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5C0315" w14:textId="70D19EB0" w:rsidR="00250721" w:rsidRPr="002E6E38" w:rsidRDefault="00726E84" w:rsidP="0007249B">
      <w:pPr>
        <w:tabs>
          <w:tab w:val="left" w:pos="909"/>
        </w:tabs>
        <w:rPr>
          <w:lang w:val="en-US"/>
        </w:rPr>
      </w:pPr>
      <w:r>
        <w:rPr>
          <w:lang w:val="en-US"/>
        </w:rPr>
        <w:t xml:space="preserve">    </w:t>
      </w:r>
      <w:r w:rsidR="009938A2" w:rsidRPr="009938A2">
        <w:rPr>
          <w:noProof/>
        </w:rPr>
        <w:drawing>
          <wp:inline distT="0" distB="0" distL="0" distR="0" wp14:anchorId="354BFD52" wp14:editId="3F420DFA">
            <wp:extent cx="5963482" cy="8487960"/>
            <wp:effectExtent l="0" t="0" r="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63482" cy="8487960"/>
                    </a:xfrm>
                    <a:prstGeom prst="rect">
                      <a:avLst/>
                    </a:prstGeom>
                  </pic:spPr>
                </pic:pic>
              </a:graphicData>
            </a:graphic>
          </wp:inline>
        </w:drawing>
      </w:r>
    </w:p>
    <w:p w14:paraId="53EF174B" w14:textId="77777777" w:rsidR="00250721" w:rsidRPr="002E6E38" w:rsidRDefault="00250721">
      <w:pPr>
        <w:spacing w:after="0" w:line="240" w:lineRule="auto"/>
      </w:pPr>
    </w:p>
    <w:p w14:paraId="165D69D9" w14:textId="77777777" w:rsidR="000F4CFA" w:rsidRPr="00022F61" w:rsidRDefault="000F4CFA" w:rsidP="0007249B">
      <w:pPr>
        <w:spacing w:after="0" w:line="240" w:lineRule="auto"/>
      </w:pPr>
    </w:p>
    <w:p w14:paraId="18B255E5" w14:textId="77777777" w:rsidR="000F4CFA" w:rsidRPr="00022F61" w:rsidRDefault="000F4CFA" w:rsidP="00DF67CB">
      <w:pPr>
        <w:spacing w:after="0"/>
      </w:pPr>
    </w:p>
    <w:p w14:paraId="0C95DE2E" w14:textId="77777777" w:rsidR="000F4CFA" w:rsidRPr="00022F61" w:rsidRDefault="000F4CFA" w:rsidP="00DF67CB">
      <w:pPr>
        <w:spacing w:after="0"/>
      </w:pPr>
    </w:p>
    <w:p w14:paraId="6C792FB9" w14:textId="77777777" w:rsidR="000F4CFA" w:rsidRPr="00022F61" w:rsidRDefault="000F4CFA" w:rsidP="00DF67CB">
      <w:pPr>
        <w:spacing w:after="0"/>
      </w:pPr>
    </w:p>
    <w:p w14:paraId="0028C213" w14:textId="77777777" w:rsidR="0011071A" w:rsidRDefault="0011071A" w:rsidP="0007249B">
      <w:pPr>
        <w:spacing w:after="0"/>
        <w:rPr>
          <w:rFonts w:eastAsia="Calibri"/>
          <w:b/>
          <w:color w:val="FF0000"/>
          <w:spacing w:val="2"/>
          <w:w w:val="105"/>
          <w:sz w:val="32"/>
          <w:szCs w:val="32"/>
          <w:lang w:eastAsia="en-US"/>
        </w:rPr>
      </w:pPr>
    </w:p>
    <w:p w14:paraId="6FE6331F" w14:textId="4D8DE7C7" w:rsidR="009938A2" w:rsidRDefault="009938A2">
      <w:pPr>
        <w:spacing w:after="0" w:line="240" w:lineRule="auto"/>
        <w:rPr>
          <w:rFonts w:eastAsia="Calibri"/>
          <w:b/>
          <w:spacing w:val="2"/>
          <w:w w:val="105"/>
          <w:sz w:val="32"/>
          <w:szCs w:val="32"/>
          <w:lang w:eastAsia="en-US"/>
        </w:rPr>
      </w:pPr>
    </w:p>
    <w:p w14:paraId="035D02E5" w14:textId="13D5107C" w:rsidR="00B7032D" w:rsidRPr="00022F61" w:rsidRDefault="00B7032D" w:rsidP="0007249B">
      <w:pPr>
        <w:spacing w:after="0"/>
        <w:rPr>
          <w:rFonts w:eastAsia="Calibri"/>
          <w:spacing w:val="2"/>
          <w:w w:val="105"/>
          <w:sz w:val="32"/>
          <w:szCs w:val="32"/>
          <w:lang w:eastAsia="en-US"/>
        </w:rPr>
      </w:pPr>
      <w:r w:rsidRPr="00022F61">
        <w:rPr>
          <w:rFonts w:eastAsia="Calibri"/>
          <w:b/>
          <w:spacing w:val="2"/>
          <w:w w:val="105"/>
          <w:sz w:val="32"/>
          <w:szCs w:val="32"/>
          <w:lang w:eastAsia="en-US"/>
        </w:rPr>
        <w:t>DEPARTMENT OF ABORIGINAL AND TORRES STRAIT ISLANDER PARTNERSHIPS</w:t>
      </w:r>
    </w:p>
    <w:p w14:paraId="2244B78D" w14:textId="77777777" w:rsidR="00B7032D" w:rsidRPr="00022F61" w:rsidRDefault="00B7032D" w:rsidP="00DF67CB">
      <w:pPr>
        <w:rPr>
          <w:sz w:val="32"/>
          <w:szCs w:val="32"/>
        </w:rPr>
      </w:pPr>
    </w:p>
    <w:p w14:paraId="41426414" w14:textId="48D0C8F9" w:rsidR="00B7032D" w:rsidRPr="009938A2" w:rsidRDefault="009938A2" w:rsidP="00FA0C4B">
      <w:pPr>
        <w:widowControl w:val="0"/>
        <w:spacing w:before="1" w:after="0" w:line="235" w:lineRule="auto"/>
        <w:ind w:left="300" w:right="25"/>
      </w:pPr>
      <w:r w:rsidRPr="009938A2">
        <w:t>1</w:t>
      </w:r>
      <w:r w:rsidR="00FF3EC0">
        <w:t>6</w:t>
      </w:r>
      <w:r w:rsidRPr="009938A2">
        <w:t xml:space="preserve"> March 2021</w:t>
      </w:r>
    </w:p>
    <w:p w14:paraId="2B063486" w14:textId="77777777" w:rsidR="00B7032D" w:rsidRPr="00022F61" w:rsidRDefault="00B7032D" w:rsidP="00DF67CB">
      <w:pPr>
        <w:spacing w:after="0"/>
      </w:pPr>
    </w:p>
    <w:p w14:paraId="2819C9AE"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bookmarkStart w:id="0" w:name="_Toc43444692"/>
      <w:bookmarkStart w:id="1" w:name="_Toc352236363"/>
      <w:r w:rsidRPr="00022F61">
        <w:rPr>
          <w:rFonts w:eastAsia="Calibri"/>
          <w:color w:val="58595B"/>
          <w:sz w:val="22"/>
          <w:szCs w:val="22"/>
          <w:lang w:eastAsia="en-US"/>
        </w:rPr>
        <w:t>The Honourable Craig Crawford MP</w:t>
      </w:r>
    </w:p>
    <w:p w14:paraId="005AD941"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Minister for Aboriginal and Torres</w:t>
      </w:r>
      <w:r w:rsidR="0011071A" w:rsidRPr="00022F61">
        <w:rPr>
          <w:rFonts w:eastAsia="Calibri"/>
          <w:color w:val="58595B"/>
          <w:sz w:val="22"/>
          <w:szCs w:val="22"/>
          <w:lang w:eastAsia="en-US"/>
        </w:rPr>
        <w:t xml:space="preserve"> </w:t>
      </w:r>
      <w:r w:rsidRPr="00022F61">
        <w:rPr>
          <w:rFonts w:eastAsia="Calibri"/>
          <w:color w:val="58595B"/>
          <w:sz w:val="22"/>
          <w:szCs w:val="22"/>
          <w:lang w:eastAsia="en-US"/>
        </w:rPr>
        <w:t xml:space="preserve">Strait Islander Partnerships </w:t>
      </w:r>
    </w:p>
    <w:p w14:paraId="384D3934"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PO Box 15457</w:t>
      </w:r>
    </w:p>
    <w:p w14:paraId="05984847"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CITY EAST QLD 4002</w:t>
      </w:r>
    </w:p>
    <w:p w14:paraId="3E197920"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p>
    <w:p w14:paraId="72489657"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p>
    <w:p w14:paraId="65BC8003"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Dear Minister</w:t>
      </w:r>
    </w:p>
    <w:p w14:paraId="0B87EF66"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p>
    <w:p w14:paraId="78F7DCA4" w14:textId="77777777" w:rsidR="00051762" w:rsidRPr="00022F61" w:rsidRDefault="00051762" w:rsidP="00022F61">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 xml:space="preserve">I am pleased to submit for presentation to the Parliament, the Final Report for the Department of Aboriginal and Torres Strait Islander Partnerships for the period 1 July </w:t>
      </w:r>
      <w:r w:rsidR="001A1C26">
        <w:rPr>
          <w:rFonts w:eastAsia="Calibri"/>
          <w:color w:val="58595B"/>
          <w:sz w:val="22"/>
          <w:szCs w:val="22"/>
          <w:lang w:eastAsia="en-US"/>
        </w:rPr>
        <w:t xml:space="preserve">2020 </w:t>
      </w:r>
      <w:r w:rsidRPr="00022F61">
        <w:rPr>
          <w:rFonts w:eastAsia="Calibri"/>
          <w:color w:val="58595B"/>
          <w:sz w:val="22"/>
          <w:szCs w:val="22"/>
          <w:lang w:eastAsia="en-US"/>
        </w:rPr>
        <w:t xml:space="preserve">to 12 November 2020. </w:t>
      </w:r>
    </w:p>
    <w:p w14:paraId="57D86F72" w14:textId="77777777" w:rsidR="00051762" w:rsidRPr="00022F61" w:rsidRDefault="00051762" w:rsidP="00022F61">
      <w:pPr>
        <w:widowControl w:val="0"/>
        <w:spacing w:after="0" w:line="240" w:lineRule="auto"/>
        <w:ind w:left="300" w:right="876"/>
        <w:rPr>
          <w:rFonts w:eastAsia="Calibri"/>
          <w:color w:val="58595B"/>
          <w:sz w:val="22"/>
          <w:szCs w:val="22"/>
          <w:lang w:eastAsia="en-US"/>
        </w:rPr>
      </w:pPr>
    </w:p>
    <w:p w14:paraId="25384999" w14:textId="19F7F678" w:rsidR="009C1ED7" w:rsidRPr="00022F61" w:rsidRDefault="005223B1" w:rsidP="00022F61">
      <w:pPr>
        <w:widowControl w:val="0"/>
        <w:spacing w:after="0" w:line="240" w:lineRule="auto"/>
        <w:ind w:left="300" w:right="876"/>
        <w:rPr>
          <w:rFonts w:eastAsia="Calibri"/>
          <w:color w:val="58595B"/>
          <w:sz w:val="22"/>
          <w:szCs w:val="22"/>
          <w:lang w:eastAsia="en-US"/>
        </w:rPr>
      </w:pPr>
      <w:r>
        <w:rPr>
          <w:rFonts w:eastAsia="Calibri"/>
          <w:color w:val="58595B"/>
          <w:sz w:val="22"/>
          <w:szCs w:val="22"/>
          <w:lang w:eastAsia="en-US"/>
        </w:rPr>
        <w:t>Following the Machinery of G</w:t>
      </w:r>
      <w:r w:rsidR="004D33B4" w:rsidRPr="00022F61">
        <w:rPr>
          <w:rFonts w:eastAsia="Calibri"/>
          <w:color w:val="58595B"/>
          <w:sz w:val="22"/>
          <w:szCs w:val="22"/>
          <w:lang w:eastAsia="en-US"/>
        </w:rPr>
        <w:t xml:space="preserve">overnment changes implemented on 12 November 2020, the Department of Aboriginal and Torres Strait Islander Partnerships </w:t>
      </w:r>
      <w:r w:rsidR="005C7984" w:rsidRPr="00022F61">
        <w:rPr>
          <w:rFonts w:eastAsia="Calibri"/>
          <w:color w:val="58595B"/>
          <w:sz w:val="22"/>
          <w:szCs w:val="22"/>
          <w:lang w:eastAsia="en-US"/>
        </w:rPr>
        <w:t xml:space="preserve">(DATSIP) </w:t>
      </w:r>
      <w:r w:rsidR="004D33B4" w:rsidRPr="00022F61">
        <w:rPr>
          <w:rFonts w:eastAsia="Calibri"/>
          <w:color w:val="58595B"/>
          <w:sz w:val="22"/>
          <w:szCs w:val="22"/>
          <w:lang w:eastAsia="en-US"/>
        </w:rPr>
        <w:t>was abolished</w:t>
      </w:r>
      <w:r w:rsidR="001327B3" w:rsidRPr="00022F61">
        <w:rPr>
          <w:rFonts w:eastAsia="Calibri"/>
          <w:color w:val="58595B"/>
          <w:sz w:val="22"/>
          <w:szCs w:val="22"/>
          <w:lang w:eastAsia="en-US"/>
        </w:rPr>
        <w:t xml:space="preserve"> as a department. The </w:t>
      </w:r>
      <w:r w:rsidR="009C1ED7" w:rsidRPr="00022F61">
        <w:rPr>
          <w:rFonts w:eastAsia="Calibri"/>
          <w:color w:val="58595B"/>
          <w:sz w:val="22"/>
          <w:szCs w:val="22"/>
          <w:lang w:eastAsia="en-US"/>
        </w:rPr>
        <w:t xml:space="preserve">functions of the former </w:t>
      </w:r>
      <w:r w:rsidR="005C7984" w:rsidRPr="00022F61">
        <w:rPr>
          <w:rFonts w:eastAsia="Calibri"/>
          <w:color w:val="58595B"/>
          <w:sz w:val="22"/>
          <w:szCs w:val="22"/>
          <w:lang w:eastAsia="en-US"/>
        </w:rPr>
        <w:t>DATSIP were</w:t>
      </w:r>
      <w:r w:rsidR="009C1ED7" w:rsidRPr="00022F61">
        <w:rPr>
          <w:rFonts w:eastAsia="Calibri"/>
          <w:color w:val="58595B"/>
          <w:sz w:val="22"/>
          <w:szCs w:val="22"/>
          <w:lang w:eastAsia="en-US"/>
        </w:rPr>
        <w:t xml:space="preserve"> transferred to the Department of Seniors</w:t>
      </w:r>
      <w:r w:rsidR="0005151F" w:rsidRPr="00022F61">
        <w:rPr>
          <w:rFonts w:eastAsia="Calibri"/>
          <w:color w:val="58595B"/>
          <w:sz w:val="22"/>
          <w:szCs w:val="22"/>
          <w:lang w:eastAsia="en-US"/>
        </w:rPr>
        <w:t>, Disability Services</w:t>
      </w:r>
      <w:r w:rsidR="009C1ED7" w:rsidRPr="00022F61">
        <w:rPr>
          <w:rFonts w:eastAsia="Calibri"/>
          <w:color w:val="58595B"/>
          <w:sz w:val="22"/>
          <w:szCs w:val="22"/>
          <w:lang w:eastAsia="en-US"/>
        </w:rPr>
        <w:t xml:space="preserve"> and Aboriginal and Torres Strait Islander Partnerships</w:t>
      </w:r>
      <w:r w:rsidR="00051762" w:rsidRPr="00022F61">
        <w:rPr>
          <w:rFonts w:eastAsia="Calibri"/>
          <w:color w:val="58595B"/>
          <w:sz w:val="22"/>
          <w:szCs w:val="22"/>
          <w:lang w:eastAsia="en-US"/>
        </w:rPr>
        <w:t xml:space="preserve">. </w:t>
      </w:r>
    </w:p>
    <w:p w14:paraId="7B6C3C9C" w14:textId="77777777" w:rsidR="001327B3" w:rsidRPr="00022F61" w:rsidRDefault="001327B3" w:rsidP="00022F61">
      <w:pPr>
        <w:widowControl w:val="0"/>
        <w:spacing w:after="0" w:line="240" w:lineRule="auto"/>
        <w:ind w:left="300" w:right="876"/>
        <w:rPr>
          <w:rFonts w:eastAsia="Calibri"/>
          <w:color w:val="58595B"/>
          <w:sz w:val="22"/>
          <w:szCs w:val="22"/>
          <w:lang w:eastAsia="en-US"/>
        </w:rPr>
      </w:pPr>
    </w:p>
    <w:p w14:paraId="025E1833" w14:textId="77777777" w:rsidR="001327B3" w:rsidRPr="00022F61" w:rsidRDefault="001327B3" w:rsidP="00022F61">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The final report outlines the activities and achievements of the former Department of Aboriginal and Torres Strait Islander Partnerships for the reporting period 1 July</w:t>
      </w:r>
      <w:r w:rsidR="000D14AD">
        <w:rPr>
          <w:rFonts w:eastAsia="Calibri"/>
          <w:color w:val="58595B"/>
          <w:sz w:val="22"/>
          <w:szCs w:val="22"/>
          <w:lang w:eastAsia="en-US"/>
        </w:rPr>
        <w:t xml:space="preserve"> 2020</w:t>
      </w:r>
      <w:r w:rsidRPr="00022F61">
        <w:rPr>
          <w:rFonts w:eastAsia="Calibri"/>
          <w:color w:val="58595B"/>
          <w:sz w:val="22"/>
          <w:szCs w:val="22"/>
          <w:lang w:eastAsia="en-US"/>
        </w:rPr>
        <w:t xml:space="preserve"> to 12 November 2020.</w:t>
      </w:r>
    </w:p>
    <w:p w14:paraId="6ED302D0"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p>
    <w:p w14:paraId="301FDECD" w14:textId="77777777" w:rsidR="009C1ED7" w:rsidRPr="00022F61" w:rsidRDefault="009C1ED7" w:rsidP="009C1ED7">
      <w:pPr>
        <w:widowControl w:val="0"/>
        <w:spacing w:after="0" w:line="240" w:lineRule="auto"/>
        <w:ind w:left="300" w:right="876"/>
        <w:rPr>
          <w:rFonts w:eastAsia="Calibri"/>
          <w:sz w:val="22"/>
          <w:szCs w:val="22"/>
          <w:lang w:eastAsia="en-US"/>
        </w:rPr>
      </w:pPr>
      <w:r w:rsidRPr="00022F61">
        <w:rPr>
          <w:rFonts w:eastAsia="Calibri"/>
          <w:color w:val="58595B"/>
          <w:sz w:val="22"/>
          <w:szCs w:val="22"/>
          <w:lang w:eastAsia="en-US"/>
        </w:rPr>
        <w:t>I</w:t>
      </w:r>
      <w:r w:rsidRPr="00022F61">
        <w:rPr>
          <w:rFonts w:eastAsia="Calibri"/>
          <w:color w:val="58595B"/>
          <w:spacing w:val="-17"/>
          <w:sz w:val="22"/>
          <w:szCs w:val="22"/>
          <w:lang w:eastAsia="en-US"/>
        </w:rPr>
        <w:t xml:space="preserve"> </w:t>
      </w:r>
      <w:r w:rsidRPr="00022F61">
        <w:rPr>
          <w:rFonts w:eastAsia="Calibri"/>
          <w:color w:val="58595B"/>
          <w:sz w:val="22"/>
          <w:szCs w:val="22"/>
          <w:lang w:eastAsia="en-US"/>
        </w:rPr>
        <w:t>certify</w:t>
      </w:r>
      <w:r w:rsidRPr="00022F61">
        <w:rPr>
          <w:rFonts w:eastAsia="Calibri"/>
          <w:color w:val="58595B"/>
          <w:spacing w:val="-18"/>
          <w:sz w:val="22"/>
          <w:szCs w:val="22"/>
          <w:lang w:eastAsia="en-US"/>
        </w:rPr>
        <w:t xml:space="preserve"> </w:t>
      </w:r>
      <w:r w:rsidRPr="00022F61">
        <w:rPr>
          <w:rFonts w:eastAsia="Calibri"/>
          <w:color w:val="58595B"/>
          <w:spacing w:val="-2"/>
          <w:sz w:val="22"/>
          <w:szCs w:val="22"/>
          <w:lang w:eastAsia="en-US"/>
        </w:rPr>
        <w:t>that</w:t>
      </w:r>
      <w:r w:rsidRPr="00022F61">
        <w:rPr>
          <w:rFonts w:eastAsia="Calibri"/>
          <w:color w:val="58595B"/>
          <w:spacing w:val="-18"/>
          <w:sz w:val="22"/>
          <w:szCs w:val="22"/>
          <w:lang w:eastAsia="en-US"/>
        </w:rPr>
        <w:t xml:space="preserve"> </w:t>
      </w:r>
      <w:r w:rsidRPr="00022F61">
        <w:rPr>
          <w:rFonts w:eastAsia="Calibri"/>
          <w:color w:val="58595B"/>
          <w:spacing w:val="-2"/>
          <w:sz w:val="22"/>
          <w:szCs w:val="22"/>
          <w:lang w:eastAsia="en-US"/>
        </w:rPr>
        <w:t>thi</w:t>
      </w:r>
      <w:r w:rsidRPr="00022F61">
        <w:rPr>
          <w:rFonts w:eastAsia="Calibri"/>
          <w:color w:val="58595B"/>
          <w:spacing w:val="-1"/>
          <w:sz w:val="22"/>
          <w:szCs w:val="22"/>
          <w:lang w:eastAsia="en-US"/>
        </w:rPr>
        <w:t>s</w:t>
      </w:r>
      <w:r w:rsidRPr="00022F61">
        <w:rPr>
          <w:rFonts w:eastAsia="Calibri"/>
          <w:color w:val="58595B"/>
          <w:spacing w:val="-18"/>
          <w:sz w:val="22"/>
          <w:szCs w:val="22"/>
          <w:lang w:eastAsia="en-US"/>
        </w:rPr>
        <w:t xml:space="preserve"> </w:t>
      </w:r>
      <w:r w:rsidR="00051762" w:rsidRPr="00022F61">
        <w:rPr>
          <w:rFonts w:eastAsia="Calibri"/>
          <w:color w:val="58595B"/>
          <w:sz w:val="22"/>
          <w:szCs w:val="22"/>
          <w:lang w:eastAsia="en-US"/>
        </w:rPr>
        <w:t>final</w:t>
      </w:r>
      <w:r w:rsidRPr="00022F61">
        <w:rPr>
          <w:rFonts w:eastAsia="Calibri"/>
          <w:color w:val="58595B"/>
          <w:spacing w:val="-17"/>
          <w:sz w:val="22"/>
          <w:szCs w:val="22"/>
          <w:lang w:eastAsia="en-US"/>
        </w:rPr>
        <w:t xml:space="preserve"> </w:t>
      </w:r>
      <w:r w:rsidRPr="00022F61">
        <w:rPr>
          <w:rFonts w:eastAsia="Calibri"/>
          <w:color w:val="58595B"/>
          <w:sz w:val="22"/>
          <w:szCs w:val="22"/>
          <w:lang w:eastAsia="en-US"/>
        </w:rPr>
        <w:t>report</w:t>
      </w:r>
      <w:r w:rsidRPr="00022F61">
        <w:rPr>
          <w:rFonts w:eastAsia="Calibri"/>
          <w:color w:val="58595B"/>
          <w:spacing w:val="-18"/>
          <w:sz w:val="22"/>
          <w:szCs w:val="22"/>
          <w:lang w:eastAsia="en-US"/>
        </w:rPr>
        <w:t xml:space="preserve"> </w:t>
      </w:r>
      <w:r w:rsidRPr="00022F61">
        <w:rPr>
          <w:rFonts w:eastAsia="Calibri"/>
          <w:color w:val="58595B"/>
          <w:spacing w:val="-1"/>
          <w:sz w:val="22"/>
          <w:szCs w:val="22"/>
          <w:lang w:eastAsia="en-US"/>
        </w:rPr>
        <w:t>complies</w:t>
      </w:r>
      <w:r w:rsidRPr="00022F61">
        <w:rPr>
          <w:rFonts w:eastAsia="Calibri"/>
          <w:color w:val="58595B"/>
          <w:spacing w:val="-18"/>
          <w:sz w:val="22"/>
          <w:szCs w:val="22"/>
          <w:lang w:eastAsia="en-US"/>
        </w:rPr>
        <w:t xml:space="preserve"> </w:t>
      </w:r>
      <w:r w:rsidRPr="00022F61">
        <w:rPr>
          <w:rFonts w:eastAsia="Calibri"/>
          <w:color w:val="58595B"/>
          <w:spacing w:val="-2"/>
          <w:sz w:val="22"/>
          <w:szCs w:val="22"/>
          <w:lang w:eastAsia="en-US"/>
        </w:rPr>
        <w:t>with</w:t>
      </w:r>
      <w:r w:rsidRPr="00022F61">
        <w:rPr>
          <w:rFonts w:eastAsia="Calibri"/>
          <w:color w:val="58595B"/>
          <w:spacing w:val="-17"/>
          <w:sz w:val="22"/>
          <w:szCs w:val="22"/>
          <w:lang w:eastAsia="en-US"/>
        </w:rPr>
        <w:t xml:space="preserve"> </w:t>
      </w:r>
      <w:r w:rsidRPr="00022F61">
        <w:rPr>
          <w:rFonts w:eastAsia="Calibri"/>
          <w:color w:val="58595B"/>
          <w:sz w:val="22"/>
          <w:szCs w:val="22"/>
          <w:lang w:eastAsia="en-US"/>
        </w:rPr>
        <w:t>the:</w:t>
      </w:r>
    </w:p>
    <w:p w14:paraId="51B324FB" w14:textId="77777777" w:rsidR="009C1ED7" w:rsidRPr="00022F61" w:rsidRDefault="009C1ED7" w:rsidP="009C1ED7">
      <w:pPr>
        <w:widowControl w:val="0"/>
        <w:spacing w:before="12" w:after="0" w:line="240" w:lineRule="auto"/>
        <w:ind w:right="876"/>
        <w:rPr>
          <w:rFonts w:eastAsia="Calibri"/>
          <w:sz w:val="17"/>
          <w:szCs w:val="17"/>
          <w:lang w:eastAsia="en-US"/>
        </w:rPr>
      </w:pPr>
    </w:p>
    <w:p w14:paraId="609E8819" w14:textId="77777777" w:rsidR="009C1ED7" w:rsidRPr="00022F61" w:rsidRDefault="009C1ED7" w:rsidP="005306F0">
      <w:pPr>
        <w:widowControl w:val="0"/>
        <w:numPr>
          <w:ilvl w:val="0"/>
          <w:numId w:val="14"/>
        </w:numPr>
        <w:tabs>
          <w:tab w:val="left" w:pos="584"/>
        </w:tabs>
        <w:spacing w:after="0" w:line="260" w:lineRule="exact"/>
        <w:ind w:right="876" w:hanging="283"/>
        <w:rPr>
          <w:rFonts w:eastAsia="Calibri"/>
          <w:sz w:val="22"/>
          <w:szCs w:val="22"/>
          <w:lang w:eastAsia="en-US"/>
        </w:rPr>
      </w:pPr>
      <w:r w:rsidRPr="00022F61">
        <w:rPr>
          <w:rFonts w:eastAsia="Calibri"/>
          <w:color w:val="58595B"/>
          <w:spacing w:val="-2"/>
          <w:sz w:val="22"/>
          <w:szCs w:val="22"/>
          <w:lang w:eastAsia="en-US"/>
        </w:rPr>
        <w:t>pre</w:t>
      </w:r>
      <w:r w:rsidRPr="00022F61">
        <w:rPr>
          <w:rFonts w:eastAsia="Calibri"/>
          <w:color w:val="58595B"/>
          <w:spacing w:val="-1"/>
          <w:sz w:val="22"/>
          <w:szCs w:val="22"/>
          <w:lang w:eastAsia="en-US"/>
        </w:rPr>
        <w:t>sc</w:t>
      </w:r>
      <w:r w:rsidRPr="00022F61">
        <w:rPr>
          <w:rFonts w:eastAsia="Calibri"/>
          <w:color w:val="58595B"/>
          <w:spacing w:val="-2"/>
          <w:sz w:val="22"/>
          <w:szCs w:val="22"/>
          <w:lang w:eastAsia="en-US"/>
        </w:rPr>
        <w:t>ri</w:t>
      </w:r>
      <w:r w:rsidRPr="00022F61">
        <w:rPr>
          <w:rFonts w:eastAsia="Calibri"/>
          <w:color w:val="58595B"/>
          <w:spacing w:val="-1"/>
          <w:sz w:val="22"/>
          <w:szCs w:val="22"/>
          <w:lang w:eastAsia="en-US"/>
        </w:rPr>
        <w:t>bed</w:t>
      </w:r>
      <w:r w:rsidRPr="00022F61">
        <w:rPr>
          <w:rFonts w:eastAsia="Calibri"/>
          <w:color w:val="58595B"/>
          <w:spacing w:val="-15"/>
          <w:sz w:val="22"/>
          <w:szCs w:val="22"/>
          <w:lang w:eastAsia="en-US"/>
        </w:rPr>
        <w:t xml:space="preserve"> </w:t>
      </w:r>
      <w:r w:rsidRPr="00022F61">
        <w:rPr>
          <w:rFonts w:eastAsia="Calibri"/>
          <w:color w:val="58595B"/>
          <w:sz w:val="22"/>
          <w:szCs w:val="22"/>
          <w:lang w:eastAsia="en-US"/>
        </w:rPr>
        <w:t>requirements</w:t>
      </w:r>
      <w:r w:rsidRPr="00022F61">
        <w:rPr>
          <w:rFonts w:eastAsia="Calibri"/>
          <w:color w:val="58595B"/>
          <w:spacing w:val="-15"/>
          <w:sz w:val="22"/>
          <w:szCs w:val="22"/>
          <w:lang w:eastAsia="en-US"/>
        </w:rPr>
        <w:t xml:space="preserve"> </w:t>
      </w:r>
      <w:r w:rsidRPr="00022F61">
        <w:rPr>
          <w:rFonts w:eastAsia="Calibri"/>
          <w:color w:val="58595B"/>
          <w:sz w:val="22"/>
          <w:szCs w:val="22"/>
          <w:lang w:eastAsia="en-US"/>
        </w:rPr>
        <w:t>of</w:t>
      </w:r>
      <w:r w:rsidRPr="00022F61">
        <w:rPr>
          <w:rFonts w:eastAsia="Calibri"/>
          <w:color w:val="58595B"/>
          <w:spacing w:val="-14"/>
          <w:sz w:val="22"/>
          <w:szCs w:val="22"/>
          <w:lang w:eastAsia="en-US"/>
        </w:rPr>
        <w:t xml:space="preserve"> </w:t>
      </w:r>
      <w:r w:rsidRPr="00022F61">
        <w:rPr>
          <w:rFonts w:eastAsia="Calibri"/>
          <w:color w:val="58595B"/>
          <w:sz w:val="22"/>
          <w:szCs w:val="22"/>
          <w:lang w:eastAsia="en-US"/>
        </w:rPr>
        <w:t>the</w:t>
      </w:r>
      <w:r w:rsidRPr="00022F61">
        <w:rPr>
          <w:rFonts w:eastAsia="Calibri"/>
          <w:color w:val="58595B"/>
          <w:spacing w:val="-14"/>
          <w:sz w:val="22"/>
          <w:szCs w:val="22"/>
          <w:lang w:eastAsia="en-US"/>
        </w:rPr>
        <w:t xml:space="preserve"> </w:t>
      </w:r>
      <w:r w:rsidRPr="00022F61">
        <w:rPr>
          <w:rFonts w:eastAsia="Calibri"/>
          <w:i/>
          <w:color w:val="58595B"/>
          <w:spacing w:val="-1"/>
          <w:sz w:val="22"/>
          <w:szCs w:val="22"/>
          <w:lang w:eastAsia="en-US"/>
        </w:rPr>
        <w:t>Financial</w:t>
      </w:r>
      <w:r w:rsidRPr="00022F61">
        <w:rPr>
          <w:rFonts w:eastAsia="Calibri"/>
          <w:i/>
          <w:color w:val="58595B"/>
          <w:spacing w:val="-14"/>
          <w:sz w:val="22"/>
          <w:szCs w:val="22"/>
          <w:lang w:eastAsia="en-US"/>
        </w:rPr>
        <w:t xml:space="preserve"> </w:t>
      </w:r>
      <w:r w:rsidRPr="00022F61">
        <w:rPr>
          <w:rFonts w:eastAsia="Calibri"/>
          <w:i/>
          <w:color w:val="58595B"/>
          <w:spacing w:val="-2"/>
          <w:sz w:val="22"/>
          <w:szCs w:val="22"/>
          <w:lang w:eastAsia="en-US"/>
        </w:rPr>
        <w:t>Ac</w:t>
      </w:r>
      <w:r w:rsidRPr="00022F61">
        <w:rPr>
          <w:rFonts w:eastAsia="Calibri"/>
          <w:i/>
          <w:color w:val="58595B"/>
          <w:spacing w:val="-1"/>
          <w:sz w:val="22"/>
          <w:szCs w:val="22"/>
          <w:lang w:eastAsia="en-US"/>
        </w:rPr>
        <w:t>coun</w:t>
      </w:r>
      <w:r w:rsidRPr="00022F61">
        <w:rPr>
          <w:rFonts w:eastAsia="Calibri"/>
          <w:i/>
          <w:color w:val="58595B"/>
          <w:spacing w:val="-2"/>
          <w:sz w:val="22"/>
          <w:szCs w:val="22"/>
          <w:lang w:eastAsia="en-US"/>
        </w:rPr>
        <w:t>tability</w:t>
      </w:r>
      <w:r w:rsidRPr="00022F61">
        <w:rPr>
          <w:rFonts w:eastAsia="Calibri"/>
          <w:i/>
          <w:color w:val="58595B"/>
          <w:spacing w:val="-15"/>
          <w:sz w:val="22"/>
          <w:szCs w:val="22"/>
          <w:lang w:eastAsia="en-US"/>
        </w:rPr>
        <w:t xml:space="preserve"> </w:t>
      </w:r>
      <w:r w:rsidRPr="00022F61">
        <w:rPr>
          <w:rFonts w:eastAsia="Calibri"/>
          <w:i/>
          <w:color w:val="58595B"/>
          <w:sz w:val="22"/>
          <w:szCs w:val="22"/>
          <w:lang w:eastAsia="en-US"/>
        </w:rPr>
        <w:t>Act</w:t>
      </w:r>
      <w:r w:rsidRPr="00022F61">
        <w:rPr>
          <w:rFonts w:eastAsia="Calibri"/>
          <w:i/>
          <w:color w:val="58595B"/>
          <w:spacing w:val="-15"/>
          <w:sz w:val="22"/>
          <w:szCs w:val="22"/>
          <w:lang w:eastAsia="en-US"/>
        </w:rPr>
        <w:t xml:space="preserve"> </w:t>
      </w:r>
      <w:r w:rsidRPr="00022F61">
        <w:rPr>
          <w:rFonts w:eastAsia="Calibri"/>
          <w:i/>
          <w:color w:val="58595B"/>
          <w:spacing w:val="-3"/>
          <w:sz w:val="22"/>
          <w:szCs w:val="22"/>
          <w:lang w:eastAsia="en-US"/>
        </w:rPr>
        <w:t>2009</w:t>
      </w:r>
      <w:r w:rsidRPr="00022F61">
        <w:rPr>
          <w:rFonts w:eastAsia="Calibri"/>
          <w:i/>
          <w:color w:val="58595B"/>
          <w:spacing w:val="-13"/>
          <w:sz w:val="22"/>
          <w:szCs w:val="22"/>
          <w:lang w:eastAsia="en-US"/>
        </w:rPr>
        <w:t xml:space="preserve"> </w:t>
      </w:r>
      <w:r w:rsidRPr="00022F61">
        <w:rPr>
          <w:rFonts w:eastAsia="Calibri"/>
          <w:color w:val="58595B"/>
          <w:sz w:val="22"/>
          <w:szCs w:val="22"/>
          <w:lang w:eastAsia="en-US"/>
        </w:rPr>
        <w:t>and</w:t>
      </w:r>
      <w:r w:rsidRPr="00022F61">
        <w:rPr>
          <w:rFonts w:eastAsia="Calibri"/>
          <w:color w:val="58595B"/>
          <w:spacing w:val="-15"/>
          <w:sz w:val="22"/>
          <w:szCs w:val="22"/>
          <w:lang w:eastAsia="en-US"/>
        </w:rPr>
        <w:t xml:space="preserve"> </w:t>
      </w:r>
      <w:r w:rsidRPr="00022F61">
        <w:rPr>
          <w:rFonts w:eastAsia="Calibri"/>
          <w:color w:val="58595B"/>
          <w:sz w:val="22"/>
          <w:szCs w:val="22"/>
          <w:lang w:eastAsia="en-US"/>
        </w:rPr>
        <w:t>the</w:t>
      </w:r>
      <w:r w:rsidRPr="00022F61">
        <w:rPr>
          <w:rFonts w:eastAsia="Calibri"/>
          <w:color w:val="58595B"/>
          <w:spacing w:val="-13"/>
          <w:sz w:val="22"/>
          <w:szCs w:val="22"/>
          <w:lang w:eastAsia="en-US"/>
        </w:rPr>
        <w:t xml:space="preserve"> </w:t>
      </w:r>
      <w:r w:rsidRPr="00022F61">
        <w:rPr>
          <w:rFonts w:eastAsia="Calibri"/>
          <w:i/>
          <w:color w:val="58595B"/>
          <w:spacing w:val="-1"/>
          <w:sz w:val="22"/>
          <w:szCs w:val="22"/>
          <w:lang w:eastAsia="en-US"/>
        </w:rPr>
        <w:t>Financial</w:t>
      </w:r>
      <w:r w:rsidRPr="00022F61">
        <w:rPr>
          <w:rFonts w:eastAsia="Calibri"/>
          <w:i/>
          <w:color w:val="58595B"/>
          <w:spacing w:val="-14"/>
          <w:sz w:val="22"/>
          <w:szCs w:val="22"/>
          <w:lang w:eastAsia="en-US"/>
        </w:rPr>
        <w:t xml:space="preserve"> </w:t>
      </w:r>
      <w:r w:rsidRPr="00022F61">
        <w:rPr>
          <w:rFonts w:eastAsia="Calibri"/>
          <w:i/>
          <w:color w:val="58595B"/>
          <w:spacing w:val="-1"/>
          <w:sz w:val="22"/>
          <w:szCs w:val="22"/>
          <w:lang w:eastAsia="en-US"/>
        </w:rPr>
        <w:t>and</w:t>
      </w:r>
      <w:r w:rsidRPr="00022F61">
        <w:rPr>
          <w:rFonts w:eastAsia="Calibri"/>
          <w:i/>
          <w:color w:val="58595B"/>
          <w:spacing w:val="37"/>
          <w:w w:val="104"/>
          <w:sz w:val="22"/>
          <w:szCs w:val="22"/>
          <w:lang w:eastAsia="en-US"/>
        </w:rPr>
        <w:t xml:space="preserve"> </w:t>
      </w:r>
      <w:r w:rsidRPr="00022F61">
        <w:rPr>
          <w:rFonts w:eastAsia="Calibri"/>
          <w:i/>
          <w:color w:val="58595B"/>
          <w:spacing w:val="-2"/>
          <w:sz w:val="22"/>
          <w:szCs w:val="22"/>
          <w:lang w:eastAsia="en-US"/>
        </w:rPr>
        <w:t>Perfor</w:t>
      </w:r>
      <w:r w:rsidRPr="00022F61">
        <w:rPr>
          <w:rFonts w:eastAsia="Calibri"/>
          <w:i/>
          <w:color w:val="58595B"/>
          <w:spacing w:val="-1"/>
          <w:sz w:val="22"/>
          <w:szCs w:val="22"/>
          <w:lang w:eastAsia="en-US"/>
        </w:rPr>
        <w:t>mance</w:t>
      </w:r>
      <w:r w:rsidRPr="00022F61">
        <w:rPr>
          <w:rFonts w:eastAsia="Calibri"/>
          <w:i/>
          <w:color w:val="58595B"/>
          <w:spacing w:val="-17"/>
          <w:sz w:val="22"/>
          <w:szCs w:val="22"/>
          <w:lang w:eastAsia="en-US"/>
        </w:rPr>
        <w:t xml:space="preserve"> </w:t>
      </w:r>
      <w:r w:rsidRPr="00022F61">
        <w:rPr>
          <w:rFonts w:eastAsia="Calibri"/>
          <w:i/>
          <w:color w:val="58595B"/>
          <w:spacing w:val="-2"/>
          <w:sz w:val="22"/>
          <w:szCs w:val="22"/>
          <w:lang w:eastAsia="en-US"/>
        </w:rPr>
        <w:t>M</w:t>
      </w:r>
      <w:r w:rsidRPr="00022F61">
        <w:rPr>
          <w:rFonts w:eastAsia="Calibri"/>
          <w:i/>
          <w:color w:val="58595B"/>
          <w:spacing w:val="-1"/>
          <w:sz w:val="22"/>
          <w:szCs w:val="22"/>
          <w:lang w:eastAsia="en-US"/>
        </w:rPr>
        <w:t>anagemen</w:t>
      </w:r>
      <w:r w:rsidRPr="00022F61">
        <w:rPr>
          <w:rFonts w:eastAsia="Calibri"/>
          <w:i/>
          <w:color w:val="58595B"/>
          <w:spacing w:val="-2"/>
          <w:sz w:val="22"/>
          <w:szCs w:val="22"/>
          <w:lang w:eastAsia="en-US"/>
        </w:rPr>
        <w:t>t</w:t>
      </w:r>
      <w:r w:rsidRPr="00022F61">
        <w:rPr>
          <w:rFonts w:eastAsia="Calibri"/>
          <w:i/>
          <w:color w:val="58595B"/>
          <w:spacing w:val="-19"/>
          <w:sz w:val="22"/>
          <w:szCs w:val="22"/>
          <w:lang w:eastAsia="en-US"/>
        </w:rPr>
        <w:t xml:space="preserve"> </w:t>
      </w:r>
      <w:r w:rsidRPr="00022F61">
        <w:rPr>
          <w:rFonts w:eastAsia="Calibri"/>
          <w:i/>
          <w:color w:val="58595B"/>
          <w:spacing w:val="-2"/>
          <w:sz w:val="22"/>
          <w:szCs w:val="22"/>
          <w:lang w:eastAsia="en-US"/>
        </w:rPr>
        <w:t>S</w:t>
      </w:r>
      <w:r w:rsidRPr="00022F61">
        <w:rPr>
          <w:rFonts w:eastAsia="Calibri"/>
          <w:i/>
          <w:color w:val="58595B"/>
          <w:spacing w:val="-3"/>
          <w:sz w:val="22"/>
          <w:szCs w:val="22"/>
          <w:lang w:eastAsia="en-US"/>
        </w:rPr>
        <w:t>t</w:t>
      </w:r>
      <w:r w:rsidRPr="00022F61">
        <w:rPr>
          <w:rFonts w:eastAsia="Calibri"/>
          <w:i/>
          <w:color w:val="58595B"/>
          <w:spacing w:val="-2"/>
          <w:sz w:val="22"/>
          <w:szCs w:val="22"/>
          <w:lang w:eastAsia="en-US"/>
        </w:rPr>
        <w:t>andard</w:t>
      </w:r>
      <w:r w:rsidRPr="00022F61">
        <w:rPr>
          <w:rFonts w:eastAsia="Calibri"/>
          <w:i/>
          <w:color w:val="58595B"/>
          <w:spacing w:val="-17"/>
          <w:sz w:val="22"/>
          <w:szCs w:val="22"/>
          <w:lang w:eastAsia="en-US"/>
        </w:rPr>
        <w:t xml:space="preserve"> </w:t>
      </w:r>
      <w:r w:rsidRPr="00022F61">
        <w:rPr>
          <w:rFonts w:eastAsia="Calibri"/>
          <w:i/>
          <w:color w:val="58595B"/>
          <w:spacing w:val="-3"/>
          <w:sz w:val="22"/>
          <w:szCs w:val="22"/>
          <w:lang w:eastAsia="en-US"/>
        </w:rPr>
        <w:t>20</w:t>
      </w:r>
      <w:r w:rsidRPr="00022F61">
        <w:rPr>
          <w:rFonts w:eastAsia="Calibri"/>
          <w:i/>
          <w:color w:val="58595B"/>
          <w:spacing w:val="-4"/>
          <w:sz w:val="22"/>
          <w:szCs w:val="22"/>
          <w:lang w:eastAsia="en-US"/>
        </w:rPr>
        <w:t>1</w:t>
      </w:r>
      <w:r w:rsidRPr="00022F61">
        <w:rPr>
          <w:rFonts w:eastAsia="Calibri"/>
          <w:i/>
          <w:color w:val="58595B"/>
          <w:spacing w:val="-3"/>
          <w:sz w:val="22"/>
          <w:szCs w:val="22"/>
          <w:lang w:eastAsia="en-US"/>
        </w:rPr>
        <w:t>9</w:t>
      </w:r>
      <w:r w:rsidRPr="00022F61">
        <w:rPr>
          <w:rFonts w:eastAsia="Calibri"/>
          <w:color w:val="58595B"/>
          <w:spacing w:val="-4"/>
          <w:sz w:val="22"/>
          <w:szCs w:val="22"/>
          <w:lang w:eastAsia="en-US"/>
        </w:rPr>
        <w:t>,</w:t>
      </w:r>
      <w:r w:rsidRPr="00022F61">
        <w:rPr>
          <w:rFonts w:eastAsia="Calibri"/>
          <w:color w:val="58595B"/>
          <w:spacing w:val="-16"/>
          <w:sz w:val="22"/>
          <w:szCs w:val="22"/>
          <w:lang w:eastAsia="en-US"/>
        </w:rPr>
        <w:t xml:space="preserve"> </w:t>
      </w:r>
      <w:r w:rsidRPr="00022F61">
        <w:rPr>
          <w:rFonts w:eastAsia="Calibri"/>
          <w:color w:val="58595B"/>
          <w:sz w:val="22"/>
          <w:szCs w:val="22"/>
          <w:lang w:eastAsia="en-US"/>
        </w:rPr>
        <w:t>and</w:t>
      </w:r>
    </w:p>
    <w:p w14:paraId="3CD81BE5" w14:textId="7EA43427" w:rsidR="009C1ED7" w:rsidRPr="00022F61" w:rsidRDefault="009C1ED7" w:rsidP="005306F0">
      <w:pPr>
        <w:widowControl w:val="0"/>
        <w:numPr>
          <w:ilvl w:val="0"/>
          <w:numId w:val="14"/>
        </w:numPr>
        <w:tabs>
          <w:tab w:val="left" w:pos="584"/>
        </w:tabs>
        <w:spacing w:before="56" w:after="0" w:line="260" w:lineRule="exact"/>
        <w:ind w:right="876" w:hanging="283"/>
        <w:rPr>
          <w:rFonts w:eastAsia="Calibri"/>
          <w:sz w:val="22"/>
          <w:szCs w:val="22"/>
          <w:lang w:eastAsia="en-US"/>
        </w:rPr>
      </w:pPr>
      <w:r w:rsidRPr="00022F61">
        <w:rPr>
          <w:rFonts w:eastAsia="Calibri"/>
          <w:color w:val="58595B"/>
          <w:spacing w:val="-2"/>
          <w:sz w:val="22"/>
          <w:szCs w:val="22"/>
          <w:lang w:eastAsia="en-US"/>
        </w:rPr>
        <w:t>d</w:t>
      </w:r>
      <w:r w:rsidRPr="00022F61">
        <w:rPr>
          <w:rFonts w:eastAsia="Calibri"/>
          <w:color w:val="58595B"/>
          <w:spacing w:val="-3"/>
          <w:sz w:val="22"/>
          <w:szCs w:val="22"/>
          <w:lang w:eastAsia="en-US"/>
        </w:rPr>
        <w:t>et</w:t>
      </w:r>
      <w:r w:rsidRPr="00022F61">
        <w:rPr>
          <w:rFonts w:eastAsia="Calibri"/>
          <w:color w:val="58595B"/>
          <w:spacing w:val="-2"/>
          <w:sz w:val="22"/>
          <w:szCs w:val="22"/>
          <w:lang w:eastAsia="en-US"/>
        </w:rPr>
        <w:t>ailed</w:t>
      </w:r>
      <w:r w:rsidRPr="00022F61">
        <w:rPr>
          <w:rFonts w:eastAsia="Calibri"/>
          <w:color w:val="58595B"/>
          <w:spacing w:val="-17"/>
          <w:sz w:val="22"/>
          <w:szCs w:val="22"/>
          <w:lang w:eastAsia="en-US"/>
        </w:rPr>
        <w:t xml:space="preserve"> </w:t>
      </w:r>
      <w:r w:rsidRPr="00022F61">
        <w:rPr>
          <w:rFonts w:eastAsia="Calibri"/>
          <w:color w:val="58595B"/>
          <w:sz w:val="22"/>
          <w:szCs w:val="22"/>
          <w:lang w:eastAsia="en-US"/>
        </w:rPr>
        <w:t>requirements</w:t>
      </w:r>
      <w:r w:rsidRPr="00022F61">
        <w:rPr>
          <w:rFonts w:eastAsia="Calibri"/>
          <w:color w:val="58595B"/>
          <w:spacing w:val="-16"/>
          <w:sz w:val="22"/>
          <w:szCs w:val="22"/>
          <w:lang w:eastAsia="en-US"/>
        </w:rPr>
        <w:t xml:space="preserve"> </w:t>
      </w:r>
      <w:r w:rsidRPr="00022F61">
        <w:rPr>
          <w:rFonts w:eastAsia="Calibri"/>
          <w:color w:val="58595B"/>
          <w:sz w:val="22"/>
          <w:szCs w:val="22"/>
          <w:lang w:eastAsia="en-US"/>
        </w:rPr>
        <w:t>set</w:t>
      </w:r>
      <w:r w:rsidRPr="00022F61">
        <w:rPr>
          <w:rFonts w:eastAsia="Calibri"/>
          <w:color w:val="58595B"/>
          <w:spacing w:val="-16"/>
          <w:sz w:val="22"/>
          <w:szCs w:val="22"/>
          <w:lang w:eastAsia="en-US"/>
        </w:rPr>
        <w:t xml:space="preserve"> </w:t>
      </w:r>
      <w:r w:rsidRPr="00022F61">
        <w:rPr>
          <w:rFonts w:eastAsia="Calibri"/>
          <w:color w:val="58595B"/>
          <w:sz w:val="22"/>
          <w:szCs w:val="22"/>
          <w:lang w:eastAsia="en-US"/>
        </w:rPr>
        <w:t>out</w:t>
      </w:r>
      <w:r w:rsidRPr="00022F61">
        <w:rPr>
          <w:rFonts w:eastAsia="Calibri"/>
          <w:color w:val="58595B"/>
          <w:spacing w:val="-16"/>
          <w:sz w:val="22"/>
          <w:szCs w:val="22"/>
          <w:lang w:eastAsia="en-US"/>
        </w:rPr>
        <w:t xml:space="preserve"> </w:t>
      </w:r>
      <w:r w:rsidRPr="00022F61">
        <w:rPr>
          <w:rFonts w:eastAsia="Calibri"/>
          <w:color w:val="58595B"/>
          <w:sz w:val="22"/>
          <w:szCs w:val="22"/>
          <w:lang w:eastAsia="en-US"/>
        </w:rPr>
        <w:t>in</w:t>
      </w:r>
      <w:r w:rsidRPr="00022F61">
        <w:rPr>
          <w:rFonts w:eastAsia="Calibri"/>
          <w:color w:val="58595B"/>
          <w:spacing w:val="-14"/>
          <w:sz w:val="22"/>
          <w:szCs w:val="22"/>
          <w:lang w:eastAsia="en-US"/>
        </w:rPr>
        <w:t xml:space="preserve"> </w:t>
      </w:r>
      <w:r w:rsidRPr="00022F61">
        <w:rPr>
          <w:rFonts w:eastAsia="Calibri"/>
          <w:color w:val="58595B"/>
          <w:sz w:val="22"/>
          <w:szCs w:val="22"/>
          <w:lang w:eastAsia="en-US"/>
        </w:rPr>
        <w:t>the</w:t>
      </w:r>
      <w:r w:rsidRPr="00022F61">
        <w:rPr>
          <w:rFonts w:eastAsia="Calibri"/>
          <w:color w:val="58595B"/>
          <w:spacing w:val="-15"/>
          <w:sz w:val="22"/>
          <w:szCs w:val="22"/>
          <w:lang w:eastAsia="en-US"/>
        </w:rPr>
        <w:t xml:space="preserve"> </w:t>
      </w:r>
      <w:r w:rsidRPr="00022F61">
        <w:rPr>
          <w:rFonts w:eastAsia="Calibri"/>
          <w:i/>
          <w:color w:val="58595B"/>
          <w:spacing w:val="-1"/>
          <w:sz w:val="22"/>
          <w:szCs w:val="22"/>
          <w:lang w:eastAsia="en-US"/>
        </w:rPr>
        <w:t>Annual</w:t>
      </w:r>
      <w:r w:rsidRPr="00022F61">
        <w:rPr>
          <w:rFonts w:eastAsia="Calibri"/>
          <w:i/>
          <w:color w:val="58595B"/>
          <w:spacing w:val="-15"/>
          <w:sz w:val="22"/>
          <w:szCs w:val="22"/>
          <w:lang w:eastAsia="en-US"/>
        </w:rPr>
        <w:t xml:space="preserve"> </w:t>
      </w:r>
      <w:r w:rsidR="00642974">
        <w:rPr>
          <w:rFonts w:eastAsia="Calibri"/>
          <w:i/>
          <w:color w:val="58595B"/>
          <w:spacing w:val="-3"/>
          <w:sz w:val="22"/>
          <w:szCs w:val="22"/>
          <w:lang w:eastAsia="en-US"/>
        </w:rPr>
        <w:t>r</w:t>
      </w:r>
      <w:r w:rsidRPr="00022F61">
        <w:rPr>
          <w:rFonts w:eastAsia="Calibri"/>
          <w:i/>
          <w:color w:val="58595B"/>
          <w:spacing w:val="-3"/>
          <w:sz w:val="22"/>
          <w:szCs w:val="22"/>
          <w:lang w:eastAsia="en-US"/>
        </w:rPr>
        <w:t>eport</w:t>
      </w:r>
      <w:r w:rsidRPr="00022F61">
        <w:rPr>
          <w:rFonts w:eastAsia="Calibri"/>
          <w:i/>
          <w:color w:val="58595B"/>
          <w:spacing w:val="-17"/>
          <w:sz w:val="22"/>
          <w:szCs w:val="22"/>
          <w:lang w:eastAsia="en-US"/>
        </w:rPr>
        <w:t xml:space="preserve"> </w:t>
      </w:r>
      <w:r w:rsidRPr="00022F61">
        <w:rPr>
          <w:rFonts w:eastAsia="Calibri"/>
          <w:i/>
          <w:color w:val="58595B"/>
          <w:spacing w:val="-2"/>
          <w:sz w:val="22"/>
          <w:szCs w:val="22"/>
          <w:lang w:eastAsia="en-US"/>
        </w:rPr>
        <w:t>r</w:t>
      </w:r>
      <w:r w:rsidRPr="00022F61">
        <w:rPr>
          <w:rFonts w:eastAsia="Calibri"/>
          <w:i/>
          <w:color w:val="58595B"/>
          <w:spacing w:val="-1"/>
          <w:sz w:val="22"/>
          <w:szCs w:val="22"/>
          <w:lang w:eastAsia="en-US"/>
        </w:rPr>
        <w:t>equiremen</w:t>
      </w:r>
      <w:r w:rsidRPr="00022F61">
        <w:rPr>
          <w:rFonts w:eastAsia="Calibri"/>
          <w:i/>
          <w:color w:val="58595B"/>
          <w:spacing w:val="-2"/>
          <w:sz w:val="22"/>
          <w:szCs w:val="22"/>
          <w:lang w:eastAsia="en-US"/>
        </w:rPr>
        <w:t>t</w:t>
      </w:r>
      <w:r w:rsidRPr="00022F61">
        <w:rPr>
          <w:rFonts w:eastAsia="Calibri"/>
          <w:i/>
          <w:color w:val="58595B"/>
          <w:spacing w:val="-1"/>
          <w:sz w:val="22"/>
          <w:szCs w:val="22"/>
          <w:lang w:eastAsia="en-US"/>
        </w:rPr>
        <w:t>s</w:t>
      </w:r>
      <w:r w:rsidRPr="00022F61">
        <w:rPr>
          <w:rFonts w:eastAsia="Calibri"/>
          <w:i/>
          <w:color w:val="58595B"/>
          <w:spacing w:val="-17"/>
          <w:sz w:val="22"/>
          <w:szCs w:val="22"/>
          <w:lang w:eastAsia="en-US"/>
        </w:rPr>
        <w:t xml:space="preserve"> </w:t>
      </w:r>
      <w:r w:rsidRPr="00022F61">
        <w:rPr>
          <w:rFonts w:eastAsia="Calibri"/>
          <w:i/>
          <w:color w:val="58595B"/>
          <w:sz w:val="22"/>
          <w:szCs w:val="22"/>
          <w:lang w:eastAsia="en-US"/>
        </w:rPr>
        <w:t>for</w:t>
      </w:r>
      <w:r w:rsidRPr="00022F61">
        <w:rPr>
          <w:rFonts w:eastAsia="Calibri"/>
          <w:i/>
          <w:color w:val="58595B"/>
          <w:spacing w:val="-18"/>
          <w:sz w:val="22"/>
          <w:szCs w:val="22"/>
          <w:lang w:eastAsia="en-US"/>
        </w:rPr>
        <w:t xml:space="preserve"> </w:t>
      </w:r>
      <w:r w:rsidRPr="00022F61">
        <w:rPr>
          <w:rFonts w:eastAsia="Calibri"/>
          <w:i/>
          <w:color w:val="58595B"/>
          <w:spacing w:val="-1"/>
          <w:sz w:val="22"/>
          <w:szCs w:val="22"/>
          <w:lang w:eastAsia="en-US"/>
        </w:rPr>
        <w:t>Queensland</w:t>
      </w:r>
      <w:r w:rsidRPr="00022F61">
        <w:rPr>
          <w:rFonts w:eastAsia="Calibri"/>
          <w:i/>
          <w:color w:val="58595B"/>
          <w:spacing w:val="-15"/>
          <w:sz w:val="22"/>
          <w:szCs w:val="22"/>
          <w:lang w:eastAsia="en-US"/>
        </w:rPr>
        <w:t xml:space="preserve"> </w:t>
      </w:r>
      <w:r w:rsidRPr="00022F61">
        <w:rPr>
          <w:rFonts w:eastAsia="Calibri"/>
          <w:i/>
          <w:color w:val="58595B"/>
          <w:spacing w:val="-1"/>
          <w:sz w:val="22"/>
          <w:szCs w:val="22"/>
          <w:lang w:eastAsia="en-US"/>
        </w:rPr>
        <w:t>Go</w:t>
      </w:r>
      <w:r w:rsidRPr="00022F61">
        <w:rPr>
          <w:rFonts w:eastAsia="Calibri"/>
          <w:i/>
          <w:color w:val="58595B"/>
          <w:spacing w:val="-2"/>
          <w:sz w:val="22"/>
          <w:szCs w:val="22"/>
          <w:lang w:eastAsia="en-US"/>
        </w:rPr>
        <w:t>ver</w:t>
      </w:r>
      <w:r w:rsidRPr="00022F61">
        <w:rPr>
          <w:rFonts w:eastAsia="Calibri"/>
          <w:i/>
          <w:color w:val="58595B"/>
          <w:spacing w:val="-1"/>
          <w:sz w:val="22"/>
          <w:szCs w:val="22"/>
          <w:lang w:eastAsia="en-US"/>
        </w:rPr>
        <w:t>nmen</w:t>
      </w:r>
      <w:r w:rsidRPr="00022F61">
        <w:rPr>
          <w:rFonts w:eastAsia="Calibri"/>
          <w:i/>
          <w:color w:val="58595B"/>
          <w:spacing w:val="-2"/>
          <w:sz w:val="22"/>
          <w:szCs w:val="22"/>
          <w:lang w:eastAsia="en-US"/>
        </w:rPr>
        <w:t>t</w:t>
      </w:r>
      <w:r w:rsidRPr="00022F61">
        <w:rPr>
          <w:rFonts w:eastAsia="Calibri"/>
          <w:i/>
          <w:color w:val="58595B"/>
          <w:spacing w:val="41"/>
          <w:w w:val="84"/>
          <w:sz w:val="22"/>
          <w:szCs w:val="22"/>
          <w:lang w:eastAsia="en-US"/>
        </w:rPr>
        <w:t xml:space="preserve"> </w:t>
      </w:r>
      <w:r w:rsidRPr="00022F61">
        <w:rPr>
          <w:rFonts w:eastAsia="Calibri"/>
          <w:i/>
          <w:color w:val="58595B"/>
          <w:spacing w:val="-2"/>
          <w:sz w:val="22"/>
          <w:szCs w:val="22"/>
          <w:lang w:eastAsia="en-US"/>
        </w:rPr>
        <w:t>a</w:t>
      </w:r>
      <w:r w:rsidRPr="00022F61">
        <w:rPr>
          <w:rFonts w:eastAsia="Calibri"/>
          <w:i/>
          <w:color w:val="58595B"/>
          <w:spacing w:val="-1"/>
          <w:sz w:val="22"/>
          <w:szCs w:val="22"/>
          <w:lang w:eastAsia="en-US"/>
        </w:rPr>
        <w:t>gencies.</w:t>
      </w:r>
    </w:p>
    <w:p w14:paraId="49B300D9" w14:textId="77777777" w:rsidR="009C1ED7" w:rsidRPr="00022F61" w:rsidRDefault="009C1ED7" w:rsidP="009C1ED7">
      <w:pPr>
        <w:widowControl w:val="0"/>
        <w:spacing w:before="4" w:after="0" w:line="240" w:lineRule="auto"/>
        <w:ind w:right="876"/>
        <w:rPr>
          <w:rFonts w:eastAsia="Calibri"/>
          <w:i/>
          <w:sz w:val="23"/>
          <w:szCs w:val="23"/>
          <w:lang w:eastAsia="en-US"/>
        </w:rPr>
      </w:pPr>
    </w:p>
    <w:p w14:paraId="73346ACE" w14:textId="12AC9B6C" w:rsidR="009C1ED7" w:rsidRPr="00022F61" w:rsidRDefault="009C1ED7" w:rsidP="00022F61">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 xml:space="preserve">A checklist outlining the </w:t>
      </w:r>
      <w:r w:rsidR="004D33B4" w:rsidRPr="00E15683">
        <w:rPr>
          <w:rFonts w:eastAsia="Calibri"/>
          <w:color w:val="58595B"/>
          <w:sz w:val="22"/>
          <w:szCs w:val="22"/>
          <w:lang w:eastAsia="en-US"/>
        </w:rPr>
        <w:t xml:space="preserve">Queensland Government’s </w:t>
      </w:r>
      <w:r w:rsidRPr="00E15683">
        <w:rPr>
          <w:rFonts w:eastAsia="Calibri"/>
          <w:color w:val="58595B"/>
          <w:sz w:val="22"/>
          <w:szCs w:val="22"/>
          <w:lang w:eastAsia="en-US"/>
        </w:rPr>
        <w:t>annual</w:t>
      </w:r>
      <w:r w:rsidRPr="00022F61">
        <w:rPr>
          <w:rFonts w:eastAsia="Calibri"/>
          <w:color w:val="58595B"/>
          <w:sz w:val="22"/>
          <w:szCs w:val="22"/>
          <w:lang w:eastAsia="en-US"/>
        </w:rPr>
        <w:t xml:space="preserve"> reporting requirements is provided at </w:t>
      </w:r>
      <w:r w:rsidRPr="009938A2">
        <w:rPr>
          <w:rFonts w:eastAsia="Calibri"/>
          <w:sz w:val="22"/>
          <w:szCs w:val="22"/>
          <w:lang w:eastAsia="en-US"/>
        </w:rPr>
        <w:t xml:space="preserve">page </w:t>
      </w:r>
      <w:r w:rsidR="00CB2B6A" w:rsidRPr="009938A2">
        <w:rPr>
          <w:rFonts w:eastAsia="Calibri"/>
          <w:sz w:val="22"/>
          <w:szCs w:val="22"/>
          <w:lang w:eastAsia="en-US"/>
        </w:rPr>
        <w:t>79</w:t>
      </w:r>
      <w:r w:rsidRPr="009938A2">
        <w:rPr>
          <w:rFonts w:eastAsia="Calibri"/>
          <w:sz w:val="22"/>
          <w:szCs w:val="22"/>
          <w:lang w:eastAsia="en-US"/>
        </w:rPr>
        <w:t xml:space="preserve"> of this </w:t>
      </w:r>
      <w:r w:rsidRPr="00022F61">
        <w:rPr>
          <w:rFonts w:eastAsia="Calibri"/>
          <w:color w:val="58595B"/>
          <w:sz w:val="22"/>
          <w:szCs w:val="22"/>
          <w:lang w:eastAsia="en-US"/>
        </w:rPr>
        <w:t>annual report.</w:t>
      </w:r>
    </w:p>
    <w:p w14:paraId="3CF26935"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p>
    <w:p w14:paraId="3ABAE035" w14:textId="77777777" w:rsidR="009C1ED7" w:rsidRPr="00022F61" w:rsidRDefault="008805BB" w:rsidP="008805BB">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Yours sincerely</w:t>
      </w:r>
    </w:p>
    <w:p w14:paraId="2E3835CF" w14:textId="77777777" w:rsidR="008805BB" w:rsidRPr="00022F61" w:rsidRDefault="008805BB" w:rsidP="008805BB">
      <w:pPr>
        <w:widowControl w:val="0"/>
        <w:spacing w:after="0" w:line="240" w:lineRule="auto"/>
        <w:ind w:left="300" w:right="876"/>
        <w:rPr>
          <w:rFonts w:eastAsia="Calibri"/>
          <w:color w:val="58595B"/>
          <w:sz w:val="22"/>
          <w:szCs w:val="22"/>
          <w:lang w:eastAsia="en-US"/>
        </w:rPr>
      </w:pPr>
    </w:p>
    <w:p w14:paraId="3D7516E6" w14:textId="77777777" w:rsidR="008805BB" w:rsidRPr="00022F61" w:rsidRDefault="008805BB" w:rsidP="008805BB">
      <w:pPr>
        <w:widowControl w:val="0"/>
        <w:spacing w:after="0" w:line="240" w:lineRule="auto"/>
        <w:ind w:left="300" w:right="876"/>
        <w:rPr>
          <w:rFonts w:eastAsia="Calibri"/>
          <w:color w:val="58595B"/>
          <w:sz w:val="22"/>
          <w:szCs w:val="22"/>
          <w:lang w:eastAsia="en-US"/>
        </w:rPr>
      </w:pPr>
    </w:p>
    <w:p w14:paraId="4FFC4115" w14:textId="77777777" w:rsidR="008805BB" w:rsidRPr="00022F61" w:rsidRDefault="008805BB" w:rsidP="008805BB">
      <w:pPr>
        <w:widowControl w:val="0"/>
        <w:spacing w:after="0" w:line="240" w:lineRule="auto"/>
        <w:ind w:left="300" w:right="876"/>
        <w:rPr>
          <w:rFonts w:eastAsia="Calibri"/>
          <w:color w:val="58595B"/>
          <w:sz w:val="22"/>
          <w:szCs w:val="22"/>
          <w:lang w:eastAsia="en-US"/>
        </w:rPr>
      </w:pPr>
    </w:p>
    <w:p w14:paraId="1B59A011" w14:textId="77777777" w:rsidR="008805BB" w:rsidRPr="00022F61" w:rsidRDefault="008805BB" w:rsidP="008805BB">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Dr Chris Sarra</w:t>
      </w:r>
    </w:p>
    <w:p w14:paraId="3A70D9D8"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Director-General</w:t>
      </w:r>
      <w:r w:rsidR="001A1C26">
        <w:rPr>
          <w:rFonts w:eastAsia="Calibri"/>
          <w:color w:val="58595B"/>
          <w:sz w:val="22"/>
          <w:szCs w:val="22"/>
          <w:lang w:eastAsia="en-US"/>
        </w:rPr>
        <w:t xml:space="preserve"> </w:t>
      </w:r>
      <w:r w:rsidR="001A1C26" w:rsidRPr="001A1C26">
        <w:rPr>
          <w:rFonts w:eastAsia="Calibri"/>
          <w:color w:val="58595B"/>
          <w:sz w:val="22"/>
          <w:szCs w:val="22"/>
          <w:lang w:eastAsia="en-US"/>
        </w:rPr>
        <w:t>of the former</w:t>
      </w:r>
    </w:p>
    <w:p w14:paraId="166213AE" w14:textId="77777777" w:rsidR="009C1ED7" w:rsidRPr="00022F61" w:rsidRDefault="009C1ED7" w:rsidP="00022F61">
      <w:pPr>
        <w:widowControl w:val="0"/>
        <w:spacing w:after="0" w:line="240" w:lineRule="auto"/>
        <w:ind w:left="300" w:right="876"/>
        <w:rPr>
          <w:rFonts w:eastAsia="Calibri"/>
          <w:color w:val="58595B"/>
          <w:sz w:val="22"/>
          <w:szCs w:val="22"/>
          <w:lang w:eastAsia="en-US"/>
        </w:rPr>
      </w:pPr>
      <w:r w:rsidRPr="00022F61">
        <w:rPr>
          <w:rFonts w:eastAsia="Calibri"/>
          <w:color w:val="58595B"/>
          <w:sz w:val="22"/>
          <w:szCs w:val="22"/>
          <w:lang w:eastAsia="en-US"/>
        </w:rPr>
        <w:t>Department of Aboriginal and Torres Strait Islander Partnerships</w:t>
      </w:r>
    </w:p>
    <w:p w14:paraId="4B99B661" w14:textId="77777777" w:rsidR="001D0756" w:rsidRPr="00022F61" w:rsidRDefault="001D0756">
      <w:pPr>
        <w:spacing w:after="0" w:line="240" w:lineRule="auto"/>
        <w:rPr>
          <w:sz w:val="22"/>
          <w:szCs w:val="22"/>
          <w:lang w:val="en-US"/>
        </w:rPr>
      </w:pPr>
      <w:r w:rsidRPr="00022F61">
        <w:rPr>
          <w:bCs/>
          <w:iCs/>
          <w:sz w:val="22"/>
          <w:szCs w:val="22"/>
          <w:lang w:val="en-US"/>
        </w:rPr>
        <w:br w:type="page"/>
      </w:r>
    </w:p>
    <w:p w14:paraId="62F67B9B" w14:textId="77777777" w:rsidR="001D0756" w:rsidRPr="005A6004" w:rsidRDefault="001D0756" w:rsidP="001D0756">
      <w:pPr>
        <w:pageBreakBefore/>
        <w:spacing w:after="180"/>
        <w:rPr>
          <w:bCs/>
          <w:iCs/>
          <w:noProof/>
          <w:color w:val="FF0000"/>
          <w:sz w:val="20"/>
          <w:szCs w:val="20"/>
        </w:rPr>
      </w:pPr>
      <w:r w:rsidRPr="00022F61">
        <w:rPr>
          <w:bCs/>
          <w:iCs/>
          <w:noProof/>
          <w:color w:val="55C5CA"/>
          <w:sz w:val="36"/>
          <w:szCs w:val="36"/>
        </w:rPr>
        <w:lastRenderedPageBreak/>
        <w:t xml:space="preserve">Table of contents </w:t>
      </w:r>
    </w:p>
    <w:p w14:paraId="580643E4" w14:textId="77777777" w:rsidR="00CC5B5E" w:rsidRPr="00C81D6F" w:rsidRDefault="00CC5B5E" w:rsidP="00CC5B5E">
      <w:pPr>
        <w:spacing w:after="0" w:line="240" w:lineRule="auto"/>
        <w:rPr>
          <w:b/>
          <w:bCs/>
        </w:rPr>
      </w:pPr>
      <w:r w:rsidRPr="00C81D6F">
        <w:rPr>
          <w:b/>
          <w:bCs/>
        </w:rPr>
        <w:t>About our Department</w:t>
      </w:r>
      <w:r w:rsidRPr="00C81D6F">
        <w:rPr>
          <w:b/>
          <w:bCs/>
        </w:rPr>
        <w:tab/>
      </w:r>
    </w:p>
    <w:p w14:paraId="03675693" w14:textId="77777777" w:rsidR="00CC5B5E" w:rsidRDefault="00CC5B5E" w:rsidP="00CC5B5E">
      <w:pPr>
        <w:spacing w:after="0" w:line="240" w:lineRule="auto"/>
      </w:pPr>
      <w:r>
        <w:t>Message from the Director-General</w:t>
      </w:r>
      <w:r>
        <w:tab/>
      </w:r>
    </w:p>
    <w:p w14:paraId="2E710997" w14:textId="77777777" w:rsidR="00CC5B5E" w:rsidRDefault="00CC5B5E" w:rsidP="00CC5B5E">
      <w:pPr>
        <w:spacing w:after="0" w:line="240" w:lineRule="auto"/>
      </w:pPr>
      <w:r>
        <w:t>Reframing the Relationship</w:t>
      </w:r>
      <w:r>
        <w:tab/>
      </w:r>
    </w:p>
    <w:p w14:paraId="4189A492" w14:textId="77777777" w:rsidR="00CC5B5E" w:rsidRDefault="00CC5B5E" w:rsidP="00CC5B5E">
      <w:pPr>
        <w:spacing w:after="0" w:line="240" w:lineRule="auto"/>
      </w:pPr>
      <w:r>
        <w:t>Machinery of Government changes</w:t>
      </w:r>
      <w:r>
        <w:tab/>
      </w:r>
    </w:p>
    <w:p w14:paraId="587B5027" w14:textId="77777777" w:rsidR="00CC5B5E" w:rsidRDefault="00CC5B5E" w:rsidP="00CC5B5E">
      <w:pPr>
        <w:spacing w:after="0" w:line="240" w:lineRule="auto"/>
      </w:pPr>
      <w:r>
        <w:t>Our vision</w:t>
      </w:r>
      <w:r>
        <w:tab/>
      </w:r>
    </w:p>
    <w:p w14:paraId="0DBEBD37" w14:textId="77777777" w:rsidR="00CC5B5E" w:rsidRDefault="00CC5B5E" w:rsidP="00CC5B5E">
      <w:pPr>
        <w:spacing w:after="0" w:line="240" w:lineRule="auto"/>
      </w:pPr>
      <w:r>
        <w:t>Our purpose</w:t>
      </w:r>
      <w:r>
        <w:tab/>
      </w:r>
    </w:p>
    <w:p w14:paraId="696DA0AC" w14:textId="77777777" w:rsidR="00CC5B5E" w:rsidRDefault="00CC5B5E" w:rsidP="00CC5B5E">
      <w:pPr>
        <w:spacing w:after="0" w:line="240" w:lineRule="auto"/>
      </w:pPr>
      <w:r>
        <w:t>Our partners</w:t>
      </w:r>
      <w:r>
        <w:tab/>
      </w:r>
    </w:p>
    <w:p w14:paraId="2DB9E171" w14:textId="77777777" w:rsidR="00CC5B5E" w:rsidRDefault="00CC5B5E" w:rsidP="00CC5B5E">
      <w:pPr>
        <w:spacing w:after="0" w:line="240" w:lineRule="auto"/>
      </w:pPr>
      <w:r>
        <w:t>Our approach</w:t>
      </w:r>
      <w:r>
        <w:tab/>
      </w:r>
    </w:p>
    <w:p w14:paraId="4F0A88A9" w14:textId="77777777" w:rsidR="00CC5B5E" w:rsidRDefault="00CC5B5E" w:rsidP="00CC5B5E">
      <w:pPr>
        <w:spacing w:after="0" w:line="240" w:lineRule="auto"/>
      </w:pPr>
      <w:r>
        <w:t>Our people, values and behaviours</w:t>
      </w:r>
      <w:r>
        <w:tab/>
      </w:r>
    </w:p>
    <w:p w14:paraId="6229A8B7" w14:textId="77777777" w:rsidR="00CC5B5E" w:rsidRDefault="00CC5B5E" w:rsidP="00CC5B5E">
      <w:pPr>
        <w:spacing w:after="0" w:line="240" w:lineRule="auto"/>
      </w:pPr>
      <w:r>
        <w:t>Embedding the Queensland public service values</w:t>
      </w:r>
      <w:r>
        <w:tab/>
      </w:r>
    </w:p>
    <w:p w14:paraId="733A4ED7" w14:textId="77777777" w:rsidR="00CC5B5E" w:rsidRDefault="00CC5B5E" w:rsidP="00CC5B5E">
      <w:pPr>
        <w:spacing w:after="0" w:line="240" w:lineRule="auto"/>
      </w:pPr>
      <w:r>
        <w:t>Our contribution to Queensland Government’s objectives</w:t>
      </w:r>
      <w:r>
        <w:tab/>
      </w:r>
    </w:p>
    <w:p w14:paraId="1EEF908F" w14:textId="77777777" w:rsidR="00CC5B5E" w:rsidRDefault="00CC5B5E" w:rsidP="00CC5B5E">
      <w:pPr>
        <w:spacing w:after="0" w:line="240" w:lineRule="auto"/>
      </w:pPr>
      <w:r>
        <w:t>Our SOLID culture</w:t>
      </w:r>
      <w:r>
        <w:tab/>
      </w:r>
    </w:p>
    <w:p w14:paraId="67897A90" w14:textId="77777777" w:rsidR="00CC5B5E" w:rsidRDefault="00CC5B5E" w:rsidP="00CC5B5E">
      <w:pPr>
        <w:spacing w:after="0" w:line="240" w:lineRule="auto"/>
      </w:pPr>
      <w:r>
        <w:t>Our strategy</w:t>
      </w:r>
      <w:r>
        <w:tab/>
      </w:r>
    </w:p>
    <w:p w14:paraId="202FE47E" w14:textId="77777777" w:rsidR="00CC5B5E" w:rsidRDefault="00CC5B5E" w:rsidP="00CC5B5E">
      <w:pPr>
        <w:spacing w:after="0" w:line="240" w:lineRule="auto"/>
      </w:pPr>
      <w:r>
        <w:t>Our organisational structure</w:t>
      </w:r>
      <w:r>
        <w:tab/>
      </w:r>
    </w:p>
    <w:p w14:paraId="685D8B1D" w14:textId="77777777" w:rsidR="00CC5B5E" w:rsidRDefault="00CC5B5E" w:rsidP="00CC5B5E">
      <w:pPr>
        <w:spacing w:after="0" w:line="240" w:lineRule="auto"/>
      </w:pPr>
      <w:r>
        <w:t>Our executive management</w:t>
      </w:r>
      <w:r>
        <w:tab/>
      </w:r>
    </w:p>
    <w:p w14:paraId="67AED377" w14:textId="77777777" w:rsidR="00CC5B5E" w:rsidRDefault="00CC5B5E" w:rsidP="00CC5B5E">
      <w:pPr>
        <w:spacing w:after="0" w:line="240" w:lineRule="auto"/>
      </w:pPr>
      <w:r>
        <w:t>Our services</w:t>
      </w:r>
      <w:r>
        <w:tab/>
      </w:r>
    </w:p>
    <w:p w14:paraId="38F366B4" w14:textId="77777777" w:rsidR="00CC5B5E" w:rsidRDefault="00CC5B5E" w:rsidP="00CC5B5E">
      <w:pPr>
        <w:spacing w:after="0" w:line="240" w:lineRule="auto"/>
      </w:pPr>
      <w:r>
        <w:t>Our governance</w:t>
      </w:r>
      <w:r>
        <w:tab/>
      </w:r>
    </w:p>
    <w:p w14:paraId="6CB7E580" w14:textId="77777777" w:rsidR="00CC5B5E" w:rsidRDefault="00CC5B5E" w:rsidP="00CC5B5E">
      <w:pPr>
        <w:spacing w:after="0" w:line="240" w:lineRule="auto"/>
      </w:pPr>
      <w:r>
        <w:t>Our operating environment</w:t>
      </w:r>
      <w:r>
        <w:tab/>
      </w:r>
    </w:p>
    <w:p w14:paraId="65EC3EBB" w14:textId="77777777" w:rsidR="00CC5B5E" w:rsidRDefault="00CC5B5E" w:rsidP="00CC5B5E">
      <w:pPr>
        <w:spacing w:after="0" w:line="240" w:lineRule="auto"/>
      </w:pPr>
      <w:r>
        <w:t>Our strategic risks and opportunities</w:t>
      </w:r>
      <w:r>
        <w:tab/>
      </w:r>
    </w:p>
    <w:p w14:paraId="23EB0655" w14:textId="77777777" w:rsidR="001D7A4F" w:rsidRDefault="001D7A4F" w:rsidP="00CC5B5E">
      <w:pPr>
        <w:spacing w:after="0" w:line="240" w:lineRule="auto"/>
        <w:rPr>
          <w:b/>
          <w:bCs/>
        </w:rPr>
      </w:pPr>
    </w:p>
    <w:p w14:paraId="332F870B" w14:textId="79433F94" w:rsidR="00CC5B5E" w:rsidRPr="00C81D6F" w:rsidRDefault="00CC5B5E" w:rsidP="00CC5B5E">
      <w:pPr>
        <w:spacing w:after="0" w:line="240" w:lineRule="auto"/>
        <w:rPr>
          <w:b/>
          <w:bCs/>
        </w:rPr>
      </w:pPr>
      <w:r w:rsidRPr="00C81D6F">
        <w:rPr>
          <w:b/>
          <w:bCs/>
        </w:rPr>
        <w:t>Influence positive service delivery and economic outcomes</w:t>
      </w:r>
      <w:r w:rsidRPr="00C81D6F">
        <w:rPr>
          <w:b/>
          <w:bCs/>
        </w:rPr>
        <w:tab/>
      </w:r>
    </w:p>
    <w:p w14:paraId="415C752E" w14:textId="77777777" w:rsidR="00CC5B5E" w:rsidRDefault="00CC5B5E" w:rsidP="00CC5B5E">
      <w:pPr>
        <w:spacing w:after="0" w:line="240" w:lineRule="auto"/>
      </w:pPr>
      <w:r>
        <w:t>How we do it</w:t>
      </w:r>
      <w:r>
        <w:tab/>
      </w:r>
    </w:p>
    <w:p w14:paraId="13084ACB" w14:textId="77777777" w:rsidR="00CC5B5E" w:rsidRDefault="00CC5B5E" w:rsidP="00CC5B5E">
      <w:pPr>
        <w:spacing w:after="0" w:line="240" w:lineRule="auto"/>
      </w:pPr>
      <w:r>
        <w:t>Snapshot of achievements</w:t>
      </w:r>
      <w:r>
        <w:tab/>
      </w:r>
    </w:p>
    <w:p w14:paraId="402A027F" w14:textId="77777777" w:rsidR="00CC5B5E" w:rsidRDefault="00CC5B5E" w:rsidP="00CC5B5E">
      <w:pPr>
        <w:spacing w:after="0" w:line="240" w:lineRule="auto"/>
      </w:pPr>
      <w:r>
        <w:t>Positive service delivery and economic outcomes</w:t>
      </w:r>
      <w:r>
        <w:tab/>
      </w:r>
    </w:p>
    <w:p w14:paraId="26AE972F" w14:textId="77777777" w:rsidR="00CC5B5E" w:rsidRDefault="00CC5B5E" w:rsidP="00CC5B5E">
      <w:pPr>
        <w:spacing w:after="0" w:line="240" w:lineRule="auto"/>
      </w:pPr>
      <w:r>
        <w:t>Maximising job opportunities</w:t>
      </w:r>
      <w:r>
        <w:tab/>
      </w:r>
    </w:p>
    <w:p w14:paraId="12EA9FC6" w14:textId="77777777" w:rsidR="00CC5B5E" w:rsidRDefault="00CC5B5E" w:rsidP="00CC5B5E">
      <w:pPr>
        <w:spacing w:after="0" w:line="240" w:lineRule="auto"/>
      </w:pPr>
      <w:r>
        <w:t>Youth Employment Program candidates</w:t>
      </w:r>
      <w:r>
        <w:tab/>
      </w:r>
    </w:p>
    <w:p w14:paraId="4E001D29" w14:textId="77777777" w:rsidR="00CC5B5E" w:rsidRDefault="00CC5B5E" w:rsidP="00CC5B5E">
      <w:pPr>
        <w:spacing w:after="0" w:line="240" w:lineRule="auto"/>
      </w:pPr>
      <w:r>
        <w:t>Moving Ahead strategy</w:t>
      </w:r>
      <w:r>
        <w:tab/>
      </w:r>
    </w:p>
    <w:p w14:paraId="756B8A81" w14:textId="77777777" w:rsidR="00CC5B5E" w:rsidRDefault="00CC5B5E" w:rsidP="00CC5B5E">
      <w:pPr>
        <w:spacing w:after="0" w:line="240" w:lineRule="auto"/>
      </w:pPr>
      <w:r>
        <w:t>Whole-of-government Integrated Capital Works program</w:t>
      </w:r>
      <w:r>
        <w:tab/>
      </w:r>
    </w:p>
    <w:p w14:paraId="39AD642F" w14:textId="77777777" w:rsidR="00CC5B5E" w:rsidRDefault="00CC5B5E" w:rsidP="00CC5B5E">
      <w:pPr>
        <w:spacing w:after="0" w:line="240" w:lineRule="auto"/>
      </w:pPr>
      <w:r>
        <w:t>Infrastructure and construction</w:t>
      </w:r>
      <w:r>
        <w:tab/>
      </w:r>
    </w:p>
    <w:p w14:paraId="4BE93983" w14:textId="77777777" w:rsidR="00CC5B5E" w:rsidRDefault="00CC5B5E" w:rsidP="00CC5B5E">
      <w:pPr>
        <w:spacing w:after="0" w:line="240" w:lineRule="auto"/>
      </w:pPr>
      <w:r>
        <w:t>Employment opportunities - infrastructure projects within the remote and discrete communities</w:t>
      </w:r>
      <w:r>
        <w:tab/>
      </w:r>
    </w:p>
    <w:p w14:paraId="4D5039A5" w14:textId="77777777" w:rsidR="00CC5B5E" w:rsidRDefault="00CC5B5E" w:rsidP="00CC5B5E">
      <w:pPr>
        <w:spacing w:after="0" w:line="240" w:lineRule="auto"/>
      </w:pPr>
      <w:r>
        <w:t>Employment opportunities - infrastructure projects outside the remote and discrete communities</w:t>
      </w:r>
    </w:p>
    <w:p w14:paraId="19C04DBA" w14:textId="77777777" w:rsidR="00CC5B5E" w:rsidRDefault="00CC5B5E" w:rsidP="00CC5B5E">
      <w:pPr>
        <w:spacing w:after="0" w:line="240" w:lineRule="auto"/>
      </w:pPr>
      <w:r>
        <w:t>Working in partnership</w:t>
      </w:r>
      <w:r>
        <w:tab/>
      </w:r>
    </w:p>
    <w:p w14:paraId="0172A9CC" w14:textId="77777777" w:rsidR="00CC5B5E" w:rsidRDefault="00CC5B5E" w:rsidP="00CC5B5E">
      <w:pPr>
        <w:spacing w:after="0" w:line="240" w:lineRule="auto"/>
      </w:pPr>
      <w:r>
        <w:t>Whole-of-government land tenure</w:t>
      </w:r>
      <w:r>
        <w:tab/>
      </w:r>
    </w:p>
    <w:p w14:paraId="26E8A6B1" w14:textId="77777777" w:rsidR="00CC5B5E" w:rsidRDefault="00CC5B5E" w:rsidP="00CC5B5E">
      <w:pPr>
        <w:spacing w:after="0" w:line="240" w:lineRule="auto"/>
      </w:pPr>
      <w:r>
        <w:t>Home ownership</w:t>
      </w:r>
      <w:r>
        <w:tab/>
      </w:r>
    </w:p>
    <w:p w14:paraId="464F94E4" w14:textId="77777777" w:rsidR="00CC5B5E" w:rsidRDefault="00CC5B5E" w:rsidP="00CC5B5E">
      <w:pPr>
        <w:spacing w:after="0" w:line="240" w:lineRule="auto"/>
      </w:pPr>
      <w:r>
        <w:t>Master planning</w:t>
      </w:r>
      <w:r>
        <w:tab/>
      </w:r>
    </w:p>
    <w:p w14:paraId="760FC3D5" w14:textId="77777777" w:rsidR="00CC5B5E" w:rsidRDefault="00CC5B5E" w:rsidP="00CC5B5E">
      <w:pPr>
        <w:spacing w:after="0" w:line="240" w:lineRule="auto"/>
      </w:pPr>
      <w:r>
        <w:t>Town planning</w:t>
      </w:r>
      <w:r>
        <w:tab/>
      </w:r>
    </w:p>
    <w:p w14:paraId="55D8B22C" w14:textId="77777777" w:rsidR="00CC5B5E" w:rsidRDefault="00CC5B5E" w:rsidP="00CC5B5E">
      <w:pPr>
        <w:spacing w:after="0" w:line="240" w:lineRule="auto"/>
      </w:pPr>
      <w:r>
        <w:t>Community survey programs</w:t>
      </w:r>
      <w:r>
        <w:tab/>
      </w:r>
    </w:p>
    <w:p w14:paraId="75381C1F" w14:textId="77777777" w:rsidR="00CC5B5E" w:rsidRDefault="00CC5B5E" w:rsidP="00CC5B5E">
      <w:pPr>
        <w:spacing w:after="0" w:line="240" w:lineRule="auto"/>
      </w:pPr>
      <w:r>
        <w:t>Indigenous Land Use Agreements</w:t>
      </w:r>
      <w:r>
        <w:tab/>
      </w:r>
    </w:p>
    <w:p w14:paraId="049BBED0" w14:textId="77777777" w:rsidR="00CC5B5E" w:rsidRDefault="00CC5B5E" w:rsidP="00CC5B5E">
      <w:pPr>
        <w:spacing w:after="0" w:line="240" w:lineRule="auto"/>
      </w:pPr>
      <w:r>
        <w:t>Retail stores</w:t>
      </w:r>
      <w:r>
        <w:tab/>
      </w:r>
    </w:p>
    <w:p w14:paraId="6AE81AFD" w14:textId="77777777" w:rsidR="001D7A4F" w:rsidRDefault="001D7A4F" w:rsidP="00CC5B5E">
      <w:pPr>
        <w:spacing w:after="0" w:line="240" w:lineRule="auto"/>
        <w:rPr>
          <w:b/>
          <w:bCs/>
        </w:rPr>
      </w:pPr>
    </w:p>
    <w:p w14:paraId="65F3D441" w14:textId="0A5E9E35" w:rsidR="00CC5B5E" w:rsidRPr="00C81D6F" w:rsidRDefault="00CC5B5E" w:rsidP="00CC5B5E">
      <w:pPr>
        <w:spacing w:after="0" w:line="240" w:lineRule="auto"/>
        <w:rPr>
          <w:b/>
          <w:bCs/>
        </w:rPr>
      </w:pPr>
      <w:r w:rsidRPr="00C81D6F">
        <w:rPr>
          <w:b/>
          <w:bCs/>
        </w:rPr>
        <w:t>Support safe, caring and connected communities that value culture and heritage</w:t>
      </w:r>
      <w:r w:rsidRPr="00C81D6F">
        <w:rPr>
          <w:b/>
          <w:bCs/>
        </w:rPr>
        <w:tab/>
      </w:r>
    </w:p>
    <w:p w14:paraId="56229F46" w14:textId="77777777" w:rsidR="00CC5B5E" w:rsidRDefault="00CC5B5E" w:rsidP="00CC5B5E">
      <w:pPr>
        <w:spacing w:after="0" w:line="240" w:lineRule="auto"/>
      </w:pPr>
      <w:r>
        <w:t>How we do it</w:t>
      </w:r>
      <w:r>
        <w:tab/>
      </w:r>
    </w:p>
    <w:p w14:paraId="09451C38" w14:textId="77777777" w:rsidR="00CC5B5E" w:rsidRDefault="00CC5B5E" w:rsidP="00CC5B5E">
      <w:pPr>
        <w:spacing w:after="0" w:line="240" w:lineRule="auto"/>
      </w:pPr>
      <w:r>
        <w:t>Snapshot of achievements</w:t>
      </w:r>
      <w:r>
        <w:tab/>
      </w:r>
    </w:p>
    <w:p w14:paraId="3B585760" w14:textId="77777777" w:rsidR="00CC5B5E" w:rsidRDefault="00CC5B5E" w:rsidP="00CC5B5E">
      <w:pPr>
        <w:spacing w:after="0" w:line="240" w:lineRule="auto"/>
      </w:pPr>
      <w:r>
        <w:t>Safe, caring and connected communities</w:t>
      </w:r>
      <w:r>
        <w:tab/>
      </w:r>
    </w:p>
    <w:p w14:paraId="471CDF35" w14:textId="77777777" w:rsidR="00CC5B5E" w:rsidRDefault="00CC5B5E" w:rsidP="00CC5B5E">
      <w:pPr>
        <w:spacing w:after="0" w:line="240" w:lineRule="auto"/>
      </w:pPr>
      <w:r>
        <w:t>Aboriginal and Torres Strait Islander cultural heritage</w:t>
      </w:r>
      <w:r>
        <w:tab/>
      </w:r>
    </w:p>
    <w:p w14:paraId="39ABCC38" w14:textId="77777777" w:rsidR="00CC5B5E" w:rsidRDefault="00CC5B5E" w:rsidP="00CC5B5E">
      <w:pPr>
        <w:spacing w:after="0" w:line="240" w:lineRule="auto"/>
      </w:pPr>
      <w:r>
        <w:t>Review of the Cultural Heritage Acts</w:t>
      </w:r>
      <w:r>
        <w:tab/>
      </w:r>
    </w:p>
    <w:p w14:paraId="0EC663A1" w14:textId="77777777" w:rsidR="00CC5B5E" w:rsidRDefault="00CC5B5E" w:rsidP="00CC5B5E">
      <w:pPr>
        <w:spacing w:after="0" w:line="240" w:lineRule="auto"/>
      </w:pPr>
      <w:r>
        <w:t>Community and personal history services</w:t>
      </w:r>
      <w:r>
        <w:tab/>
      </w:r>
    </w:p>
    <w:p w14:paraId="6BE8BE73" w14:textId="77777777" w:rsidR="00CC5B5E" w:rsidRDefault="00CC5B5E" w:rsidP="00CC5B5E">
      <w:pPr>
        <w:spacing w:after="0" w:line="240" w:lineRule="auto"/>
      </w:pPr>
      <w:r>
        <w:t>Recognition of Torres Strait Islander traditional child-rearing practice</w:t>
      </w:r>
      <w:r>
        <w:tab/>
      </w:r>
    </w:p>
    <w:p w14:paraId="5ADF2D00" w14:textId="77777777" w:rsidR="00CC5B5E" w:rsidRDefault="00CC5B5E" w:rsidP="00CC5B5E">
      <w:pPr>
        <w:spacing w:after="0" w:line="240" w:lineRule="auto"/>
      </w:pPr>
      <w:r>
        <w:t>Aboriginal and Torres Strait Islander languages</w:t>
      </w:r>
      <w:r>
        <w:tab/>
      </w:r>
    </w:p>
    <w:p w14:paraId="3ECE3024" w14:textId="77777777" w:rsidR="00CC5B5E" w:rsidRDefault="00CC5B5E" w:rsidP="00CC5B5E">
      <w:pPr>
        <w:spacing w:after="0" w:line="240" w:lineRule="auto"/>
      </w:pPr>
      <w:r>
        <w:t>Queensland Government Reconciliation Action Plan</w:t>
      </w:r>
      <w:r>
        <w:tab/>
      </w:r>
    </w:p>
    <w:p w14:paraId="0719B870" w14:textId="77777777" w:rsidR="00CC5B5E" w:rsidRDefault="00CC5B5E" w:rsidP="00CC5B5E">
      <w:pPr>
        <w:spacing w:after="0" w:line="240" w:lineRule="auto"/>
      </w:pPr>
      <w:r>
        <w:t>Culturally significant events</w:t>
      </w:r>
      <w:r>
        <w:tab/>
      </w:r>
    </w:p>
    <w:p w14:paraId="00C54E9F" w14:textId="77777777" w:rsidR="00CC5B5E" w:rsidRDefault="00CC5B5E" w:rsidP="00CC5B5E">
      <w:pPr>
        <w:spacing w:after="0" w:line="240" w:lineRule="auto"/>
      </w:pPr>
      <w:r>
        <w:t>Celebrating Reconciliation Small Grants program</w:t>
      </w:r>
      <w:r>
        <w:tab/>
      </w:r>
    </w:p>
    <w:p w14:paraId="2C65EA80" w14:textId="77777777" w:rsidR="00CC5B5E" w:rsidRDefault="00CC5B5E" w:rsidP="00CC5B5E">
      <w:pPr>
        <w:spacing w:after="0" w:line="240" w:lineRule="auto"/>
      </w:pPr>
      <w:r>
        <w:t>Design policies, programs and services with Aboriginal and Torres Strait Islander Queenslanders</w:t>
      </w:r>
      <w:r>
        <w:tab/>
      </w:r>
    </w:p>
    <w:p w14:paraId="5CE207F1" w14:textId="77777777" w:rsidR="00CC5B5E" w:rsidRDefault="00CC5B5E" w:rsidP="00CC5B5E">
      <w:pPr>
        <w:spacing w:after="0" w:line="240" w:lineRule="auto"/>
      </w:pPr>
      <w:r>
        <w:t>How we do it</w:t>
      </w:r>
      <w:r>
        <w:tab/>
      </w:r>
    </w:p>
    <w:p w14:paraId="66578CEA" w14:textId="77777777" w:rsidR="00CC5B5E" w:rsidRDefault="00CC5B5E" w:rsidP="00CC5B5E">
      <w:pPr>
        <w:spacing w:after="0" w:line="240" w:lineRule="auto"/>
      </w:pPr>
      <w:r>
        <w:t>Snapshot of achievements</w:t>
      </w:r>
      <w:r>
        <w:tab/>
      </w:r>
    </w:p>
    <w:p w14:paraId="3825CB0C" w14:textId="77777777" w:rsidR="001D7A4F" w:rsidRDefault="001D7A4F" w:rsidP="00CC5B5E">
      <w:pPr>
        <w:spacing w:after="0" w:line="240" w:lineRule="auto"/>
        <w:rPr>
          <w:b/>
          <w:bCs/>
        </w:rPr>
      </w:pPr>
    </w:p>
    <w:p w14:paraId="47C5E5CB" w14:textId="65603D8A" w:rsidR="00CC5B5E" w:rsidRPr="00C81D6F" w:rsidRDefault="00CC5B5E" w:rsidP="00CC5B5E">
      <w:pPr>
        <w:spacing w:after="0" w:line="240" w:lineRule="auto"/>
        <w:rPr>
          <w:b/>
          <w:bCs/>
        </w:rPr>
      </w:pPr>
      <w:r w:rsidRPr="00C81D6F">
        <w:rPr>
          <w:b/>
          <w:bCs/>
        </w:rPr>
        <w:t>Design policies, programs and services</w:t>
      </w:r>
      <w:r w:rsidRPr="00C81D6F">
        <w:rPr>
          <w:b/>
          <w:bCs/>
        </w:rPr>
        <w:tab/>
      </w:r>
    </w:p>
    <w:p w14:paraId="0E0D6F18" w14:textId="77777777" w:rsidR="00CC5B5E" w:rsidRDefault="00CC5B5E" w:rsidP="00CC5B5E">
      <w:pPr>
        <w:spacing w:after="0" w:line="240" w:lineRule="auto"/>
      </w:pPr>
      <w:r>
        <w:t>Work with remote and discrete Aboriginal and Torres Strait Islander communities</w:t>
      </w:r>
      <w:r>
        <w:tab/>
      </w:r>
    </w:p>
    <w:p w14:paraId="346BB719" w14:textId="77777777" w:rsidR="00CC5B5E" w:rsidRDefault="00CC5B5E" w:rsidP="00CC5B5E">
      <w:pPr>
        <w:spacing w:after="0" w:line="240" w:lineRule="auto"/>
      </w:pPr>
      <w:r>
        <w:lastRenderedPageBreak/>
        <w:t>Closing the Gap</w:t>
      </w:r>
      <w:r>
        <w:tab/>
      </w:r>
    </w:p>
    <w:p w14:paraId="235C0995" w14:textId="77777777" w:rsidR="00CC5B5E" w:rsidRDefault="00CC5B5E" w:rsidP="00CC5B5E">
      <w:pPr>
        <w:spacing w:after="0" w:line="240" w:lineRule="auto"/>
      </w:pPr>
      <w:r>
        <w:t>A renewed approach to Alcohol Management Plans</w:t>
      </w:r>
      <w:r>
        <w:tab/>
      </w:r>
    </w:p>
    <w:p w14:paraId="1CE86841" w14:textId="77777777" w:rsidR="00CC5B5E" w:rsidRDefault="00CC5B5E" w:rsidP="00CC5B5E">
      <w:pPr>
        <w:spacing w:after="0" w:line="240" w:lineRule="auto"/>
      </w:pPr>
      <w:r>
        <w:t>Supporting safe communities</w:t>
      </w:r>
      <w:r>
        <w:tab/>
      </w:r>
    </w:p>
    <w:p w14:paraId="1AF45843" w14:textId="77777777" w:rsidR="00CC5B5E" w:rsidRDefault="00CC5B5E" w:rsidP="00CC5B5E">
      <w:pPr>
        <w:spacing w:after="0" w:line="240" w:lineRule="auto"/>
      </w:pPr>
      <w:r>
        <w:t>Enabling Aboriginal and Torres Strait Islander children and families to thrive</w:t>
      </w:r>
      <w:r>
        <w:tab/>
      </w:r>
    </w:p>
    <w:p w14:paraId="2AEAC33B" w14:textId="77777777" w:rsidR="00CC5B5E" w:rsidRDefault="00CC5B5E" w:rsidP="00CC5B5E">
      <w:pPr>
        <w:spacing w:after="0" w:line="240" w:lineRule="auto"/>
      </w:pPr>
      <w:r>
        <w:t>Social Reinvestment pilot program</w:t>
      </w:r>
      <w:r>
        <w:tab/>
      </w:r>
    </w:p>
    <w:p w14:paraId="0B506D74" w14:textId="77777777" w:rsidR="00CC5B5E" w:rsidRDefault="00CC5B5E" w:rsidP="00CC5B5E">
      <w:pPr>
        <w:spacing w:after="0" w:line="240" w:lineRule="auto"/>
      </w:pPr>
      <w:r>
        <w:t>Ministerial and Government Champions program</w:t>
      </w:r>
      <w:r>
        <w:tab/>
      </w:r>
    </w:p>
    <w:p w14:paraId="2783A567" w14:textId="77777777" w:rsidR="00CC5B5E" w:rsidRDefault="00CC5B5E" w:rsidP="00CC5B5E">
      <w:pPr>
        <w:spacing w:after="0" w:line="240" w:lineRule="auto"/>
      </w:pPr>
      <w:r>
        <w:t>Cultural Capability Framework</w:t>
      </w:r>
      <w:r>
        <w:tab/>
      </w:r>
    </w:p>
    <w:p w14:paraId="0D934755" w14:textId="77777777" w:rsidR="001D7A4F" w:rsidRDefault="001D7A4F" w:rsidP="00CC5B5E">
      <w:pPr>
        <w:spacing w:after="0" w:line="240" w:lineRule="auto"/>
        <w:rPr>
          <w:b/>
          <w:bCs/>
        </w:rPr>
      </w:pPr>
    </w:p>
    <w:p w14:paraId="006D24FB" w14:textId="1CEB6520" w:rsidR="00CC5B5E" w:rsidRPr="00C81D6F" w:rsidRDefault="00CC5B5E" w:rsidP="00CC5B5E">
      <w:pPr>
        <w:spacing w:after="0" w:line="240" w:lineRule="auto"/>
        <w:rPr>
          <w:b/>
          <w:bCs/>
        </w:rPr>
      </w:pPr>
      <w:r w:rsidRPr="00C81D6F">
        <w:rPr>
          <w:b/>
          <w:bCs/>
        </w:rPr>
        <w:t>Strengthen capability, innovation and governance</w:t>
      </w:r>
      <w:r w:rsidRPr="00C81D6F">
        <w:rPr>
          <w:b/>
          <w:bCs/>
        </w:rPr>
        <w:tab/>
      </w:r>
    </w:p>
    <w:p w14:paraId="76306C60" w14:textId="77777777" w:rsidR="00CC5B5E" w:rsidRDefault="00CC5B5E" w:rsidP="00CC5B5E">
      <w:pPr>
        <w:spacing w:after="0" w:line="240" w:lineRule="auto"/>
      </w:pPr>
      <w:r>
        <w:t>How we do it</w:t>
      </w:r>
      <w:r>
        <w:tab/>
      </w:r>
    </w:p>
    <w:p w14:paraId="3ABA8BBF" w14:textId="77777777" w:rsidR="00CC5B5E" w:rsidRDefault="00CC5B5E" w:rsidP="00CC5B5E">
      <w:pPr>
        <w:spacing w:after="0" w:line="240" w:lineRule="auto"/>
      </w:pPr>
      <w:r>
        <w:t>Snapshot of achievements</w:t>
      </w:r>
      <w:r>
        <w:tab/>
      </w:r>
    </w:p>
    <w:p w14:paraId="219000EB" w14:textId="77777777" w:rsidR="00CC5B5E" w:rsidRDefault="00CC5B5E" w:rsidP="00CC5B5E">
      <w:pPr>
        <w:spacing w:after="0" w:line="240" w:lineRule="auto"/>
      </w:pPr>
      <w:r>
        <w:t>Strengthen capability, innovation and governance</w:t>
      </w:r>
      <w:r>
        <w:tab/>
      </w:r>
    </w:p>
    <w:p w14:paraId="2C800BBE" w14:textId="77777777" w:rsidR="00CC5B5E" w:rsidRDefault="00CC5B5E" w:rsidP="00CC5B5E">
      <w:pPr>
        <w:spacing w:after="0" w:line="240" w:lineRule="auto"/>
      </w:pPr>
      <w:r>
        <w:t>Our people</w:t>
      </w:r>
      <w:r>
        <w:tab/>
      </w:r>
    </w:p>
    <w:p w14:paraId="474F3FBB" w14:textId="77777777" w:rsidR="00CC5B5E" w:rsidRDefault="00CC5B5E" w:rsidP="00CC5B5E">
      <w:pPr>
        <w:spacing w:after="0" w:line="240" w:lineRule="auto"/>
      </w:pPr>
      <w:r>
        <w:t>Learning and development opportunities</w:t>
      </w:r>
      <w:r>
        <w:tab/>
      </w:r>
    </w:p>
    <w:p w14:paraId="464CBC41" w14:textId="77777777" w:rsidR="00CC5B5E" w:rsidRDefault="00CC5B5E" w:rsidP="00CC5B5E">
      <w:pPr>
        <w:spacing w:after="0" w:line="240" w:lineRule="auto"/>
      </w:pPr>
      <w:r>
        <w:t>Leadership and management capability</w:t>
      </w:r>
      <w:r>
        <w:tab/>
      </w:r>
    </w:p>
    <w:p w14:paraId="08DEE2DB" w14:textId="77777777" w:rsidR="00CC5B5E" w:rsidRDefault="00CC5B5E" w:rsidP="00CC5B5E">
      <w:pPr>
        <w:spacing w:after="0" w:line="240" w:lineRule="auto"/>
      </w:pPr>
      <w:r>
        <w:t>Managing performance</w:t>
      </w:r>
      <w:r>
        <w:tab/>
      </w:r>
    </w:p>
    <w:p w14:paraId="69B1ABD8" w14:textId="77777777" w:rsidR="00CC5B5E" w:rsidRDefault="00CC5B5E" w:rsidP="00CC5B5E">
      <w:pPr>
        <w:spacing w:after="0" w:line="240" w:lineRule="auto"/>
      </w:pPr>
      <w:r>
        <w:t>Attraction and retention strategies</w:t>
      </w:r>
      <w:r>
        <w:tab/>
      </w:r>
    </w:p>
    <w:p w14:paraId="601A77D3" w14:textId="77777777" w:rsidR="00CC5B5E" w:rsidRDefault="00CC5B5E" w:rsidP="00CC5B5E">
      <w:pPr>
        <w:spacing w:after="0" w:line="240" w:lineRule="auto"/>
      </w:pPr>
      <w:r>
        <w:t>Employee health, safety and wellbeing</w:t>
      </w:r>
      <w:r>
        <w:tab/>
      </w:r>
    </w:p>
    <w:p w14:paraId="7273CB3E" w14:textId="77777777" w:rsidR="00CC5B5E" w:rsidRDefault="00CC5B5E" w:rsidP="00CC5B5E">
      <w:pPr>
        <w:spacing w:after="0" w:line="240" w:lineRule="auto"/>
      </w:pPr>
      <w:r>
        <w:t>Workforce profile</w:t>
      </w:r>
      <w:r>
        <w:tab/>
      </w:r>
    </w:p>
    <w:p w14:paraId="5F48F173" w14:textId="77777777" w:rsidR="00CC5B5E" w:rsidRDefault="00CC5B5E" w:rsidP="00CC5B5E">
      <w:pPr>
        <w:spacing w:after="0" w:line="240" w:lineRule="auto"/>
      </w:pPr>
      <w:r>
        <w:t>Workforce diversity</w:t>
      </w:r>
      <w:r>
        <w:tab/>
      </w:r>
    </w:p>
    <w:p w14:paraId="0C63A039" w14:textId="77777777" w:rsidR="00CC5B5E" w:rsidRDefault="00CC5B5E" w:rsidP="00CC5B5E">
      <w:pPr>
        <w:spacing w:after="0" w:line="240" w:lineRule="auto"/>
      </w:pPr>
      <w:r>
        <w:t>Graduate, traineeship, scholarship and cadetship programs</w:t>
      </w:r>
      <w:r>
        <w:tab/>
      </w:r>
    </w:p>
    <w:p w14:paraId="65065D35" w14:textId="77777777" w:rsidR="00CC5B5E" w:rsidRDefault="00CC5B5E" w:rsidP="00CC5B5E">
      <w:pPr>
        <w:spacing w:after="0" w:line="240" w:lineRule="auto"/>
      </w:pPr>
      <w:r>
        <w:t>Employee induction and training</w:t>
      </w:r>
      <w:r>
        <w:tab/>
      </w:r>
    </w:p>
    <w:p w14:paraId="4032A46D" w14:textId="38CD901D" w:rsidR="00CC5B5E" w:rsidRDefault="00CC5B5E" w:rsidP="00CC5B5E">
      <w:pPr>
        <w:spacing w:after="0" w:line="240" w:lineRule="auto"/>
      </w:pPr>
      <w:r>
        <w:t>Upholding human rights</w:t>
      </w:r>
      <w:r>
        <w:tab/>
      </w:r>
    </w:p>
    <w:p w14:paraId="71DAD232" w14:textId="77777777" w:rsidR="00CC5B5E" w:rsidRDefault="00CC5B5E" w:rsidP="00CC5B5E">
      <w:pPr>
        <w:spacing w:after="0" w:line="240" w:lineRule="auto"/>
      </w:pPr>
      <w:r>
        <w:t>Corporate governance arrangements</w:t>
      </w:r>
      <w:r>
        <w:tab/>
      </w:r>
    </w:p>
    <w:p w14:paraId="72BEB7E1" w14:textId="77777777" w:rsidR="00CC5B5E" w:rsidRDefault="00CC5B5E" w:rsidP="00CC5B5E">
      <w:pPr>
        <w:spacing w:after="0" w:line="240" w:lineRule="auto"/>
      </w:pPr>
      <w:r>
        <w:t>Fraud and corruption control</w:t>
      </w:r>
      <w:r>
        <w:tab/>
      </w:r>
    </w:p>
    <w:p w14:paraId="19A12C59" w14:textId="77777777" w:rsidR="00CC5B5E" w:rsidRDefault="00CC5B5E" w:rsidP="00CC5B5E">
      <w:pPr>
        <w:spacing w:after="0" w:line="240" w:lineRule="auto"/>
      </w:pPr>
      <w:r>
        <w:t>External scrutiny</w:t>
      </w:r>
      <w:r>
        <w:tab/>
      </w:r>
    </w:p>
    <w:p w14:paraId="572F24AD" w14:textId="77777777" w:rsidR="00CC5B5E" w:rsidRDefault="00CC5B5E" w:rsidP="00CC5B5E">
      <w:pPr>
        <w:spacing w:after="0" w:line="240" w:lineRule="auto"/>
      </w:pPr>
      <w:r>
        <w:t>Internal audit</w:t>
      </w:r>
      <w:r>
        <w:tab/>
      </w:r>
    </w:p>
    <w:p w14:paraId="469EF297" w14:textId="77777777" w:rsidR="00CC5B5E" w:rsidRDefault="00CC5B5E" w:rsidP="00CC5B5E">
      <w:pPr>
        <w:spacing w:after="0" w:line="240" w:lineRule="auto"/>
      </w:pPr>
      <w:r>
        <w:t>Information systems and recordkeeping</w:t>
      </w:r>
      <w:r>
        <w:tab/>
      </w:r>
    </w:p>
    <w:p w14:paraId="5ACD5A5A" w14:textId="77777777" w:rsidR="00CC5B5E" w:rsidRDefault="00CC5B5E" w:rsidP="00CC5B5E">
      <w:pPr>
        <w:spacing w:after="0" w:line="240" w:lineRule="auto"/>
      </w:pPr>
      <w:r>
        <w:t>Open data</w:t>
      </w:r>
      <w:r>
        <w:tab/>
      </w:r>
    </w:p>
    <w:p w14:paraId="1792BD65" w14:textId="77777777" w:rsidR="001D7A4F" w:rsidRDefault="001D7A4F" w:rsidP="00CC5B5E">
      <w:pPr>
        <w:tabs>
          <w:tab w:val="left" w:pos="720"/>
          <w:tab w:val="left" w:pos="1440"/>
          <w:tab w:val="left" w:pos="2160"/>
          <w:tab w:val="left" w:pos="2610"/>
        </w:tabs>
        <w:spacing w:after="0" w:line="240" w:lineRule="auto"/>
        <w:rPr>
          <w:b/>
          <w:bCs/>
        </w:rPr>
      </w:pPr>
    </w:p>
    <w:p w14:paraId="13102430" w14:textId="66243F06" w:rsidR="00CC5B5E" w:rsidRPr="00C81D6F" w:rsidRDefault="00CC5B5E" w:rsidP="00CC5B5E">
      <w:pPr>
        <w:tabs>
          <w:tab w:val="left" w:pos="720"/>
          <w:tab w:val="left" w:pos="1440"/>
          <w:tab w:val="left" w:pos="2160"/>
          <w:tab w:val="left" w:pos="2610"/>
        </w:tabs>
        <w:spacing w:after="0" w:line="240" w:lineRule="auto"/>
        <w:rPr>
          <w:b/>
          <w:bCs/>
        </w:rPr>
      </w:pPr>
      <w:r w:rsidRPr="00C81D6F">
        <w:rPr>
          <w:b/>
          <w:bCs/>
        </w:rPr>
        <w:t>Financial performance</w:t>
      </w:r>
      <w:r w:rsidRPr="00C81D6F">
        <w:rPr>
          <w:b/>
          <w:bCs/>
        </w:rPr>
        <w:tab/>
      </w:r>
    </w:p>
    <w:p w14:paraId="6D48F1B8" w14:textId="77777777" w:rsidR="00CC5B5E" w:rsidRDefault="00CC5B5E" w:rsidP="00CC5B5E">
      <w:pPr>
        <w:spacing w:after="0" w:line="240" w:lineRule="auto"/>
      </w:pPr>
      <w:r>
        <w:t>Chief Finance Officer’s report</w:t>
      </w:r>
      <w:r>
        <w:tab/>
      </w:r>
    </w:p>
    <w:p w14:paraId="226E0719" w14:textId="77777777" w:rsidR="00CC5B5E" w:rsidRDefault="00CC5B5E" w:rsidP="00CC5B5E">
      <w:pPr>
        <w:spacing w:after="0" w:line="240" w:lineRule="auto"/>
      </w:pPr>
      <w:r>
        <w:t>Summary of financial performance</w:t>
      </w:r>
      <w:r>
        <w:tab/>
      </w:r>
    </w:p>
    <w:p w14:paraId="7213093E" w14:textId="77777777" w:rsidR="00CC5B5E" w:rsidRDefault="00CC5B5E" w:rsidP="00CC5B5E">
      <w:pPr>
        <w:spacing w:after="0" w:line="240" w:lineRule="auto"/>
      </w:pPr>
      <w:r>
        <w:t>Income received</w:t>
      </w:r>
      <w:r>
        <w:tab/>
      </w:r>
    </w:p>
    <w:p w14:paraId="5F569472" w14:textId="77777777" w:rsidR="00CC5B5E" w:rsidRDefault="00CC5B5E" w:rsidP="00CC5B5E">
      <w:pPr>
        <w:spacing w:after="0" w:line="240" w:lineRule="auto"/>
      </w:pPr>
      <w:r>
        <w:t>Expenses incurred</w:t>
      </w:r>
      <w:r>
        <w:tab/>
      </w:r>
    </w:p>
    <w:p w14:paraId="1789BC3F" w14:textId="77777777" w:rsidR="00CC5B5E" w:rsidRDefault="00CC5B5E" w:rsidP="00CC5B5E">
      <w:pPr>
        <w:spacing w:after="0" w:line="240" w:lineRule="auto"/>
      </w:pPr>
      <w:r>
        <w:t>Positive financial position in 2020-2021</w:t>
      </w:r>
      <w:r>
        <w:tab/>
      </w:r>
    </w:p>
    <w:p w14:paraId="1A0786C5" w14:textId="77777777" w:rsidR="00CC5B5E" w:rsidRDefault="00CC5B5E" w:rsidP="00CC5B5E">
      <w:pPr>
        <w:spacing w:after="0" w:line="240" w:lineRule="auto"/>
      </w:pPr>
      <w:r>
        <w:t>Assets held</w:t>
      </w:r>
      <w:r>
        <w:tab/>
      </w:r>
    </w:p>
    <w:p w14:paraId="2DC9EACA" w14:textId="77777777" w:rsidR="00CC5B5E" w:rsidRDefault="00CC5B5E" w:rsidP="00CC5B5E">
      <w:pPr>
        <w:spacing w:after="0" w:line="240" w:lineRule="auto"/>
      </w:pPr>
      <w:r>
        <w:t>Administered items</w:t>
      </w:r>
      <w:r>
        <w:tab/>
      </w:r>
    </w:p>
    <w:p w14:paraId="36411C34" w14:textId="77777777" w:rsidR="00CC5B5E" w:rsidRDefault="00CC5B5E" w:rsidP="00CC5B5E">
      <w:pPr>
        <w:spacing w:after="0" w:line="240" w:lineRule="auto"/>
      </w:pPr>
      <w:r>
        <w:t>Financial Statements</w:t>
      </w:r>
      <w:r>
        <w:tab/>
      </w:r>
    </w:p>
    <w:p w14:paraId="7AE3C20A" w14:textId="77777777" w:rsidR="00CC5B5E" w:rsidRDefault="00CC5B5E" w:rsidP="00CC5B5E">
      <w:pPr>
        <w:spacing w:after="0" w:line="240" w:lineRule="auto"/>
      </w:pPr>
      <w:r>
        <w:t>Statement of Comprehensive Income</w:t>
      </w:r>
      <w:r>
        <w:tab/>
      </w:r>
    </w:p>
    <w:p w14:paraId="0E9800F5" w14:textId="77777777" w:rsidR="00CC5B5E" w:rsidRDefault="00CC5B5E" w:rsidP="00CC5B5E">
      <w:pPr>
        <w:spacing w:after="0" w:line="240" w:lineRule="auto"/>
      </w:pPr>
      <w:r>
        <w:t>Statement of Financial Position</w:t>
      </w:r>
      <w:r>
        <w:tab/>
      </w:r>
    </w:p>
    <w:p w14:paraId="78696C46" w14:textId="77777777" w:rsidR="00CC5B5E" w:rsidRDefault="00CC5B5E" w:rsidP="00CC5B5E">
      <w:pPr>
        <w:spacing w:after="0" w:line="240" w:lineRule="auto"/>
      </w:pPr>
      <w:r>
        <w:t>Statement of Changes in Equity</w:t>
      </w:r>
      <w:r>
        <w:tab/>
      </w:r>
    </w:p>
    <w:p w14:paraId="7F6BBF40" w14:textId="77777777" w:rsidR="00CC5B5E" w:rsidRDefault="00CC5B5E" w:rsidP="00CC5B5E">
      <w:pPr>
        <w:spacing w:after="0" w:line="240" w:lineRule="auto"/>
      </w:pPr>
      <w:r>
        <w:t>Statement of Cash Flows</w:t>
      </w:r>
      <w:r>
        <w:tab/>
      </w:r>
    </w:p>
    <w:p w14:paraId="6394E3F9" w14:textId="77777777" w:rsidR="00CC5B5E" w:rsidRDefault="00CC5B5E" w:rsidP="00CC5B5E">
      <w:pPr>
        <w:spacing w:after="0" w:line="240" w:lineRule="auto"/>
      </w:pPr>
      <w:r>
        <w:t>Statement of Comprehensive Income by Major Departmental Services</w:t>
      </w:r>
      <w:r>
        <w:tab/>
      </w:r>
    </w:p>
    <w:p w14:paraId="61FAACAF" w14:textId="77777777" w:rsidR="00CC5B5E" w:rsidRDefault="00CC5B5E" w:rsidP="00CC5B5E">
      <w:pPr>
        <w:spacing w:after="0" w:line="240" w:lineRule="auto"/>
      </w:pPr>
      <w:r>
        <w:t>Statement of Assets and Liabilities by Major Departmental Services</w:t>
      </w:r>
      <w:r>
        <w:tab/>
      </w:r>
    </w:p>
    <w:p w14:paraId="74DDD64F" w14:textId="77777777" w:rsidR="001D7A4F" w:rsidRDefault="001D7A4F" w:rsidP="00CC5B5E">
      <w:pPr>
        <w:spacing w:after="0" w:line="240" w:lineRule="auto"/>
        <w:rPr>
          <w:b/>
          <w:bCs/>
        </w:rPr>
      </w:pPr>
    </w:p>
    <w:p w14:paraId="68BF9E9F" w14:textId="73789AF6" w:rsidR="00CC5B5E" w:rsidRPr="00C81D6F" w:rsidRDefault="00CC5B5E" w:rsidP="00CC5B5E">
      <w:pPr>
        <w:spacing w:after="0" w:line="240" w:lineRule="auto"/>
        <w:rPr>
          <w:b/>
          <w:bCs/>
        </w:rPr>
      </w:pPr>
      <w:r w:rsidRPr="00C81D6F">
        <w:rPr>
          <w:b/>
          <w:bCs/>
        </w:rPr>
        <w:t>Appendices</w:t>
      </w:r>
      <w:r w:rsidRPr="00C81D6F">
        <w:rPr>
          <w:b/>
          <w:bCs/>
        </w:rPr>
        <w:tab/>
      </w:r>
    </w:p>
    <w:p w14:paraId="1A352CEE" w14:textId="77777777" w:rsidR="00CC5B5E" w:rsidRDefault="00CC5B5E" w:rsidP="00CC5B5E">
      <w:pPr>
        <w:spacing w:after="0" w:line="240" w:lineRule="auto"/>
      </w:pPr>
      <w:r>
        <w:t>Appendix 1 - Glossary</w:t>
      </w:r>
      <w:r>
        <w:tab/>
      </w:r>
    </w:p>
    <w:p w14:paraId="050960E9" w14:textId="77777777" w:rsidR="00CC5B5E" w:rsidRDefault="00CC5B5E" w:rsidP="00CC5B5E">
      <w:pPr>
        <w:spacing w:after="0" w:line="240" w:lineRule="auto"/>
      </w:pPr>
      <w:r>
        <w:t>Appendix 2 – Our legislation</w:t>
      </w:r>
      <w:r>
        <w:tab/>
      </w:r>
    </w:p>
    <w:p w14:paraId="53D771D5" w14:textId="77777777" w:rsidR="00CC5B5E" w:rsidRDefault="00CC5B5E" w:rsidP="00CC5B5E">
      <w:pPr>
        <w:spacing w:after="0" w:line="240" w:lineRule="auto"/>
      </w:pPr>
      <w:r>
        <w:t>Appendix 3 – Department boards and committees</w:t>
      </w:r>
      <w:r>
        <w:tab/>
      </w:r>
    </w:p>
    <w:p w14:paraId="0B36D226" w14:textId="77777777" w:rsidR="00CC5B5E" w:rsidRDefault="00CC5B5E" w:rsidP="00CC5B5E">
      <w:pPr>
        <w:spacing w:after="0" w:line="240" w:lineRule="auto"/>
      </w:pPr>
      <w:r>
        <w:t>Appendix 4 – Service Delivery Statements</w:t>
      </w:r>
      <w:r>
        <w:tab/>
      </w:r>
    </w:p>
    <w:p w14:paraId="5128A025" w14:textId="77777777" w:rsidR="00CC5B5E" w:rsidRDefault="00CC5B5E" w:rsidP="00CC5B5E">
      <w:pPr>
        <w:spacing w:after="0" w:line="240" w:lineRule="auto"/>
      </w:pPr>
      <w:r>
        <w:t>Appendix 5 - Government bodies</w:t>
      </w:r>
      <w:r>
        <w:tab/>
      </w:r>
    </w:p>
    <w:p w14:paraId="1E9488F4" w14:textId="77777777" w:rsidR="00CC5B5E" w:rsidRDefault="00CC5B5E" w:rsidP="00CC5B5E">
      <w:pPr>
        <w:spacing w:after="0" w:line="240" w:lineRule="auto"/>
      </w:pPr>
      <w:r>
        <w:t>Appendix 6 - Compliance Checklist</w:t>
      </w:r>
      <w:r>
        <w:tab/>
      </w:r>
    </w:p>
    <w:p w14:paraId="4356C67E" w14:textId="77777777" w:rsidR="00CC5B5E" w:rsidRDefault="00CC5B5E" w:rsidP="00CC5B5E">
      <w:pPr>
        <w:spacing w:after="0" w:line="240" w:lineRule="auto"/>
      </w:pPr>
      <w:r>
        <w:t>Public availability of report</w:t>
      </w:r>
      <w:r>
        <w:tab/>
      </w:r>
    </w:p>
    <w:p w14:paraId="73099F0B" w14:textId="77777777" w:rsidR="00CC5B5E" w:rsidRDefault="00CC5B5E" w:rsidP="00CC5B5E">
      <w:pPr>
        <w:spacing w:after="0" w:line="240" w:lineRule="auto"/>
      </w:pPr>
      <w:r>
        <w:t>Contact details</w:t>
      </w:r>
      <w:r>
        <w:tab/>
      </w:r>
    </w:p>
    <w:p w14:paraId="2F43995B" w14:textId="153080C2" w:rsidR="004D1E33" w:rsidRDefault="001D0756" w:rsidP="00CC5B5E">
      <w:pPr>
        <w:pStyle w:val="TOC1"/>
        <w:rPr>
          <w:rFonts w:asciiTheme="minorHAnsi" w:eastAsiaTheme="minorEastAsia" w:hAnsiTheme="minorHAnsi" w:cstheme="minorBidi"/>
          <w:color w:val="auto"/>
        </w:rPr>
      </w:pPr>
      <w:r w:rsidRPr="00022F61">
        <w:rPr>
          <w:color w:val="00877F"/>
          <w:lang w:val="en-US"/>
        </w:rPr>
        <w:fldChar w:fldCharType="begin"/>
      </w:r>
      <w:r w:rsidRPr="00022F61">
        <w:rPr>
          <w:lang w:val="en-US"/>
        </w:rPr>
        <w:instrText xml:space="preserve"> TOC \o "1-3" \h \z \u </w:instrText>
      </w:r>
      <w:r w:rsidRPr="00022F61">
        <w:rPr>
          <w:color w:val="00877F"/>
          <w:lang w:val="en-US"/>
        </w:rPr>
        <w:fldChar w:fldCharType="separate"/>
      </w:r>
    </w:p>
    <w:p w14:paraId="73C631F0" w14:textId="77777777" w:rsidR="006A33B1" w:rsidRPr="00022F61" w:rsidRDefault="001D0756" w:rsidP="001D0756">
      <w:pPr>
        <w:pStyle w:val="Heading2"/>
        <w:spacing w:line="276" w:lineRule="auto"/>
        <w:rPr>
          <w:bCs w:val="0"/>
          <w:iCs w:val="0"/>
          <w:color w:val="auto"/>
          <w:sz w:val="21"/>
          <w:szCs w:val="21"/>
          <w:lang w:val="en-US" w:eastAsia="en-AU"/>
        </w:rPr>
      </w:pPr>
      <w:r w:rsidRPr="00022F61">
        <w:rPr>
          <w:bCs w:val="0"/>
          <w:iCs w:val="0"/>
          <w:color w:val="auto"/>
          <w:sz w:val="21"/>
          <w:szCs w:val="21"/>
          <w:lang w:val="en-US" w:eastAsia="en-AU"/>
        </w:rPr>
        <w:fldChar w:fldCharType="end"/>
      </w:r>
    </w:p>
    <w:p w14:paraId="1576C1B2" w14:textId="77777777" w:rsidR="00302FF2" w:rsidRPr="00697D58" w:rsidRDefault="00051762" w:rsidP="00697D58">
      <w:pPr>
        <w:spacing w:after="0" w:line="240" w:lineRule="auto"/>
        <w:rPr>
          <w:b/>
        </w:rPr>
      </w:pPr>
      <w:r w:rsidRPr="00022F61">
        <w:rPr>
          <w:lang w:val="en-US"/>
        </w:rPr>
        <w:br w:type="page"/>
      </w:r>
      <w:r w:rsidR="005F24E6" w:rsidRPr="00697D58">
        <w:rPr>
          <w:b/>
        </w:rPr>
        <w:t xml:space="preserve">ACKNOWLEDGEMENT </w:t>
      </w:r>
    </w:p>
    <w:p w14:paraId="07F186BC" w14:textId="77777777" w:rsidR="005F24E6" w:rsidRPr="00022F61" w:rsidRDefault="005F24E6" w:rsidP="005F24E6">
      <w:pPr>
        <w:spacing w:after="0"/>
      </w:pPr>
    </w:p>
    <w:p w14:paraId="57CA8F32" w14:textId="77777777" w:rsidR="005F24E6" w:rsidRPr="00022F61" w:rsidRDefault="005F24E6" w:rsidP="005F24E6">
      <w:pPr>
        <w:spacing w:after="0"/>
      </w:pPr>
      <w:r w:rsidRPr="00022F61">
        <w:t>We pay our respects to the Aboriginal peoples and Torres Strait Islander peoples of this land, their spirits and their legacy. The foundations laid by these ancestors</w:t>
      </w:r>
      <w:r w:rsidR="00EF77CB" w:rsidRPr="00022F61">
        <w:t>—the First Australians—</w:t>
      </w:r>
      <w:r w:rsidRPr="00022F61">
        <w:t>give strength, inspiration and courage to current and future generations towards creating a better Queensland.</w:t>
      </w:r>
    </w:p>
    <w:p w14:paraId="10E45426" w14:textId="77777777" w:rsidR="005F24E6" w:rsidRPr="00022F61" w:rsidRDefault="005F24E6" w:rsidP="005F24E6">
      <w:pPr>
        <w:spacing w:after="0"/>
      </w:pPr>
    </w:p>
    <w:p w14:paraId="227CE742" w14:textId="77777777" w:rsidR="005F24E6" w:rsidRPr="00022F61" w:rsidRDefault="005F24E6" w:rsidP="005F24E6">
      <w:pPr>
        <w:spacing w:after="0"/>
      </w:pPr>
      <w:r w:rsidRPr="00022F61">
        <w:t>We recognise it is our collective efforts and responsibility as individuals, communities and governments to ensure equality, recognition and advancement of Aboriginal and Torres Strait Islander Queenslanders across all aspects of society and everyday life.</w:t>
      </w:r>
    </w:p>
    <w:p w14:paraId="2CC0A452" w14:textId="77777777" w:rsidR="005F24E6" w:rsidRPr="00022F61" w:rsidRDefault="005F24E6" w:rsidP="005F24E6">
      <w:pPr>
        <w:spacing w:after="0"/>
      </w:pPr>
    </w:p>
    <w:p w14:paraId="756CB35B" w14:textId="77777777" w:rsidR="005F24E6" w:rsidRPr="00022F61" w:rsidRDefault="009C1ED7" w:rsidP="005F24E6">
      <w:pPr>
        <w:spacing w:after="0"/>
      </w:pPr>
      <w:r w:rsidRPr="00022F61">
        <w:t>We are committed to working with, representing, advocating for and promoting the needs of Aboriginal and Torres S</w:t>
      </w:r>
      <w:r w:rsidR="005F24E6" w:rsidRPr="00022F61">
        <w:t>trait Islander Queenslanders with unwavering determination, passion and persistence.</w:t>
      </w:r>
    </w:p>
    <w:p w14:paraId="66299488" w14:textId="77777777" w:rsidR="005F24E6" w:rsidRPr="00022F61" w:rsidRDefault="005F24E6" w:rsidP="005F24E6">
      <w:pPr>
        <w:spacing w:after="0"/>
      </w:pPr>
    </w:p>
    <w:p w14:paraId="64340397" w14:textId="77777777" w:rsidR="005F24E6" w:rsidRPr="00022F61" w:rsidRDefault="005F24E6" w:rsidP="005F24E6">
      <w:pPr>
        <w:spacing w:after="0"/>
      </w:pPr>
      <w:r w:rsidRPr="00022F61">
        <w:t>As we reflect on the past and give hope for the future, we walk together on our shared journey of reconciliation where all Queenslanders are equal and the diversity of Aboriginal and Torres Strait Islander cultures and communities across Queensland are fully recognised, respected and valued by all Queenslanders.</w:t>
      </w:r>
    </w:p>
    <w:p w14:paraId="3A7A9E0F" w14:textId="77777777" w:rsidR="005F24E6" w:rsidRPr="00022F61" w:rsidRDefault="005F24E6">
      <w:pPr>
        <w:spacing w:after="0" w:line="240" w:lineRule="auto"/>
        <w:rPr>
          <w:b/>
        </w:rPr>
      </w:pPr>
      <w:r w:rsidRPr="00022F61">
        <w:rPr>
          <w:b/>
        </w:rPr>
        <w:br w:type="page"/>
      </w:r>
    </w:p>
    <w:p w14:paraId="0CA72FB7" w14:textId="77777777" w:rsidR="000736F0" w:rsidRPr="00022F61" w:rsidRDefault="000736F0" w:rsidP="000736F0">
      <w:pPr>
        <w:pStyle w:val="Heading1"/>
        <w:rPr>
          <w:rFonts w:eastAsia="Calibri"/>
          <w:b/>
          <w:color w:val="00B0F0"/>
          <w:sz w:val="20"/>
          <w:szCs w:val="20"/>
        </w:rPr>
      </w:pPr>
      <w:bookmarkStart w:id="2" w:name="_Toc43444695"/>
      <w:bookmarkStart w:id="3" w:name="_Toc67046662"/>
      <w:bookmarkStart w:id="4" w:name="_Hlk56669281"/>
      <w:bookmarkEnd w:id="0"/>
      <w:r w:rsidRPr="00022F61">
        <w:rPr>
          <w:rFonts w:eastAsia="Calibri"/>
        </w:rPr>
        <w:t>About our Department</w:t>
      </w:r>
      <w:bookmarkEnd w:id="2"/>
      <w:bookmarkEnd w:id="3"/>
    </w:p>
    <w:p w14:paraId="0D0E7600" w14:textId="77777777" w:rsidR="00AB1573" w:rsidRPr="00022F61" w:rsidRDefault="00AB1573" w:rsidP="000736F0">
      <w:pPr>
        <w:pStyle w:val="Heading2"/>
      </w:pPr>
      <w:bookmarkStart w:id="5" w:name="_Toc67046663"/>
      <w:r w:rsidRPr="00022F61">
        <w:t>Message from the Director-General</w:t>
      </w:r>
      <w:bookmarkEnd w:id="5"/>
      <w:r w:rsidR="008805BB" w:rsidRPr="00022F61">
        <w:t xml:space="preserve"> </w:t>
      </w:r>
    </w:p>
    <w:p w14:paraId="7ED19B96" w14:textId="77777777" w:rsidR="00697D58" w:rsidRPr="008766FC" w:rsidRDefault="008766FC" w:rsidP="00697D58">
      <w:pPr>
        <w:spacing w:after="0"/>
        <w:rPr>
          <w:i/>
          <w:lang w:eastAsia="en-US"/>
        </w:rPr>
      </w:pPr>
      <w:r>
        <w:rPr>
          <w:i/>
          <w:lang w:eastAsia="en-US"/>
        </w:rPr>
        <w:t>‘</w:t>
      </w:r>
      <w:r w:rsidR="00697D58" w:rsidRPr="008766FC">
        <w:rPr>
          <w:i/>
          <w:lang w:eastAsia="en-US"/>
        </w:rPr>
        <w:t>I would like to acknowledge those who came before us</w:t>
      </w:r>
      <w:r>
        <w:rPr>
          <w:i/>
          <w:lang w:eastAsia="en-US"/>
        </w:rPr>
        <w:t>,</w:t>
      </w:r>
      <w:r w:rsidR="00697D58" w:rsidRPr="008766FC">
        <w:rPr>
          <w:i/>
          <w:lang w:eastAsia="en-US"/>
        </w:rPr>
        <w:t xml:space="preserve"> and to thank the Aboriginal and Torres Strait Islander leaders, advocates, trailblazers, communities and all of our staff for their ongoing commitment, dedication and passion</w:t>
      </w:r>
      <w:r>
        <w:rPr>
          <w:i/>
          <w:lang w:eastAsia="en-US"/>
        </w:rPr>
        <w:t xml:space="preserve"> </w:t>
      </w:r>
      <w:r w:rsidR="002957F3">
        <w:rPr>
          <w:i/>
          <w:lang w:eastAsia="en-US"/>
        </w:rPr>
        <w:t xml:space="preserve">in working together </w:t>
      </w:r>
      <w:r>
        <w:rPr>
          <w:i/>
          <w:lang w:eastAsia="en-US"/>
        </w:rPr>
        <w:t xml:space="preserve">towards </w:t>
      </w:r>
      <w:r w:rsidR="004478A0">
        <w:rPr>
          <w:i/>
          <w:lang w:eastAsia="en-US"/>
        </w:rPr>
        <w:t>a</w:t>
      </w:r>
      <w:r>
        <w:rPr>
          <w:i/>
          <w:lang w:eastAsia="en-US"/>
        </w:rPr>
        <w:t xml:space="preserve"> shared vision of </w:t>
      </w:r>
      <w:r w:rsidRPr="008766FC">
        <w:rPr>
          <w:i/>
          <w:lang w:eastAsia="en-US"/>
        </w:rPr>
        <w:t xml:space="preserve">Aboriginal and Torres Strait Islander Queenslanders </w:t>
      </w:r>
      <w:r>
        <w:rPr>
          <w:i/>
          <w:lang w:eastAsia="en-US"/>
        </w:rPr>
        <w:t>thriving culturally, socially and economically’</w:t>
      </w:r>
    </w:p>
    <w:p w14:paraId="4A4AD588" w14:textId="77777777" w:rsidR="00697D58" w:rsidRDefault="00697D58" w:rsidP="00572652">
      <w:pPr>
        <w:spacing w:after="0"/>
        <w:rPr>
          <w:lang w:eastAsia="en-US"/>
        </w:rPr>
      </w:pPr>
    </w:p>
    <w:p w14:paraId="33EEAEFA" w14:textId="77777777" w:rsidR="00697D58" w:rsidRDefault="00697D58" w:rsidP="00572652">
      <w:pPr>
        <w:spacing w:after="0"/>
        <w:rPr>
          <w:lang w:eastAsia="en-US"/>
        </w:rPr>
      </w:pPr>
    </w:p>
    <w:p w14:paraId="66BB8E3A" w14:textId="4AD08EE9" w:rsidR="00572652" w:rsidRPr="00572652" w:rsidRDefault="00572652" w:rsidP="00572652">
      <w:pPr>
        <w:spacing w:after="0"/>
        <w:rPr>
          <w:lang w:eastAsia="en-US"/>
        </w:rPr>
      </w:pPr>
      <w:r w:rsidRPr="00572652">
        <w:rPr>
          <w:lang w:eastAsia="en-US"/>
        </w:rPr>
        <w:t>I am pleased to present the final report for the</w:t>
      </w:r>
      <w:r w:rsidR="000C0052">
        <w:rPr>
          <w:lang w:eastAsia="en-US"/>
        </w:rPr>
        <w:t xml:space="preserve"> </w:t>
      </w:r>
      <w:r w:rsidRPr="00572652">
        <w:rPr>
          <w:lang w:eastAsia="en-US"/>
        </w:rPr>
        <w:t>Department of Aboriginal and Torres Strait Islander Partnerships</w:t>
      </w:r>
      <w:r w:rsidR="000C0052">
        <w:rPr>
          <w:lang w:eastAsia="en-US"/>
        </w:rPr>
        <w:t>. A</w:t>
      </w:r>
      <w:r w:rsidR="005223B1">
        <w:rPr>
          <w:lang w:eastAsia="en-US"/>
        </w:rPr>
        <w:t>s a result of Machinery of G</w:t>
      </w:r>
      <w:r w:rsidRPr="00572652">
        <w:rPr>
          <w:lang w:eastAsia="en-US"/>
        </w:rPr>
        <w:t xml:space="preserve">overnment changes following the 2020 Queensland State election, the functions of the department have been merged into the Department of Seniors, Disability Services and Aboriginal and Torres Strait Islander Partnerships. </w:t>
      </w:r>
    </w:p>
    <w:p w14:paraId="444C2601" w14:textId="77777777" w:rsidR="00572652" w:rsidRDefault="00572652" w:rsidP="00572652">
      <w:pPr>
        <w:spacing w:after="0"/>
        <w:rPr>
          <w:lang w:eastAsia="en-US"/>
        </w:rPr>
      </w:pPr>
    </w:p>
    <w:p w14:paraId="385AD386" w14:textId="77777777" w:rsidR="00572652" w:rsidRPr="00572652" w:rsidRDefault="00572652" w:rsidP="00572652">
      <w:pPr>
        <w:spacing w:after="0"/>
        <w:rPr>
          <w:lang w:eastAsia="en-US"/>
        </w:rPr>
      </w:pPr>
      <w:r w:rsidRPr="00572652">
        <w:rPr>
          <w:lang w:eastAsia="en-US"/>
        </w:rPr>
        <w:t xml:space="preserve">The report </w:t>
      </w:r>
      <w:r w:rsidR="000C0052">
        <w:rPr>
          <w:lang w:eastAsia="en-US"/>
        </w:rPr>
        <w:t>details the achievements, performance and financial position for the period 1</w:t>
      </w:r>
      <w:r w:rsidRPr="00572652">
        <w:rPr>
          <w:lang w:eastAsia="en-US"/>
        </w:rPr>
        <w:t xml:space="preserve"> July 2020 to 12 November 2020.</w:t>
      </w:r>
      <w:r w:rsidR="000C0052">
        <w:rPr>
          <w:lang w:eastAsia="en-US"/>
        </w:rPr>
        <w:t xml:space="preserve"> </w:t>
      </w:r>
    </w:p>
    <w:p w14:paraId="0F718962" w14:textId="77777777" w:rsidR="000C1F24" w:rsidRDefault="000C1F24" w:rsidP="00572652">
      <w:pPr>
        <w:spacing w:after="0"/>
        <w:rPr>
          <w:lang w:eastAsia="en-US"/>
        </w:rPr>
      </w:pPr>
    </w:p>
    <w:p w14:paraId="11B035F1" w14:textId="77777777" w:rsidR="00572652" w:rsidRPr="00572652" w:rsidRDefault="00572652" w:rsidP="00572652">
      <w:pPr>
        <w:spacing w:after="0"/>
        <w:rPr>
          <w:lang w:eastAsia="en-US"/>
        </w:rPr>
      </w:pPr>
      <w:r w:rsidRPr="00572652">
        <w:rPr>
          <w:lang w:eastAsia="en-US"/>
        </w:rPr>
        <w:t xml:space="preserve">During the reporting period, the department proudly led Queensland Government efforts to reframe the relationship with Aboriginal </w:t>
      </w:r>
      <w:r w:rsidR="008766FC">
        <w:rPr>
          <w:lang w:eastAsia="en-US"/>
        </w:rPr>
        <w:t xml:space="preserve">peoples </w:t>
      </w:r>
      <w:r w:rsidRPr="00572652">
        <w:rPr>
          <w:lang w:eastAsia="en-US"/>
        </w:rPr>
        <w:t xml:space="preserve">and Torres Strait Islander peoples. </w:t>
      </w:r>
    </w:p>
    <w:p w14:paraId="30122103" w14:textId="77777777" w:rsidR="00572652" w:rsidRDefault="00572652" w:rsidP="00572652">
      <w:pPr>
        <w:spacing w:after="0"/>
        <w:rPr>
          <w:lang w:eastAsia="en-US"/>
        </w:rPr>
      </w:pPr>
    </w:p>
    <w:p w14:paraId="42894E5A" w14:textId="77777777" w:rsidR="00572652" w:rsidRPr="00572652" w:rsidRDefault="00572652" w:rsidP="00572652">
      <w:pPr>
        <w:spacing w:after="0"/>
        <w:rPr>
          <w:lang w:eastAsia="en-US"/>
        </w:rPr>
      </w:pPr>
      <w:r w:rsidRPr="00572652">
        <w:rPr>
          <w:lang w:eastAsia="en-US"/>
        </w:rPr>
        <w:t xml:space="preserve">Amid the unique challenges and opportunities from the global COVID-19 pandemic, we worked </w:t>
      </w:r>
      <w:r w:rsidR="008766FC">
        <w:rPr>
          <w:lang w:eastAsia="en-US"/>
        </w:rPr>
        <w:t xml:space="preserve">together </w:t>
      </w:r>
      <w:r w:rsidRPr="00572652">
        <w:rPr>
          <w:lang w:eastAsia="en-US"/>
        </w:rPr>
        <w:t>to enable more Aboriginal and Torres Strait Islander Queenslanders to thrive culturally, socially and economically.</w:t>
      </w:r>
    </w:p>
    <w:p w14:paraId="288F9981" w14:textId="77777777" w:rsidR="000C1F24" w:rsidRDefault="000C1F24" w:rsidP="00572652">
      <w:pPr>
        <w:spacing w:after="0"/>
        <w:rPr>
          <w:lang w:eastAsia="en-US"/>
        </w:rPr>
      </w:pPr>
    </w:p>
    <w:p w14:paraId="2800B64B" w14:textId="77777777" w:rsidR="00572652" w:rsidRPr="00572652" w:rsidRDefault="000C0052" w:rsidP="00572652">
      <w:pPr>
        <w:spacing w:after="0"/>
        <w:rPr>
          <w:lang w:eastAsia="en-US"/>
        </w:rPr>
      </w:pPr>
      <w:r>
        <w:rPr>
          <w:lang w:eastAsia="en-US"/>
        </w:rPr>
        <w:t xml:space="preserve">We </w:t>
      </w:r>
      <w:r w:rsidR="00572652" w:rsidRPr="00572652">
        <w:rPr>
          <w:lang w:eastAsia="en-US"/>
        </w:rPr>
        <w:t>partnered closely with Aboriginal and Torres Strait Islander leaders, families and communities to deliver several historic milestones</w:t>
      </w:r>
      <w:r w:rsidR="008766FC">
        <w:rPr>
          <w:lang w:eastAsia="en-US"/>
        </w:rPr>
        <w:t xml:space="preserve"> - f</w:t>
      </w:r>
      <w:r w:rsidR="00572652" w:rsidRPr="00572652">
        <w:rPr>
          <w:lang w:eastAsia="en-US"/>
        </w:rPr>
        <w:t xml:space="preserve">rom launching the state’s first dedicated Aboriginal and Torres Strait Islander languages policy, to introducing </w:t>
      </w:r>
      <w:r w:rsidR="00572652" w:rsidRPr="000C0052">
        <w:rPr>
          <w:lang w:eastAsia="en-US"/>
        </w:rPr>
        <w:t xml:space="preserve">the </w:t>
      </w:r>
      <w:r w:rsidR="00572652" w:rsidRPr="00572652">
        <w:rPr>
          <w:i/>
          <w:lang w:eastAsia="en-US"/>
        </w:rPr>
        <w:t xml:space="preserve">Meriba Omasker Kaziw Kazipa (Torres Strait Islander Traditional Child Rearing Practice) Act 2020 </w:t>
      </w:r>
      <w:r w:rsidR="00572652" w:rsidRPr="00572652">
        <w:rPr>
          <w:lang w:eastAsia="en-US"/>
        </w:rPr>
        <w:t>to bridge the gap between traditional lore and western law for caregivers and children from extended Torres Strait Islander families.</w:t>
      </w:r>
    </w:p>
    <w:p w14:paraId="3E5E1936" w14:textId="77777777" w:rsidR="00572652" w:rsidRDefault="00572652" w:rsidP="00572652">
      <w:pPr>
        <w:spacing w:after="0"/>
        <w:rPr>
          <w:lang w:eastAsia="en-US"/>
        </w:rPr>
      </w:pPr>
    </w:p>
    <w:p w14:paraId="69647B18" w14:textId="0A418505" w:rsidR="00352742" w:rsidRDefault="00352742" w:rsidP="00572652">
      <w:pPr>
        <w:spacing w:after="0"/>
        <w:rPr>
          <w:lang w:eastAsia="en-US"/>
        </w:rPr>
      </w:pPr>
      <w:r w:rsidRPr="00352742">
        <w:rPr>
          <w:lang w:eastAsia="en-US"/>
        </w:rPr>
        <w:t xml:space="preserve">We continued to implement the Local Thriving Communities </w:t>
      </w:r>
      <w:r>
        <w:rPr>
          <w:lang w:eastAsia="en-US"/>
        </w:rPr>
        <w:t xml:space="preserve">(LTC) </w:t>
      </w:r>
      <w:r w:rsidRPr="00352742">
        <w:rPr>
          <w:lang w:eastAsia="en-US"/>
        </w:rPr>
        <w:t xml:space="preserve">reform to bring decision making closer to Aboriginal and Torres Strait Islander communities. This included developing an LTC implementation plan to </w:t>
      </w:r>
      <w:r w:rsidRPr="00E15683">
        <w:rPr>
          <w:lang w:eastAsia="en-US"/>
        </w:rPr>
        <w:t>guide</w:t>
      </w:r>
      <w:r w:rsidR="00CB537D" w:rsidRPr="00E15683">
        <w:rPr>
          <w:lang w:eastAsia="en-US"/>
        </w:rPr>
        <w:t xml:space="preserve"> the</w:t>
      </w:r>
      <w:r w:rsidRPr="00352742">
        <w:rPr>
          <w:lang w:eastAsia="en-US"/>
        </w:rPr>
        <w:t xml:space="preserve"> next steps.</w:t>
      </w:r>
    </w:p>
    <w:p w14:paraId="4ED34586" w14:textId="77777777" w:rsidR="00352742" w:rsidRDefault="00352742" w:rsidP="00572652">
      <w:pPr>
        <w:spacing w:after="0"/>
        <w:rPr>
          <w:lang w:eastAsia="en-US"/>
        </w:rPr>
      </w:pPr>
    </w:p>
    <w:p w14:paraId="3AFA0EC6" w14:textId="0DCF0492" w:rsidR="00572652" w:rsidRDefault="00BA706B" w:rsidP="00572652">
      <w:pPr>
        <w:spacing w:after="0"/>
        <w:rPr>
          <w:lang w:eastAsia="en-US"/>
        </w:rPr>
      </w:pPr>
      <w:r>
        <w:rPr>
          <w:lang w:eastAsia="en-US"/>
        </w:rPr>
        <w:t>We continued</w:t>
      </w:r>
      <w:r w:rsidR="00572652" w:rsidRPr="00572652">
        <w:rPr>
          <w:lang w:eastAsia="en-US"/>
        </w:rPr>
        <w:t xml:space="preserve"> to honour the connection between language, identity and wellbeing </w:t>
      </w:r>
      <w:r w:rsidR="000C0052">
        <w:rPr>
          <w:lang w:eastAsia="en-US"/>
        </w:rPr>
        <w:t xml:space="preserve">through the </w:t>
      </w:r>
      <w:r w:rsidR="00572652" w:rsidRPr="00572652">
        <w:rPr>
          <w:lang w:eastAsia="en-US"/>
        </w:rPr>
        <w:t xml:space="preserve">Queensland Government Indigenous Languages Grants </w:t>
      </w:r>
      <w:r w:rsidR="000C1F24">
        <w:rPr>
          <w:lang w:eastAsia="en-US"/>
        </w:rPr>
        <w:t xml:space="preserve">program </w:t>
      </w:r>
      <w:r w:rsidR="00572652" w:rsidRPr="00572652">
        <w:rPr>
          <w:lang w:eastAsia="en-US"/>
        </w:rPr>
        <w:t xml:space="preserve">for 2020. </w:t>
      </w:r>
    </w:p>
    <w:p w14:paraId="261599D3" w14:textId="77777777" w:rsidR="002957F3" w:rsidRDefault="002957F3" w:rsidP="00572652">
      <w:pPr>
        <w:spacing w:after="0"/>
        <w:rPr>
          <w:lang w:eastAsia="en-US"/>
        </w:rPr>
      </w:pPr>
    </w:p>
    <w:p w14:paraId="3FEA092D" w14:textId="77777777" w:rsidR="002957F3" w:rsidRPr="00572652" w:rsidRDefault="002957F3" w:rsidP="002957F3">
      <w:pPr>
        <w:spacing w:after="0"/>
        <w:rPr>
          <w:lang w:eastAsia="en-US"/>
        </w:rPr>
      </w:pPr>
      <w:r>
        <w:rPr>
          <w:lang w:eastAsia="en-US"/>
        </w:rPr>
        <w:t>As this report details, we achieve tremendous outcomes when we work together.</w:t>
      </w:r>
      <w:r w:rsidRPr="00697D58">
        <w:rPr>
          <w:lang w:eastAsia="en-US"/>
        </w:rPr>
        <w:t xml:space="preserve"> </w:t>
      </w:r>
    </w:p>
    <w:p w14:paraId="106EDDF0" w14:textId="77777777" w:rsidR="002957F3" w:rsidRPr="00572652" w:rsidRDefault="002957F3" w:rsidP="00572652">
      <w:pPr>
        <w:spacing w:after="0"/>
        <w:rPr>
          <w:lang w:eastAsia="en-US"/>
        </w:rPr>
      </w:pPr>
    </w:p>
    <w:p w14:paraId="08450AD2" w14:textId="364F48BD" w:rsidR="008B1A7D" w:rsidRDefault="002957F3" w:rsidP="00572652">
      <w:pPr>
        <w:spacing w:after="0"/>
        <w:rPr>
          <w:lang w:eastAsia="en-US"/>
        </w:rPr>
      </w:pPr>
      <w:r>
        <w:rPr>
          <w:lang w:eastAsia="en-US"/>
        </w:rPr>
        <w:t>I would like to once again take this opportunity to thank the department’s employees for their professionalism, dedication</w:t>
      </w:r>
      <w:r w:rsidR="004478A0">
        <w:rPr>
          <w:lang w:eastAsia="en-US"/>
        </w:rPr>
        <w:t>,</w:t>
      </w:r>
      <w:r>
        <w:rPr>
          <w:lang w:eastAsia="en-US"/>
        </w:rPr>
        <w:t xml:space="preserve"> and their commitment</w:t>
      </w:r>
      <w:r w:rsidR="004478A0">
        <w:rPr>
          <w:lang w:eastAsia="en-US"/>
        </w:rPr>
        <w:t xml:space="preserve"> </w:t>
      </w:r>
      <w:r>
        <w:rPr>
          <w:lang w:eastAsia="en-US"/>
        </w:rPr>
        <w:t>to enabling community-led decision making</w:t>
      </w:r>
      <w:r w:rsidR="004478A0">
        <w:rPr>
          <w:lang w:eastAsia="en-US"/>
        </w:rPr>
        <w:t>,</w:t>
      </w:r>
      <w:r>
        <w:rPr>
          <w:lang w:eastAsia="en-US"/>
        </w:rPr>
        <w:t xml:space="preserve"> to </w:t>
      </w:r>
      <w:r w:rsidR="008B1A7D">
        <w:rPr>
          <w:lang w:eastAsia="en-US"/>
        </w:rPr>
        <w:t xml:space="preserve">ensure programs and services support the needs and aspirations of Queenslanders of all ages, abilities and cultures. </w:t>
      </w:r>
    </w:p>
    <w:p w14:paraId="5BBCCA77" w14:textId="77777777" w:rsidR="00572652" w:rsidRDefault="00572652" w:rsidP="00DF67CB">
      <w:pPr>
        <w:spacing w:after="0"/>
        <w:rPr>
          <w:color w:val="FF0000"/>
          <w:lang w:eastAsia="en-US"/>
        </w:rPr>
      </w:pPr>
    </w:p>
    <w:p w14:paraId="74B02F90" w14:textId="77777777" w:rsidR="004478A0" w:rsidRDefault="004478A0" w:rsidP="00DF67CB">
      <w:pPr>
        <w:spacing w:after="0"/>
        <w:rPr>
          <w:color w:val="FF0000"/>
          <w:lang w:eastAsia="en-US"/>
        </w:rPr>
      </w:pPr>
    </w:p>
    <w:p w14:paraId="261D9C94" w14:textId="77777777" w:rsidR="004478A0" w:rsidRDefault="004478A0" w:rsidP="00DF67CB">
      <w:pPr>
        <w:spacing w:after="0"/>
        <w:rPr>
          <w:color w:val="FF0000"/>
          <w:lang w:eastAsia="en-US"/>
        </w:rPr>
      </w:pPr>
    </w:p>
    <w:p w14:paraId="590C9795" w14:textId="77777777" w:rsidR="004478A0" w:rsidRDefault="004478A0" w:rsidP="00DF67CB">
      <w:pPr>
        <w:spacing w:after="0"/>
        <w:rPr>
          <w:color w:val="FF0000"/>
          <w:lang w:eastAsia="en-US"/>
        </w:rPr>
      </w:pPr>
    </w:p>
    <w:p w14:paraId="53200359" w14:textId="77777777" w:rsidR="004478A0" w:rsidRPr="00022F61" w:rsidRDefault="004478A0" w:rsidP="00DF67CB">
      <w:pPr>
        <w:spacing w:after="0"/>
        <w:rPr>
          <w:color w:val="FF0000"/>
          <w:lang w:eastAsia="en-US"/>
        </w:rPr>
      </w:pPr>
    </w:p>
    <w:p w14:paraId="0E2D4D78" w14:textId="77777777" w:rsidR="000C2525" w:rsidRPr="00022F61" w:rsidRDefault="000C2525" w:rsidP="00DF67CB">
      <w:pPr>
        <w:spacing w:after="0"/>
        <w:rPr>
          <w:lang w:eastAsia="en-US"/>
        </w:rPr>
      </w:pPr>
      <w:r w:rsidRPr="00022F61">
        <w:rPr>
          <w:lang w:eastAsia="en-US"/>
        </w:rPr>
        <w:t>Dr Chris Sarra</w:t>
      </w:r>
    </w:p>
    <w:p w14:paraId="7B01A9CA" w14:textId="77777777" w:rsidR="00213218" w:rsidRDefault="000C2525" w:rsidP="00DF67CB">
      <w:pPr>
        <w:spacing w:after="0"/>
        <w:rPr>
          <w:b/>
          <w:lang w:eastAsia="en-US"/>
        </w:rPr>
      </w:pPr>
      <w:r w:rsidRPr="00022F61">
        <w:rPr>
          <w:b/>
          <w:lang w:eastAsia="en-US"/>
        </w:rPr>
        <w:t>Director-General</w:t>
      </w:r>
      <w:r w:rsidR="00213218">
        <w:rPr>
          <w:b/>
          <w:lang w:eastAsia="en-US"/>
        </w:rPr>
        <w:t xml:space="preserve"> </w:t>
      </w:r>
      <w:r w:rsidR="001A1C26" w:rsidRPr="001A1C26">
        <w:rPr>
          <w:b/>
          <w:lang w:eastAsia="en-US"/>
        </w:rPr>
        <w:t>of the former</w:t>
      </w:r>
    </w:p>
    <w:p w14:paraId="09DBA93D" w14:textId="77777777" w:rsidR="00F94CBB" w:rsidRDefault="00213218" w:rsidP="00DF67CB">
      <w:pPr>
        <w:spacing w:after="0"/>
        <w:rPr>
          <w:b/>
          <w:lang w:eastAsia="en-US"/>
        </w:rPr>
      </w:pPr>
      <w:r>
        <w:rPr>
          <w:b/>
          <w:lang w:eastAsia="en-US"/>
        </w:rPr>
        <w:t>Department of Aboriginal and Torres Strait Islander Partnerships</w:t>
      </w:r>
    </w:p>
    <w:p w14:paraId="4AF85091" w14:textId="77777777" w:rsidR="004478A0" w:rsidRDefault="004478A0" w:rsidP="00DF67CB">
      <w:pPr>
        <w:spacing w:after="0"/>
        <w:rPr>
          <w:b/>
          <w:lang w:eastAsia="en-US"/>
        </w:rPr>
      </w:pPr>
    </w:p>
    <w:p w14:paraId="3337A87D" w14:textId="77777777" w:rsidR="004478A0" w:rsidRPr="00022F61" w:rsidRDefault="004478A0" w:rsidP="00DF67CB">
      <w:pPr>
        <w:spacing w:after="0"/>
        <w:rPr>
          <w:b/>
          <w:lang w:eastAsia="en-US"/>
        </w:rPr>
      </w:pPr>
    </w:p>
    <w:bookmarkEnd w:id="4"/>
    <w:p w14:paraId="794786C4" w14:textId="77777777" w:rsidR="00F94CBB" w:rsidRPr="00022F61" w:rsidRDefault="00F94CBB" w:rsidP="00DF67CB">
      <w:pPr>
        <w:spacing w:after="0"/>
        <w:rPr>
          <w:lang w:eastAsia="en-US"/>
        </w:rPr>
      </w:pPr>
    </w:p>
    <w:p w14:paraId="480A18B8" w14:textId="10011F94" w:rsidR="00F94CBB" w:rsidRPr="00022F61" w:rsidRDefault="00F94CBB">
      <w:pPr>
        <w:spacing w:after="0" w:line="240" w:lineRule="auto"/>
        <w:rPr>
          <w:lang w:eastAsia="en-US"/>
        </w:rPr>
      </w:pPr>
    </w:p>
    <w:p w14:paraId="46632D13" w14:textId="77777777" w:rsidR="00F94CBB" w:rsidRPr="00E26657" w:rsidRDefault="00F94CBB" w:rsidP="000736F0">
      <w:pPr>
        <w:pStyle w:val="Heading2"/>
      </w:pPr>
      <w:bookmarkStart w:id="6" w:name="_Toc67046664"/>
      <w:r w:rsidRPr="00E26657">
        <w:t>Reframing the Relationship</w:t>
      </w:r>
      <w:bookmarkEnd w:id="6"/>
    </w:p>
    <w:p w14:paraId="65C510C2" w14:textId="77777777" w:rsidR="00302FF2" w:rsidRPr="00022F61" w:rsidRDefault="00302FF2" w:rsidP="00DF67CB">
      <w:pPr>
        <w:spacing w:after="0"/>
        <w:rPr>
          <w:color w:val="FF0000"/>
          <w:lang w:eastAsia="en-US"/>
        </w:rPr>
      </w:pPr>
    </w:p>
    <w:p w14:paraId="5420E108" w14:textId="77777777" w:rsidR="00F94CBB" w:rsidRPr="004F0C98" w:rsidRDefault="00F94CBB" w:rsidP="00F94CBB">
      <w:pPr>
        <w:spacing w:after="0"/>
        <w:rPr>
          <w:lang w:eastAsia="en-US"/>
        </w:rPr>
      </w:pPr>
      <w:r w:rsidRPr="004F0C98">
        <w:rPr>
          <w:lang w:eastAsia="en-US"/>
        </w:rPr>
        <w:t xml:space="preserve">On 14 July 2019, the Queensland Government launched </w:t>
      </w:r>
      <w:r w:rsidRPr="003C7BEC">
        <w:rPr>
          <w:iCs/>
          <w:lang w:eastAsia="en-US"/>
        </w:rPr>
        <w:t>Tracks to Treaty—Reframing the Relationship with Aboriginal and Torres Strait Islander Queenslanders</w:t>
      </w:r>
      <w:r w:rsidR="000764A1" w:rsidRPr="003C7BEC">
        <w:rPr>
          <w:iCs/>
          <w:lang w:eastAsia="en-US"/>
        </w:rPr>
        <w:t>;</w:t>
      </w:r>
      <w:r w:rsidR="001D14C1" w:rsidRPr="003C7BEC">
        <w:rPr>
          <w:iCs/>
          <w:lang w:eastAsia="en-US"/>
        </w:rPr>
        <w:t xml:space="preserve"> comprising</w:t>
      </w:r>
      <w:r w:rsidR="001D14C1" w:rsidRPr="004F0C98">
        <w:rPr>
          <w:iCs/>
          <w:lang w:eastAsia="en-US"/>
        </w:rPr>
        <w:t xml:space="preserve"> Path to Treaty and Local Thriving Communities, and signed the historic Statement of Commitment to give effect to this reframed relationship</w:t>
      </w:r>
      <w:r w:rsidRPr="004F0C98">
        <w:rPr>
          <w:lang w:eastAsia="en-US"/>
        </w:rPr>
        <w:t>.</w:t>
      </w:r>
    </w:p>
    <w:p w14:paraId="0C65C1BB" w14:textId="77777777" w:rsidR="00F94CBB" w:rsidRPr="004F0C98" w:rsidRDefault="00F94CBB" w:rsidP="00F94CBB">
      <w:pPr>
        <w:spacing w:after="0"/>
        <w:rPr>
          <w:lang w:eastAsia="en-US"/>
        </w:rPr>
      </w:pPr>
    </w:p>
    <w:p w14:paraId="36C5E3E6" w14:textId="77777777" w:rsidR="00F94CBB" w:rsidRPr="004F0C98" w:rsidRDefault="001D14C1" w:rsidP="00F94CBB">
      <w:pPr>
        <w:spacing w:after="0"/>
        <w:rPr>
          <w:lang w:eastAsia="en-US"/>
        </w:rPr>
      </w:pPr>
      <w:r w:rsidRPr="004F0C98">
        <w:rPr>
          <w:lang w:eastAsia="en-US"/>
        </w:rPr>
        <w:t>S</w:t>
      </w:r>
      <w:r w:rsidR="00F94CBB" w:rsidRPr="004F0C98">
        <w:rPr>
          <w:lang w:eastAsia="en-US"/>
        </w:rPr>
        <w:t xml:space="preserve">tarting the conversation for a Path to Treaty and Local Thriving Communities </w:t>
      </w:r>
      <w:r w:rsidRPr="004F0C98">
        <w:rPr>
          <w:lang w:eastAsia="en-US"/>
        </w:rPr>
        <w:t xml:space="preserve">marked the first steps in an historic journey to develop a process for statewide agreement with First Nations Queenslanders and </w:t>
      </w:r>
      <w:r w:rsidR="00E26657">
        <w:rPr>
          <w:lang w:eastAsia="en-US"/>
        </w:rPr>
        <w:t>f</w:t>
      </w:r>
      <w:r w:rsidR="00F94CBB" w:rsidRPr="004F0C98">
        <w:rPr>
          <w:lang w:eastAsia="en-US"/>
        </w:rPr>
        <w:t>undamentally change the way services are delivered in Aboriginal and Torres Strait Islander communities across the state.</w:t>
      </w:r>
    </w:p>
    <w:p w14:paraId="60C4B489" w14:textId="77777777" w:rsidR="00F94CBB" w:rsidRPr="004F0C98" w:rsidRDefault="00F94CBB" w:rsidP="00F94CBB">
      <w:pPr>
        <w:spacing w:after="0"/>
        <w:rPr>
          <w:lang w:eastAsia="en-US"/>
        </w:rPr>
      </w:pPr>
    </w:p>
    <w:p w14:paraId="754EDEA2" w14:textId="77777777" w:rsidR="00F94CBB" w:rsidRPr="004F0C98" w:rsidRDefault="00F94CBB" w:rsidP="00F94CBB">
      <w:pPr>
        <w:spacing w:after="0"/>
        <w:rPr>
          <w:lang w:eastAsia="en-US"/>
        </w:rPr>
      </w:pPr>
      <w:r w:rsidRPr="004F0C98">
        <w:rPr>
          <w:lang w:eastAsia="en-US"/>
        </w:rPr>
        <w:t>As a state, we are progressing reforms that acknowledge the past injustices of polic</w:t>
      </w:r>
      <w:r w:rsidR="004478A0">
        <w:rPr>
          <w:lang w:eastAsia="en-US"/>
        </w:rPr>
        <w:t>ies</w:t>
      </w:r>
      <w:r w:rsidRPr="004F0C98">
        <w:rPr>
          <w:lang w:eastAsia="en-US"/>
        </w:rPr>
        <w:t xml:space="preserve"> and programs that have adversely impacted the lives of Aboriginal peoples and Torres Strait Islander peoples. In recognising and celebrating the valuable contribution of Aboriginal peoples and</w:t>
      </w:r>
      <w:r w:rsidR="004478A0">
        <w:rPr>
          <w:lang w:eastAsia="en-US"/>
        </w:rPr>
        <w:t xml:space="preserve"> </w:t>
      </w:r>
      <w:r w:rsidRPr="004F0C98">
        <w:rPr>
          <w:lang w:eastAsia="en-US"/>
        </w:rPr>
        <w:t xml:space="preserve">Torres Strait Islander peoples, Queenslanders have contributed to the reconciliation journey towards a future where actions speak louder than words. This is our opportunity to recognise the </w:t>
      </w:r>
      <w:r w:rsidR="0005151F" w:rsidRPr="004F0C98">
        <w:rPr>
          <w:lang w:eastAsia="en-US"/>
        </w:rPr>
        <w:t>past, and</w:t>
      </w:r>
      <w:r w:rsidRPr="004F0C98">
        <w:rPr>
          <w:lang w:eastAsia="en-US"/>
        </w:rPr>
        <w:t xml:space="preserve"> reset the relationship with Aboriginal and Torres Strait Islander Queenslanders for a reconciled shared future.</w:t>
      </w:r>
    </w:p>
    <w:p w14:paraId="6DBFD825" w14:textId="77777777" w:rsidR="00F94CBB" w:rsidRPr="004F0C98" w:rsidRDefault="00F94CBB" w:rsidP="00F94CBB">
      <w:pPr>
        <w:spacing w:after="0"/>
        <w:rPr>
          <w:lang w:eastAsia="en-US"/>
        </w:rPr>
      </w:pPr>
    </w:p>
    <w:p w14:paraId="73D407D6" w14:textId="77777777" w:rsidR="00F94CBB" w:rsidRPr="004F0C98" w:rsidRDefault="00F94CBB" w:rsidP="00F94CBB">
      <w:pPr>
        <w:spacing w:after="0"/>
        <w:rPr>
          <w:b/>
          <w:bCs/>
          <w:lang w:eastAsia="en-US"/>
        </w:rPr>
      </w:pPr>
      <w:r w:rsidRPr="004F0C98">
        <w:rPr>
          <w:b/>
          <w:bCs/>
          <w:lang w:eastAsia="en-US"/>
        </w:rPr>
        <w:t>Local Thriving Communities</w:t>
      </w:r>
    </w:p>
    <w:p w14:paraId="283D9B73" w14:textId="77777777" w:rsidR="00F94CBB" w:rsidRPr="004F0C98" w:rsidRDefault="00F94CBB" w:rsidP="00F94CBB">
      <w:pPr>
        <w:spacing w:after="0"/>
        <w:rPr>
          <w:i/>
          <w:iCs/>
          <w:lang w:eastAsia="en-US"/>
        </w:rPr>
      </w:pPr>
      <w:r w:rsidRPr="004F0C98">
        <w:rPr>
          <w:lang w:eastAsia="en-US"/>
        </w:rPr>
        <w:t xml:space="preserve">Local Thriving Communities is the Queensland Government’s mechanism to implement its response to the Queensland Productivity Commission’s </w:t>
      </w:r>
      <w:r w:rsidRPr="004F0C98">
        <w:rPr>
          <w:i/>
          <w:iCs/>
          <w:lang w:eastAsia="en-US"/>
        </w:rPr>
        <w:t>Inquiry into service delivery in remote and discrete Aboriginal and Torres Strait Islander Communities.</w:t>
      </w:r>
    </w:p>
    <w:p w14:paraId="5E81443F" w14:textId="77777777" w:rsidR="00F94CBB" w:rsidRPr="004F0C98" w:rsidRDefault="00F94CBB" w:rsidP="00F94CBB">
      <w:pPr>
        <w:spacing w:after="0"/>
        <w:rPr>
          <w:lang w:eastAsia="en-US"/>
        </w:rPr>
      </w:pPr>
    </w:p>
    <w:p w14:paraId="20240AF1" w14:textId="77777777" w:rsidR="00F94CBB" w:rsidRPr="004F0C98" w:rsidRDefault="00F94CBB" w:rsidP="00F94CBB">
      <w:pPr>
        <w:spacing w:after="0"/>
        <w:rPr>
          <w:lang w:eastAsia="en-US"/>
        </w:rPr>
      </w:pPr>
      <w:r w:rsidRPr="004F0C98">
        <w:rPr>
          <w:lang w:eastAsia="en-US"/>
        </w:rPr>
        <w:t>A key element of Local Thriving Communities implementation is for the Queensland Government to undertake a whole-of-government reform process to recognise and initiate structural reform of its governance, policies and processes to transform itself into an ‘enabler’ and bring decision-making closer to</w:t>
      </w:r>
      <w:r w:rsidR="00E26657">
        <w:rPr>
          <w:lang w:eastAsia="en-US"/>
        </w:rPr>
        <w:t xml:space="preserve"> </w:t>
      </w:r>
      <w:r w:rsidRPr="004F0C98">
        <w:rPr>
          <w:lang w:eastAsia="en-US"/>
        </w:rPr>
        <w:t>the community. This includes working with other agencies to co-design services with communities and embrace local leadership and decision-making.</w:t>
      </w:r>
    </w:p>
    <w:p w14:paraId="21C4822A" w14:textId="77777777" w:rsidR="00F94CBB" w:rsidRPr="00022F61" w:rsidRDefault="00F94CBB" w:rsidP="00F94CBB">
      <w:pPr>
        <w:spacing w:after="0"/>
        <w:rPr>
          <w:color w:val="FF0000"/>
          <w:lang w:eastAsia="en-US"/>
        </w:rPr>
      </w:pPr>
    </w:p>
    <w:p w14:paraId="0AC24B18" w14:textId="57606FE1" w:rsidR="00F94CBB" w:rsidRPr="002B58D5" w:rsidRDefault="00960627" w:rsidP="00F94CBB">
      <w:pPr>
        <w:spacing w:after="0"/>
        <w:rPr>
          <w:b/>
          <w:bCs/>
          <w:lang w:eastAsia="en-US"/>
        </w:rPr>
      </w:pPr>
      <w:r>
        <w:rPr>
          <w:b/>
          <w:bCs/>
          <w:lang w:eastAsia="en-US"/>
        </w:rPr>
        <w:t xml:space="preserve">Pathway to Local Decision </w:t>
      </w:r>
      <w:r w:rsidR="00F94CBB" w:rsidRPr="002B58D5">
        <w:rPr>
          <w:b/>
          <w:bCs/>
          <w:lang w:eastAsia="en-US"/>
        </w:rPr>
        <w:t>Making</w:t>
      </w:r>
    </w:p>
    <w:p w14:paraId="5AC79648" w14:textId="0171BCA0" w:rsidR="00F94CBB" w:rsidRPr="002B58D5" w:rsidRDefault="00960627" w:rsidP="00F94CBB">
      <w:pPr>
        <w:spacing w:after="0"/>
        <w:rPr>
          <w:i/>
          <w:iCs/>
          <w:lang w:eastAsia="en-US"/>
        </w:rPr>
      </w:pPr>
      <w:r>
        <w:rPr>
          <w:lang w:eastAsia="en-US"/>
        </w:rPr>
        <w:t xml:space="preserve">The Pathway to Local Decision </w:t>
      </w:r>
      <w:r w:rsidR="00F94CBB" w:rsidRPr="002B58D5">
        <w:rPr>
          <w:lang w:eastAsia="en-US"/>
        </w:rPr>
        <w:t>Making is a commitment to work in genuine partnership with Aboriginal and Torres Strait Islander communities</w:t>
      </w:r>
      <w:r w:rsidR="006E4726">
        <w:rPr>
          <w:lang w:eastAsia="en-US"/>
        </w:rPr>
        <w:t>,</w:t>
      </w:r>
      <w:r w:rsidR="00F94CBB" w:rsidRPr="002B58D5">
        <w:rPr>
          <w:lang w:eastAsia="en-US"/>
        </w:rPr>
        <w:t xml:space="preserve"> </w:t>
      </w:r>
      <w:r w:rsidR="000436F0">
        <w:rPr>
          <w:lang w:eastAsia="en-US"/>
        </w:rPr>
        <w:t xml:space="preserve">recognising the distinct cultural rights of Aboriginal peoples and Torres Strait Islander peoples </w:t>
      </w:r>
      <w:r w:rsidR="00F94CBB" w:rsidRPr="002B58D5">
        <w:rPr>
          <w:lang w:eastAsia="en-US"/>
        </w:rPr>
        <w:t xml:space="preserve">as </w:t>
      </w:r>
      <w:r w:rsidR="006E4726">
        <w:rPr>
          <w:lang w:eastAsia="en-US"/>
        </w:rPr>
        <w:t xml:space="preserve">promoted and respected </w:t>
      </w:r>
      <w:r w:rsidR="00F94CBB" w:rsidRPr="002B58D5">
        <w:rPr>
          <w:lang w:eastAsia="en-US"/>
        </w:rPr>
        <w:t>in the</w:t>
      </w:r>
      <w:r w:rsidR="000436F0">
        <w:rPr>
          <w:lang w:eastAsia="en-US"/>
        </w:rPr>
        <w:t xml:space="preserve"> Queensland </w:t>
      </w:r>
      <w:r w:rsidR="000436F0" w:rsidRPr="0084561F">
        <w:rPr>
          <w:i/>
          <w:lang w:eastAsia="en-US"/>
        </w:rPr>
        <w:t>Human Rights Act 2019</w:t>
      </w:r>
      <w:r w:rsidR="00352742">
        <w:rPr>
          <w:i/>
          <w:lang w:eastAsia="en-US"/>
        </w:rPr>
        <w:t xml:space="preserve">, </w:t>
      </w:r>
      <w:r w:rsidR="00352742">
        <w:rPr>
          <w:lang w:eastAsia="en-US"/>
        </w:rPr>
        <w:t>and the principles of free, prior and informed consent and self-determination.</w:t>
      </w:r>
    </w:p>
    <w:p w14:paraId="35DD3BB2" w14:textId="77777777" w:rsidR="00F94CBB" w:rsidRPr="002B58D5" w:rsidRDefault="00F94CBB" w:rsidP="00F94CBB">
      <w:pPr>
        <w:spacing w:after="0"/>
        <w:rPr>
          <w:i/>
          <w:iCs/>
          <w:lang w:eastAsia="en-US"/>
        </w:rPr>
      </w:pPr>
    </w:p>
    <w:p w14:paraId="0347F8F4" w14:textId="45071418" w:rsidR="00F94CBB" w:rsidRPr="002B58D5" w:rsidRDefault="00F94CBB" w:rsidP="00F94CBB">
      <w:pPr>
        <w:spacing w:after="0"/>
        <w:rPr>
          <w:lang w:eastAsia="en-US"/>
        </w:rPr>
      </w:pPr>
      <w:r w:rsidRPr="002B58D5">
        <w:rPr>
          <w:lang w:eastAsia="en-US"/>
        </w:rPr>
        <w:t>Developed through research, co-design and consultation with communities and government stakeholders</w:t>
      </w:r>
      <w:r w:rsidR="00960627">
        <w:rPr>
          <w:lang w:eastAsia="en-US"/>
        </w:rPr>
        <w:t xml:space="preserve">, the Pathway to Local Decision </w:t>
      </w:r>
      <w:r w:rsidRPr="002B58D5">
        <w:rPr>
          <w:lang w:eastAsia="en-US"/>
        </w:rPr>
        <w:t>Making and supporting toolkit enables local communities to determine and define for themselves how they want to engage with Local Thriving Communities. This provides a benchmark for how government and community can work together to support community aspirations and local needs.</w:t>
      </w:r>
    </w:p>
    <w:p w14:paraId="7B266195" w14:textId="77777777" w:rsidR="00F94CBB" w:rsidRPr="002B58D5" w:rsidRDefault="00F94CBB" w:rsidP="00F94CBB">
      <w:pPr>
        <w:spacing w:after="0"/>
        <w:rPr>
          <w:lang w:eastAsia="en-US"/>
        </w:rPr>
      </w:pPr>
    </w:p>
    <w:p w14:paraId="0A7A9323" w14:textId="77777777" w:rsidR="002B58D5" w:rsidRPr="002B58D5" w:rsidRDefault="002B58D5" w:rsidP="002B58D5">
      <w:pPr>
        <w:spacing w:after="0"/>
        <w:rPr>
          <w:b/>
          <w:bCs/>
          <w:lang w:eastAsia="en-US"/>
        </w:rPr>
      </w:pPr>
      <w:r w:rsidRPr="002B58D5">
        <w:rPr>
          <w:b/>
          <w:bCs/>
          <w:lang w:eastAsia="en-US"/>
        </w:rPr>
        <w:t xml:space="preserve">Local Thriving Communities Implementation Plan </w:t>
      </w:r>
    </w:p>
    <w:p w14:paraId="1B6B4F74" w14:textId="77777777" w:rsidR="002B58D5" w:rsidRDefault="002B58D5" w:rsidP="002B58D5">
      <w:pPr>
        <w:spacing w:after="0"/>
        <w:rPr>
          <w:lang w:eastAsia="en-US"/>
        </w:rPr>
      </w:pPr>
      <w:r>
        <w:rPr>
          <w:lang w:eastAsia="en-US"/>
        </w:rPr>
        <w:t xml:space="preserve">Feedback from consultations with communities and governance bodies has informed an Implementation Plan, </w:t>
      </w:r>
      <w:r w:rsidR="003A0C2B">
        <w:rPr>
          <w:lang w:eastAsia="en-US"/>
        </w:rPr>
        <w:t xml:space="preserve">endorsed </w:t>
      </w:r>
      <w:r>
        <w:rPr>
          <w:lang w:eastAsia="en-US"/>
        </w:rPr>
        <w:t xml:space="preserve">by the Queensland Government in September 2020. </w:t>
      </w:r>
    </w:p>
    <w:p w14:paraId="7ED3CF48" w14:textId="77777777" w:rsidR="002B58D5" w:rsidRDefault="002B58D5" w:rsidP="002B58D5">
      <w:pPr>
        <w:spacing w:after="0"/>
        <w:rPr>
          <w:lang w:eastAsia="en-US"/>
        </w:rPr>
      </w:pPr>
    </w:p>
    <w:p w14:paraId="1EC3FB90" w14:textId="15442F17" w:rsidR="002B58D5" w:rsidRDefault="002B58D5" w:rsidP="002B58D5">
      <w:pPr>
        <w:spacing w:after="0"/>
        <w:rPr>
          <w:lang w:eastAsia="en-US"/>
        </w:rPr>
      </w:pPr>
      <w:r>
        <w:rPr>
          <w:lang w:eastAsia="en-US"/>
        </w:rPr>
        <w:t xml:space="preserve">As part of the implementation plan, work is underway to co-design the first whole-of-government Action Plan with representatives from </w:t>
      </w:r>
      <w:r w:rsidR="003A0C2B">
        <w:rPr>
          <w:lang w:eastAsia="en-US"/>
        </w:rPr>
        <w:t xml:space="preserve">across the Queensland Government as well as through ongoing engagement with </w:t>
      </w:r>
      <w:r>
        <w:rPr>
          <w:lang w:eastAsia="en-US"/>
        </w:rPr>
        <w:t xml:space="preserve">local and Commonwealth governments and remote and discrete </w:t>
      </w:r>
      <w:r w:rsidR="0020083E" w:rsidRPr="0020083E">
        <w:rPr>
          <w:lang w:eastAsia="en-US"/>
        </w:rPr>
        <w:t xml:space="preserve">Aboriginal and Torres Strait Islander </w:t>
      </w:r>
      <w:r>
        <w:rPr>
          <w:lang w:eastAsia="en-US"/>
        </w:rPr>
        <w:t>communities.</w:t>
      </w:r>
      <w:r w:rsidR="004478A0">
        <w:rPr>
          <w:lang w:eastAsia="en-US"/>
        </w:rPr>
        <w:t xml:space="preserve"> </w:t>
      </w:r>
      <w:r>
        <w:rPr>
          <w:lang w:eastAsia="en-US"/>
        </w:rPr>
        <w:t xml:space="preserve">The first Action Plan will build capability for both communities and government through existing mechanisms. </w:t>
      </w:r>
    </w:p>
    <w:p w14:paraId="5F968745" w14:textId="77777777" w:rsidR="002B58D5" w:rsidRDefault="002B58D5" w:rsidP="002B58D5">
      <w:pPr>
        <w:spacing w:after="0"/>
        <w:rPr>
          <w:lang w:eastAsia="en-US"/>
        </w:rPr>
      </w:pPr>
    </w:p>
    <w:p w14:paraId="2CD0589B" w14:textId="77777777" w:rsidR="002B58D5" w:rsidRDefault="002B58D5" w:rsidP="002B58D5">
      <w:pPr>
        <w:spacing w:after="0"/>
        <w:rPr>
          <w:lang w:eastAsia="en-US"/>
        </w:rPr>
      </w:pPr>
      <w:r>
        <w:rPr>
          <w:lang w:eastAsia="en-US"/>
        </w:rPr>
        <w:t>Key priorities include:</w:t>
      </w:r>
    </w:p>
    <w:p w14:paraId="4FE3F36C" w14:textId="77777777" w:rsidR="002B58D5" w:rsidRDefault="002B58D5" w:rsidP="002B58D5">
      <w:pPr>
        <w:spacing w:before="100" w:beforeAutospacing="1" w:after="0" w:line="240" w:lineRule="auto"/>
        <w:ind w:left="360"/>
        <w:contextualSpacing/>
        <w:rPr>
          <w:lang w:eastAsia="en-US"/>
        </w:rPr>
      </w:pPr>
      <w:r>
        <w:rPr>
          <w:lang w:eastAsia="en-US"/>
        </w:rPr>
        <w:t>•</w:t>
      </w:r>
      <w:r>
        <w:rPr>
          <w:lang w:eastAsia="en-US"/>
        </w:rPr>
        <w:tab/>
        <w:t xml:space="preserve">investment mapping </w:t>
      </w:r>
    </w:p>
    <w:p w14:paraId="76FE4A27" w14:textId="77777777" w:rsidR="002B58D5" w:rsidRDefault="002B58D5" w:rsidP="002B58D5">
      <w:pPr>
        <w:spacing w:before="100" w:beforeAutospacing="1" w:after="0" w:line="240" w:lineRule="auto"/>
        <w:ind w:left="360"/>
        <w:contextualSpacing/>
        <w:rPr>
          <w:lang w:eastAsia="en-US"/>
        </w:rPr>
      </w:pPr>
      <w:r>
        <w:rPr>
          <w:lang w:eastAsia="en-US"/>
        </w:rPr>
        <w:t>•</w:t>
      </w:r>
      <w:r>
        <w:rPr>
          <w:lang w:eastAsia="en-US"/>
        </w:rPr>
        <w:tab/>
        <w:t xml:space="preserve">whole-of-government capacity building </w:t>
      </w:r>
    </w:p>
    <w:p w14:paraId="146FA4CB" w14:textId="77777777" w:rsidR="002B58D5" w:rsidRDefault="002B58D5" w:rsidP="002B58D5">
      <w:pPr>
        <w:spacing w:before="100" w:beforeAutospacing="1" w:after="0" w:line="240" w:lineRule="auto"/>
        <w:ind w:left="360"/>
        <w:contextualSpacing/>
        <w:rPr>
          <w:lang w:eastAsia="en-US"/>
        </w:rPr>
      </w:pPr>
      <w:r>
        <w:rPr>
          <w:lang w:eastAsia="en-US"/>
        </w:rPr>
        <w:t>•</w:t>
      </w:r>
      <w:r>
        <w:rPr>
          <w:lang w:eastAsia="en-US"/>
        </w:rPr>
        <w:tab/>
        <w:t xml:space="preserve">standing up early adopter communities </w:t>
      </w:r>
    </w:p>
    <w:p w14:paraId="1A11C582" w14:textId="77777777" w:rsidR="002B58D5" w:rsidRDefault="002B58D5" w:rsidP="002B58D5">
      <w:pPr>
        <w:spacing w:before="100" w:beforeAutospacing="1" w:after="0" w:line="240" w:lineRule="auto"/>
        <w:ind w:left="360"/>
        <w:contextualSpacing/>
        <w:rPr>
          <w:lang w:eastAsia="en-US"/>
        </w:rPr>
      </w:pPr>
      <w:r>
        <w:rPr>
          <w:lang w:eastAsia="en-US"/>
        </w:rPr>
        <w:t>•</w:t>
      </w:r>
      <w:r>
        <w:rPr>
          <w:lang w:eastAsia="en-US"/>
        </w:rPr>
        <w:tab/>
        <w:t xml:space="preserve">mapping existing legislative and procurement frameworks </w:t>
      </w:r>
    </w:p>
    <w:p w14:paraId="36D2C3D3" w14:textId="77777777" w:rsidR="002B58D5" w:rsidRDefault="002B58D5" w:rsidP="002B58D5">
      <w:pPr>
        <w:spacing w:before="100" w:beforeAutospacing="1" w:after="0" w:line="240" w:lineRule="auto"/>
        <w:ind w:left="360"/>
        <w:contextualSpacing/>
        <w:rPr>
          <w:lang w:eastAsia="en-US"/>
        </w:rPr>
      </w:pPr>
      <w:r>
        <w:rPr>
          <w:lang w:eastAsia="en-US"/>
        </w:rPr>
        <w:t>•</w:t>
      </w:r>
      <w:r>
        <w:rPr>
          <w:lang w:eastAsia="en-US"/>
        </w:rPr>
        <w:tab/>
        <w:t>sharing data and developing a monitoring and evaluation framework.</w:t>
      </w:r>
    </w:p>
    <w:p w14:paraId="4EAF46F3" w14:textId="77777777" w:rsidR="002B58D5" w:rsidRPr="002B58D5" w:rsidRDefault="002B58D5" w:rsidP="00F94CBB">
      <w:pPr>
        <w:spacing w:after="0"/>
        <w:rPr>
          <w:lang w:eastAsia="en-US"/>
        </w:rPr>
      </w:pPr>
    </w:p>
    <w:p w14:paraId="3541B530" w14:textId="77777777" w:rsidR="00D56A09" w:rsidRDefault="00D56A09" w:rsidP="00F94CBB">
      <w:pPr>
        <w:spacing w:after="0"/>
        <w:rPr>
          <w:b/>
          <w:bCs/>
          <w:lang w:eastAsia="en-US"/>
        </w:rPr>
      </w:pPr>
    </w:p>
    <w:p w14:paraId="34D0D545" w14:textId="77777777" w:rsidR="00F94CBB" w:rsidRPr="004F0C98" w:rsidRDefault="00F94CBB" w:rsidP="00F94CBB">
      <w:pPr>
        <w:spacing w:after="0"/>
        <w:rPr>
          <w:b/>
          <w:bCs/>
          <w:lang w:eastAsia="en-US"/>
        </w:rPr>
      </w:pPr>
      <w:r w:rsidRPr="004F0C98">
        <w:rPr>
          <w:b/>
          <w:bCs/>
          <w:lang w:eastAsia="en-US"/>
        </w:rPr>
        <w:t>Path to Treaty</w:t>
      </w:r>
    </w:p>
    <w:p w14:paraId="4A9281F2" w14:textId="77777777" w:rsidR="00500F76" w:rsidRDefault="00F94CBB" w:rsidP="00F94CBB">
      <w:pPr>
        <w:spacing w:after="0"/>
        <w:rPr>
          <w:lang w:eastAsia="en-US"/>
        </w:rPr>
      </w:pPr>
      <w:r w:rsidRPr="004F0C98">
        <w:rPr>
          <w:lang w:eastAsia="en-US"/>
        </w:rPr>
        <w:t>In August 2019, an independent Eminent Panel of Aboriginal and Torres Strait Islander and non-Indigenous Queenslanders</w:t>
      </w:r>
      <w:r w:rsidR="001D14C1" w:rsidRPr="004F0C98">
        <w:rPr>
          <w:lang w:eastAsia="en-US"/>
        </w:rPr>
        <w:t xml:space="preserve">, supported by a Treaty Working Group, </w:t>
      </w:r>
      <w:r w:rsidRPr="004F0C98">
        <w:rPr>
          <w:lang w:eastAsia="en-US"/>
        </w:rPr>
        <w:t>was appointed to</w:t>
      </w:r>
      <w:r w:rsidR="001D14C1" w:rsidRPr="004F0C98">
        <w:rPr>
          <w:lang w:eastAsia="en-US"/>
        </w:rPr>
        <w:t xml:space="preserve"> oversee the Path to Treaty consultations and provide leadership and advice to the Queensland Government on recommendations for a Path to Treaty for Queensland.</w:t>
      </w:r>
    </w:p>
    <w:p w14:paraId="718FFE7F" w14:textId="77777777" w:rsidR="0034190B" w:rsidRDefault="0034190B" w:rsidP="00F94CBB">
      <w:pPr>
        <w:spacing w:after="0"/>
        <w:rPr>
          <w:lang w:eastAsia="en-US"/>
        </w:rPr>
      </w:pPr>
    </w:p>
    <w:p w14:paraId="3C234952" w14:textId="77777777" w:rsidR="0034190B" w:rsidRPr="004F0C98" w:rsidRDefault="0034190B" w:rsidP="00F94CBB">
      <w:pPr>
        <w:spacing w:after="0"/>
        <w:rPr>
          <w:b/>
          <w:bCs/>
          <w:lang w:eastAsia="en-US"/>
        </w:rPr>
      </w:pPr>
      <w:r w:rsidRPr="004F0C98">
        <w:rPr>
          <w:lang w:eastAsia="en-US"/>
        </w:rPr>
        <w:t>A consultation paper was launched on 13 September 2019 inviting all Queenslanders to have their say and join the conversation on what a Path to Treaty</w:t>
      </w:r>
      <w:r>
        <w:rPr>
          <w:lang w:eastAsia="en-US"/>
        </w:rPr>
        <w:t xml:space="preserve"> might involve</w:t>
      </w:r>
      <w:r w:rsidRPr="004F0C98">
        <w:rPr>
          <w:lang w:eastAsia="en-US"/>
        </w:rPr>
        <w:t>.</w:t>
      </w:r>
    </w:p>
    <w:p w14:paraId="30C099F2" w14:textId="77777777" w:rsidR="00500F76" w:rsidRPr="004F0C98" w:rsidRDefault="00500F76" w:rsidP="00F94CBB">
      <w:pPr>
        <w:spacing w:after="0"/>
        <w:rPr>
          <w:b/>
          <w:bCs/>
          <w:lang w:eastAsia="en-US"/>
        </w:rPr>
      </w:pPr>
    </w:p>
    <w:p w14:paraId="67DE9382" w14:textId="77777777" w:rsidR="0034190B" w:rsidRPr="0034190B" w:rsidRDefault="0034190B" w:rsidP="00F94CBB">
      <w:pPr>
        <w:spacing w:after="0"/>
        <w:rPr>
          <w:b/>
          <w:lang w:eastAsia="en-US"/>
        </w:rPr>
      </w:pPr>
      <w:r w:rsidRPr="0034190B">
        <w:rPr>
          <w:b/>
          <w:lang w:eastAsia="en-US"/>
        </w:rPr>
        <w:t>Next steps to Path to Treaty</w:t>
      </w:r>
    </w:p>
    <w:p w14:paraId="60CDBDB6" w14:textId="77777777" w:rsidR="001D14C1" w:rsidRPr="004F0C98" w:rsidRDefault="001D14C1" w:rsidP="00F94CBB">
      <w:pPr>
        <w:spacing w:after="0"/>
        <w:rPr>
          <w:lang w:eastAsia="en-US"/>
        </w:rPr>
      </w:pPr>
      <w:r w:rsidRPr="004F0C98">
        <w:rPr>
          <w:lang w:eastAsia="en-US"/>
        </w:rPr>
        <w:t>As the first of many conversations, Path to Treaty feedback expressed overwhelming support for a treaty</w:t>
      </w:r>
      <w:r w:rsidR="009208BC">
        <w:rPr>
          <w:lang w:eastAsia="en-US"/>
        </w:rPr>
        <w:t>-</w:t>
      </w:r>
      <w:r w:rsidRPr="004F0C98">
        <w:rPr>
          <w:lang w:eastAsia="en-US"/>
        </w:rPr>
        <w:t xml:space="preserve">making process, with truth telling and honesty about our shared history to be at the heart of the treaty process. </w:t>
      </w:r>
    </w:p>
    <w:p w14:paraId="4FF3E700" w14:textId="77777777" w:rsidR="00F94CBB" w:rsidRPr="004F0C98" w:rsidRDefault="00F94CBB" w:rsidP="00F94CBB">
      <w:pPr>
        <w:spacing w:after="0"/>
        <w:rPr>
          <w:lang w:eastAsia="en-US"/>
        </w:rPr>
      </w:pPr>
    </w:p>
    <w:p w14:paraId="5AF1DCD1" w14:textId="77777777" w:rsidR="00F94CBB" w:rsidRPr="004F0C98" w:rsidRDefault="001D14C1" w:rsidP="00F94CBB">
      <w:pPr>
        <w:spacing w:after="0"/>
        <w:rPr>
          <w:lang w:eastAsia="en-US"/>
        </w:rPr>
      </w:pPr>
      <w:r w:rsidRPr="004F0C98">
        <w:rPr>
          <w:lang w:eastAsia="en-US"/>
        </w:rPr>
        <w:t xml:space="preserve">Informed by findings outlined in the Treaty Working Group report, the Eminent Panel reported back to Government in February 2020, with supplementary advice prepared in May 2020 that acknowledged the impact of COVID-19 on the timing of the next steps. </w:t>
      </w:r>
    </w:p>
    <w:p w14:paraId="0BB11466" w14:textId="77777777" w:rsidR="001D14C1" w:rsidRPr="004F0C98" w:rsidRDefault="001D14C1" w:rsidP="00F94CBB">
      <w:pPr>
        <w:spacing w:after="0"/>
        <w:rPr>
          <w:lang w:eastAsia="en-US"/>
        </w:rPr>
      </w:pPr>
    </w:p>
    <w:p w14:paraId="6F474CAF" w14:textId="044BCD5E" w:rsidR="00F94CBB" w:rsidRPr="004F0C98" w:rsidRDefault="001D14C1" w:rsidP="00F94CBB">
      <w:pPr>
        <w:spacing w:after="0"/>
        <w:rPr>
          <w:lang w:eastAsia="en-US"/>
        </w:rPr>
      </w:pPr>
      <w:r w:rsidRPr="004F0C98">
        <w:rPr>
          <w:lang w:eastAsia="en-US"/>
        </w:rPr>
        <w:t xml:space="preserve">The Government response to the Eminent Panel recommendations, including a Treaty Statement of Commitment, was tabled in Parliament and publicly released by the Premier in August 2020. </w:t>
      </w:r>
    </w:p>
    <w:p w14:paraId="54A436E1" w14:textId="77777777" w:rsidR="00CB6C11" w:rsidRDefault="00CB6C11" w:rsidP="00F94CBB">
      <w:pPr>
        <w:spacing w:after="0"/>
        <w:rPr>
          <w:lang w:eastAsia="en-US"/>
        </w:rPr>
      </w:pPr>
    </w:p>
    <w:p w14:paraId="1D55B94E" w14:textId="6B124ED6" w:rsidR="00F94CBB" w:rsidRPr="004F0C98" w:rsidRDefault="00F94CBB" w:rsidP="00F94CBB">
      <w:pPr>
        <w:spacing w:after="0"/>
        <w:rPr>
          <w:lang w:eastAsia="en-US"/>
        </w:rPr>
      </w:pPr>
      <w:r w:rsidRPr="004F0C98">
        <w:rPr>
          <w:lang w:eastAsia="en-US"/>
        </w:rPr>
        <w:t>While community consultations were a significant first step, we acknowledge this is the beginning of the journey—one which will benefit all Queenslanders. The Path to Treaty provides</w:t>
      </w:r>
      <w:r w:rsidR="004E0B9D" w:rsidRPr="004F0C98">
        <w:rPr>
          <w:lang w:eastAsia="en-US"/>
        </w:rPr>
        <w:t xml:space="preserve"> </w:t>
      </w:r>
      <w:r w:rsidRPr="004F0C98">
        <w:rPr>
          <w:lang w:eastAsia="en-US"/>
        </w:rPr>
        <w:t>for greater recognition, celebration and learning from First Nations peoples. It represents a significant step forward in reframing the relationship and duly recognises Aboriginal and Torres Strait Islander Queenslanders as the First Nations peoples of this land we now share.</w:t>
      </w:r>
    </w:p>
    <w:p w14:paraId="7CB2B62E" w14:textId="77777777" w:rsidR="00F94CBB" w:rsidRPr="00022F61" w:rsidRDefault="00F94CBB" w:rsidP="00F94CBB">
      <w:pPr>
        <w:spacing w:after="0"/>
        <w:rPr>
          <w:color w:val="FF0000"/>
          <w:lang w:eastAsia="en-US"/>
        </w:rPr>
      </w:pPr>
    </w:p>
    <w:p w14:paraId="6F040289" w14:textId="77777777" w:rsidR="00634554" w:rsidRPr="00022F61" w:rsidRDefault="00634554" w:rsidP="00F94CBB">
      <w:pPr>
        <w:spacing w:after="0"/>
        <w:rPr>
          <w:lang w:eastAsia="en-US"/>
        </w:rPr>
      </w:pPr>
      <w:r w:rsidRPr="00022F61">
        <w:rPr>
          <w:lang w:eastAsia="en-US"/>
        </w:rPr>
        <w:br w:type="page"/>
      </w:r>
    </w:p>
    <w:p w14:paraId="0D5D46F7" w14:textId="39056545" w:rsidR="007B3BA8" w:rsidRPr="00022F61" w:rsidRDefault="007B3BA8" w:rsidP="00DF67CB">
      <w:pPr>
        <w:pStyle w:val="Heading2"/>
        <w:spacing w:line="276" w:lineRule="auto"/>
        <w:ind w:left="567" w:hanging="567"/>
      </w:pPr>
      <w:bookmarkStart w:id="7" w:name="_Toc67046665"/>
      <w:bookmarkStart w:id="8" w:name="_Toc43444696"/>
      <w:r w:rsidRPr="00022F61">
        <w:t>Machinery</w:t>
      </w:r>
      <w:r w:rsidR="005223B1">
        <w:t xml:space="preserve"> </w:t>
      </w:r>
      <w:r w:rsidRPr="00022F61">
        <w:t>of</w:t>
      </w:r>
      <w:r w:rsidR="005223B1">
        <w:t xml:space="preserve"> </w:t>
      </w:r>
      <w:r w:rsidRPr="00022F61">
        <w:t>Government changes</w:t>
      </w:r>
      <w:bookmarkEnd w:id="7"/>
    </w:p>
    <w:p w14:paraId="4E783CCF" w14:textId="6849ADA9" w:rsidR="00C36502" w:rsidRPr="00022F61" w:rsidRDefault="00C36502" w:rsidP="00022F61">
      <w:pPr>
        <w:spacing w:afterLines="80" w:after="192"/>
      </w:pPr>
      <w:r w:rsidRPr="00022F61">
        <w:t>On 12 November 2020, the Department of Aboriginal and Torres Strait Islander Partnerships (DAT</w:t>
      </w:r>
      <w:r w:rsidR="005223B1">
        <w:t>SIP) was abolished following a M</w:t>
      </w:r>
      <w:r w:rsidRPr="00022F61">
        <w:t>achinery</w:t>
      </w:r>
      <w:r w:rsidR="005223B1">
        <w:t xml:space="preserve"> of G</w:t>
      </w:r>
      <w:r w:rsidR="006303E5">
        <w:t>overnment change as per the</w:t>
      </w:r>
      <w:r w:rsidRPr="00022F61">
        <w:t xml:space="preserve"> </w:t>
      </w:r>
      <w:r w:rsidRPr="00803F8F">
        <w:rPr>
          <w:i/>
        </w:rPr>
        <w:t>Administrative Arrangements Order (No. 2) 2020</w:t>
      </w:r>
      <w:r w:rsidRPr="00022F61">
        <w:t>. The functions of the department were transferred to the renamed Department of Seniors, Disability Services and Aboriginal and Torres Strait Islander Partnerships.</w:t>
      </w:r>
      <w:r w:rsidR="00D4006B" w:rsidRPr="00022F61">
        <w:t xml:space="preserve"> As a result, this is the final report for </w:t>
      </w:r>
      <w:r w:rsidR="00F6772E" w:rsidRPr="00022F61">
        <w:t xml:space="preserve">DATSIP </w:t>
      </w:r>
      <w:r w:rsidR="00D4006B" w:rsidRPr="00022F61">
        <w:t>on the activities and achievements of the department for the period 1 July 20</w:t>
      </w:r>
      <w:r w:rsidR="00F6772E" w:rsidRPr="00022F61">
        <w:t>20</w:t>
      </w:r>
      <w:r w:rsidR="00D4006B" w:rsidRPr="00022F61">
        <w:t xml:space="preserve"> to 12 </w:t>
      </w:r>
      <w:r w:rsidR="00F6772E" w:rsidRPr="00022F61">
        <w:t>November 2020.</w:t>
      </w:r>
    </w:p>
    <w:p w14:paraId="75C1AB2F" w14:textId="77777777" w:rsidR="00B7032D" w:rsidRPr="00022F61" w:rsidRDefault="00B7032D" w:rsidP="00DF67CB">
      <w:pPr>
        <w:pStyle w:val="Heading2"/>
        <w:spacing w:line="276" w:lineRule="auto"/>
        <w:ind w:left="567" w:hanging="567"/>
      </w:pPr>
      <w:bookmarkStart w:id="9" w:name="_Toc67046666"/>
      <w:r w:rsidRPr="00022F61">
        <w:t>Our vision</w:t>
      </w:r>
      <w:bookmarkEnd w:id="8"/>
      <w:bookmarkEnd w:id="9"/>
    </w:p>
    <w:p w14:paraId="21D1300C" w14:textId="77777777" w:rsidR="00A410B3" w:rsidRPr="00022F61" w:rsidRDefault="00A410B3" w:rsidP="00DF67CB">
      <w:pPr>
        <w:spacing w:afterLines="80" w:after="192"/>
      </w:pPr>
      <w:r w:rsidRPr="00022F61">
        <w:t>Aboriginal and Torres Strait Islander Queenslanders THRIVING culturally, socially and economically.</w:t>
      </w:r>
    </w:p>
    <w:p w14:paraId="712D0D81" w14:textId="77777777" w:rsidR="00B7032D" w:rsidRPr="00022F61" w:rsidRDefault="00B7032D" w:rsidP="00DF67CB">
      <w:pPr>
        <w:pStyle w:val="Heading2"/>
        <w:spacing w:line="276" w:lineRule="auto"/>
        <w:ind w:left="567" w:hanging="567"/>
      </w:pPr>
      <w:bookmarkStart w:id="10" w:name="_Toc43444697"/>
      <w:bookmarkStart w:id="11" w:name="_Toc67046667"/>
      <w:r w:rsidRPr="00022F61">
        <w:t>Our purpose</w:t>
      </w:r>
      <w:bookmarkEnd w:id="10"/>
      <w:bookmarkEnd w:id="11"/>
    </w:p>
    <w:p w14:paraId="686C0333" w14:textId="77777777" w:rsidR="00A410B3" w:rsidRPr="00022F61" w:rsidRDefault="00A410B3" w:rsidP="00DF67CB">
      <w:pPr>
        <w:spacing w:afterLines="80" w:after="192"/>
      </w:pPr>
      <w:r w:rsidRPr="00022F61">
        <w:t>Leading change through enhanced relationships and improved decision-making across government, to enable Aboriginal and Torres Strait Islander Queenslanders to truly thrive.</w:t>
      </w:r>
    </w:p>
    <w:p w14:paraId="12C3A6C1" w14:textId="77777777" w:rsidR="00E17363" w:rsidRPr="00022F61" w:rsidRDefault="00E17363" w:rsidP="0007249B">
      <w:pPr>
        <w:pStyle w:val="Heading2"/>
      </w:pPr>
      <w:bookmarkStart w:id="12" w:name="_Toc67046668"/>
      <w:r w:rsidRPr="00022F61">
        <w:t>Our partners</w:t>
      </w:r>
      <w:bookmarkEnd w:id="12"/>
    </w:p>
    <w:p w14:paraId="76E0EAD0" w14:textId="77777777" w:rsidR="00E17363" w:rsidRPr="00022F61" w:rsidRDefault="00E17363" w:rsidP="002B1A7A">
      <w:pPr>
        <w:numPr>
          <w:ilvl w:val="0"/>
          <w:numId w:val="7"/>
        </w:numPr>
        <w:spacing w:afterLines="80" w:after="192"/>
        <w:ind w:left="426"/>
        <w:contextualSpacing/>
        <w:rPr>
          <w:rFonts w:eastAsia="Calibri"/>
          <w:lang w:eastAsia="en-US"/>
        </w:rPr>
      </w:pPr>
      <w:r w:rsidRPr="00022F61">
        <w:rPr>
          <w:rFonts w:eastAsia="Calibri"/>
          <w:lang w:eastAsia="en-US"/>
        </w:rPr>
        <w:t>Aboriginal and Torres Strait Islander Queenslanders living in urban, regional, rural and remote communities</w:t>
      </w:r>
    </w:p>
    <w:p w14:paraId="2D9D3050" w14:textId="77777777" w:rsidR="00E17363" w:rsidRPr="00022F61" w:rsidRDefault="00E17363" w:rsidP="002B1A7A">
      <w:pPr>
        <w:numPr>
          <w:ilvl w:val="0"/>
          <w:numId w:val="7"/>
        </w:numPr>
        <w:spacing w:afterLines="80" w:after="192"/>
        <w:ind w:left="426"/>
        <w:contextualSpacing/>
        <w:rPr>
          <w:rFonts w:eastAsia="Calibri"/>
          <w:lang w:eastAsia="en-US"/>
        </w:rPr>
      </w:pPr>
      <w:r w:rsidRPr="00022F61">
        <w:rPr>
          <w:rFonts w:eastAsia="Calibri"/>
          <w:lang w:eastAsia="en-US"/>
        </w:rPr>
        <w:t>Companies, non-government organisations, and peak bodies across economic and community sectors</w:t>
      </w:r>
    </w:p>
    <w:p w14:paraId="0253458F" w14:textId="77777777" w:rsidR="00E17363" w:rsidRPr="00022F61" w:rsidRDefault="00E17363" w:rsidP="002B1A7A">
      <w:pPr>
        <w:numPr>
          <w:ilvl w:val="0"/>
          <w:numId w:val="7"/>
        </w:numPr>
        <w:spacing w:afterLines="80" w:after="192"/>
        <w:ind w:left="426"/>
        <w:contextualSpacing/>
        <w:rPr>
          <w:rFonts w:eastAsia="Calibri"/>
          <w:lang w:eastAsia="en-US"/>
        </w:rPr>
      </w:pPr>
      <w:r w:rsidRPr="00022F61">
        <w:rPr>
          <w:rFonts w:eastAsia="Calibri"/>
          <w:lang w:eastAsia="en-US"/>
        </w:rPr>
        <w:t xml:space="preserve">Australian, Queensland and </w:t>
      </w:r>
      <w:r w:rsidRPr="00E15683">
        <w:rPr>
          <w:rFonts w:eastAsia="Calibri"/>
          <w:lang w:eastAsia="en-US"/>
        </w:rPr>
        <w:t>Local</w:t>
      </w:r>
      <w:r w:rsidRPr="00022F61">
        <w:rPr>
          <w:rFonts w:eastAsia="Calibri"/>
          <w:lang w:eastAsia="en-US"/>
        </w:rPr>
        <w:t xml:space="preserve"> Governments. </w:t>
      </w:r>
    </w:p>
    <w:p w14:paraId="4FA01FEB" w14:textId="77777777" w:rsidR="00E17363" w:rsidRPr="00022F61" w:rsidRDefault="00E17363" w:rsidP="0007249B">
      <w:pPr>
        <w:pStyle w:val="Heading2"/>
        <w:rPr>
          <w:rFonts w:eastAsia="Calibri"/>
        </w:rPr>
      </w:pPr>
      <w:bookmarkStart w:id="13" w:name="_Toc67046669"/>
      <w:r w:rsidRPr="00022F61">
        <w:rPr>
          <w:rFonts w:eastAsia="Calibri"/>
        </w:rPr>
        <w:t xml:space="preserve">Our </w:t>
      </w:r>
      <w:r w:rsidR="00285C01" w:rsidRPr="00022F61">
        <w:rPr>
          <w:rFonts w:eastAsia="Calibri"/>
        </w:rPr>
        <w:t>a</w:t>
      </w:r>
      <w:r w:rsidRPr="00022F61">
        <w:rPr>
          <w:rFonts w:eastAsia="Calibri"/>
        </w:rPr>
        <w:t>pproach</w:t>
      </w:r>
      <w:bookmarkEnd w:id="13"/>
    </w:p>
    <w:p w14:paraId="4CF55137" w14:textId="77777777" w:rsidR="00E17363" w:rsidRPr="00022F61" w:rsidRDefault="00E17363" w:rsidP="00E17363">
      <w:pPr>
        <w:rPr>
          <w:rFonts w:eastAsia="Calibri"/>
          <w:lang w:eastAsia="en-US"/>
        </w:rPr>
      </w:pPr>
      <w:r w:rsidRPr="00022F61">
        <w:rPr>
          <w:rFonts w:eastAsia="Calibri"/>
          <w:lang w:eastAsia="en-US"/>
        </w:rPr>
        <w:t>The thriving agenda is supported by building strong partnerships to ensure we deliver inno</w:t>
      </w:r>
      <w:r w:rsidR="006303E5">
        <w:rPr>
          <w:rFonts w:eastAsia="Calibri"/>
          <w:lang w:eastAsia="en-US"/>
        </w:rPr>
        <w:t xml:space="preserve">vative, culturally appropriate and </w:t>
      </w:r>
      <w:r w:rsidRPr="00022F61">
        <w:rPr>
          <w:rFonts w:eastAsia="Calibri"/>
          <w:lang w:eastAsia="en-US"/>
        </w:rPr>
        <w:t>well-considered services for Aboriginal and Torres Strait Islander Queenslanders.</w:t>
      </w:r>
    </w:p>
    <w:p w14:paraId="7A398976" w14:textId="77777777" w:rsidR="00E17363" w:rsidRPr="00022F61" w:rsidRDefault="00E17363" w:rsidP="00E17363">
      <w:pPr>
        <w:spacing w:after="0"/>
        <w:rPr>
          <w:rFonts w:eastAsia="Calibri"/>
          <w:lang w:eastAsia="en-US"/>
        </w:rPr>
      </w:pPr>
      <w:r w:rsidRPr="00022F61">
        <w:rPr>
          <w:rFonts w:eastAsia="Calibri"/>
          <w:b/>
          <w:lang w:eastAsia="en-US"/>
        </w:rPr>
        <w:t>T</w:t>
      </w:r>
      <w:r w:rsidRPr="00022F61">
        <w:rPr>
          <w:rFonts w:eastAsia="Calibri"/>
          <w:lang w:eastAsia="en-US"/>
        </w:rPr>
        <w:t>reaties and agreement making</w:t>
      </w:r>
    </w:p>
    <w:p w14:paraId="0C5B75F2" w14:textId="77777777" w:rsidR="00E17363" w:rsidRPr="00022F61" w:rsidRDefault="00E17363" w:rsidP="00E17363">
      <w:pPr>
        <w:spacing w:after="0"/>
        <w:rPr>
          <w:rFonts w:eastAsia="Calibri"/>
          <w:lang w:eastAsia="en-US"/>
        </w:rPr>
      </w:pPr>
      <w:r w:rsidRPr="00022F61">
        <w:rPr>
          <w:rFonts w:eastAsia="Calibri"/>
          <w:b/>
          <w:lang w:eastAsia="en-US"/>
        </w:rPr>
        <w:t>H</w:t>
      </w:r>
      <w:r w:rsidRPr="00022F61">
        <w:rPr>
          <w:rFonts w:eastAsia="Calibri"/>
          <w:lang w:eastAsia="en-US"/>
        </w:rPr>
        <w:t>ealing and truth telling</w:t>
      </w:r>
    </w:p>
    <w:p w14:paraId="2BC884FB" w14:textId="77777777" w:rsidR="00E17363" w:rsidRPr="00022F61" w:rsidRDefault="00E17363" w:rsidP="00E17363">
      <w:pPr>
        <w:spacing w:after="0"/>
        <w:rPr>
          <w:rFonts w:eastAsia="Calibri"/>
          <w:lang w:eastAsia="en-US"/>
        </w:rPr>
      </w:pPr>
      <w:r w:rsidRPr="00022F61">
        <w:rPr>
          <w:rFonts w:eastAsia="Calibri"/>
          <w:b/>
          <w:lang w:eastAsia="en-US"/>
        </w:rPr>
        <w:t>R</w:t>
      </w:r>
      <w:r w:rsidRPr="00022F61">
        <w:rPr>
          <w:rFonts w:eastAsia="Calibri"/>
          <w:lang w:eastAsia="en-US"/>
        </w:rPr>
        <w:t>elationships anchored by high expectations</w:t>
      </w:r>
    </w:p>
    <w:p w14:paraId="46A25046" w14:textId="77777777" w:rsidR="00E17363" w:rsidRPr="00022F61" w:rsidRDefault="00E17363" w:rsidP="00E17363">
      <w:pPr>
        <w:spacing w:after="0"/>
        <w:rPr>
          <w:rFonts w:eastAsia="Calibri"/>
          <w:lang w:eastAsia="en-US"/>
        </w:rPr>
      </w:pPr>
      <w:r w:rsidRPr="00022F61">
        <w:rPr>
          <w:rFonts w:eastAsia="Calibri"/>
          <w:b/>
          <w:lang w:eastAsia="en-US"/>
        </w:rPr>
        <w:t>I</w:t>
      </w:r>
      <w:r w:rsidRPr="00022F61">
        <w:rPr>
          <w:rFonts w:eastAsia="Calibri"/>
          <w:lang w:eastAsia="en-US"/>
        </w:rPr>
        <w:t>nvesting in and embracing local leadership</w:t>
      </w:r>
    </w:p>
    <w:p w14:paraId="5BEE6505" w14:textId="77777777" w:rsidR="00E17363" w:rsidRPr="00022F61" w:rsidRDefault="00E17363" w:rsidP="00E17363">
      <w:pPr>
        <w:spacing w:after="0"/>
        <w:rPr>
          <w:rFonts w:eastAsia="Calibri"/>
          <w:lang w:eastAsia="en-US"/>
        </w:rPr>
      </w:pPr>
      <w:r w:rsidRPr="00022F61">
        <w:rPr>
          <w:rFonts w:eastAsia="Calibri"/>
          <w:b/>
          <w:lang w:eastAsia="en-US"/>
        </w:rPr>
        <w:t>V</w:t>
      </w:r>
      <w:r w:rsidRPr="00022F61">
        <w:rPr>
          <w:rFonts w:eastAsia="Calibri"/>
          <w:lang w:eastAsia="en-US"/>
        </w:rPr>
        <w:t>ibrant cultures and communities</w:t>
      </w:r>
    </w:p>
    <w:p w14:paraId="63A6579E" w14:textId="77777777" w:rsidR="00E17363" w:rsidRPr="00022F61" w:rsidRDefault="00E17363" w:rsidP="00E17363">
      <w:pPr>
        <w:spacing w:after="0"/>
        <w:rPr>
          <w:rFonts w:eastAsia="Calibri"/>
          <w:lang w:eastAsia="en-US"/>
        </w:rPr>
      </w:pPr>
      <w:r w:rsidRPr="00022F61">
        <w:rPr>
          <w:rFonts w:eastAsia="Calibri"/>
          <w:b/>
          <w:lang w:eastAsia="en-US"/>
        </w:rPr>
        <w:t>I</w:t>
      </w:r>
      <w:r w:rsidRPr="00022F61">
        <w:rPr>
          <w:rFonts w:eastAsia="Calibri"/>
          <w:lang w:eastAsia="en-US"/>
        </w:rPr>
        <w:t>nnovative policy and programs</w:t>
      </w:r>
    </w:p>
    <w:p w14:paraId="7F7C2A53" w14:textId="77777777" w:rsidR="00E17363" w:rsidRPr="00022F61" w:rsidRDefault="00E17363" w:rsidP="00E17363">
      <w:pPr>
        <w:spacing w:after="0"/>
        <w:rPr>
          <w:rFonts w:eastAsia="Calibri"/>
          <w:lang w:eastAsia="en-US"/>
        </w:rPr>
      </w:pPr>
      <w:r w:rsidRPr="00022F61">
        <w:rPr>
          <w:rFonts w:eastAsia="Calibri"/>
          <w:b/>
          <w:lang w:eastAsia="en-US"/>
        </w:rPr>
        <w:t>N</w:t>
      </w:r>
      <w:r w:rsidRPr="00022F61">
        <w:rPr>
          <w:rFonts w:eastAsia="Calibri"/>
          <w:lang w:eastAsia="en-US"/>
        </w:rPr>
        <w:t>egotiated solutions to complex challenges</w:t>
      </w:r>
    </w:p>
    <w:p w14:paraId="5970C1DD" w14:textId="77777777" w:rsidR="00E17363" w:rsidRPr="00022F61" w:rsidRDefault="00E17363" w:rsidP="00066725">
      <w:pPr>
        <w:spacing w:after="120"/>
        <w:rPr>
          <w:rFonts w:eastAsia="Calibri"/>
          <w:lang w:eastAsia="en-US"/>
        </w:rPr>
      </w:pPr>
      <w:r w:rsidRPr="00022F61">
        <w:rPr>
          <w:rFonts w:eastAsia="Calibri"/>
          <w:b/>
          <w:lang w:eastAsia="en-US"/>
        </w:rPr>
        <w:t>G</w:t>
      </w:r>
      <w:r w:rsidRPr="00022F61">
        <w:rPr>
          <w:rFonts w:eastAsia="Calibri"/>
          <w:lang w:eastAsia="en-US"/>
        </w:rPr>
        <w:t xml:space="preserve">uaranteed service outcomes. </w:t>
      </w:r>
    </w:p>
    <w:p w14:paraId="55CA241C" w14:textId="77777777" w:rsidR="00A410B3" w:rsidRPr="00022F61" w:rsidRDefault="00A410B3" w:rsidP="00066725">
      <w:pPr>
        <w:pStyle w:val="Heading2"/>
        <w:spacing w:line="276" w:lineRule="auto"/>
        <w:ind w:left="567" w:hanging="567"/>
      </w:pPr>
      <w:bookmarkStart w:id="14" w:name="_Toc43444698"/>
      <w:bookmarkStart w:id="15" w:name="_Toc67046670"/>
      <w:r w:rsidRPr="00022F61">
        <w:t>Our people</w:t>
      </w:r>
      <w:r w:rsidR="00BE5162" w:rsidRPr="00022F61">
        <w:t>, values and behaviours</w:t>
      </w:r>
      <w:bookmarkEnd w:id="14"/>
      <w:bookmarkEnd w:id="15"/>
    </w:p>
    <w:p w14:paraId="46D8246E" w14:textId="77777777" w:rsidR="00A410B3" w:rsidRPr="00022F61" w:rsidRDefault="005F479C" w:rsidP="00DF67CB">
      <w:pPr>
        <w:rPr>
          <w:lang w:eastAsia="en-US"/>
        </w:rPr>
      </w:pPr>
      <w:r w:rsidRPr="00022F61">
        <w:rPr>
          <w:lang w:eastAsia="en-US"/>
        </w:rPr>
        <w:t>B</w:t>
      </w:r>
      <w:r w:rsidR="00071DB5" w:rsidRPr="00022F61">
        <w:rPr>
          <w:lang w:eastAsia="en-US"/>
        </w:rPr>
        <w:t>uilt</w:t>
      </w:r>
      <w:r w:rsidR="00A410B3" w:rsidRPr="00022F61">
        <w:rPr>
          <w:lang w:eastAsia="en-US"/>
        </w:rPr>
        <w:t xml:space="preserve"> on </w:t>
      </w:r>
      <w:r w:rsidR="00943012" w:rsidRPr="00022F61">
        <w:rPr>
          <w:lang w:eastAsia="en-US"/>
        </w:rPr>
        <w:t>our</w:t>
      </w:r>
      <w:r w:rsidRPr="00022F61">
        <w:rPr>
          <w:lang w:eastAsia="en-US"/>
        </w:rPr>
        <w:t xml:space="preserve"> </w:t>
      </w:r>
      <w:r w:rsidR="00A410B3" w:rsidRPr="00022F61">
        <w:rPr>
          <w:lang w:eastAsia="en-US"/>
        </w:rPr>
        <w:t>SOLID culture</w:t>
      </w:r>
      <w:r w:rsidR="00943012" w:rsidRPr="00022F61">
        <w:rPr>
          <w:lang w:eastAsia="en-US"/>
        </w:rPr>
        <w:t>,</w:t>
      </w:r>
      <w:r w:rsidR="00A410B3" w:rsidRPr="00022F61">
        <w:rPr>
          <w:lang w:eastAsia="en-US"/>
        </w:rPr>
        <w:t xml:space="preserve"> we have an exceptional sense of who we are, what we do and why we do it</w:t>
      </w:r>
      <w:r w:rsidRPr="00022F61">
        <w:rPr>
          <w:lang w:eastAsia="en-US"/>
        </w:rPr>
        <w:t>.</w:t>
      </w:r>
    </w:p>
    <w:p w14:paraId="6CFA7D21" w14:textId="77777777" w:rsidR="00BE5162" w:rsidRPr="00022F61" w:rsidRDefault="00BE5162" w:rsidP="00066725">
      <w:pPr>
        <w:spacing w:after="120"/>
        <w:rPr>
          <w:rFonts w:eastAsia="Calibri"/>
          <w:lang w:eastAsia="en-US"/>
        </w:rPr>
      </w:pPr>
      <w:r w:rsidRPr="00022F61">
        <w:rPr>
          <w:rFonts w:eastAsia="Calibri"/>
          <w:lang w:eastAsia="en-US"/>
        </w:rPr>
        <w:t>We demonstrate our commitment to SOLID values through our partnerships with Aboriginal</w:t>
      </w:r>
      <w:r w:rsidR="00B71C39" w:rsidRPr="00022F61">
        <w:rPr>
          <w:rFonts w:eastAsia="Calibri"/>
          <w:lang w:eastAsia="en-US"/>
        </w:rPr>
        <w:t xml:space="preserve"> </w:t>
      </w:r>
      <w:r w:rsidRPr="00022F61">
        <w:rPr>
          <w:rFonts w:eastAsia="Calibri"/>
          <w:lang w:eastAsia="en-US"/>
        </w:rPr>
        <w:t>and Torres Strait Islander Queenslanders, industry groups, government departments and other key stakeholders, and in our day-to-day work alongside our colleagues.</w:t>
      </w:r>
    </w:p>
    <w:p w14:paraId="609F4DC7" w14:textId="77777777" w:rsidR="00066725" w:rsidRPr="00022F61" w:rsidRDefault="00066725" w:rsidP="00066725">
      <w:pPr>
        <w:pStyle w:val="Heading2"/>
        <w:spacing w:line="276" w:lineRule="auto"/>
        <w:ind w:left="567" w:hanging="567"/>
      </w:pPr>
      <w:bookmarkStart w:id="16" w:name="_Toc43444699"/>
      <w:bookmarkStart w:id="17" w:name="_Toc67046671"/>
      <w:r w:rsidRPr="00022F61">
        <w:t>Embedding the Queensland public service values</w:t>
      </w:r>
      <w:bookmarkEnd w:id="16"/>
      <w:bookmarkEnd w:id="17"/>
    </w:p>
    <w:p w14:paraId="5A77AF9F" w14:textId="77777777" w:rsidR="00066725" w:rsidRPr="00022F61" w:rsidRDefault="00066725" w:rsidP="00066725">
      <w:pPr>
        <w:spacing w:after="0"/>
        <w:rPr>
          <w:rFonts w:eastAsia="Calibri"/>
          <w:lang w:eastAsia="en-US"/>
        </w:rPr>
      </w:pPr>
      <w:r w:rsidRPr="00022F61">
        <w:rPr>
          <w:rFonts w:eastAsia="Calibri"/>
          <w:lang w:eastAsia="en-US"/>
        </w:rPr>
        <w:t>We are committed to a way of working where:</w:t>
      </w:r>
    </w:p>
    <w:p w14:paraId="3C9948EB" w14:textId="77777777" w:rsidR="00066725" w:rsidRPr="00022F61" w:rsidRDefault="00066725" w:rsidP="00066725">
      <w:pPr>
        <w:pStyle w:val="ListParagraph"/>
        <w:numPr>
          <w:ilvl w:val="0"/>
          <w:numId w:val="13"/>
        </w:numPr>
        <w:spacing w:after="0"/>
        <w:rPr>
          <w:rFonts w:eastAsia="Calibri"/>
          <w:lang w:eastAsia="en-US"/>
        </w:rPr>
      </w:pPr>
      <w:r w:rsidRPr="00022F61">
        <w:rPr>
          <w:rFonts w:eastAsia="Calibri"/>
          <w:lang w:eastAsia="en-US"/>
        </w:rPr>
        <w:t>leaders and employees make decisions based on the values</w:t>
      </w:r>
    </w:p>
    <w:p w14:paraId="5F8F3743" w14:textId="77777777" w:rsidR="00066725" w:rsidRPr="00022F61" w:rsidRDefault="00066725" w:rsidP="00066725">
      <w:pPr>
        <w:pStyle w:val="ListParagraph"/>
        <w:numPr>
          <w:ilvl w:val="0"/>
          <w:numId w:val="13"/>
        </w:numPr>
        <w:spacing w:after="0"/>
        <w:rPr>
          <w:rFonts w:eastAsia="Calibri"/>
          <w:lang w:eastAsia="en-US"/>
        </w:rPr>
      </w:pPr>
      <w:r w:rsidRPr="00022F61">
        <w:rPr>
          <w:rFonts w:eastAsia="Calibri"/>
          <w:lang w:eastAsia="en-US"/>
        </w:rPr>
        <w:t>leaders demonstrate the values as role models for employees</w:t>
      </w:r>
    </w:p>
    <w:p w14:paraId="1447E1A8" w14:textId="77777777" w:rsidR="00066725" w:rsidRPr="00022F61" w:rsidRDefault="00066725" w:rsidP="00066725">
      <w:pPr>
        <w:pStyle w:val="ListParagraph"/>
        <w:numPr>
          <w:ilvl w:val="0"/>
          <w:numId w:val="13"/>
        </w:numPr>
        <w:spacing w:after="0"/>
        <w:rPr>
          <w:rFonts w:eastAsia="Calibri"/>
          <w:lang w:eastAsia="en-US"/>
        </w:rPr>
      </w:pPr>
      <w:r w:rsidRPr="00022F61">
        <w:rPr>
          <w:rFonts w:eastAsia="Calibri"/>
          <w:lang w:eastAsia="en-US"/>
        </w:rPr>
        <w:t>we prioritise quality, inclusion, diversity, creativity, and collaboration every day.</w:t>
      </w:r>
    </w:p>
    <w:p w14:paraId="24A8951E" w14:textId="77777777" w:rsidR="00066725" w:rsidRPr="00022F61" w:rsidRDefault="00066725" w:rsidP="00066725">
      <w:pPr>
        <w:spacing w:after="0"/>
        <w:rPr>
          <w:color w:val="212529"/>
          <w:lang w:val="en"/>
        </w:rPr>
      </w:pPr>
    </w:p>
    <w:p w14:paraId="726D6461" w14:textId="77777777" w:rsidR="00066725" w:rsidRPr="00022F61" w:rsidRDefault="00066725" w:rsidP="00066725">
      <w:pPr>
        <w:spacing w:after="0"/>
        <w:rPr>
          <w:color w:val="212529"/>
          <w:lang w:val="en"/>
        </w:rPr>
      </w:pPr>
      <w:r w:rsidRPr="00022F61">
        <w:rPr>
          <w:color w:val="212529"/>
          <w:lang w:val="en"/>
        </w:rPr>
        <w:t>The following five values guide our behaviour and the way we do business:</w:t>
      </w:r>
    </w:p>
    <w:p w14:paraId="69B0DE30" w14:textId="77777777" w:rsidR="00066725" w:rsidRPr="00022F61" w:rsidRDefault="00066725" w:rsidP="00066725">
      <w:pPr>
        <w:spacing w:after="0"/>
        <w:rPr>
          <w:color w:val="212529"/>
          <w:lang w:val="en"/>
        </w:rPr>
      </w:pPr>
    </w:p>
    <w:p w14:paraId="4148C881" w14:textId="77777777" w:rsidR="00066725" w:rsidRPr="00022F61" w:rsidRDefault="00066725" w:rsidP="00066725">
      <w:pPr>
        <w:spacing w:after="0" w:line="240" w:lineRule="auto"/>
        <w:contextualSpacing/>
        <w:rPr>
          <w:color w:val="212529"/>
          <w:sz w:val="22"/>
          <w:szCs w:val="22"/>
          <w:lang w:val="en"/>
        </w:rPr>
      </w:pPr>
      <w:r w:rsidRPr="00022F61">
        <w:rPr>
          <w:b/>
          <w:bCs/>
          <w:color w:val="212529"/>
          <w:sz w:val="22"/>
          <w:szCs w:val="22"/>
          <w:lang w:val="en"/>
        </w:rPr>
        <w:t>Customers first</w:t>
      </w:r>
    </w:p>
    <w:p w14:paraId="2040DA60" w14:textId="77777777" w:rsidR="00066725" w:rsidRPr="00022F61" w:rsidRDefault="00066725" w:rsidP="00066725">
      <w:pPr>
        <w:numPr>
          <w:ilvl w:val="0"/>
          <w:numId w:val="9"/>
        </w:numPr>
        <w:spacing w:before="100" w:beforeAutospacing="1" w:after="0" w:line="240" w:lineRule="auto"/>
        <w:ind w:left="345"/>
        <w:contextualSpacing/>
        <w:rPr>
          <w:color w:val="212529"/>
          <w:sz w:val="22"/>
          <w:szCs w:val="22"/>
          <w:lang w:val="en"/>
        </w:rPr>
      </w:pPr>
      <w:r w:rsidRPr="00022F61">
        <w:rPr>
          <w:color w:val="212529"/>
          <w:sz w:val="22"/>
          <w:szCs w:val="22"/>
          <w:lang w:val="en"/>
        </w:rPr>
        <w:t>Know your customers</w:t>
      </w:r>
    </w:p>
    <w:p w14:paraId="730662B9" w14:textId="77777777" w:rsidR="00066725" w:rsidRPr="00022F61" w:rsidRDefault="00066725" w:rsidP="00066725">
      <w:pPr>
        <w:numPr>
          <w:ilvl w:val="0"/>
          <w:numId w:val="9"/>
        </w:numPr>
        <w:spacing w:before="100" w:beforeAutospacing="1" w:after="0" w:line="240" w:lineRule="auto"/>
        <w:ind w:left="345"/>
        <w:rPr>
          <w:color w:val="212529"/>
          <w:sz w:val="22"/>
          <w:szCs w:val="22"/>
          <w:lang w:val="en"/>
        </w:rPr>
      </w:pPr>
      <w:r w:rsidRPr="00022F61">
        <w:rPr>
          <w:color w:val="212529"/>
          <w:sz w:val="22"/>
          <w:szCs w:val="22"/>
          <w:lang w:val="en"/>
        </w:rPr>
        <w:t>Deliver what matters</w:t>
      </w:r>
    </w:p>
    <w:p w14:paraId="570648D8" w14:textId="77777777" w:rsidR="00066725" w:rsidRPr="00022F61" w:rsidRDefault="00066725" w:rsidP="00066725">
      <w:pPr>
        <w:numPr>
          <w:ilvl w:val="0"/>
          <w:numId w:val="9"/>
        </w:numPr>
        <w:spacing w:after="0" w:line="240" w:lineRule="auto"/>
        <w:ind w:left="345"/>
        <w:rPr>
          <w:color w:val="212529"/>
          <w:sz w:val="22"/>
          <w:szCs w:val="22"/>
          <w:lang w:val="en"/>
        </w:rPr>
      </w:pPr>
      <w:r w:rsidRPr="00022F61">
        <w:rPr>
          <w:color w:val="212529"/>
          <w:sz w:val="22"/>
          <w:szCs w:val="22"/>
          <w:lang w:val="en"/>
        </w:rPr>
        <w:t>Make decisions with empathy.</w:t>
      </w:r>
    </w:p>
    <w:p w14:paraId="27256734" w14:textId="77777777" w:rsidR="00066725" w:rsidRPr="00022F61" w:rsidRDefault="00066725" w:rsidP="00066725">
      <w:pPr>
        <w:spacing w:after="0" w:line="240" w:lineRule="auto"/>
        <w:rPr>
          <w:b/>
          <w:bCs/>
          <w:color w:val="212529"/>
          <w:sz w:val="22"/>
          <w:szCs w:val="22"/>
          <w:lang w:val="en"/>
        </w:rPr>
      </w:pPr>
    </w:p>
    <w:p w14:paraId="60F4FC79" w14:textId="77777777" w:rsidR="00066725" w:rsidRPr="00022F61" w:rsidRDefault="00066725" w:rsidP="00066725">
      <w:pPr>
        <w:spacing w:after="0" w:line="240" w:lineRule="auto"/>
        <w:contextualSpacing/>
        <w:rPr>
          <w:color w:val="212529"/>
          <w:sz w:val="22"/>
          <w:szCs w:val="22"/>
          <w:lang w:val="en"/>
        </w:rPr>
      </w:pPr>
      <w:r w:rsidRPr="00022F61">
        <w:rPr>
          <w:b/>
          <w:bCs/>
          <w:color w:val="212529"/>
          <w:sz w:val="22"/>
          <w:szCs w:val="22"/>
          <w:lang w:val="en"/>
        </w:rPr>
        <w:t>Ideas into action</w:t>
      </w:r>
    </w:p>
    <w:p w14:paraId="31868BD8" w14:textId="77777777" w:rsidR="00066725" w:rsidRPr="00022F61" w:rsidRDefault="00066725" w:rsidP="00066725">
      <w:pPr>
        <w:numPr>
          <w:ilvl w:val="0"/>
          <w:numId w:val="10"/>
        </w:numPr>
        <w:spacing w:after="0" w:line="240" w:lineRule="auto"/>
        <w:ind w:left="345"/>
        <w:contextualSpacing/>
        <w:rPr>
          <w:color w:val="212529"/>
          <w:sz w:val="22"/>
          <w:szCs w:val="22"/>
          <w:lang w:val="en"/>
        </w:rPr>
      </w:pPr>
      <w:r w:rsidRPr="00022F61">
        <w:rPr>
          <w:color w:val="212529"/>
          <w:sz w:val="22"/>
          <w:szCs w:val="22"/>
          <w:lang w:val="en"/>
        </w:rPr>
        <w:t>Challenge the norm and suggest solutions</w:t>
      </w:r>
    </w:p>
    <w:p w14:paraId="11AFA7CD" w14:textId="77777777" w:rsidR="00066725" w:rsidRPr="00022F61" w:rsidRDefault="00066725" w:rsidP="00066725">
      <w:pPr>
        <w:numPr>
          <w:ilvl w:val="0"/>
          <w:numId w:val="10"/>
        </w:numPr>
        <w:spacing w:after="0" w:line="240" w:lineRule="auto"/>
        <w:ind w:left="345"/>
        <w:contextualSpacing/>
        <w:rPr>
          <w:color w:val="212529"/>
          <w:sz w:val="22"/>
          <w:szCs w:val="22"/>
          <w:lang w:val="en"/>
        </w:rPr>
      </w:pPr>
      <w:r w:rsidRPr="00022F61">
        <w:rPr>
          <w:color w:val="212529"/>
          <w:sz w:val="22"/>
          <w:szCs w:val="22"/>
          <w:lang w:val="en"/>
        </w:rPr>
        <w:t>Encourage and embrace new ideas</w:t>
      </w:r>
    </w:p>
    <w:p w14:paraId="1AC51E25" w14:textId="77777777" w:rsidR="00066725" w:rsidRPr="00D56A09" w:rsidRDefault="00066725" w:rsidP="00066725">
      <w:pPr>
        <w:numPr>
          <w:ilvl w:val="0"/>
          <w:numId w:val="10"/>
        </w:numPr>
        <w:spacing w:after="0" w:line="240" w:lineRule="auto"/>
        <w:ind w:left="345"/>
        <w:contextualSpacing/>
        <w:rPr>
          <w:b/>
          <w:bCs/>
          <w:color w:val="212529"/>
          <w:sz w:val="22"/>
          <w:szCs w:val="22"/>
          <w:lang w:val="en"/>
        </w:rPr>
      </w:pPr>
      <w:r w:rsidRPr="00D56A09">
        <w:rPr>
          <w:color w:val="212529"/>
          <w:sz w:val="22"/>
          <w:szCs w:val="22"/>
          <w:lang w:val="en"/>
        </w:rPr>
        <w:t>Work across boundaries.</w:t>
      </w:r>
    </w:p>
    <w:p w14:paraId="17222D89" w14:textId="77777777" w:rsidR="00066725" w:rsidRDefault="00066725" w:rsidP="00066725">
      <w:pPr>
        <w:spacing w:after="0" w:line="240" w:lineRule="auto"/>
        <w:contextualSpacing/>
        <w:rPr>
          <w:b/>
          <w:bCs/>
          <w:color w:val="212529"/>
          <w:sz w:val="22"/>
          <w:szCs w:val="22"/>
          <w:lang w:val="en"/>
        </w:rPr>
      </w:pPr>
    </w:p>
    <w:p w14:paraId="1539AE2C" w14:textId="77777777" w:rsidR="00066725" w:rsidRPr="00022F61" w:rsidRDefault="00066725" w:rsidP="00066725">
      <w:pPr>
        <w:spacing w:after="0" w:line="240" w:lineRule="auto"/>
        <w:contextualSpacing/>
        <w:rPr>
          <w:color w:val="212529"/>
          <w:sz w:val="22"/>
          <w:szCs w:val="22"/>
          <w:lang w:val="en"/>
        </w:rPr>
      </w:pPr>
      <w:r w:rsidRPr="00022F61">
        <w:rPr>
          <w:b/>
          <w:bCs/>
          <w:color w:val="212529"/>
          <w:sz w:val="22"/>
          <w:szCs w:val="22"/>
          <w:lang w:val="en"/>
        </w:rPr>
        <w:t>Unleash potential</w:t>
      </w:r>
    </w:p>
    <w:p w14:paraId="60DB99CF" w14:textId="77777777" w:rsidR="00066725" w:rsidRPr="00022F61" w:rsidRDefault="00066725" w:rsidP="00066725">
      <w:pPr>
        <w:numPr>
          <w:ilvl w:val="0"/>
          <w:numId w:val="11"/>
        </w:numPr>
        <w:spacing w:after="0" w:line="240" w:lineRule="auto"/>
        <w:ind w:left="345"/>
        <w:contextualSpacing/>
        <w:rPr>
          <w:color w:val="212529"/>
          <w:sz w:val="22"/>
          <w:szCs w:val="22"/>
          <w:lang w:val="en"/>
        </w:rPr>
      </w:pPr>
      <w:r w:rsidRPr="00022F61">
        <w:rPr>
          <w:color w:val="212529"/>
          <w:sz w:val="22"/>
          <w:szCs w:val="22"/>
          <w:lang w:val="en"/>
        </w:rPr>
        <w:t>Expect greatness</w:t>
      </w:r>
    </w:p>
    <w:p w14:paraId="63A89382" w14:textId="77777777" w:rsidR="00066725" w:rsidRPr="00022F61" w:rsidRDefault="00066725" w:rsidP="00066725">
      <w:pPr>
        <w:numPr>
          <w:ilvl w:val="0"/>
          <w:numId w:val="11"/>
        </w:numPr>
        <w:spacing w:after="0" w:line="240" w:lineRule="auto"/>
        <w:ind w:left="345"/>
        <w:contextualSpacing/>
        <w:rPr>
          <w:color w:val="212529"/>
          <w:sz w:val="22"/>
          <w:szCs w:val="22"/>
          <w:lang w:val="en"/>
        </w:rPr>
      </w:pPr>
      <w:r w:rsidRPr="00022F61">
        <w:rPr>
          <w:color w:val="212529"/>
          <w:sz w:val="22"/>
          <w:szCs w:val="22"/>
          <w:lang w:val="en"/>
        </w:rPr>
        <w:t>Lead and set clear expectations</w:t>
      </w:r>
    </w:p>
    <w:p w14:paraId="552FBEFD" w14:textId="77777777" w:rsidR="00066725" w:rsidRPr="00022F61" w:rsidRDefault="00066725" w:rsidP="00066725">
      <w:pPr>
        <w:numPr>
          <w:ilvl w:val="0"/>
          <w:numId w:val="11"/>
        </w:numPr>
        <w:spacing w:after="0" w:line="240" w:lineRule="auto"/>
        <w:ind w:left="345"/>
        <w:contextualSpacing/>
        <w:rPr>
          <w:color w:val="212529"/>
          <w:sz w:val="22"/>
          <w:szCs w:val="22"/>
          <w:lang w:val="en"/>
        </w:rPr>
      </w:pPr>
      <w:r w:rsidRPr="00022F61">
        <w:rPr>
          <w:color w:val="212529"/>
          <w:sz w:val="22"/>
          <w:szCs w:val="22"/>
          <w:lang w:val="en"/>
        </w:rPr>
        <w:t>Seek, provide and act on feedback.</w:t>
      </w:r>
    </w:p>
    <w:p w14:paraId="23BEC4CE" w14:textId="77777777" w:rsidR="00066725" w:rsidRPr="00022F61" w:rsidRDefault="00066725" w:rsidP="00066725">
      <w:pPr>
        <w:spacing w:after="0" w:line="240" w:lineRule="auto"/>
        <w:rPr>
          <w:b/>
          <w:bCs/>
          <w:color w:val="212529"/>
          <w:sz w:val="22"/>
          <w:szCs w:val="22"/>
          <w:lang w:val="en"/>
        </w:rPr>
      </w:pPr>
    </w:p>
    <w:p w14:paraId="6890E4F5" w14:textId="77777777" w:rsidR="00066725" w:rsidRPr="00022F61" w:rsidRDefault="00066725" w:rsidP="00066725">
      <w:pPr>
        <w:spacing w:after="0" w:line="240" w:lineRule="auto"/>
        <w:contextualSpacing/>
        <w:rPr>
          <w:color w:val="212529"/>
          <w:sz w:val="22"/>
          <w:szCs w:val="22"/>
          <w:lang w:val="en"/>
        </w:rPr>
      </w:pPr>
      <w:r w:rsidRPr="00022F61">
        <w:rPr>
          <w:b/>
          <w:bCs/>
          <w:color w:val="212529"/>
          <w:sz w:val="22"/>
          <w:szCs w:val="22"/>
          <w:lang w:val="en"/>
        </w:rPr>
        <w:t>Be courageous</w:t>
      </w:r>
    </w:p>
    <w:p w14:paraId="19AC67D8" w14:textId="77777777" w:rsidR="00066725" w:rsidRPr="00022F61" w:rsidRDefault="00066725" w:rsidP="00066725">
      <w:pPr>
        <w:numPr>
          <w:ilvl w:val="0"/>
          <w:numId w:val="12"/>
        </w:numPr>
        <w:spacing w:after="0" w:line="240" w:lineRule="auto"/>
        <w:ind w:left="345"/>
        <w:contextualSpacing/>
        <w:rPr>
          <w:color w:val="212529"/>
          <w:sz w:val="22"/>
          <w:szCs w:val="22"/>
          <w:lang w:val="en"/>
        </w:rPr>
      </w:pPr>
      <w:r w:rsidRPr="00022F61">
        <w:rPr>
          <w:color w:val="212529"/>
          <w:sz w:val="22"/>
          <w:szCs w:val="22"/>
          <w:lang w:val="en"/>
        </w:rPr>
        <w:t>Own your actions, successes and mistakes</w:t>
      </w:r>
    </w:p>
    <w:p w14:paraId="06187EF9" w14:textId="77777777" w:rsidR="00066725" w:rsidRPr="00022F61" w:rsidRDefault="00066725" w:rsidP="00066725">
      <w:pPr>
        <w:numPr>
          <w:ilvl w:val="0"/>
          <w:numId w:val="12"/>
        </w:numPr>
        <w:spacing w:after="0" w:line="240" w:lineRule="auto"/>
        <w:ind w:left="345"/>
        <w:contextualSpacing/>
        <w:rPr>
          <w:color w:val="212529"/>
          <w:sz w:val="22"/>
          <w:szCs w:val="22"/>
          <w:lang w:val="en"/>
        </w:rPr>
      </w:pPr>
      <w:r w:rsidRPr="00022F61">
        <w:rPr>
          <w:color w:val="212529"/>
          <w:sz w:val="22"/>
          <w:szCs w:val="22"/>
          <w:lang w:val="en"/>
        </w:rPr>
        <w:t>Take calculated risks</w:t>
      </w:r>
    </w:p>
    <w:p w14:paraId="74CBBE17" w14:textId="77777777" w:rsidR="00066725" w:rsidRPr="00022F61" w:rsidRDefault="00066725" w:rsidP="00066725">
      <w:pPr>
        <w:numPr>
          <w:ilvl w:val="0"/>
          <w:numId w:val="12"/>
        </w:numPr>
        <w:spacing w:after="0" w:line="240" w:lineRule="auto"/>
        <w:ind w:left="345"/>
        <w:contextualSpacing/>
        <w:rPr>
          <w:color w:val="212529"/>
          <w:sz w:val="22"/>
          <w:szCs w:val="22"/>
          <w:lang w:val="en"/>
        </w:rPr>
      </w:pPr>
      <w:r w:rsidRPr="00022F61">
        <w:rPr>
          <w:color w:val="212529"/>
          <w:sz w:val="22"/>
          <w:szCs w:val="22"/>
          <w:lang w:val="en"/>
        </w:rPr>
        <w:t>Act with transparency.</w:t>
      </w:r>
    </w:p>
    <w:p w14:paraId="47487BEE" w14:textId="77777777" w:rsidR="00066725" w:rsidRPr="00022F61" w:rsidRDefault="00066725" w:rsidP="00066725">
      <w:pPr>
        <w:spacing w:after="0" w:line="240" w:lineRule="auto"/>
        <w:rPr>
          <w:b/>
          <w:bCs/>
          <w:sz w:val="22"/>
          <w:szCs w:val="22"/>
          <w:lang w:val="en"/>
        </w:rPr>
      </w:pPr>
    </w:p>
    <w:p w14:paraId="42C731CD" w14:textId="77777777" w:rsidR="00066725" w:rsidRPr="00022F61" w:rsidRDefault="00066725" w:rsidP="00066725">
      <w:pPr>
        <w:spacing w:after="0" w:line="240" w:lineRule="auto"/>
        <w:contextualSpacing/>
        <w:rPr>
          <w:sz w:val="22"/>
          <w:szCs w:val="22"/>
          <w:lang w:val="en"/>
        </w:rPr>
      </w:pPr>
      <w:r w:rsidRPr="00022F61">
        <w:rPr>
          <w:b/>
          <w:bCs/>
          <w:sz w:val="22"/>
          <w:szCs w:val="22"/>
          <w:lang w:val="en"/>
        </w:rPr>
        <w:t>Empower people</w:t>
      </w:r>
    </w:p>
    <w:p w14:paraId="6ECE653A" w14:textId="77777777" w:rsidR="00066725" w:rsidRPr="00022F61" w:rsidRDefault="00066725" w:rsidP="00066725">
      <w:pPr>
        <w:numPr>
          <w:ilvl w:val="0"/>
          <w:numId w:val="12"/>
        </w:numPr>
        <w:spacing w:after="0" w:line="240" w:lineRule="auto"/>
        <w:ind w:left="345"/>
        <w:contextualSpacing/>
        <w:rPr>
          <w:sz w:val="22"/>
          <w:szCs w:val="22"/>
          <w:lang w:val="en"/>
        </w:rPr>
      </w:pPr>
      <w:r w:rsidRPr="00022F61">
        <w:rPr>
          <w:sz w:val="22"/>
          <w:szCs w:val="22"/>
          <w:lang w:val="en"/>
        </w:rPr>
        <w:t>Lead, empower and trust</w:t>
      </w:r>
    </w:p>
    <w:p w14:paraId="7F0E6784" w14:textId="77777777" w:rsidR="00066725" w:rsidRPr="00022F61" w:rsidRDefault="00066725" w:rsidP="00066725">
      <w:pPr>
        <w:numPr>
          <w:ilvl w:val="0"/>
          <w:numId w:val="12"/>
        </w:numPr>
        <w:spacing w:after="0" w:line="240" w:lineRule="auto"/>
        <w:ind w:left="345"/>
        <w:contextualSpacing/>
        <w:rPr>
          <w:sz w:val="22"/>
          <w:szCs w:val="22"/>
          <w:lang w:val="en"/>
        </w:rPr>
      </w:pPr>
      <w:r w:rsidRPr="00022F61">
        <w:rPr>
          <w:sz w:val="22"/>
          <w:szCs w:val="22"/>
          <w:lang w:val="en"/>
        </w:rPr>
        <w:t>Play to everyone's strengths</w:t>
      </w:r>
    </w:p>
    <w:p w14:paraId="66A6201F" w14:textId="77777777" w:rsidR="00066725" w:rsidRPr="00022F61" w:rsidRDefault="00066725" w:rsidP="00066725">
      <w:pPr>
        <w:numPr>
          <w:ilvl w:val="0"/>
          <w:numId w:val="12"/>
        </w:numPr>
        <w:spacing w:after="0" w:line="240" w:lineRule="auto"/>
        <w:ind w:left="345"/>
        <w:contextualSpacing/>
        <w:rPr>
          <w:sz w:val="22"/>
          <w:szCs w:val="22"/>
          <w:lang w:val="en"/>
        </w:rPr>
      </w:pPr>
      <w:r w:rsidRPr="00022F61">
        <w:rPr>
          <w:sz w:val="22"/>
          <w:szCs w:val="22"/>
          <w:lang w:val="en"/>
        </w:rPr>
        <w:t>Develop yourself and those around you.</w:t>
      </w:r>
    </w:p>
    <w:p w14:paraId="0E2B3821" w14:textId="77777777" w:rsidR="00066725" w:rsidRPr="00022F61" w:rsidRDefault="00066725" w:rsidP="00066725">
      <w:pPr>
        <w:pStyle w:val="Heading2"/>
        <w:spacing w:line="276" w:lineRule="auto"/>
        <w:ind w:left="567" w:hanging="567"/>
        <w:rPr>
          <w:rFonts w:eastAsia="Calibri"/>
        </w:rPr>
      </w:pPr>
      <w:bookmarkStart w:id="18" w:name="_Toc43444702"/>
    </w:p>
    <w:p w14:paraId="2B150EED" w14:textId="4DA89084" w:rsidR="00066725" w:rsidRPr="00022F61" w:rsidRDefault="00066725" w:rsidP="00066725">
      <w:pPr>
        <w:pStyle w:val="Heading2"/>
        <w:spacing w:line="276" w:lineRule="auto"/>
        <w:ind w:left="567" w:hanging="567"/>
        <w:rPr>
          <w:rFonts w:eastAsia="Calibri"/>
        </w:rPr>
      </w:pPr>
      <w:bookmarkStart w:id="19" w:name="_Toc67046672"/>
      <w:r w:rsidRPr="00022F61">
        <w:rPr>
          <w:rFonts w:eastAsia="Calibri"/>
        </w:rPr>
        <w:t>Our contribution to Queensland Government</w:t>
      </w:r>
      <w:r w:rsidR="00EC69AB">
        <w:rPr>
          <w:rFonts w:eastAsia="Calibri"/>
        </w:rPr>
        <w:t>’s</w:t>
      </w:r>
      <w:r w:rsidRPr="00022F61">
        <w:rPr>
          <w:rFonts w:eastAsia="Calibri"/>
        </w:rPr>
        <w:t xml:space="preserve"> objectives</w:t>
      </w:r>
      <w:bookmarkEnd w:id="18"/>
      <w:bookmarkEnd w:id="19"/>
    </w:p>
    <w:p w14:paraId="61EA51C5" w14:textId="6F6863BB" w:rsidR="00066725" w:rsidRPr="00022F61" w:rsidRDefault="005250BB" w:rsidP="00066725">
      <w:pPr>
        <w:spacing w:after="0"/>
        <w:rPr>
          <w:lang w:eastAsia="en-US"/>
        </w:rPr>
      </w:pPr>
      <w:r>
        <w:rPr>
          <w:lang w:eastAsia="en-US"/>
        </w:rPr>
        <w:t>The department contributed</w:t>
      </w:r>
      <w:r w:rsidR="00066725" w:rsidRPr="00022F61">
        <w:rPr>
          <w:lang w:eastAsia="en-US"/>
        </w:rPr>
        <w:t xml:space="preserve"> to the Government’s objectives for the community </w:t>
      </w:r>
      <w:r w:rsidR="00066725" w:rsidRPr="00022F61">
        <w:rPr>
          <w:i/>
          <w:lang w:eastAsia="en-US"/>
        </w:rPr>
        <w:t>Our Future State: Advancing Queensland’s Priorities</w:t>
      </w:r>
      <w:r w:rsidR="00066725" w:rsidRPr="00022F61">
        <w:rPr>
          <w:lang w:eastAsia="en-US"/>
        </w:rPr>
        <w:t>: Create jobs in a strong economy; Give all our children a great start and keep communities safe; and Be a responsive government.</w:t>
      </w:r>
    </w:p>
    <w:p w14:paraId="754FCAD4" w14:textId="77777777" w:rsidR="00066725" w:rsidRDefault="00066725">
      <w:pPr>
        <w:spacing w:after="0" w:line="240" w:lineRule="auto"/>
        <w:rPr>
          <w:rFonts w:eastAsia="Calibri"/>
          <w:bCs/>
          <w:iCs/>
          <w:color w:val="5C215E"/>
          <w:sz w:val="30"/>
          <w:szCs w:val="30"/>
          <w:lang w:eastAsia="en-US"/>
        </w:rPr>
      </w:pPr>
      <w:r>
        <w:rPr>
          <w:rFonts w:eastAsia="Calibri"/>
        </w:rPr>
        <w:br w:type="page"/>
      </w:r>
    </w:p>
    <w:p w14:paraId="1125262C" w14:textId="77777777" w:rsidR="00D56A09" w:rsidRDefault="00D56A09" w:rsidP="00802A6D">
      <w:pPr>
        <w:pStyle w:val="Heading2"/>
        <w:rPr>
          <w:rFonts w:eastAsia="Calibri"/>
        </w:rPr>
      </w:pPr>
    </w:p>
    <w:p w14:paraId="593622E6" w14:textId="77777777" w:rsidR="00B318F2" w:rsidRPr="00022F61" w:rsidRDefault="00B318F2" w:rsidP="00802A6D">
      <w:pPr>
        <w:pStyle w:val="Heading2"/>
        <w:rPr>
          <w:rFonts w:eastAsia="Calibri"/>
        </w:rPr>
      </w:pPr>
      <w:bookmarkStart w:id="20" w:name="_Toc67046673"/>
      <w:r w:rsidRPr="00022F61">
        <w:rPr>
          <w:rFonts w:eastAsia="Calibri"/>
        </w:rPr>
        <w:t>Our SOLID culture</w:t>
      </w:r>
      <w:bookmarkEnd w:id="20"/>
    </w:p>
    <w:p w14:paraId="0CE5C53F" w14:textId="77777777" w:rsidR="0029192A" w:rsidRPr="00022F61" w:rsidRDefault="0029192A" w:rsidP="00DF67CB">
      <w:pPr>
        <w:spacing w:after="0"/>
        <w:rPr>
          <w:rFonts w:eastAsia="Calibri"/>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6"/>
        <w:gridCol w:w="9306"/>
      </w:tblGrid>
      <w:tr w:rsidR="00BE5162" w:rsidRPr="00022F61" w14:paraId="15AD1D89" w14:textId="77777777" w:rsidTr="00574447">
        <w:tc>
          <w:tcPr>
            <w:tcW w:w="1187" w:type="dxa"/>
            <w:tcBorders>
              <w:top w:val="nil"/>
              <w:left w:val="nil"/>
              <w:bottom w:val="nil"/>
              <w:right w:val="nil"/>
            </w:tcBorders>
          </w:tcPr>
          <w:p w14:paraId="65CCC6BE" w14:textId="77777777" w:rsidR="00BE5162" w:rsidRPr="00022F61" w:rsidRDefault="00BE5162" w:rsidP="00DF67CB">
            <w:pPr>
              <w:spacing w:afterLines="80" w:after="192"/>
              <w:jc w:val="center"/>
              <w:rPr>
                <w:rFonts w:eastAsia="Calibri"/>
                <w:sz w:val="22"/>
                <w:szCs w:val="22"/>
                <w:lang w:eastAsia="en-US"/>
              </w:rPr>
            </w:pPr>
            <w:r w:rsidRPr="00022F61">
              <w:rPr>
                <w:rFonts w:eastAsia="Calibri"/>
                <w:noProof/>
                <w:sz w:val="22"/>
                <w:szCs w:val="22"/>
              </w:rPr>
              <w:drawing>
                <wp:inline distT="0" distB="0" distL="0" distR="0" wp14:anchorId="4581DE4D" wp14:editId="223A09D0">
                  <wp:extent cx="569595" cy="716280"/>
                  <wp:effectExtent l="0" t="0" r="190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 cy="716280"/>
                          </a:xfrm>
                          <a:prstGeom prst="rect">
                            <a:avLst/>
                          </a:prstGeom>
                          <a:noFill/>
                          <a:ln>
                            <a:noFill/>
                          </a:ln>
                        </pic:spPr>
                      </pic:pic>
                    </a:graphicData>
                  </a:graphic>
                </wp:inline>
              </w:drawing>
            </w:r>
          </w:p>
        </w:tc>
        <w:tc>
          <w:tcPr>
            <w:tcW w:w="9445" w:type="dxa"/>
            <w:tcBorders>
              <w:top w:val="nil"/>
              <w:left w:val="nil"/>
              <w:bottom w:val="nil"/>
              <w:right w:val="nil"/>
            </w:tcBorders>
          </w:tcPr>
          <w:p w14:paraId="7BF16473" w14:textId="77777777" w:rsidR="009C52C5" w:rsidRPr="00022F61" w:rsidRDefault="009C52C5" w:rsidP="009C52C5">
            <w:pPr>
              <w:spacing w:afterLines="80" w:after="192"/>
              <w:rPr>
                <w:rFonts w:eastAsia="Calibri"/>
                <w:b/>
                <w:sz w:val="22"/>
                <w:szCs w:val="24"/>
                <w:lang w:eastAsia="en-US"/>
              </w:rPr>
            </w:pPr>
            <w:r w:rsidRPr="00022F61">
              <w:rPr>
                <w:rFonts w:eastAsia="Calibri"/>
                <w:b/>
                <w:sz w:val="22"/>
                <w:szCs w:val="24"/>
                <w:lang w:eastAsia="en-US"/>
              </w:rPr>
              <w:t>Strengths based</w:t>
            </w:r>
          </w:p>
          <w:p w14:paraId="76A79286" w14:textId="77777777" w:rsidR="00500F76" w:rsidRPr="00022F61" w:rsidRDefault="009C52C5" w:rsidP="00D56A09">
            <w:pPr>
              <w:spacing w:afterLines="80" w:after="192"/>
              <w:rPr>
                <w:rFonts w:eastAsia="Calibri"/>
                <w:lang w:eastAsia="en-US"/>
              </w:rPr>
            </w:pPr>
            <w:r w:rsidRPr="00022F61">
              <w:rPr>
                <w:rFonts w:eastAsia="Calibri"/>
                <w:lang w:eastAsia="en-US"/>
              </w:rPr>
              <w:t xml:space="preserve">We honour and embrace the humanity of our colleagues, clients and communities, and acknowledge and embrace their capacity to be exceptional. We are committed to doing things </w:t>
            </w:r>
            <w:r w:rsidRPr="00022F61">
              <w:rPr>
                <w:rFonts w:eastAsia="Calibri"/>
                <w:i/>
                <w:lang w:eastAsia="en-US"/>
              </w:rPr>
              <w:t>with</w:t>
            </w:r>
            <w:r w:rsidRPr="00022F61">
              <w:rPr>
                <w:rFonts w:eastAsia="Calibri"/>
                <w:lang w:eastAsia="en-US"/>
              </w:rPr>
              <w:t xml:space="preserve"> people, in partnerships with high expectation relationships</w:t>
            </w:r>
          </w:p>
        </w:tc>
      </w:tr>
      <w:tr w:rsidR="00BE5162" w:rsidRPr="00022F61" w14:paraId="03549EC5" w14:textId="77777777" w:rsidTr="00574447">
        <w:tc>
          <w:tcPr>
            <w:tcW w:w="1187" w:type="dxa"/>
            <w:tcBorders>
              <w:top w:val="nil"/>
              <w:left w:val="nil"/>
              <w:bottom w:val="nil"/>
              <w:right w:val="nil"/>
            </w:tcBorders>
          </w:tcPr>
          <w:p w14:paraId="2D52D82D" w14:textId="77777777" w:rsidR="00BE5162" w:rsidRPr="00022F61" w:rsidRDefault="00BE5162" w:rsidP="00DF67CB">
            <w:pPr>
              <w:spacing w:afterLines="80" w:after="192"/>
              <w:jc w:val="center"/>
              <w:rPr>
                <w:rFonts w:eastAsia="Calibri"/>
                <w:sz w:val="22"/>
                <w:szCs w:val="22"/>
                <w:lang w:eastAsia="en-US"/>
              </w:rPr>
            </w:pPr>
            <w:r w:rsidRPr="00022F61">
              <w:rPr>
                <w:rFonts w:eastAsia="Calibri"/>
                <w:noProof/>
                <w:sz w:val="22"/>
                <w:szCs w:val="22"/>
              </w:rPr>
              <w:drawing>
                <wp:inline distT="0" distB="0" distL="0" distR="0" wp14:anchorId="2797423C" wp14:editId="70D4D12F">
                  <wp:extent cx="560705" cy="7162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0705" cy="716280"/>
                          </a:xfrm>
                          <a:prstGeom prst="rect">
                            <a:avLst/>
                          </a:prstGeom>
                          <a:noFill/>
                          <a:ln>
                            <a:noFill/>
                          </a:ln>
                        </pic:spPr>
                      </pic:pic>
                    </a:graphicData>
                  </a:graphic>
                </wp:inline>
              </w:drawing>
            </w:r>
          </w:p>
        </w:tc>
        <w:tc>
          <w:tcPr>
            <w:tcW w:w="9445" w:type="dxa"/>
            <w:tcBorders>
              <w:top w:val="nil"/>
              <w:left w:val="nil"/>
              <w:bottom w:val="nil"/>
              <w:right w:val="nil"/>
            </w:tcBorders>
          </w:tcPr>
          <w:p w14:paraId="5E3C1428" w14:textId="77777777" w:rsidR="009C52C5" w:rsidRPr="00022F61" w:rsidRDefault="009C52C5" w:rsidP="009C52C5">
            <w:pPr>
              <w:spacing w:afterLines="80" w:after="192"/>
              <w:rPr>
                <w:rFonts w:eastAsia="Calibri"/>
                <w:b/>
                <w:sz w:val="22"/>
                <w:szCs w:val="24"/>
                <w:lang w:eastAsia="en-US"/>
              </w:rPr>
            </w:pPr>
            <w:r w:rsidRPr="00022F61">
              <w:rPr>
                <w:rFonts w:eastAsia="Calibri"/>
                <w:b/>
                <w:sz w:val="22"/>
                <w:szCs w:val="24"/>
                <w:lang w:eastAsia="en-US"/>
              </w:rPr>
              <w:t>Open</w:t>
            </w:r>
          </w:p>
          <w:p w14:paraId="41DE2C41" w14:textId="77777777" w:rsidR="00BE5162" w:rsidRPr="00022F61" w:rsidRDefault="009C52C5" w:rsidP="009C52C5">
            <w:pPr>
              <w:spacing w:afterLines="80" w:after="192"/>
              <w:rPr>
                <w:rFonts w:eastAsia="Calibri"/>
                <w:lang w:eastAsia="en-US"/>
              </w:rPr>
            </w:pPr>
            <w:r w:rsidRPr="00022F61">
              <w:rPr>
                <w:rFonts w:eastAsia="Calibri"/>
                <w:lang w:eastAsia="en-US"/>
              </w:rPr>
              <w:t>We consistently display integrity and workplace behaviours of a high ethical standard that are inclusive, transparent and honest. We readily accept and embrace the demands of the position we hold, and are committed to working collaboratively with others in their role.</w:t>
            </w:r>
          </w:p>
        </w:tc>
      </w:tr>
      <w:tr w:rsidR="00BE5162" w:rsidRPr="00022F61" w14:paraId="5485DD6A" w14:textId="77777777" w:rsidTr="00574447">
        <w:tc>
          <w:tcPr>
            <w:tcW w:w="1187" w:type="dxa"/>
            <w:tcBorders>
              <w:top w:val="nil"/>
              <w:left w:val="nil"/>
              <w:bottom w:val="nil"/>
              <w:right w:val="nil"/>
            </w:tcBorders>
          </w:tcPr>
          <w:p w14:paraId="605BA748" w14:textId="77777777" w:rsidR="00BE5162" w:rsidRPr="00022F61" w:rsidRDefault="00BE5162" w:rsidP="00DF67CB">
            <w:pPr>
              <w:spacing w:afterLines="80" w:after="192"/>
              <w:rPr>
                <w:rFonts w:eastAsia="Calibri"/>
                <w:sz w:val="22"/>
                <w:szCs w:val="22"/>
                <w:lang w:eastAsia="en-US"/>
              </w:rPr>
            </w:pPr>
            <w:r w:rsidRPr="00022F61">
              <w:rPr>
                <w:rFonts w:eastAsia="Calibri"/>
                <w:noProof/>
                <w:sz w:val="22"/>
                <w:szCs w:val="22"/>
              </w:rPr>
              <w:drawing>
                <wp:inline distT="0" distB="0" distL="0" distR="0" wp14:anchorId="2F69ECAA" wp14:editId="0DA90184">
                  <wp:extent cx="560705" cy="7245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705" cy="724535"/>
                          </a:xfrm>
                          <a:prstGeom prst="rect">
                            <a:avLst/>
                          </a:prstGeom>
                          <a:noFill/>
                          <a:ln>
                            <a:noFill/>
                          </a:ln>
                        </pic:spPr>
                      </pic:pic>
                    </a:graphicData>
                  </a:graphic>
                </wp:inline>
              </w:drawing>
            </w:r>
          </w:p>
        </w:tc>
        <w:tc>
          <w:tcPr>
            <w:tcW w:w="9445" w:type="dxa"/>
            <w:tcBorders>
              <w:top w:val="nil"/>
              <w:left w:val="nil"/>
              <w:bottom w:val="nil"/>
              <w:right w:val="nil"/>
            </w:tcBorders>
          </w:tcPr>
          <w:p w14:paraId="372D6C72" w14:textId="77777777" w:rsidR="00BE5162" w:rsidRPr="00022F61" w:rsidRDefault="009C52C5" w:rsidP="00DF67CB">
            <w:pPr>
              <w:spacing w:afterLines="80" w:after="192"/>
              <w:rPr>
                <w:rFonts w:eastAsia="Calibri"/>
                <w:b/>
                <w:sz w:val="22"/>
                <w:szCs w:val="24"/>
                <w:lang w:eastAsia="en-US"/>
              </w:rPr>
            </w:pPr>
            <w:r w:rsidRPr="00022F61">
              <w:rPr>
                <w:rFonts w:eastAsia="Calibri"/>
                <w:b/>
                <w:sz w:val="22"/>
                <w:szCs w:val="24"/>
                <w:lang w:eastAsia="en-US"/>
              </w:rPr>
              <w:t>Loyal</w:t>
            </w:r>
          </w:p>
          <w:p w14:paraId="64A6227C" w14:textId="77777777" w:rsidR="009C52C5" w:rsidRPr="00022F61" w:rsidRDefault="009C52C5" w:rsidP="00DF67CB">
            <w:pPr>
              <w:spacing w:afterLines="80" w:after="192"/>
              <w:rPr>
                <w:rFonts w:eastAsia="Calibri"/>
                <w:lang w:eastAsia="en-US"/>
              </w:rPr>
            </w:pPr>
            <w:r w:rsidRPr="00022F61">
              <w:rPr>
                <w:rFonts w:eastAsia="Calibri"/>
                <w:lang w:eastAsia="en-US"/>
              </w:rPr>
              <w:t>We are committed to supporting and respectfully challenging our colleagues in a highly professional manner, so that they can be exceptional in their role. We embrace the support and respectful feedback from our colleagues as an opportunity to learn and grow in our role.</w:t>
            </w:r>
          </w:p>
        </w:tc>
      </w:tr>
      <w:tr w:rsidR="00BE5162" w:rsidRPr="00022F61" w14:paraId="63672820" w14:textId="77777777" w:rsidTr="00574447">
        <w:tc>
          <w:tcPr>
            <w:tcW w:w="1187" w:type="dxa"/>
            <w:tcBorders>
              <w:top w:val="nil"/>
              <w:left w:val="nil"/>
              <w:bottom w:val="nil"/>
              <w:right w:val="nil"/>
            </w:tcBorders>
          </w:tcPr>
          <w:p w14:paraId="2E8C1AB4" w14:textId="77777777" w:rsidR="00BE5162" w:rsidRPr="00022F61" w:rsidRDefault="00BE5162" w:rsidP="00DF67CB">
            <w:pPr>
              <w:spacing w:afterLines="80" w:after="192"/>
              <w:jc w:val="center"/>
              <w:rPr>
                <w:rFonts w:eastAsia="Calibri"/>
                <w:sz w:val="22"/>
                <w:szCs w:val="22"/>
                <w:lang w:eastAsia="en-US"/>
              </w:rPr>
            </w:pPr>
            <w:r w:rsidRPr="00022F61">
              <w:rPr>
                <w:rFonts w:eastAsia="Calibri"/>
                <w:noProof/>
                <w:sz w:val="22"/>
                <w:szCs w:val="22"/>
              </w:rPr>
              <w:drawing>
                <wp:inline distT="0" distB="0" distL="0" distR="0" wp14:anchorId="27ABCA92" wp14:editId="0486FD90">
                  <wp:extent cx="560705" cy="72453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705" cy="724535"/>
                          </a:xfrm>
                          <a:prstGeom prst="rect">
                            <a:avLst/>
                          </a:prstGeom>
                          <a:noFill/>
                          <a:ln>
                            <a:noFill/>
                          </a:ln>
                        </pic:spPr>
                      </pic:pic>
                    </a:graphicData>
                  </a:graphic>
                </wp:inline>
              </w:drawing>
            </w:r>
          </w:p>
        </w:tc>
        <w:tc>
          <w:tcPr>
            <w:tcW w:w="9445" w:type="dxa"/>
            <w:tcBorders>
              <w:top w:val="nil"/>
              <w:left w:val="nil"/>
              <w:bottom w:val="nil"/>
              <w:right w:val="nil"/>
            </w:tcBorders>
          </w:tcPr>
          <w:p w14:paraId="4FE93425" w14:textId="77777777" w:rsidR="009C52C5" w:rsidRPr="00022F61" w:rsidRDefault="009C52C5" w:rsidP="00DF67CB">
            <w:pPr>
              <w:spacing w:afterLines="80" w:after="192"/>
              <w:rPr>
                <w:rFonts w:eastAsia="Calibri"/>
                <w:b/>
                <w:sz w:val="22"/>
                <w:szCs w:val="24"/>
                <w:lang w:eastAsia="en-US"/>
              </w:rPr>
            </w:pPr>
            <w:r w:rsidRPr="00022F61">
              <w:rPr>
                <w:rFonts w:eastAsia="Calibri"/>
                <w:b/>
                <w:sz w:val="22"/>
                <w:szCs w:val="24"/>
                <w:lang w:eastAsia="en-US"/>
              </w:rPr>
              <w:t>Innovative</w:t>
            </w:r>
          </w:p>
          <w:p w14:paraId="40825798" w14:textId="77777777" w:rsidR="00BE5162" w:rsidRPr="00022F61" w:rsidRDefault="00BE5162" w:rsidP="00DF67CB">
            <w:pPr>
              <w:spacing w:afterLines="80" w:after="192"/>
              <w:rPr>
                <w:rFonts w:eastAsia="Calibri"/>
                <w:lang w:eastAsia="en-US"/>
              </w:rPr>
            </w:pPr>
            <w:r w:rsidRPr="00022F61">
              <w:rPr>
                <w:rFonts w:eastAsia="Calibri"/>
                <w:lang w:eastAsia="en-US"/>
              </w:rPr>
              <w:t>We are committed to exploring and understanding thoughts, beliefs and ideas that are different to our own. We make time to think explicitly about doing things differently, more effectively and efficiently.</w:t>
            </w:r>
          </w:p>
        </w:tc>
      </w:tr>
      <w:tr w:rsidR="00BE5162" w:rsidRPr="00022F61" w14:paraId="5F0697CA" w14:textId="77777777" w:rsidTr="00574447">
        <w:tc>
          <w:tcPr>
            <w:tcW w:w="1187" w:type="dxa"/>
            <w:tcBorders>
              <w:top w:val="nil"/>
              <w:left w:val="nil"/>
              <w:bottom w:val="nil"/>
              <w:right w:val="nil"/>
            </w:tcBorders>
          </w:tcPr>
          <w:p w14:paraId="077B3F87" w14:textId="77777777" w:rsidR="00BE5162" w:rsidRPr="00022F61" w:rsidRDefault="00BE5162" w:rsidP="00DF67CB">
            <w:pPr>
              <w:spacing w:afterLines="80" w:after="192"/>
              <w:rPr>
                <w:rFonts w:eastAsia="Calibri"/>
                <w:sz w:val="22"/>
                <w:szCs w:val="22"/>
                <w:lang w:eastAsia="en-US"/>
              </w:rPr>
            </w:pPr>
            <w:r w:rsidRPr="00022F61">
              <w:rPr>
                <w:rFonts w:eastAsia="Calibri"/>
                <w:noProof/>
                <w:sz w:val="22"/>
                <w:szCs w:val="22"/>
              </w:rPr>
              <w:drawing>
                <wp:inline distT="0" distB="0" distL="0" distR="0" wp14:anchorId="49BA2B78" wp14:editId="0622703E">
                  <wp:extent cx="551815" cy="72453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815" cy="724535"/>
                          </a:xfrm>
                          <a:prstGeom prst="rect">
                            <a:avLst/>
                          </a:prstGeom>
                          <a:noFill/>
                          <a:ln>
                            <a:noFill/>
                          </a:ln>
                        </pic:spPr>
                      </pic:pic>
                    </a:graphicData>
                  </a:graphic>
                </wp:inline>
              </w:drawing>
            </w:r>
          </w:p>
        </w:tc>
        <w:tc>
          <w:tcPr>
            <w:tcW w:w="9445" w:type="dxa"/>
            <w:tcBorders>
              <w:top w:val="nil"/>
              <w:left w:val="nil"/>
              <w:bottom w:val="nil"/>
              <w:right w:val="nil"/>
            </w:tcBorders>
          </w:tcPr>
          <w:p w14:paraId="1E40C0BD" w14:textId="77777777" w:rsidR="009C52C5" w:rsidRPr="00022F61" w:rsidRDefault="009C52C5" w:rsidP="00B318F2">
            <w:pPr>
              <w:spacing w:afterLines="80" w:after="192"/>
              <w:rPr>
                <w:rFonts w:eastAsia="Calibri"/>
                <w:b/>
                <w:sz w:val="22"/>
                <w:szCs w:val="24"/>
                <w:lang w:eastAsia="en-US"/>
              </w:rPr>
            </w:pPr>
            <w:r w:rsidRPr="00022F61">
              <w:rPr>
                <w:rFonts w:eastAsia="Calibri"/>
                <w:b/>
                <w:sz w:val="22"/>
                <w:szCs w:val="24"/>
                <w:lang w:eastAsia="en-US"/>
              </w:rPr>
              <w:t>Dedicated</w:t>
            </w:r>
          </w:p>
          <w:p w14:paraId="352EC9F5" w14:textId="77777777" w:rsidR="00BE5162" w:rsidRPr="00022F61" w:rsidRDefault="00BE5162" w:rsidP="00B318F2">
            <w:pPr>
              <w:spacing w:afterLines="80" w:after="192"/>
              <w:rPr>
                <w:rFonts w:eastAsia="Calibri"/>
                <w:lang w:eastAsia="en-US"/>
              </w:rPr>
            </w:pPr>
            <w:r w:rsidRPr="00022F61">
              <w:rPr>
                <w:rFonts w:eastAsia="Calibri"/>
                <w:lang w:eastAsia="en-US"/>
              </w:rPr>
              <w:t>We aim to execute our roles with passion, above and beyond expectations. We actively enable ourselves, our colleagues, and the Aboriginal and Torres Strait Islander communities we serve, to move beyond surviving to</w:t>
            </w:r>
            <w:r w:rsidR="00B318F2" w:rsidRPr="00022F61">
              <w:rPr>
                <w:rFonts w:eastAsia="Calibri"/>
                <w:lang w:eastAsia="en-US"/>
              </w:rPr>
              <w:t xml:space="preserve"> thriving</w:t>
            </w:r>
            <w:r w:rsidRPr="00022F61">
              <w:rPr>
                <w:rFonts w:eastAsia="Calibri"/>
                <w:lang w:eastAsia="en-US"/>
              </w:rPr>
              <w:t>.</w:t>
            </w:r>
          </w:p>
        </w:tc>
      </w:tr>
    </w:tbl>
    <w:p w14:paraId="1AFA0DC8" w14:textId="77777777" w:rsidR="00066725" w:rsidRDefault="00066725" w:rsidP="00071DB5">
      <w:pPr>
        <w:pStyle w:val="Heading2"/>
        <w:spacing w:line="276" w:lineRule="auto"/>
      </w:pPr>
      <w:bookmarkStart w:id="21" w:name="_Toc43444703"/>
    </w:p>
    <w:p w14:paraId="37B2198B" w14:textId="122D7639" w:rsidR="007841E9" w:rsidRPr="00022F61" w:rsidRDefault="000736F0" w:rsidP="00071DB5">
      <w:pPr>
        <w:pStyle w:val="Heading2"/>
        <w:spacing w:line="276" w:lineRule="auto"/>
      </w:pPr>
      <w:bookmarkStart w:id="22" w:name="_Toc67046674"/>
      <w:r>
        <w:t>O</w:t>
      </w:r>
      <w:r w:rsidR="007841E9" w:rsidRPr="00022F61">
        <w:t>ur strategy</w:t>
      </w:r>
      <w:bookmarkEnd w:id="21"/>
      <w:bookmarkEnd w:id="22"/>
    </w:p>
    <w:p w14:paraId="468AAE5B" w14:textId="350F79A6" w:rsidR="00936CFF" w:rsidRPr="00022F61" w:rsidRDefault="009A7795" w:rsidP="00107420">
      <w:pPr>
        <w:rPr>
          <w:lang w:eastAsia="en-US"/>
        </w:rPr>
      </w:pPr>
      <w:r w:rsidRPr="00022F61">
        <w:rPr>
          <w:lang w:eastAsia="en-US"/>
        </w:rPr>
        <w:t>The vision for</w:t>
      </w:r>
      <w:r w:rsidR="00D4036F">
        <w:rPr>
          <w:lang w:eastAsia="en-US"/>
        </w:rPr>
        <w:t xml:space="preserve"> DATSIP</w:t>
      </w:r>
      <w:r w:rsidRPr="00022F61">
        <w:rPr>
          <w:lang w:eastAsia="en-US"/>
        </w:rPr>
        <w:t xml:space="preserve"> </w:t>
      </w:r>
      <w:r w:rsidR="006E4726">
        <w:rPr>
          <w:lang w:eastAsia="en-US"/>
        </w:rPr>
        <w:t>was</w:t>
      </w:r>
      <w:r w:rsidRPr="00022F61">
        <w:rPr>
          <w:lang w:eastAsia="en-US"/>
        </w:rPr>
        <w:t xml:space="preserve"> to ensure Aboriginal and Torres Strait Islander Queenslanders are </w:t>
      </w:r>
      <w:r w:rsidR="00B5473C">
        <w:rPr>
          <w:lang w:eastAsia="en-US"/>
        </w:rPr>
        <w:t>thriving</w:t>
      </w:r>
      <w:r w:rsidRPr="00022F61">
        <w:rPr>
          <w:lang w:eastAsia="en-US"/>
        </w:rPr>
        <w:t xml:space="preserve">—culturally, socially and economically. The department’s purpose </w:t>
      </w:r>
      <w:r w:rsidR="006E4726">
        <w:rPr>
          <w:lang w:eastAsia="en-US"/>
        </w:rPr>
        <w:t>was</w:t>
      </w:r>
      <w:r w:rsidRPr="00022F61">
        <w:rPr>
          <w:lang w:eastAsia="en-US"/>
        </w:rPr>
        <w:t xml:space="preserve"> to lead change through enhanced relationships and improve decision-making across government, to enable Aboriginal and Torres Strait Islander Queenslanders to truly thrive.</w:t>
      </w:r>
    </w:p>
    <w:p w14:paraId="514FB020" w14:textId="77777777" w:rsidR="00500F76" w:rsidRPr="00022F61" w:rsidRDefault="00500F76" w:rsidP="00500F76">
      <w:pPr>
        <w:jc w:val="center"/>
        <w:rPr>
          <w:sz w:val="28"/>
          <w:szCs w:val="28"/>
          <w:lang w:eastAsia="en-US"/>
        </w:rPr>
      </w:pPr>
    </w:p>
    <w:p w14:paraId="6CCE3317" w14:textId="77777777" w:rsidR="000736F0" w:rsidRDefault="000736F0" w:rsidP="00DF67CB">
      <w:pPr>
        <w:spacing w:after="0"/>
        <w:rPr>
          <w:i/>
          <w:sz w:val="28"/>
          <w:szCs w:val="28"/>
          <w:lang w:eastAsia="en-US"/>
        </w:rPr>
      </w:pPr>
    </w:p>
    <w:tbl>
      <w:tblPr>
        <w:tblpPr w:leftFromText="180" w:rightFromText="180" w:vertAnchor="text" w:horzAnchor="margin" w:tblpY="-48"/>
        <w:tblW w:w="0" w:type="auto"/>
        <w:tblLayout w:type="fixed"/>
        <w:tblCellMar>
          <w:left w:w="0" w:type="dxa"/>
          <w:right w:w="0" w:type="dxa"/>
        </w:tblCellMar>
        <w:tblLook w:val="01E0" w:firstRow="1" w:lastRow="1" w:firstColumn="1" w:lastColumn="1" w:noHBand="0" w:noVBand="0"/>
      </w:tblPr>
      <w:tblGrid>
        <w:gridCol w:w="281"/>
      </w:tblGrid>
      <w:tr w:rsidR="000736F0" w:rsidRPr="00022F61" w14:paraId="1FA3C6CE" w14:textId="77777777" w:rsidTr="003B1FCB">
        <w:trPr>
          <w:trHeight w:hRule="exact" w:val="1134"/>
        </w:trPr>
        <w:tc>
          <w:tcPr>
            <w:tcW w:w="281" w:type="dxa"/>
            <w:tcBorders>
              <w:top w:val="nil"/>
              <w:left w:val="nil"/>
              <w:bottom w:val="single" w:sz="16" w:space="0" w:color="FFFFFF"/>
              <w:right w:val="single" w:sz="24" w:space="0" w:color="FFFFFF"/>
            </w:tcBorders>
            <w:shd w:val="clear" w:color="auto" w:fill="EBEBEC"/>
            <w:textDirection w:val="btLr"/>
          </w:tcPr>
          <w:p w14:paraId="4F05769A" w14:textId="77777777" w:rsidR="000736F0" w:rsidRPr="00022F61" w:rsidRDefault="000736F0" w:rsidP="000736F0">
            <w:pPr>
              <w:spacing w:before="48"/>
              <w:ind w:left="138"/>
              <w:rPr>
                <w:rFonts w:ascii="Calibri" w:eastAsia="Calibri" w:hAnsi="Calibri" w:cs="Calibri"/>
                <w:sz w:val="16"/>
                <w:szCs w:val="16"/>
              </w:rPr>
            </w:pPr>
            <w:r w:rsidRPr="00022F61">
              <w:rPr>
                <w:rFonts w:ascii="Calibri"/>
                <w:color w:val="414042"/>
                <w:w w:val="105"/>
                <w:sz w:val="16"/>
              </w:rPr>
              <w:t>OBJECTIVES</w:t>
            </w:r>
          </w:p>
        </w:tc>
      </w:tr>
      <w:tr w:rsidR="000736F0" w:rsidRPr="00022F61" w14:paraId="6D90E0E5" w14:textId="77777777" w:rsidTr="003B1FCB">
        <w:trPr>
          <w:trHeight w:hRule="exact" w:val="3713"/>
        </w:trPr>
        <w:tc>
          <w:tcPr>
            <w:tcW w:w="281" w:type="dxa"/>
            <w:tcBorders>
              <w:top w:val="single" w:sz="16" w:space="0" w:color="FFFFFF"/>
              <w:left w:val="nil"/>
              <w:bottom w:val="single" w:sz="16" w:space="0" w:color="FFFFFF"/>
              <w:right w:val="single" w:sz="24" w:space="0" w:color="FFFFFF"/>
            </w:tcBorders>
            <w:shd w:val="clear" w:color="auto" w:fill="EBEBEC"/>
            <w:textDirection w:val="btLr"/>
          </w:tcPr>
          <w:p w14:paraId="690E8854" w14:textId="77777777" w:rsidR="000736F0" w:rsidRPr="00022F61" w:rsidRDefault="000736F0" w:rsidP="000736F0">
            <w:pPr>
              <w:spacing w:before="48"/>
              <w:ind w:left="430"/>
              <w:rPr>
                <w:rFonts w:ascii="Calibri" w:eastAsia="Calibri" w:hAnsi="Calibri" w:cs="Calibri"/>
                <w:sz w:val="16"/>
                <w:szCs w:val="16"/>
              </w:rPr>
            </w:pPr>
            <w:r w:rsidRPr="00022F61">
              <w:rPr>
                <w:rFonts w:ascii="Calibri"/>
                <w:color w:val="414042"/>
                <w:w w:val="105"/>
                <w:sz w:val="16"/>
              </w:rPr>
              <w:t>KEY</w:t>
            </w:r>
            <w:r w:rsidRPr="00022F61">
              <w:rPr>
                <w:rFonts w:ascii="Calibri"/>
                <w:color w:val="414042"/>
                <w:spacing w:val="-24"/>
                <w:w w:val="105"/>
                <w:sz w:val="16"/>
              </w:rPr>
              <w:t xml:space="preserve"> </w:t>
            </w:r>
            <w:r w:rsidRPr="00022F61">
              <w:rPr>
                <w:rFonts w:ascii="Calibri"/>
                <w:color w:val="414042"/>
                <w:w w:val="105"/>
                <w:sz w:val="16"/>
              </w:rPr>
              <w:t>PERFORMANCE</w:t>
            </w:r>
            <w:r w:rsidRPr="00022F61">
              <w:rPr>
                <w:rFonts w:ascii="Calibri"/>
                <w:color w:val="414042"/>
                <w:spacing w:val="-24"/>
                <w:w w:val="105"/>
                <w:sz w:val="16"/>
              </w:rPr>
              <w:t xml:space="preserve"> </w:t>
            </w:r>
            <w:r w:rsidRPr="00022F61">
              <w:rPr>
                <w:rFonts w:ascii="Calibri"/>
                <w:color w:val="414042"/>
                <w:w w:val="105"/>
                <w:sz w:val="16"/>
              </w:rPr>
              <w:t>INDICATORS</w:t>
            </w:r>
          </w:p>
        </w:tc>
      </w:tr>
      <w:tr w:rsidR="000736F0" w:rsidRPr="00022F61" w14:paraId="1A89C2DC" w14:textId="77777777" w:rsidTr="003B1FCB">
        <w:trPr>
          <w:trHeight w:hRule="exact" w:val="8089"/>
        </w:trPr>
        <w:tc>
          <w:tcPr>
            <w:tcW w:w="281" w:type="dxa"/>
            <w:tcBorders>
              <w:top w:val="single" w:sz="16" w:space="0" w:color="FFFFFF"/>
              <w:left w:val="nil"/>
              <w:bottom w:val="nil"/>
              <w:right w:val="single" w:sz="24" w:space="0" w:color="FFFFFF"/>
            </w:tcBorders>
            <w:shd w:val="clear" w:color="auto" w:fill="EBEBEC"/>
            <w:textDirection w:val="btLr"/>
          </w:tcPr>
          <w:p w14:paraId="6A109DFC" w14:textId="77777777" w:rsidR="000736F0" w:rsidRPr="00022F61" w:rsidRDefault="000736F0" w:rsidP="000736F0">
            <w:pPr>
              <w:spacing w:before="48"/>
              <w:ind w:left="23"/>
              <w:jc w:val="center"/>
              <w:rPr>
                <w:rFonts w:ascii="Calibri" w:eastAsia="Calibri" w:hAnsi="Calibri" w:cs="Calibri"/>
                <w:sz w:val="16"/>
                <w:szCs w:val="16"/>
              </w:rPr>
            </w:pPr>
            <w:r w:rsidRPr="00022F61">
              <w:rPr>
                <w:rFonts w:ascii="Calibri"/>
                <w:color w:val="414042"/>
                <w:spacing w:val="-1"/>
                <w:w w:val="105"/>
                <w:sz w:val="16"/>
              </w:rPr>
              <w:t>S</w:t>
            </w:r>
            <w:r w:rsidRPr="00022F61">
              <w:rPr>
                <w:rFonts w:ascii="Calibri"/>
                <w:color w:val="414042"/>
                <w:spacing w:val="-2"/>
                <w:w w:val="105"/>
                <w:sz w:val="16"/>
              </w:rPr>
              <w:t>TRATE</w:t>
            </w:r>
            <w:r w:rsidRPr="00022F61">
              <w:rPr>
                <w:rFonts w:ascii="Calibri"/>
                <w:color w:val="414042"/>
                <w:spacing w:val="-1"/>
                <w:w w:val="105"/>
                <w:sz w:val="16"/>
              </w:rPr>
              <w:t>GIES</w:t>
            </w:r>
          </w:p>
        </w:tc>
      </w:tr>
    </w:tbl>
    <w:tbl>
      <w:tblPr>
        <w:tblpPr w:leftFromText="180" w:rightFromText="180" w:vertAnchor="page" w:horzAnchor="margin" w:tblpX="347" w:tblpY="436"/>
        <w:tblW w:w="0" w:type="auto"/>
        <w:tblLayout w:type="fixed"/>
        <w:tblCellMar>
          <w:left w:w="0" w:type="dxa"/>
          <w:right w:w="0" w:type="dxa"/>
        </w:tblCellMar>
        <w:tblLook w:val="01E0" w:firstRow="1" w:lastRow="1" w:firstColumn="1" w:lastColumn="1" w:noHBand="0" w:noVBand="0"/>
      </w:tblPr>
      <w:tblGrid>
        <w:gridCol w:w="4303"/>
        <w:gridCol w:w="4582"/>
      </w:tblGrid>
      <w:tr w:rsidR="000736F0" w:rsidRPr="00022F61" w14:paraId="3409AC62" w14:textId="77777777" w:rsidTr="000736F0">
        <w:trPr>
          <w:trHeight w:hRule="exact" w:val="1772"/>
        </w:trPr>
        <w:tc>
          <w:tcPr>
            <w:tcW w:w="4303" w:type="dxa"/>
            <w:tcBorders>
              <w:top w:val="single" w:sz="4" w:space="0" w:color="E6E7E8"/>
              <w:left w:val="single" w:sz="4" w:space="0" w:color="E6E7E8"/>
              <w:bottom w:val="single" w:sz="4" w:space="0" w:color="E6E7E8"/>
              <w:right w:val="single" w:sz="4" w:space="0" w:color="E6E7E8"/>
            </w:tcBorders>
            <w:shd w:val="clear" w:color="auto" w:fill="A7A9AC"/>
          </w:tcPr>
          <w:p w14:paraId="71D0EBB8" w14:textId="77777777" w:rsidR="000736F0" w:rsidRPr="00022F61" w:rsidRDefault="000736F0" w:rsidP="003B1FCB">
            <w:pPr>
              <w:spacing w:before="10"/>
              <w:jc w:val="both"/>
              <w:rPr>
                <w:rFonts w:ascii="Times New Roman" w:hAnsi="Times New Roman" w:cs="Times New Roman"/>
                <w:sz w:val="17"/>
                <w:szCs w:val="17"/>
              </w:rPr>
            </w:pPr>
          </w:p>
          <w:p w14:paraId="76EFED2C" w14:textId="77777777" w:rsidR="000736F0" w:rsidRPr="00022F61" w:rsidRDefault="000736F0" w:rsidP="003B1FCB">
            <w:pPr>
              <w:spacing w:line="240" w:lineRule="exact"/>
              <w:ind w:left="846" w:right="261" w:hanging="319"/>
              <w:rPr>
                <w:rFonts w:ascii="Calibri" w:eastAsia="Calibri" w:hAnsi="Calibri" w:cs="Calibri"/>
                <w:sz w:val="20"/>
                <w:szCs w:val="20"/>
              </w:rPr>
            </w:pPr>
            <w:r w:rsidRPr="00022F61">
              <w:rPr>
                <w:rFonts w:ascii="Calibri"/>
                <w:b/>
                <w:color w:val="FFFFFF"/>
                <w:w w:val="105"/>
                <w:sz w:val="20"/>
              </w:rPr>
              <w:t xml:space="preserve">1. </w:t>
            </w:r>
            <w:r w:rsidRPr="00022F61">
              <w:rPr>
                <w:rFonts w:ascii="Calibri"/>
                <w:b/>
                <w:color w:val="FFFFFF"/>
                <w:spacing w:val="34"/>
                <w:w w:val="105"/>
                <w:sz w:val="20"/>
              </w:rPr>
              <w:t xml:space="preserve"> </w:t>
            </w:r>
            <w:r w:rsidRPr="00022F61">
              <w:rPr>
                <w:rFonts w:ascii="Calibri"/>
                <w:b/>
                <w:color w:val="FFFFFF"/>
                <w:spacing w:val="-1"/>
                <w:w w:val="105"/>
                <w:sz w:val="20"/>
              </w:rPr>
              <w:t>Influenc</w:t>
            </w:r>
            <w:r w:rsidRPr="00022F61">
              <w:rPr>
                <w:rFonts w:ascii="Calibri"/>
                <w:b/>
                <w:color w:val="FFFFFF"/>
                <w:spacing w:val="-2"/>
                <w:w w:val="105"/>
                <w:sz w:val="20"/>
              </w:rPr>
              <w:t>e</w:t>
            </w:r>
            <w:r w:rsidRPr="00022F61">
              <w:rPr>
                <w:rFonts w:ascii="Calibri"/>
                <w:b/>
                <w:color w:val="FFFFFF"/>
                <w:spacing w:val="-5"/>
                <w:w w:val="105"/>
                <w:sz w:val="20"/>
              </w:rPr>
              <w:t xml:space="preserve"> </w:t>
            </w:r>
            <w:r w:rsidRPr="00022F61">
              <w:rPr>
                <w:rFonts w:ascii="Calibri"/>
                <w:b/>
                <w:color w:val="FFFFFF"/>
                <w:spacing w:val="-2"/>
                <w:w w:val="105"/>
                <w:sz w:val="20"/>
              </w:rPr>
              <w:t>po</w:t>
            </w:r>
            <w:r w:rsidRPr="00022F61">
              <w:rPr>
                <w:rFonts w:ascii="Calibri"/>
                <w:b/>
                <w:color w:val="FFFFFF"/>
                <w:spacing w:val="-1"/>
                <w:w w:val="105"/>
                <w:sz w:val="20"/>
              </w:rPr>
              <w:t>siti</w:t>
            </w:r>
            <w:r w:rsidRPr="00022F61">
              <w:rPr>
                <w:rFonts w:ascii="Calibri"/>
                <w:b/>
                <w:color w:val="FFFFFF"/>
                <w:spacing w:val="-2"/>
                <w:w w:val="105"/>
                <w:sz w:val="20"/>
              </w:rPr>
              <w:t>ve</w:t>
            </w:r>
            <w:r w:rsidRPr="00022F61">
              <w:rPr>
                <w:rFonts w:ascii="Calibri"/>
                <w:b/>
                <w:color w:val="FFFFFF"/>
                <w:spacing w:val="-5"/>
                <w:w w:val="105"/>
                <w:sz w:val="20"/>
              </w:rPr>
              <w:t xml:space="preserve"> </w:t>
            </w:r>
            <w:r w:rsidRPr="00022F61">
              <w:rPr>
                <w:rFonts w:ascii="Calibri"/>
                <w:b/>
                <w:color w:val="FFFFFF"/>
                <w:spacing w:val="-1"/>
                <w:w w:val="105"/>
                <w:sz w:val="20"/>
              </w:rPr>
              <w:t>ser</w:t>
            </w:r>
            <w:r w:rsidRPr="00022F61">
              <w:rPr>
                <w:rFonts w:ascii="Calibri"/>
                <w:b/>
                <w:color w:val="FFFFFF"/>
                <w:spacing w:val="-2"/>
                <w:w w:val="105"/>
                <w:sz w:val="20"/>
              </w:rPr>
              <w:t>v</w:t>
            </w:r>
            <w:r w:rsidRPr="00022F61">
              <w:rPr>
                <w:rFonts w:ascii="Calibri"/>
                <w:b/>
                <w:color w:val="FFFFFF"/>
                <w:spacing w:val="-1"/>
                <w:w w:val="105"/>
                <w:sz w:val="20"/>
              </w:rPr>
              <w:t>ic</w:t>
            </w:r>
            <w:r w:rsidRPr="00022F61">
              <w:rPr>
                <w:rFonts w:ascii="Calibri"/>
                <w:b/>
                <w:color w:val="FFFFFF"/>
                <w:spacing w:val="-2"/>
                <w:w w:val="105"/>
                <w:sz w:val="20"/>
              </w:rPr>
              <w:t>e</w:t>
            </w:r>
            <w:r w:rsidRPr="00022F61">
              <w:rPr>
                <w:rFonts w:ascii="Calibri"/>
                <w:b/>
                <w:color w:val="FFFFFF"/>
                <w:spacing w:val="-5"/>
                <w:w w:val="105"/>
                <w:sz w:val="20"/>
              </w:rPr>
              <w:t xml:space="preserve"> </w:t>
            </w:r>
            <w:r w:rsidRPr="00022F61">
              <w:rPr>
                <w:rFonts w:ascii="Calibri"/>
                <w:b/>
                <w:color w:val="FFFFFF"/>
                <w:spacing w:val="-1"/>
                <w:w w:val="105"/>
                <w:sz w:val="20"/>
              </w:rPr>
              <w:t>deli</w:t>
            </w:r>
            <w:r w:rsidRPr="00022F61">
              <w:rPr>
                <w:rFonts w:ascii="Calibri"/>
                <w:b/>
                <w:color w:val="FFFFFF"/>
                <w:spacing w:val="-2"/>
                <w:w w:val="105"/>
                <w:sz w:val="20"/>
              </w:rPr>
              <w:t>ver</w:t>
            </w:r>
            <w:r w:rsidRPr="00022F61">
              <w:rPr>
                <w:rFonts w:ascii="Calibri"/>
                <w:b/>
                <w:color w:val="FFFFFF"/>
                <w:spacing w:val="-1"/>
                <w:w w:val="105"/>
                <w:sz w:val="20"/>
              </w:rPr>
              <w:t>y</w:t>
            </w:r>
            <w:r w:rsidRPr="00022F61">
              <w:rPr>
                <w:rFonts w:ascii="Calibri"/>
                <w:b/>
                <w:color w:val="FFFFFF"/>
                <w:spacing w:val="-7"/>
                <w:w w:val="105"/>
                <w:sz w:val="20"/>
              </w:rPr>
              <w:t xml:space="preserve"> </w:t>
            </w:r>
            <w:r w:rsidRPr="00022F61">
              <w:rPr>
                <w:rFonts w:ascii="Calibri"/>
                <w:b/>
                <w:color w:val="FFFFFF"/>
                <w:w w:val="105"/>
                <w:sz w:val="20"/>
              </w:rPr>
              <w:t>and</w:t>
            </w:r>
            <w:r w:rsidRPr="00022F61">
              <w:rPr>
                <w:rFonts w:ascii="Calibri"/>
                <w:b/>
                <w:color w:val="FFFFFF"/>
                <w:spacing w:val="-7"/>
                <w:w w:val="105"/>
                <w:sz w:val="20"/>
              </w:rPr>
              <w:t xml:space="preserve"> </w:t>
            </w:r>
            <w:r w:rsidRPr="00022F61">
              <w:rPr>
                <w:rFonts w:ascii="Calibri"/>
                <w:b/>
                <w:color w:val="FFFFFF"/>
                <w:spacing w:val="-1"/>
                <w:w w:val="105"/>
                <w:sz w:val="20"/>
              </w:rPr>
              <w:t>economic</w:t>
            </w:r>
            <w:r w:rsidRPr="00022F61">
              <w:rPr>
                <w:rFonts w:ascii="Calibri"/>
                <w:b/>
                <w:color w:val="FFFFFF"/>
                <w:spacing w:val="49"/>
                <w:w w:val="103"/>
                <w:sz w:val="20"/>
              </w:rPr>
              <w:t xml:space="preserve"> </w:t>
            </w:r>
            <w:r w:rsidRPr="00022F61">
              <w:rPr>
                <w:rFonts w:ascii="Calibri"/>
                <w:b/>
                <w:color w:val="FFFFFF"/>
                <w:spacing w:val="-2"/>
                <w:w w:val="105"/>
                <w:sz w:val="20"/>
              </w:rPr>
              <w:t>out</w:t>
            </w:r>
            <w:r w:rsidRPr="00022F61">
              <w:rPr>
                <w:rFonts w:ascii="Calibri"/>
                <w:b/>
                <w:color w:val="FFFFFF"/>
                <w:spacing w:val="-1"/>
                <w:w w:val="105"/>
                <w:sz w:val="20"/>
              </w:rPr>
              <w:t>c</w:t>
            </w:r>
            <w:r w:rsidRPr="00022F61">
              <w:rPr>
                <w:rFonts w:ascii="Calibri"/>
                <w:b/>
                <w:color w:val="FFFFFF"/>
                <w:spacing w:val="-2"/>
                <w:w w:val="105"/>
                <w:sz w:val="20"/>
              </w:rPr>
              <w:t>ome</w:t>
            </w:r>
            <w:r w:rsidRPr="00022F61">
              <w:rPr>
                <w:rFonts w:ascii="Calibri"/>
                <w:b/>
                <w:color w:val="FFFFFF"/>
                <w:spacing w:val="-1"/>
                <w:w w:val="105"/>
                <w:sz w:val="20"/>
              </w:rPr>
              <w:t>s</w:t>
            </w:r>
            <w:r w:rsidRPr="00022F61">
              <w:rPr>
                <w:rFonts w:ascii="Calibri"/>
                <w:b/>
                <w:color w:val="FFFFFF"/>
                <w:spacing w:val="-3"/>
                <w:w w:val="105"/>
                <w:sz w:val="20"/>
              </w:rPr>
              <w:t xml:space="preserve"> </w:t>
            </w:r>
            <w:r w:rsidRPr="00022F61">
              <w:rPr>
                <w:rFonts w:ascii="Calibri"/>
                <w:b/>
                <w:color w:val="FFFFFF"/>
                <w:spacing w:val="-2"/>
                <w:w w:val="105"/>
                <w:sz w:val="20"/>
              </w:rPr>
              <w:t>for</w:t>
            </w:r>
            <w:r w:rsidRPr="00022F61">
              <w:rPr>
                <w:rFonts w:ascii="Calibri"/>
                <w:b/>
                <w:color w:val="FFFFFF"/>
                <w:spacing w:val="-1"/>
                <w:w w:val="105"/>
                <w:sz w:val="20"/>
              </w:rPr>
              <w:t xml:space="preserve"> </w:t>
            </w:r>
            <w:r w:rsidRPr="00022F61">
              <w:rPr>
                <w:rFonts w:ascii="Calibri"/>
                <w:b/>
                <w:color w:val="FFFFFF"/>
                <w:spacing w:val="-2"/>
                <w:w w:val="105"/>
                <w:sz w:val="20"/>
              </w:rPr>
              <w:t>Abor</w:t>
            </w:r>
            <w:r w:rsidRPr="00022F61">
              <w:rPr>
                <w:rFonts w:ascii="Calibri"/>
                <w:b/>
                <w:color w:val="FFFFFF"/>
                <w:spacing w:val="-1"/>
                <w:w w:val="105"/>
                <w:sz w:val="20"/>
              </w:rPr>
              <w:t>iginal</w:t>
            </w:r>
            <w:r w:rsidRPr="00022F61">
              <w:rPr>
                <w:rFonts w:ascii="Calibri"/>
                <w:b/>
                <w:color w:val="FFFFFF"/>
                <w:spacing w:val="-3"/>
                <w:w w:val="105"/>
                <w:sz w:val="20"/>
              </w:rPr>
              <w:t xml:space="preserve"> </w:t>
            </w:r>
            <w:r w:rsidRPr="00022F61">
              <w:rPr>
                <w:rFonts w:ascii="Calibri"/>
                <w:b/>
                <w:color w:val="FFFFFF"/>
                <w:w w:val="105"/>
                <w:sz w:val="20"/>
              </w:rPr>
              <w:t>and</w:t>
            </w:r>
            <w:r w:rsidRPr="00022F61">
              <w:rPr>
                <w:rFonts w:ascii="Calibri"/>
                <w:b/>
                <w:color w:val="FFFFFF"/>
                <w:spacing w:val="-3"/>
                <w:w w:val="105"/>
                <w:sz w:val="20"/>
              </w:rPr>
              <w:t xml:space="preserve"> </w:t>
            </w:r>
            <w:r w:rsidRPr="00022F61">
              <w:rPr>
                <w:rFonts w:ascii="Calibri"/>
                <w:b/>
                <w:color w:val="FFFFFF"/>
                <w:spacing w:val="-4"/>
                <w:w w:val="105"/>
                <w:sz w:val="20"/>
              </w:rPr>
              <w:t>Torre</w:t>
            </w:r>
            <w:r w:rsidRPr="00022F61">
              <w:rPr>
                <w:rFonts w:ascii="Calibri"/>
                <w:b/>
                <w:color w:val="FFFFFF"/>
                <w:spacing w:val="-3"/>
                <w:w w:val="105"/>
                <w:sz w:val="20"/>
              </w:rPr>
              <w:t>s</w:t>
            </w:r>
            <w:r w:rsidRPr="00022F61">
              <w:rPr>
                <w:rFonts w:ascii="Calibri"/>
                <w:b/>
                <w:color w:val="FFFFFF"/>
                <w:spacing w:val="-7"/>
                <w:w w:val="105"/>
                <w:sz w:val="20"/>
              </w:rPr>
              <w:t xml:space="preserve"> </w:t>
            </w:r>
            <w:r w:rsidRPr="00022F61">
              <w:rPr>
                <w:rFonts w:ascii="Calibri"/>
                <w:b/>
                <w:color w:val="FFFFFF"/>
                <w:spacing w:val="-1"/>
                <w:w w:val="105"/>
                <w:sz w:val="20"/>
              </w:rPr>
              <w:t>St</w:t>
            </w:r>
            <w:r w:rsidRPr="00022F61">
              <w:rPr>
                <w:rFonts w:ascii="Calibri"/>
                <w:b/>
                <w:color w:val="FFFFFF"/>
                <w:spacing w:val="-2"/>
                <w:w w:val="105"/>
                <w:sz w:val="20"/>
              </w:rPr>
              <w:t>r</w:t>
            </w:r>
            <w:r w:rsidRPr="00022F61">
              <w:rPr>
                <w:rFonts w:ascii="Calibri"/>
                <w:b/>
                <w:color w:val="FFFFFF"/>
                <w:spacing w:val="-1"/>
                <w:w w:val="105"/>
                <w:sz w:val="20"/>
              </w:rPr>
              <w:t>ait Islander</w:t>
            </w:r>
            <w:r w:rsidRPr="00022F61">
              <w:rPr>
                <w:rFonts w:ascii="Calibri"/>
                <w:b/>
                <w:color w:val="FFFFFF"/>
                <w:spacing w:val="24"/>
                <w:w w:val="105"/>
                <w:sz w:val="20"/>
              </w:rPr>
              <w:t xml:space="preserve"> </w:t>
            </w:r>
            <w:r w:rsidRPr="00022F61">
              <w:rPr>
                <w:rFonts w:ascii="Calibri"/>
                <w:b/>
                <w:color w:val="FFFFFF"/>
                <w:spacing w:val="-2"/>
                <w:w w:val="105"/>
                <w:sz w:val="20"/>
              </w:rPr>
              <w:t>Queen</w:t>
            </w:r>
            <w:r w:rsidRPr="00022F61">
              <w:rPr>
                <w:rFonts w:ascii="Calibri"/>
                <w:b/>
                <w:color w:val="FFFFFF"/>
                <w:spacing w:val="-1"/>
                <w:w w:val="105"/>
                <w:sz w:val="20"/>
              </w:rPr>
              <w:t>slanders</w:t>
            </w:r>
          </w:p>
        </w:tc>
        <w:tc>
          <w:tcPr>
            <w:tcW w:w="4582" w:type="dxa"/>
            <w:tcBorders>
              <w:top w:val="single" w:sz="4" w:space="0" w:color="E6E7E8"/>
              <w:left w:val="single" w:sz="4" w:space="0" w:color="E6E7E8"/>
              <w:bottom w:val="single" w:sz="4" w:space="0" w:color="E6E7E8"/>
              <w:right w:val="single" w:sz="4" w:space="0" w:color="E6E7E8"/>
            </w:tcBorders>
            <w:shd w:val="clear" w:color="auto" w:fill="939598"/>
          </w:tcPr>
          <w:p w14:paraId="6D6AB096" w14:textId="77777777" w:rsidR="000736F0" w:rsidRPr="00022F61" w:rsidRDefault="000736F0" w:rsidP="003B1FCB">
            <w:pPr>
              <w:spacing w:before="3"/>
              <w:rPr>
                <w:rFonts w:ascii="Times New Roman" w:hAnsi="Times New Roman" w:cs="Times New Roman"/>
                <w:sz w:val="28"/>
                <w:szCs w:val="28"/>
              </w:rPr>
            </w:pPr>
          </w:p>
          <w:p w14:paraId="31055138" w14:textId="77777777" w:rsidR="000736F0" w:rsidRPr="00022F61" w:rsidRDefault="000736F0" w:rsidP="003B1FCB">
            <w:pPr>
              <w:spacing w:line="240" w:lineRule="exact"/>
              <w:ind w:left="567" w:right="243" w:hanging="321"/>
              <w:rPr>
                <w:rFonts w:ascii="Calibri" w:eastAsia="Calibri" w:hAnsi="Calibri" w:cs="Calibri"/>
                <w:sz w:val="20"/>
                <w:szCs w:val="20"/>
              </w:rPr>
            </w:pPr>
            <w:r w:rsidRPr="00022F61">
              <w:rPr>
                <w:rFonts w:ascii="Calibri"/>
                <w:b/>
                <w:color w:val="FFFFFF"/>
                <w:w w:val="105"/>
                <w:sz w:val="20"/>
              </w:rPr>
              <w:t xml:space="preserve">2. </w:t>
            </w:r>
            <w:r w:rsidRPr="00022F61">
              <w:rPr>
                <w:rFonts w:ascii="Calibri"/>
                <w:b/>
                <w:color w:val="FFFFFF"/>
                <w:spacing w:val="19"/>
                <w:w w:val="105"/>
                <w:sz w:val="20"/>
              </w:rPr>
              <w:t xml:space="preserve"> </w:t>
            </w:r>
            <w:r w:rsidRPr="00022F61">
              <w:rPr>
                <w:rFonts w:ascii="Calibri"/>
                <w:b/>
                <w:color w:val="FFFFFF"/>
                <w:w w:val="105"/>
                <w:sz w:val="20"/>
              </w:rPr>
              <w:t>Support</w:t>
            </w:r>
            <w:r w:rsidRPr="00022F61">
              <w:rPr>
                <w:rFonts w:ascii="Calibri"/>
                <w:b/>
                <w:color w:val="FFFFFF"/>
                <w:spacing w:val="-4"/>
                <w:w w:val="105"/>
                <w:sz w:val="20"/>
              </w:rPr>
              <w:t xml:space="preserve"> </w:t>
            </w:r>
            <w:r w:rsidRPr="00022F61">
              <w:rPr>
                <w:rFonts w:ascii="Calibri"/>
                <w:b/>
                <w:color w:val="FFFFFF"/>
                <w:spacing w:val="-1"/>
                <w:w w:val="105"/>
                <w:sz w:val="20"/>
              </w:rPr>
              <w:t xml:space="preserve">safe, caring </w:t>
            </w:r>
            <w:r w:rsidRPr="00022F61">
              <w:rPr>
                <w:rFonts w:ascii="Calibri"/>
                <w:b/>
                <w:color w:val="FFFFFF"/>
                <w:w w:val="105"/>
                <w:sz w:val="20"/>
              </w:rPr>
              <w:t>and</w:t>
            </w:r>
            <w:r w:rsidRPr="00022F61">
              <w:rPr>
                <w:rFonts w:ascii="Calibri"/>
                <w:b/>
                <w:color w:val="FFFFFF"/>
                <w:spacing w:val="-4"/>
                <w:w w:val="105"/>
                <w:sz w:val="20"/>
              </w:rPr>
              <w:t xml:space="preserve"> </w:t>
            </w:r>
            <w:r w:rsidRPr="00022F61">
              <w:rPr>
                <w:rFonts w:ascii="Calibri"/>
                <w:b/>
                <w:color w:val="FFFFFF"/>
                <w:spacing w:val="-1"/>
                <w:w w:val="105"/>
                <w:sz w:val="20"/>
              </w:rPr>
              <w:t>connected</w:t>
            </w:r>
            <w:r w:rsidRPr="00022F61">
              <w:rPr>
                <w:rFonts w:ascii="Calibri"/>
                <w:b/>
                <w:color w:val="FFFFFF"/>
                <w:spacing w:val="-3"/>
                <w:w w:val="105"/>
                <w:sz w:val="20"/>
              </w:rPr>
              <w:t xml:space="preserve"> </w:t>
            </w:r>
            <w:r w:rsidRPr="00022F61">
              <w:rPr>
                <w:rFonts w:ascii="Calibri"/>
                <w:b/>
                <w:color w:val="FFFFFF"/>
                <w:spacing w:val="-1"/>
                <w:w w:val="105"/>
                <w:sz w:val="20"/>
              </w:rPr>
              <w:t>c</w:t>
            </w:r>
            <w:r w:rsidRPr="00022F61">
              <w:rPr>
                <w:rFonts w:ascii="Calibri"/>
                <w:b/>
                <w:color w:val="FFFFFF"/>
                <w:spacing w:val="-2"/>
                <w:w w:val="105"/>
                <w:sz w:val="20"/>
              </w:rPr>
              <w:t>ommu</w:t>
            </w:r>
            <w:r w:rsidRPr="00022F61">
              <w:rPr>
                <w:rFonts w:ascii="Calibri"/>
                <w:b/>
                <w:color w:val="FFFFFF"/>
                <w:spacing w:val="-1"/>
                <w:w w:val="105"/>
                <w:sz w:val="20"/>
              </w:rPr>
              <w:t>nities</w:t>
            </w:r>
            <w:r w:rsidRPr="00022F61">
              <w:rPr>
                <w:rFonts w:ascii="Calibri"/>
                <w:b/>
                <w:color w:val="FFFFFF"/>
                <w:spacing w:val="30"/>
                <w:w w:val="123"/>
                <w:sz w:val="20"/>
              </w:rPr>
              <w:t xml:space="preserve"> </w:t>
            </w:r>
            <w:r w:rsidRPr="00022F61">
              <w:rPr>
                <w:rFonts w:ascii="Calibri"/>
                <w:b/>
                <w:color w:val="FFFFFF"/>
                <w:spacing w:val="-1"/>
                <w:w w:val="105"/>
                <w:sz w:val="20"/>
              </w:rPr>
              <w:t>that</w:t>
            </w:r>
            <w:r w:rsidRPr="00022F61">
              <w:rPr>
                <w:rFonts w:ascii="Calibri"/>
                <w:b/>
                <w:color w:val="FFFFFF"/>
                <w:spacing w:val="-9"/>
                <w:w w:val="105"/>
                <w:sz w:val="20"/>
              </w:rPr>
              <w:t xml:space="preserve"> </w:t>
            </w:r>
            <w:r w:rsidRPr="00022F61">
              <w:rPr>
                <w:rFonts w:ascii="Calibri"/>
                <w:b/>
                <w:color w:val="FFFFFF"/>
                <w:spacing w:val="-2"/>
                <w:w w:val="105"/>
                <w:sz w:val="20"/>
              </w:rPr>
              <w:t>v</w:t>
            </w:r>
            <w:r w:rsidRPr="00022F61">
              <w:rPr>
                <w:rFonts w:ascii="Calibri"/>
                <w:b/>
                <w:color w:val="FFFFFF"/>
                <w:spacing w:val="-1"/>
                <w:w w:val="105"/>
                <w:sz w:val="20"/>
              </w:rPr>
              <w:t>alue</w:t>
            </w:r>
            <w:r w:rsidRPr="00022F61">
              <w:rPr>
                <w:rFonts w:ascii="Calibri"/>
                <w:b/>
                <w:color w:val="FFFFFF"/>
                <w:spacing w:val="-5"/>
                <w:w w:val="105"/>
                <w:sz w:val="20"/>
              </w:rPr>
              <w:t xml:space="preserve"> </w:t>
            </w:r>
            <w:r w:rsidRPr="00022F61">
              <w:rPr>
                <w:rFonts w:ascii="Calibri"/>
                <w:b/>
                <w:color w:val="FFFFFF"/>
                <w:spacing w:val="-2"/>
                <w:w w:val="105"/>
                <w:sz w:val="20"/>
              </w:rPr>
              <w:t>c</w:t>
            </w:r>
            <w:r w:rsidRPr="00022F61">
              <w:rPr>
                <w:rFonts w:ascii="Calibri"/>
                <w:b/>
                <w:color w:val="FFFFFF"/>
                <w:spacing w:val="-3"/>
                <w:w w:val="105"/>
                <w:sz w:val="20"/>
              </w:rPr>
              <w:t>u</w:t>
            </w:r>
            <w:r w:rsidRPr="00022F61">
              <w:rPr>
                <w:rFonts w:ascii="Calibri"/>
                <w:b/>
                <w:color w:val="FFFFFF"/>
                <w:spacing w:val="-2"/>
                <w:w w:val="105"/>
                <w:sz w:val="20"/>
              </w:rPr>
              <w:t>l</w:t>
            </w:r>
            <w:r w:rsidRPr="00022F61">
              <w:rPr>
                <w:rFonts w:ascii="Calibri"/>
                <w:b/>
                <w:color w:val="FFFFFF"/>
                <w:spacing w:val="-3"/>
                <w:w w:val="105"/>
                <w:sz w:val="20"/>
              </w:rPr>
              <w:t>ture</w:t>
            </w:r>
            <w:r w:rsidRPr="00022F61">
              <w:rPr>
                <w:rFonts w:ascii="Calibri"/>
                <w:b/>
                <w:color w:val="FFFFFF"/>
                <w:spacing w:val="-4"/>
                <w:w w:val="105"/>
                <w:sz w:val="20"/>
              </w:rPr>
              <w:t xml:space="preserve"> </w:t>
            </w:r>
            <w:r w:rsidRPr="00022F61">
              <w:rPr>
                <w:rFonts w:ascii="Calibri"/>
                <w:b/>
                <w:color w:val="FFFFFF"/>
                <w:w w:val="105"/>
                <w:sz w:val="20"/>
              </w:rPr>
              <w:t>and</w:t>
            </w:r>
            <w:r w:rsidRPr="00022F61">
              <w:rPr>
                <w:rFonts w:ascii="Calibri"/>
                <w:b/>
                <w:color w:val="FFFFFF"/>
                <w:spacing w:val="-7"/>
                <w:w w:val="105"/>
                <w:sz w:val="20"/>
              </w:rPr>
              <w:t xml:space="preserve"> </w:t>
            </w:r>
            <w:r w:rsidRPr="00022F61">
              <w:rPr>
                <w:rFonts w:ascii="Calibri"/>
                <w:b/>
                <w:color w:val="FFFFFF"/>
                <w:spacing w:val="-1"/>
                <w:w w:val="105"/>
                <w:sz w:val="20"/>
              </w:rPr>
              <w:t>heritag</w:t>
            </w:r>
            <w:r w:rsidRPr="00022F61">
              <w:rPr>
                <w:rFonts w:ascii="Calibri"/>
                <w:b/>
                <w:color w:val="FFFFFF"/>
                <w:spacing w:val="-2"/>
                <w:w w:val="105"/>
                <w:sz w:val="20"/>
              </w:rPr>
              <w:t>e</w:t>
            </w:r>
          </w:p>
        </w:tc>
      </w:tr>
      <w:tr w:rsidR="000736F0" w:rsidRPr="00022F61" w14:paraId="72BA9D58" w14:textId="77777777" w:rsidTr="000736F0">
        <w:trPr>
          <w:trHeight w:hRule="exact" w:val="3831"/>
        </w:trPr>
        <w:tc>
          <w:tcPr>
            <w:tcW w:w="4303" w:type="dxa"/>
            <w:tcBorders>
              <w:top w:val="single" w:sz="4" w:space="0" w:color="E6E7E8"/>
              <w:left w:val="single" w:sz="4" w:space="0" w:color="E6E7E8"/>
              <w:bottom w:val="single" w:sz="4" w:space="0" w:color="E6E7E8"/>
              <w:right w:val="single" w:sz="4" w:space="0" w:color="E6E7E8"/>
            </w:tcBorders>
          </w:tcPr>
          <w:p w14:paraId="5C454606" w14:textId="77777777" w:rsidR="000736F0" w:rsidRPr="00022F61" w:rsidRDefault="000736F0" w:rsidP="003B1FCB">
            <w:pPr>
              <w:spacing w:before="149"/>
              <w:ind w:left="221"/>
              <w:rPr>
                <w:rFonts w:ascii="Calibri" w:eastAsia="Calibri" w:hAnsi="Calibri" w:cs="Calibri"/>
                <w:sz w:val="18"/>
                <w:szCs w:val="18"/>
              </w:rPr>
            </w:pPr>
            <w:r w:rsidRPr="00022F61">
              <w:rPr>
                <w:rFonts w:ascii="Calibri"/>
                <w:color w:val="58595B"/>
                <w:spacing w:val="-1"/>
                <w:sz w:val="18"/>
              </w:rPr>
              <w:t>Inc</w:t>
            </w:r>
            <w:r w:rsidRPr="00022F61">
              <w:rPr>
                <w:rFonts w:ascii="Calibri"/>
                <w:color w:val="58595B"/>
                <w:spacing w:val="-2"/>
                <w:sz w:val="18"/>
              </w:rPr>
              <w:t>re</w:t>
            </w:r>
            <w:r w:rsidRPr="00022F61">
              <w:rPr>
                <w:rFonts w:ascii="Calibri"/>
                <w:color w:val="58595B"/>
                <w:spacing w:val="-1"/>
                <w:sz w:val="18"/>
              </w:rPr>
              <w:t>ase</w:t>
            </w:r>
            <w:r w:rsidRPr="00022F61">
              <w:rPr>
                <w:rFonts w:ascii="Calibri"/>
                <w:color w:val="58595B"/>
                <w:spacing w:val="-16"/>
                <w:sz w:val="18"/>
              </w:rPr>
              <w:t xml:space="preserve"> </w:t>
            </w:r>
            <w:r w:rsidRPr="00022F61">
              <w:rPr>
                <w:rFonts w:ascii="Calibri"/>
                <w:color w:val="58595B"/>
                <w:sz w:val="18"/>
              </w:rPr>
              <w:t>in:</w:t>
            </w:r>
          </w:p>
          <w:p w14:paraId="689C4ED6" w14:textId="77777777" w:rsidR="000736F0" w:rsidRPr="00022F61" w:rsidRDefault="000736F0" w:rsidP="003B1FCB">
            <w:pPr>
              <w:widowControl w:val="0"/>
              <w:numPr>
                <w:ilvl w:val="0"/>
                <w:numId w:val="19"/>
              </w:numPr>
              <w:tabs>
                <w:tab w:val="left" w:pos="449"/>
              </w:tabs>
              <w:spacing w:before="51" w:after="0" w:line="216" w:lineRule="exact"/>
              <w:ind w:right="295"/>
              <w:rPr>
                <w:rFonts w:ascii="Calibri" w:eastAsia="Calibri" w:hAnsi="Calibri" w:cs="Calibri"/>
                <w:sz w:val="18"/>
                <w:szCs w:val="18"/>
              </w:rPr>
            </w:pP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13"/>
                <w:sz w:val="18"/>
              </w:rPr>
              <w:t xml:space="preserve"> </w:t>
            </w:r>
            <w:r w:rsidRPr="00022F61">
              <w:rPr>
                <w:rFonts w:ascii="Calibri"/>
                <w:color w:val="58595B"/>
                <w:sz w:val="18"/>
              </w:rPr>
              <w:t>and</w:t>
            </w:r>
            <w:r w:rsidRPr="00022F61">
              <w:rPr>
                <w:rFonts w:ascii="Calibri"/>
                <w:color w:val="58595B"/>
                <w:spacing w:val="-16"/>
                <w:sz w:val="18"/>
              </w:rPr>
              <w:t xml:space="preserve"> </w:t>
            </w:r>
            <w:r w:rsidRPr="00022F61">
              <w:rPr>
                <w:rFonts w:ascii="Calibri"/>
                <w:color w:val="58595B"/>
                <w:spacing w:val="-3"/>
                <w:sz w:val="18"/>
              </w:rPr>
              <w:t>Torre</w:t>
            </w:r>
            <w:r w:rsidRPr="00022F61">
              <w:rPr>
                <w:rFonts w:ascii="Calibri"/>
                <w:color w:val="58595B"/>
                <w:spacing w:val="-2"/>
                <w:sz w:val="18"/>
              </w:rPr>
              <w:t>s</w:t>
            </w:r>
            <w:r w:rsidRPr="00022F61">
              <w:rPr>
                <w:rFonts w:ascii="Calibri"/>
                <w:color w:val="58595B"/>
                <w:spacing w:val="-15"/>
                <w:sz w:val="18"/>
              </w:rPr>
              <w:t xml:space="preserve"> </w:t>
            </w:r>
            <w:r w:rsidRPr="00022F61">
              <w:rPr>
                <w:rFonts w:ascii="Calibri"/>
                <w:color w:val="58595B"/>
                <w:spacing w:val="-1"/>
                <w:sz w:val="18"/>
              </w:rPr>
              <w:t>St</w:t>
            </w:r>
            <w:r w:rsidRPr="00022F61">
              <w:rPr>
                <w:rFonts w:ascii="Calibri"/>
                <w:color w:val="58595B"/>
                <w:spacing w:val="-2"/>
                <w:sz w:val="18"/>
              </w:rPr>
              <w:t>rait</w:t>
            </w:r>
            <w:r w:rsidRPr="00022F61">
              <w:rPr>
                <w:rFonts w:ascii="Calibri"/>
                <w:color w:val="58595B"/>
                <w:spacing w:val="-13"/>
                <w:sz w:val="18"/>
              </w:rPr>
              <w:t xml:space="preserve"> </w:t>
            </w:r>
            <w:r w:rsidRPr="00022F61">
              <w:rPr>
                <w:rFonts w:ascii="Calibri"/>
                <w:color w:val="58595B"/>
                <w:spacing w:val="-1"/>
                <w:sz w:val="18"/>
              </w:rPr>
              <w:t>Island</w:t>
            </w:r>
            <w:r w:rsidRPr="00022F61">
              <w:rPr>
                <w:rFonts w:ascii="Calibri"/>
                <w:color w:val="58595B"/>
                <w:spacing w:val="-2"/>
                <w:sz w:val="18"/>
              </w:rPr>
              <w:t>er</w:t>
            </w:r>
            <w:r w:rsidRPr="00022F61">
              <w:rPr>
                <w:rFonts w:ascii="Calibri"/>
                <w:color w:val="58595B"/>
                <w:spacing w:val="-11"/>
                <w:sz w:val="18"/>
              </w:rPr>
              <w:t xml:space="preserve"> </w:t>
            </w:r>
            <w:r w:rsidRPr="00022F61">
              <w:rPr>
                <w:rFonts w:ascii="Calibri"/>
                <w:color w:val="58595B"/>
                <w:spacing w:val="-2"/>
                <w:sz w:val="18"/>
              </w:rPr>
              <w:t>Queen</w:t>
            </w:r>
            <w:r w:rsidRPr="00022F61">
              <w:rPr>
                <w:rFonts w:ascii="Calibri"/>
                <w:color w:val="58595B"/>
                <w:spacing w:val="-1"/>
                <w:sz w:val="18"/>
              </w:rPr>
              <w:t>sland</w:t>
            </w:r>
            <w:r w:rsidRPr="00022F61">
              <w:rPr>
                <w:rFonts w:ascii="Calibri"/>
                <w:color w:val="58595B"/>
                <w:spacing w:val="-2"/>
                <w:sz w:val="18"/>
              </w:rPr>
              <w:t>er</w:t>
            </w:r>
            <w:r w:rsidRPr="00022F61">
              <w:rPr>
                <w:rFonts w:ascii="Calibri"/>
                <w:color w:val="58595B"/>
                <w:spacing w:val="49"/>
                <w:w w:val="92"/>
                <w:sz w:val="18"/>
              </w:rPr>
              <w:t xml:space="preserve"> </w:t>
            </w:r>
            <w:r w:rsidRPr="00022F61">
              <w:rPr>
                <w:rFonts w:ascii="Calibri"/>
                <w:color w:val="58595B"/>
                <w:spacing w:val="-1"/>
                <w:sz w:val="18"/>
              </w:rPr>
              <w:t>businesses</w:t>
            </w:r>
            <w:r w:rsidRPr="00022F61">
              <w:rPr>
                <w:rFonts w:ascii="Calibri"/>
                <w:color w:val="58595B"/>
                <w:spacing w:val="-13"/>
                <w:sz w:val="18"/>
              </w:rPr>
              <w:t xml:space="preserve"> </w:t>
            </w:r>
            <w:r w:rsidRPr="00022F61">
              <w:rPr>
                <w:rFonts w:ascii="Calibri"/>
                <w:color w:val="58595B"/>
                <w:spacing w:val="-1"/>
                <w:sz w:val="18"/>
              </w:rPr>
              <w:t>secu</w:t>
            </w:r>
            <w:r w:rsidRPr="00022F61">
              <w:rPr>
                <w:rFonts w:ascii="Calibri"/>
                <w:color w:val="58595B"/>
                <w:spacing w:val="-2"/>
                <w:sz w:val="18"/>
              </w:rPr>
              <w:t>rin</w:t>
            </w:r>
            <w:r w:rsidRPr="00022F61">
              <w:rPr>
                <w:rFonts w:ascii="Calibri"/>
                <w:color w:val="58595B"/>
                <w:spacing w:val="-1"/>
                <w:sz w:val="18"/>
              </w:rPr>
              <w:t>g</w:t>
            </w:r>
            <w:r w:rsidRPr="00022F61">
              <w:rPr>
                <w:rFonts w:ascii="Calibri"/>
                <w:color w:val="58595B"/>
                <w:spacing w:val="-11"/>
                <w:sz w:val="18"/>
              </w:rPr>
              <w:t xml:space="preserve"> </w:t>
            </w:r>
            <w:r w:rsidRPr="00022F61">
              <w:rPr>
                <w:rFonts w:ascii="Calibri"/>
                <w:color w:val="58595B"/>
                <w:spacing w:val="-1"/>
                <w:sz w:val="18"/>
              </w:rPr>
              <w:t>go</w:t>
            </w:r>
            <w:r w:rsidRPr="00022F61">
              <w:rPr>
                <w:rFonts w:ascii="Calibri"/>
                <w:color w:val="58595B"/>
                <w:spacing w:val="-2"/>
                <w:sz w:val="18"/>
              </w:rPr>
              <w:t>vernment</w:t>
            </w:r>
            <w:r w:rsidRPr="00022F61">
              <w:rPr>
                <w:rFonts w:ascii="Calibri"/>
                <w:color w:val="58595B"/>
                <w:spacing w:val="-12"/>
                <w:sz w:val="18"/>
              </w:rPr>
              <w:t xml:space="preserve"> </w:t>
            </w:r>
            <w:r w:rsidRPr="00022F61">
              <w:rPr>
                <w:rFonts w:ascii="Calibri"/>
                <w:color w:val="58595B"/>
                <w:sz w:val="18"/>
              </w:rPr>
              <w:t>and</w:t>
            </w:r>
            <w:r w:rsidRPr="00022F61">
              <w:rPr>
                <w:rFonts w:ascii="Calibri"/>
                <w:color w:val="58595B"/>
                <w:spacing w:val="-12"/>
                <w:sz w:val="18"/>
              </w:rPr>
              <w:t xml:space="preserve"> </w:t>
            </w:r>
            <w:r w:rsidRPr="00022F61">
              <w:rPr>
                <w:rFonts w:ascii="Calibri"/>
                <w:color w:val="58595B"/>
                <w:spacing w:val="-1"/>
                <w:sz w:val="18"/>
              </w:rPr>
              <w:t>indus</w:t>
            </w:r>
            <w:r w:rsidRPr="00022F61">
              <w:rPr>
                <w:rFonts w:ascii="Calibri"/>
                <w:color w:val="58595B"/>
                <w:spacing w:val="-2"/>
                <w:sz w:val="18"/>
              </w:rPr>
              <w:t>try</w:t>
            </w:r>
            <w:r w:rsidRPr="00022F61">
              <w:rPr>
                <w:rFonts w:ascii="Calibri"/>
                <w:color w:val="58595B"/>
                <w:spacing w:val="-13"/>
                <w:sz w:val="18"/>
              </w:rPr>
              <w:t xml:space="preserve"> </w:t>
            </w:r>
            <w:r w:rsidRPr="00022F61">
              <w:rPr>
                <w:rFonts w:ascii="Calibri"/>
                <w:color w:val="58595B"/>
                <w:spacing w:val="-2"/>
                <w:sz w:val="18"/>
              </w:rPr>
              <w:t>pr</w:t>
            </w:r>
            <w:r w:rsidRPr="00022F61">
              <w:rPr>
                <w:rFonts w:ascii="Calibri"/>
                <w:color w:val="58595B"/>
                <w:spacing w:val="-1"/>
                <w:sz w:val="18"/>
              </w:rPr>
              <w:t>ocu</w:t>
            </w:r>
            <w:r w:rsidRPr="00022F61">
              <w:rPr>
                <w:rFonts w:ascii="Calibri"/>
                <w:color w:val="58595B"/>
                <w:spacing w:val="-2"/>
                <w:sz w:val="18"/>
              </w:rPr>
              <w:t>rement</w:t>
            </w:r>
          </w:p>
          <w:p w14:paraId="4F894ED8" w14:textId="77777777" w:rsidR="000736F0" w:rsidRPr="00022F61" w:rsidRDefault="000736F0" w:rsidP="003B1FCB">
            <w:pPr>
              <w:widowControl w:val="0"/>
              <w:numPr>
                <w:ilvl w:val="0"/>
                <w:numId w:val="19"/>
              </w:numPr>
              <w:tabs>
                <w:tab w:val="left" w:pos="449"/>
              </w:tabs>
              <w:spacing w:before="56" w:after="0" w:line="216" w:lineRule="exact"/>
              <w:ind w:right="643"/>
              <w:rPr>
                <w:rFonts w:ascii="Calibri" w:eastAsia="Calibri" w:hAnsi="Calibri" w:cs="Calibri"/>
                <w:sz w:val="18"/>
                <w:szCs w:val="18"/>
              </w:rPr>
            </w:pPr>
            <w:r w:rsidRPr="00022F61">
              <w:rPr>
                <w:rFonts w:ascii="Calibri"/>
                <w:color w:val="58595B"/>
                <w:spacing w:val="-3"/>
                <w:sz w:val="18"/>
              </w:rPr>
              <w:t>V</w:t>
            </w:r>
            <w:r w:rsidRPr="00022F61">
              <w:rPr>
                <w:rFonts w:ascii="Calibri"/>
                <w:color w:val="58595B"/>
                <w:spacing w:val="-2"/>
                <w:sz w:val="18"/>
              </w:rPr>
              <w:t>alue</w:t>
            </w:r>
            <w:r w:rsidRPr="00022F61">
              <w:rPr>
                <w:rFonts w:ascii="Calibri"/>
                <w:color w:val="58595B"/>
                <w:spacing w:val="-18"/>
                <w:sz w:val="18"/>
              </w:rPr>
              <w:t xml:space="preserve"> </w:t>
            </w:r>
            <w:r w:rsidRPr="00022F61">
              <w:rPr>
                <w:rFonts w:ascii="Calibri"/>
                <w:color w:val="58595B"/>
                <w:sz w:val="18"/>
              </w:rPr>
              <w:t>of</w:t>
            </w:r>
            <w:r w:rsidRPr="00022F61">
              <w:rPr>
                <w:rFonts w:ascii="Calibri"/>
                <w:color w:val="58595B"/>
                <w:spacing w:val="-19"/>
                <w:sz w:val="18"/>
              </w:rPr>
              <w:t xml:space="preserve"> </w:t>
            </w:r>
            <w:r w:rsidRPr="00022F61">
              <w:rPr>
                <w:rFonts w:ascii="Calibri"/>
                <w:color w:val="58595B"/>
                <w:spacing w:val="-1"/>
                <w:sz w:val="18"/>
              </w:rPr>
              <w:t>go</w:t>
            </w:r>
            <w:r w:rsidRPr="00022F61">
              <w:rPr>
                <w:rFonts w:ascii="Calibri"/>
                <w:color w:val="58595B"/>
                <w:spacing w:val="-2"/>
                <w:sz w:val="18"/>
              </w:rPr>
              <w:t>vernment</w:t>
            </w:r>
            <w:r w:rsidRPr="00022F61">
              <w:rPr>
                <w:rFonts w:ascii="Calibri"/>
                <w:color w:val="58595B"/>
                <w:spacing w:val="-19"/>
                <w:sz w:val="18"/>
              </w:rPr>
              <w:t xml:space="preserve"> </w:t>
            </w:r>
            <w:r w:rsidRPr="00022F61">
              <w:rPr>
                <w:rFonts w:ascii="Calibri"/>
                <w:color w:val="58595B"/>
                <w:spacing w:val="-2"/>
                <w:sz w:val="18"/>
              </w:rPr>
              <w:t>pr</w:t>
            </w:r>
            <w:r w:rsidRPr="00022F61">
              <w:rPr>
                <w:rFonts w:ascii="Calibri"/>
                <w:color w:val="58595B"/>
                <w:spacing w:val="-1"/>
                <w:sz w:val="18"/>
              </w:rPr>
              <w:t>ocu</w:t>
            </w:r>
            <w:r w:rsidRPr="00022F61">
              <w:rPr>
                <w:rFonts w:ascii="Calibri"/>
                <w:color w:val="58595B"/>
                <w:spacing w:val="-2"/>
                <w:sz w:val="18"/>
              </w:rPr>
              <w:t>rement</w:t>
            </w:r>
            <w:r w:rsidRPr="00022F61">
              <w:rPr>
                <w:rFonts w:ascii="Calibri"/>
                <w:color w:val="58595B"/>
                <w:spacing w:val="-19"/>
                <w:sz w:val="18"/>
              </w:rPr>
              <w:t xml:space="preserve"> </w:t>
            </w:r>
            <w:r w:rsidRPr="00022F61">
              <w:rPr>
                <w:rFonts w:ascii="Calibri"/>
                <w:color w:val="58595B"/>
                <w:spacing w:val="-2"/>
                <w:sz w:val="18"/>
              </w:rPr>
              <w:t>from</w:t>
            </w:r>
            <w:r w:rsidRPr="00022F61">
              <w:rPr>
                <w:rFonts w:ascii="Calibri"/>
                <w:color w:val="58595B"/>
                <w:spacing w:val="-17"/>
                <w:sz w:val="18"/>
              </w:rPr>
              <w:t xml:space="preserve"> </w:t>
            </w: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19"/>
                <w:sz w:val="18"/>
              </w:rPr>
              <w:t xml:space="preserve"> </w:t>
            </w:r>
            <w:r w:rsidRPr="00022F61">
              <w:rPr>
                <w:rFonts w:ascii="Calibri"/>
                <w:color w:val="58595B"/>
                <w:sz w:val="18"/>
              </w:rPr>
              <w:t>and</w:t>
            </w:r>
            <w:r w:rsidRPr="00022F61">
              <w:rPr>
                <w:rFonts w:ascii="Calibri"/>
                <w:color w:val="58595B"/>
                <w:spacing w:val="47"/>
                <w:sz w:val="18"/>
              </w:rPr>
              <w:t xml:space="preserve"> </w:t>
            </w:r>
            <w:r w:rsidRPr="00022F61">
              <w:rPr>
                <w:rFonts w:ascii="Calibri"/>
                <w:color w:val="58595B"/>
                <w:spacing w:val="-3"/>
                <w:sz w:val="18"/>
              </w:rPr>
              <w:t>Torre</w:t>
            </w:r>
            <w:r w:rsidRPr="00022F61">
              <w:rPr>
                <w:rFonts w:ascii="Calibri"/>
                <w:color w:val="58595B"/>
                <w:spacing w:val="-2"/>
                <w:sz w:val="18"/>
              </w:rPr>
              <w:t>s</w:t>
            </w:r>
            <w:r w:rsidRPr="00022F61">
              <w:rPr>
                <w:rFonts w:ascii="Calibri"/>
                <w:color w:val="58595B"/>
                <w:spacing w:val="-10"/>
                <w:sz w:val="18"/>
              </w:rPr>
              <w:t xml:space="preserve"> </w:t>
            </w:r>
            <w:r w:rsidRPr="00022F61">
              <w:rPr>
                <w:rFonts w:ascii="Calibri"/>
                <w:color w:val="58595B"/>
                <w:spacing w:val="-1"/>
                <w:sz w:val="18"/>
              </w:rPr>
              <w:t>St</w:t>
            </w:r>
            <w:r w:rsidRPr="00022F61">
              <w:rPr>
                <w:rFonts w:ascii="Calibri"/>
                <w:color w:val="58595B"/>
                <w:spacing w:val="-2"/>
                <w:sz w:val="18"/>
              </w:rPr>
              <w:t>rait</w:t>
            </w:r>
            <w:r w:rsidRPr="00022F61">
              <w:rPr>
                <w:rFonts w:ascii="Calibri"/>
                <w:color w:val="58595B"/>
                <w:spacing w:val="-6"/>
                <w:sz w:val="18"/>
              </w:rPr>
              <w:t xml:space="preserve"> </w:t>
            </w:r>
            <w:r w:rsidRPr="00022F61">
              <w:rPr>
                <w:rFonts w:ascii="Calibri"/>
                <w:color w:val="58595B"/>
                <w:spacing w:val="-1"/>
                <w:sz w:val="18"/>
              </w:rPr>
              <w:t>Island</w:t>
            </w:r>
            <w:r w:rsidRPr="00022F61">
              <w:rPr>
                <w:rFonts w:ascii="Calibri"/>
                <w:color w:val="58595B"/>
                <w:spacing w:val="-2"/>
                <w:sz w:val="18"/>
              </w:rPr>
              <w:t>er</w:t>
            </w:r>
            <w:r w:rsidRPr="00022F61">
              <w:rPr>
                <w:rFonts w:ascii="Calibri"/>
                <w:color w:val="58595B"/>
                <w:spacing w:val="-4"/>
                <w:sz w:val="18"/>
              </w:rPr>
              <w:t xml:space="preserve"> </w:t>
            </w:r>
            <w:r w:rsidRPr="00022F61">
              <w:rPr>
                <w:rFonts w:ascii="Calibri"/>
                <w:color w:val="58595B"/>
                <w:spacing w:val="-1"/>
                <w:sz w:val="18"/>
              </w:rPr>
              <w:t>businesses</w:t>
            </w:r>
          </w:p>
          <w:p w14:paraId="61A28BE9" w14:textId="77777777" w:rsidR="000736F0" w:rsidRPr="00022F61" w:rsidRDefault="000736F0" w:rsidP="003B1FCB">
            <w:pPr>
              <w:widowControl w:val="0"/>
              <w:numPr>
                <w:ilvl w:val="0"/>
                <w:numId w:val="19"/>
              </w:numPr>
              <w:tabs>
                <w:tab w:val="left" w:pos="449"/>
              </w:tabs>
              <w:spacing w:before="58" w:after="0" w:line="240" w:lineRule="auto"/>
              <w:rPr>
                <w:rFonts w:ascii="Calibri" w:eastAsia="Calibri" w:hAnsi="Calibri" w:cs="Calibri"/>
                <w:sz w:val="18"/>
                <w:szCs w:val="18"/>
              </w:rPr>
            </w:pP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10"/>
                <w:sz w:val="18"/>
              </w:rPr>
              <w:t xml:space="preserve"> </w:t>
            </w:r>
            <w:r w:rsidRPr="00022F61">
              <w:rPr>
                <w:rFonts w:ascii="Calibri"/>
                <w:color w:val="58595B"/>
                <w:sz w:val="18"/>
              </w:rPr>
              <w:t>and</w:t>
            </w:r>
            <w:r w:rsidRPr="00022F61">
              <w:rPr>
                <w:rFonts w:ascii="Calibri"/>
                <w:color w:val="58595B"/>
                <w:spacing w:val="-13"/>
                <w:sz w:val="18"/>
              </w:rPr>
              <w:t xml:space="preserve"> </w:t>
            </w:r>
            <w:r w:rsidRPr="00022F61">
              <w:rPr>
                <w:rFonts w:ascii="Calibri"/>
                <w:color w:val="58595B"/>
                <w:spacing w:val="-3"/>
                <w:sz w:val="18"/>
              </w:rPr>
              <w:t>Torre</w:t>
            </w:r>
            <w:r w:rsidRPr="00022F61">
              <w:rPr>
                <w:rFonts w:ascii="Calibri"/>
                <w:color w:val="58595B"/>
                <w:spacing w:val="-2"/>
                <w:sz w:val="18"/>
              </w:rPr>
              <w:t>s</w:t>
            </w:r>
            <w:r w:rsidRPr="00022F61">
              <w:rPr>
                <w:rFonts w:ascii="Calibri"/>
                <w:color w:val="58595B"/>
                <w:spacing w:val="-13"/>
                <w:sz w:val="18"/>
              </w:rPr>
              <w:t xml:space="preserve"> </w:t>
            </w:r>
            <w:r w:rsidRPr="00022F61">
              <w:rPr>
                <w:rFonts w:ascii="Calibri"/>
                <w:color w:val="58595B"/>
                <w:spacing w:val="-1"/>
                <w:sz w:val="18"/>
              </w:rPr>
              <w:t>St</w:t>
            </w:r>
            <w:r w:rsidRPr="00022F61">
              <w:rPr>
                <w:rFonts w:ascii="Calibri"/>
                <w:color w:val="58595B"/>
                <w:spacing w:val="-2"/>
                <w:sz w:val="18"/>
              </w:rPr>
              <w:t>rait</w:t>
            </w:r>
            <w:r w:rsidRPr="00022F61">
              <w:rPr>
                <w:rFonts w:ascii="Calibri"/>
                <w:color w:val="58595B"/>
                <w:spacing w:val="-10"/>
                <w:sz w:val="18"/>
              </w:rPr>
              <w:t xml:space="preserve"> </w:t>
            </w:r>
            <w:r w:rsidRPr="00022F61">
              <w:rPr>
                <w:rFonts w:ascii="Calibri"/>
                <w:color w:val="58595B"/>
                <w:spacing w:val="-1"/>
                <w:sz w:val="18"/>
              </w:rPr>
              <w:t>Island</w:t>
            </w:r>
            <w:r w:rsidRPr="00022F61">
              <w:rPr>
                <w:rFonts w:ascii="Calibri"/>
                <w:color w:val="58595B"/>
                <w:spacing w:val="-2"/>
                <w:sz w:val="18"/>
              </w:rPr>
              <w:t>er</w:t>
            </w:r>
            <w:r w:rsidRPr="00022F61">
              <w:rPr>
                <w:rFonts w:ascii="Calibri"/>
                <w:color w:val="58595B"/>
                <w:spacing w:val="-8"/>
                <w:sz w:val="18"/>
              </w:rPr>
              <w:t xml:space="preserve"> </w:t>
            </w:r>
            <w:r w:rsidRPr="00022F61">
              <w:rPr>
                <w:rFonts w:ascii="Calibri"/>
                <w:color w:val="58595B"/>
                <w:spacing w:val="-2"/>
                <w:sz w:val="18"/>
              </w:rPr>
              <w:t>j</w:t>
            </w:r>
            <w:r w:rsidRPr="00022F61">
              <w:rPr>
                <w:rFonts w:ascii="Calibri"/>
                <w:color w:val="58595B"/>
                <w:spacing w:val="-1"/>
                <w:sz w:val="18"/>
              </w:rPr>
              <w:t>ob</w:t>
            </w:r>
            <w:r w:rsidRPr="00022F61">
              <w:rPr>
                <w:rFonts w:ascii="Calibri"/>
                <w:color w:val="58595B"/>
                <w:spacing w:val="-8"/>
                <w:sz w:val="18"/>
              </w:rPr>
              <w:t xml:space="preserve"> </w:t>
            </w:r>
            <w:r w:rsidRPr="00022F61">
              <w:rPr>
                <w:rFonts w:ascii="Calibri"/>
                <w:color w:val="58595B"/>
                <w:spacing w:val="-1"/>
                <w:sz w:val="18"/>
              </w:rPr>
              <w:t>plac</w:t>
            </w:r>
            <w:r w:rsidRPr="00022F61">
              <w:rPr>
                <w:rFonts w:ascii="Calibri"/>
                <w:color w:val="58595B"/>
                <w:spacing w:val="-2"/>
                <w:sz w:val="18"/>
              </w:rPr>
              <w:t>ements</w:t>
            </w:r>
          </w:p>
          <w:p w14:paraId="33DE4283" w14:textId="77777777" w:rsidR="000736F0" w:rsidRPr="00022F61" w:rsidRDefault="000736F0" w:rsidP="003B1FCB">
            <w:pPr>
              <w:widowControl w:val="0"/>
              <w:numPr>
                <w:ilvl w:val="0"/>
                <w:numId w:val="19"/>
              </w:numPr>
              <w:tabs>
                <w:tab w:val="left" w:pos="449"/>
              </w:tabs>
              <w:spacing w:before="51" w:after="0" w:line="216" w:lineRule="exact"/>
              <w:ind w:right="649"/>
              <w:rPr>
                <w:rFonts w:ascii="Calibri" w:eastAsia="Calibri" w:hAnsi="Calibri" w:cs="Calibri"/>
                <w:sz w:val="18"/>
                <w:szCs w:val="18"/>
              </w:rPr>
            </w:pPr>
            <w:r w:rsidRPr="00022F61">
              <w:rPr>
                <w:rFonts w:ascii="Calibri" w:eastAsia="Calibri" w:hAnsi="Calibri" w:cs="Calibri"/>
                <w:color w:val="58595B"/>
                <w:spacing w:val="-2"/>
                <w:sz w:val="18"/>
                <w:szCs w:val="18"/>
              </w:rPr>
              <w:t>A</w:t>
            </w:r>
            <w:r w:rsidRPr="00022F61">
              <w:rPr>
                <w:rFonts w:ascii="Calibri" w:eastAsia="Calibri" w:hAnsi="Calibri" w:cs="Calibri"/>
                <w:color w:val="58595B"/>
                <w:spacing w:val="-1"/>
                <w:sz w:val="18"/>
                <w:szCs w:val="18"/>
              </w:rPr>
              <w:t>boriginal</w:t>
            </w:r>
            <w:r w:rsidRPr="00022F61">
              <w:rPr>
                <w:rFonts w:ascii="Calibri" w:eastAsia="Calibri" w:hAnsi="Calibri" w:cs="Calibri"/>
                <w:color w:val="58595B"/>
                <w:spacing w:val="-7"/>
                <w:sz w:val="18"/>
                <w:szCs w:val="18"/>
              </w:rPr>
              <w:t xml:space="preserve"> </w:t>
            </w:r>
            <w:r w:rsidRPr="00022F61">
              <w:rPr>
                <w:rFonts w:ascii="Calibri" w:eastAsia="Calibri" w:hAnsi="Calibri" w:cs="Calibri"/>
                <w:color w:val="58595B"/>
                <w:sz w:val="18"/>
                <w:szCs w:val="18"/>
              </w:rPr>
              <w:t>and</w:t>
            </w:r>
            <w:r w:rsidRPr="00022F61">
              <w:rPr>
                <w:rFonts w:ascii="Calibri" w:eastAsia="Calibri" w:hAnsi="Calibri" w:cs="Calibri"/>
                <w:color w:val="58595B"/>
                <w:spacing w:val="-10"/>
                <w:sz w:val="18"/>
                <w:szCs w:val="18"/>
              </w:rPr>
              <w:t xml:space="preserve"> </w:t>
            </w:r>
            <w:r w:rsidRPr="00022F61">
              <w:rPr>
                <w:rFonts w:ascii="Calibri" w:eastAsia="Calibri" w:hAnsi="Calibri" w:cs="Calibri"/>
                <w:color w:val="58595B"/>
                <w:spacing w:val="-3"/>
                <w:sz w:val="18"/>
                <w:szCs w:val="18"/>
              </w:rPr>
              <w:t>Torre</w:t>
            </w:r>
            <w:r w:rsidRPr="00022F61">
              <w:rPr>
                <w:rFonts w:ascii="Calibri" w:eastAsia="Calibri" w:hAnsi="Calibri" w:cs="Calibri"/>
                <w:color w:val="58595B"/>
                <w:spacing w:val="-2"/>
                <w:sz w:val="18"/>
                <w:szCs w:val="18"/>
              </w:rPr>
              <w:t>s</w:t>
            </w:r>
            <w:r w:rsidRPr="00022F61">
              <w:rPr>
                <w:rFonts w:ascii="Calibri" w:eastAsia="Calibri" w:hAnsi="Calibri" w:cs="Calibri"/>
                <w:color w:val="58595B"/>
                <w:spacing w:val="-10"/>
                <w:sz w:val="18"/>
                <w:szCs w:val="18"/>
              </w:rPr>
              <w:t xml:space="preserve"> </w:t>
            </w:r>
            <w:r w:rsidRPr="00022F61">
              <w:rPr>
                <w:rFonts w:ascii="Calibri" w:eastAsia="Calibri" w:hAnsi="Calibri" w:cs="Calibri"/>
                <w:color w:val="58595B"/>
                <w:spacing w:val="-1"/>
                <w:sz w:val="18"/>
                <w:szCs w:val="18"/>
              </w:rPr>
              <w:t>St</w:t>
            </w:r>
            <w:r w:rsidRPr="00022F61">
              <w:rPr>
                <w:rFonts w:ascii="Calibri" w:eastAsia="Calibri" w:hAnsi="Calibri" w:cs="Calibri"/>
                <w:color w:val="58595B"/>
                <w:spacing w:val="-2"/>
                <w:sz w:val="18"/>
                <w:szCs w:val="18"/>
              </w:rPr>
              <w:t>rait</w:t>
            </w:r>
            <w:r w:rsidRPr="00022F61">
              <w:rPr>
                <w:rFonts w:ascii="Calibri" w:eastAsia="Calibri" w:hAnsi="Calibri" w:cs="Calibri"/>
                <w:color w:val="58595B"/>
                <w:spacing w:val="-7"/>
                <w:sz w:val="18"/>
                <w:szCs w:val="18"/>
              </w:rPr>
              <w:t xml:space="preserve"> </w:t>
            </w:r>
            <w:r w:rsidRPr="00022F61">
              <w:rPr>
                <w:rFonts w:ascii="Calibri" w:eastAsia="Calibri" w:hAnsi="Calibri" w:cs="Calibri"/>
                <w:color w:val="58595B"/>
                <w:spacing w:val="-1"/>
                <w:sz w:val="18"/>
                <w:szCs w:val="18"/>
              </w:rPr>
              <w:t>Island</w:t>
            </w:r>
            <w:r w:rsidRPr="00022F61">
              <w:rPr>
                <w:rFonts w:ascii="Calibri" w:eastAsia="Calibri" w:hAnsi="Calibri" w:cs="Calibri"/>
                <w:color w:val="58595B"/>
                <w:spacing w:val="-2"/>
                <w:sz w:val="18"/>
                <w:szCs w:val="18"/>
              </w:rPr>
              <w:t>er</w:t>
            </w:r>
            <w:r w:rsidRPr="00022F61">
              <w:rPr>
                <w:rFonts w:ascii="Calibri" w:eastAsia="Calibri" w:hAnsi="Calibri" w:cs="Calibri"/>
                <w:color w:val="58595B"/>
                <w:spacing w:val="-5"/>
                <w:sz w:val="18"/>
                <w:szCs w:val="18"/>
              </w:rPr>
              <w:t xml:space="preserve"> </w:t>
            </w:r>
            <w:r w:rsidRPr="00022F61">
              <w:rPr>
                <w:rFonts w:ascii="Calibri" w:eastAsia="Calibri" w:hAnsi="Calibri" w:cs="Calibri"/>
                <w:color w:val="58595B"/>
                <w:spacing w:val="-2"/>
                <w:sz w:val="18"/>
                <w:szCs w:val="18"/>
              </w:rPr>
              <w:t>succ</w:t>
            </w:r>
            <w:r w:rsidRPr="00022F61">
              <w:rPr>
                <w:rFonts w:ascii="Calibri" w:eastAsia="Calibri" w:hAnsi="Calibri" w:cs="Calibri"/>
                <w:color w:val="58595B"/>
                <w:spacing w:val="-3"/>
                <w:sz w:val="18"/>
                <w:szCs w:val="18"/>
              </w:rPr>
              <w:t>e</w:t>
            </w:r>
            <w:r w:rsidRPr="00022F61">
              <w:rPr>
                <w:rFonts w:ascii="Calibri" w:eastAsia="Calibri" w:hAnsi="Calibri" w:cs="Calibri"/>
                <w:color w:val="58595B"/>
                <w:spacing w:val="-2"/>
                <w:sz w:val="18"/>
                <w:szCs w:val="18"/>
              </w:rPr>
              <w:t>ssf</w:t>
            </w:r>
            <w:r w:rsidRPr="00022F61">
              <w:rPr>
                <w:rFonts w:ascii="Calibri" w:eastAsia="Calibri" w:hAnsi="Calibri" w:cs="Calibri"/>
                <w:color w:val="58595B"/>
                <w:spacing w:val="-3"/>
                <w:sz w:val="18"/>
                <w:szCs w:val="18"/>
              </w:rPr>
              <w:t>u</w:t>
            </w:r>
            <w:r w:rsidRPr="00022F61">
              <w:rPr>
                <w:rFonts w:ascii="Calibri" w:eastAsia="Calibri" w:hAnsi="Calibri" w:cs="Calibri"/>
                <w:color w:val="58595B"/>
                <w:spacing w:val="-2"/>
                <w:sz w:val="18"/>
                <w:szCs w:val="18"/>
              </w:rPr>
              <w:t>l</w:t>
            </w:r>
            <w:r w:rsidRPr="00022F61">
              <w:rPr>
                <w:rFonts w:ascii="Calibri" w:eastAsia="Calibri" w:hAnsi="Calibri" w:cs="Calibri"/>
                <w:color w:val="58595B"/>
                <w:spacing w:val="-7"/>
                <w:sz w:val="18"/>
                <w:szCs w:val="18"/>
              </w:rPr>
              <w:t xml:space="preserve"> </w:t>
            </w:r>
            <w:r w:rsidRPr="00022F61">
              <w:rPr>
                <w:rFonts w:ascii="Calibri" w:eastAsia="Calibri" w:hAnsi="Calibri" w:cs="Calibri"/>
                <w:color w:val="58595B"/>
                <w:spacing w:val="-2"/>
                <w:sz w:val="18"/>
                <w:szCs w:val="18"/>
              </w:rPr>
              <w:t>j</w:t>
            </w:r>
            <w:r w:rsidRPr="00022F61">
              <w:rPr>
                <w:rFonts w:ascii="Calibri" w:eastAsia="Calibri" w:hAnsi="Calibri" w:cs="Calibri"/>
                <w:color w:val="58595B"/>
                <w:spacing w:val="-1"/>
                <w:sz w:val="18"/>
                <w:szCs w:val="18"/>
              </w:rPr>
              <w:t>ob</w:t>
            </w:r>
            <w:r w:rsidRPr="00022F61">
              <w:rPr>
                <w:rFonts w:ascii="Calibri" w:eastAsia="Calibri" w:hAnsi="Calibri" w:cs="Calibri"/>
                <w:color w:val="58595B"/>
                <w:spacing w:val="51"/>
                <w:w w:val="101"/>
                <w:sz w:val="18"/>
                <w:szCs w:val="18"/>
              </w:rPr>
              <w:t xml:space="preserve"> </w:t>
            </w:r>
            <w:r w:rsidRPr="00022F61">
              <w:rPr>
                <w:rFonts w:ascii="Calibri" w:eastAsia="Calibri" w:hAnsi="Calibri" w:cs="Calibri"/>
                <w:color w:val="58595B"/>
                <w:spacing w:val="-2"/>
                <w:sz w:val="18"/>
                <w:szCs w:val="18"/>
              </w:rPr>
              <w:t>out</w:t>
            </w:r>
            <w:r w:rsidRPr="00022F61">
              <w:rPr>
                <w:rFonts w:ascii="Calibri" w:eastAsia="Calibri" w:hAnsi="Calibri" w:cs="Calibri"/>
                <w:color w:val="58595B"/>
                <w:spacing w:val="-1"/>
                <w:sz w:val="18"/>
                <w:szCs w:val="18"/>
              </w:rPr>
              <w:t>c</w:t>
            </w:r>
            <w:r w:rsidRPr="00022F61">
              <w:rPr>
                <w:rFonts w:ascii="Calibri" w:eastAsia="Calibri" w:hAnsi="Calibri" w:cs="Calibri"/>
                <w:color w:val="58595B"/>
                <w:spacing w:val="-2"/>
                <w:sz w:val="18"/>
                <w:szCs w:val="18"/>
              </w:rPr>
              <w:t>ome</w:t>
            </w:r>
            <w:r w:rsidRPr="00022F61">
              <w:rPr>
                <w:rFonts w:ascii="Calibri" w:eastAsia="Calibri" w:hAnsi="Calibri" w:cs="Calibri"/>
                <w:color w:val="58595B"/>
                <w:spacing w:val="-1"/>
                <w:sz w:val="18"/>
                <w:szCs w:val="18"/>
              </w:rPr>
              <w:t>s</w:t>
            </w:r>
            <w:r w:rsidRPr="00022F61">
              <w:rPr>
                <w:rFonts w:ascii="Calibri" w:eastAsia="Calibri" w:hAnsi="Calibri" w:cs="Calibri"/>
                <w:color w:val="58595B"/>
                <w:spacing w:val="-9"/>
                <w:sz w:val="18"/>
                <w:szCs w:val="18"/>
              </w:rPr>
              <w:t xml:space="preserve"> </w:t>
            </w:r>
            <w:r w:rsidRPr="00022F61">
              <w:rPr>
                <w:rFonts w:ascii="Calibri" w:eastAsia="Calibri" w:hAnsi="Calibri" w:cs="Calibri"/>
                <w:color w:val="58595B"/>
                <w:sz w:val="18"/>
                <w:szCs w:val="18"/>
              </w:rPr>
              <w:t>–</w:t>
            </w:r>
            <w:r w:rsidRPr="00022F61">
              <w:rPr>
                <w:rFonts w:ascii="Calibri" w:eastAsia="Calibri" w:hAnsi="Calibri" w:cs="Calibri"/>
                <w:color w:val="58595B"/>
                <w:spacing w:val="-7"/>
                <w:sz w:val="18"/>
                <w:szCs w:val="18"/>
              </w:rPr>
              <w:t xml:space="preserve"> </w:t>
            </w:r>
            <w:r w:rsidRPr="00022F61">
              <w:rPr>
                <w:rFonts w:ascii="Calibri" w:eastAsia="Calibri" w:hAnsi="Calibri" w:cs="Calibri"/>
                <w:color w:val="58595B"/>
                <w:spacing w:val="-1"/>
                <w:sz w:val="18"/>
                <w:szCs w:val="18"/>
              </w:rPr>
              <w:t>emplo</w:t>
            </w:r>
            <w:r w:rsidRPr="00022F61">
              <w:rPr>
                <w:rFonts w:ascii="Calibri" w:eastAsia="Calibri" w:hAnsi="Calibri" w:cs="Calibri"/>
                <w:color w:val="58595B"/>
                <w:spacing w:val="-2"/>
                <w:sz w:val="18"/>
                <w:szCs w:val="18"/>
              </w:rPr>
              <w:t>yment</w:t>
            </w:r>
            <w:r w:rsidRPr="00022F61">
              <w:rPr>
                <w:rFonts w:ascii="Calibri" w:eastAsia="Calibri" w:hAnsi="Calibri" w:cs="Calibri"/>
                <w:color w:val="58595B"/>
                <w:spacing w:val="-9"/>
                <w:sz w:val="18"/>
                <w:szCs w:val="18"/>
              </w:rPr>
              <w:t xml:space="preserve"> </w:t>
            </w:r>
            <w:r w:rsidRPr="00022F61">
              <w:rPr>
                <w:rFonts w:ascii="Calibri" w:eastAsia="Calibri" w:hAnsi="Calibri" w:cs="Calibri"/>
                <w:color w:val="58595B"/>
                <w:spacing w:val="-1"/>
                <w:sz w:val="18"/>
                <w:szCs w:val="18"/>
              </w:rPr>
              <w:t>o</w:t>
            </w:r>
            <w:r w:rsidRPr="00022F61">
              <w:rPr>
                <w:rFonts w:ascii="Calibri" w:eastAsia="Calibri" w:hAnsi="Calibri" w:cs="Calibri"/>
                <w:color w:val="58595B"/>
                <w:spacing w:val="-2"/>
                <w:sz w:val="18"/>
                <w:szCs w:val="18"/>
              </w:rPr>
              <w:t>ver</w:t>
            </w:r>
            <w:r w:rsidRPr="00022F61">
              <w:rPr>
                <w:rFonts w:ascii="Calibri" w:eastAsia="Calibri" w:hAnsi="Calibri" w:cs="Calibri"/>
                <w:color w:val="58595B"/>
                <w:spacing w:val="-7"/>
                <w:sz w:val="18"/>
                <w:szCs w:val="18"/>
              </w:rPr>
              <w:t xml:space="preserve"> </w:t>
            </w:r>
            <w:r w:rsidRPr="00022F61">
              <w:rPr>
                <w:rFonts w:ascii="Calibri" w:eastAsia="Calibri" w:hAnsi="Calibri" w:cs="Calibri"/>
                <w:color w:val="58595B"/>
                <w:sz w:val="18"/>
                <w:szCs w:val="18"/>
              </w:rPr>
              <w:t>3</w:t>
            </w:r>
            <w:r w:rsidRPr="00022F61">
              <w:rPr>
                <w:rFonts w:ascii="Calibri" w:eastAsia="Calibri" w:hAnsi="Calibri" w:cs="Calibri"/>
                <w:color w:val="58595B"/>
                <w:spacing w:val="-7"/>
                <w:sz w:val="18"/>
                <w:szCs w:val="18"/>
              </w:rPr>
              <w:t xml:space="preserve"> </w:t>
            </w:r>
            <w:r w:rsidRPr="00022F61">
              <w:rPr>
                <w:rFonts w:ascii="Calibri" w:eastAsia="Calibri" w:hAnsi="Calibri" w:cs="Calibri"/>
                <w:color w:val="58595B"/>
                <w:sz w:val="18"/>
                <w:szCs w:val="18"/>
              </w:rPr>
              <w:t>months</w:t>
            </w:r>
            <w:r w:rsidRPr="00022F61">
              <w:rPr>
                <w:rFonts w:ascii="Calibri" w:eastAsia="Calibri" w:hAnsi="Calibri" w:cs="Calibri"/>
                <w:color w:val="58595B"/>
                <w:spacing w:val="-8"/>
                <w:sz w:val="18"/>
                <w:szCs w:val="18"/>
              </w:rPr>
              <w:t xml:space="preserve"> </w:t>
            </w:r>
            <w:r w:rsidRPr="00022F61">
              <w:rPr>
                <w:rFonts w:ascii="Calibri" w:eastAsia="Calibri" w:hAnsi="Calibri" w:cs="Calibri"/>
                <w:color w:val="58595B"/>
                <w:sz w:val="18"/>
                <w:szCs w:val="18"/>
              </w:rPr>
              <w:t>and</w:t>
            </w:r>
            <w:r w:rsidRPr="00022F61">
              <w:rPr>
                <w:rFonts w:ascii="Calibri" w:eastAsia="Calibri" w:hAnsi="Calibri" w:cs="Calibri"/>
                <w:color w:val="58595B"/>
                <w:spacing w:val="-9"/>
                <w:sz w:val="18"/>
                <w:szCs w:val="18"/>
              </w:rPr>
              <w:t xml:space="preserve"> </w:t>
            </w:r>
            <w:r w:rsidRPr="00022F61">
              <w:rPr>
                <w:rFonts w:ascii="Calibri" w:eastAsia="Calibri" w:hAnsi="Calibri" w:cs="Calibri"/>
                <w:color w:val="58595B"/>
                <w:sz w:val="18"/>
                <w:szCs w:val="18"/>
              </w:rPr>
              <w:t>6</w:t>
            </w:r>
            <w:r w:rsidRPr="00022F61">
              <w:rPr>
                <w:rFonts w:ascii="Calibri" w:eastAsia="Calibri" w:hAnsi="Calibri" w:cs="Calibri"/>
                <w:color w:val="58595B"/>
                <w:spacing w:val="-7"/>
                <w:sz w:val="18"/>
                <w:szCs w:val="18"/>
              </w:rPr>
              <w:t xml:space="preserve"> </w:t>
            </w:r>
            <w:r w:rsidRPr="00022F61">
              <w:rPr>
                <w:rFonts w:ascii="Calibri" w:eastAsia="Calibri" w:hAnsi="Calibri" w:cs="Calibri"/>
                <w:color w:val="58595B"/>
                <w:sz w:val="18"/>
                <w:szCs w:val="18"/>
              </w:rPr>
              <w:t>months</w:t>
            </w:r>
          </w:p>
          <w:p w14:paraId="70AA5F66" w14:textId="77777777" w:rsidR="000736F0" w:rsidRPr="00022F61" w:rsidRDefault="000736F0" w:rsidP="003B1FCB">
            <w:pPr>
              <w:widowControl w:val="0"/>
              <w:numPr>
                <w:ilvl w:val="0"/>
                <w:numId w:val="19"/>
              </w:numPr>
              <w:tabs>
                <w:tab w:val="left" w:pos="449"/>
              </w:tabs>
              <w:spacing w:before="56" w:after="0" w:line="216" w:lineRule="exact"/>
              <w:ind w:right="463"/>
              <w:rPr>
                <w:rFonts w:ascii="Calibri" w:eastAsia="Calibri" w:hAnsi="Calibri" w:cs="Calibri"/>
                <w:sz w:val="18"/>
                <w:szCs w:val="18"/>
              </w:rPr>
            </w:pPr>
            <w:r w:rsidRPr="00022F61">
              <w:rPr>
                <w:rFonts w:ascii="Calibri"/>
                <w:color w:val="58595B"/>
                <w:spacing w:val="-2"/>
                <w:sz w:val="18"/>
              </w:rPr>
              <w:t>Number</w:t>
            </w:r>
            <w:r w:rsidRPr="00022F61">
              <w:rPr>
                <w:rFonts w:ascii="Calibri"/>
                <w:color w:val="58595B"/>
                <w:spacing w:val="-10"/>
                <w:sz w:val="18"/>
              </w:rPr>
              <w:t xml:space="preserve"> </w:t>
            </w:r>
            <w:r w:rsidRPr="00022F61">
              <w:rPr>
                <w:rFonts w:ascii="Calibri"/>
                <w:color w:val="58595B"/>
                <w:sz w:val="18"/>
              </w:rPr>
              <w:t>of</w:t>
            </w:r>
            <w:r w:rsidRPr="00022F61">
              <w:rPr>
                <w:rFonts w:ascii="Calibri"/>
                <w:color w:val="58595B"/>
                <w:spacing w:val="-11"/>
                <w:sz w:val="18"/>
              </w:rPr>
              <w:t xml:space="preserve"> </w:t>
            </w:r>
            <w:r w:rsidRPr="00022F61">
              <w:rPr>
                <w:rFonts w:ascii="Calibri"/>
                <w:color w:val="58595B"/>
                <w:spacing w:val="-1"/>
                <w:sz w:val="18"/>
              </w:rPr>
              <w:t>houses</w:t>
            </w:r>
            <w:r w:rsidRPr="00022F61">
              <w:rPr>
                <w:rFonts w:ascii="Calibri"/>
                <w:color w:val="58595B"/>
                <w:spacing w:val="-11"/>
                <w:sz w:val="18"/>
              </w:rPr>
              <w:t xml:space="preserve"> </w:t>
            </w:r>
            <w:r w:rsidRPr="00022F61">
              <w:rPr>
                <w:rFonts w:ascii="Calibri"/>
                <w:color w:val="58595B"/>
                <w:spacing w:val="-2"/>
                <w:sz w:val="18"/>
              </w:rPr>
              <w:t>m</w:t>
            </w:r>
            <w:r w:rsidRPr="00022F61">
              <w:rPr>
                <w:rFonts w:ascii="Calibri"/>
                <w:color w:val="58595B"/>
                <w:spacing w:val="-1"/>
                <w:sz w:val="18"/>
              </w:rPr>
              <w:t>ad</w:t>
            </w:r>
            <w:r w:rsidRPr="00022F61">
              <w:rPr>
                <w:rFonts w:ascii="Calibri"/>
                <w:color w:val="58595B"/>
                <w:spacing w:val="-2"/>
                <w:sz w:val="18"/>
              </w:rPr>
              <w:t>e</w:t>
            </w:r>
            <w:r w:rsidRPr="00022F61">
              <w:rPr>
                <w:rFonts w:ascii="Calibri"/>
                <w:color w:val="58595B"/>
                <w:spacing w:val="-10"/>
                <w:sz w:val="18"/>
              </w:rPr>
              <w:t xml:space="preserve"> </w:t>
            </w:r>
            <w:r w:rsidRPr="00022F61">
              <w:rPr>
                <w:rFonts w:ascii="Calibri"/>
                <w:color w:val="58595B"/>
                <w:spacing w:val="-1"/>
                <w:sz w:val="18"/>
              </w:rPr>
              <w:t>a</w:t>
            </w:r>
            <w:r w:rsidRPr="00022F61">
              <w:rPr>
                <w:rFonts w:ascii="Calibri"/>
                <w:color w:val="58595B"/>
                <w:spacing w:val="-2"/>
                <w:sz w:val="18"/>
              </w:rPr>
              <w:t>v</w:t>
            </w:r>
            <w:r w:rsidRPr="00022F61">
              <w:rPr>
                <w:rFonts w:ascii="Calibri"/>
                <w:color w:val="58595B"/>
                <w:spacing w:val="-1"/>
                <w:sz w:val="18"/>
              </w:rPr>
              <w:t>ailabl</w:t>
            </w:r>
            <w:r w:rsidRPr="00022F61">
              <w:rPr>
                <w:rFonts w:ascii="Calibri"/>
                <w:color w:val="58595B"/>
                <w:spacing w:val="-2"/>
                <w:sz w:val="18"/>
              </w:rPr>
              <w:t>e</w:t>
            </w:r>
            <w:r w:rsidRPr="00022F61">
              <w:rPr>
                <w:rFonts w:ascii="Calibri"/>
                <w:color w:val="58595B"/>
                <w:spacing w:val="-9"/>
                <w:sz w:val="18"/>
              </w:rPr>
              <w:t xml:space="preserve"> </w:t>
            </w:r>
            <w:r w:rsidRPr="00022F61">
              <w:rPr>
                <w:rFonts w:ascii="Calibri"/>
                <w:color w:val="58595B"/>
                <w:spacing w:val="-2"/>
                <w:sz w:val="18"/>
              </w:rPr>
              <w:t>for</w:t>
            </w:r>
            <w:r w:rsidRPr="00022F61">
              <w:rPr>
                <w:rFonts w:ascii="Calibri"/>
                <w:color w:val="58595B"/>
                <w:spacing w:val="-10"/>
                <w:sz w:val="18"/>
              </w:rPr>
              <w:t xml:space="preserve"> </w:t>
            </w:r>
            <w:r w:rsidRPr="00022F61">
              <w:rPr>
                <w:rFonts w:ascii="Calibri"/>
                <w:color w:val="58595B"/>
                <w:spacing w:val="-1"/>
                <w:sz w:val="18"/>
              </w:rPr>
              <w:t>o</w:t>
            </w:r>
            <w:r w:rsidRPr="00022F61">
              <w:rPr>
                <w:rFonts w:ascii="Calibri"/>
                <w:color w:val="58595B"/>
                <w:spacing w:val="-2"/>
                <w:sz w:val="18"/>
              </w:rPr>
              <w:t>wner</w:t>
            </w:r>
            <w:r w:rsidRPr="00022F61">
              <w:rPr>
                <w:rFonts w:ascii="Calibri"/>
                <w:color w:val="58595B"/>
                <w:spacing w:val="-1"/>
                <w:sz w:val="18"/>
              </w:rPr>
              <w:t>ship</w:t>
            </w:r>
            <w:r w:rsidRPr="00022F61">
              <w:rPr>
                <w:rFonts w:ascii="Calibri"/>
                <w:color w:val="58595B"/>
                <w:spacing w:val="-9"/>
                <w:sz w:val="18"/>
              </w:rPr>
              <w:t xml:space="preserve"> </w:t>
            </w:r>
            <w:r w:rsidRPr="006303E5">
              <w:rPr>
                <w:rFonts w:ascii="Calibri"/>
                <w:color w:val="58595B"/>
                <w:spacing w:val="-1"/>
                <w:sz w:val="18"/>
              </w:rPr>
              <w:t>thr</w:t>
            </w:r>
            <w:r w:rsidRPr="00022F61">
              <w:rPr>
                <w:rFonts w:ascii="Calibri"/>
                <w:color w:val="58595B"/>
                <w:spacing w:val="-1"/>
                <w:sz w:val="18"/>
              </w:rPr>
              <w:t>ough</w:t>
            </w:r>
            <w:r w:rsidRPr="006303E5">
              <w:rPr>
                <w:rFonts w:ascii="Calibri"/>
                <w:color w:val="58595B"/>
                <w:spacing w:val="-1"/>
                <w:sz w:val="18"/>
              </w:rPr>
              <w:t xml:space="preserve"> Queensland Government investment</w:t>
            </w:r>
            <w:r w:rsidRPr="00022F61">
              <w:rPr>
                <w:rFonts w:ascii="Calibri"/>
                <w:color w:val="58595B"/>
                <w:spacing w:val="-2"/>
                <w:w w:val="95"/>
                <w:sz w:val="18"/>
              </w:rPr>
              <w:t>.</w:t>
            </w:r>
          </w:p>
        </w:tc>
        <w:tc>
          <w:tcPr>
            <w:tcW w:w="4582" w:type="dxa"/>
            <w:tcBorders>
              <w:top w:val="single" w:sz="4" w:space="0" w:color="E6E7E8"/>
              <w:left w:val="single" w:sz="4" w:space="0" w:color="E6E7E8"/>
              <w:bottom w:val="single" w:sz="4" w:space="0" w:color="E6E7E8"/>
              <w:right w:val="single" w:sz="4" w:space="0" w:color="E6E7E8"/>
            </w:tcBorders>
          </w:tcPr>
          <w:p w14:paraId="42915A63" w14:textId="77777777" w:rsidR="000736F0" w:rsidRPr="00022F61" w:rsidRDefault="000736F0" w:rsidP="003B1FCB">
            <w:pPr>
              <w:spacing w:before="149"/>
              <w:ind w:left="221"/>
              <w:rPr>
                <w:rFonts w:ascii="Calibri" w:eastAsia="Calibri" w:hAnsi="Calibri" w:cs="Calibri"/>
                <w:sz w:val="18"/>
                <w:szCs w:val="18"/>
              </w:rPr>
            </w:pPr>
            <w:r w:rsidRPr="00022F61">
              <w:rPr>
                <w:rFonts w:ascii="Calibri"/>
                <w:color w:val="58595B"/>
                <w:spacing w:val="-1"/>
                <w:sz w:val="18"/>
              </w:rPr>
              <w:t>Inc</w:t>
            </w:r>
            <w:r w:rsidRPr="00022F61">
              <w:rPr>
                <w:rFonts w:ascii="Calibri"/>
                <w:color w:val="58595B"/>
                <w:spacing w:val="-2"/>
                <w:sz w:val="18"/>
              </w:rPr>
              <w:t>re</w:t>
            </w:r>
            <w:r w:rsidRPr="00022F61">
              <w:rPr>
                <w:rFonts w:ascii="Calibri"/>
                <w:color w:val="58595B"/>
                <w:spacing w:val="-1"/>
                <w:sz w:val="18"/>
              </w:rPr>
              <w:t>ase</w:t>
            </w:r>
            <w:r w:rsidRPr="00022F61">
              <w:rPr>
                <w:rFonts w:ascii="Calibri"/>
                <w:color w:val="58595B"/>
                <w:spacing w:val="-13"/>
                <w:sz w:val="18"/>
              </w:rPr>
              <w:t xml:space="preserve"> </w:t>
            </w:r>
            <w:r w:rsidRPr="00022F61">
              <w:rPr>
                <w:rFonts w:ascii="Calibri"/>
                <w:color w:val="58595B"/>
                <w:sz w:val="18"/>
              </w:rPr>
              <w:t>in</w:t>
            </w:r>
            <w:r w:rsidRPr="00022F61">
              <w:rPr>
                <w:rFonts w:ascii="Calibri"/>
                <w:color w:val="58595B"/>
                <w:spacing w:val="-12"/>
                <w:sz w:val="18"/>
              </w:rPr>
              <w:t xml:space="preserve"> </w:t>
            </w:r>
            <w:r w:rsidRPr="00022F61">
              <w:rPr>
                <w:rFonts w:ascii="Calibri"/>
                <w:color w:val="58595B"/>
                <w:spacing w:val="-1"/>
                <w:sz w:val="18"/>
              </w:rPr>
              <w:t>cus</w:t>
            </w:r>
            <w:r w:rsidRPr="00022F61">
              <w:rPr>
                <w:rFonts w:ascii="Calibri"/>
                <w:color w:val="58595B"/>
                <w:spacing w:val="-2"/>
                <w:sz w:val="18"/>
              </w:rPr>
              <w:t>tomer</w:t>
            </w:r>
            <w:r w:rsidRPr="00022F61">
              <w:rPr>
                <w:rFonts w:ascii="Calibri"/>
                <w:color w:val="58595B"/>
                <w:spacing w:val="-12"/>
                <w:sz w:val="18"/>
              </w:rPr>
              <w:t xml:space="preserve"> </w:t>
            </w:r>
            <w:r w:rsidRPr="00022F61">
              <w:rPr>
                <w:rFonts w:ascii="Calibri"/>
                <w:color w:val="58595B"/>
                <w:spacing w:val="-1"/>
                <w:sz w:val="18"/>
              </w:rPr>
              <w:t>s</w:t>
            </w:r>
            <w:r w:rsidRPr="00022F61">
              <w:rPr>
                <w:rFonts w:ascii="Calibri"/>
                <w:color w:val="58595B"/>
                <w:spacing w:val="-2"/>
                <w:sz w:val="18"/>
              </w:rPr>
              <w:t>ati</w:t>
            </w:r>
            <w:r w:rsidRPr="00022F61">
              <w:rPr>
                <w:rFonts w:ascii="Calibri"/>
                <w:color w:val="58595B"/>
                <w:spacing w:val="-1"/>
                <w:sz w:val="18"/>
              </w:rPr>
              <w:t>sfaction</w:t>
            </w:r>
            <w:r w:rsidRPr="00022F61">
              <w:rPr>
                <w:rFonts w:ascii="Calibri"/>
                <w:color w:val="58595B"/>
                <w:spacing w:val="-12"/>
                <w:sz w:val="18"/>
              </w:rPr>
              <w:t xml:space="preserve"> </w:t>
            </w:r>
            <w:r w:rsidRPr="00022F61">
              <w:rPr>
                <w:rFonts w:ascii="Calibri"/>
                <w:color w:val="58595B"/>
                <w:spacing w:val="-2"/>
                <w:sz w:val="18"/>
              </w:rPr>
              <w:t>with:</w:t>
            </w:r>
          </w:p>
          <w:p w14:paraId="5D455B22" w14:textId="77777777" w:rsidR="000736F0" w:rsidRPr="00022F61" w:rsidRDefault="000736F0" w:rsidP="003B1FCB">
            <w:pPr>
              <w:widowControl w:val="0"/>
              <w:numPr>
                <w:ilvl w:val="0"/>
                <w:numId w:val="18"/>
              </w:numPr>
              <w:tabs>
                <w:tab w:val="left" w:pos="449"/>
              </w:tabs>
              <w:spacing w:before="53" w:after="0" w:line="240" w:lineRule="auto"/>
              <w:rPr>
                <w:rFonts w:ascii="Calibri" w:eastAsia="Calibri" w:hAnsi="Calibri" w:cs="Calibri"/>
                <w:sz w:val="18"/>
                <w:szCs w:val="18"/>
              </w:rPr>
            </w:pPr>
            <w:r w:rsidRPr="00022F61">
              <w:rPr>
                <w:rFonts w:ascii="Calibri"/>
                <w:color w:val="58595B"/>
                <w:spacing w:val="-2"/>
                <w:sz w:val="18"/>
              </w:rPr>
              <w:t>C</w:t>
            </w:r>
            <w:r w:rsidRPr="00022F61">
              <w:rPr>
                <w:rFonts w:ascii="Calibri"/>
                <w:color w:val="58595B"/>
                <w:spacing w:val="-3"/>
                <w:sz w:val="18"/>
              </w:rPr>
              <w:t>ultur</w:t>
            </w:r>
            <w:r w:rsidRPr="00022F61">
              <w:rPr>
                <w:rFonts w:ascii="Calibri"/>
                <w:color w:val="58595B"/>
                <w:spacing w:val="-2"/>
                <w:sz w:val="18"/>
              </w:rPr>
              <w:t>al</w:t>
            </w:r>
            <w:r w:rsidRPr="00022F61">
              <w:rPr>
                <w:rFonts w:ascii="Calibri"/>
                <w:color w:val="58595B"/>
                <w:spacing w:val="-15"/>
                <w:sz w:val="18"/>
              </w:rPr>
              <w:t xml:space="preserve"> </w:t>
            </w:r>
            <w:r w:rsidRPr="00022F61">
              <w:rPr>
                <w:rFonts w:ascii="Calibri"/>
                <w:color w:val="58595B"/>
                <w:spacing w:val="-2"/>
                <w:sz w:val="18"/>
              </w:rPr>
              <w:t>herit</w:t>
            </w:r>
            <w:r w:rsidRPr="00022F61">
              <w:rPr>
                <w:rFonts w:ascii="Calibri"/>
                <w:color w:val="58595B"/>
                <w:spacing w:val="-1"/>
                <w:sz w:val="18"/>
              </w:rPr>
              <w:t>age</w:t>
            </w:r>
            <w:r w:rsidRPr="00022F61">
              <w:rPr>
                <w:rFonts w:ascii="Calibri"/>
                <w:color w:val="58595B"/>
                <w:spacing w:val="-13"/>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p w14:paraId="48C61904" w14:textId="77777777" w:rsidR="000736F0" w:rsidRPr="00022F61" w:rsidRDefault="000736F0" w:rsidP="003B1FCB">
            <w:pPr>
              <w:widowControl w:val="0"/>
              <w:numPr>
                <w:ilvl w:val="0"/>
                <w:numId w:val="18"/>
              </w:numPr>
              <w:tabs>
                <w:tab w:val="left" w:pos="449"/>
              </w:tabs>
              <w:spacing w:before="53" w:after="0" w:line="240" w:lineRule="auto"/>
              <w:rPr>
                <w:rFonts w:ascii="Calibri" w:eastAsia="Calibri" w:hAnsi="Calibri" w:cs="Calibri"/>
                <w:sz w:val="18"/>
                <w:szCs w:val="18"/>
              </w:rPr>
            </w:pP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0"/>
                <w:sz w:val="18"/>
              </w:rPr>
              <w:t xml:space="preserve"> </w:t>
            </w:r>
            <w:r w:rsidRPr="00022F61">
              <w:rPr>
                <w:rFonts w:ascii="Calibri"/>
                <w:color w:val="58595B"/>
                <w:sz w:val="18"/>
              </w:rPr>
              <w:t>and</w:t>
            </w:r>
            <w:r w:rsidRPr="00022F61">
              <w:rPr>
                <w:rFonts w:ascii="Calibri"/>
                <w:color w:val="58595B"/>
                <w:spacing w:val="-9"/>
                <w:sz w:val="18"/>
              </w:rPr>
              <w:t xml:space="preserve"> </w:t>
            </w:r>
            <w:r w:rsidRPr="00022F61">
              <w:rPr>
                <w:rFonts w:ascii="Calibri"/>
                <w:color w:val="58595B"/>
                <w:spacing w:val="-2"/>
                <w:sz w:val="18"/>
              </w:rPr>
              <w:t>per</w:t>
            </w:r>
            <w:r w:rsidRPr="00022F61">
              <w:rPr>
                <w:rFonts w:ascii="Calibri"/>
                <w:color w:val="58595B"/>
                <w:spacing w:val="-1"/>
                <w:sz w:val="18"/>
              </w:rPr>
              <w:t>sonal</w:t>
            </w:r>
            <w:r w:rsidRPr="00022F61">
              <w:rPr>
                <w:rFonts w:ascii="Calibri"/>
                <w:color w:val="58595B"/>
                <w:spacing w:val="-9"/>
                <w:sz w:val="18"/>
              </w:rPr>
              <w:t xml:space="preserve"> </w:t>
            </w:r>
            <w:r w:rsidRPr="00022F61">
              <w:rPr>
                <w:rFonts w:ascii="Calibri"/>
                <w:color w:val="58595B"/>
                <w:spacing w:val="-1"/>
                <w:sz w:val="18"/>
              </w:rPr>
              <w:t>his</w:t>
            </w:r>
            <w:r w:rsidRPr="00022F61">
              <w:rPr>
                <w:rFonts w:ascii="Calibri"/>
                <w:color w:val="58595B"/>
                <w:spacing w:val="-2"/>
                <w:sz w:val="18"/>
              </w:rPr>
              <w:t>torie</w:t>
            </w:r>
            <w:r w:rsidRPr="00022F61">
              <w:rPr>
                <w:rFonts w:ascii="Calibri"/>
                <w:color w:val="58595B"/>
                <w:spacing w:val="-1"/>
                <w:sz w:val="18"/>
              </w:rPr>
              <w:t>s</w:t>
            </w:r>
            <w:r w:rsidRPr="00022F61">
              <w:rPr>
                <w:rFonts w:ascii="Calibri"/>
                <w:color w:val="58595B"/>
                <w:spacing w:val="-9"/>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tc>
      </w:tr>
      <w:tr w:rsidR="000736F0" w:rsidRPr="00022F61" w14:paraId="5D5488DB" w14:textId="77777777" w:rsidTr="000736F0">
        <w:trPr>
          <w:trHeight w:hRule="exact" w:val="9027"/>
        </w:trPr>
        <w:tc>
          <w:tcPr>
            <w:tcW w:w="4303" w:type="dxa"/>
            <w:tcBorders>
              <w:top w:val="single" w:sz="4" w:space="0" w:color="E6E7E8"/>
              <w:left w:val="single" w:sz="4" w:space="0" w:color="E6E7E8"/>
              <w:bottom w:val="single" w:sz="4" w:space="0" w:color="E6E7E8"/>
              <w:right w:val="single" w:sz="4" w:space="0" w:color="E6E7E8"/>
            </w:tcBorders>
          </w:tcPr>
          <w:p w14:paraId="53282A1C" w14:textId="77777777" w:rsidR="000736F0" w:rsidRPr="00022F61" w:rsidRDefault="000736F0" w:rsidP="003B1FCB">
            <w:pPr>
              <w:spacing w:before="147" w:line="216" w:lineRule="exact"/>
              <w:ind w:left="221" w:right="479"/>
              <w:rPr>
                <w:rFonts w:ascii="Calibri" w:eastAsia="Calibri" w:hAnsi="Calibri" w:cs="Calibri"/>
                <w:sz w:val="18"/>
                <w:szCs w:val="18"/>
              </w:rPr>
            </w:pPr>
            <w:r w:rsidRPr="00022F61">
              <w:rPr>
                <w:rFonts w:ascii="Calibri"/>
                <w:color w:val="58595B"/>
                <w:spacing w:val="-2"/>
                <w:sz w:val="18"/>
              </w:rPr>
              <w:t>Impr</w:t>
            </w:r>
            <w:r w:rsidRPr="00022F61">
              <w:rPr>
                <w:rFonts w:ascii="Calibri"/>
                <w:color w:val="58595B"/>
                <w:spacing w:val="-1"/>
                <w:sz w:val="18"/>
              </w:rPr>
              <w:t>o</w:t>
            </w:r>
            <w:r w:rsidRPr="00022F61">
              <w:rPr>
                <w:rFonts w:ascii="Calibri"/>
                <w:color w:val="58595B"/>
                <w:spacing w:val="-2"/>
                <w:sz w:val="18"/>
              </w:rPr>
              <w:t>ve</w:t>
            </w:r>
            <w:r w:rsidRPr="00022F61">
              <w:rPr>
                <w:rFonts w:ascii="Calibri"/>
                <w:color w:val="58595B"/>
                <w:spacing w:val="-3"/>
                <w:sz w:val="18"/>
              </w:rPr>
              <w:t xml:space="preserve"> </w:t>
            </w:r>
            <w:r w:rsidRPr="00022F61">
              <w:rPr>
                <w:rFonts w:ascii="Calibri"/>
                <w:color w:val="58595B"/>
                <w:spacing w:val="-1"/>
                <w:sz w:val="18"/>
              </w:rPr>
              <w:t>local</w:t>
            </w:r>
            <w:r w:rsidRPr="00022F61">
              <w:rPr>
                <w:rFonts w:ascii="Calibri"/>
                <w:color w:val="58595B"/>
                <w:spacing w:val="-5"/>
                <w:sz w:val="18"/>
              </w:rPr>
              <w:t xml:space="preserve"> </w:t>
            </w:r>
            <w:r w:rsidRPr="00022F61">
              <w:rPr>
                <w:rFonts w:ascii="Calibri"/>
                <w:color w:val="58595B"/>
                <w:spacing w:val="-1"/>
                <w:sz w:val="18"/>
              </w:rPr>
              <w:t>kno</w:t>
            </w:r>
            <w:r w:rsidRPr="00022F61">
              <w:rPr>
                <w:rFonts w:ascii="Calibri"/>
                <w:color w:val="58595B"/>
                <w:spacing w:val="-2"/>
                <w:sz w:val="18"/>
              </w:rPr>
              <w:t>wl</w:t>
            </w:r>
            <w:r w:rsidRPr="00022F61">
              <w:rPr>
                <w:rFonts w:ascii="Calibri"/>
                <w:color w:val="58595B"/>
                <w:spacing w:val="-1"/>
                <w:sz w:val="18"/>
              </w:rPr>
              <w:t>edge</w:t>
            </w:r>
            <w:r w:rsidRPr="00022F61">
              <w:rPr>
                <w:rFonts w:ascii="Calibri"/>
                <w:color w:val="58595B"/>
                <w:spacing w:val="-3"/>
                <w:sz w:val="18"/>
              </w:rPr>
              <w:t xml:space="preserve"> </w:t>
            </w:r>
            <w:r w:rsidRPr="00022F61">
              <w:rPr>
                <w:rFonts w:ascii="Calibri"/>
                <w:color w:val="58595B"/>
                <w:sz w:val="18"/>
              </w:rPr>
              <w:t>and</w:t>
            </w:r>
            <w:r w:rsidRPr="00022F61">
              <w:rPr>
                <w:rFonts w:ascii="Calibri"/>
                <w:color w:val="58595B"/>
                <w:spacing w:val="-5"/>
                <w:sz w:val="18"/>
              </w:rPr>
              <w:t xml:space="preserve"> </w:t>
            </w:r>
            <w:r w:rsidRPr="00022F61">
              <w:rPr>
                <w:rFonts w:ascii="Calibri"/>
                <w:color w:val="58595B"/>
                <w:spacing w:val="-2"/>
                <w:sz w:val="18"/>
              </w:rPr>
              <w:t>acc</w:t>
            </w:r>
            <w:r w:rsidRPr="00022F61">
              <w:rPr>
                <w:rFonts w:ascii="Calibri"/>
                <w:color w:val="58595B"/>
                <w:spacing w:val="-3"/>
                <w:sz w:val="18"/>
              </w:rPr>
              <w:t>e</w:t>
            </w:r>
            <w:r w:rsidRPr="00022F61">
              <w:rPr>
                <w:rFonts w:ascii="Calibri"/>
                <w:color w:val="58595B"/>
                <w:spacing w:val="-2"/>
                <w:sz w:val="18"/>
              </w:rPr>
              <w:t>ss</w:t>
            </w:r>
            <w:r w:rsidRPr="00022F61">
              <w:rPr>
                <w:rFonts w:ascii="Calibri"/>
                <w:color w:val="58595B"/>
                <w:spacing w:val="-4"/>
                <w:sz w:val="18"/>
              </w:rPr>
              <w:t xml:space="preserve"> </w:t>
            </w:r>
            <w:r w:rsidRPr="00022F61">
              <w:rPr>
                <w:rFonts w:ascii="Calibri"/>
                <w:color w:val="58595B"/>
                <w:spacing w:val="-2"/>
                <w:sz w:val="18"/>
              </w:rPr>
              <w:t>t</w:t>
            </w:r>
            <w:r w:rsidRPr="00022F61">
              <w:rPr>
                <w:rFonts w:ascii="Calibri"/>
                <w:color w:val="58595B"/>
                <w:spacing w:val="-1"/>
                <w:sz w:val="18"/>
              </w:rPr>
              <w:t>o</w:t>
            </w:r>
            <w:r w:rsidRPr="00022F61">
              <w:rPr>
                <w:rFonts w:ascii="Calibri"/>
                <w:color w:val="58595B"/>
                <w:spacing w:val="-3"/>
                <w:sz w:val="18"/>
              </w:rPr>
              <w:t xml:space="preserve"> </w:t>
            </w:r>
            <w:r w:rsidRPr="00022F61">
              <w:rPr>
                <w:rFonts w:ascii="Calibri"/>
                <w:color w:val="58595B"/>
                <w:spacing w:val="-2"/>
                <w:sz w:val="18"/>
              </w:rPr>
              <w:t>Queen</w:t>
            </w:r>
            <w:r w:rsidRPr="00022F61">
              <w:rPr>
                <w:rFonts w:ascii="Calibri"/>
                <w:color w:val="58595B"/>
                <w:spacing w:val="-1"/>
                <w:sz w:val="18"/>
              </w:rPr>
              <w:t>sland</w:t>
            </w:r>
            <w:r w:rsidRPr="00022F61">
              <w:rPr>
                <w:rFonts w:ascii="Calibri"/>
                <w:color w:val="58595B"/>
                <w:spacing w:val="39"/>
                <w:sz w:val="18"/>
              </w:rPr>
              <w:t xml:space="preserve"> </w:t>
            </w:r>
            <w:r w:rsidRPr="00022F61">
              <w:rPr>
                <w:rFonts w:ascii="Calibri"/>
                <w:color w:val="58595B"/>
                <w:spacing w:val="-2"/>
                <w:sz w:val="18"/>
              </w:rPr>
              <w:t>Government</w:t>
            </w:r>
            <w:r w:rsidRPr="00022F61">
              <w:rPr>
                <w:rFonts w:ascii="Calibri"/>
                <w:color w:val="58595B"/>
                <w:spacing w:val="-7"/>
                <w:sz w:val="18"/>
              </w:rPr>
              <w:t xml:space="preserve"> </w:t>
            </w:r>
            <w:r w:rsidRPr="00022F61">
              <w:rPr>
                <w:rFonts w:ascii="Calibri"/>
                <w:color w:val="58595B"/>
                <w:spacing w:val="-1"/>
                <w:sz w:val="18"/>
              </w:rPr>
              <w:t>led</w:t>
            </w:r>
            <w:r w:rsidRPr="00022F61">
              <w:rPr>
                <w:rFonts w:ascii="Calibri"/>
                <w:color w:val="58595B"/>
                <w:spacing w:val="-6"/>
                <w:sz w:val="18"/>
              </w:rPr>
              <w:t xml:space="preserve"> </w:t>
            </w:r>
            <w:r w:rsidRPr="00022F61">
              <w:rPr>
                <w:rFonts w:ascii="Calibri"/>
                <w:color w:val="58595B"/>
                <w:spacing w:val="-1"/>
                <w:sz w:val="18"/>
              </w:rPr>
              <w:t>policies</w:t>
            </w:r>
            <w:r w:rsidRPr="00022F61">
              <w:rPr>
                <w:rFonts w:ascii="Calibri"/>
                <w:color w:val="58595B"/>
                <w:spacing w:val="-7"/>
                <w:sz w:val="18"/>
              </w:rPr>
              <w:t xml:space="preserve"> </w:t>
            </w:r>
            <w:r w:rsidRPr="00022F61">
              <w:rPr>
                <w:rFonts w:ascii="Calibri"/>
                <w:color w:val="58595B"/>
                <w:sz w:val="18"/>
              </w:rPr>
              <w:t>and</w:t>
            </w:r>
            <w:r w:rsidRPr="00022F61">
              <w:rPr>
                <w:rFonts w:ascii="Calibri"/>
                <w:color w:val="58595B"/>
                <w:spacing w:val="-6"/>
                <w:sz w:val="18"/>
              </w:rPr>
              <w:t xml:space="preserve"> </w:t>
            </w:r>
            <w:r w:rsidRPr="00022F61">
              <w:rPr>
                <w:rFonts w:ascii="Calibri"/>
                <w:color w:val="58595B"/>
                <w:spacing w:val="-2"/>
                <w:sz w:val="18"/>
              </w:rPr>
              <w:t>initiative</w:t>
            </w:r>
            <w:r w:rsidRPr="00022F61">
              <w:rPr>
                <w:rFonts w:ascii="Calibri"/>
                <w:color w:val="58595B"/>
                <w:spacing w:val="-1"/>
                <w:sz w:val="18"/>
              </w:rPr>
              <w:t>s</w:t>
            </w:r>
            <w:r w:rsidRPr="00022F61">
              <w:rPr>
                <w:rFonts w:ascii="Calibri"/>
                <w:color w:val="58595B"/>
                <w:spacing w:val="-7"/>
                <w:sz w:val="18"/>
              </w:rPr>
              <w:t xml:space="preserve"> </w:t>
            </w:r>
            <w:r w:rsidRPr="00022F61">
              <w:rPr>
                <w:rFonts w:ascii="Calibri"/>
                <w:color w:val="58595B"/>
                <w:spacing w:val="-1"/>
                <w:sz w:val="18"/>
              </w:rPr>
              <w:t>b</w:t>
            </w:r>
            <w:r w:rsidRPr="00022F61">
              <w:rPr>
                <w:rFonts w:ascii="Calibri"/>
                <w:color w:val="58595B"/>
                <w:spacing w:val="-2"/>
                <w:sz w:val="18"/>
              </w:rPr>
              <w:t>y</w:t>
            </w:r>
            <w:r w:rsidRPr="00022F61">
              <w:rPr>
                <w:rFonts w:ascii="Calibri"/>
                <w:color w:val="58595B"/>
                <w:spacing w:val="-6"/>
                <w:sz w:val="18"/>
              </w:rPr>
              <w:t xml:space="preserve"> </w:t>
            </w:r>
            <w:r w:rsidRPr="00022F61">
              <w:rPr>
                <w:rFonts w:ascii="Calibri"/>
                <w:color w:val="58595B"/>
                <w:spacing w:val="-1"/>
                <w:sz w:val="18"/>
              </w:rPr>
              <w:t>all</w:t>
            </w:r>
            <w:r w:rsidRPr="00022F61">
              <w:rPr>
                <w:rFonts w:ascii="Calibri"/>
                <w:color w:val="58595B"/>
                <w:spacing w:val="-7"/>
                <w:sz w:val="18"/>
              </w:rPr>
              <w:t xml:space="preserve"> </w:t>
            </w: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6"/>
                <w:sz w:val="18"/>
              </w:rPr>
              <w:t xml:space="preserve"> </w:t>
            </w:r>
            <w:r w:rsidRPr="00022F61">
              <w:rPr>
                <w:rFonts w:ascii="Calibri"/>
                <w:color w:val="58595B"/>
                <w:spacing w:val="-2"/>
                <w:sz w:val="18"/>
              </w:rPr>
              <w:t>and Torres Strait Islander</w:t>
            </w:r>
            <w:r w:rsidRPr="00022F61">
              <w:rPr>
                <w:rFonts w:ascii="Calibri"/>
                <w:color w:val="58595B"/>
                <w:spacing w:val="-15"/>
                <w:sz w:val="18"/>
              </w:rPr>
              <w:t xml:space="preserve"> </w:t>
            </w:r>
            <w:r w:rsidRPr="00022F61">
              <w:rPr>
                <w:rFonts w:ascii="Calibri"/>
                <w:color w:val="58595B"/>
                <w:spacing w:val="-2"/>
                <w:sz w:val="18"/>
              </w:rPr>
              <w:t>Queen</w:t>
            </w:r>
            <w:r w:rsidRPr="00022F61">
              <w:rPr>
                <w:rFonts w:ascii="Calibri"/>
                <w:color w:val="58595B"/>
                <w:spacing w:val="-1"/>
                <w:sz w:val="18"/>
              </w:rPr>
              <w:t>sland</w:t>
            </w:r>
            <w:r w:rsidRPr="00022F61">
              <w:rPr>
                <w:rFonts w:ascii="Calibri"/>
                <w:color w:val="58595B"/>
                <w:spacing w:val="-2"/>
                <w:sz w:val="18"/>
              </w:rPr>
              <w:t>er</w:t>
            </w:r>
            <w:r w:rsidRPr="00022F61">
              <w:rPr>
                <w:rFonts w:ascii="Calibri"/>
                <w:color w:val="58595B"/>
                <w:spacing w:val="-1"/>
                <w:sz w:val="18"/>
              </w:rPr>
              <w:t>s.</w:t>
            </w:r>
          </w:p>
          <w:p w14:paraId="46E465FD" w14:textId="77777777" w:rsidR="000736F0" w:rsidRPr="00022F61" w:rsidRDefault="000736F0" w:rsidP="003B1FCB">
            <w:pPr>
              <w:spacing w:before="56" w:line="216" w:lineRule="exact"/>
              <w:ind w:left="221" w:right="353"/>
              <w:rPr>
                <w:rFonts w:ascii="Calibri" w:eastAsia="Calibri" w:hAnsi="Calibri" w:cs="Calibri"/>
                <w:sz w:val="18"/>
                <w:szCs w:val="18"/>
              </w:rPr>
            </w:pPr>
            <w:r w:rsidRPr="00022F61">
              <w:rPr>
                <w:rFonts w:ascii="Calibri"/>
                <w:color w:val="58595B"/>
                <w:spacing w:val="-2"/>
                <w:sz w:val="18"/>
              </w:rPr>
              <w:t>M</w:t>
            </w:r>
            <w:r w:rsidRPr="00022F61">
              <w:rPr>
                <w:rFonts w:ascii="Calibri"/>
                <w:color w:val="58595B"/>
                <w:spacing w:val="-1"/>
                <w:sz w:val="18"/>
              </w:rPr>
              <w:t>aximise</w:t>
            </w:r>
            <w:r w:rsidRPr="00022F61">
              <w:rPr>
                <w:rFonts w:ascii="Calibri"/>
                <w:color w:val="58595B"/>
                <w:spacing w:val="-19"/>
                <w:sz w:val="18"/>
              </w:rPr>
              <w:t xml:space="preserve"> </w:t>
            </w:r>
            <w:r w:rsidRPr="00022F61">
              <w:rPr>
                <w:rFonts w:ascii="Calibri"/>
                <w:color w:val="58595B"/>
                <w:spacing w:val="-1"/>
                <w:sz w:val="18"/>
              </w:rPr>
              <w:t>emplo</w:t>
            </w:r>
            <w:r w:rsidRPr="00022F61">
              <w:rPr>
                <w:rFonts w:ascii="Calibri"/>
                <w:color w:val="58595B"/>
                <w:spacing w:val="-2"/>
                <w:sz w:val="18"/>
              </w:rPr>
              <w:t>yment</w:t>
            </w:r>
            <w:r w:rsidRPr="00022F61">
              <w:rPr>
                <w:rFonts w:ascii="Calibri"/>
                <w:color w:val="58595B"/>
                <w:spacing w:val="-20"/>
                <w:sz w:val="18"/>
              </w:rPr>
              <w:t xml:space="preserve"> </w:t>
            </w:r>
            <w:r w:rsidRPr="00022F61">
              <w:rPr>
                <w:rFonts w:ascii="Calibri"/>
                <w:color w:val="58595B"/>
                <w:spacing w:val="-1"/>
                <w:sz w:val="18"/>
              </w:rPr>
              <w:t>op</w:t>
            </w:r>
            <w:r w:rsidRPr="00022F61">
              <w:rPr>
                <w:rFonts w:ascii="Calibri"/>
                <w:color w:val="58595B"/>
                <w:spacing w:val="-2"/>
                <w:sz w:val="18"/>
              </w:rPr>
              <w:t>port</w:t>
            </w:r>
            <w:r w:rsidRPr="00022F61">
              <w:rPr>
                <w:rFonts w:ascii="Calibri"/>
                <w:color w:val="58595B"/>
                <w:spacing w:val="-1"/>
                <w:sz w:val="18"/>
              </w:rPr>
              <w:t>u</w:t>
            </w:r>
            <w:r w:rsidRPr="00022F61">
              <w:rPr>
                <w:rFonts w:ascii="Calibri"/>
                <w:color w:val="58595B"/>
                <w:spacing w:val="-2"/>
                <w:sz w:val="18"/>
              </w:rPr>
              <w:t>nitie</w:t>
            </w:r>
            <w:r w:rsidRPr="00022F61">
              <w:rPr>
                <w:rFonts w:ascii="Calibri"/>
                <w:color w:val="58595B"/>
                <w:spacing w:val="-1"/>
                <w:sz w:val="18"/>
              </w:rPr>
              <w:t>s</w:t>
            </w:r>
            <w:r w:rsidRPr="00022F61">
              <w:rPr>
                <w:rFonts w:ascii="Calibri"/>
                <w:color w:val="58595B"/>
                <w:spacing w:val="-19"/>
                <w:sz w:val="18"/>
              </w:rPr>
              <w:t xml:space="preserve"> </w:t>
            </w:r>
            <w:r w:rsidRPr="00022F61">
              <w:rPr>
                <w:rFonts w:ascii="Calibri"/>
                <w:color w:val="58595B"/>
                <w:spacing w:val="-1"/>
                <w:sz w:val="18"/>
              </w:rPr>
              <w:t>b</w:t>
            </w:r>
            <w:r w:rsidRPr="00022F61">
              <w:rPr>
                <w:rFonts w:ascii="Calibri"/>
                <w:color w:val="58595B"/>
                <w:spacing w:val="-2"/>
                <w:sz w:val="18"/>
              </w:rPr>
              <w:t>y</w:t>
            </w:r>
            <w:r w:rsidRPr="00022F61">
              <w:rPr>
                <w:rFonts w:ascii="Calibri"/>
                <w:color w:val="58595B"/>
                <w:spacing w:val="-20"/>
                <w:sz w:val="18"/>
              </w:rPr>
              <w:t xml:space="preserve"> </w:t>
            </w:r>
            <w:r w:rsidRPr="00022F61">
              <w:rPr>
                <w:rFonts w:ascii="Calibri"/>
                <w:color w:val="58595B"/>
                <w:spacing w:val="-2"/>
                <w:sz w:val="18"/>
              </w:rPr>
              <w:t>integratin</w:t>
            </w:r>
            <w:r w:rsidRPr="00022F61">
              <w:rPr>
                <w:rFonts w:ascii="Calibri"/>
                <w:color w:val="58595B"/>
                <w:spacing w:val="-1"/>
                <w:sz w:val="18"/>
              </w:rPr>
              <w:t>g</w:t>
            </w:r>
            <w:r w:rsidRPr="00022F61">
              <w:rPr>
                <w:rFonts w:ascii="Calibri"/>
                <w:color w:val="58595B"/>
                <w:spacing w:val="49"/>
                <w:w w:val="105"/>
                <w:sz w:val="18"/>
              </w:rPr>
              <w:t xml:space="preserve"> </w:t>
            </w:r>
            <w:r w:rsidRPr="00022F61">
              <w:rPr>
                <w:rFonts w:ascii="Calibri"/>
                <w:color w:val="58595B"/>
                <w:spacing w:val="-1"/>
                <w:sz w:val="18"/>
              </w:rPr>
              <w:t>emplo</w:t>
            </w:r>
            <w:r w:rsidRPr="00022F61">
              <w:rPr>
                <w:rFonts w:ascii="Calibri"/>
                <w:color w:val="58595B"/>
                <w:spacing w:val="-2"/>
                <w:sz w:val="18"/>
              </w:rPr>
              <w:t>yment</w:t>
            </w:r>
            <w:r w:rsidRPr="00022F61">
              <w:rPr>
                <w:rFonts w:ascii="Calibri"/>
                <w:color w:val="58595B"/>
                <w:spacing w:val="-19"/>
                <w:sz w:val="18"/>
              </w:rPr>
              <w:t xml:space="preserve"> </w:t>
            </w:r>
            <w:r w:rsidRPr="00022F61">
              <w:rPr>
                <w:rFonts w:ascii="Calibri"/>
                <w:color w:val="58595B"/>
                <w:spacing w:val="-2"/>
                <w:sz w:val="18"/>
              </w:rPr>
              <w:t>progr</w:t>
            </w:r>
            <w:r w:rsidRPr="00022F61">
              <w:rPr>
                <w:rFonts w:ascii="Calibri"/>
                <w:color w:val="58595B"/>
                <w:spacing w:val="-1"/>
                <w:sz w:val="18"/>
              </w:rPr>
              <w:t>ams,</w:t>
            </w:r>
            <w:r w:rsidRPr="00022F61">
              <w:rPr>
                <w:rFonts w:ascii="Calibri"/>
                <w:color w:val="58595B"/>
                <w:spacing w:val="-18"/>
                <w:sz w:val="18"/>
              </w:rPr>
              <w:t xml:space="preserve"> </w:t>
            </w:r>
            <w:r w:rsidRPr="00022F61">
              <w:rPr>
                <w:rFonts w:ascii="Calibri"/>
                <w:color w:val="58595B"/>
                <w:sz w:val="18"/>
              </w:rPr>
              <w:t>agreements</w:t>
            </w:r>
            <w:r w:rsidRPr="00022F61">
              <w:rPr>
                <w:rFonts w:ascii="Calibri"/>
                <w:color w:val="58595B"/>
                <w:spacing w:val="-19"/>
                <w:sz w:val="18"/>
              </w:rPr>
              <w:t xml:space="preserve"> </w:t>
            </w:r>
            <w:r w:rsidRPr="00022F61">
              <w:rPr>
                <w:rFonts w:ascii="Calibri"/>
                <w:color w:val="58595B"/>
                <w:sz w:val="18"/>
              </w:rPr>
              <w:t>and</w:t>
            </w:r>
            <w:r w:rsidRPr="00022F61">
              <w:rPr>
                <w:rFonts w:ascii="Calibri"/>
                <w:color w:val="58595B"/>
                <w:spacing w:val="-19"/>
                <w:sz w:val="18"/>
              </w:rPr>
              <w:t xml:space="preserve"> </w:t>
            </w:r>
            <w:r w:rsidRPr="00022F61">
              <w:rPr>
                <w:rFonts w:ascii="Calibri"/>
                <w:color w:val="58595B"/>
                <w:spacing w:val="-2"/>
                <w:sz w:val="18"/>
              </w:rPr>
              <w:t>pr</w:t>
            </w:r>
            <w:r w:rsidRPr="00022F61">
              <w:rPr>
                <w:rFonts w:ascii="Calibri"/>
                <w:color w:val="58595B"/>
                <w:spacing w:val="-1"/>
                <w:sz w:val="18"/>
              </w:rPr>
              <w:t>ojects</w:t>
            </w:r>
            <w:r w:rsidRPr="00022F61">
              <w:rPr>
                <w:rFonts w:ascii="Calibri"/>
                <w:color w:val="58595B"/>
                <w:spacing w:val="-19"/>
                <w:sz w:val="18"/>
              </w:rPr>
              <w:t xml:space="preserve"> </w:t>
            </w:r>
            <w:r w:rsidRPr="00022F61">
              <w:rPr>
                <w:rFonts w:ascii="Calibri"/>
                <w:color w:val="58595B"/>
                <w:spacing w:val="-2"/>
                <w:sz w:val="18"/>
              </w:rPr>
              <w:t>for</w:t>
            </w:r>
            <w:r w:rsidRPr="00022F61">
              <w:rPr>
                <w:rFonts w:ascii="Calibri"/>
                <w:color w:val="58595B"/>
                <w:spacing w:val="-18"/>
                <w:sz w:val="18"/>
              </w:rPr>
              <w:t xml:space="preserve"> </w:t>
            </w:r>
            <w:r w:rsidRPr="00022F61">
              <w:rPr>
                <w:rFonts w:ascii="Calibri"/>
                <w:color w:val="58595B"/>
                <w:sz w:val="18"/>
              </w:rPr>
              <w:t>on-the-</w:t>
            </w:r>
            <w:r w:rsidRPr="00022F61">
              <w:rPr>
                <w:rFonts w:ascii="Calibri"/>
                <w:color w:val="58595B"/>
                <w:spacing w:val="-2"/>
                <w:sz w:val="18"/>
              </w:rPr>
              <w:t>j</w:t>
            </w:r>
            <w:r w:rsidRPr="00022F61">
              <w:rPr>
                <w:rFonts w:ascii="Calibri"/>
                <w:color w:val="58595B"/>
                <w:spacing w:val="-1"/>
                <w:sz w:val="18"/>
              </w:rPr>
              <w:t>ob</w:t>
            </w:r>
            <w:r w:rsidRPr="00022F61">
              <w:rPr>
                <w:rFonts w:ascii="Calibri"/>
                <w:color w:val="58595B"/>
                <w:spacing w:val="-7"/>
                <w:sz w:val="18"/>
              </w:rPr>
              <w:t xml:space="preserve"> </w:t>
            </w:r>
            <w:r w:rsidRPr="00022F61">
              <w:rPr>
                <w:rFonts w:ascii="Calibri"/>
                <w:color w:val="58595B"/>
                <w:sz w:val="18"/>
              </w:rPr>
              <w:t>and</w:t>
            </w:r>
            <w:r w:rsidRPr="00022F61">
              <w:rPr>
                <w:rFonts w:ascii="Calibri"/>
                <w:color w:val="58595B"/>
                <w:spacing w:val="-9"/>
                <w:sz w:val="18"/>
              </w:rPr>
              <w:t xml:space="preserve"> </w:t>
            </w:r>
            <w:r w:rsidRPr="00022F61">
              <w:rPr>
                <w:rFonts w:ascii="Calibri"/>
                <w:color w:val="58595B"/>
                <w:spacing w:val="-1"/>
                <w:sz w:val="18"/>
              </w:rPr>
              <w:t>pos</w:t>
            </w:r>
            <w:r w:rsidRPr="00022F61">
              <w:rPr>
                <w:rFonts w:ascii="Calibri"/>
                <w:color w:val="58595B"/>
                <w:spacing w:val="-2"/>
                <w:sz w:val="18"/>
              </w:rPr>
              <w:t>t</w:t>
            </w:r>
            <w:r w:rsidRPr="00022F61">
              <w:rPr>
                <w:rFonts w:ascii="Calibri"/>
                <w:color w:val="58595B"/>
                <w:spacing w:val="-1"/>
                <w:sz w:val="18"/>
              </w:rPr>
              <w:t>-plac</w:t>
            </w:r>
            <w:r w:rsidRPr="00022F61">
              <w:rPr>
                <w:rFonts w:ascii="Calibri"/>
                <w:color w:val="58595B"/>
                <w:spacing w:val="-2"/>
                <w:sz w:val="18"/>
              </w:rPr>
              <w:t>ement</w:t>
            </w:r>
            <w:r w:rsidRPr="00022F61">
              <w:rPr>
                <w:rFonts w:ascii="Calibri"/>
                <w:color w:val="58595B"/>
                <w:spacing w:val="-8"/>
                <w:sz w:val="18"/>
              </w:rPr>
              <w:t xml:space="preserve"> </w:t>
            </w:r>
            <w:r w:rsidRPr="00022F61">
              <w:rPr>
                <w:rFonts w:ascii="Calibri"/>
                <w:color w:val="58595B"/>
                <w:spacing w:val="-1"/>
                <w:sz w:val="18"/>
              </w:rPr>
              <w:t>op</w:t>
            </w:r>
            <w:r w:rsidRPr="00022F61">
              <w:rPr>
                <w:rFonts w:ascii="Calibri"/>
                <w:color w:val="58595B"/>
                <w:spacing w:val="-2"/>
                <w:sz w:val="18"/>
              </w:rPr>
              <w:t>port</w:t>
            </w:r>
            <w:r w:rsidRPr="00022F61">
              <w:rPr>
                <w:rFonts w:ascii="Calibri"/>
                <w:color w:val="58595B"/>
                <w:spacing w:val="-1"/>
                <w:sz w:val="18"/>
              </w:rPr>
              <w:t>u</w:t>
            </w:r>
            <w:r w:rsidRPr="00022F61">
              <w:rPr>
                <w:rFonts w:ascii="Calibri"/>
                <w:color w:val="58595B"/>
                <w:spacing w:val="-2"/>
                <w:sz w:val="18"/>
              </w:rPr>
              <w:t>nitie</w:t>
            </w:r>
            <w:r w:rsidRPr="00022F61">
              <w:rPr>
                <w:rFonts w:ascii="Calibri"/>
                <w:color w:val="58595B"/>
                <w:spacing w:val="-1"/>
                <w:sz w:val="18"/>
              </w:rPr>
              <w:t>s</w:t>
            </w:r>
            <w:r w:rsidRPr="00022F61">
              <w:rPr>
                <w:rFonts w:ascii="Calibri"/>
                <w:color w:val="58595B"/>
                <w:spacing w:val="-8"/>
                <w:sz w:val="18"/>
              </w:rPr>
              <w:t xml:space="preserve"> </w:t>
            </w:r>
            <w:r w:rsidRPr="00022F61">
              <w:rPr>
                <w:rFonts w:ascii="Calibri"/>
                <w:color w:val="58595B"/>
                <w:spacing w:val="-2"/>
                <w:sz w:val="18"/>
              </w:rPr>
              <w:t>t</w:t>
            </w:r>
            <w:r w:rsidRPr="00022F61">
              <w:rPr>
                <w:rFonts w:ascii="Calibri"/>
                <w:color w:val="58595B"/>
                <w:spacing w:val="-1"/>
                <w:sz w:val="18"/>
              </w:rPr>
              <w:t>o</w:t>
            </w:r>
            <w:r w:rsidRPr="00022F61">
              <w:rPr>
                <w:rFonts w:ascii="Calibri"/>
                <w:color w:val="58595B"/>
                <w:spacing w:val="-7"/>
                <w:sz w:val="18"/>
              </w:rPr>
              <w:t xml:space="preserve"> </w:t>
            </w:r>
            <w:r w:rsidRPr="00022F61">
              <w:rPr>
                <w:rFonts w:ascii="Calibri"/>
                <w:color w:val="58595B"/>
                <w:sz w:val="18"/>
              </w:rPr>
              <w:t>be</w:t>
            </w:r>
            <w:r w:rsidRPr="00022F61">
              <w:rPr>
                <w:rFonts w:ascii="Calibri"/>
                <w:color w:val="58595B"/>
                <w:spacing w:val="-7"/>
                <w:sz w:val="18"/>
              </w:rPr>
              <w:t xml:space="preserve"> </w:t>
            </w:r>
            <w:r w:rsidRPr="00022F61">
              <w:rPr>
                <w:rFonts w:ascii="Calibri"/>
                <w:color w:val="58595B"/>
                <w:spacing w:val="-1"/>
                <w:sz w:val="18"/>
              </w:rPr>
              <w:t>deli</w:t>
            </w:r>
            <w:r w:rsidRPr="00022F61">
              <w:rPr>
                <w:rFonts w:ascii="Calibri"/>
                <w:color w:val="58595B"/>
                <w:spacing w:val="-2"/>
                <w:sz w:val="18"/>
              </w:rPr>
              <w:t>vered</w:t>
            </w:r>
            <w:r w:rsidRPr="00022F61">
              <w:rPr>
                <w:rFonts w:ascii="Calibri"/>
                <w:color w:val="58595B"/>
                <w:spacing w:val="-8"/>
                <w:sz w:val="18"/>
              </w:rPr>
              <w:t xml:space="preserve"> </w:t>
            </w:r>
            <w:r w:rsidRPr="00022F61">
              <w:rPr>
                <w:rFonts w:ascii="Calibri"/>
                <w:color w:val="58595B"/>
                <w:spacing w:val="-1"/>
                <w:sz w:val="18"/>
              </w:rPr>
              <w:t>b</w:t>
            </w:r>
            <w:r w:rsidRPr="00022F61">
              <w:rPr>
                <w:rFonts w:ascii="Calibri"/>
                <w:color w:val="58595B"/>
                <w:spacing w:val="-2"/>
                <w:sz w:val="18"/>
              </w:rPr>
              <w:t>y</w:t>
            </w:r>
            <w:r w:rsidRPr="00022F61">
              <w:rPr>
                <w:rFonts w:ascii="Calibri"/>
                <w:color w:val="58595B"/>
                <w:spacing w:val="-8"/>
                <w:sz w:val="18"/>
              </w:rPr>
              <w:t xml:space="preserve"> </w:t>
            </w:r>
            <w:r w:rsidRPr="00022F61">
              <w:rPr>
                <w:rFonts w:ascii="Calibri"/>
                <w:color w:val="58595B"/>
                <w:spacing w:val="-1"/>
                <w:sz w:val="18"/>
              </w:rPr>
              <w:t xml:space="preserve">local </w:t>
            </w: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12"/>
                <w:sz w:val="18"/>
              </w:rPr>
              <w:t xml:space="preserve"> </w:t>
            </w:r>
            <w:r w:rsidRPr="00022F61">
              <w:rPr>
                <w:rFonts w:ascii="Calibri"/>
                <w:color w:val="58595B"/>
                <w:sz w:val="18"/>
              </w:rPr>
              <w:t>and</w:t>
            </w:r>
            <w:r w:rsidRPr="00022F61">
              <w:rPr>
                <w:rFonts w:ascii="Calibri"/>
                <w:color w:val="58595B"/>
                <w:spacing w:val="-15"/>
                <w:sz w:val="18"/>
              </w:rPr>
              <w:t xml:space="preserve"> </w:t>
            </w:r>
            <w:r w:rsidRPr="00022F61">
              <w:rPr>
                <w:rFonts w:ascii="Calibri"/>
                <w:color w:val="58595B"/>
                <w:spacing w:val="-3"/>
                <w:sz w:val="18"/>
              </w:rPr>
              <w:t>Torre</w:t>
            </w:r>
            <w:r w:rsidRPr="00022F61">
              <w:rPr>
                <w:rFonts w:ascii="Calibri"/>
                <w:color w:val="58595B"/>
                <w:spacing w:val="-2"/>
                <w:sz w:val="18"/>
              </w:rPr>
              <w:t>s</w:t>
            </w:r>
            <w:r w:rsidRPr="00022F61">
              <w:rPr>
                <w:rFonts w:ascii="Calibri"/>
                <w:color w:val="58595B"/>
                <w:spacing w:val="-15"/>
                <w:sz w:val="18"/>
              </w:rPr>
              <w:t xml:space="preserve"> </w:t>
            </w:r>
            <w:r w:rsidRPr="00022F61">
              <w:rPr>
                <w:rFonts w:ascii="Calibri"/>
                <w:color w:val="58595B"/>
                <w:spacing w:val="-1"/>
                <w:sz w:val="18"/>
              </w:rPr>
              <w:t>St</w:t>
            </w:r>
            <w:r w:rsidRPr="00022F61">
              <w:rPr>
                <w:rFonts w:ascii="Calibri"/>
                <w:color w:val="58595B"/>
                <w:spacing w:val="-2"/>
                <w:sz w:val="18"/>
              </w:rPr>
              <w:t>rait</w:t>
            </w:r>
            <w:r w:rsidRPr="00022F61">
              <w:rPr>
                <w:rFonts w:ascii="Calibri"/>
                <w:color w:val="58595B"/>
                <w:spacing w:val="-11"/>
                <w:sz w:val="18"/>
              </w:rPr>
              <w:t xml:space="preserve"> </w:t>
            </w:r>
            <w:r w:rsidRPr="00022F61">
              <w:rPr>
                <w:rFonts w:ascii="Calibri"/>
                <w:color w:val="58595B"/>
                <w:spacing w:val="-1"/>
                <w:sz w:val="18"/>
              </w:rPr>
              <w:t>Island</w:t>
            </w:r>
            <w:r w:rsidRPr="00022F61">
              <w:rPr>
                <w:rFonts w:ascii="Calibri"/>
                <w:color w:val="58595B"/>
                <w:spacing w:val="-2"/>
                <w:sz w:val="18"/>
              </w:rPr>
              <w:t>er</w:t>
            </w:r>
            <w:r w:rsidRPr="00022F61">
              <w:rPr>
                <w:rFonts w:ascii="Calibri"/>
                <w:color w:val="58595B"/>
                <w:spacing w:val="-11"/>
                <w:sz w:val="18"/>
              </w:rPr>
              <w:t xml:space="preserve"> </w:t>
            </w:r>
            <w:r w:rsidRPr="00022F61">
              <w:rPr>
                <w:rFonts w:ascii="Calibri"/>
                <w:color w:val="58595B"/>
                <w:spacing w:val="-1"/>
                <w:sz w:val="18"/>
              </w:rPr>
              <w:t>l</w:t>
            </w:r>
            <w:r w:rsidRPr="00022F61">
              <w:rPr>
                <w:rFonts w:ascii="Calibri"/>
                <w:color w:val="58595B"/>
                <w:spacing w:val="-2"/>
                <w:sz w:val="18"/>
              </w:rPr>
              <w:t>e</w:t>
            </w:r>
            <w:r w:rsidRPr="00022F61">
              <w:rPr>
                <w:rFonts w:ascii="Calibri"/>
                <w:color w:val="58595B"/>
                <w:spacing w:val="-1"/>
                <w:sz w:val="18"/>
              </w:rPr>
              <w:t>ad</w:t>
            </w:r>
            <w:r w:rsidRPr="00022F61">
              <w:rPr>
                <w:rFonts w:ascii="Calibri"/>
                <w:color w:val="58595B"/>
                <w:spacing w:val="-2"/>
                <w:sz w:val="18"/>
              </w:rPr>
              <w:t>er</w:t>
            </w:r>
            <w:r w:rsidRPr="00022F61">
              <w:rPr>
                <w:rFonts w:ascii="Calibri"/>
                <w:color w:val="58595B"/>
                <w:spacing w:val="-1"/>
                <w:sz w:val="18"/>
              </w:rPr>
              <w:t>s.</w:t>
            </w:r>
          </w:p>
          <w:p w14:paraId="43297161" w14:textId="77777777" w:rsidR="000736F0" w:rsidRPr="00022F61" w:rsidRDefault="000736F0" w:rsidP="003B1FCB">
            <w:pPr>
              <w:spacing w:after="0"/>
              <w:ind w:left="221"/>
              <w:rPr>
                <w:rFonts w:ascii="Calibri" w:eastAsia="Calibri" w:hAnsi="Calibri" w:cs="Calibri"/>
                <w:sz w:val="18"/>
                <w:szCs w:val="18"/>
              </w:rPr>
            </w:pPr>
            <w:r w:rsidRPr="00022F61">
              <w:rPr>
                <w:rFonts w:ascii="Calibri"/>
                <w:color w:val="58595B"/>
                <w:spacing w:val="-2"/>
                <w:sz w:val="18"/>
              </w:rPr>
              <w:t>Influence</w:t>
            </w:r>
            <w:r w:rsidRPr="00022F61">
              <w:rPr>
                <w:rFonts w:ascii="Calibri"/>
                <w:color w:val="58595B"/>
                <w:spacing w:val="-15"/>
                <w:sz w:val="18"/>
              </w:rPr>
              <w:t xml:space="preserve"> </w:t>
            </w:r>
            <w:r w:rsidRPr="00022F61">
              <w:rPr>
                <w:rFonts w:ascii="Calibri"/>
                <w:color w:val="58595B"/>
                <w:spacing w:val="-1"/>
                <w:sz w:val="18"/>
              </w:rPr>
              <w:t>go</w:t>
            </w:r>
            <w:r w:rsidRPr="00022F61">
              <w:rPr>
                <w:rFonts w:ascii="Calibri"/>
                <w:color w:val="58595B"/>
                <w:spacing w:val="-2"/>
                <w:sz w:val="18"/>
              </w:rPr>
              <w:t>vernment</w:t>
            </w:r>
            <w:r w:rsidRPr="00022F61">
              <w:rPr>
                <w:rFonts w:ascii="Calibri"/>
                <w:color w:val="58595B"/>
                <w:spacing w:val="-16"/>
                <w:sz w:val="18"/>
              </w:rPr>
              <w:t xml:space="preserve"> </w:t>
            </w:r>
            <w:r w:rsidRPr="00022F61">
              <w:rPr>
                <w:rFonts w:ascii="Calibri"/>
                <w:color w:val="58595B"/>
                <w:spacing w:val="-1"/>
                <w:sz w:val="18"/>
              </w:rPr>
              <w:t>agencies</w:t>
            </w:r>
            <w:r w:rsidRPr="00022F61">
              <w:rPr>
                <w:rFonts w:ascii="Calibri"/>
                <w:color w:val="58595B"/>
                <w:spacing w:val="-16"/>
                <w:sz w:val="18"/>
              </w:rPr>
              <w:t xml:space="preserve"> </w:t>
            </w:r>
            <w:r w:rsidRPr="00022F61">
              <w:rPr>
                <w:rFonts w:ascii="Calibri"/>
                <w:color w:val="58595B"/>
                <w:spacing w:val="-2"/>
                <w:sz w:val="18"/>
              </w:rPr>
              <w:t>to:</w:t>
            </w:r>
          </w:p>
          <w:p w14:paraId="27EF613E" w14:textId="77777777" w:rsidR="000736F0" w:rsidRPr="003A5373" w:rsidRDefault="000736F0" w:rsidP="003B1FCB">
            <w:pPr>
              <w:widowControl w:val="0"/>
              <w:numPr>
                <w:ilvl w:val="0"/>
                <w:numId w:val="17"/>
              </w:numPr>
              <w:tabs>
                <w:tab w:val="left" w:pos="449"/>
              </w:tabs>
              <w:spacing w:after="0" w:line="216" w:lineRule="exact"/>
              <w:ind w:right="576"/>
              <w:rPr>
                <w:rFonts w:ascii="Calibri"/>
                <w:color w:val="58595B"/>
                <w:spacing w:val="-2"/>
                <w:sz w:val="18"/>
              </w:rPr>
            </w:pPr>
            <w:r w:rsidRPr="003A5373">
              <w:rPr>
                <w:rFonts w:ascii="Calibri"/>
                <w:color w:val="58595B"/>
                <w:spacing w:val="-2"/>
                <w:sz w:val="18"/>
              </w:rPr>
              <w:t>broker job and training opportunities for Aboriginal and Torres Strait Islander Queenslanders in urban, rural and remote communities</w:t>
            </w:r>
          </w:p>
          <w:p w14:paraId="25725A8C" w14:textId="77777777" w:rsidR="000736F0" w:rsidRPr="00E15683" w:rsidRDefault="000736F0" w:rsidP="003B1FCB">
            <w:pPr>
              <w:widowControl w:val="0"/>
              <w:numPr>
                <w:ilvl w:val="0"/>
                <w:numId w:val="17"/>
              </w:numPr>
              <w:tabs>
                <w:tab w:val="left" w:pos="449"/>
              </w:tabs>
              <w:spacing w:before="58" w:after="0" w:line="240" w:lineRule="auto"/>
              <w:rPr>
                <w:rFonts w:ascii="Calibri"/>
                <w:color w:val="58595B"/>
                <w:spacing w:val="-2"/>
                <w:sz w:val="18"/>
              </w:rPr>
            </w:pPr>
            <w:r w:rsidRPr="003A5373">
              <w:rPr>
                <w:rFonts w:ascii="Calibri"/>
                <w:color w:val="58595B"/>
                <w:spacing w:val="-2"/>
                <w:sz w:val="18"/>
              </w:rPr>
              <w:t>c</w:t>
            </w:r>
            <w:r w:rsidRPr="00022F61">
              <w:rPr>
                <w:rFonts w:ascii="Calibri"/>
                <w:color w:val="58595B"/>
                <w:spacing w:val="-2"/>
                <w:sz w:val="18"/>
              </w:rPr>
              <w:t>oordinate</w:t>
            </w:r>
            <w:r w:rsidRPr="003A5373">
              <w:rPr>
                <w:rFonts w:ascii="Calibri"/>
                <w:color w:val="58595B"/>
                <w:spacing w:val="-2"/>
                <w:sz w:val="18"/>
              </w:rPr>
              <w:t xml:space="preserve"> </w:t>
            </w:r>
            <w:r w:rsidRPr="00022F61">
              <w:rPr>
                <w:rFonts w:ascii="Calibri"/>
                <w:color w:val="58595B"/>
                <w:spacing w:val="-2"/>
                <w:sz w:val="18"/>
              </w:rPr>
              <w:t>re</w:t>
            </w:r>
            <w:r w:rsidRPr="003A5373">
              <w:rPr>
                <w:rFonts w:ascii="Calibri"/>
                <w:color w:val="58595B"/>
                <w:spacing w:val="-2"/>
                <w:sz w:val="18"/>
              </w:rPr>
              <w:t xml:space="preserve">sponses </w:t>
            </w:r>
            <w:r w:rsidRPr="00022F61">
              <w:rPr>
                <w:rFonts w:ascii="Calibri"/>
                <w:color w:val="58595B"/>
                <w:spacing w:val="-2"/>
                <w:sz w:val="18"/>
              </w:rPr>
              <w:t>t</w:t>
            </w:r>
            <w:r w:rsidRPr="003A5373">
              <w:rPr>
                <w:rFonts w:ascii="Calibri"/>
                <w:color w:val="58595B"/>
                <w:spacing w:val="-2"/>
                <w:sz w:val="18"/>
              </w:rPr>
              <w:t xml:space="preserve">o </w:t>
            </w:r>
            <w:r w:rsidRPr="00022F61">
              <w:rPr>
                <w:rFonts w:ascii="Calibri"/>
                <w:color w:val="58595B"/>
                <w:spacing w:val="-2"/>
                <w:sz w:val="18"/>
              </w:rPr>
              <w:t>j</w:t>
            </w:r>
            <w:r w:rsidRPr="003A5373">
              <w:rPr>
                <w:rFonts w:ascii="Calibri"/>
                <w:color w:val="58595B"/>
                <w:spacing w:val="-2"/>
                <w:sz w:val="18"/>
              </w:rPr>
              <w:t>ob plac</w:t>
            </w:r>
            <w:r w:rsidRPr="00022F61">
              <w:rPr>
                <w:rFonts w:ascii="Calibri"/>
                <w:color w:val="58595B"/>
                <w:spacing w:val="-2"/>
                <w:sz w:val="18"/>
              </w:rPr>
              <w:t>ement</w:t>
            </w:r>
            <w:r w:rsidRPr="003A5373">
              <w:rPr>
                <w:rFonts w:ascii="Calibri"/>
                <w:color w:val="58595B"/>
                <w:spacing w:val="-2"/>
                <w:sz w:val="18"/>
              </w:rPr>
              <w:t xml:space="preserve"> and economic </w:t>
            </w:r>
            <w:r w:rsidRPr="00E15683">
              <w:rPr>
                <w:rFonts w:ascii="Calibri"/>
                <w:color w:val="58595B"/>
                <w:spacing w:val="-2"/>
                <w:sz w:val="18"/>
              </w:rPr>
              <w:t>need</w:t>
            </w:r>
          </w:p>
          <w:p w14:paraId="2F086A3A" w14:textId="77777777" w:rsidR="000736F0" w:rsidRPr="00E15683" w:rsidRDefault="000736F0" w:rsidP="003B1FCB">
            <w:pPr>
              <w:widowControl w:val="0"/>
              <w:numPr>
                <w:ilvl w:val="0"/>
                <w:numId w:val="17"/>
              </w:numPr>
              <w:tabs>
                <w:tab w:val="left" w:pos="449"/>
              </w:tabs>
              <w:spacing w:before="51" w:after="0" w:line="216" w:lineRule="exact"/>
              <w:ind w:right="1159"/>
              <w:rPr>
                <w:rFonts w:ascii="Calibri" w:eastAsia="Calibri" w:hAnsi="Calibri" w:cs="Calibri"/>
                <w:sz w:val="18"/>
                <w:szCs w:val="18"/>
              </w:rPr>
            </w:pPr>
            <w:r w:rsidRPr="00E15683">
              <w:rPr>
                <w:rFonts w:ascii="Calibri"/>
                <w:color w:val="58595B"/>
                <w:spacing w:val="-1"/>
                <w:sz w:val="18"/>
              </w:rPr>
              <w:t>consid</w:t>
            </w:r>
            <w:r w:rsidRPr="00E15683">
              <w:rPr>
                <w:rFonts w:ascii="Calibri"/>
                <w:color w:val="58595B"/>
                <w:spacing w:val="-2"/>
                <w:sz w:val="18"/>
              </w:rPr>
              <w:t>er</w:t>
            </w:r>
            <w:r w:rsidRPr="00E15683">
              <w:rPr>
                <w:rFonts w:ascii="Calibri"/>
                <w:color w:val="58595B"/>
                <w:spacing w:val="-4"/>
                <w:sz w:val="18"/>
              </w:rPr>
              <w:t xml:space="preserve"> </w:t>
            </w:r>
            <w:r w:rsidRPr="00E15683">
              <w:rPr>
                <w:rFonts w:ascii="Calibri"/>
                <w:color w:val="58595B"/>
                <w:spacing w:val="-1"/>
                <w:sz w:val="18"/>
              </w:rPr>
              <w:t>business</w:t>
            </w:r>
            <w:r w:rsidRPr="00E15683">
              <w:rPr>
                <w:rFonts w:ascii="Calibri"/>
                <w:color w:val="58595B"/>
                <w:spacing w:val="-6"/>
                <w:sz w:val="18"/>
              </w:rPr>
              <w:t xml:space="preserve"> </w:t>
            </w:r>
            <w:r w:rsidRPr="00E15683">
              <w:rPr>
                <w:rFonts w:ascii="Calibri"/>
                <w:color w:val="58595B"/>
                <w:sz w:val="18"/>
              </w:rPr>
              <w:t>and</w:t>
            </w:r>
            <w:r w:rsidRPr="00E15683">
              <w:rPr>
                <w:rFonts w:ascii="Calibri"/>
                <w:color w:val="58595B"/>
                <w:spacing w:val="-6"/>
                <w:sz w:val="18"/>
              </w:rPr>
              <w:t xml:space="preserve"> </w:t>
            </w:r>
            <w:r w:rsidRPr="00E15683">
              <w:rPr>
                <w:rFonts w:ascii="Calibri"/>
                <w:color w:val="58595B"/>
                <w:spacing w:val="-1"/>
                <w:sz w:val="18"/>
              </w:rPr>
              <w:t>emplo</w:t>
            </w:r>
            <w:r w:rsidRPr="00E15683">
              <w:rPr>
                <w:rFonts w:ascii="Calibri"/>
                <w:color w:val="58595B"/>
                <w:spacing w:val="-2"/>
                <w:sz w:val="18"/>
              </w:rPr>
              <w:t>yment</w:t>
            </w:r>
            <w:r w:rsidRPr="00E15683">
              <w:rPr>
                <w:rFonts w:ascii="Calibri"/>
                <w:color w:val="58595B"/>
                <w:spacing w:val="37"/>
                <w:w w:val="95"/>
                <w:sz w:val="18"/>
              </w:rPr>
              <w:t xml:space="preserve"> </w:t>
            </w:r>
            <w:r w:rsidRPr="00E15683">
              <w:rPr>
                <w:rFonts w:ascii="Calibri"/>
                <w:color w:val="58595B"/>
                <w:spacing w:val="-1"/>
                <w:w w:val="95"/>
                <w:sz w:val="18"/>
              </w:rPr>
              <w:t>oppor</w:t>
            </w:r>
            <w:r w:rsidRPr="00E15683">
              <w:rPr>
                <w:rFonts w:ascii="Calibri"/>
                <w:color w:val="58595B"/>
                <w:spacing w:val="-2"/>
                <w:w w:val="95"/>
                <w:sz w:val="18"/>
              </w:rPr>
              <w:t>t</w:t>
            </w:r>
            <w:r w:rsidRPr="00E15683">
              <w:rPr>
                <w:rFonts w:ascii="Calibri"/>
                <w:color w:val="58595B"/>
                <w:spacing w:val="-1"/>
                <w:w w:val="95"/>
                <w:sz w:val="18"/>
              </w:rPr>
              <w:t>unities for</w:t>
            </w:r>
            <w:r w:rsidRPr="00E15683">
              <w:t xml:space="preserve"> </w:t>
            </w:r>
            <w:r w:rsidRPr="00E15683">
              <w:rPr>
                <w:rFonts w:ascii="Calibri"/>
                <w:color w:val="58595B"/>
                <w:spacing w:val="-1"/>
                <w:w w:val="95"/>
                <w:sz w:val="18"/>
              </w:rPr>
              <w:t>Aboriginal</w:t>
            </w:r>
            <w:r>
              <w:rPr>
                <w:rFonts w:ascii="Calibri"/>
                <w:color w:val="58595B"/>
                <w:spacing w:val="-1"/>
                <w:w w:val="95"/>
                <w:sz w:val="18"/>
              </w:rPr>
              <w:t xml:space="preserve"> peoples</w:t>
            </w:r>
            <w:r w:rsidRPr="00E15683">
              <w:rPr>
                <w:rFonts w:ascii="Calibri"/>
                <w:color w:val="58595B"/>
                <w:spacing w:val="-1"/>
                <w:w w:val="95"/>
                <w:sz w:val="18"/>
              </w:rPr>
              <w:t xml:space="preserve"> and Torres Strait Islander people</w:t>
            </w:r>
            <w:r>
              <w:rPr>
                <w:rFonts w:ascii="Calibri"/>
                <w:color w:val="58595B"/>
                <w:spacing w:val="-1"/>
                <w:w w:val="95"/>
                <w:sz w:val="18"/>
              </w:rPr>
              <w:t>s</w:t>
            </w:r>
            <w:r w:rsidRPr="00E15683">
              <w:rPr>
                <w:rFonts w:ascii="Calibri"/>
                <w:color w:val="58595B"/>
                <w:spacing w:val="20"/>
                <w:w w:val="95"/>
                <w:sz w:val="18"/>
              </w:rPr>
              <w:t xml:space="preserve"> </w:t>
            </w:r>
            <w:r w:rsidRPr="00E15683">
              <w:rPr>
                <w:rFonts w:ascii="Calibri"/>
                <w:color w:val="58595B"/>
                <w:spacing w:val="-2"/>
                <w:w w:val="95"/>
                <w:sz w:val="18"/>
              </w:rPr>
              <w:t>thr</w:t>
            </w:r>
            <w:r w:rsidRPr="00E15683">
              <w:rPr>
                <w:rFonts w:ascii="Calibri"/>
                <w:color w:val="58595B"/>
                <w:spacing w:val="-1"/>
                <w:w w:val="95"/>
                <w:sz w:val="18"/>
              </w:rPr>
              <w:t>ough</w:t>
            </w:r>
            <w:r w:rsidRPr="00E15683">
              <w:rPr>
                <w:rFonts w:ascii="Calibri"/>
                <w:color w:val="58595B"/>
                <w:spacing w:val="24"/>
                <w:w w:val="95"/>
                <w:sz w:val="18"/>
              </w:rPr>
              <w:t xml:space="preserve"> </w:t>
            </w:r>
            <w:r w:rsidRPr="00E15683">
              <w:rPr>
                <w:rFonts w:ascii="Calibri"/>
                <w:color w:val="58595B"/>
                <w:spacing w:val="-1"/>
                <w:w w:val="95"/>
                <w:sz w:val="18"/>
              </w:rPr>
              <w:t>s</w:t>
            </w:r>
            <w:r w:rsidRPr="00E15683">
              <w:rPr>
                <w:rFonts w:ascii="Calibri"/>
                <w:color w:val="58595B"/>
                <w:spacing w:val="-2"/>
                <w:w w:val="95"/>
                <w:sz w:val="18"/>
              </w:rPr>
              <w:t>tr</w:t>
            </w:r>
            <w:r w:rsidRPr="00E15683">
              <w:rPr>
                <w:rFonts w:ascii="Calibri"/>
                <w:color w:val="58595B"/>
                <w:spacing w:val="-1"/>
                <w:w w:val="95"/>
                <w:sz w:val="18"/>
              </w:rPr>
              <w:t>ategic</w:t>
            </w:r>
            <w:r w:rsidRPr="00E15683">
              <w:rPr>
                <w:rFonts w:ascii="Calibri"/>
                <w:color w:val="58595B"/>
                <w:spacing w:val="20"/>
                <w:w w:val="95"/>
                <w:sz w:val="18"/>
              </w:rPr>
              <w:t xml:space="preserve"> </w:t>
            </w:r>
            <w:r w:rsidRPr="00E15683">
              <w:rPr>
                <w:rFonts w:ascii="Calibri"/>
                <w:color w:val="58595B"/>
                <w:spacing w:val="-1"/>
                <w:w w:val="95"/>
                <w:sz w:val="18"/>
              </w:rPr>
              <w:t>procurement</w:t>
            </w:r>
            <w:r w:rsidRPr="00E15683">
              <w:rPr>
                <w:rFonts w:ascii="Calibri"/>
                <w:color w:val="58595B"/>
                <w:spacing w:val="-2"/>
                <w:w w:val="95"/>
                <w:sz w:val="18"/>
              </w:rPr>
              <w:t>.</w:t>
            </w:r>
          </w:p>
          <w:p w14:paraId="70E003D7" w14:textId="77777777" w:rsidR="000736F0" w:rsidRPr="00022F61" w:rsidRDefault="000736F0" w:rsidP="003B1FCB">
            <w:pPr>
              <w:spacing w:after="0" w:line="216" w:lineRule="exact"/>
              <w:ind w:left="221" w:right="343"/>
              <w:rPr>
                <w:rFonts w:ascii="Calibri"/>
                <w:color w:val="58595B"/>
                <w:spacing w:val="-1"/>
                <w:sz w:val="18"/>
              </w:rPr>
            </w:pPr>
          </w:p>
          <w:p w14:paraId="5D0047F7" w14:textId="77777777" w:rsidR="000736F0" w:rsidRPr="00022F61" w:rsidRDefault="000736F0" w:rsidP="003B1FCB">
            <w:pPr>
              <w:spacing w:after="0" w:line="216" w:lineRule="exact"/>
              <w:ind w:left="221" w:right="343"/>
              <w:rPr>
                <w:rFonts w:ascii="Calibri" w:eastAsia="Calibri" w:hAnsi="Calibri" w:cs="Calibri"/>
                <w:sz w:val="18"/>
                <w:szCs w:val="18"/>
              </w:rPr>
            </w:pPr>
            <w:r w:rsidRPr="00022F61">
              <w:rPr>
                <w:rFonts w:ascii="Calibri"/>
                <w:color w:val="58595B"/>
                <w:spacing w:val="-1"/>
                <w:sz w:val="18"/>
              </w:rPr>
              <w:t>P</w:t>
            </w:r>
            <w:r w:rsidRPr="00022F61">
              <w:rPr>
                <w:rFonts w:ascii="Calibri"/>
                <w:color w:val="58595B"/>
                <w:spacing w:val="-2"/>
                <w:sz w:val="18"/>
              </w:rPr>
              <w:t>artner</w:t>
            </w:r>
            <w:r w:rsidRPr="00022F61">
              <w:rPr>
                <w:rFonts w:ascii="Calibri"/>
                <w:color w:val="58595B"/>
                <w:spacing w:val="-14"/>
                <w:sz w:val="18"/>
              </w:rPr>
              <w:t xml:space="preserve"> </w:t>
            </w:r>
            <w:r w:rsidRPr="00022F61">
              <w:rPr>
                <w:rFonts w:ascii="Calibri"/>
                <w:color w:val="58595B"/>
                <w:spacing w:val="-2"/>
                <w:sz w:val="18"/>
              </w:rPr>
              <w:t>with</w:t>
            </w:r>
            <w:r w:rsidRPr="00022F61">
              <w:rPr>
                <w:rFonts w:ascii="Calibri"/>
                <w:color w:val="58595B"/>
                <w:spacing w:val="-13"/>
                <w:sz w:val="18"/>
              </w:rPr>
              <w:t xml:space="preserve"> </w:t>
            </w: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15"/>
                <w:sz w:val="18"/>
              </w:rPr>
              <w:t xml:space="preserve"> </w:t>
            </w:r>
            <w:r w:rsidRPr="00022F61">
              <w:rPr>
                <w:rFonts w:ascii="Calibri"/>
                <w:color w:val="58595B"/>
                <w:sz w:val="18"/>
              </w:rPr>
              <w:t>and</w:t>
            </w:r>
            <w:r w:rsidRPr="00022F61">
              <w:rPr>
                <w:rFonts w:ascii="Calibri"/>
                <w:color w:val="58595B"/>
                <w:spacing w:val="-18"/>
                <w:sz w:val="18"/>
              </w:rPr>
              <w:t xml:space="preserve"> </w:t>
            </w:r>
            <w:r w:rsidRPr="00022F61">
              <w:rPr>
                <w:rFonts w:ascii="Calibri"/>
                <w:color w:val="58595B"/>
                <w:spacing w:val="-3"/>
                <w:sz w:val="18"/>
              </w:rPr>
              <w:t>Torre</w:t>
            </w:r>
            <w:r w:rsidRPr="00022F61">
              <w:rPr>
                <w:rFonts w:ascii="Calibri"/>
                <w:color w:val="58595B"/>
                <w:spacing w:val="-2"/>
                <w:sz w:val="18"/>
              </w:rPr>
              <w:t>s</w:t>
            </w:r>
            <w:r w:rsidRPr="00022F61">
              <w:rPr>
                <w:rFonts w:ascii="Calibri"/>
                <w:color w:val="58595B"/>
                <w:spacing w:val="-17"/>
                <w:sz w:val="18"/>
              </w:rPr>
              <w:t xml:space="preserve"> </w:t>
            </w:r>
            <w:r w:rsidRPr="00022F61">
              <w:rPr>
                <w:rFonts w:ascii="Calibri"/>
                <w:color w:val="58595B"/>
                <w:spacing w:val="-1"/>
                <w:sz w:val="18"/>
              </w:rPr>
              <w:t>St</w:t>
            </w:r>
            <w:r w:rsidRPr="00022F61">
              <w:rPr>
                <w:rFonts w:ascii="Calibri"/>
                <w:color w:val="58595B"/>
                <w:spacing w:val="-2"/>
                <w:sz w:val="18"/>
              </w:rPr>
              <w:t>rait</w:t>
            </w:r>
            <w:r w:rsidRPr="00022F61">
              <w:rPr>
                <w:rFonts w:ascii="Calibri"/>
                <w:color w:val="58595B"/>
                <w:spacing w:val="-15"/>
                <w:sz w:val="18"/>
              </w:rPr>
              <w:t xml:space="preserve"> </w:t>
            </w:r>
            <w:r w:rsidRPr="00022F61">
              <w:rPr>
                <w:rFonts w:ascii="Calibri"/>
                <w:color w:val="58595B"/>
                <w:spacing w:val="-1"/>
                <w:sz w:val="18"/>
              </w:rPr>
              <w:t>Island</w:t>
            </w:r>
            <w:r w:rsidRPr="00022F61">
              <w:rPr>
                <w:rFonts w:ascii="Calibri"/>
                <w:color w:val="58595B"/>
                <w:spacing w:val="-2"/>
                <w:sz w:val="18"/>
              </w:rPr>
              <w:t>er</w:t>
            </w:r>
            <w:r w:rsidRPr="00022F61">
              <w:rPr>
                <w:rFonts w:ascii="Calibri"/>
                <w:color w:val="58595B"/>
                <w:spacing w:val="-13"/>
                <w:sz w:val="18"/>
              </w:rPr>
              <w:t xml:space="preserve"> </w:t>
            </w:r>
            <w:r w:rsidRPr="00022F61">
              <w:rPr>
                <w:rFonts w:ascii="Calibri"/>
                <w:color w:val="58595B"/>
                <w:spacing w:val="-1"/>
                <w:sz w:val="18"/>
              </w:rPr>
              <w:t>communities to</w:t>
            </w:r>
            <w:r w:rsidRPr="00022F61">
              <w:rPr>
                <w:rFonts w:ascii="Calibri"/>
                <w:color w:val="58595B"/>
                <w:spacing w:val="-2"/>
                <w:sz w:val="18"/>
              </w:rPr>
              <w:t>:</w:t>
            </w:r>
          </w:p>
          <w:p w14:paraId="6ED5A81E" w14:textId="77777777" w:rsidR="000736F0" w:rsidRPr="00022F61" w:rsidRDefault="000736F0" w:rsidP="003B1FCB">
            <w:pPr>
              <w:widowControl w:val="0"/>
              <w:numPr>
                <w:ilvl w:val="0"/>
                <w:numId w:val="17"/>
              </w:numPr>
              <w:tabs>
                <w:tab w:val="left" w:pos="449"/>
              </w:tabs>
              <w:spacing w:after="0" w:line="216" w:lineRule="exact"/>
              <w:ind w:right="576"/>
              <w:jc w:val="both"/>
              <w:rPr>
                <w:rFonts w:ascii="Calibri"/>
                <w:color w:val="58595B"/>
                <w:spacing w:val="-1"/>
                <w:sz w:val="18"/>
              </w:rPr>
            </w:pPr>
            <w:r w:rsidRPr="00022F61">
              <w:rPr>
                <w:rFonts w:ascii="Calibri"/>
                <w:color w:val="58595B"/>
                <w:spacing w:val="-1"/>
                <w:sz w:val="18"/>
              </w:rPr>
              <w:t>coordinate and deliver informed capital investment projects</w:t>
            </w:r>
          </w:p>
          <w:p w14:paraId="159F7B7D" w14:textId="77777777" w:rsidR="000736F0" w:rsidRPr="00022F61" w:rsidRDefault="000736F0" w:rsidP="003B1FCB">
            <w:pPr>
              <w:widowControl w:val="0"/>
              <w:numPr>
                <w:ilvl w:val="0"/>
                <w:numId w:val="17"/>
              </w:numPr>
              <w:tabs>
                <w:tab w:val="left" w:pos="449"/>
              </w:tabs>
              <w:spacing w:after="0" w:line="216" w:lineRule="exact"/>
              <w:ind w:right="576"/>
              <w:jc w:val="both"/>
              <w:rPr>
                <w:rFonts w:ascii="Calibri"/>
                <w:color w:val="58595B"/>
                <w:spacing w:val="-1"/>
                <w:sz w:val="18"/>
              </w:rPr>
            </w:pPr>
            <w:r w:rsidRPr="00022F61">
              <w:rPr>
                <w:rFonts w:ascii="Calibri"/>
                <w:color w:val="58595B"/>
                <w:spacing w:val="-1"/>
                <w:sz w:val="18"/>
              </w:rPr>
              <w:t>provide land administration support services to trustees</w:t>
            </w:r>
          </w:p>
          <w:p w14:paraId="2251362A" w14:textId="77777777" w:rsidR="000736F0" w:rsidRPr="00022F61" w:rsidRDefault="000736F0" w:rsidP="003B1FCB">
            <w:pPr>
              <w:widowControl w:val="0"/>
              <w:numPr>
                <w:ilvl w:val="0"/>
                <w:numId w:val="17"/>
              </w:numPr>
              <w:tabs>
                <w:tab w:val="left" w:pos="449"/>
              </w:tabs>
              <w:spacing w:after="0" w:line="216" w:lineRule="exact"/>
              <w:ind w:right="576"/>
              <w:jc w:val="both"/>
              <w:rPr>
                <w:rFonts w:ascii="Calibri"/>
                <w:color w:val="58595B"/>
                <w:spacing w:val="-1"/>
                <w:sz w:val="18"/>
              </w:rPr>
            </w:pPr>
            <w:r w:rsidRPr="00022F61">
              <w:rPr>
                <w:rFonts w:ascii="Calibri"/>
                <w:color w:val="58595B"/>
                <w:spacing w:val="-1"/>
                <w:sz w:val="18"/>
              </w:rPr>
              <w:t>explore opportunities with trustees to secure land tenure for existing and emerging businesses.</w:t>
            </w:r>
          </w:p>
          <w:p w14:paraId="2097B53D" w14:textId="77777777" w:rsidR="000736F0" w:rsidRPr="00022F61" w:rsidRDefault="000736F0" w:rsidP="003B1FCB">
            <w:pPr>
              <w:spacing w:after="0"/>
              <w:ind w:left="221"/>
              <w:rPr>
                <w:rFonts w:ascii="Calibri"/>
                <w:color w:val="58595B"/>
                <w:spacing w:val="-2"/>
                <w:sz w:val="18"/>
              </w:rPr>
            </w:pPr>
          </w:p>
          <w:p w14:paraId="77109FAD" w14:textId="77777777" w:rsidR="000736F0" w:rsidRPr="00022F61" w:rsidRDefault="000736F0" w:rsidP="003B1FCB">
            <w:pPr>
              <w:spacing w:after="0"/>
              <w:ind w:left="221"/>
              <w:rPr>
                <w:rFonts w:ascii="Calibri" w:eastAsia="Calibri" w:hAnsi="Calibri" w:cs="Calibri"/>
                <w:sz w:val="18"/>
                <w:szCs w:val="18"/>
              </w:rPr>
            </w:pPr>
            <w:r w:rsidRPr="00022F61">
              <w:rPr>
                <w:rFonts w:ascii="Calibri"/>
                <w:color w:val="58595B"/>
                <w:spacing w:val="-2"/>
                <w:sz w:val="18"/>
              </w:rPr>
              <w:t>Inve</w:t>
            </w:r>
            <w:r w:rsidRPr="00022F61">
              <w:rPr>
                <w:rFonts w:ascii="Calibri"/>
                <w:color w:val="58595B"/>
                <w:spacing w:val="-1"/>
                <w:sz w:val="18"/>
              </w:rPr>
              <w:t>s</w:t>
            </w:r>
            <w:r w:rsidRPr="00022F61">
              <w:rPr>
                <w:rFonts w:ascii="Calibri"/>
                <w:color w:val="58595B"/>
                <w:spacing w:val="-2"/>
                <w:sz w:val="18"/>
              </w:rPr>
              <w:t>t</w:t>
            </w:r>
            <w:r w:rsidRPr="00022F61">
              <w:rPr>
                <w:rFonts w:ascii="Calibri"/>
                <w:color w:val="58595B"/>
                <w:spacing w:val="-11"/>
                <w:sz w:val="18"/>
              </w:rPr>
              <w:t xml:space="preserve"> </w:t>
            </w:r>
            <w:r w:rsidRPr="00022F61">
              <w:rPr>
                <w:rFonts w:ascii="Calibri"/>
                <w:color w:val="58595B"/>
                <w:sz w:val="18"/>
              </w:rPr>
              <w:t>and</w:t>
            </w:r>
            <w:r w:rsidRPr="00022F61">
              <w:rPr>
                <w:rFonts w:ascii="Calibri"/>
                <w:color w:val="58595B"/>
                <w:spacing w:val="-11"/>
                <w:sz w:val="18"/>
              </w:rPr>
              <w:t xml:space="preserve"> </w:t>
            </w:r>
            <w:r w:rsidRPr="00022F61">
              <w:rPr>
                <w:rFonts w:ascii="Calibri"/>
                <w:color w:val="58595B"/>
                <w:spacing w:val="-1"/>
                <w:sz w:val="18"/>
              </w:rPr>
              <w:t>build</w:t>
            </w:r>
            <w:r w:rsidRPr="00022F61">
              <w:rPr>
                <w:rFonts w:ascii="Calibri"/>
                <w:color w:val="58595B"/>
                <w:spacing w:val="-11"/>
                <w:sz w:val="18"/>
              </w:rPr>
              <w:t xml:space="preserve"> </w:t>
            </w:r>
            <w:r w:rsidRPr="00022F61">
              <w:rPr>
                <w:rFonts w:ascii="Calibri"/>
                <w:color w:val="58595B"/>
                <w:sz w:val="18"/>
              </w:rPr>
              <w:t>on</w:t>
            </w:r>
            <w:r w:rsidRPr="00022F61">
              <w:rPr>
                <w:rFonts w:ascii="Calibri"/>
                <w:color w:val="58595B"/>
                <w:spacing w:val="-9"/>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1"/>
                <w:sz w:val="18"/>
              </w:rPr>
              <w:t xml:space="preserve"> </w:t>
            </w:r>
            <w:r w:rsidRPr="00022F61">
              <w:rPr>
                <w:rFonts w:ascii="Calibri"/>
                <w:color w:val="58595B"/>
                <w:spacing w:val="-1"/>
                <w:sz w:val="18"/>
              </w:rPr>
              <w:t>s</w:t>
            </w:r>
            <w:r w:rsidRPr="00022F61">
              <w:rPr>
                <w:rFonts w:ascii="Calibri"/>
                <w:color w:val="58595B"/>
                <w:spacing w:val="-2"/>
                <w:sz w:val="18"/>
              </w:rPr>
              <w:t>tren</w:t>
            </w:r>
            <w:r w:rsidRPr="00022F61">
              <w:rPr>
                <w:rFonts w:ascii="Calibri"/>
                <w:color w:val="58595B"/>
                <w:spacing w:val="-1"/>
                <w:sz w:val="18"/>
              </w:rPr>
              <w:t>gths</w:t>
            </w:r>
            <w:r w:rsidRPr="00022F61">
              <w:rPr>
                <w:rFonts w:ascii="Calibri"/>
                <w:color w:val="58595B"/>
                <w:spacing w:val="-10"/>
                <w:sz w:val="18"/>
              </w:rPr>
              <w:t xml:space="preserve"> </w:t>
            </w:r>
            <w:r w:rsidRPr="00022F61">
              <w:rPr>
                <w:rFonts w:ascii="Calibri"/>
                <w:color w:val="58595B"/>
                <w:spacing w:val="-2"/>
                <w:sz w:val="18"/>
              </w:rPr>
              <w:t>to:</w:t>
            </w:r>
          </w:p>
          <w:p w14:paraId="53CAAABB" w14:textId="77777777" w:rsidR="000736F0" w:rsidRPr="00022F61" w:rsidRDefault="000736F0" w:rsidP="003B1FCB">
            <w:pPr>
              <w:widowControl w:val="0"/>
              <w:numPr>
                <w:ilvl w:val="0"/>
                <w:numId w:val="17"/>
              </w:numPr>
              <w:tabs>
                <w:tab w:val="left" w:pos="449"/>
              </w:tabs>
              <w:spacing w:after="0" w:line="216" w:lineRule="exact"/>
              <w:ind w:right="511"/>
              <w:rPr>
                <w:rFonts w:ascii="Calibri" w:eastAsia="Calibri" w:hAnsi="Calibri" w:cs="Calibri"/>
                <w:sz w:val="18"/>
                <w:szCs w:val="18"/>
              </w:rPr>
            </w:pPr>
            <w:r w:rsidRPr="00022F61">
              <w:rPr>
                <w:rFonts w:ascii="Calibri"/>
                <w:color w:val="58595B"/>
                <w:spacing w:val="-1"/>
                <w:sz w:val="18"/>
              </w:rPr>
              <w:t>inc</w:t>
            </w:r>
            <w:r w:rsidRPr="00022F61">
              <w:rPr>
                <w:rFonts w:ascii="Calibri"/>
                <w:color w:val="58595B"/>
                <w:spacing w:val="-2"/>
                <w:sz w:val="18"/>
              </w:rPr>
              <w:t>re</w:t>
            </w:r>
            <w:r w:rsidRPr="00022F61">
              <w:rPr>
                <w:rFonts w:ascii="Calibri"/>
                <w:color w:val="58595B"/>
                <w:spacing w:val="-1"/>
                <w:sz w:val="18"/>
              </w:rPr>
              <w:t>ase</w:t>
            </w:r>
            <w:r w:rsidRPr="00022F61">
              <w:rPr>
                <w:rFonts w:ascii="Calibri"/>
                <w:color w:val="58595B"/>
                <w:spacing w:val="-11"/>
                <w:sz w:val="18"/>
              </w:rPr>
              <w:t xml:space="preserve"> </w:t>
            </w:r>
            <w:r w:rsidRPr="00022F61">
              <w:rPr>
                <w:rFonts w:ascii="Calibri"/>
                <w:color w:val="58595B"/>
                <w:sz w:val="18"/>
              </w:rPr>
              <w:t>home</w:t>
            </w:r>
            <w:r w:rsidRPr="00022F61">
              <w:rPr>
                <w:rFonts w:ascii="Calibri"/>
                <w:color w:val="58595B"/>
                <w:spacing w:val="-11"/>
                <w:sz w:val="18"/>
              </w:rPr>
              <w:t xml:space="preserve"> </w:t>
            </w:r>
            <w:r w:rsidRPr="00022F61">
              <w:rPr>
                <w:rFonts w:ascii="Calibri"/>
                <w:color w:val="58595B"/>
                <w:spacing w:val="-1"/>
                <w:sz w:val="18"/>
              </w:rPr>
              <w:t>o</w:t>
            </w:r>
            <w:r w:rsidRPr="00022F61">
              <w:rPr>
                <w:rFonts w:ascii="Calibri"/>
                <w:color w:val="58595B"/>
                <w:spacing w:val="-2"/>
                <w:sz w:val="18"/>
              </w:rPr>
              <w:t>wner</w:t>
            </w:r>
            <w:r w:rsidRPr="00022F61">
              <w:rPr>
                <w:rFonts w:ascii="Calibri"/>
                <w:color w:val="58595B"/>
                <w:spacing w:val="-1"/>
                <w:sz w:val="18"/>
              </w:rPr>
              <w:t>ship</w:t>
            </w:r>
            <w:r w:rsidRPr="00022F61">
              <w:rPr>
                <w:rFonts w:ascii="Calibri"/>
                <w:color w:val="58595B"/>
                <w:spacing w:val="-11"/>
                <w:sz w:val="18"/>
              </w:rPr>
              <w:t xml:space="preserve"> </w:t>
            </w:r>
            <w:r w:rsidRPr="00022F61">
              <w:rPr>
                <w:rFonts w:ascii="Calibri"/>
                <w:color w:val="58595B"/>
                <w:spacing w:val="-1"/>
                <w:sz w:val="18"/>
              </w:rPr>
              <w:t>b</w:t>
            </w:r>
            <w:r w:rsidRPr="00022F61">
              <w:rPr>
                <w:rFonts w:ascii="Calibri"/>
                <w:color w:val="58595B"/>
                <w:spacing w:val="-2"/>
                <w:sz w:val="18"/>
              </w:rPr>
              <w:t>y</w:t>
            </w:r>
            <w:r w:rsidRPr="00022F61">
              <w:rPr>
                <w:rFonts w:ascii="Calibri"/>
                <w:color w:val="58595B"/>
                <w:spacing w:val="-12"/>
                <w:sz w:val="18"/>
              </w:rPr>
              <w:t xml:space="preserve"> </w:t>
            </w: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12"/>
                <w:sz w:val="18"/>
              </w:rPr>
              <w:t xml:space="preserve"> </w:t>
            </w:r>
            <w:r w:rsidRPr="00022F61">
              <w:rPr>
                <w:rFonts w:ascii="Calibri"/>
                <w:color w:val="58595B"/>
                <w:sz w:val="18"/>
              </w:rPr>
              <w:t>and</w:t>
            </w:r>
            <w:r w:rsidRPr="00022F61">
              <w:rPr>
                <w:rFonts w:ascii="Calibri"/>
                <w:color w:val="58595B"/>
                <w:spacing w:val="-15"/>
                <w:sz w:val="18"/>
              </w:rPr>
              <w:t xml:space="preserve"> </w:t>
            </w:r>
            <w:r w:rsidRPr="00022F61">
              <w:rPr>
                <w:rFonts w:ascii="Calibri"/>
                <w:color w:val="58595B"/>
                <w:spacing w:val="-3"/>
                <w:sz w:val="18"/>
              </w:rPr>
              <w:t>Torre</w:t>
            </w:r>
            <w:r w:rsidRPr="00022F61">
              <w:rPr>
                <w:rFonts w:ascii="Calibri"/>
                <w:color w:val="58595B"/>
                <w:spacing w:val="-2"/>
                <w:sz w:val="18"/>
              </w:rPr>
              <w:t>s</w:t>
            </w:r>
            <w:r w:rsidRPr="00022F61">
              <w:rPr>
                <w:rFonts w:ascii="Calibri"/>
                <w:color w:val="58595B"/>
                <w:spacing w:val="-15"/>
                <w:sz w:val="18"/>
              </w:rPr>
              <w:t xml:space="preserve"> </w:t>
            </w:r>
            <w:r w:rsidRPr="00022F61">
              <w:rPr>
                <w:rFonts w:ascii="Calibri"/>
                <w:color w:val="58595B"/>
                <w:spacing w:val="-1"/>
                <w:sz w:val="18"/>
              </w:rPr>
              <w:t>St</w:t>
            </w:r>
            <w:r w:rsidRPr="00022F61">
              <w:rPr>
                <w:rFonts w:ascii="Calibri"/>
                <w:color w:val="58595B"/>
                <w:spacing w:val="-2"/>
                <w:sz w:val="18"/>
              </w:rPr>
              <w:t>rait</w:t>
            </w:r>
            <w:r w:rsidRPr="00022F61">
              <w:rPr>
                <w:rFonts w:ascii="Calibri"/>
                <w:color w:val="58595B"/>
                <w:spacing w:val="45"/>
                <w:w w:val="97"/>
                <w:sz w:val="18"/>
              </w:rPr>
              <w:t xml:space="preserve"> </w:t>
            </w:r>
            <w:r w:rsidRPr="00022F61">
              <w:rPr>
                <w:rFonts w:ascii="Calibri"/>
                <w:color w:val="58595B"/>
                <w:spacing w:val="-1"/>
                <w:sz w:val="18"/>
              </w:rPr>
              <w:t>Island</w:t>
            </w:r>
            <w:r w:rsidRPr="00022F61">
              <w:rPr>
                <w:rFonts w:ascii="Calibri"/>
                <w:color w:val="58595B"/>
                <w:spacing w:val="-2"/>
                <w:sz w:val="18"/>
              </w:rPr>
              <w:t>er</w:t>
            </w:r>
            <w:r w:rsidRPr="00022F61">
              <w:rPr>
                <w:rFonts w:ascii="Calibri"/>
                <w:color w:val="58595B"/>
                <w:spacing w:val="-11"/>
                <w:sz w:val="18"/>
              </w:rPr>
              <w:t xml:space="preserve"> </w:t>
            </w:r>
            <w:r w:rsidRPr="00022F61">
              <w:rPr>
                <w:rFonts w:ascii="Calibri"/>
                <w:color w:val="58595B"/>
                <w:spacing w:val="-2"/>
                <w:sz w:val="18"/>
              </w:rPr>
              <w:t>Queen</w:t>
            </w:r>
            <w:r w:rsidRPr="00022F61">
              <w:rPr>
                <w:rFonts w:ascii="Calibri"/>
                <w:color w:val="58595B"/>
                <w:spacing w:val="-1"/>
                <w:sz w:val="18"/>
              </w:rPr>
              <w:t>sland</w:t>
            </w:r>
            <w:r w:rsidRPr="00022F61">
              <w:rPr>
                <w:rFonts w:ascii="Calibri"/>
                <w:color w:val="58595B"/>
                <w:spacing w:val="-2"/>
                <w:sz w:val="18"/>
              </w:rPr>
              <w:t>er</w:t>
            </w:r>
            <w:r w:rsidRPr="00022F61">
              <w:rPr>
                <w:rFonts w:ascii="Calibri"/>
                <w:color w:val="58595B"/>
                <w:spacing w:val="-1"/>
                <w:sz w:val="18"/>
              </w:rPr>
              <w:t>s</w:t>
            </w:r>
          </w:p>
          <w:p w14:paraId="21049D94" w14:textId="77777777" w:rsidR="000736F0" w:rsidRPr="00022F61" w:rsidRDefault="000736F0" w:rsidP="003B1FCB">
            <w:pPr>
              <w:widowControl w:val="0"/>
              <w:numPr>
                <w:ilvl w:val="0"/>
                <w:numId w:val="17"/>
              </w:numPr>
              <w:tabs>
                <w:tab w:val="left" w:pos="449"/>
              </w:tabs>
              <w:spacing w:before="56" w:after="0" w:line="216" w:lineRule="exact"/>
              <w:ind w:right="563"/>
              <w:rPr>
                <w:rFonts w:ascii="Calibri" w:eastAsia="Calibri" w:hAnsi="Calibri" w:cs="Calibri"/>
                <w:sz w:val="18"/>
                <w:szCs w:val="18"/>
              </w:rPr>
            </w:pPr>
            <w:r w:rsidRPr="00022F61">
              <w:rPr>
                <w:rFonts w:ascii="Calibri"/>
                <w:color w:val="58595B"/>
                <w:spacing w:val="-1"/>
                <w:sz w:val="18"/>
              </w:rPr>
              <w:t>advanc</w:t>
            </w:r>
            <w:r w:rsidRPr="00022F61">
              <w:rPr>
                <w:rFonts w:ascii="Calibri"/>
                <w:color w:val="58595B"/>
                <w:spacing w:val="-2"/>
                <w:sz w:val="18"/>
              </w:rPr>
              <w:t>e</w:t>
            </w:r>
            <w:r w:rsidRPr="00022F61">
              <w:rPr>
                <w:rFonts w:ascii="Calibri"/>
                <w:color w:val="58595B"/>
                <w:spacing w:val="-4"/>
                <w:sz w:val="18"/>
              </w:rPr>
              <w:t xml:space="preserve"> </w:t>
            </w:r>
            <w:r w:rsidRPr="00022F61">
              <w:rPr>
                <w:rFonts w:ascii="Calibri"/>
                <w:color w:val="58595B"/>
                <w:spacing w:val="-1"/>
                <w:sz w:val="18"/>
              </w:rPr>
              <w:t>s</w:t>
            </w:r>
            <w:r w:rsidRPr="00022F61">
              <w:rPr>
                <w:rFonts w:ascii="Calibri"/>
                <w:color w:val="58595B"/>
                <w:spacing w:val="-2"/>
                <w:sz w:val="18"/>
              </w:rPr>
              <w:t>m</w:t>
            </w:r>
            <w:r w:rsidRPr="00022F61">
              <w:rPr>
                <w:rFonts w:ascii="Calibri"/>
                <w:color w:val="58595B"/>
                <w:spacing w:val="-1"/>
                <w:sz w:val="18"/>
              </w:rPr>
              <w:t>all</w:t>
            </w:r>
            <w:r w:rsidRPr="00022F61">
              <w:rPr>
                <w:rFonts w:ascii="Calibri"/>
                <w:color w:val="58595B"/>
                <w:spacing w:val="-6"/>
                <w:sz w:val="18"/>
              </w:rPr>
              <w:t xml:space="preserve"> </w:t>
            </w:r>
            <w:r w:rsidRPr="00022F61">
              <w:rPr>
                <w:rFonts w:ascii="Calibri"/>
                <w:color w:val="58595B"/>
                <w:spacing w:val="-1"/>
                <w:sz w:val="18"/>
              </w:rPr>
              <w:t>business</w:t>
            </w:r>
            <w:r w:rsidRPr="00022F61">
              <w:rPr>
                <w:rFonts w:ascii="Calibri"/>
                <w:color w:val="58595B"/>
                <w:spacing w:val="-6"/>
                <w:sz w:val="18"/>
              </w:rPr>
              <w:t xml:space="preserve"> </w:t>
            </w:r>
            <w:r w:rsidRPr="00022F61">
              <w:rPr>
                <w:rFonts w:ascii="Calibri"/>
                <w:color w:val="58595B"/>
                <w:spacing w:val="-2"/>
                <w:sz w:val="18"/>
              </w:rPr>
              <w:t>gr</w:t>
            </w:r>
            <w:r w:rsidRPr="00022F61">
              <w:rPr>
                <w:rFonts w:ascii="Calibri"/>
                <w:color w:val="58595B"/>
                <w:spacing w:val="-1"/>
                <w:sz w:val="18"/>
              </w:rPr>
              <w:t>o</w:t>
            </w:r>
            <w:r w:rsidRPr="00022F61">
              <w:rPr>
                <w:rFonts w:ascii="Calibri"/>
                <w:color w:val="58595B"/>
                <w:spacing w:val="-2"/>
                <w:sz w:val="18"/>
              </w:rPr>
              <w:t>wth</w:t>
            </w:r>
            <w:r w:rsidRPr="00022F61">
              <w:rPr>
                <w:rFonts w:ascii="Calibri"/>
                <w:color w:val="58595B"/>
                <w:spacing w:val="-4"/>
                <w:sz w:val="18"/>
              </w:rPr>
              <w:t xml:space="preserve"> </w:t>
            </w:r>
            <w:r w:rsidRPr="00022F61">
              <w:rPr>
                <w:rFonts w:ascii="Calibri"/>
                <w:color w:val="58595B"/>
                <w:sz w:val="18"/>
              </w:rPr>
              <w:t>in</w:t>
            </w:r>
            <w:r w:rsidRPr="00022F61">
              <w:rPr>
                <w:rFonts w:ascii="Calibri"/>
                <w:color w:val="58595B"/>
                <w:spacing w:val="-4"/>
                <w:sz w:val="18"/>
              </w:rPr>
              <w:t xml:space="preserve"> </w:t>
            </w: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5"/>
                <w:sz w:val="18"/>
              </w:rPr>
              <w:t xml:space="preserve"> </w:t>
            </w:r>
            <w:r w:rsidRPr="00022F61">
              <w:rPr>
                <w:rFonts w:ascii="Calibri"/>
                <w:color w:val="58595B"/>
                <w:sz w:val="18"/>
              </w:rPr>
              <w:t>and</w:t>
            </w:r>
            <w:r w:rsidRPr="00022F61">
              <w:rPr>
                <w:rFonts w:ascii="Calibri"/>
                <w:color w:val="58595B"/>
                <w:spacing w:val="-10"/>
                <w:sz w:val="18"/>
              </w:rPr>
              <w:t xml:space="preserve"> </w:t>
            </w:r>
            <w:r w:rsidRPr="00022F61">
              <w:rPr>
                <w:rFonts w:ascii="Calibri"/>
                <w:color w:val="58595B"/>
                <w:spacing w:val="-3"/>
                <w:sz w:val="18"/>
              </w:rPr>
              <w:t>Torre</w:t>
            </w:r>
            <w:r w:rsidRPr="00022F61">
              <w:rPr>
                <w:rFonts w:ascii="Calibri"/>
                <w:color w:val="58595B"/>
                <w:spacing w:val="-2"/>
                <w:sz w:val="18"/>
              </w:rPr>
              <w:t>s</w:t>
            </w:r>
            <w:r w:rsidRPr="00022F61">
              <w:rPr>
                <w:rFonts w:ascii="Calibri"/>
                <w:color w:val="58595B"/>
                <w:spacing w:val="39"/>
                <w:w w:val="110"/>
                <w:sz w:val="18"/>
              </w:rPr>
              <w:t xml:space="preserve"> </w:t>
            </w:r>
            <w:r w:rsidRPr="00022F61">
              <w:rPr>
                <w:rFonts w:ascii="Calibri"/>
                <w:color w:val="58595B"/>
                <w:spacing w:val="-1"/>
                <w:sz w:val="18"/>
              </w:rPr>
              <w:t>St</w:t>
            </w:r>
            <w:r w:rsidRPr="00022F61">
              <w:rPr>
                <w:rFonts w:ascii="Calibri"/>
                <w:color w:val="58595B"/>
                <w:spacing w:val="-2"/>
                <w:sz w:val="18"/>
              </w:rPr>
              <w:t>rait</w:t>
            </w:r>
            <w:r w:rsidRPr="00022F61">
              <w:rPr>
                <w:rFonts w:ascii="Calibri"/>
                <w:color w:val="58595B"/>
                <w:spacing w:val="-17"/>
                <w:sz w:val="18"/>
              </w:rPr>
              <w:t xml:space="preserve"> </w:t>
            </w:r>
            <w:r w:rsidRPr="00022F61">
              <w:rPr>
                <w:rFonts w:ascii="Calibri"/>
                <w:color w:val="58595B"/>
                <w:spacing w:val="-1"/>
                <w:sz w:val="18"/>
              </w:rPr>
              <w:t>Island</w:t>
            </w:r>
            <w:r w:rsidRPr="00022F61">
              <w:rPr>
                <w:rFonts w:ascii="Calibri"/>
                <w:color w:val="58595B"/>
                <w:spacing w:val="-2"/>
                <w:sz w:val="18"/>
              </w:rPr>
              <w:t>er</w:t>
            </w:r>
            <w:r w:rsidRPr="00022F61">
              <w:rPr>
                <w:rFonts w:ascii="Calibri"/>
                <w:color w:val="58595B"/>
                <w:spacing w:val="-14"/>
                <w:sz w:val="18"/>
              </w:rPr>
              <w:t xml:space="preserve"> </w:t>
            </w:r>
            <w:r w:rsidRPr="00022F61">
              <w:rPr>
                <w:rFonts w:ascii="Calibri"/>
                <w:color w:val="58595B"/>
                <w:spacing w:val="-1"/>
                <w:sz w:val="18"/>
              </w:rPr>
              <w:t>c</w:t>
            </w:r>
            <w:r w:rsidRPr="00022F61">
              <w:rPr>
                <w:rFonts w:ascii="Calibri"/>
                <w:color w:val="58595B"/>
                <w:spacing w:val="-2"/>
                <w:sz w:val="18"/>
              </w:rPr>
              <w:t>ommunitie</w:t>
            </w:r>
            <w:r w:rsidRPr="00022F61">
              <w:rPr>
                <w:rFonts w:ascii="Calibri"/>
                <w:color w:val="58595B"/>
                <w:spacing w:val="-1"/>
                <w:sz w:val="18"/>
              </w:rPr>
              <w:t>s</w:t>
            </w:r>
            <w:r w:rsidRPr="00022F61">
              <w:rPr>
                <w:rFonts w:ascii="Calibri"/>
                <w:color w:val="58595B"/>
                <w:spacing w:val="-17"/>
                <w:sz w:val="18"/>
              </w:rPr>
              <w:t xml:space="preserve"> </w:t>
            </w:r>
            <w:r w:rsidRPr="00022F61">
              <w:rPr>
                <w:rFonts w:ascii="Calibri"/>
                <w:color w:val="58595B"/>
                <w:spacing w:val="-2"/>
                <w:sz w:val="18"/>
              </w:rPr>
              <w:t>thr</w:t>
            </w:r>
            <w:r w:rsidRPr="00022F61">
              <w:rPr>
                <w:rFonts w:ascii="Calibri"/>
                <w:color w:val="58595B"/>
                <w:spacing w:val="-1"/>
                <w:sz w:val="18"/>
              </w:rPr>
              <w:t>oughout</w:t>
            </w:r>
            <w:r w:rsidRPr="00022F61">
              <w:rPr>
                <w:rFonts w:ascii="Calibri"/>
                <w:color w:val="58595B"/>
                <w:spacing w:val="-16"/>
                <w:sz w:val="18"/>
              </w:rPr>
              <w:t xml:space="preserve"> </w:t>
            </w:r>
            <w:r w:rsidRPr="00022F61">
              <w:rPr>
                <w:rFonts w:ascii="Calibri"/>
                <w:color w:val="58595B"/>
                <w:spacing w:val="-2"/>
                <w:sz w:val="18"/>
              </w:rPr>
              <w:t>Queen</w:t>
            </w:r>
            <w:r w:rsidRPr="00022F61">
              <w:rPr>
                <w:rFonts w:ascii="Calibri"/>
                <w:color w:val="58595B"/>
                <w:spacing w:val="-1"/>
                <w:sz w:val="18"/>
              </w:rPr>
              <w:t>sland</w:t>
            </w:r>
            <w:r w:rsidRPr="00022F61">
              <w:rPr>
                <w:rFonts w:ascii="Calibri"/>
                <w:color w:val="58595B"/>
                <w:spacing w:val="-2"/>
                <w:sz w:val="18"/>
              </w:rPr>
              <w:t>.</w:t>
            </w:r>
          </w:p>
        </w:tc>
        <w:tc>
          <w:tcPr>
            <w:tcW w:w="4582" w:type="dxa"/>
            <w:tcBorders>
              <w:top w:val="single" w:sz="4" w:space="0" w:color="E6E7E8"/>
              <w:left w:val="single" w:sz="4" w:space="0" w:color="E6E7E8"/>
              <w:bottom w:val="single" w:sz="4" w:space="0" w:color="E6E7E8"/>
              <w:right w:val="single" w:sz="4" w:space="0" w:color="E6E7E8"/>
            </w:tcBorders>
          </w:tcPr>
          <w:p w14:paraId="1F399576" w14:textId="77777777" w:rsidR="000736F0" w:rsidRPr="00022F61" w:rsidRDefault="000736F0" w:rsidP="003B1FCB">
            <w:pPr>
              <w:spacing w:before="147" w:line="216" w:lineRule="exact"/>
              <w:ind w:left="221" w:right="454"/>
              <w:jc w:val="both"/>
              <w:rPr>
                <w:rFonts w:ascii="Calibri" w:eastAsia="Calibri" w:hAnsi="Calibri" w:cs="Calibri"/>
                <w:sz w:val="18"/>
                <w:szCs w:val="18"/>
              </w:rPr>
            </w:pPr>
            <w:r w:rsidRPr="00022F61">
              <w:rPr>
                <w:rFonts w:ascii="Calibri"/>
                <w:color w:val="58595B"/>
                <w:spacing w:val="-2"/>
                <w:sz w:val="18"/>
              </w:rPr>
              <w:t>F</w:t>
            </w:r>
            <w:r w:rsidRPr="00022F61">
              <w:rPr>
                <w:rFonts w:ascii="Calibri"/>
                <w:color w:val="58595B"/>
                <w:spacing w:val="-1"/>
                <w:sz w:val="18"/>
              </w:rPr>
              <w:t>aci</w:t>
            </w:r>
            <w:r w:rsidRPr="00022F61">
              <w:rPr>
                <w:rFonts w:ascii="Calibri"/>
                <w:color w:val="58595B"/>
                <w:spacing w:val="-2"/>
                <w:sz w:val="18"/>
              </w:rPr>
              <w:t>litate</w:t>
            </w:r>
            <w:r w:rsidRPr="00022F61">
              <w:rPr>
                <w:rFonts w:ascii="Calibri"/>
                <w:color w:val="58595B"/>
                <w:spacing w:val="-11"/>
                <w:sz w:val="18"/>
              </w:rPr>
              <w:t xml:space="preserve"> </w:t>
            </w:r>
            <w:r w:rsidRPr="00022F61">
              <w:rPr>
                <w:rFonts w:ascii="Calibri"/>
                <w:color w:val="58595B"/>
                <w:spacing w:val="-1"/>
                <w:sz w:val="18"/>
              </w:rPr>
              <w:t>p</w:t>
            </w:r>
            <w:r w:rsidRPr="00022F61">
              <w:rPr>
                <w:rFonts w:ascii="Calibri"/>
                <w:color w:val="58595B"/>
                <w:spacing w:val="-2"/>
                <w:sz w:val="18"/>
              </w:rPr>
              <w:t>artner</w:t>
            </w:r>
            <w:r w:rsidRPr="00022F61">
              <w:rPr>
                <w:rFonts w:ascii="Calibri"/>
                <w:color w:val="58595B"/>
                <w:spacing w:val="-1"/>
                <w:sz w:val="18"/>
              </w:rPr>
              <w:t>ships</w:t>
            </w:r>
            <w:r w:rsidRPr="00022F61">
              <w:rPr>
                <w:rFonts w:ascii="Calibri"/>
                <w:color w:val="58595B"/>
                <w:spacing w:val="-11"/>
                <w:sz w:val="18"/>
              </w:rPr>
              <w:t xml:space="preserve"> </w:t>
            </w:r>
            <w:r w:rsidRPr="00022F61">
              <w:rPr>
                <w:rFonts w:ascii="Calibri"/>
                <w:color w:val="58595B"/>
                <w:spacing w:val="-2"/>
                <w:sz w:val="18"/>
              </w:rPr>
              <w:t>with</w:t>
            </w:r>
            <w:r w:rsidRPr="00022F61">
              <w:rPr>
                <w:rFonts w:ascii="Calibri"/>
                <w:color w:val="58595B"/>
                <w:spacing w:val="-11"/>
                <w:sz w:val="18"/>
              </w:rPr>
              <w:t xml:space="preserve"> </w:t>
            </w:r>
            <w:r w:rsidRPr="00022F61">
              <w:rPr>
                <w:rFonts w:ascii="Calibri"/>
                <w:color w:val="58595B"/>
                <w:spacing w:val="-1"/>
                <w:sz w:val="18"/>
              </w:rPr>
              <w:t>go</w:t>
            </w:r>
            <w:r w:rsidRPr="00022F61">
              <w:rPr>
                <w:rFonts w:ascii="Calibri"/>
                <w:color w:val="58595B"/>
                <w:spacing w:val="-2"/>
                <w:sz w:val="18"/>
              </w:rPr>
              <w:t>vernment</w:t>
            </w:r>
            <w:r w:rsidRPr="00022F61">
              <w:rPr>
                <w:rFonts w:ascii="Calibri"/>
                <w:color w:val="58595B"/>
                <w:spacing w:val="-11"/>
                <w:sz w:val="18"/>
              </w:rPr>
              <w:t xml:space="preserve"> </w:t>
            </w:r>
            <w:r w:rsidRPr="00022F61">
              <w:rPr>
                <w:rFonts w:ascii="Calibri"/>
                <w:color w:val="58595B"/>
                <w:spacing w:val="-1"/>
                <w:sz w:val="18"/>
              </w:rPr>
              <w:t>agencies</w:t>
            </w:r>
            <w:r w:rsidRPr="00022F61">
              <w:rPr>
                <w:rFonts w:ascii="Calibri"/>
                <w:color w:val="58595B"/>
                <w:spacing w:val="-12"/>
                <w:sz w:val="18"/>
              </w:rPr>
              <w:t xml:space="preserve"> </w:t>
            </w:r>
            <w:r w:rsidRPr="00022F61">
              <w:rPr>
                <w:rFonts w:ascii="Calibri"/>
                <w:color w:val="58595B"/>
                <w:spacing w:val="-2"/>
                <w:sz w:val="18"/>
              </w:rPr>
              <w:t>t</w:t>
            </w:r>
            <w:r w:rsidRPr="00022F61">
              <w:rPr>
                <w:rFonts w:ascii="Calibri"/>
                <w:color w:val="58595B"/>
                <w:spacing w:val="-1"/>
                <w:sz w:val="18"/>
              </w:rPr>
              <w:t>o</w:t>
            </w:r>
            <w:r w:rsidRPr="00022F61">
              <w:rPr>
                <w:rFonts w:ascii="Calibri"/>
                <w:color w:val="58595B"/>
                <w:spacing w:val="-10"/>
                <w:sz w:val="18"/>
              </w:rPr>
              <w:t xml:space="preserve"> </w:t>
            </w:r>
            <w:r w:rsidRPr="00022F61">
              <w:rPr>
                <w:rFonts w:ascii="Calibri"/>
                <w:color w:val="58595B"/>
                <w:spacing w:val="-2"/>
                <w:sz w:val="18"/>
              </w:rPr>
              <w:t>identify services that can be delivered by Aboriginal and Torres Strait Islander</w:t>
            </w:r>
            <w:r w:rsidRPr="00022F61">
              <w:rPr>
                <w:rFonts w:ascii="Calibri"/>
                <w:color w:val="58595B"/>
                <w:spacing w:val="-14"/>
                <w:sz w:val="18"/>
              </w:rPr>
              <w:t xml:space="preserve"> </w:t>
            </w:r>
            <w:r w:rsidRPr="00022F61">
              <w:rPr>
                <w:rFonts w:ascii="Calibri"/>
                <w:color w:val="58595B"/>
                <w:spacing w:val="-1"/>
                <w:sz w:val="18"/>
              </w:rPr>
              <w:t>c</w:t>
            </w:r>
            <w:r w:rsidRPr="00022F61">
              <w:rPr>
                <w:rFonts w:ascii="Calibri"/>
                <w:color w:val="58595B"/>
                <w:spacing w:val="-2"/>
                <w:sz w:val="18"/>
              </w:rPr>
              <w:t>ommunitie</w:t>
            </w:r>
            <w:r w:rsidRPr="00022F61">
              <w:rPr>
                <w:rFonts w:ascii="Calibri"/>
                <w:color w:val="58595B"/>
                <w:spacing w:val="-1"/>
                <w:sz w:val="18"/>
              </w:rPr>
              <w:t>s</w:t>
            </w:r>
            <w:r w:rsidRPr="00022F61">
              <w:rPr>
                <w:rFonts w:ascii="Calibri"/>
                <w:color w:val="58595B"/>
                <w:spacing w:val="-16"/>
                <w:sz w:val="18"/>
              </w:rPr>
              <w:t xml:space="preserve"> </w:t>
            </w:r>
            <w:r w:rsidRPr="00022F61">
              <w:rPr>
                <w:rFonts w:ascii="Calibri"/>
                <w:color w:val="58595B"/>
                <w:spacing w:val="-2"/>
                <w:sz w:val="18"/>
              </w:rPr>
              <w:t>t</w:t>
            </w:r>
            <w:r w:rsidRPr="00022F61">
              <w:rPr>
                <w:rFonts w:ascii="Calibri"/>
                <w:color w:val="58595B"/>
                <w:spacing w:val="-1"/>
                <w:sz w:val="18"/>
              </w:rPr>
              <w:t>o</w:t>
            </w:r>
            <w:r w:rsidRPr="00022F61">
              <w:rPr>
                <w:rFonts w:ascii="Calibri"/>
                <w:color w:val="58595B"/>
                <w:spacing w:val="-14"/>
                <w:sz w:val="18"/>
              </w:rPr>
              <w:t xml:space="preserve"> </w:t>
            </w:r>
            <w:r w:rsidRPr="00022F61">
              <w:rPr>
                <w:rFonts w:ascii="Calibri"/>
                <w:color w:val="58595B"/>
                <w:sz w:val="18"/>
              </w:rPr>
              <w:t>meet</w:t>
            </w:r>
            <w:r w:rsidRPr="00022F61">
              <w:rPr>
                <w:rFonts w:ascii="Calibri"/>
                <w:color w:val="58595B"/>
                <w:spacing w:val="-15"/>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5"/>
                <w:sz w:val="18"/>
              </w:rPr>
              <w:t xml:space="preserve"> </w:t>
            </w:r>
            <w:r w:rsidRPr="00022F61">
              <w:rPr>
                <w:rFonts w:ascii="Calibri"/>
                <w:color w:val="58595B"/>
                <w:spacing w:val="-1"/>
                <w:sz w:val="18"/>
              </w:rPr>
              <w:t>needs.</w:t>
            </w:r>
          </w:p>
          <w:p w14:paraId="7F27891C" w14:textId="77777777" w:rsidR="000736F0" w:rsidRPr="00022F61" w:rsidRDefault="000736F0" w:rsidP="003B1FCB">
            <w:pPr>
              <w:spacing w:after="0" w:line="216" w:lineRule="exact"/>
              <w:ind w:left="221" w:right="667"/>
              <w:rPr>
                <w:rFonts w:ascii="Calibri" w:eastAsia="Calibri" w:hAnsi="Calibri" w:cs="Calibri"/>
                <w:sz w:val="18"/>
                <w:szCs w:val="18"/>
              </w:rPr>
            </w:pPr>
            <w:r w:rsidRPr="00022F61">
              <w:rPr>
                <w:rFonts w:ascii="Calibri"/>
                <w:color w:val="58595B"/>
                <w:spacing w:val="-2"/>
                <w:sz w:val="18"/>
              </w:rPr>
              <w:t>F</w:t>
            </w:r>
            <w:r w:rsidRPr="00022F61">
              <w:rPr>
                <w:rFonts w:ascii="Calibri"/>
                <w:color w:val="58595B"/>
                <w:spacing w:val="-1"/>
                <w:sz w:val="18"/>
              </w:rPr>
              <w:t>aci</w:t>
            </w:r>
            <w:r w:rsidRPr="00022F61">
              <w:rPr>
                <w:rFonts w:ascii="Calibri"/>
                <w:color w:val="58595B"/>
                <w:spacing w:val="-2"/>
                <w:sz w:val="18"/>
              </w:rPr>
              <w:t>litate</w:t>
            </w:r>
            <w:r w:rsidRPr="00022F61">
              <w:rPr>
                <w:rFonts w:ascii="Calibri"/>
                <w:color w:val="58595B"/>
                <w:spacing w:val="-13"/>
                <w:sz w:val="18"/>
              </w:rPr>
              <w:t xml:space="preserve"> </w:t>
            </w:r>
            <w:r w:rsidRPr="00022F61">
              <w:rPr>
                <w:rFonts w:ascii="Calibri"/>
                <w:color w:val="58595B"/>
                <w:spacing w:val="-2"/>
                <w:sz w:val="18"/>
              </w:rPr>
              <w:t>work</w:t>
            </w:r>
            <w:r w:rsidRPr="00022F61">
              <w:rPr>
                <w:rFonts w:ascii="Calibri"/>
                <w:color w:val="58595B"/>
                <w:spacing w:val="-1"/>
                <w:sz w:val="18"/>
              </w:rPr>
              <w:t>ing</w:t>
            </w:r>
            <w:r w:rsidRPr="00022F61">
              <w:rPr>
                <w:rFonts w:ascii="Calibri"/>
                <w:color w:val="58595B"/>
                <w:spacing w:val="-13"/>
                <w:sz w:val="18"/>
              </w:rPr>
              <w:t xml:space="preserve"> </w:t>
            </w:r>
            <w:r w:rsidRPr="00022F61">
              <w:rPr>
                <w:rFonts w:ascii="Calibri"/>
                <w:color w:val="58595B"/>
                <w:spacing w:val="-1"/>
                <w:sz w:val="18"/>
              </w:rPr>
              <w:t>p</w:t>
            </w:r>
            <w:r w:rsidRPr="00022F61">
              <w:rPr>
                <w:rFonts w:ascii="Calibri"/>
                <w:color w:val="58595B"/>
                <w:spacing w:val="-2"/>
                <w:sz w:val="18"/>
              </w:rPr>
              <w:t>artner</w:t>
            </w:r>
            <w:r w:rsidRPr="00022F61">
              <w:rPr>
                <w:rFonts w:ascii="Calibri"/>
                <w:color w:val="58595B"/>
                <w:spacing w:val="-1"/>
                <w:sz w:val="18"/>
              </w:rPr>
              <w:t>ships</w:t>
            </w:r>
            <w:r w:rsidRPr="00022F61">
              <w:rPr>
                <w:rFonts w:ascii="Calibri"/>
                <w:color w:val="58595B"/>
                <w:spacing w:val="-14"/>
                <w:sz w:val="18"/>
              </w:rPr>
              <w:t xml:space="preserve"> </w:t>
            </w:r>
            <w:r w:rsidRPr="00022F61">
              <w:rPr>
                <w:rFonts w:ascii="Calibri"/>
                <w:color w:val="58595B"/>
                <w:spacing w:val="-2"/>
                <w:sz w:val="18"/>
              </w:rPr>
              <w:t>with</w:t>
            </w:r>
            <w:r w:rsidRPr="00022F61">
              <w:rPr>
                <w:rFonts w:ascii="Calibri"/>
                <w:color w:val="58595B"/>
                <w:spacing w:val="-13"/>
                <w:sz w:val="18"/>
              </w:rPr>
              <w:t xml:space="preserve"> </w:t>
            </w: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15"/>
                <w:sz w:val="18"/>
              </w:rPr>
              <w:t xml:space="preserve"> </w:t>
            </w:r>
            <w:r w:rsidRPr="00022F61">
              <w:rPr>
                <w:rFonts w:ascii="Calibri"/>
                <w:color w:val="58595B"/>
                <w:sz w:val="18"/>
              </w:rPr>
              <w:t>and</w:t>
            </w:r>
            <w:r w:rsidRPr="00022F61">
              <w:rPr>
                <w:rFonts w:ascii="Calibri"/>
                <w:color w:val="58595B"/>
                <w:spacing w:val="-17"/>
                <w:sz w:val="18"/>
              </w:rPr>
              <w:t xml:space="preserve"> </w:t>
            </w:r>
            <w:r w:rsidRPr="00022F61">
              <w:rPr>
                <w:rFonts w:ascii="Calibri"/>
                <w:color w:val="58595B"/>
                <w:spacing w:val="-2"/>
                <w:sz w:val="18"/>
              </w:rPr>
              <w:t>Torres</w:t>
            </w:r>
            <w:r>
              <w:rPr>
                <w:rFonts w:ascii="Calibri"/>
                <w:color w:val="58595B"/>
                <w:spacing w:val="-2"/>
                <w:sz w:val="18"/>
              </w:rPr>
              <w:t xml:space="preserve"> Strait Islander </w:t>
            </w:r>
            <w:r w:rsidRPr="00022F61">
              <w:rPr>
                <w:rFonts w:ascii="Calibri"/>
                <w:color w:val="58595B"/>
                <w:spacing w:val="-2"/>
                <w:sz w:val="18"/>
              </w:rPr>
              <w:t>Queenslanders</w:t>
            </w:r>
            <w:r w:rsidRPr="00022F61">
              <w:rPr>
                <w:rFonts w:ascii="Calibri"/>
                <w:color w:val="58595B"/>
                <w:spacing w:val="-22"/>
                <w:sz w:val="18"/>
              </w:rPr>
              <w:t xml:space="preserve"> </w:t>
            </w:r>
            <w:r w:rsidRPr="00022F61">
              <w:rPr>
                <w:rFonts w:ascii="Calibri"/>
                <w:color w:val="58595B"/>
                <w:spacing w:val="-2"/>
                <w:sz w:val="18"/>
              </w:rPr>
              <w:t>to:</w:t>
            </w:r>
          </w:p>
          <w:p w14:paraId="2AC3EEAF" w14:textId="77777777" w:rsidR="000736F0" w:rsidRPr="00022F61" w:rsidRDefault="000736F0" w:rsidP="003B1FCB">
            <w:pPr>
              <w:widowControl w:val="0"/>
              <w:numPr>
                <w:ilvl w:val="0"/>
                <w:numId w:val="16"/>
              </w:numPr>
              <w:tabs>
                <w:tab w:val="left" w:pos="449"/>
              </w:tabs>
              <w:spacing w:after="0" w:line="216" w:lineRule="exact"/>
              <w:ind w:right="530"/>
              <w:rPr>
                <w:rFonts w:ascii="Calibri" w:eastAsia="Calibri" w:hAnsi="Calibri" w:cs="Calibri"/>
                <w:sz w:val="18"/>
                <w:szCs w:val="18"/>
              </w:rPr>
            </w:pPr>
            <w:r w:rsidRPr="00022F61">
              <w:rPr>
                <w:rFonts w:ascii="Calibri"/>
                <w:color w:val="58595B"/>
                <w:spacing w:val="-1"/>
                <w:sz w:val="18"/>
              </w:rPr>
              <w:t>build</w:t>
            </w:r>
            <w:r w:rsidRPr="00022F61">
              <w:rPr>
                <w:rFonts w:ascii="Calibri"/>
                <w:color w:val="58595B"/>
                <w:spacing w:val="-11"/>
                <w:sz w:val="18"/>
              </w:rPr>
              <w:t xml:space="preserve"> </w:t>
            </w:r>
            <w:r w:rsidRPr="00022F61">
              <w:rPr>
                <w:rFonts w:ascii="Calibri"/>
                <w:color w:val="58595B"/>
                <w:sz w:val="18"/>
              </w:rPr>
              <w:t>on</w:t>
            </w:r>
            <w:r w:rsidRPr="00022F61">
              <w:rPr>
                <w:rFonts w:ascii="Calibri"/>
                <w:color w:val="58595B"/>
                <w:spacing w:val="-9"/>
                <w:sz w:val="18"/>
              </w:rPr>
              <w:t xml:space="preserve"> </w:t>
            </w:r>
            <w:r w:rsidRPr="00022F61">
              <w:rPr>
                <w:rFonts w:ascii="Calibri"/>
                <w:color w:val="58595B"/>
                <w:sz w:val="18"/>
              </w:rPr>
              <w:t>and</w:t>
            </w:r>
            <w:r w:rsidRPr="00022F61">
              <w:rPr>
                <w:rFonts w:ascii="Calibri"/>
                <w:color w:val="58595B"/>
                <w:spacing w:val="-11"/>
                <w:sz w:val="18"/>
              </w:rPr>
              <w:t xml:space="preserve"> </w:t>
            </w:r>
            <w:r w:rsidRPr="00022F61">
              <w:rPr>
                <w:rFonts w:ascii="Calibri"/>
                <w:color w:val="58595B"/>
                <w:spacing w:val="-2"/>
                <w:sz w:val="18"/>
              </w:rPr>
              <w:t>embr</w:t>
            </w:r>
            <w:r w:rsidRPr="00022F61">
              <w:rPr>
                <w:rFonts w:ascii="Calibri"/>
                <w:color w:val="58595B"/>
                <w:spacing w:val="-1"/>
                <w:sz w:val="18"/>
              </w:rPr>
              <w:t>ac</w:t>
            </w:r>
            <w:r w:rsidRPr="00022F61">
              <w:rPr>
                <w:rFonts w:ascii="Calibri"/>
                <w:color w:val="58595B"/>
                <w:spacing w:val="-2"/>
                <w:sz w:val="18"/>
              </w:rPr>
              <w:t>e</w:t>
            </w:r>
            <w:r w:rsidRPr="00022F61">
              <w:rPr>
                <w:rFonts w:ascii="Calibri"/>
                <w:color w:val="58595B"/>
                <w:spacing w:val="-8"/>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1"/>
                <w:sz w:val="18"/>
              </w:rPr>
              <w:t xml:space="preserve"> </w:t>
            </w:r>
            <w:r w:rsidRPr="00022F61">
              <w:rPr>
                <w:rFonts w:ascii="Calibri"/>
                <w:color w:val="58595B"/>
                <w:spacing w:val="-1"/>
                <w:sz w:val="18"/>
              </w:rPr>
              <w:t>s</w:t>
            </w:r>
            <w:r w:rsidRPr="00022F61">
              <w:rPr>
                <w:rFonts w:ascii="Calibri"/>
                <w:color w:val="58595B"/>
                <w:spacing w:val="-2"/>
                <w:sz w:val="18"/>
              </w:rPr>
              <w:t>tren</w:t>
            </w:r>
            <w:r w:rsidRPr="00022F61">
              <w:rPr>
                <w:rFonts w:ascii="Calibri"/>
                <w:color w:val="58595B"/>
                <w:spacing w:val="-1"/>
                <w:sz w:val="18"/>
              </w:rPr>
              <w:t>g</w:t>
            </w:r>
            <w:r w:rsidRPr="00022F61">
              <w:rPr>
                <w:rFonts w:ascii="Calibri"/>
                <w:color w:val="58595B"/>
                <w:spacing w:val="-2"/>
                <w:sz w:val="18"/>
              </w:rPr>
              <w:t>ths,</w:t>
            </w:r>
            <w:r w:rsidRPr="00022F61">
              <w:rPr>
                <w:rFonts w:ascii="Calibri"/>
                <w:color w:val="58595B"/>
                <w:spacing w:val="-9"/>
                <w:sz w:val="18"/>
              </w:rPr>
              <w:t xml:space="preserve"> </w:t>
            </w:r>
            <w:r w:rsidRPr="00022F61">
              <w:rPr>
                <w:rFonts w:ascii="Calibri"/>
                <w:color w:val="58595B"/>
                <w:spacing w:val="-1"/>
                <w:sz w:val="18"/>
              </w:rPr>
              <w:t>cu</w:t>
            </w:r>
            <w:r w:rsidRPr="00022F61">
              <w:rPr>
                <w:rFonts w:ascii="Calibri"/>
                <w:color w:val="58595B"/>
                <w:spacing w:val="-2"/>
                <w:sz w:val="18"/>
              </w:rPr>
              <w:t>lt</w:t>
            </w:r>
            <w:r w:rsidRPr="00022F61">
              <w:rPr>
                <w:rFonts w:ascii="Calibri"/>
                <w:color w:val="58595B"/>
                <w:spacing w:val="-1"/>
                <w:sz w:val="18"/>
              </w:rPr>
              <w:t>u</w:t>
            </w:r>
            <w:r w:rsidRPr="00022F61">
              <w:rPr>
                <w:rFonts w:ascii="Calibri"/>
                <w:color w:val="58595B"/>
                <w:spacing w:val="-2"/>
                <w:sz w:val="18"/>
              </w:rPr>
              <w:t>re</w:t>
            </w:r>
            <w:r w:rsidRPr="00022F61">
              <w:rPr>
                <w:rFonts w:ascii="Calibri"/>
                <w:color w:val="58595B"/>
                <w:spacing w:val="-9"/>
                <w:sz w:val="18"/>
              </w:rPr>
              <w:t xml:space="preserve"> </w:t>
            </w:r>
            <w:r w:rsidRPr="00022F61">
              <w:rPr>
                <w:rFonts w:ascii="Calibri"/>
                <w:color w:val="58595B"/>
                <w:sz w:val="18"/>
              </w:rPr>
              <w:t>and</w:t>
            </w:r>
            <w:r w:rsidRPr="00022F61">
              <w:rPr>
                <w:rFonts w:ascii="Calibri"/>
                <w:color w:val="58595B"/>
                <w:spacing w:val="29"/>
                <w:sz w:val="18"/>
              </w:rPr>
              <w:t xml:space="preserve"> </w:t>
            </w:r>
            <w:r w:rsidRPr="00022F61">
              <w:rPr>
                <w:rFonts w:ascii="Calibri"/>
                <w:color w:val="58595B"/>
                <w:spacing w:val="-2"/>
                <w:sz w:val="18"/>
              </w:rPr>
              <w:t>herit</w:t>
            </w:r>
            <w:r w:rsidRPr="00022F61">
              <w:rPr>
                <w:rFonts w:ascii="Calibri"/>
                <w:color w:val="58595B"/>
                <w:spacing w:val="-1"/>
                <w:sz w:val="18"/>
              </w:rPr>
              <w:t>age</w:t>
            </w:r>
          </w:p>
          <w:p w14:paraId="39A87EA0" w14:textId="77777777" w:rsidR="000736F0" w:rsidRPr="00022F61" w:rsidRDefault="000736F0" w:rsidP="003B1FCB">
            <w:pPr>
              <w:widowControl w:val="0"/>
              <w:numPr>
                <w:ilvl w:val="0"/>
                <w:numId w:val="16"/>
              </w:numPr>
              <w:tabs>
                <w:tab w:val="left" w:pos="449"/>
              </w:tabs>
              <w:spacing w:before="56" w:after="0" w:line="216" w:lineRule="exact"/>
              <w:ind w:right="236"/>
              <w:rPr>
                <w:rFonts w:ascii="Calibri" w:eastAsia="Calibri" w:hAnsi="Calibri" w:cs="Calibri"/>
                <w:sz w:val="18"/>
                <w:szCs w:val="18"/>
              </w:rPr>
            </w:pPr>
            <w:r w:rsidRPr="00022F61">
              <w:rPr>
                <w:rFonts w:ascii="Calibri" w:eastAsia="Calibri" w:hAnsi="Calibri" w:cs="Calibri"/>
                <w:color w:val="58595B"/>
                <w:spacing w:val="-1"/>
                <w:sz w:val="18"/>
                <w:szCs w:val="18"/>
              </w:rPr>
              <w:t>sup</w:t>
            </w:r>
            <w:r w:rsidRPr="00022F61">
              <w:rPr>
                <w:rFonts w:ascii="Calibri" w:eastAsia="Calibri" w:hAnsi="Calibri" w:cs="Calibri"/>
                <w:color w:val="58595B"/>
                <w:spacing w:val="-2"/>
                <w:sz w:val="18"/>
                <w:szCs w:val="18"/>
              </w:rPr>
              <w:t>port</w:t>
            </w:r>
            <w:r w:rsidRPr="00022F61">
              <w:rPr>
                <w:rFonts w:ascii="Calibri" w:eastAsia="Calibri" w:hAnsi="Calibri" w:cs="Calibri"/>
                <w:color w:val="58595B"/>
                <w:spacing w:val="-6"/>
                <w:sz w:val="18"/>
                <w:szCs w:val="18"/>
              </w:rPr>
              <w:t xml:space="preserve"> </w:t>
            </w:r>
            <w:r w:rsidRPr="00022F61">
              <w:rPr>
                <w:rFonts w:ascii="Calibri" w:eastAsia="Calibri" w:hAnsi="Calibri" w:cs="Calibri"/>
                <w:color w:val="58595B"/>
                <w:spacing w:val="-2"/>
                <w:sz w:val="18"/>
                <w:szCs w:val="18"/>
              </w:rPr>
              <w:t>progr</w:t>
            </w:r>
            <w:r w:rsidRPr="00022F61">
              <w:rPr>
                <w:rFonts w:ascii="Calibri" w:eastAsia="Calibri" w:hAnsi="Calibri" w:cs="Calibri"/>
                <w:color w:val="58595B"/>
                <w:spacing w:val="-1"/>
                <w:sz w:val="18"/>
                <w:szCs w:val="18"/>
              </w:rPr>
              <w:t>ams</w:t>
            </w:r>
            <w:r w:rsidRPr="00022F61">
              <w:rPr>
                <w:rFonts w:ascii="Calibri" w:eastAsia="Calibri" w:hAnsi="Calibri" w:cs="Calibri"/>
                <w:color w:val="58595B"/>
                <w:spacing w:val="-6"/>
                <w:sz w:val="18"/>
                <w:szCs w:val="18"/>
              </w:rPr>
              <w:t xml:space="preserve"> </w:t>
            </w:r>
            <w:r w:rsidRPr="00022F61">
              <w:rPr>
                <w:rFonts w:ascii="Calibri" w:eastAsia="Calibri" w:hAnsi="Calibri" w:cs="Calibri"/>
                <w:color w:val="58595B"/>
                <w:sz w:val="18"/>
                <w:szCs w:val="18"/>
              </w:rPr>
              <w:t>and</w:t>
            </w:r>
            <w:r w:rsidRPr="00022F61">
              <w:rPr>
                <w:rFonts w:ascii="Calibri" w:eastAsia="Calibri" w:hAnsi="Calibri" w:cs="Calibri"/>
                <w:color w:val="58595B"/>
                <w:spacing w:val="-6"/>
                <w:sz w:val="18"/>
                <w:szCs w:val="18"/>
              </w:rPr>
              <w:t xml:space="preserve"> </w:t>
            </w:r>
            <w:r w:rsidRPr="00022F61">
              <w:rPr>
                <w:rFonts w:ascii="Calibri" w:eastAsia="Calibri" w:hAnsi="Calibri" w:cs="Calibri"/>
                <w:color w:val="58595B"/>
                <w:spacing w:val="-2"/>
                <w:sz w:val="18"/>
                <w:szCs w:val="18"/>
              </w:rPr>
              <w:t>pr</w:t>
            </w:r>
            <w:r w:rsidRPr="00022F61">
              <w:rPr>
                <w:rFonts w:ascii="Calibri" w:eastAsia="Calibri" w:hAnsi="Calibri" w:cs="Calibri"/>
                <w:color w:val="58595B"/>
                <w:spacing w:val="-1"/>
                <w:sz w:val="18"/>
                <w:szCs w:val="18"/>
              </w:rPr>
              <w:t>ojects</w:t>
            </w:r>
            <w:r w:rsidRPr="00022F61">
              <w:rPr>
                <w:rFonts w:ascii="Calibri" w:eastAsia="Calibri" w:hAnsi="Calibri" w:cs="Calibri"/>
                <w:color w:val="58595B"/>
                <w:spacing w:val="-5"/>
                <w:sz w:val="18"/>
                <w:szCs w:val="18"/>
              </w:rPr>
              <w:t xml:space="preserve"> </w:t>
            </w:r>
            <w:r w:rsidRPr="00022F61">
              <w:rPr>
                <w:rFonts w:ascii="Calibri" w:eastAsia="Calibri" w:hAnsi="Calibri" w:cs="Calibri"/>
                <w:color w:val="58595B"/>
                <w:spacing w:val="-2"/>
                <w:sz w:val="18"/>
                <w:szCs w:val="18"/>
              </w:rPr>
              <w:t>that</w:t>
            </w:r>
            <w:r w:rsidRPr="00022F61">
              <w:rPr>
                <w:rFonts w:ascii="Calibri" w:eastAsia="Calibri" w:hAnsi="Calibri" w:cs="Calibri"/>
                <w:color w:val="58595B"/>
                <w:spacing w:val="-6"/>
                <w:sz w:val="18"/>
                <w:szCs w:val="18"/>
              </w:rPr>
              <w:t xml:space="preserve"> </w:t>
            </w:r>
            <w:r w:rsidRPr="00022F61">
              <w:rPr>
                <w:rFonts w:ascii="Calibri" w:eastAsia="Calibri" w:hAnsi="Calibri" w:cs="Calibri"/>
                <w:color w:val="58595B"/>
                <w:spacing w:val="-1"/>
                <w:sz w:val="18"/>
                <w:szCs w:val="18"/>
              </w:rPr>
              <w:t>ha</w:t>
            </w:r>
            <w:r w:rsidRPr="00022F61">
              <w:rPr>
                <w:rFonts w:ascii="Calibri" w:eastAsia="Calibri" w:hAnsi="Calibri" w:cs="Calibri"/>
                <w:color w:val="58595B"/>
                <w:spacing w:val="-2"/>
                <w:sz w:val="18"/>
                <w:szCs w:val="18"/>
              </w:rPr>
              <w:t>ve</w:t>
            </w:r>
            <w:r w:rsidRPr="00022F61">
              <w:rPr>
                <w:rFonts w:ascii="Calibri" w:eastAsia="Calibri" w:hAnsi="Calibri" w:cs="Calibri"/>
                <w:color w:val="58595B"/>
                <w:spacing w:val="-4"/>
                <w:sz w:val="18"/>
                <w:szCs w:val="18"/>
              </w:rPr>
              <w:t xml:space="preserve"> </w:t>
            </w:r>
            <w:r w:rsidRPr="00022F61">
              <w:rPr>
                <w:rFonts w:ascii="Calibri" w:eastAsia="Calibri" w:hAnsi="Calibri" w:cs="Calibri"/>
                <w:color w:val="58595B"/>
                <w:sz w:val="18"/>
                <w:szCs w:val="18"/>
              </w:rPr>
              <w:t>been</w:t>
            </w:r>
            <w:r w:rsidRPr="00022F61">
              <w:rPr>
                <w:rFonts w:ascii="Calibri" w:eastAsia="Calibri" w:hAnsi="Calibri" w:cs="Calibri"/>
                <w:color w:val="58595B"/>
                <w:spacing w:val="-4"/>
                <w:sz w:val="18"/>
                <w:szCs w:val="18"/>
              </w:rPr>
              <w:t xml:space="preserve"> </w:t>
            </w:r>
            <w:r w:rsidRPr="00022F61">
              <w:rPr>
                <w:rFonts w:ascii="Calibri" w:eastAsia="Calibri" w:hAnsi="Calibri" w:cs="Calibri"/>
                <w:color w:val="58595B"/>
                <w:spacing w:val="-1"/>
                <w:sz w:val="18"/>
                <w:szCs w:val="18"/>
              </w:rPr>
              <w:t>co–</w:t>
            </w:r>
            <w:r w:rsidRPr="00022F61">
              <w:rPr>
                <w:rFonts w:ascii="Calibri" w:eastAsia="Calibri" w:hAnsi="Calibri" w:cs="Calibri"/>
                <w:color w:val="58595B"/>
                <w:sz w:val="18"/>
                <w:szCs w:val="18"/>
              </w:rPr>
              <w:t>designed and ensure</w:t>
            </w:r>
            <w:r w:rsidRPr="00022F61">
              <w:rPr>
                <w:rFonts w:ascii="Calibri" w:eastAsia="Calibri" w:hAnsi="Calibri" w:cs="Calibri"/>
                <w:color w:val="58595B"/>
                <w:spacing w:val="-9"/>
                <w:sz w:val="18"/>
                <w:szCs w:val="18"/>
              </w:rPr>
              <w:t xml:space="preserve"> </w:t>
            </w:r>
            <w:r w:rsidRPr="00022F61">
              <w:rPr>
                <w:rFonts w:ascii="Calibri" w:eastAsia="Calibri" w:hAnsi="Calibri" w:cs="Calibri"/>
                <w:color w:val="58595B"/>
                <w:spacing w:val="-1"/>
                <w:sz w:val="18"/>
                <w:szCs w:val="18"/>
              </w:rPr>
              <w:t>ser</w:t>
            </w:r>
            <w:r w:rsidRPr="00022F61">
              <w:rPr>
                <w:rFonts w:ascii="Calibri" w:eastAsia="Calibri" w:hAnsi="Calibri" w:cs="Calibri"/>
                <w:color w:val="58595B"/>
                <w:spacing w:val="-2"/>
                <w:sz w:val="18"/>
                <w:szCs w:val="18"/>
              </w:rPr>
              <w:t>v</w:t>
            </w:r>
            <w:r w:rsidRPr="00022F61">
              <w:rPr>
                <w:rFonts w:ascii="Calibri" w:eastAsia="Calibri" w:hAnsi="Calibri" w:cs="Calibri"/>
                <w:color w:val="58595B"/>
                <w:spacing w:val="-1"/>
                <w:sz w:val="18"/>
                <w:szCs w:val="18"/>
              </w:rPr>
              <w:t>ic</w:t>
            </w:r>
            <w:r w:rsidRPr="00022F61">
              <w:rPr>
                <w:rFonts w:ascii="Calibri" w:eastAsia="Calibri" w:hAnsi="Calibri" w:cs="Calibri"/>
                <w:color w:val="58595B"/>
                <w:spacing w:val="-2"/>
                <w:sz w:val="18"/>
                <w:szCs w:val="18"/>
              </w:rPr>
              <w:t>e</w:t>
            </w:r>
            <w:r w:rsidRPr="00022F61">
              <w:rPr>
                <w:rFonts w:ascii="Calibri" w:eastAsia="Calibri" w:hAnsi="Calibri" w:cs="Calibri"/>
                <w:color w:val="58595B"/>
                <w:spacing w:val="-9"/>
                <w:sz w:val="18"/>
                <w:szCs w:val="18"/>
              </w:rPr>
              <w:t xml:space="preserve"> </w:t>
            </w:r>
            <w:r w:rsidRPr="00022F61">
              <w:rPr>
                <w:rFonts w:ascii="Calibri" w:eastAsia="Calibri" w:hAnsi="Calibri" w:cs="Calibri"/>
                <w:color w:val="58595B"/>
                <w:spacing w:val="-2"/>
                <w:sz w:val="18"/>
                <w:szCs w:val="18"/>
              </w:rPr>
              <w:t>out</w:t>
            </w:r>
            <w:r w:rsidRPr="00022F61">
              <w:rPr>
                <w:rFonts w:ascii="Calibri" w:eastAsia="Calibri" w:hAnsi="Calibri" w:cs="Calibri"/>
                <w:color w:val="58595B"/>
                <w:spacing w:val="-1"/>
                <w:sz w:val="18"/>
                <w:szCs w:val="18"/>
              </w:rPr>
              <w:t>c</w:t>
            </w:r>
            <w:r w:rsidRPr="00022F61">
              <w:rPr>
                <w:rFonts w:ascii="Calibri" w:eastAsia="Calibri" w:hAnsi="Calibri" w:cs="Calibri"/>
                <w:color w:val="58595B"/>
                <w:spacing w:val="-2"/>
                <w:sz w:val="18"/>
                <w:szCs w:val="18"/>
              </w:rPr>
              <w:t>ome</w:t>
            </w:r>
            <w:r w:rsidRPr="00022F61">
              <w:rPr>
                <w:rFonts w:ascii="Calibri" w:eastAsia="Calibri" w:hAnsi="Calibri" w:cs="Calibri"/>
                <w:color w:val="58595B"/>
                <w:spacing w:val="-1"/>
                <w:sz w:val="18"/>
                <w:szCs w:val="18"/>
              </w:rPr>
              <w:t>s.</w:t>
            </w:r>
          </w:p>
          <w:p w14:paraId="100E8BCE" w14:textId="77777777" w:rsidR="000736F0" w:rsidRPr="00022F61" w:rsidRDefault="000736F0" w:rsidP="003B1FCB">
            <w:pPr>
              <w:spacing w:before="56" w:line="216" w:lineRule="exact"/>
              <w:ind w:left="221" w:right="431"/>
              <w:rPr>
                <w:rFonts w:ascii="Calibri" w:eastAsia="Calibri" w:hAnsi="Calibri" w:cs="Calibri"/>
                <w:sz w:val="18"/>
                <w:szCs w:val="18"/>
              </w:rPr>
            </w:pPr>
            <w:r w:rsidRPr="00022F61">
              <w:rPr>
                <w:rFonts w:ascii="Calibri"/>
                <w:color w:val="58595B"/>
                <w:spacing w:val="-1"/>
                <w:sz w:val="18"/>
              </w:rPr>
              <w:t>Ensu</w:t>
            </w:r>
            <w:r w:rsidRPr="00022F61">
              <w:rPr>
                <w:rFonts w:ascii="Calibri"/>
                <w:color w:val="58595B"/>
                <w:spacing w:val="-2"/>
                <w:sz w:val="18"/>
              </w:rPr>
              <w:t>re</w:t>
            </w:r>
            <w:r w:rsidRPr="00022F61">
              <w:rPr>
                <w:rFonts w:ascii="Calibri"/>
                <w:color w:val="58595B"/>
                <w:spacing w:val="-10"/>
                <w:sz w:val="18"/>
              </w:rPr>
              <w:t xml:space="preserve"> </w:t>
            </w:r>
            <w:r w:rsidRPr="00022F61">
              <w:rPr>
                <w:rFonts w:ascii="Calibri"/>
                <w:color w:val="58595B"/>
                <w:spacing w:val="-1"/>
                <w:sz w:val="18"/>
              </w:rPr>
              <w:t>l</w:t>
            </w:r>
            <w:r w:rsidRPr="00022F61">
              <w:rPr>
                <w:rFonts w:ascii="Calibri"/>
                <w:color w:val="58595B"/>
                <w:spacing w:val="-2"/>
                <w:sz w:val="18"/>
              </w:rPr>
              <w:t>e</w:t>
            </w:r>
            <w:r w:rsidRPr="00022F61">
              <w:rPr>
                <w:rFonts w:ascii="Calibri"/>
                <w:color w:val="58595B"/>
                <w:spacing w:val="-1"/>
                <w:sz w:val="18"/>
              </w:rPr>
              <w:t>gisl</w:t>
            </w:r>
            <w:r w:rsidRPr="00022F61">
              <w:rPr>
                <w:rFonts w:ascii="Calibri"/>
                <w:color w:val="58595B"/>
                <w:spacing w:val="-2"/>
                <w:sz w:val="18"/>
              </w:rPr>
              <w:t>ative</w:t>
            </w:r>
            <w:r w:rsidRPr="00022F61">
              <w:rPr>
                <w:rFonts w:ascii="Calibri"/>
                <w:color w:val="58595B"/>
                <w:spacing w:val="-10"/>
                <w:sz w:val="18"/>
              </w:rPr>
              <w:t xml:space="preserve"> </w:t>
            </w:r>
            <w:r w:rsidRPr="00022F61">
              <w:rPr>
                <w:rFonts w:ascii="Calibri"/>
                <w:color w:val="58595B"/>
                <w:spacing w:val="-2"/>
                <w:sz w:val="18"/>
              </w:rPr>
              <w:t>framework</w:t>
            </w:r>
            <w:r w:rsidRPr="00022F61">
              <w:rPr>
                <w:rFonts w:ascii="Calibri"/>
                <w:color w:val="58595B"/>
                <w:spacing w:val="-15"/>
                <w:sz w:val="18"/>
              </w:rPr>
              <w:t xml:space="preserve"> </w:t>
            </w:r>
            <w:r w:rsidRPr="00022F61">
              <w:rPr>
                <w:rFonts w:ascii="Calibri"/>
                <w:color w:val="58595B"/>
                <w:spacing w:val="-2"/>
                <w:sz w:val="18"/>
              </w:rPr>
              <w:t>v</w:t>
            </w:r>
            <w:r w:rsidRPr="00022F61">
              <w:rPr>
                <w:rFonts w:ascii="Calibri"/>
                <w:color w:val="58595B"/>
                <w:spacing w:val="-1"/>
                <w:sz w:val="18"/>
              </w:rPr>
              <w:t>alues</w:t>
            </w:r>
            <w:r w:rsidRPr="00022F61">
              <w:rPr>
                <w:rFonts w:ascii="Calibri"/>
                <w:color w:val="58595B"/>
                <w:spacing w:val="-11"/>
                <w:sz w:val="18"/>
              </w:rPr>
              <w:t xml:space="preserve"> </w:t>
            </w:r>
            <w:r w:rsidRPr="00022F61">
              <w:rPr>
                <w:rFonts w:ascii="Calibri"/>
                <w:color w:val="58595B"/>
                <w:sz w:val="18"/>
              </w:rPr>
              <w:t>and</w:t>
            </w:r>
            <w:r w:rsidRPr="00022F61">
              <w:rPr>
                <w:rFonts w:ascii="Calibri"/>
                <w:color w:val="58595B"/>
                <w:spacing w:val="-11"/>
                <w:sz w:val="18"/>
              </w:rPr>
              <w:t xml:space="preserve"> </w:t>
            </w:r>
            <w:r w:rsidRPr="00022F61">
              <w:rPr>
                <w:rFonts w:ascii="Calibri"/>
                <w:color w:val="58595B"/>
                <w:spacing w:val="-2"/>
                <w:sz w:val="18"/>
              </w:rPr>
              <w:t>protects</w:t>
            </w:r>
            <w:r w:rsidRPr="00022F61">
              <w:rPr>
                <w:rFonts w:ascii="Calibri"/>
                <w:color w:val="58595B"/>
                <w:spacing w:val="-11"/>
                <w:sz w:val="18"/>
              </w:rPr>
              <w:t xml:space="preserve"> </w:t>
            </w:r>
            <w:r w:rsidRPr="00022F61">
              <w:rPr>
                <w:rFonts w:ascii="Calibri"/>
                <w:color w:val="58595B"/>
                <w:spacing w:val="-1"/>
                <w:sz w:val="18"/>
              </w:rPr>
              <w:t>cu</w:t>
            </w:r>
            <w:r w:rsidRPr="00022F61">
              <w:rPr>
                <w:rFonts w:ascii="Calibri"/>
                <w:color w:val="58595B"/>
                <w:spacing w:val="-2"/>
                <w:sz w:val="18"/>
              </w:rPr>
              <w:t>lt</w:t>
            </w:r>
            <w:r w:rsidRPr="00022F61">
              <w:rPr>
                <w:rFonts w:ascii="Calibri"/>
                <w:color w:val="58595B"/>
                <w:spacing w:val="-1"/>
                <w:sz w:val="18"/>
              </w:rPr>
              <w:t>u</w:t>
            </w:r>
            <w:r w:rsidRPr="00022F61">
              <w:rPr>
                <w:rFonts w:ascii="Calibri"/>
                <w:color w:val="58595B"/>
                <w:spacing w:val="-2"/>
                <w:sz w:val="18"/>
              </w:rPr>
              <w:t>re</w:t>
            </w:r>
            <w:r w:rsidRPr="00022F61">
              <w:rPr>
                <w:rFonts w:ascii="Calibri"/>
                <w:color w:val="58595B"/>
                <w:spacing w:val="-10"/>
                <w:sz w:val="18"/>
              </w:rPr>
              <w:t xml:space="preserve"> </w:t>
            </w:r>
            <w:r w:rsidRPr="00022F61">
              <w:rPr>
                <w:rFonts w:ascii="Calibri"/>
                <w:color w:val="58595B"/>
                <w:sz w:val="18"/>
              </w:rPr>
              <w:t>and</w:t>
            </w:r>
            <w:r w:rsidRPr="00022F61">
              <w:rPr>
                <w:rFonts w:ascii="Calibri"/>
                <w:color w:val="58595B"/>
                <w:spacing w:val="39"/>
                <w:sz w:val="18"/>
              </w:rPr>
              <w:t xml:space="preserve"> </w:t>
            </w:r>
            <w:r w:rsidRPr="00022F61">
              <w:rPr>
                <w:rFonts w:ascii="Calibri"/>
                <w:color w:val="58595B"/>
                <w:spacing w:val="-2"/>
                <w:sz w:val="18"/>
              </w:rPr>
              <w:t>herit</w:t>
            </w:r>
            <w:r w:rsidRPr="00022F61">
              <w:rPr>
                <w:rFonts w:ascii="Calibri"/>
                <w:color w:val="58595B"/>
                <w:spacing w:val="-1"/>
                <w:sz w:val="18"/>
              </w:rPr>
              <w:t>age.</w:t>
            </w:r>
          </w:p>
          <w:p w14:paraId="191622D9" w14:textId="77777777" w:rsidR="000736F0" w:rsidRPr="00022F61" w:rsidRDefault="000736F0" w:rsidP="003B1FCB">
            <w:pPr>
              <w:spacing w:before="56" w:line="216" w:lineRule="exact"/>
              <w:ind w:left="221" w:right="465"/>
              <w:rPr>
                <w:rFonts w:ascii="Calibri" w:eastAsia="Calibri" w:hAnsi="Calibri" w:cs="Calibri"/>
                <w:sz w:val="18"/>
                <w:szCs w:val="18"/>
              </w:rPr>
            </w:pPr>
            <w:r w:rsidRPr="00022F61">
              <w:rPr>
                <w:rFonts w:ascii="Calibri"/>
                <w:color w:val="58595B"/>
                <w:spacing w:val="-2"/>
                <w:sz w:val="18"/>
              </w:rPr>
              <w:t>M</w:t>
            </w:r>
            <w:r w:rsidRPr="00022F61">
              <w:rPr>
                <w:rFonts w:ascii="Calibri"/>
                <w:color w:val="58595B"/>
                <w:spacing w:val="-1"/>
                <w:sz w:val="18"/>
              </w:rPr>
              <w:t>aximise</w:t>
            </w:r>
            <w:r w:rsidRPr="00022F61">
              <w:rPr>
                <w:rFonts w:ascii="Calibri"/>
                <w:color w:val="58595B"/>
                <w:spacing w:val="-10"/>
                <w:sz w:val="18"/>
              </w:rPr>
              <w:t xml:space="preserve"> </w:t>
            </w:r>
            <w:r w:rsidRPr="00022F61">
              <w:rPr>
                <w:rFonts w:ascii="Calibri"/>
                <w:color w:val="58595B"/>
                <w:spacing w:val="-1"/>
                <w:sz w:val="18"/>
              </w:rPr>
              <w:t>op</w:t>
            </w:r>
            <w:r w:rsidRPr="00022F61">
              <w:rPr>
                <w:rFonts w:ascii="Calibri"/>
                <w:color w:val="58595B"/>
                <w:spacing w:val="-2"/>
                <w:sz w:val="18"/>
              </w:rPr>
              <w:t>port</w:t>
            </w:r>
            <w:r w:rsidRPr="00022F61">
              <w:rPr>
                <w:rFonts w:ascii="Calibri"/>
                <w:color w:val="58595B"/>
                <w:spacing w:val="-1"/>
                <w:sz w:val="18"/>
              </w:rPr>
              <w:t>u</w:t>
            </w:r>
            <w:r w:rsidRPr="00022F61">
              <w:rPr>
                <w:rFonts w:ascii="Calibri"/>
                <w:color w:val="58595B"/>
                <w:spacing w:val="-2"/>
                <w:sz w:val="18"/>
              </w:rPr>
              <w:t>nitie</w:t>
            </w:r>
            <w:r w:rsidRPr="00022F61">
              <w:rPr>
                <w:rFonts w:ascii="Calibri"/>
                <w:color w:val="58595B"/>
                <w:spacing w:val="-1"/>
                <w:sz w:val="18"/>
              </w:rPr>
              <w:t>s</w:t>
            </w:r>
            <w:r w:rsidRPr="00022F61">
              <w:rPr>
                <w:rFonts w:ascii="Calibri"/>
                <w:color w:val="58595B"/>
                <w:spacing w:val="-10"/>
                <w:sz w:val="18"/>
              </w:rPr>
              <w:t xml:space="preserve"> </w:t>
            </w:r>
            <w:r w:rsidRPr="00022F61">
              <w:rPr>
                <w:rFonts w:ascii="Calibri"/>
                <w:color w:val="58595B"/>
                <w:spacing w:val="-2"/>
                <w:sz w:val="18"/>
              </w:rPr>
              <w:t>t</w:t>
            </w:r>
            <w:r w:rsidRPr="00022F61">
              <w:rPr>
                <w:rFonts w:ascii="Calibri"/>
                <w:color w:val="58595B"/>
                <w:spacing w:val="-1"/>
                <w:sz w:val="18"/>
              </w:rPr>
              <w:t>o</w:t>
            </w:r>
            <w:r w:rsidRPr="00022F61">
              <w:rPr>
                <w:rFonts w:ascii="Calibri"/>
                <w:color w:val="58595B"/>
                <w:spacing w:val="-9"/>
                <w:sz w:val="18"/>
              </w:rPr>
              <w:t xml:space="preserve"> </w:t>
            </w:r>
            <w:r w:rsidRPr="00022F61">
              <w:rPr>
                <w:rFonts w:ascii="Calibri"/>
                <w:color w:val="58595B"/>
                <w:spacing w:val="-1"/>
                <w:sz w:val="18"/>
              </w:rPr>
              <w:t>sup</w:t>
            </w:r>
            <w:r w:rsidRPr="00022F61">
              <w:rPr>
                <w:rFonts w:ascii="Calibri"/>
                <w:color w:val="58595B"/>
                <w:spacing w:val="-2"/>
                <w:sz w:val="18"/>
              </w:rPr>
              <w:t>port</w:t>
            </w:r>
            <w:r w:rsidRPr="00022F61">
              <w:rPr>
                <w:rFonts w:ascii="Calibri"/>
                <w:color w:val="58595B"/>
                <w:spacing w:val="-11"/>
                <w:sz w:val="18"/>
              </w:rPr>
              <w:t xml:space="preserve"> </w:t>
            </w:r>
            <w:r w:rsidRPr="00022F61">
              <w:rPr>
                <w:rFonts w:ascii="Calibri"/>
                <w:color w:val="58595B"/>
                <w:sz w:val="18"/>
              </w:rPr>
              <w:t>and</w:t>
            </w:r>
            <w:r w:rsidRPr="00022F61">
              <w:rPr>
                <w:rFonts w:ascii="Calibri"/>
                <w:color w:val="58595B"/>
                <w:spacing w:val="-12"/>
                <w:sz w:val="18"/>
              </w:rPr>
              <w:t xml:space="preserve"> </w:t>
            </w:r>
            <w:r w:rsidRPr="00022F61">
              <w:rPr>
                <w:rFonts w:ascii="Calibri"/>
                <w:color w:val="58595B"/>
                <w:spacing w:val="-2"/>
                <w:sz w:val="18"/>
              </w:rPr>
              <w:t>v</w:t>
            </w:r>
            <w:r w:rsidRPr="00022F61">
              <w:rPr>
                <w:rFonts w:ascii="Calibri"/>
                <w:color w:val="58595B"/>
                <w:spacing w:val="-1"/>
                <w:sz w:val="18"/>
              </w:rPr>
              <w:t>alue</w:t>
            </w:r>
            <w:r w:rsidRPr="00022F61">
              <w:rPr>
                <w:rFonts w:ascii="Calibri"/>
                <w:color w:val="58595B"/>
                <w:spacing w:val="-9"/>
                <w:sz w:val="18"/>
              </w:rPr>
              <w:t xml:space="preserve"> </w:t>
            </w: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11"/>
                <w:sz w:val="18"/>
              </w:rPr>
              <w:t xml:space="preserve"> </w:t>
            </w:r>
            <w:r w:rsidRPr="00022F61">
              <w:rPr>
                <w:rFonts w:ascii="Calibri"/>
                <w:color w:val="58595B"/>
                <w:spacing w:val="-2"/>
                <w:sz w:val="18"/>
              </w:rPr>
              <w:t>and Torres Strait Islander Queenslanders' history, culture and language</w:t>
            </w:r>
            <w:r w:rsidRPr="00022F61">
              <w:rPr>
                <w:rFonts w:ascii="Calibri"/>
                <w:color w:val="58595B"/>
                <w:spacing w:val="-1"/>
                <w:sz w:val="18"/>
              </w:rPr>
              <w:t>.</w:t>
            </w:r>
          </w:p>
          <w:p w14:paraId="01439D7A" w14:textId="77777777" w:rsidR="000736F0" w:rsidRPr="00022F61" w:rsidRDefault="000736F0" w:rsidP="003B1FCB">
            <w:pPr>
              <w:spacing w:before="56" w:line="216" w:lineRule="exact"/>
              <w:ind w:left="221" w:right="347"/>
              <w:rPr>
                <w:rFonts w:ascii="Calibri" w:eastAsia="Calibri" w:hAnsi="Calibri" w:cs="Calibri"/>
                <w:sz w:val="18"/>
                <w:szCs w:val="18"/>
              </w:rPr>
            </w:pPr>
            <w:r w:rsidRPr="00022F61">
              <w:rPr>
                <w:rFonts w:ascii="Calibri"/>
                <w:color w:val="58595B"/>
                <w:spacing w:val="-3"/>
                <w:sz w:val="18"/>
              </w:rPr>
              <w:t>Work</w:t>
            </w:r>
            <w:r w:rsidRPr="00022F61">
              <w:rPr>
                <w:rFonts w:ascii="Calibri"/>
                <w:color w:val="58595B"/>
                <w:spacing w:val="-18"/>
                <w:sz w:val="18"/>
              </w:rPr>
              <w:t xml:space="preserve"> </w:t>
            </w:r>
            <w:r w:rsidRPr="00022F61">
              <w:rPr>
                <w:rFonts w:ascii="Calibri"/>
                <w:color w:val="58595B"/>
                <w:spacing w:val="-2"/>
                <w:sz w:val="18"/>
              </w:rPr>
              <w:t>with</w:t>
            </w:r>
            <w:r w:rsidRPr="00022F61">
              <w:rPr>
                <w:rFonts w:ascii="Calibri"/>
                <w:color w:val="58595B"/>
                <w:spacing w:val="-13"/>
                <w:sz w:val="18"/>
              </w:rPr>
              <w:t xml:space="preserve"> </w:t>
            </w:r>
            <w:r w:rsidRPr="00022F61">
              <w:rPr>
                <w:rFonts w:ascii="Calibri"/>
                <w:color w:val="58595B"/>
                <w:spacing w:val="-2"/>
                <w:sz w:val="18"/>
              </w:rPr>
              <w:t>A</w:t>
            </w:r>
            <w:r w:rsidRPr="00022F61">
              <w:rPr>
                <w:rFonts w:ascii="Calibri"/>
                <w:color w:val="58595B"/>
                <w:spacing w:val="-1"/>
                <w:sz w:val="18"/>
              </w:rPr>
              <w:t>boriginal</w:t>
            </w:r>
            <w:r w:rsidRPr="00022F61">
              <w:rPr>
                <w:rFonts w:ascii="Calibri"/>
                <w:color w:val="58595B"/>
                <w:spacing w:val="-15"/>
                <w:sz w:val="18"/>
              </w:rPr>
              <w:t xml:space="preserve"> </w:t>
            </w:r>
            <w:r w:rsidRPr="00022F61">
              <w:rPr>
                <w:rFonts w:ascii="Calibri"/>
                <w:color w:val="58595B"/>
                <w:sz w:val="18"/>
              </w:rPr>
              <w:t>and</w:t>
            </w:r>
            <w:r w:rsidRPr="00022F61">
              <w:rPr>
                <w:rFonts w:ascii="Calibri"/>
                <w:color w:val="58595B"/>
                <w:spacing w:val="-18"/>
                <w:sz w:val="18"/>
              </w:rPr>
              <w:t xml:space="preserve"> </w:t>
            </w:r>
            <w:r w:rsidRPr="00022F61">
              <w:rPr>
                <w:rFonts w:ascii="Calibri"/>
                <w:color w:val="58595B"/>
                <w:spacing w:val="-3"/>
                <w:sz w:val="18"/>
              </w:rPr>
              <w:t>Torre</w:t>
            </w:r>
            <w:r w:rsidRPr="00022F61">
              <w:rPr>
                <w:rFonts w:ascii="Calibri"/>
                <w:color w:val="58595B"/>
                <w:spacing w:val="-2"/>
                <w:sz w:val="18"/>
              </w:rPr>
              <w:t>s</w:t>
            </w:r>
            <w:r w:rsidRPr="00022F61">
              <w:rPr>
                <w:rFonts w:ascii="Calibri"/>
                <w:color w:val="58595B"/>
                <w:spacing w:val="-17"/>
                <w:sz w:val="18"/>
              </w:rPr>
              <w:t xml:space="preserve"> </w:t>
            </w:r>
            <w:r w:rsidRPr="00022F61">
              <w:rPr>
                <w:rFonts w:ascii="Calibri"/>
                <w:color w:val="58595B"/>
                <w:spacing w:val="-1"/>
                <w:sz w:val="18"/>
              </w:rPr>
              <w:t>St</w:t>
            </w:r>
            <w:r w:rsidRPr="00022F61">
              <w:rPr>
                <w:rFonts w:ascii="Calibri"/>
                <w:color w:val="58595B"/>
                <w:spacing w:val="-2"/>
                <w:sz w:val="18"/>
              </w:rPr>
              <w:t>rait</w:t>
            </w:r>
            <w:r w:rsidRPr="00022F61">
              <w:rPr>
                <w:rFonts w:ascii="Calibri"/>
                <w:color w:val="58595B"/>
                <w:spacing w:val="-15"/>
                <w:sz w:val="18"/>
              </w:rPr>
              <w:t xml:space="preserve"> </w:t>
            </w:r>
            <w:r w:rsidRPr="00022F61">
              <w:rPr>
                <w:rFonts w:ascii="Calibri"/>
                <w:color w:val="58595B"/>
                <w:spacing w:val="-1"/>
                <w:sz w:val="18"/>
              </w:rPr>
              <w:t>Island</w:t>
            </w:r>
            <w:r w:rsidRPr="00022F61">
              <w:rPr>
                <w:rFonts w:ascii="Calibri"/>
                <w:color w:val="58595B"/>
                <w:spacing w:val="-2"/>
                <w:sz w:val="18"/>
              </w:rPr>
              <w:t>er</w:t>
            </w:r>
            <w:r w:rsidRPr="00022F61">
              <w:rPr>
                <w:rFonts w:ascii="Calibri"/>
                <w:color w:val="58595B"/>
                <w:spacing w:val="-13"/>
                <w:sz w:val="18"/>
              </w:rPr>
              <w:t xml:space="preserve"> </w:t>
            </w:r>
            <w:r w:rsidRPr="00022F61">
              <w:rPr>
                <w:rFonts w:ascii="Calibri"/>
                <w:color w:val="58595B"/>
                <w:spacing w:val="-2"/>
                <w:sz w:val="18"/>
              </w:rPr>
              <w:t>Queen</w:t>
            </w:r>
            <w:r w:rsidRPr="00022F61">
              <w:rPr>
                <w:rFonts w:ascii="Calibri"/>
                <w:color w:val="58595B"/>
                <w:spacing w:val="-1"/>
                <w:sz w:val="18"/>
              </w:rPr>
              <w:t>sland</w:t>
            </w:r>
            <w:r w:rsidRPr="00022F61">
              <w:rPr>
                <w:rFonts w:ascii="Calibri"/>
                <w:color w:val="58595B"/>
                <w:spacing w:val="-2"/>
                <w:sz w:val="18"/>
              </w:rPr>
              <w:t>er</w:t>
            </w:r>
            <w:r w:rsidRPr="00022F61">
              <w:rPr>
                <w:rFonts w:ascii="Calibri"/>
                <w:color w:val="58595B"/>
                <w:spacing w:val="-1"/>
                <w:sz w:val="18"/>
              </w:rPr>
              <w:t>s</w:t>
            </w:r>
            <w:r>
              <w:rPr>
                <w:rFonts w:ascii="Calibri"/>
                <w:color w:val="58595B"/>
                <w:spacing w:val="-1"/>
                <w:sz w:val="18"/>
              </w:rPr>
              <w:t xml:space="preserve"> </w:t>
            </w:r>
            <w:r w:rsidRPr="00022F61">
              <w:rPr>
                <w:rFonts w:ascii="Calibri"/>
                <w:color w:val="58595B"/>
                <w:spacing w:val="-2"/>
                <w:sz w:val="18"/>
              </w:rPr>
              <w:t>t</w:t>
            </w:r>
            <w:r w:rsidRPr="00022F61">
              <w:rPr>
                <w:rFonts w:ascii="Calibri"/>
                <w:color w:val="58595B"/>
                <w:spacing w:val="-1"/>
                <w:sz w:val="18"/>
              </w:rPr>
              <w:t>o</w:t>
            </w:r>
            <w:r w:rsidRPr="00022F61">
              <w:rPr>
                <w:rFonts w:ascii="Calibri"/>
                <w:color w:val="58595B"/>
                <w:spacing w:val="-9"/>
                <w:sz w:val="18"/>
              </w:rPr>
              <w:t xml:space="preserve"> </w:t>
            </w:r>
            <w:r w:rsidRPr="00022F61">
              <w:rPr>
                <w:rFonts w:ascii="Calibri"/>
                <w:color w:val="58595B"/>
                <w:spacing w:val="-1"/>
                <w:sz w:val="18"/>
              </w:rPr>
              <w:t>build</w:t>
            </w:r>
            <w:r w:rsidRPr="00022F61">
              <w:rPr>
                <w:rFonts w:ascii="Calibri"/>
                <w:color w:val="58595B"/>
                <w:spacing w:val="-10"/>
                <w:sz w:val="18"/>
              </w:rPr>
              <w:t xml:space="preserve"> </w:t>
            </w:r>
            <w:r w:rsidRPr="00022F61">
              <w:rPr>
                <w:rFonts w:ascii="Calibri"/>
                <w:color w:val="58595B"/>
                <w:spacing w:val="-2"/>
                <w:sz w:val="18"/>
              </w:rPr>
              <w:t>ci</w:t>
            </w:r>
            <w:r w:rsidRPr="00022F61">
              <w:rPr>
                <w:rFonts w:ascii="Calibri"/>
                <w:color w:val="58595B"/>
                <w:spacing w:val="-3"/>
                <w:sz w:val="18"/>
              </w:rPr>
              <w:t>v</w:t>
            </w:r>
            <w:r w:rsidRPr="00022F61">
              <w:rPr>
                <w:rFonts w:ascii="Calibri"/>
                <w:color w:val="58595B"/>
                <w:spacing w:val="-2"/>
                <w:sz w:val="18"/>
              </w:rPr>
              <w:t>ic</w:t>
            </w:r>
            <w:r w:rsidRPr="00022F61">
              <w:rPr>
                <w:rFonts w:ascii="Calibri"/>
                <w:color w:val="58595B"/>
                <w:spacing w:val="-10"/>
                <w:sz w:val="18"/>
              </w:rPr>
              <w:t xml:space="preserve"> </w:t>
            </w:r>
            <w:r w:rsidRPr="00022F61">
              <w:rPr>
                <w:rFonts w:ascii="Calibri"/>
                <w:color w:val="58595B"/>
                <w:spacing w:val="-1"/>
                <w:sz w:val="18"/>
              </w:rPr>
              <w:t>prid</w:t>
            </w:r>
            <w:r w:rsidRPr="00022F61">
              <w:rPr>
                <w:rFonts w:ascii="Calibri"/>
                <w:color w:val="58595B"/>
                <w:spacing w:val="-2"/>
                <w:sz w:val="18"/>
              </w:rPr>
              <w:t>e,</w:t>
            </w:r>
            <w:r w:rsidRPr="00022F61">
              <w:rPr>
                <w:rFonts w:ascii="Calibri"/>
                <w:color w:val="58595B"/>
                <w:spacing w:val="-8"/>
                <w:sz w:val="18"/>
              </w:rPr>
              <w:t xml:space="preserve"> </w:t>
            </w:r>
            <w:r w:rsidRPr="00022F61">
              <w:rPr>
                <w:rFonts w:ascii="Calibri"/>
                <w:color w:val="58595B"/>
                <w:spacing w:val="-1"/>
                <w:sz w:val="18"/>
              </w:rPr>
              <w:t>cu</w:t>
            </w:r>
            <w:r w:rsidRPr="00022F61">
              <w:rPr>
                <w:rFonts w:ascii="Calibri"/>
                <w:color w:val="58595B"/>
                <w:spacing w:val="-2"/>
                <w:sz w:val="18"/>
              </w:rPr>
              <w:t>lt</w:t>
            </w:r>
            <w:r w:rsidRPr="00022F61">
              <w:rPr>
                <w:rFonts w:ascii="Calibri"/>
                <w:color w:val="58595B"/>
                <w:spacing w:val="-1"/>
                <w:sz w:val="18"/>
              </w:rPr>
              <w:t>u</w:t>
            </w:r>
            <w:r w:rsidRPr="00022F61">
              <w:rPr>
                <w:rFonts w:ascii="Calibri"/>
                <w:color w:val="58595B"/>
                <w:spacing w:val="-2"/>
                <w:sz w:val="18"/>
              </w:rPr>
              <w:t>re,</w:t>
            </w:r>
            <w:r w:rsidRPr="00022F61">
              <w:rPr>
                <w:rFonts w:ascii="Calibri"/>
                <w:color w:val="58595B"/>
                <w:spacing w:val="-9"/>
                <w:sz w:val="18"/>
              </w:rPr>
              <w:t xml:space="preserve"> </w:t>
            </w:r>
            <w:r w:rsidRPr="00022F61">
              <w:rPr>
                <w:rFonts w:ascii="Calibri"/>
                <w:color w:val="58595B"/>
                <w:spacing w:val="-2"/>
                <w:sz w:val="18"/>
              </w:rPr>
              <w:t>herit</w:t>
            </w:r>
            <w:r w:rsidRPr="00022F61">
              <w:rPr>
                <w:rFonts w:ascii="Calibri"/>
                <w:color w:val="58595B"/>
                <w:spacing w:val="-1"/>
                <w:sz w:val="18"/>
              </w:rPr>
              <w:t>age</w:t>
            </w:r>
            <w:r w:rsidRPr="00022F61">
              <w:rPr>
                <w:rFonts w:ascii="Calibri"/>
                <w:color w:val="58595B"/>
                <w:spacing w:val="-8"/>
                <w:sz w:val="18"/>
              </w:rPr>
              <w:t xml:space="preserve"> </w:t>
            </w:r>
            <w:r w:rsidRPr="00022F61">
              <w:rPr>
                <w:rFonts w:ascii="Calibri"/>
                <w:color w:val="58595B"/>
                <w:sz w:val="18"/>
              </w:rPr>
              <w:t>and</w:t>
            </w:r>
            <w:r w:rsidRPr="00022F61">
              <w:rPr>
                <w:rFonts w:ascii="Calibri"/>
                <w:color w:val="58595B"/>
                <w:spacing w:val="-10"/>
                <w:sz w:val="18"/>
              </w:rPr>
              <w:t xml:space="preserve"> </w:t>
            </w:r>
            <w:r w:rsidRPr="00022F61">
              <w:rPr>
                <w:rFonts w:ascii="Calibri"/>
                <w:color w:val="58595B"/>
                <w:spacing w:val="-1"/>
                <w:sz w:val="18"/>
              </w:rPr>
              <w:t>cel</w:t>
            </w:r>
            <w:r w:rsidRPr="00022F61">
              <w:rPr>
                <w:rFonts w:ascii="Calibri"/>
                <w:color w:val="58595B"/>
                <w:spacing w:val="-2"/>
                <w:sz w:val="18"/>
              </w:rPr>
              <w:t>ebration</w:t>
            </w:r>
            <w:r w:rsidRPr="00022F61">
              <w:rPr>
                <w:rFonts w:ascii="Calibri"/>
                <w:color w:val="58595B"/>
                <w:spacing w:val="-8"/>
                <w:sz w:val="18"/>
              </w:rPr>
              <w:t xml:space="preserve"> </w:t>
            </w:r>
            <w:r w:rsidRPr="00022F61">
              <w:rPr>
                <w:rFonts w:ascii="Calibri"/>
                <w:color w:val="58595B"/>
                <w:sz w:val="18"/>
              </w:rPr>
              <w:t>in</w:t>
            </w:r>
            <w:r>
              <w:rPr>
                <w:rFonts w:ascii="Calibri"/>
                <w:color w:val="58595B"/>
                <w:sz w:val="18"/>
              </w:rPr>
              <w:t xml:space="preserve"> </w:t>
            </w:r>
            <w:r w:rsidRPr="00022F61">
              <w:rPr>
                <w:rFonts w:ascii="Calibri"/>
                <w:color w:val="58595B"/>
                <w:spacing w:val="-2"/>
                <w:sz w:val="18"/>
              </w:rPr>
              <w:t>en</w:t>
            </w:r>
            <w:r w:rsidRPr="00022F61">
              <w:rPr>
                <w:rFonts w:ascii="Calibri"/>
                <w:color w:val="58595B"/>
                <w:spacing w:val="-1"/>
                <w:sz w:val="18"/>
              </w:rPr>
              <w:t>gagement</w:t>
            </w:r>
            <w:r w:rsidRPr="00022F61">
              <w:rPr>
                <w:rFonts w:ascii="Calibri"/>
                <w:color w:val="58595B"/>
                <w:spacing w:val="-15"/>
                <w:sz w:val="18"/>
              </w:rPr>
              <w:t xml:space="preserve"> </w:t>
            </w:r>
            <w:r w:rsidRPr="00022F61">
              <w:rPr>
                <w:rFonts w:ascii="Calibri"/>
                <w:color w:val="58595B"/>
                <w:spacing w:val="-2"/>
                <w:sz w:val="18"/>
              </w:rPr>
              <w:t>progr</w:t>
            </w:r>
            <w:r w:rsidRPr="00022F61">
              <w:rPr>
                <w:rFonts w:ascii="Calibri"/>
                <w:color w:val="58595B"/>
                <w:spacing w:val="-1"/>
                <w:sz w:val="18"/>
              </w:rPr>
              <w:t>ams</w:t>
            </w:r>
            <w:r w:rsidRPr="00022F61">
              <w:rPr>
                <w:rFonts w:ascii="Calibri"/>
                <w:color w:val="58595B"/>
                <w:spacing w:val="-14"/>
                <w:sz w:val="18"/>
              </w:rPr>
              <w:t xml:space="preserve"> </w:t>
            </w:r>
            <w:r w:rsidRPr="00022F61">
              <w:rPr>
                <w:rFonts w:ascii="Calibri"/>
                <w:color w:val="58595B"/>
                <w:spacing w:val="-1"/>
                <w:sz w:val="18"/>
              </w:rPr>
              <w:t>deli</w:t>
            </w:r>
            <w:r w:rsidRPr="00022F61">
              <w:rPr>
                <w:rFonts w:ascii="Calibri"/>
                <w:color w:val="58595B"/>
                <w:spacing w:val="-2"/>
                <w:sz w:val="18"/>
              </w:rPr>
              <w:t>vered</w:t>
            </w:r>
            <w:r w:rsidRPr="00022F61">
              <w:rPr>
                <w:rFonts w:ascii="Calibri"/>
                <w:color w:val="58595B"/>
                <w:spacing w:val="-14"/>
                <w:sz w:val="18"/>
              </w:rPr>
              <w:t xml:space="preserve"> </w:t>
            </w:r>
            <w:r w:rsidRPr="00022F61">
              <w:rPr>
                <w:rFonts w:ascii="Calibri"/>
                <w:color w:val="58595B"/>
                <w:spacing w:val="-2"/>
                <w:sz w:val="18"/>
              </w:rPr>
              <w:t>t</w:t>
            </w:r>
            <w:r w:rsidRPr="00022F61">
              <w:rPr>
                <w:rFonts w:ascii="Calibri"/>
                <w:color w:val="58595B"/>
                <w:spacing w:val="-1"/>
                <w:sz w:val="18"/>
              </w:rPr>
              <w:t>o</w:t>
            </w:r>
            <w:r w:rsidRPr="00022F61">
              <w:rPr>
                <w:rFonts w:ascii="Calibri"/>
                <w:color w:val="58595B"/>
                <w:spacing w:val="-13"/>
                <w:sz w:val="18"/>
              </w:rPr>
              <w:t xml:space="preserve"> </w:t>
            </w:r>
            <w:r w:rsidRPr="00022F61">
              <w:rPr>
                <w:rFonts w:ascii="Calibri"/>
                <w:color w:val="58595B"/>
                <w:sz w:val="18"/>
              </w:rPr>
              <w:t>the</w:t>
            </w:r>
            <w:r w:rsidRPr="00022F61">
              <w:rPr>
                <w:rFonts w:ascii="Calibri"/>
                <w:color w:val="58595B"/>
                <w:spacing w:val="-13"/>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5"/>
                <w:sz w:val="18"/>
              </w:rPr>
              <w:t xml:space="preserve"> </w:t>
            </w:r>
            <w:r w:rsidRPr="00022F61">
              <w:rPr>
                <w:rFonts w:ascii="Calibri"/>
                <w:color w:val="58595B"/>
                <w:spacing w:val="-1"/>
                <w:sz w:val="18"/>
              </w:rPr>
              <w:t>b</w:t>
            </w:r>
            <w:r w:rsidRPr="00022F61">
              <w:rPr>
                <w:rFonts w:ascii="Calibri"/>
                <w:color w:val="58595B"/>
                <w:spacing w:val="-2"/>
                <w:sz w:val="18"/>
              </w:rPr>
              <w:t>y</w:t>
            </w:r>
            <w:r w:rsidRPr="00022F61">
              <w:rPr>
                <w:rFonts w:ascii="Calibri"/>
                <w:color w:val="58595B"/>
                <w:spacing w:val="-14"/>
                <w:sz w:val="18"/>
              </w:rPr>
              <w:t xml:space="preserve"> </w:t>
            </w:r>
            <w:r w:rsidRPr="00022F61">
              <w:rPr>
                <w:rFonts w:ascii="Calibri"/>
                <w:color w:val="58595B"/>
                <w:sz w:val="18"/>
              </w:rPr>
              <w:t>the</w:t>
            </w:r>
            <w:r w:rsidRPr="00022F61">
              <w:rPr>
                <w:rFonts w:ascii="Calibri"/>
                <w:color w:val="58595B"/>
                <w:spacing w:val="47"/>
                <w:w w:val="95"/>
                <w:sz w:val="18"/>
              </w:rPr>
              <w:t xml:space="preserve"> </w:t>
            </w:r>
            <w:r w:rsidRPr="00022F61">
              <w:rPr>
                <w:rFonts w:ascii="Calibri"/>
                <w:color w:val="58595B"/>
                <w:spacing w:val="-2"/>
                <w:sz w:val="18"/>
              </w:rPr>
              <w:t>c</w:t>
            </w:r>
            <w:r w:rsidRPr="00022F61">
              <w:rPr>
                <w:rFonts w:ascii="Calibri"/>
                <w:color w:val="58595B"/>
                <w:spacing w:val="-3"/>
                <w:sz w:val="18"/>
              </w:rPr>
              <w:t>ommunity.</w:t>
            </w:r>
          </w:p>
          <w:p w14:paraId="19FCFF1B" w14:textId="77777777" w:rsidR="000736F0" w:rsidRPr="00022F61" w:rsidRDefault="000736F0" w:rsidP="003B1FCB">
            <w:pPr>
              <w:spacing w:before="56" w:line="216" w:lineRule="exact"/>
              <w:ind w:left="221" w:right="808"/>
              <w:rPr>
                <w:rFonts w:ascii="Calibri" w:eastAsia="Calibri" w:hAnsi="Calibri" w:cs="Calibri"/>
                <w:sz w:val="18"/>
                <w:szCs w:val="18"/>
              </w:rPr>
            </w:pPr>
            <w:r w:rsidRPr="00022F61">
              <w:rPr>
                <w:rFonts w:ascii="Calibri"/>
                <w:color w:val="58595B"/>
                <w:spacing w:val="-1"/>
                <w:sz w:val="18"/>
              </w:rPr>
              <w:t>Lead</w:t>
            </w:r>
            <w:r w:rsidRPr="00022F61">
              <w:rPr>
                <w:rFonts w:ascii="Calibri"/>
                <w:color w:val="58595B"/>
                <w:spacing w:val="-22"/>
                <w:sz w:val="18"/>
              </w:rPr>
              <w:t xml:space="preserve"> </w:t>
            </w:r>
            <w:r w:rsidRPr="00022F61">
              <w:rPr>
                <w:rFonts w:ascii="Calibri"/>
                <w:color w:val="58595B"/>
                <w:sz w:val="18"/>
              </w:rPr>
              <w:t>the</w:t>
            </w:r>
            <w:r w:rsidRPr="00022F61">
              <w:rPr>
                <w:rFonts w:ascii="Calibri"/>
                <w:color w:val="58595B"/>
                <w:spacing w:val="-22"/>
                <w:sz w:val="18"/>
              </w:rPr>
              <w:t xml:space="preserve"> </w:t>
            </w:r>
            <w:r w:rsidRPr="00022F61">
              <w:rPr>
                <w:rFonts w:ascii="Calibri"/>
                <w:color w:val="58595B"/>
                <w:spacing w:val="-1"/>
                <w:sz w:val="18"/>
              </w:rPr>
              <w:t>impl</w:t>
            </w:r>
            <w:r w:rsidRPr="00022F61">
              <w:rPr>
                <w:rFonts w:ascii="Calibri"/>
                <w:color w:val="58595B"/>
                <w:spacing w:val="-2"/>
                <w:sz w:val="18"/>
              </w:rPr>
              <w:t>ementation</w:t>
            </w:r>
            <w:r w:rsidRPr="00022F61">
              <w:rPr>
                <w:rFonts w:ascii="Calibri"/>
                <w:color w:val="58595B"/>
                <w:spacing w:val="-21"/>
                <w:sz w:val="18"/>
              </w:rPr>
              <w:t xml:space="preserve"> </w:t>
            </w:r>
            <w:r w:rsidRPr="00022F61">
              <w:rPr>
                <w:rFonts w:ascii="Calibri"/>
                <w:color w:val="58595B"/>
                <w:sz w:val="18"/>
              </w:rPr>
              <w:t>of</w:t>
            </w:r>
            <w:r w:rsidRPr="00022F61">
              <w:rPr>
                <w:rFonts w:ascii="Calibri"/>
                <w:color w:val="58595B"/>
                <w:spacing w:val="-22"/>
                <w:sz w:val="18"/>
              </w:rPr>
              <w:t xml:space="preserve"> </w:t>
            </w:r>
            <w:r w:rsidRPr="00022F61">
              <w:rPr>
                <w:rFonts w:ascii="Calibri"/>
                <w:color w:val="58595B"/>
                <w:sz w:val="18"/>
              </w:rPr>
              <w:t>the</w:t>
            </w:r>
            <w:r w:rsidRPr="00022F61">
              <w:rPr>
                <w:rFonts w:ascii="Calibri"/>
                <w:color w:val="58595B"/>
                <w:spacing w:val="-21"/>
                <w:sz w:val="18"/>
              </w:rPr>
              <w:t xml:space="preserve"> </w:t>
            </w:r>
            <w:r w:rsidRPr="00022F61">
              <w:rPr>
                <w:rFonts w:ascii="Calibri"/>
                <w:color w:val="58595B"/>
                <w:spacing w:val="-2"/>
                <w:sz w:val="18"/>
              </w:rPr>
              <w:t>who</w:t>
            </w:r>
            <w:r w:rsidRPr="00022F61">
              <w:rPr>
                <w:rFonts w:ascii="Calibri"/>
                <w:color w:val="58595B"/>
                <w:spacing w:val="-1"/>
                <w:sz w:val="18"/>
              </w:rPr>
              <w:t>l</w:t>
            </w:r>
            <w:r w:rsidRPr="00022F61">
              <w:rPr>
                <w:rFonts w:ascii="Calibri"/>
                <w:color w:val="58595B"/>
                <w:spacing w:val="-2"/>
                <w:sz w:val="18"/>
              </w:rPr>
              <w:t>e-of</w:t>
            </w:r>
            <w:r w:rsidRPr="00022F61">
              <w:rPr>
                <w:rFonts w:ascii="Calibri"/>
                <w:color w:val="58595B"/>
                <w:spacing w:val="-1"/>
                <w:sz w:val="18"/>
              </w:rPr>
              <w:t>-</w:t>
            </w:r>
            <w:r>
              <w:rPr>
                <w:rFonts w:ascii="Calibri"/>
                <w:color w:val="58595B"/>
                <w:spacing w:val="-1"/>
                <w:sz w:val="18"/>
              </w:rPr>
              <w:t>g</w:t>
            </w:r>
            <w:r w:rsidRPr="00022F61">
              <w:rPr>
                <w:rFonts w:ascii="Calibri"/>
                <w:color w:val="58595B"/>
                <w:spacing w:val="-1"/>
                <w:sz w:val="18"/>
              </w:rPr>
              <w:t>o</w:t>
            </w:r>
            <w:r w:rsidRPr="00022F61">
              <w:rPr>
                <w:rFonts w:ascii="Calibri"/>
                <w:color w:val="58595B"/>
                <w:spacing w:val="-2"/>
                <w:sz w:val="18"/>
              </w:rPr>
              <w:t>vernment</w:t>
            </w:r>
            <w:r>
              <w:rPr>
                <w:rFonts w:ascii="Calibri"/>
                <w:color w:val="58595B"/>
                <w:spacing w:val="-2"/>
                <w:sz w:val="18"/>
              </w:rPr>
              <w:t xml:space="preserve"> </w:t>
            </w:r>
            <w:r w:rsidRPr="00022F61">
              <w:rPr>
                <w:rFonts w:ascii="Calibri"/>
                <w:color w:val="58595B"/>
                <w:spacing w:val="-1"/>
                <w:sz w:val="18"/>
              </w:rPr>
              <w:t>Reconcili</w:t>
            </w:r>
            <w:r w:rsidRPr="00022F61">
              <w:rPr>
                <w:rFonts w:ascii="Calibri"/>
                <w:color w:val="58595B"/>
                <w:spacing w:val="-2"/>
                <w:sz w:val="18"/>
              </w:rPr>
              <w:t>ation</w:t>
            </w:r>
            <w:r w:rsidRPr="00022F61">
              <w:rPr>
                <w:rFonts w:ascii="Calibri"/>
                <w:color w:val="58595B"/>
                <w:spacing w:val="-15"/>
                <w:sz w:val="18"/>
              </w:rPr>
              <w:t xml:space="preserve"> </w:t>
            </w:r>
            <w:r w:rsidRPr="00022F61">
              <w:rPr>
                <w:rFonts w:ascii="Calibri"/>
                <w:color w:val="58595B"/>
                <w:sz w:val="18"/>
              </w:rPr>
              <w:t>Action</w:t>
            </w:r>
            <w:r w:rsidRPr="00022F61">
              <w:rPr>
                <w:rFonts w:ascii="Calibri"/>
                <w:color w:val="58595B"/>
                <w:spacing w:val="-14"/>
                <w:sz w:val="18"/>
              </w:rPr>
              <w:t xml:space="preserve"> </w:t>
            </w:r>
            <w:r w:rsidRPr="00022F61">
              <w:rPr>
                <w:rFonts w:ascii="Calibri"/>
                <w:color w:val="58595B"/>
                <w:spacing w:val="-1"/>
                <w:sz w:val="18"/>
              </w:rPr>
              <w:t>Plan</w:t>
            </w:r>
            <w:r w:rsidRPr="00022F61">
              <w:rPr>
                <w:rFonts w:ascii="Calibri"/>
                <w:color w:val="58595B"/>
                <w:spacing w:val="-15"/>
                <w:sz w:val="18"/>
              </w:rPr>
              <w:t xml:space="preserve"> </w:t>
            </w:r>
            <w:r w:rsidRPr="00022F61">
              <w:rPr>
                <w:rFonts w:ascii="Calibri"/>
                <w:color w:val="58595B"/>
                <w:spacing w:val="-2"/>
                <w:sz w:val="18"/>
              </w:rPr>
              <w:t>t</w:t>
            </w:r>
            <w:r w:rsidRPr="00022F61">
              <w:rPr>
                <w:rFonts w:ascii="Calibri"/>
                <w:color w:val="58595B"/>
                <w:spacing w:val="-1"/>
                <w:sz w:val="18"/>
              </w:rPr>
              <w:t>o</w:t>
            </w:r>
            <w:r w:rsidRPr="00022F61">
              <w:rPr>
                <w:rFonts w:ascii="Calibri"/>
                <w:color w:val="58595B"/>
                <w:spacing w:val="-14"/>
                <w:sz w:val="18"/>
              </w:rPr>
              <w:t xml:space="preserve"> </w:t>
            </w:r>
            <w:r w:rsidRPr="00022F61">
              <w:rPr>
                <w:rFonts w:ascii="Calibri"/>
                <w:color w:val="58595B"/>
                <w:spacing w:val="-2"/>
                <w:sz w:val="18"/>
              </w:rPr>
              <w:t>promote</w:t>
            </w:r>
            <w:r w:rsidRPr="00022F61">
              <w:rPr>
                <w:rFonts w:ascii="Calibri"/>
                <w:color w:val="58595B"/>
                <w:spacing w:val="-15"/>
                <w:sz w:val="18"/>
              </w:rPr>
              <w:t xml:space="preserve"> </w:t>
            </w:r>
            <w:r w:rsidRPr="00022F61">
              <w:rPr>
                <w:rFonts w:ascii="Calibri"/>
                <w:color w:val="58595B"/>
                <w:spacing w:val="-2"/>
                <w:sz w:val="18"/>
              </w:rPr>
              <w:t>rec</w:t>
            </w:r>
            <w:r w:rsidRPr="00022F61">
              <w:rPr>
                <w:rFonts w:ascii="Calibri"/>
                <w:color w:val="58595B"/>
                <w:spacing w:val="-1"/>
                <w:sz w:val="18"/>
              </w:rPr>
              <w:t>oncili</w:t>
            </w:r>
            <w:r w:rsidRPr="00022F61">
              <w:rPr>
                <w:rFonts w:ascii="Calibri"/>
                <w:color w:val="58595B"/>
                <w:spacing w:val="-2"/>
                <w:sz w:val="18"/>
              </w:rPr>
              <w:t>ation.</w:t>
            </w:r>
          </w:p>
          <w:p w14:paraId="19D3619D" w14:textId="77777777" w:rsidR="000736F0" w:rsidRPr="00022F61" w:rsidRDefault="000736F0" w:rsidP="003B1FCB">
            <w:pPr>
              <w:spacing w:before="56" w:line="216" w:lineRule="exact"/>
              <w:ind w:left="221" w:right="534"/>
              <w:rPr>
                <w:rFonts w:ascii="Calibri" w:eastAsia="Calibri" w:hAnsi="Calibri" w:cs="Calibri"/>
                <w:sz w:val="18"/>
                <w:szCs w:val="18"/>
              </w:rPr>
            </w:pPr>
            <w:r w:rsidRPr="00022F61">
              <w:rPr>
                <w:rFonts w:ascii="Calibri"/>
                <w:color w:val="58595B"/>
                <w:spacing w:val="-1"/>
                <w:sz w:val="18"/>
              </w:rPr>
              <w:t>Build</w:t>
            </w:r>
            <w:r w:rsidRPr="00022F61">
              <w:rPr>
                <w:rFonts w:ascii="Calibri"/>
                <w:color w:val="58595B"/>
                <w:spacing w:val="-7"/>
                <w:sz w:val="18"/>
              </w:rPr>
              <w:t xml:space="preserve"> </w:t>
            </w:r>
            <w:r w:rsidRPr="00022F61">
              <w:rPr>
                <w:rFonts w:ascii="Calibri"/>
                <w:color w:val="58595B"/>
                <w:spacing w:val="-1"/>
                <w:sz w:val="18"/>
              </w:rPr>
              <w:t>cu</w:t>
            </w:r>
            <w:r w:rsidRPr="00022F61">
              <w:rPr>
                <w:rFonts w:ascii="Calibri"/>
                <w:color w:val="58595B"/>
                <w:spacing w:val="-2"/>
                <w:sz w:val="18"/>
              </w:rPr>
              <w:t>lt</w:t>
            </w:r>
            <w:r w:rsidRPr="00022F61">
              <w:rPr>
                <w:rFonts w:ascii="Calibri"/>
                <w:color w:val="58595B"/>
                <w:spacing w:val="-1"/>
                <w:sz w:val="18"/>
              </w:rPr>
              <w:t>u</w:t>
            </w:r>
            <w:r w:rsidRPr="00022F61">
              <w:rPr>
                <w:rFonts w:ascii="Calibri"/>
                <w:color w:val="58595B"/>
                <w:spacing w:val="-2"/>
                <w:sz w:val="18"/>
              </w:rPr>
              <w:t>r</w:t>
            </w:r>
            <w:r w:rsidRPr="00022F61">
              <w:rPr>
                <w:rFonts w:ascii="Calibri"/>
                <w:color w:val="58595B"/>
                <w:spacing w:val="-1"/>
                <w:sz w:val="18"/>
              </w:rPr>
              <w:t>al</w:t>
            </w:r>
            <w:r w:rsidRPr="00022F61">
              <w:rPr>
                <w:rFonts w:ascii="Calibri"/>
                <w:color w:val="58595B"/>
                <w:spacing w:val="-6"/>
                <w:sz w:val="18"/>
              </w:rPr>
              <w:t xml:space="preserve"> </w:t>
            </w:r>
            <w:r w:rsidRPr="00022F61">
              <w:rPr>
                <w:rFonts w:ascii="Calibri"/>
                <w:color w:val="58595B"/>
                <w:spacing w:val="-1"/>
                <w:sz w:val="18"/>
              </w:rPr>
              <w:t>capabi</w:t>
            </w:r>
            <w:r w:rsidRPr="00022F61">
              <w:rPr>
                <w:rFonts w:ascii="Calibri"/>
                <w:color w:val="58595B"/>
                <w:spacing w:val="-2"/>
                <w:sz w:val="18"/>
              </w:rPr>
              <w:t>lity</w:t>
            </w:r>
            <w:r w:rsidRPr="00022F61">
              <w:rPr>
                <w:rFonts w:ascii="Calibri"/>
                <w:color w:val="58595B"/>
                <w:spacing w:val="-6"/>
                <w:sz w:val="18"/>
              </w:rPr>
              <w:t xml:space="preserve"> </w:t>
            </w:r>
            <w:r w:rsidRPr="00022F61">
              <w:rPr>
                <w:rFonts w:ascii="Calibri"/>
                <w:color w:val="58595B"/>
                <w:spacing w:val="-1"/>
                <w:sz w:val="18"/>
              </w:rPr>
              <w:t>ac</w:t>
            </w:r>
            <w:r w:rsidRPr="00022F61">
              <w:rPr>
                <w:rFonts w:ascii="Calibri"/>
                <w:color w:val="58595B"/>
                <w:spacing w:val="-2"/>
                <w:sz w:val="18"/>
              </w:rPr>
              <w:t>r</w:t>
            </w:r>
            <w:r w:rsidRPr="00022F61">
              <w:rPr>
                <w:rFonts w:ascii="Calibri"/>
                <w:color w:val="58595B"/>
                <w:spacing w:val="-1"/>
                <w:sz w:val="18"/>
              </w:rPr>
              <w:t>oss</w:t>
            </w:r>
            <w:r w:rsidRPr="00022F61">
              <w:rPr>
                <w:rFonts w:ascii="Calibri"/>
                <w:color w:val="58595B"/>
                <w:spacing w:val="-6"/>
                <w:sz w:val="18"/>
              </w:rPr>
              <w:t xml:space="preserve"> </w:t>
            </w:r>
            <w:r w:rsidRPr="00022F61">
              <w:rPr>
                <w:rFonts w:ascii="Calibri"/>
                <w:color w:val="58595B"/>
                <w:sz w:val="18"/>
              </w:rPr>
              <w:t>the</w:t>
            </w:r>
            <w:r w:rsidRPr="00022F61">
              <w:rPr>
                <w:rFonts w:ascii="Calibri"/>
                <w:color w:val="58595B"/>
                <w:spacing w:val="-4"/>
                <w:sz w:val="18"/>
              </w:rPr>
              <w:t xml:space="preserve"> </w:t>
            </w:r>
            <w:r w:rsidRPr="00022F61">
              <w:rPr>
                <w:rFonts w:ascii="Calibri"/>
                <w:color w:val="58595B"/>
                <w:spacing w:val="-1"/>
                <w:sz w:val="18"/>
              </w:rPr>
              <w:t>public</w:t>
            </w:r>
            <w:r w:rsidRPr="00022F61">
              <w:rPr>
                <w:rFonts w:ascii="Calibri"/>
                <w:color w:val="58595B"/>
                <w:spacing w:val="-6"/>
                <w:sz w:val="18"/>
              </w:rPr>
              <w:t xml:space="preserve"> </w:t>
            </w:r>
            <w:r w:rsidRPr="00022F61">
              <w:rPr>
                <w:rFonts w:ascii="Calibri"/>
                <w:color w:val="58595B"/>
                <w:spacing w:val="-1"/>
                <w:sz w:val="18"/>
              </w:rPr>
              <w:t>sect</w:t>
            </w:r>
            <w:r w:rsidRPr="00022F61">
              <w:rPr>
                <w:rFonts w:ascii="Calibri"/>
                <w:color w:val="58595B"/>
                <w:spacing w:val="-2"/>
                <w:sz w:val="18"/>
              </w:rPr>
              <w:t>or</w:t>
            </w:r>
            <w:r w:rsidRPr="00022F61">
              <w:rPr>
                <w:rFonts w:ascii="Calibri"/>
                <w:color w:val="58595B"/>
                <w:spacing w:val="-4"/>
                <w:sz w:val="18"/>
              </w:rPr>
              <w:t xml:space="preserve"> </w:t>
            </w:r>
            <w:r w:rsidRPr="00022F61">
              <w:rPr>
                <w:rFonts w:ascii="Calibri"/>
                <w:color w:val="58595B"/>
                <w:spacing w:val="-2"/>
                <w:sz w:val="18"/>
              </w:rPr>
              <w:t>t</w:t>
            </w:r>
            <w:r w:rsidRPr="00022F61">
              <w:rPr>
                <w:rFonts w:ascii="Calibri"/>
                <w:color w:val="58595B"/>
                <w:spacing w:val="-1"/>
                <w:sz w:val="18"/>
              </w:rPr>
              <w:t>o</w:t>
            </w:r>
            <w:r w:rsidRPr="00022F61">
              <w:rPr>
                <w:rFonts w:ascii="Calibri"/>
                <w:color w:val="58595B"/>
                <w:spacing w:val="-5"/>
                <w:sz w:val="18"/>
              </w:rPr>
              <w:t xml:space="preserve"> </w:t>
            </w:r>
            <w:r w:rsidRPr="00022F61">
              <w:rPr>
                <w:rFonts w:ascii="Calibri"/>
                <w:color w:val="58595B"/>
                <w:sz w:val="18"/>
              </w:rPr>
              <w:t>help</w:t>
            </w:r>
            <w:r w:rsidRPr="00022F61">
              <w:rPr>
                <w:rFonts w:ascii="Calibri"/>
                <w:color w:val="58595B"/>
                <w:spacing w:val="31"/>
                <w:w w:val="99"/>
                <w:sz w:val="18"/>
              </w:rPr>
              <w:t xml:space="preserve"> </w:t>
            </w:r>
            <w:r w:rsidRPr="00022F61">
              <w:rPr>
                <w:rFonts w:ascii="Calibri"/>
                <w:color w:val="58595B"/>
                <w:spacing w:val="-1"/>
                <w:sz w:val="18"/>
              </w:rPr>
              <w:t>agencies</w:t>
            </w:r>
            <w:r w:rsidRPr="00022F61">
              <w:rPr>
                <w:rFonts w:ascii="Calibri"/>
                <w:color w:val="58595B"/>
                <w:spacing w:val="-10"/>
                <w:sz w:val="18"/>
              </w:rPr>
              <w:t xml:space="preserve"> </w:t>
            </w:r>
            <w:r w:rsidRPr="00022F61">
              <w:rPr>
                <w:rFonts w:ascii="Calibri"/>
                <w:color w:val="58595B"/>
                <w:spacing w:val="-1"/>
                <w:sz w:val="18"/>
              </w:rPr>
              <w:t>develop</w:t>
            </w:r>
            <w:r w:rsidRPr="00022F61">
              <w:rPr>
                <w:rFonts w:ascii="Calibri"/>
                <w:color w:val="58595B"/>
                <w:spacing w:val="-8"/>
                <w:sz w:val="18"/>
              </w:rPr>
              <w:t xml:space="preserve"> </w:t>
            </w:r>
            <w:r w:rsidRPr="00022F61">
              <w:rPr>
                <w:rFonts w:ascii="Calibri"/>
                <w:color w:val="58595B"/>
                <w:sz w:val="18"/>
              </w:rPr>
              <w:t>and</w:t>
            </w:r>
            <w:r w:rsidRPr="00022F61">
              <w:rPr>
                <w:rFonts w:ascii="Calibri"/>
                <w:color w:val="58595B"/>
                <w:spacing w:val="-10"/>
                <w:sz w:val="18"/>
              </w:rPr>
              <w:t xml:space="preserve"> </w:t>
            </w:r>
            <w:r w:rsidRPr="00022F61">
              <w:rPr>
                <w:rFonts w:ascii="Calibri"/>
                <w:color w:val="58595B"/>
                <w:spacing w:val="-1"/>
                <w:sz w:val="18"/>
              </w:rPr>
              <w:t>impl</w:t>
            </w:r>
            <w:r w:rsidRPr="00022F61">
              <w:rPr>
                <w:rFonts w:ascii="Calibri"/>
                <w:color w:val="58595B"/>
                <w:spacing w:val="-2"/>
                <w:sz w:val="18"/>
              </w:rPr>
              <w:t>ement</w:t>
            </w:r>
            <w:r w:rsidRPr="00022F61">
              <w:rPr>
                <w:rFonts w:ascii="Calibri"/>
                <w:color w:val="58595B"/>
                <w:spacing w:val="-10"/>
                <w:sz w:val="18"/>
              </w:rPr>
              <w:t xml:space="preserve"> </w:t>
            </w:r>
            <w:r w:rsidRPr="00022F61">
              <w:rPr>
                <w:rFonts w:ascii="Calibri"/>
                <w:color w:val="58595B"/>
                <w:spacing w:val="-1"/>
                <w:sz w:val="18"/>
              </w:rPr>
              <w:t>cu</w:t>
            </w:r>
            <w:r w:rsidRPr="00022F61">
              <w:rPr>
                <w:rFonts w:ascii="Calibri"/>
                <w:color w:val="58595B"/>
                <w:spacing w:val="-2"/>
                <w:sz w:val="18"/>
              </w:rPr>
              <w:t>lt</w:t>
            </w:r>
            <w:r w:rsidRPr="00022F61">
              <w:rPr>
                <w:rFonts w:ascii="Calibri"/>
                <w:color w:val="58595B"/>
                <w:spacing w:val="-1"/>
                <w:sz w:val="18"/>
              </w:rPr>
              <w:t>u</w:t>
            </w:r>
            <w:r w:rsidRPr="00022F61">
              <w:rPr>
                <w:rFonts w:ascii="Calibri"/>
                <w:color w:val="58595B"/>
                <w:spacing w:val="-2"/>
                <w:sz w:val="18"/>
              </w:rPr>
              <w:t>r</w:t>
            </w:r>
            <w:r w:rsidRPr="00022F61">
              <w:rPr>
                <w:rFonts w:ascii="Calibri"/>
                <w:color w:val="58595B"/>
                <w:spacing w:val="-1"/>
                <w:sz w:val="18"/>
              </w:rPr>
              <w:t>al</w:t>
            </w:r>
            <w:r w:rsidRPr="00022F61">
              <w:rPr>
                <w:rFonts w:ascii="Calibri"/>
                <w:color w:val="58595B"/>
                <w:spacing w:val="-9"/>
                <w:sz w:val="18"/>
              </w:rPr>
              <w:t xml:space="preserve"> </w:t>
            </w:r>
            <w:r w:rsidRPr="00022F61">
              <w:rPr>
                <w:rFonts w:ascii="Calibri"/>
                <w:color w:val="58595B"/>
                <w:spacing w:val="-1"/>
                <w:sz w:val="18"/>
              </w:rPr>
              <w:t>capabi</w:t>
            </w:r>
            <w:r w:rsidRPr="00022F61">
              <w:rPr>
                <w:rFonts w:ascii="Calibri"/>
                <w:color w:val="58595B"/>
                <w:spacing w:val="-2"/>
                <w:sz w:val="18"/>
              </w:rPr>
              <w:t>lity</w:t>
            </w:r>
            <w:r w:rsidRPr="00022F61">
              <w:rPr>
                <w:rFonts w:ascii="Calibri"/>
                <w:color w:val="58595B"/>
                <w:spacing w:val="-10"/>
                <w:sz w:val="18"/>
              </w:rPr>
              <w:t xml:space="preserve"> </w:t>
            </w:r>
            <w:r w:rsidRPr="00022F61">
              <w:rPr>
                <w:rFonts w:ascii="Calibri"/>
                <w:color w:val="58595B"/>
                <w:sz w:val="18"/>
              </w:rPr>
              <w:t>in</w:t>
            </w:r>
            <w:r w:rsidRPr="00022F61">
              <w:rPr>
                <w:rFonts w:ascii="Calibri"/>
                <w:color w:val="58595B"/>
                <w:spacing w:val="-8"/>
                <w:sz w:val="18"/>
              </w:rPr>
              <w:t xml:space="preserve"> </w:t>
            </w:r>
            <w:r w:rsidRPr="00022F61">
              <w:rPr>
                <w:rFonts w:ascii="Calibri"/>
                <w:color w:val="58595B"/>
                <w:sz w:val="18"/>
              </w:rPr>
              <w:t>their</w:t>
            </w:r>
            <w:r>
              <w:rPr>
                <w:rFonts w:ascii="Calibri"/>
                <w:color w:val="58595B"/>
                <w:sz w:val="18"/>
              </w:rPr>
              <w:t xml:space="preserve"> </w:t>
            </w:r>
            <w:r w:rsidRPr="00022F61">
              <w:rPr>
                <w:rFonts w:ascii="Calibri"/>
                <w:color w:val="58595B"/>
                <w:spacing w:val="-1"/>
                <w:w w:val="95"/>
                <w:sz w:val="18"/>
              </w:rPr>
              <w:t>own</w:t>
            </w:r>
            <w:r w:rsidRPr="00022F61">
              <w:rPr>
                <w:rFonts w:ascii="Calibri"/>
                <w:color w:val="58595B"/>
                <w:spacing w:val="16"/>
                <w:w w:val="95"/>
                <w:sz w:val="18"/>
              </w:rPr>
              <w:t xml:space="preserve"> </w:t>
            </w:r>
            <w:r w:rsidRPr="00022F61">
              <w:rPr>
                <w:rFonts w:ascii="Calibri"/>
                <w:color w:val="58595B"/>
                <w:spacing w:val="-1"/>
                <w:w w:val="95"/>
                <w:sz w:val="18"/>
              </w:rPr>
              <w:t>depar</w:t>
            </w:r>
            <w:r w:rsidRPr="00022F61">
              <w:rPr>
                <w:rFonts w:ascii="Calibri"/>
                <w:color w:val="58595B"/>
                <w:spacing w:val="-2"/>
                <w:w w:val="95"/>
                <w:sz w:val="18"/>
              </w:rPr>
              <w:t>t</w:t>
            </w:r>
            <w:r w:rsidRPr="00022F61">
              <w:rPr>
                <w:rFonts w:ascii="Calibri"/>
                <w:color w:val="58595B"/>
                <w:spacing w:val="-1"/>
                <w:w w:val="95"/>
                <w:sz w:val="18"/>
              </w:rPr>
              <w:t>ments.</w:t>
            </w:r>
          </w:p>
        </w:tc>
      </w:tr>
    </w:tbl>
    <w:p w14:paraId="3D8AEC4C" w14:textId="77777777" w:rsidR="000736F0" w:rsidRDefault="000736F0" w:rsidP="00DF67CB">
      <w:pPr>
        <w:spacing w:after="0"/>
        <w:rPr>
          <w:i/>
          <w:sz w:val="28"/>
          <w:szCs w:val="28"/>
          <w:lang w:eastAsia="en-US"/>
        </w:rPr>
      </w:pPr>
    </w:p>
    <w:p w14:paraId="1597EBAA" w14:textId="77777777" w:rsidR="000736F0" w:rsidRDefault="000736F0" w:rsidP="00DF67CB">
      <w:pPr>
        <w:spacing w:after="0"/>
        <w:rPr>
          <w:i/>
          <w:sz w:val="28"/>
          <w:szCs w:val="28"/>
          <w:lang w:eastAsia="en-US"/>
        </w:rPr>
      </w:pPr>
    </w:p>
    <w:p w14:paraId="00389A40" w14:textId="77777777" w:rsidR="000736F0" w:rsidRDefault="000736F0" w:rsidP="00DF67CB">
      <w:pPr>
        <w:spacing w:after="0"/>
        <w:rPr>
          <w:i/>
          <w:sz w:val="28"/>
          <w:szCs w:val="28"/>
          <w:lang w:eastAsia="en-US"/>
        </w:rPr>
      </w:pPr>
    </w:p>
    <w:p w14:paraId="1682334A" w14:textId="77777777" w:rsidR="000736F0" w:rsidRDefault="000736F0" w:rsidP="00DF67CB">
      <w:pPr>
        <w:spacing w:after="0"/>
        <w:rPr>
          <w:i/>
          <w:sz w:val="28"/>
          <w:szCs w:val="28"/>
          <w:lang w:eastAsia="en-US"/>
        </w:rPr>
      </w:pPr>
    </w:p>
    <w:tbl>
      <w:tblPr>
        <w:tblW w:w="0" w:type="auto"/>
        <w:tblInd w:w="421" w:type="dxa"/>
        <w:tblLayout w:type="fixed"/>
        <w:tblCellMar>
          <w:left w:w="0" w:type="dxa"/>
          <w:right w:w="0" w:type="dxa"/>
        </w:tblCellMar>
        <w:tblLook w:val="01E0" w:firstRow="1" w:lastRow="1" w:firstColumn="1" w:lastColumn="1" w:noHBand="0" w:noVBand="0"/>
      </w:tblPr>
      <w:tblGrid>
        <w:gridCol w:w="3969"/>
        <w:gridCol w:w="4536"/>
        <w:gridCol w:w="288"/>
      </w:tblGrid>
      <w:tr w:rsidR="000736F0" w:rsidRPr="00022F61" w14:paraId="549B6F72" w14:textId="77777777" w:rsidTr="003B1FCB">
        <w:trPr>
          <w:trHeight w:hRule="exact" w:val="1423"/>
        </w:trPr>
        <w:tc>
          <w:tcPr>
            <w:tcW w:w="3969" w:type="dxa"/>
            <w:tcBorders>
              <w:top w:val="single" w:sz="4" w:space="0" w:color="E6E7E8"/>
              <w:left w:val="single" w:sz="4" w:space="0" w:color="E6E7E8"/>
              <w:bottom w:val="single" w:sz="4" w:space="0" w:color="E6E7E8"/>
              <w:right w:val="single" w:sz="4" w:space="0" w:color="E6E7E8"/>
            </w:tcBorders>
            <w:shd w:val="clear" w:color="auto" w:fill="808285"/>
          </w:tcPr>
          <w:p w14:paraId="40E7D471" w14:textId="77777777" w:rsidR="000736F0" w:rsidRPr="00022F61" w:rsidRDefault="000736F0" w:rsidP="003B1FCB">
            <w:pPr>
              <w:widowControl w:val="0"/>
              <w:spacing w:after="0" w:line="240" w:lineRule="exact"/>
              <w:ind w:left="279"/>
              <w:rPr>
                <w:rFonts w:ascii="Calibri" w:eastAsia="Calibri" w:hAnsi="Calibri" w:cs="Calibri"/>
                <w:sz w:val="22"/>
                <w:szCs w:val="20"/>
                <w:lang w:val="en-US" w:eastAsia="en-US"/>
              </w:rPr>
            </w:pPr>
            <w:r w:rsidRPr="00022F61">
              <w:rPr>
                <w:rFonts w:ascii="Calibri" w:eastAsia="Calibri" w:hAnsi="Calibri" w:cs="Times New Roman"/>
                <w:b/>
                <w:color w:val="FFFFFF"/>
                <w:w w:val="105"/>
                <w:sz w:val="22"/>
                <w:szCs w:val="22"/>
                <w:lang w:val="en-US" w:eastAsia="en-US"/>
              </w:rPr>
              <w:t xml:space="preserve">3.  </w:t>
            </w:r>
            <w:r w:rsidRPr="00022F61">
              <w:rPr>
                <w:rFonts w:ascii="Calibri" w:eastAsia="Calibri" w:hAnsi="Calibri" w:cs="Times New Roman"/>
                <w:b/>
                <w:color w:val="FFFFFF"/>
                <w:spacing w:val="29"/>
                <w:w w:val="105"/>
                <w:sz w:val="22"/>
                <w:szCs w:val="22"/>
                <w:lang w:val="en-US" w:eastAsia="en-US"/>
              </w:rPr>
              <w:t xml:space="preserve"> </w:t>
            </w:r>
            <w:r w:rsidRPr="00022F61">
              <w:rPr>
                <w:rFonts w:ascii="Calibri" w:eastAsia="Calibri" w:hAnsi="Calibri" w:cs="Times New Roman"/>
                <w:b/>
                <w:color w:val="FFFFFF"/>
                <w:spacing w:val="-2"/>
                <w:w w:val="105"/>
                <w:sz w:val="22"/>
                <w:szCs w:val="22"/>
                <w:lang w:val="en-US" w:eastAsia="en-US"/>
              </w:rPr>
              <w:t>De</w:t>
            </w:r>
            <w:r w:rsidRPr="00022F61">
              <w:rPr>
                <w:rFonts w:ascii="Calibri" w:eastAsia="Calibri" w:hAnsi="Calibri" w:cs="Times New Roman"/>
                <w:b/>
                <w:color w:val="FFFFFF"/>
                <w:spacing w:val="-1"/>
                <w:w w:val="105"/>
                <w:sz w:val="22"/>
                <w:szCs w:val="22"/>
                <w:lang w:val="en-US" w:eastAsia="en-US"/>
              </w:rPr>
              <w:t>sign</w:t>
            </w:r>
            <w:r w:rsidRPr="00022F61">
              <w:rPr>
                <w:rFonts w:ascii="Calibri" w:eastAsia="Calibri" w:hAnsi="Calibri" w:cs="Times New Roman"/>
                <w:b/>
                <w:color w:val="FFFFFF"/>
                <w:spacing w:val="9"/>
                <w:w w:val="105"/>
                <w:sz w:val="22"/>
                <w:szCs w:val="22"/>
                <w:lang w:val="en-US" w:eastAsia="en-US"/>
              </w:rPr>
              <w:t xml:space="preserve"> </w:t>
            </w:r>
            <w:r w:rsidRPr="00022F61">
              <w:rPr>
                <w:rFonts w:ascii="Calibri" w:eastAsia="Calibri" w:hAnsi="Calibri" w:cs="Times New Roman"/>
                <w:b/>
                <w:color w:val="FFFFFF"/>
                <w:spacing w:val="-2"/>
                <w:w w:val="105"/>
                <w:sz w:val="22"/>
                <w:szCs w:val="22"/>
                <w:lang w:val="en-US" w:eastAsia="en-US"/>
              </w:rPr>
              <w:t>po</w:t>
            </w:r>
            <w:r w:rsidRPr="00022F61">
              <w:rPr>
                <w:rFonts w:ascii="Calibri" w:eastAsia="Calibri" w:hAnsi="Calibri" w:cs="Times New Roman"/>
                <w:b/>
                <w:color w:val="FFFFFF"/>
                <w:spacing w:val="-1"/>
                <w:w w:val="105"/>
                <w:sz w:val="22"/>
                <w:szCs w:val="22"/>
                <w:lang w:val="en-US" w:eastAsia="en-US"/>
              </w:rPr>
              <w:t>licies,</w:t>
            </w:r>
            <w:r w:rsidRPr="00022F61">
              <w:rPr>
                <w:rFonts w:ascii="Calibri" w:eastAsia="Calibri" w:hAnsi="Calibri" w:cs="Times New Roman"/>
                <w:b/>
                <w:color w:val="FFFFFF"/>
                <w:spacing w:val="9"/>
                <w:w w:val="105"/>
                <w:sz w:val="22"/>
                <w:szCs w:val="22"/>
                <w:lang w:val="en-US" w:eastAsia="en-US"/>
              </w:rPr>
              <w:t xml:space="preserve"> </w:t>
            </w:r>
            <w:r w:rsidRPr="00022F61">
              <w:rPr>
                <w:rFonts w:ascii="Calibri" w:eastAsia="Calibri" w:hAnsi="Calibri" w:cs="Times New Roman"/>
                <w:b/>
                <w:color w:val="FFFFFF"/>
                <w:spacing w:val="-1"/>
                <w:w w:val="105"/>
                <w:sz w:val="22"/>
                <w:szCs w:val="22"/>
                <w:lang w:val="en-US" w:eastAsia="en-US"/>
              </w:rPr>
              <w:t>progr</w:t>
            </w:r>
            <w:r w:rsidRPr="00022F61">
              <w:rPr>
                <w:rFonts w:ascii="Calibri" w:eastAsia="Calibri" w:hAnsi="Calibri" w:cs="Times New Roman"/>
                <w:b/>
                <w:color w:val="FFFFFF"/>
                <w:spacing w:val="-2"/>
                <w:w w:val="105"/>
                <w:sz w:val="22"/>
                <w:szCs w:val="22"/>
                <w:lang w:val="en-US" w:eastAsia="en-US"/>
              </w:rPr>
              <w:t>am</w:t>
            </w:r>
            <w:r w:rsidRPr="00022F61">
              <w:rPr>
                <w:rFonts w:ascii="Calibri" w:eastAsia="Calibri" w:hAnsi="Calibri" w:cs="Times New Roman"/>
                <w:b/>
                <w:color w:val="FFFFFF"/>
                <w:spacing w:val="-1"/>
                <w:w w:val="105"/>
                <w:sz w:val="22"/>
                <w:szCs w:val="22"/>
                <w:lang w:val="en-US" w:eastAsia="en-US"/>
              </w:rPr>
              <w:t>s</w:t>
            </w:r>
            <w:r w:rsidRPr="00022F61">
              <w:rPr>
                <w:rFonts w:ascii="Calibri" w:eastAsia="Calibri" w:hAnsi="Calibri" w:cs="Times New Roman"/>
                <w:b/>
                <w:color w:val="FFFFFF"/>
                <w:spacing w:val="6"/>
                <w:w w:val="105"/>
                <w:sz w:val="22"/>
                <w:szCs w:val="22"/>
                <w:lang w:val="en-US" w:eastAsia="en-US"/>
              </w:rPr>
              <w:t xml:space="preserve"> </w:t>
            </w:r>
            <w:r w:rsidRPr="00022F61">
              <w:rPr>
                <w:rFonts w:ascii="Calibri" w:eastAsia="Calibri" w:hAnsi="Calibri" w:cs="Times New Roman"/>
                <w:b/>
                <w:color w:val="FFFFFF"/>
                <w:w w:val="105"/>
                <w:sz w:val="22"/>
                <w:szCs w:val="22"/>
                <w:lang w:val="en-US" w:eastAsia="en-US"/>
              </w:rPr>
              <w:t>and</w:t>
            </w:r>
            <w:r w:rsidRPr="00022F61">
              <w:rPr>
                <w:rFonts w:ascii="Calibri" w:eastAsia="Calibri" w:hAnsi="Calibri" w:cs="Times New Roman"/>
                <w:b/>
                <w:color w:val="FFFFFF"/>
                <w:spacing w:val="7"/>
                <w:w w:val="105"/>
                <w:sz w:val="22"/>
                <w:szCs w:val="22"/>
                <w:lang w:val="en-US" w:eastAsia="en-US"/>
              </w:rPr>
              <w:t xml:space="preserve"> </w:t>
            </w:r>
            <w:r w:rsidRPr="00022F61">
              <w:rPr>
                <w:rFonts w:ascii="Calibri" w:eastAsia="Calibri" w:hAnsi="Calibri" w:cs="Times New Roman"/>
                <w:b/>
                <w:color w:val="FFFFFF"/>
                <w:spacing w:val="-1"/>
                <w:w w:val="105"/>
                <w:sz w:val="22"/>
                <w:szCs w:val="22"/>
                <w:lang w:val="en-US" w:eastAsia="en-US"/>
              </w:rPr>
              <w:t>ser</w:t>
            </w:r>
            <w:r w:rsidRPr="00022F61">
              <w:rPr>
                <w:rFonts w:ascii="Calibri" w:eastAsia="Calibri" w:hAnsi="Calibri" w:cs="Times New Roman"/>
                <w:b/>
                <w:color w:val="FFFFFF"/>
                <w:spacing w:val="-2"/>
                <w:w w:val="105"/>
                <w:sz w:val="22"/>
                <w:szCs w:val="22"/>
                <w:lang w:val="en-US" w:eastAsia="en-US"/>
              </w:rPr>
              <w:t>v</w:t>
            </w:r>
            <w:r w:rsidRPr="00022F61">
              <w:rPr>
                <w:rFonts w:ascii="Calibri" w:eastAsia="Calibri" w:hAnsi="Calibri" w:cs="Times New Roman"/>
                <w:b/>
                <w:color w:val="FFFFFF"/>
                <w:spacing w:val="-1"/>
                <w:w w:val="105"/>
                <w:sz w:val="22"/>
                <w:szCs w:val="22"/>
                <w:lang w:val="en-US" w:eastAsia="en-US"/>
              </w:rPr>
              <w:t>ic</w:t>
            </w:r>
            <w:r w:rsidRPr="00022F61">
              <w:rPr>
                <w:rFonts w:ascii="Calibri" w:eastAsia="Calibri" w:hAnsi="Calibri" w:cs="Times New Roman"/>
                <w:b/>
                <w:color w:val="FFFFFF"/>
                <w:spacing w:val="-2"/>
                <w:w w:val="105"/>
                <w:sz w:val="22"/>
                <w:szCs w:val="22"/>
                <w:lang w:val="en-US" w:eastAsia="en-US"/>
              </w:rPr>
              <w:t>e</w:t>
            </w:r>
            <w:r w:rsidRPr="00022F61">
              <w:rPr>
                <w:rFonts w:ascii="Calibri" w:eastAsia="Calibri" w:hAnsi="Calibri" w:cs="Times New Roman"/>
                <w:b/>
                <w:color w:val="FFFFFF"/>
                <w:spacing w:val="-1"/>
                <w:w w:val="105"/>
                <w:sz w:val="22"/>
                <w:szCs w:val="22"/>
                <w:lang w:val="en-US" w:eastAsia="en-US"/>
              </w:rPr>
              <w:t>s</w:t>
            </w:r>
            <w:r w:rsidRPr="00022F61">
              <w:rPr>
                <w:rFonts w:ascii="Calibri" w:eastAsia="Calibri" w:hAnsi="Calibri" w:cs="Times New Roman"/>
                <w:b/>
                <w:color w:val="FFFFFF"/>
                <w:spacing w:val="25"/>
                <w:w w:val="123"/>
                <w:sz w:val="22"/>
                <w:szCs w:val="22"/>
                <w:lang w:val="en-US" w:eastAsia="en-US"/>
              </w:rPr>
              <w:t xml:space="preserve"> </w:t>
            </w:r>
            <w:r w:rsidRPr="00022F61">
              <w:rPr>
                <w:rFonts w:ascii="Calibri" w:eastAsia="Calibri" w:hAnsi="Calibri" w:cs="Times New Roman"/>
                <w:b/>
                <w:color w:val="FFFFFF"/>
                <w:spacing w:val="-2"/>
                <w:w w:val="105"/>
                <w:sz w:val="22"/>
                <w:szCs w:val="22"/>
                <w:lang w:val="en-US" w:eastAsia="en-US"/>
              </w:rPr>
              <w:t>w</w:t>
            </w:r>
            <w:r w:rsidRPr="00022F61">
              <w:rPr>
                <w:rFonts w:ascii="Calibri" w:eastAsia="Calibri" w:hAnsi="Calibri" w:cs="Times New Roman"/>
                <w:b/>
                <w:color w:val="FFFFFF"/>
                <w:spacing w:val="-1"/>
                <w:w w:val="105"/>
                <w:sz w:val="22"/>
                <w:szCs w:val="22"/>
                <w:lang w:val="en-US" w:eastAsia="en-US"/>
              </w:rPr>
              <w:t>ith</w:t>
            </w:r>
            <w:r w:rsidRPr="00022F61">
              <w:rPr>
                <w:rFonts w:ascii="Calibri" w:eastAsia="Calibri" w:hAnsi="Calibri" w:cs="Times New Roman"/>
                <w:b/>
                <w:color w:val="FFFFFF"/>
                <w:spacing w:val="3"/>
                <w:w w:val="105"/>
                <w:sz w:val="22"/>
                <w:szCs w:val="22"/>
                <w:lang w:val="en-US" w:eastAsia="en-US"/>
              </w:rPr>
              <w:t xml:space="preserve"> </w:t>
            </w:r>
            <w:r w:rsidRPr="00022F61">
              <w:rPr>
                <w:rFonts w:ascii="Calibri" w:eastAsia="Calibri" w:hAnsi="Calibri" w:cs="Times New Roman"/>
                <w:b/>
                <w:color w:val="FFFFFF"/>
                <w:spacing w:val="-2"/>
                <w:w w:val="105"/>
                <w:sz w:val="22"/>
                <w:szCs w:val="22"/>
                <w:lang w:val="en-US" w:eastAsia="en-US"/>
              </w:rPr>
              <w:t>Abor</w:t>
            </w:r>
            <w:r w:rsidRPr="00022F61">
              <w:rPr>
                <w:rFonts w:ascii="Calibri" w:eastAsia="Calibri" w:hAnsi="Calibri" w:cs="Times New Roman"/>
                <w:b/>
                <w:color w:val="FFFFFF"/>
                <w:spacing w:val="-1"/>
                <w:w w:val="105"/>
                <w:sz w:val="22"/>
                <w:szCs w:val="22"/>
                <w:lang w:val="en-US" w:eastAsia="en-US"/>
              </w:rPr>
              <w:t>iginal</w:t>
            </w:r>
            <w:r w:rsidRPr="00022F61">
              <w:rPr>
                <w:rFonts w:ascii="Calibri" w:eastAsia="Calibri" w:hAnsi="Calibri" w:cs="Times New Roman"/>
                <w:b/>
                <w:color w:val="FFFFFF"/>
                <w:spacing w:val="1"/>
                <w:w w:val="105"/>
                <w:sz w:val="22"/>
                <w:szCs w:val="22"/>
                <w:lang w:val="en-US" w:eastAsia="en-US"/>
              </w:rPr>
              <w:t xml:space="preserve"> </w:t>
            </w:r>
            <w:r w:rsidRPr="00022F61">
              <w:rPr>
                <w:rFonts w:ascii="Calibri" w:eastAsia="Calibri" w:hAnsi="Calibri" w:cs="Times New Roman"/>
                <w:b/>
                <w:color w:val="FFFFFF"/>
                <w:w w:val="105"/>
                <w:sz w:val="22"/>
                <w:szCs w:val="22"/>
                <w:lang w:val="en-US" w:eastAsia="en-US"/>
              </w:rPr>
              <w:t>and</w:t>
            </w:r>
            <w:r w:rsidRPr="00022F61">
              <w:rPr>
                <w:rFonts w:ascii="Calibri" w:eastAsia="Calibri" w:hAnsi="Calibri" w:cs="Times New Roman"/>
                <w:b/>
                <w:color w:val="FFFFFF"/>
                <w:spacing w:val="1"/>
                <w:w w:val="105"/>
                <w:sz w:val="22"/>
                <w:szCs w:val="22"/>
                <w:lang w:val="en-US" w:eastAsia="en-US"/>
              </w:rPr>
              <w:t xml:space="preserve"> </w:t>
            </w:r>
            <w:r w:rsidRPr="00022F61">
              <w:rPr>
                <w:rFonts w:ascii="Calibri" w:eastAsia="Calibri" w:hAnsi="Calibri" w:cs="Times New Roman"/>
                <w:b/>
                <w:color w:val="FFFFFF"/>
                <w:spacing w:val="-4"/>
                <w:w w:val="105"/>
                <w:sz w:val="22"/>
                <w:szCs w:val="22"/>
                <w:lang w:val="en-US" w:eastAsia="en-US"/>
              </w:rPr>
              <w:t>Torre</w:t>
            </w:r>
            <w:r w:rsidRPr="00022F61">
              <w:rPr>
                <w:rFonts w:ascii="Calibri" w:eastAsia="Calibri" w:hAnsi="Calibri" w:cs="Times New Roman"/>
                <w:b/>
                <w:color w:val="FFFFFF"/>
                <w:spacing w:val="-3"/>
                <w:w w:val="105"/>
                <w:sz w:val="22"/>
                <w:szCs w:val="22"/>
                <w:lang w:val="en-US" w:eastAsia="en-US"/>
              </w:rPr>
              <w:t>s</w:t>
            </w:r>
            <w:r w:rsidRPr="00022F61">
              <w:rPr>
                <w:rFonts w:ascii="Calibri" w:eastAsia="Calibri" w:hAnsi="Calibri" w:cs="Times New Roman"/>
                <w:b/>
                <w:color w:val="FFFFFF"/>
                <w:spacing w:val="-4"/>
                <w:w w:val="105"/>
                <w:sz w:val="22"/>
                <w:szCs w:val="22"/>
                <w:lang w:val="en-US" w:eastAsia="en-US"/>
              </w:rPr>
              <w:t xml:space="preserve"> </w:t>
            </w:r>
            <w:r w:rsidRPr="00022F61">
              <w:rPr>
                <w:rFonts w:ascii="Calibri" w:eastAsia="Calibri" w:hAnsi="Calibri" w:cs="Times New Roman"/>
                <w:b/>
                <w:color w:val="FFFFFF"/>
                <w:spacing w:val="-1"/>
                <w:w w:val="105"/>
                <w:sz w:val="22"/>
                <w:szCs w:val="22"/>
                <w:lang w:val="en-US" w:eastAsia="en-US"/>
              </w:rPr>
              <w:t>St</w:t>
            </w:r>
            <w:r w:rsidRPr="00022F61">
              <w:rPr>
                <w:rFonts w:ascii="Calibri" w:eastAsia="Calibri" w:hAnsi="Calibri" w:cs="Times New Roman"/>
                <w:b/>
                <w:color w:val="FFFFFF"/>
                <w:spacing w:val="-2"/>
                <w:w w:val="105"/>
                <w:sz w:val="22"/>
                <w:szCs w:val="22"/>
                <w:lang w:val="en-US" w:eastAsia="en-US"/>
              </w:rPr>
              <w:t>r</w:t>
            </w:r>
            <w:r w:rsidRPr="00022F61">
              <w:rPr>
                <w:rFonts w:ascii="Calibri" w:eastAsia="Calibri" w:hAnsi="Calibri" w:cs="Times New Roman"/>
                <w:b/>
                <w:color w:val="FFFFFF"/>
                <w:spacing w:val="-1"/>
                <w:w w:val="105"/>
                <w:sz w:val="22"/>
                <w:szCs w:val="22"/>
                <w:lang w:val="en-US" w:eastAsia="en-US"/>
              </w:rPr>
              <w:t>ait</w:t>
            </w:r>
            <w:r w:rsidRPr="00022F61">
              <w:rPr>
                <w:rFonts w:ascii="Calibri" w:eastAsia="Calibri" w:hAnsi="Calibri" w:cs="Times New Roman"/>
                <w:b/>
                <w:color w:val="FFFFFF"/>
                <w:spacing w:val="1"/>
                <w:w w:val="105"/>
                <w:sz w:val="22"/>
                <w:szCs w:val="22"/>
                <w:lang w:val="en-US" w:eastAsia="en-US"/>
              </w:rPr>
              <w:t xml:space="preserve"> </w:t>
            </w:r>
            <w:r w:rsidRPr="00022F61">
              <w:rPr>
                <w:rFonts w:ascii="Calibri" w:eastAsia="Calibri" w:hAnsi="Calibri" w:cs="Times New Roman"/>
                <w:b/>
                <w:color w:val="FFFFFF"/>
                <w:spacing w:val="-1"/>
                <w:w w:val="105"/>
                <w:sz w:val="22"/>
                <w:szCs w:val="22"/>
                <w:lang w:val="en-US" w:eastAsia="en-US"/>
              </w:rPr>
              <w:t xml:space="preserve">Islander </w:t>
            </w:r>
            <w:r w:rsidRPr="00022F61">
              <w:rPr>
                <w:rFonts w:ascii="Calibri" w:eastAsia="Calibri" w:hAnsi="Calibri" w:cs="Times New Roman"/>
                <w:b/>
                <w:color w:val="FFFFFF"/>
                <w:spacing w:val="-2"/>
                <w:w w:val="105"/>
                <w:sz w:val="22"/>
                <w:szCs w:val="22"/>
                <w:lang w:val="en-US" w:eastAsia="en-US"/>
              </w:rPr>
              <w:t>Queen</w:t>
            </w:r>
            <w:r w:rsidRPr="00022F61">
              <w:rPr>
                <w:rFonts w:ascii="Calibri" w:eastAsia="Calibri" w:hAnsi="Calibri" w:cs="Times New Roman"/>
                <w:b/>
                <w:color w:val="FFFFFF"/>
                <w:spacing w:val="-1"/>
                <w:w w:val="105"/>
                <w:sz w:val="22"/>
                <w:szCs w:val="22"/>
                <w:lang w:val="en-US" w:eastAsia="en-US"/>
              </w:rPr>
              <w:t xml:space="preserve">slanders  </w:t>
            </w:r>
          </w:p>
        </w:tc>
        <w:tc>
          <w:tcPr>
            <w:tcW w:w="4536" w:type="dxa"/>
            <w:tcBorders>
              <w:top w:val="single" w:sz="4" w:space="0" w:color="E6E7E8"/>
              <w:left w:val="single" w:sz="4" w:space="0" w:color="E6E7E8"/>
              <w:bottom w:val="single" w:sz="4" w:space="0" w:color="E6E7E8"/>
              <w:right w:val="single" w:sz="4" w:space="0" w:color="E6E7E8"/>
            </w:tcBorders>
            <w:shd w:val="clear" w:color="auto" w:fill="6D6E71"/>
          </w:tcPr>
          <w:p w14:paraId="18CDBC69" w14:textId="77777777" w:rsidR="000736F0" w:rsidRPr="00022F61" w:rsidRDefault="000736F0" w:rsidP="003B1FCB">
            <w:pPr>
              <w:widowControl w:val="0"/>
              <w:spacing w:before="10" w:after="0" w:line="240" w:lineRule="auto"/>
              <w:rPr>
                <w:rFonts w:ascii="Calibri" w:eastAsia="Calibri" w:hAnsi="Calibri" w:cs="Calibri"/>
                <w:i/>
                <w:sz w:val="22"/>
                <w:szCs w:val="26"/>
                <w:lang w:val="en-US" w:eastAsia="en-US"/>
              </w:rPr>
            </w:pPr>
          </w:p>
          <w:p w14:paraId="27C1B4F4" w14:textId="77777777" w:rsidR="000736F0" w:rsidRPr="00022F61" w:rsidRDefault="000736F0" w:rsidP="003B1FCB">
            <w:pPr>
              <w:widowControl w:val="0"/>
              <w:spacing w:after="0" w:line="242" w:lineRule="exact"/>
              <w:ind w:left="708" w:hanging="425"/>
              <w:rPr>
                <w:rFonts w:ascii="Calibri" w:eastAsia="Calibri" w:hAnsi="Calibri" w:cs="Calibri"/>
                <w:sz w:val="22"/>
                <w:szCs w:val="20"/>
                <w:lang w:val="en-US" w:eastAsia="en-US"/>
              </w:rPr>
            </w:pPr>
            <w:r w:rsidRPr="00022F61">
              <w:rPr>
                <w:rFonts w:ascii="Calibri" w:eastAsia="Calibri" w:hAnsi="Calibri" w:cs="Times New Roman"/>
                <w:b/>
                <w:color w:val="FFFFFF"/>
                <w:w w:val="105"/>
                <w:sz w:val="22"/>
                <w:szCs w:val="22"/>
                <w:lang w:val="en-US" w:eastAsia="en-US"/>
              </w:rPr>
              <w:t xml:space="preserve">4.   </w:t>
            </w:r>
            <w:r w:rsidRPr="00022F61">
              <w:rPr>
                <w:rFonts w:ascii="Calibri" w:eastAsia="Calibri" w:hAnsi="Calibri" w:cs="Times New Roman"/>
                <w:b/>
                <w:color w:val="FFFFFF"/>
                <w:spacing w:val="-1"/>
                <w:w w:val="105"/>
                <w:sz w:val="22"/>
                <w:szCs w:val="22"/>
                <w:lang w:val="en-US" w:eastAsia="en-US"/>
              </w:rPr>
              <w:t>St</w:t>
            </w:r>
            <w:r w:rsidRPr="00022F61">
              <w:rPr>
                <w:rFonts w:ascii="Calibri" w:eastAsia="Calibri" w:hAnsi="Calibri" w:cs="Times New Roman"/>
                <w:b/>
                <w:color w:val="FFFFFF"/>
                <w:spacing w:val="-2"/>
                <w:w w:val="105"/>
                <w:sz w:val="22"/>
                <w:szCs w:val="22"/>
                <w:lang w:val="en-US" w:eastAsia="en-US"/>
              </w:rPr>
              <w:t>r</w:t>
            </w:r>
            <w:r w:rsidRPr="00022F61">
              <w:rPr>
                <w:rFonts w:ascii="Calibri" w:eastAsia="Calibri" w:hAnsi="Calibri" w:cs="Times New Roman"/>
                <w:b/>
                <w:color w:val="FFFFFF"/>
                <w:spacing w:val="-1"/>
                <w:w w:val="105"/>
                <w:sz w:val="22"/>
                <w:szCs w:val="22"/>
                <w:lang w:val="en-US" w:eastAsia="en-US"/>
              </w:rPr>
              <w:t>engthen</w:t>
            </w:r>
            <w:r w:rsidRPr="00022F61">
              <w:rPr>
                <w:rFonts w:ascii="Calibri" w:eastAsia="Calibri" w:hAnsi="Calibri" w:cs="Times New Roman"/>
                <w:b/>
                <w:color w:val="FFFFFF"/>
                <w:w w:val="105"/>
                <w:sz w:val="22"/>
                <w:szCs w:val="22"/>
                <w:lang w:val="en-US" w:eastAsia="en-US"/>
              </w:rPr>
              <w:t xml:space="preserve"> </w:t>
            </w:r>
            <w:r w:rsidRPr="00022F61">
              <w:rPr>
                <w:rFonts w:ascii="Calibri" w:eastAsia="Calibri" w:hAnsi="Calibri" w:cs="Times New Roman"/>
                <w:b/>
                <w:color w:val="FFFFFF"/>
                <w:spacing w:val="-2"/>
                <w:w w:val="105"/>
                <w:sz w:val="22"/>
                <w:szCs w:val="22"/>
                <w:lang w:val="en-US" w:eastAsia="en-US"/>
              </w:rPr>
              <w:t>capability,</w:t>
            </w:r>
            <w:r w:rsidRPr="00022F61">
              <w:rPr>
                <w:rFonts w:ascii="Calibri" w:eastAsia="Calibri" w:hAnsi="Calibri" w:cs="Times New Roman"/>
                <w:b/>
                <w:color w:val="FFFFFF"/>
                <w:spacing w:val="1"/>
                <w:w w:val="105"/>
                <w:sz w:val="22"/>
                <w:szCs w:val="22"/>
                <w:lang w:val="en-US" w:eastAsia="en-US"/>
              </w:rPr>
              <w:t xml:space="preserve"> </w:t>
            </w:r>
            <w:r w:rsidRPr="00022F61">
              <w:rPr>
                <w:rFonts w:ascii="Calibri" w:eastAsia="Calibri" w:hAnsi="Calibri" w:cs="Times New Roman"/>
                <w:b/>
                <w:color w:val="FFFFFF"/>
                <w:spacing w:val="-1"/>
                <w:w w:val="105"/>
                <w:sz w:val="22"/>
                <w:szCs w:val="22"/>
                <w:lang w:val="en-US" w:eastAsia="en-US"/>
              </w:rPr>
              <w:t>inno</w:t>
            </w:r>
            <w:r w:rsidRPr="00022F61">
              <w:rPr>
                <w:rFonts w:ascii="Calibri" w:eastAsia="Calibri" w:hAnsi="Calibri" w:cs="Times New Roman"/>
                <w:b/>
                <w:color w:val="FFFFFF"/>
                <w:spacing w:val="-2"/>
                <w:w w:val="105"/>
                <w:sz w:val="22"/>
                <w:szCs w:val="22"/>
                <w:lang w:val="en-US" w:eastAsia="en-US"/>
              </w:rPr>
              <w:t>v</w:t>
            </w:r>
            <w:r w:rsidRPr="00022F61">
              <w:rPr>
                <w:rFonts w:ascii="Calibri" w:eastAsia="Calibri" w:hAnsi="Calibri" w:cs="Times New Roman"/>
                <w:b/>
                <w:color w:val="FFFFFF"/>
                <w:spacing w:val="-1"/>
                <w:w w:val="105"/>
                <w:sz w:val="22"/>
                <w:szCs w:val="22"/>
                <w:lang w:val="en-US" w:eastAsia="en-US"/>
              </w:rPr>
              <w:t>ation</w:t>
            </w:r>
            <w:r w:rsidRPr="00022F61">
              <w:rPr>
                <w:rFonts w:ascii="Calibri" w:eastAsia="Calibri" w:hAnsi="Calibri" w:cs="Times New Roman"/>
                <w:b/>
                <w:color w:val="FFFFFF"/>
                <w:spacing w:val="1"/>
                <w:w w:val="105"/>
                <w:sz w:val="22"/>
                <w:szCs w:val="22"/>
                <w:lang w:val="en-US" w:eastAsia="en-US"/>
              </w:rPr>
              <w:t xml:space="preserve"> </w:t>
            </w:r>
            <w:r w:rsidRPr="00022F61">
              <w:rPr>
                <w:rFonts w:ascii="Calibri" w:eastAsia="Calibri" w:hAnsi="Calibri" w:cs="Times New Roman"/>
                <w:b/>
                <w:color w:val="FFFFFF"/>
                <w:w w:val="105"/>
                <w:sz w:val="22"/>
                <w:szCs w:val="22"/>
                <w:lang w:val="en-US" w:eastAsia="en-US"/>
              </w:rPr>
              <w:t xml:space="preserve">and </w:t>
            </w:r>
            <w:r w:rsidRPr="00022F61">
              <w:rPr>
                <w:rFonts w:ascii="Calibri" w:eastAsia="Calibri" w:hAnsi="Calibri" w:cs="Times New Roman"/>
                <w:b/>
                <w:color w:val="FFFFFF"/>
                <w:spacing w:val="-2"/>
                <w:w w:val="105"/>
                <w:sz w:val="22"/>
                <w:szCs w:val="22"/>
                <w:lang w:val="en-US" w:eastAsia="en-US"/>
              </w:rPr>
              <w:t>g</w:t>
            </w:r>
            <w:r w:rsidRPr="00022F61">
              <w:rPr>
                <w:rFonts w:ascii="Calibri" w:eastAsia="Calibri" w:hAnsi="Calibri" w:cs="Times New Roman"/>
                <w:b/>
                <w:color w:val="FFFFFF"/>
                <w:spacing w:val="-3"/>
                <w:w w:val="105"/>
                <w:sz w:val="22"/>
                <w:szCs w:val="22"/>
                <w:lang w:val="en-US" w:eastAsia="en-US"/>
              </w:rPr>
              <w:t>overn</w:t>
            </w:r>
            <w:r w:rsidRPr="00022F61">
              <w:rPr>
                <w:rFonts w:ascii="Calibri" w:eastAsia="Calibri" w:hAnsi="Calibri" w:cs="Times New Roman"/>
                <w:b/>
                <w:color w:val="FFFFFF"/>
                <w:spacing w:val="-2"/>
                <w:w w:val="105"/>
                <w:sz w:val="22"/>
                <w:szCs w:val="22"/>
                <w:lang w:val="en-US" w:eastAsia="en-US"/>
              </w:rPr>
              <w:t>anc</w:t>
            </w:r>
            <w:r w:rsidRPr="00022F61">
              <w:rPr>
                <w:rFonts w:ascii="Calibri" w:eastAsia="Calibri" w:hAnsi="Calibri" w:cs="Times New Roman"/>
                <w:b/>
                <w:color w:val="FFFFFF"/>
                <w:spacing w:val="-3"/>
                <w:w w:val="105"/>
                <w:sz w:val="22"/>
                <w:szCs w:val="22"/>
                <w:lang w:val="en-US" w:eastAsia="en-US"/>
              </w:rPr>
              <w:t>e</w:t>
            </w:r>
          </w:p>
        </w:tc>
        <w:tc>
          <w:tcPr>
            <w:tcW w:w="288" w:type="dxa"/>
            <w:textDirection w:val="btLr"/>
          </w:tcPr>
          <w:p w14:paraId="4D47BFF1" w14:textId="77777777" w:rsidR="000736F0" w:rsidRPr="00022F61" w:rsidRDefault="000736F0" w:rsidP="003B1FCB">
            <w:pPr>
              <w:spacing w:before="48"/>
              <w:ind w:left="138"/>
              <w:rPr>
                <w:rFonts w:ascii="Calibri" w:eastAsia="Calibri" w:hAnsi="Calibri" w:cs="Calibri"/>
                <w:sz w:val="16"/>
                <w:szCs w:val="16"/>
              </w:rPr>
            </w:pPr>
            <w:r w:rsidRPr="00022F61">
              <w:rPr>
                <w:rFonts w:ascii="Calibri"/>
                <w:color w:val="414042"/>
                <w:w w:val="105"/>
                <w:sz w:val="16"/>
              </w:rPr>
              <w:t>OBJECTIVES</w:t>
            </w:r>
          </w:p>
        </w:tc>
      </w:tr>
      <w:tr w:rsidR="000736F0" w:rsidRPr="00022F61" w14:paraId="2CBD71D4" w14:textId="77777777" w:rsidTr="003B1FCB">
        <w:trPr>
          <w:trHeight w:hRule="exact" w:val="2272"/>
        </w:trPr>
        <w:tc>
          <w:tcPr>
            <w:tcW w:w="3969" w:type="dxa"/>
            <w:tcBorders>
              <w:top w:val="single" w:sz="4" w:space="0" w:color="E6E7E8"/>
              <w:left w:val="single" w:sz="4" w:space="0" w:color="E6E7E8"/>
              <w:bottom w:val="single" w:sz="4" w:space="0" w:color="E6E7E8"/>
              <w:right w:val="single" w:sz="4" w:space="0" w:color="E6E7E8"/>
            </w:tcBorders>
          </w:tcPr>
          <w:p w14:paraId="6A0F3BA8" w14:textId="77777777" w:rsidR="000736F0" w:rsidRPr="00022F61" w:rsidRDefault="000736F0" w:rsidP="003B1FCB">
            <w:pPr>
              <w:widowControl w:val="0"/>
              <w:spacing w:after="0" w:line="240" w:lineRule="auto"/>
              <w:rPr>
                <w:rFonts w:ascii="Calibri" w:eastAsia="Calibri" w:hAnsi="Calibri" w:cs="Calibri"/>
                <w:i/>
                <w:sz w:val="18"/>
                <w:szCs w:val="18"/>
                <w:lang w:val="en-US" w:eastAsia="en-US"/>
              </w:rPr>
            </w:pPr>
          </w:p>
          <w:p w14:paraId="657094AA" w14:textId="77777777" w:rsidR="000736F0" w:rsidRPr="00022F61" w:rsidRDefault="000736F0" w:rsidP="003B1FCB">
            <w:pPr>
              <w:widowControl w:val="0"/>
              <w:spacing w:before="136" w:after="0" w:line="240" w:lineRule="auto"/>
              <w:ind w:left="221"/>
              <w:rPr>
                <w:rFonts w:ascii="Calibri" w:eastAsia="Calibri" w:hAnsi="Calibri" w:cs="Calibri"/>
                <w:sz w:val="18"/>
                <w:szCs w:val="18"/>
                <w:lang w:val="en-US" w:eastAsia="en-US"/>
              </w:rPr>
            </w:pPr>
            <w:r w:rsidRPr="00022F61">
              <w:rPr>
                <w:rFonts w:ascii="Calibri" w:eastAsia="Calibri" w:hAnsi="Calibri" w:cs="Times New Roman"/>
                <w:color w:val="58595B"/>
                <w:spacing w:val="-2"/>
                <w:sz w:val="18"/>
                <w:szCs w:val="22"/>
                <w:lang w:val="en-US" w:eastAsia="en-US"/>
              </w:rPr>
              <w:t>Effic</w:t>
            </w:r>
            <w:r w:rsidRPr="00022F61">
              <w:rPr>
                <w:rFonts w:ascii="Calibri" w:eastAsia="Calibri" w:hAnsi="Calibri" w:cs="Times New Roman"/>
                <w:color w:val="58595B"/>
                <w:spacing w:val="-1"/>
                <w:sz w:val="18"/>
                <w:szCs w:val="22"/>
                <w:lang w:val="en-US" w:eastAsia="en-US"/>
              </w:rPr>
              <w:t>iency</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z w:val="18"/>
                <w:szCs w:val="22"/>
                <w:lang w:val="en-US" w:eastAsia="en-US"/>
              </w:rPr>
              <w:t>in</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1"/>
                <w:sz w:val="18"/>
                <w:szCs w:val="22"/>
                <w:lang w:val="en-US" w:eastAsia="en-US"/>
              </w:rPr>
              <w:t>policy</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1"/>
                <w:sz w:val="18"/>
                <w:szCs w:val="22"/>
                <w:lang w:val="en-US" w:eastAsia="en-US"/>
              </w:rPr>
              <w:t>d</w:t>
            </w:r>
            <w:r w:rsidRPr="00022F61">
              <w:rPr>
                <w:rFonts w:ascii="Calibri" w:eastAsia="Calibri" w:hAnsi="Calibri" w:cs="Times New Roman"/>
                <w:color w:val="58595B"/>
                <w:spacing w:val="-2"/>
                <w:sz w:val="18"/>
                <w:szCs w:val="22"/>
                <w:lang w:val="en-US" w:eastAsia="en-US"/>
              </w:rPr>
              <w:t>evelopment:</w:t>
            </w:r>
          </w:p>
          <w:p w14:paraId="2B042888" w14:textId="77777777" w:rsidR="000736F0" w:rsidRPr="00022F61" w:rsidRDefault="000736F0" w:rsidP="003B1FCB">
            <w:pPr>
              <w:widowControl w:val="0"/>
              <w:numPr>
                <w:ilvl w:val="0"/>
                <w:numId w:val="22"/>
              </w:numPr>
              <w:tabs>
                <w:tab w:val="left" w:pos="449"/>
              </w:tabs>
              <w:spacing w:before="53" w:after="0" w:line="240" w:lineRule="auto"/>
              <w:rPr>
                <w:rFonts w:ascii="Calibri" w:eastAsia="Calibri" w:hAnsi="Calibri" w:cs="Calibri"/>
                <w:sz w:val="18"/>
                <w:szCs w:val="18"/>
                <w:lang w:val="en-US" w:eastAsia="en-US"/>
              </w:rPr>
            </w:pPr>
            <w:r w:rsidRPr="00022F61">
              <w:rPr>
                <w:rFonts w:ascii="Calibri" w:eastAsia="Calibri" w:hAnsi="Calibri" w:cs="Times New Roman"/>
                <w:color w:val="58595B"/>
                <w:spacing w:val="-3"/>
                <w:sz w:val="18"/>
                <w:szCs w:val="22"/>
                <w:lang w:val="en-US" w:eastAsia="en-US"/>
              </w:rPr>
              <w:t>Tot</w:t>
            </w:r>
            <w:r w:rsidRPr="00022F61">
              <w:rPr>
                <w:rFonts w:ascii="Calibri" w:eastAsia="Calibri" w:hAnsi="Calibri" w:cs="Times New Roman"/>
                <w:color w:val="58595B"/>
                <w:spacing w:val="-2"/>
                <w:sz w:val="18"/>
                <w:szCs w:val="22"/>
                <w:lang w:val="en-US" w:eastAsia="en-US"/>
              </w:rPr>
              <w:t>al</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c</w:t>
            </w:r>
            <w:r w:rsidRPr="00022F61">
              <w:rPr>
                <w:rFonts w:ascii="Calibri" w:eastAsia="Calibri" w:hAnsi="Calibri" w:cs="Times New Roman"/>
                <w:color w:val="58595B"/>
                <w:spacing w:val="-3"/>
                <w:sz w:val="18"/>
                <w:szCs w:val="22"/>
                <w:lang w:val="en-US" w:eastAsia="en-US"/>
              </w:rPr>
              <w:t>o</w:t>
            </w:r>
            <w:r w:rsidRPr="00022F61">
              <w:rPr>
                <w:rFonts w:ascii="Calibri" w:eastAsia="Calibri" w:hAnsi="Calibri" w:cs="Times New Roman"/>
                <w:color w:val="58595B"/>
                <w:spacing w:val="-2"/>
                <w:sz w:val="18"/>
                <w:szCs w:val="22"/>
                <w:lang w:val="en-US" w:eastAsia="en-US"/>
              </w:rPr>
              <w:t>s</w:t>
            </w:r>
            <w:r w:rsidRPr="00022F61">
              <w:rPr>
                <w:rFonts w:ascii="Calibri" w:eastAsia="Calibri" w:hAnsi="Calibri" w:cs="Times New Roman"/>
                <w:color w:val="58595B"/>
                <w:spacing w:val="-3"/>
                <w:sz w:val="18"/>
                <w:szCs w:val="22"/>
                <w:lang w:val="en-US" w:eastAsia="en-US"/>
              </w:rPr>
              <w:t>t</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z w:val="18"/>
                <w:szCs w:val="22"/>
                <w:lang w:val="en-US" w:eastAsia="en-US"/>
              </w:rPr>
              <w:t>per</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hou</w:t>
            </w:r>
            <w:r w:rsidRPr="00022F61">
              <w:rPr>
                <w:rFonts w:ascii="Calibri" w:eastAsia="Calibri" w:hAnsi="Calibri" w:cs="Times New Roman"/>
                <w:color w:val="58595B"/>
                <w:spacing w:val="-2"/>
                <w:sz w:val="18"/>
                <w:szCs w:val="22"/>
                <w:lang w:val="en-US" w:eastAsia="en-US"/>
              </w:rPr>
              <w:t>r</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of</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economic</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p</w:t>
            </w:r>
            <w:r w:rsidRPr="00022F61">
              <w:rPr>
                <w:rFonts w:ascii="Calibri" w:eastAsia="Calibri" w:hAnsi="Calibri" w:cs="Times New Roman"/>
                <w:color w:val="58595B"/>
                <w:spacing w:val="-2"/>
                <w:sz w:val="18"/>
                <w:szCs w:val="22"/>
                <w:lang w:val="en-US" w:eastAsia="en-US"/>
              </w:rPr>
              <w:t>artic</w:t>
            </w:r>
            <w:r w:rsidRPr="00022F61">
              <w:rPr>
                <w:rFonts w:ascii="Calibri" w:eastAsia="Calibri" w:hAnsi="Calibri" w:cs="Times New Roman"/>
                <w:color w:val="58595B"/>
                <w:spacing w:val="-1"/>
                <w:sz w:val="18"/>
                <w:szCs w:val="22"/>
                <w:lang w:val="en-US" w:eastAsia="en-US"/>
              </w:rPr>
              <w:t>ip</w:t>
            </w:r>
            <w:r w:rsidRPr="00022F61">
              <w:rPr>
                <w:rFonts w:ascii="Calibri" w:eastAsia="Calibri" w:hAnsi="Calibri" w:cs="Times New Roman"/>
                <w:color w:val="58595B"/>
                <w:spacing w:val="-2"/>
                <w:sz w:val="18"/>
                <w:szCs w:val="22"/>
                <w:lang w:val="en-US" w:eastAsia="en-US"/>
              </w:rPr>
              <w:t>ation</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policy</w:t>
            </w:r>
          </w:p>
          <w:p w14:paraId="5993BD06" w14:textId="77777777" w:rsidR="000736F0" w:rsidRPr="00022F61" w:rsidRDefault="000736F0" w:rsidP="003B1FCB">
            <w:pPr>
              <w:widowControl w:val="0"/>
              <w:numPr>
                <w:ilvl w:val="0"/>
                <w:numId w:val="22"/>
              </w:numPr>
              <w:tabs>
                <w:tab w:val="left" w:pos="449"/>
              </w:tabs>
              <w:spacing w:before="53" w:after="0" w:line="240" w:lineRule="auto"/>
              <w:rPr>
                <w:rFonts w:ascii="Calibri" w:eastAsia="Calibri" w:hAnsi="Calibri" w:cs="Calibri"/>
                <w:sz w:val="18"/>
                <w:szCs w:val="18"/>
                <w:lang w:val="en-US" w:eastAsia="en-US"/>
              </w:rPr>
            </w:pPr>
            <w:r w:rsidRPr="00022F61">
              <w:rPr>
                <w:rFonts w:ascii="Calibri" w:eastAsia="Calibri" w:hAnsi="Calibri" w:cs="Times New Roman"/>
                <w:color w:val="58595B"/>
                <w:spacing w:val="-3"/>
                <w:sz w:val="18"/>
                <w:szCs w:val="22"/>
                <w:lang w:val="en-US" w:eastAsia="en-US"/>
              </w:rPr>
              <w:t>Tot</w:t>
            </w:r>
            <w:r w:rsidRPr="00022F61">
              <w:rPr>
                <w:rFonts w:ascii="Calibri" w:eastAsia="Calibri" w:hAnsi="Calibri" w:cs="Times New Roman"/>
                <w:color w:val="58595B"/>
                <w:spacing w:val="-2"/>
                <w:sz w:val="18"/>
                <w:szCs w:val="22"/>
                <w:lang w:val="en-US" w:eastAsia="en-US"/>
              </w:rPr>
              <w:t>al</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2"/>
                <w:sz w:val="18"/>
                <w:szCs w:val="22"/>
                <w:lang w:val="en-US" w:eastAsia="en-US"/>
              </w:rPr>
              <w:t>c</w:t>
            </w:r>
            <w:r w:rsidRPr="00022F61">
              <w:rPr>
                <w:rFonts w:ascii="Calibri" w:eastAsia="Calibri" w:hAnsi="Calibri" w:cs="Times New Roman"/>
                <w:color w:val="58595B"/>
                <w:spacing w:val="-3"/>
                <w:sz w:val="18"/>
                <w:szCs w:val="22"/>
                <w:lang w:val="en-US" w:eastAsia="en-US"/>
              </w:rPr>
              <w:t>o</w:t>
            </w:r>
            <w:r w:rsidRPr="00022F61">
              <w:rPr>
                <w:rFonts w:ascii="Calibri" w:eastAsia="Calibri" w:hAnsi="Calibri" w:cs="Times New Roman"/>
                <w:color w:val="58595B"/>
                <w:spacing w:val="-2"/>
                <w:sz w:val="18"/>
                <w:szCs w:val="22"/>
                <w:lang w:val="en-US" w:eastAsia="en-US"/>
              </w:rPr>
              <w:t>s</w:t>
            </w:r>
            <w:r w:rsidRPr="00022F61">
              <w:rPr>
                <w:rFonts w:ascii="Calibri" w:eastAsia="Calibri" w:hAnsi="Calibri" w:cs="Times New Roman"/>
                <w:color w:val="58595B"/>
                <w:spacing w:val="-3"/>
                <w:sz w:val="18"/>
                <w:szCs w:val="22"/>
                <w:lang w:val="en-US" w:eastAsia="en-US"/>
              </w:rPr>
              <w:t>t</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z w:val="18"/>
                <w:szCs w:val="22"/>
                <w:lang w:val="en-US" w:eastAsia="en-US"/>
              </w:rPr>
              <w:t>per</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hou</w:t>
            </w:r>
            <w:r w:rsidRPr="00022F61">
              <w:rPr>
                <w:rFonts w:ascii="Calibri" w:eastAsia="Calibri" w:hAnsi="Calibri" w:cs="Times New Roman"/>
                <w:color w:val="58595B"/>
                <w:spacing w:val="-2"/>
                <w:sz w:val="18"/>
                <w:szCs w:val="22"/>
                <w:lang w:val="en-US" w:eastAsia="en-US"/>
              </w:rPr>
              <w:t>r</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z w:val="18"/>
                <w:szCs w:val="22"/>
                <w:lang w:val="en-US" w:eastAsia="en-US"/>
              </w:rPr>
              <w:t>of</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ommunity</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1"/>
                <w:sz w:val="18"/>
                <w:szCs w:val="22"/>
                <w:lang w:val="en-US" w:eastAsia="en-US"/>
              </w:rPr>
              <w:t>p</w:t>
            </w:r>
            <w:r w:rsidRPr="00022F61">
              <w:rPr>
                <w:rFonts w:ascii="Calibri" w:eastAsia="Calibri" w:hAnsi="Calibri" w:cs="Times New Roman"/>
                <w:color w:val="58595B"/>
                <w:spacing w:val="-2"/>
                <w:sz w:val="18"/>
                <w:szCs w:val="22"/>
                <w:lang w:val="en-US" w:eastAsia="en-US"/>
              </w:rPr>
              <w:t>artic</w:t>
            </w:r>
            <w:r w:rsidRPr="00022F61">
              <w:rPr>
                <w:rFonts w:ascii="Calibri" w:eastAsia="Calibri" w:hAnsi="Calibri" w:cs="Times New Roman"/>
                <w:color w:val="58595B"/>
                <w:spacing w:val="-1"/>
                <w:sz w:val="18"/>
                <w:szCs w:val="22"/>
                <w:lang w:val="en-US" w:eastAsia="en-US"/>
              </w:rPr>
              <w:t>ip</w:t>
            </w:r>
            <w:r w:rsidRPr="00022F61">
              <w:rPr>
                <w:rFonts w:ascii="Calibri" w:eastAsia="Calibri" w:hAnsi="Calibri" w:cs="Times New Roman"/>
                <w:color w:val="58595B"/>
                <w:spacing w:val="-2"/>
                <w:sz w:val="18"/>
                <w:szCs w:val="22"/>
                <w:lang w:val="en-US" w:eastAsia="en-US"/>
              </w:rPr>
              <w:t>ation</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policy</w:t>
            </w:r>
            <w:r w:rsidRPr="00022F61">
              <w:rPr>
                <w:rFonts w:ascii="Calibri" w:eastAsia="Calibri" w:hAnsi="Calibri" w:cs="Times New Roman"/>
                <w:color w:val="58595B"/>
                <w:spacing w:val="-2"/>
                <w:sz w:val="18"/>
                <w:szCs w:val="22"/>
                <w:lang w:val="en-US" w:eastAsia="en-US"/>
              </w:rPr>
              <w:t>.</w:t>
            </w:r>
          </w:p>
        </w:tc>
        <w:tc>
          <w:tcPr>
            <w:tcW w:w="4536" w:type="dxa"/>
            <w:tcBorders>
              <w:top w:val="single" w:sz="4" w:space="0" w:color="E6E7E8"/>
              <w:left w:val="single" w:sz="4" w:space="0" w:color="E6E7E8"/>
              <w:bottom w:val="single" w:sz="4" w:space="0" w:color="E6E7E8"/>
              <w:right w:val="single" w:sz="4" w:space="0" w:color="E6E7E8"/>
            </w:tcBorders>
          </w:tcPr>
          <w:p w14:paraId="13C7844C" w14:textId="77777777" w:rsidR="000736F0" w:rsidRPr="00022F61" w:rsidRDefault="000736F0" w:rsidP="003B1FCB">
            <w:pPr>
              <w:widowControl w:val="0"/>
              <w:spacing w:after="0" w:line="240" w:lineRule="auto"/>
              <w:rPr>
                <w:rFonts w:ascii="Calibri" w:eastAsia="Calibri" w:hAnsi="Calibri" w:cs="Calibri"/>
                <w:i/>
                <w:sz w:val="18"/>
                <w:szCs w:val="18"/>
                <w:lang w:val="en-US" w:eastAsia="en-US"/>
              </w:rPr>
            </w:pPr>
          </w:p>
          <w:p w14:paraId="682B0769" w14:textId="77777777" w:rsidR="000736F0" w:rsidRPr="00022F61" w:rsidRDefault="000736F0" w:rsidP="003B1FCB">
            <w:pPr>
              <w:widowControl w:val="0"/>
              <w:numPr>
                <w:ilvl w:val="0"/>
                <w:numId w:val="21"/>
              </w:numPr>
              <w:tabs>
                <w:tab w:val="left" w:pos="449"/>
              </w:tabs>
              <w:spacing w:before="136" w:after="0" w:line="240" w:lineRule="auto"/>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Inc</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
                <w:sz w:val="18"/>
                <w:szCs w:val="22"/>
                <w:lang w:val="en-US" w:eastAsia="en-US"/>
              </w:rPr>
              <w:t>ase</w:t>
            </w:r>
            <w:r w:rsidRPr="00022F61">
              <w:rPr>
                <w:rFonts w:ascii="Calibri" w:eastAsia="Calibri" w:hAnsi="Calibri" w:cs="Times New Roman"/>
                <w:color w:val="58595B"/>
                <w:spacing w:val="-18"/>
                <w:sz w:val="18"/>
                <w:szCs w:val="22"/>
                <w:lang w:val="en-US" w:eastAsia="en-US"/>
              </w:rPr>
              <w:t xml:space="preserve"> </w:t>
            </w:r>
            <w:r w:rsidRPr="00022F61">
              <w:rPr>
                <w:rFonts w:ascii="Calibri" w:eastAsia="Calibri" w:hAnsi="Calibri" w:cs="Times New Roman"/>
                <w:color w:val="58595B"/>
                <w:sz w:val="18"/>
                <w:szCs w:val="22"/>
                <w:lang w:val="en-US" w:eastAsia="en-US"/>
              </w:rPr>
              <w:t>in</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2"/>
                <w:sz w:val="18"/>
                <w:szCs w:val="22"/>
                <w:lang w:val="en-US" w:eastAsia="en-US"/>
              </w:rPr>
              <w:t>workforce</w:t>
            </w:r>
            <w:r w:rsidRPr="00022F61">
              <w:rPr>
                <w:rFonts w:ascii="Calibri" w:eastAsia="Calibri" w:hAnsi="Calibri" w:cs="Times New Roman"/>
                <w:color w:val="58595B"/>
                <w:spacing w:val="-18"/>
                <w:sz w:val="18"/>
                <w:szCs w:val="22"/>
                <w:lang w:val="en-US" w:eastAsia="en-US"/>
              </w:rPr>
              <w:t xml:space="preserve"> </w:t>
            </w:r>
            <w:r w:rsidRPr="00022F61">
              <w:rPr>
                <w:rFonts w:ascii="Calibri" w:eastAsia="Calibri" w:hAnsi="Calibri" w:cs="Times New Roman"/>
                <w:color w:val="58595B"/>
                <w:spacing w:val="-1"/>
                <w:sz w:val="18"/>
                <w:szCs w:val="22"/>
                <w:lang w:val="en-US" w:eastAsia="en-US"/>
              </w:rPr>
              <w:t>di</w:t>
            </w:r>
            <w:r w:rsidRPr="00022F61">
              <w:rPr>
                <w:rFonts w:ascii="Calibri" w:eastAsia="Calibri" w:hAnsi="Calibri" w:cs="Times New Roman"/>
                <w:color w:val="58595B"/>
                <w:spacing w:val="-2"/>
                <w:sz w:val="18"/>
                <w:szCs w:val="22"/>
                <w:lang w:val="en-US" w:eastAsia="en-US"/>
              </w:rPr>
              <w:t>ver</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ity</w:t>
            </w:r>
          </w:p>
          <w:p w14:paraId="55C84300" w14:textId="77777777" w:rsidR="000736F0" w:rsidRPr="00022F61" w:rsidRDefault="000736F0" w:rsidP="003B1FCB">
            <w:pPr>
              <w:widowControl w:val="0"/>
              <w:numPr>
                <w:ilvl w:val="0"/>
                <w:numId w:val="21"/>
              </w:numPr>
              <w:tabs>
                <w:tab w:val="left" w:pos="449"/>
              </w:tabs>
              <w:spacing w:before="53" w:after="0" w:line="240" w:lineRule="auto"/>
              <w:rPr>
                <w:rFonts w:ascii="Calibri" w:eastAsia="Calibri" w:hAnsi="Calibri" w:cs="Calibri"/>
                <w:sz w:val="18"/>
                <w:szCs w:val="18"/>
                <w:lang w:val="en-US" w:eastAsia="en-US"/>
              </w:rPr>
            </w:pPr>
            <w:r w:rsidRPr="00022F61">
              <w:rPr>
                <w:rFonts w:ascii="Calibri" w:eastAsia="Calibri" w:hAnsi="Calibri" w:cs="Times New Roman"/>
                <w:color w:val="58595B"/>
                <w:spacing w:val="-2"/>
                <w:sz w:val="18"/>
                <w:szCs w:val="22"/>
                <w:lang w:val="en-US" w:eastAsia="en-US"/>
              </w:rPr>
              <w:t>Progr</w:t>
            </w:r>
            <w:r w:rsidRPr="00022F61">
              <w:rPr>
                <w:rFonts w:ascii="Calibri" w:eastAsia="Calibri" w:hAnsi="Calibri" w:cs="Times New Roman"/>
                <w:color w:val="58595B"/>
                <w:spacing w:val="-1"/>
                <w:sz w:val="18"/>
                <w:szCs w:val="22"/>
                <w:lang w:val="en-US" w:eastAsia="en-US"/>
              </w:rPr>
              <w:t>am</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pr</w:t>
            </w:r>
            <w:r w:rsidRPr="00022F61">
              <w:rPr>
                <w:rFonts w:ascii="Calibri" w:eastAsia="Calibri" w:hAnsi="Calibri" w:cs="Times New Roman"/>
                <w:color w:val="58595B"/>
                <w:spacing w:val="-1"/>
                <w:sz w:val="18"/>
                <w:szCs w:val="22"/>
                <w:lang w:val="en-US" w:eastAsia="en-US"/>
              </w:rPr>
              <w:t>oj</w:t>
            </w:r>
            <w:r w:rsidRPr="00022F61">
              <w:rPr>
                <w:rFonts w:ascii="Calibri" w:eastAsia="Calibri" w:hAnsi="Calibri" w:cs="Times New Roman"/>
                <w:color w:val="58595B"/>
                <w:spacing w:val="-2"/>
                <w:sz w:val="18"/>
                <w:szCs w:val="22"/>
                <w:lang w:val="en-US" w:eastAsia="en-US"/>
              </w:rPr>
              <w:t>ect</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2"/>
                <w:sz w:val="18"/>
                <w:szCs w:val="22"/>
                <w:lang w:val="en-US" w:eastAsia="en-US"/>
              </w:rPr>
              <w:t>perform</w:t>
            </w:r>
            <w:r w:rsidRPr="00022F61">
              <w:rPr>
                <w:rFonts w:ascii="Calibri" w:eastAsia="Calibri" w:hAnsi="Calibri" w:cs="Times New Roman"/>
                <w:color w:val="58595B"/>
                <w:spacing w:val="-1"/>
                <w:sz w:val="18"/>
                <w:szCs w:val="22"/>
                <w:lang w:val="en-US" w:eastAsia="en-US"/>
              </w:rPr>
              <w:t>anc</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1"/>
                <w:sz w:val="18"/>
                <w:szCs w:val="22"/>
                <w:lang w:val="en-US" w:eastAsia="en-US"/>
              </w:rPr>
              <w:t>agains</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bud</w:t>
            </w:r>
            <w:r w:rsidRPr="00022F61">
              <w:rPr>
                <w:rFonts w:ascii="Calibri" w:eastAsia="Calibri" w:hAnsi="Calibri" w:cs="Times New Roman"/>
                <w:color w:val="58595B"/>
                <w:spacing w:val="-2"/>
                <w:sz w:val="18"/>
                <w:szCs w:val="22"/>
                <w:lang w:val="en-US" w:eastAsia="en-US"/>
              </w:rPr>
              <w:t>get</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alloc</w:t>
            </w:r>
            <w:r w:rsidRPr="00022F61">
              <w:rPr>
                <w:rFonts w:ascii="Calibri" w:eastAsia="Calibri" w:hAnsi="Calibri" w:cs="Times New Roman"/>
                <w:color w:val="58595B"/>
                <w:spacing w:val="-2"/>
                <w:sz w:val="18"/>
                <w:szCs w:val="22"/>
                <w:lang w:val="en-US" w:eastAsia="en-US"/>
              </w:rPr>
              <w:t>ation</w:t>
            </w:r>
            <w:r>
              <w:rPr>
                <w:rFonts w:ascii="Calibri" w:eastAsia="Calibri" w:hAnsi="Calibri" w:cs="Times New Roman"/>
                <w:color w:val="58595B"/>
                <w:spacing w:val="-2"/>
                <w:sz w:val="18"/>
                <w:szCs w:val="22"/>
                <w:lang w:val="en-US" w:eastAsia="en-US"/>
              </w:rPr>
              <w:t xml:space="preserve"> (the purpose of this measure is to ensure the department achieves its organizational objectives within budget) </w:t>
            </w:r>
          </w:p>
          <w:p w14:paraId="7EBF3A80" w14:textId="77777777" w:rsidR="000736F0" w:rsidRPr="00022F61" w:rsidRDefault="000736F0" w:rsidP="003B1FCB">
            <w:pPr>
              <w:widowControl w:val="0"/>
              <w:numPr>
                <w:ilvl w:val="0"/>
                <w:numId w:val="21"/>
              </w:numPr>
              <w:tabs>
                <w:tab w:val="left" w:pos="449"/>
              </w:tabs>
              <w:spacing w:before="53" w:after="0" w:line="240" w:lineRule="auto"/>
              <w:rPr>
                <w:rFonts w:ascii="Calibri" w:eastAsia="Calibri" w:hAnsi="Calibri" w:cs="Calibri"/>
                <w:sz w:val="18"/>
                <w:szCs w:val="18"/>
                <w:lang w:val="en-US" w:eastAsia="en-US"/>
              </w:rPr>
            </w:pPr>
            <w:r w:rsidRPr="00022F61">
              <w:rPr>
                <w:rFonts w:ascii="Calibri" w:eastAsia="Calibri" w:hAnsi="Calibri" w:cs="Times New Roman"/>
                <w:color w:val="58595B"/>
                <w:spacing w:val="-2"/>
                <w:sz w:val="18"/>
                <w:szCs w:val="22"/>
                <w:lang w:val="en-US" w:eastAsia="en-US"/>
              </w:rPr>
              <w:t>C</w:t>
            </w:r>
            <w:r w:rsidRPr="00022F61">
              <w:rPr>
                <w:rFonts w:ascii="Calibri" w:eastAsia="Calibri" w:hAnsi="Calibri" w:cs="Times New Roman"/>
                <w:color w:val="58595B"/>
                <w:spacing w:val="-3"/>
                <w:sz w:val="18"/>
                <w:szCs w:val="22"/>
                <w:lang w:val="en-US" w:eastAsia="en-US"/>
              </w:rPr>
              <w:t>ultur</w:t>
            </w:r>
            <w:r w:rsidRPr="00022F61">
              <w:rPr>
                <w:rFonts w:ascii="Calibri" w:eastAsia="Calibri" w:hAnsi="Calibri" w:cs="Times New Roman"/>
                <w:color w:val="58595B"/>
                <w:spacing w:val="-2"/>
                <w:sz w:val="18"/>
                <w:szCs w:val="22"/>
                <w:lang w:val="en-US" w:eastAsia="en-US"/>
              </w:rPr>
              <w:t>al</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1"/>
                <w:sz w:val="18"/>
                <w:szCs w:val="22"/>
                <w:lang w:val="en-US" w:eastAsia="en-US"/>
              </w:rPr>
              <w:t>Capabi</w:t>
            </w:r>
            <w:r w:rsidRPr="00022F61">
              <w:rPr>
                <w:rFonts w:ascii="Calibri" w:eastAsia="Calibri" w:hAnsi="Calibri" w:cs="Times New Roman"/>
                <w:color w:val="58595B"/>
                <w:spacing w:val="-2"/>
                <w:sz w:val="18"/>
                <w:szCs w:val="22"/>
                <w:lang w:val="en-US" w:eastAsia="en-US"/>
              </w:rPr>
              <w:t>lity</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z w:val="18"/>
                <w:szCs w:val="22"/>
                <w:lang w:val="en-US" w:eastAsia="en-US"/>
              </w:rPr>
              <w:t>Action</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Plan</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deli</w:t>
            </w:r>
            <w:r w:rsidRPr="00022F61">
              <w:rPr>
                <w:rFonts w:ascii="Calibri" w:eastAsia="Calibri" w:hAnsi="Calibri" w:cs="Times New Roman"/>
                <w:color w:val="58595B"/>
                <w:spacing w:val="-2"/>
                <w:sz w:val="18"/>
                <w:szCs w:val="22"/>
                <w:lang w:val="en-US" w:eastAsia="en-US"/>
              </w:rPr>
              <w:t>ver</w:t>
            </w:r>
            <w:r w:rsidRPr="00022F61">
              <w:rPr>
                <w:rFonts w:ascii="Calibri" w:eastAsia="Calibri" w:hAnsi="Calibri" w:cs="Times New Roman"/>
                <w:color w:val="58595B"/>
                <w:spacing w:val="-1"/>
                <w:sz w:val="18"/>
                <w:szCs w:val="22"/>
                <w:lang w:val="en-US" w:eastAsia="en-US"/>
              </w:rPr>
              <w:t>abl</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impl</w:t>
            </w:r>
            <w:r w:rsidRPr="00022F61">
              <w:rPr>
                <w:rFonts w:ascii="Calibri" w:eastAsia="Calibri" w:hAnsi="Calibri" w:cs="Times New Roman"/>
                <w:color w:val="58595B"/>
                <w:spacing w:val="-2"/>
                <w:sz w:val="18"/>
                <w:szCs w:val="22"/>
                <w:lang w:val="en-US" w:eastAsia="en-US"/>
              </w:rPr>
              <w:t>emented</w:t>
            </w:r>
          </w:p>
          <w:p w14:paraId="09344919" w14:textId="77777777" w:rsidR="000736F0" w:rsidRPr="00022F61" w:rsidRDefault="000736F0" w:rsidP="003B1FCB">
            <w:pPr>
              <w:widowControl w:val="0"/>
              <w:numPr>
                <w:ilvl w:val="0"/>
                <w:numId w:val="21"/>
              </w:numPr>
              <w:tabs>
                <w:tab w:val="left" w:pos="449"/>
              </w:tabs>
              <w:spacing w:before="53" w:after="0" w:line="240" w:lineRule="auto"/>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Reconcili</w:t>
            </w:r>
            <w:r w:rsidRPr="00022F61">
              <w:rPr>
                <w:rFonts w:ascii="Calibri" w:eastAsia="Calibri" w:hAnsi="Calibri" w:cs="Times New Roman"/>
                <w:color w:val="58595B"/>
                <w:spacing w:val="-2"/>
                <w:sz w:val="18"/>
                <w:szCs w:val="22"/>
                <w:lang w:val="en-US" w:eastAsia="en-US"/>
              </w:rPr>
              <w:t>ation</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z w:val="18"/>
                <w:szCs w:val="22"/>
                <w:lang w:val="en-US" w:eastAsia="en-US"/>
              </w:rPr>
              <w:t>Action</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1"/>
                <w:sz w:val="18"/>
                <w:szCs w:val="22"/>
                <w:lang w:val="en-US" w:eastAsia="en-US"/>
              </w:rPr>
              <w:t>Plan</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deli</w:t>
            </w:r>
            <w:r w:rsidRPr="00022F61">
              <w:rPr>
                <w:rFonts w:ascii="Calibri" w:eastAsia="Calibri" w:hAnsi="Calibri" w:cs="Times New Roman"/>
                <w:color w:val="58595B"/>
                <w:spacing w:val="-2"/>
                <w:sz w:val="18"/>
                <w:szCs w:val="22"/>
                <w:lang w:val="en-US" w:eastAsia="en-US"/>
              </w:rPr>
              <w:t>ver</w:t>
            </w:r>
            <w:r w:rsidRPr="00022F61">
              <w:rPr>
                <w:rFonts w:ascii="Calibri" w:eastAsia="Calibri" w:hAnsi="Calibri" w:cs="Times New Roman"/>
                <w:color w:val="58595B"/>
                <w:spacing w:val="-1"/>
                <w:sz w:val="18"/>
                <w:szCs w:val="22"/>
                <w:lang w:val="en-US" w:eastAsia="en-US"/>
              </w:rPr>
              <w:t>abl</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1"/>
                <w:sz w:val="18"/>
                <w:szCs w:val="22"/>
                <w:lang w:val="en-US" w:eastAsia="en-US"/>
              </w:rPr>
              <w:t>impl</w:t>
            </w:r>
            <w:r w:rsidRPr="00022F61">
              <w:rPr>
                <w:rFonts w:ascii="Calibri" w:eastAsia="Calibri" w:hAnsi="Calibri" w:cs="Times New Roman"/>
                <w:color w:val="58595B"/>
                <w:spacing w:val="-2"/>
                <w:sz w:val="18"/>
                <w:szCs w:val="22"/>
                <w:lang w:val="en-US" w:eastAsia="en-US"/>
              </w:rPr>
              <w:t>emented.</w:t>
            </w:r>
          </w:p>
        </w:tc>
        <w:tc>
          <w:tcPr>
            <w:tcW w:w="288" w:type="dxa"/>
            <w:textDirection w:val="btLr"/>
          </w:tcPr>
          <w:p w14:paraId="35E4FCA7" w14:textId="77777777" w:rsidR="000736F0" w:rsidRPr="00022F61" w:rsidRDefault="000736F0" w:rsidP="003B1FCB">
            <w:pPr>
              <w:spacing w:before="48"/>
              <w:ind w:left="430"/>
              <w:rPr>
                <w:rFonts w:ascii="Calibri" w:eastAsia="Calibri" w:hAnsi="Calibri" w:cs="Calibri"/>
                <w:sz w:val="16"/>
                <w:szCs w:val="16"/>
              </w:rPr>
            </w:pPr>
            <w:r w:rsidRPr="00022F61">
              <w:rPr>
                <w:rFonts w:ascii="Calibri"/>
                <w:color w:val="414042"/>
                <w:w w:val="105"/>
                <w:sz w:val="16"/>
              </w:rPr>
              <w:t>KEY</w:t>
            </w:r>
            <w:r w:rsidRPr="00022F61">
              <w:rPr>
                <w:rFonts w:ascii="Calibri"/>
                <w:color w:val="414042"/>
                <w:spacing w:val="-24"/>
                <w:w w:val="105"/>
                <w:sz w:val="16"/>
              </w:rPr>
              <w:t xml:space="preserve"> </w:t>
            </w:r>
            <w:r w:rsidRPr="00022F61">
              <w:rPr>
                <w:rFonts w:ascii="Calibri"/>
                <w:color w:val="414042"/>
                <w:w w:val="105"/>
                <w:sz w:val="16"/>
              </w:rPr>
              <w:t>PERFORMANCE</w:t>
            </w:r>
            <w:r w:rsidRPr="00022F61">
              <w:rPr>
                <w:rFonts w:ascii="Calibri"/>
                <w:color w:val="414042"/>
                <w:spacing w:val="-24"/>
                <w:w w:val="105"/>
                <w:sz w:val="16"/>
              </w:rPr>
              <w:t xml:space="preserve"> </w:t>
            </w:r>
            <w:r w:rsidRPr="00022F61">
              <w:rPr>
                <w:rFonts w:ascii="Calibri"/>
                <w:color w:val="414042"/>
                <w:w w:val="105"/>
                <w:sz w:val="16"/>
              </w:rPr>
              <w:t>INDICATORS</w:t>
            </w:r>
          </w:p>
        </w:tc>
      </w:tr>
      <w:tr w:rsidR="000736F0" w:rsidRPr="00022F61" w14:paraId="632D0A80" w14:textId="77777777" w:rsidTr="003B1FCB">
        <w:trPr>
          <w:trHeight w:hRule="exact" w:val="6808"/>
        </w:trPr>
        <w:tc>
          <w:tcPr>
            <w:tcW w:w="3969" w:type="dxa"/>
            <w:tcBorders>
              <w:top w:val="single" w:sz="4" w:space="0" w:color="E6E7E8"/>
              <w:left w:val="single" w:sz="4" w:space="0" w:color="E6E7E8"/>
              <w:bottom w:val="single" w:sz="4" w:space="0" w:color="E6E7E8"/>
              <w:right w:val="single" w:sz="4" w:space="0" w:color="E6E7E8"/>
            </w:tcBorders>
          </w:tcPr>
          <w:p w14:paraId="7AC49FB7" w14:textId="77777777" w:rsidR="000736F0" w:rsidRPr="00022F61" w:rsidRDefault="000736F0" w:rsidP="003B1FCB">
            <w:pPr>
              <w:widowControl w:val="0"/>
              <w:spacing w:after="0" w:line="240" w:lineRule="auto"/>
              <w:rPr>
                <w:rFonts w:ascii="Calibri" w:eastAsia="Calibri" w:hAnsi="Calibri" w:cs="Calibri"/>
                <w:i/>
                <w:sz w:val="18"/>
                <w:szCs w:val="18"/>
                <w:lang w:val="en-US" w:eastAsia="en-US"/>
              </w:rPr>
            </w:pPr>
          </w:p>
          <w:p w14:paraId="6430172E" w14:textId="77777777" w:rsidR="000736F0" w:rsidRPr="00022F61" w:rsidRDefault="000736F0" w:rsidP="003B1FCB">
            <w:pPr>
              <w:widowControl w:val="0"/>
              <w:spacing w:before="135" w:after="0" w:line="216" w:lineRule="exact"/>
              <w:ind w:left="221" w:right="239"/>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P</w:t>
            </w:r>
            <w:r w:rsidRPr="00022F61">
              <w:rPr>
                <w:rFonts w:ascii="Calibri" w:eastAsia="Calibri" w:hAnsi="Calibri" w:cs="Times New Roman"/>
                <w:color w:val="58595B"/>
                <w:spacing w:val="-2"/>
                <w:sz w:val="18"/>
                <w:szCs w:val="22"/>
                <w:lang w:val="en-US" w:eastAsia="en-US"/>
              </w:rPr>
              <w:t>artner</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2"/>
                <w:sz w:val="18"/>
                <w:szCs w:val="22"/>
                <w:lang w:val="en-US" w:eastAsia="en-US"/>
              </w:rPr>
              <w:t>with</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ommunitie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1"/>
                <w:sz w:val="18"/>
                <w:szCs w:val="22"/>
                <w:lang w:val="en-US" w:eastAsia="en-US"/>
              </w:rPr>
              <w:t>go</w:t>
            </w:r>
            <w:r w:rsidRPr="00022F61">
              <w:rPr>
                <w:rFonts w:ascii="Calibri" w:eastAsia="Calibri" w:hAnsi="Calibri" w:cs="Times New Roman"/>
                <w:color w:val="58595B"/>
                <w:spacing w:val="-2"/>
                <w:sz w:val="18"/>
                <w:szCs w:val="22"/>
                <w:lang w:val="en-US" w:eastAsia="en-US"/>
              </w:rPr>
              <w:t>vernment</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1"/>
                <w:sz w:val="18"/>
                <w:szCs w:val="22"/>
                <w:lang w:val="en-US" w:eastAsia="en-US"/>
              </w:rPr>
              <w:t>agencies</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1"/>
                <w:sz w:val="18"/>
                <w:szCs w:val="22"/>
                <w:lang w:val="en-US" w:eastAsia="en-US"/>
              </w:rPr>
              <w:t>develop innovative policies and programs that focus on Aboriginal and Torres Strait</w:t>
            </w:r>
            <w:r w:rsidRPr="00022F61">
              <w:rPr>
                <w:rFonts w:ascii="Calibri" w:eastAsia="Calibri" w:hAnsi="Calibri" w:cs="Times New Roman"/>
                <w:color w:val="58595B"/>
                <w:spacing w:val="-19"/>
                <w:sz w:val="18"/>
                <w:szCs w:val="22"/>
                <w:lang w:val="en-US" w:eastAsia="en-US"/>
              </w:rPr>
              <w:t xml:space="preserve"> </w:t>
            </w:r>
            <w:r w:rsidRPr="00022F61">
              <w:rPr>
                <w:rFonts w:ascii="Calibri" w:eastAsia="Calibri" w:hAnsi="Calibri" w:cs="Times New Roman"/>
                <w:color w:val="58595B"/>
                <w:spacing w:val="-1"/>
                <w:sz w:val="18"/>
                <w:szCs w:val="22"/>
                <w:lang w:val="en-US" w:eastAsia="en-US"/>
              </w:rPr>
              <w:t>Island</w:t>
            </w:r>
            <w:r w:rsidRPr="00022F61">
              <w:rPr>
                <w:rFonts w:ascii="Calibri" w:eastAsia="Calibri" w:hAnsi="Calibri" w:cs="Times New Roman"/>
                <w:color w:val="58595B"/>
                <w:spacing w:val="-2"/>
                <w:sz w:val="18"/>
                <w:szCs w:val="22"/>
                <w:lang w:val="en-US" w:eastAsia="en-US"/>
              </w:rPr>
              <w:t>er</w:t>
            </w:r>
            <w:r w:rsidRPr="00022F61">
              <w:rPr>
                <w:rFonts w:ascii="Calibri" w:eastAsia="Calibri" w:hAnsi="Calibri" w:cs="Times New Roman"/>
                <w:color w:val="58595B"/>
                <w:spacing w:val="-18"/>
                <w:sz w:val="18"/>
                <w:szCs w:val="22"/>
                <w:lang w:val="en-US" w:eastAsia="en-US"/>
              </w:rPr>
              <w:t xml:space="preserve"> </w:t>
            </w:r>
            <w:r w:rsidRPr="00022F61">
              <w:rPr>
                <w:rFonts w:ascii="Calibri" w:eastAsia="Calibri" w:hAnsi="Calibri" w:cs="Times New Roman"/>
                <w:color w:val="58595B"/>
                <w:spacing w:val="-2"/>
                <w:sz w:val="18"/>
                <w:szCs w:val="22"/>
                <w:lang w:val="en-US" w:eastAsia="en-US"/>
              </w:rPr>
              <w:t>prioritie</w:t>
            </w:r>
            <w:r w:rsidRPr="00022F61">
              <w:rPr>
                <w:rFonts w:ascii="Calibri" w:eastAsia="Calibri" w:hAnsi="Calibri" w:cs="Times New Roman"/>
                <w:color w:val="58595B"/>
                <w:spacing w:val="-1"/>
                <w:sz w:val="18"/>
                <w:szCs w:val="22"/>
                <w:lang w:val="en-US" w:eastAsia="en-US"/>
              </w:rPr>
              <w:t>s.</w:t>
            </w:r>
          </w:p>
          <w:p w14:paraId="23F6288A" w14:textId="77777777" w:rsidR="000736F0" w:rsidRPr="00022F61" w:rsidRDefault="000736F0" w:rsidP="003B1FCB">
            <w:pPr>
              <w:widowControl w:val="0"/>
              <w:spacing w:before="56" w:after="0" w:line="216" w:lineRule="exact"/>
              <w:ind w:left="221" w:right="415"/>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Es</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ablish</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tr</w:t>
            </w:r>
            <w:r w:rsidRPr="00022F61">
              <w:rPr>
                <w:rFonts w:ascii="Calibri" w:eastAsia="Calibri" w:hAnsi="Calibri" w:cs="Times New Roman"/>
                <w:color w:val="58595B"/>
                <w:spacing w:val="-1"/>
                <w:sz w:val="18"/>
                <w:szCs w:val="22"/>
                <w:lang w:val="en-US" w:eastAsia="en-US"/>
              </w:rPr>
              <w:t>ong</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lines</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z w:val="18"/>
                <w:szCs w:val="22"/>
                <w:lang w:val="en-US" w:eastAsia="en-US"/>
              </w:rPr>
              <w:t>of</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ommu</w:t>
            </w:r>
            <w:r w:rsidRPr="00022F61">
              <w:rPr>
                <w:rFonts w:ascii="Calibri" w:eastAsia="Calibri" w:hAnsi="Calibri" w:cs="Times New Roman"/>
                <w:color w:val="58595B"/>
                <w:spacing w:val="-1"/>
                <w:sz w:val="18"/>
                <w:szCs w:val="22"/>
                <w:lang w:val="en-US" w:eastAsia="en-US"/>
              </w:rPr>
              <w:t>nic</w:t>
            </w:r>
            <w:r w:rsidRPr="00022F61">
              <w:rPr>
                <w:rFonts w:ascii="Calibri" w:eastAsia="Calibri" w:hAnsi="Calibri" w:cs="Times New Roman"/>
                <w:color w:val="58595B"/>
                <w:spacing w:val="-2"/>
                <w:sz w:val="18"/>
                <w:szCs w:val="22"/>
                <w:lang w:val="en-US" w:eastAsia="en-US"/>
              </w:rPr>
              <w:t>ation</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sup</w:t>
            </w:r>
            <w:r w:rsidRPr="00022F61">
              <w:rPr>
                <w:rFonts w:ascii="Calibri" w:eastAsia="Calibri" w:hAnsi="Calibri" w:cs="Times New Roman"/>
                <w:color w:val="58595B"/>
                <w:spacing w:val="-2"/>
                <w:sz w:val="18"/>
                <w:szCs w:val="22"/>
                <w:lang w:val="en-US" w:eastAsia="en-US"/>
              </w:rPr>
              <w:t>port</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w:t>
            </w:r>
            <w:r w:rsidRPr="00022F61">
              <w:rPr>
                <w:rFonts w:ascii="Calibri" w:eastAsia="Calibri" w:hAnsi="Calibri" w:cs="Times New Roman"/>
                <w:color w:val="58595B"/>
                <w:spacing w:val="-1"/>
                <w:sz w:val="18"/>
                <w:szCs w:val="22"/>
                <w:lang w:val="en-US" w:eastAsia="en-US"/>
              </w:rPr>
              <w:t>d</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1"/>
                <w:sz w:val="18"/>
                <w:szCs w:val="22"/>
                <w:lang w:val="en-US" w:eastAsia="en-US"/>
              </w:rPr>
              <w:t>sign</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2"/>
                <w:sz w:val="18"/>
                <w:szCs w:val="22"/>
                <w:lang w:val="en-US" w:eastAsia="en-US"/>
              </w:rPr>
              <w:t>pr</w:t>
            </w:r>
            <w:r w:rsidRPr="00022F61">
              <w:rPr>
                <w:rFonts w:ascii="Calibri" w:eastAsia="Calibri" w:hAnsi="Calibri" w:cs="Times New Roman"/>
                <w:color w:val="58595B"/>
                <w:spacing w:val="-1"/>
                <w:sz w:val="18"/>
                <w:szCs w:val="22"/>
                <w:lang w:val="en-US" w:eastAsia="en-US"/>
              </w:rPr>
              <w:t>oc</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1"/>
                <w:sz w:val="18"/>
                <w:szCs w:val="22"/>
                <w:lang w:val="en-US" w:eastAsia="en-US"/>
              </w:rPr>
              <w:t>ss,</w:t>
            </w:r>
            <w:r w:rsidRPr="00022F61">
              <w:rPr>
                <w:rFonts w:ascii="Calibri" w:eastAsia="Calibri" w:hAnsi="Calibri" w:cs="Times New Roman"/>
                <w:color w:val="58595B"/>
                <w:spacing w:val="-5"/>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z w:val="18"/>
                <w:szCs w:val="22"/>
                <w:lang w:val="en-US" w:eastAsia="en-US"/>
              </w:rPr>
              <w:t>keep</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peopl</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5"/>
                <w:sz w:val="18"/>
                <w:szCs w:val="22"/>
                <w:lang w:val="en-US" w:eastAsia="en-US"/>
              </w:rPr>
              <w:t xml:space="preserve"> </w:t>
            </w:r>
            <w:r w:rsidRPr="000E2713">
              <w:rPr>
                <w:rFonts w:ascii="Calibri" w:eastAsia="Calibri" w:hAnsi="Calibri" w:cs="Times New Roman"/>
                <w:color w:val="58595B"/>
                <w:spacing w:val="-1"/>
                <w:sz w:val="18"/>
                <w:szCs w:val="22"/>
                <w:lang w:val="en-US" w:eastAsia="en-US"/>
              </w:rPr>
              <w:t>informed of the progre</w:t>
            </w:r>
            <w:r w:rsidRPr="00022F61">
              <w:rPr>
                <w:rFonts w:ascii="Calibri" w:eastAsia="Calibri" w:hAnsi="Calibri" w:cs="Times New Roman"/>
                <w:color w:val="58595B"/>
                <w:spacing w:val="-1"/>
                <w:sz w:val="18"/>
                <w:szCs w:val="22"/>
                <w:lang w:val="en-US" w:eastAsia="en-US"/>
              </w:rPr>
              <w:t>ss</w:t>
            </w:r>
            <w:r w:rsidRPr="000E2713">
              <w:rPr>
                <w:rFonts w:ascii="Calibri" w:eastAsia="Calibri" w:hAnsi="Calibri" w:cs="Times New Roman"/>
                <w:color w:val="58595B"/>
                <w:spacing w:val="-1"/>
                <w:sz w:val="18"/>
                <w:szCs w:val="22"/>
                <w:lang w:val="en-US" w:eastAsia="en-US"/>
              </w:rPr>
              <w:t xml:space="preserve"> of </w:t>
            </w:r>
            <w:r w:rsidRPr="00022F61">
              <w:rPr>
                <w:rFonts w:ascii="Calibri" w:eastAsia="Calibri" w:hAnsi="Calibri" w:cs="Times New Roman"/>
                <w:color w:val="58595B"/>
                <w:spacing w:val="-1"/>
                <w:sz w:val="18"/>
                <w:szCs w:val="22"/>
                <w:lang w:val="en-US" w:eastAsia="en-US"/>
              </w:rPr>
              <w:t>ou</w:t>
            </w:r>
            <w:r w:rsidRPr="000E2713">
              <w:rPr>
                <w:rFonts w:ascii="Calibri" w:eastAsia="Calibri" w:hAnsi="Calibri" w:cs="Times New Roman"/>
                <w:color w:val="58595B"/>
                <w:spacing w:val="-1"/>
                <w:sz w:val="18"/>
                <w:szCs w:val="22"/>
                <w:lang w:val="en-US" w:eastAsia="en-US"/>
              </w:rPr>
              <w:t>r j</w:t>
            </w:r>
            <w:r w:rsidRPr="00022F61">
              <w:rPr>
                <w:rFonts w:ascii="Calibri" w:eastAsia="Calibri" w:hAnsi="Calibri" w:cs="Times New Roman"/>
                <w:color w:val="58595B"/>
                <w:spacing w:val="-1"/>
                <w:sz w:val="18"/>
                <w:szCs w:val="22"/>
                <w:lang w:val="en-US" w:eastAsia="en-US"/>
              </w:rPr>
              <w:t>ou</w:t>
            </w:r>
            <w:r w:rsidRPr="000E2713">
              <w:rPr>
                <w:rFonts w:ascii="Calibri" w:eastAsia="Calibri" w:hAnsi="Calibri" w:cs="Times New Roman"/>
                <w:color w:val="58595B"/>
                <w:spacing w:val="-1"/>
                <w:sz w:val="18"/>
                <w:szCs w:val="22"/>
                <w:lang w:val="en-US" w:eastAsia="en-US"/>
              </w:rPr>
              <w:t>rney together, from policy t</w:t>
            </w:r>
            <w:r w:rsidRPr="00022F61">
              <w:rPr>
                <w:rFonts w:ascii="Calibri" w:eastAsia="Calibri" w:hAnsi="Calibri" w:cs="Times New Roman"/>
                <w:color w:val="58595B"/>
                <w:spacing w:val="-1"/>
                <w:sz w:val="18"/>
                <w:szCs w:val="22"/>
                <w:lang w:val="en-US" w:eastAsia="en-US"/>
              </w:rPr>
              <w:t>o</w:t>
            </w:r>
            <w:r w:rsidRPr="000E2713">
              <w:rPr>
                <w:rFonts w:ascii="Calibri" w:eastAsia="Calibri" w:hAnsi="Calibri" w:cs="Times New Roman"/>
                <w:color w:val="58595B"/>
                <w:spacing w:val="-1"/>
                <w:sz w:val="18"/>
                <w:szCs w:val="22"/>
                <w:lang w:val="en-US" w:eastAsia="en-US"/>
              </w:rPr>
              <w:t xml:space="preserve"> </w:t>
            </w:r>
            <w:r w:rsidRPr="00022F61">
              <w:rPr>
                <w:rFonts w:ascii="Calibri" w:eastAsia="Calibri" w:hAnsi="Calibri" w:cs="Times New Roman"/>
                <w:color w:val="58595B"/>
                <w:spacing w:val="-1"/>
                <w:sz w:val="18"/>
                <w:szCs w:val="22"/>
                <w:lang w:val="en-US" w:eastAsia="en-US"/>
              </w:rPr>
              <w:t>impl</w:t>
            </w:r>
            <w:r w:rsidRPr="000E2713">
              <w:rPr>
                <w:rFonts w:ascii="Calibri" w:eastAsia="Calibri" w:hAnsi="Calibri" w:cs="Times New Roman"/>
                <w:color w:val="58595B"/>
                <w:spacing w:val="-1"/>
                <w:sz w:val="18"/>
                <w:szCs w:val="22"/>
                <w:lang w:val="en-US" w:eastAsia="en-US"/>
              </w:rPr>
              <w:t>ementation</w:t>
            </w:r>
            <w:r w:rsidRPr="00022F61">
              <w:rPr>
                <w:rFonts w:ascii="Calibri" w:eastAsia="Calibri" w:hAnsi="Calibri" w:cs="Times New Roman"/>
                <w:color w:val="58595B"/>
                <w:spacing w:val="-2"/>
                <w:sz w:val="18"/>
                <w:szCs w:val="22"/>
                <w:lang w:val="en-US" w:eastAsia="en-US"/>
              </w:rPr>
              <w:t>.</w:t>
            </w:r>
          </w:p>
          <w:p w14:paraId="357DEE08" w14:textId="77777777" w:rsidR="000736F0" w:rsidRPr="00022F61" w:rsidRDefault="000736F0" w:rsidP="003B1FCB">
            <w:pPr>
              <w:widowControl w:val="0"/>
              <w:spacing w:before="56" w:after="0" w:line="216" w:lineRule="exact"/>
              <w:ind w:left="221" w:right="390"/>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reate</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ommunity</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2"/>
                <w:sz w:val="18"/>
                <w:szCs w:val="22"/>
                <w:lang w:val="en-US" w:eastAsia="en-US"/>
              </w:rPr>
              <w:t>f</w:t>
            </w:r>
            <w:r w:rsidRPr="00022F61">
              <w:rPr>
                <w:rFonts w:ascii="Calibri" w:eastAsia="Calibri" w:hAnsi="Calibri" w:cs="Times New Roman"/>
                <w:color w:val="58595B"/>
                <w:spacing w:val="-1"/>
                <w:sz w:val="18"/>
                <w:szCs w:val="22"/>
                <w:lang w:val="en-US" w:eastAsia="en-US"/>
              </w:rPr>
              <w:t>ound</w:t>
            </w:r>
            <w:r w:rsidRPr="00022F61">
              <w:rPr>
                <w:rFonts w:ascii="Calibri" w:eastAsia="Calibri" w:hAnsi="Calibri" w:cs="Times New Roman"/>
                <w:color w:val="58595B"/>
                <w:spacing w:val="-2"/>
                <w:sz w:val="18"/>
                <w:szCs w:val="22"/>
                <w:lang w:val="en-US" w:eastAsia="en-US"/>
              </w:rPr>
              <w:t>ation</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8"/>
                <w:sz w:val="18"/>
                <w:szCs w:val="22"/>
                <w:lang w:val="en-US" w:eastAsia="en-US"/>
              </w:rPr>
              <w:t xml:space="preserve"> </w:t>
            </w:r>
            <w:r w:rsidRPr="00022F61">
              <w:rPr>
                <w:rFonts w:ascii="Calibri" w:eastAsia="Calibri" w:hAnsi="Calibri" w:cs="Times New Roman"/>
                <w:color w:val="58595B"/>
                <w:spacing w:val="-2"/>
                <w:sz w:val="18"/>
                <w:szCs w:val="22"/>
                <w:lang w:val="en-US" w:eastAsia="en-US"/>
              </w:rPr>
              <w:t>for</w:t>
            </w:r>
            <w:r w:rsidRPr="00022F61">
              <w:rPr>
                <w:rFonts w:ascii="Calibri" w:eastAsia="Calibri" w:hAnsi="Calibri" w:cs="Times New Roman"/>
                <w:color w:val="58595B"/>
                <w:spacing w:val="-16"/>
                <w:sz w:val="18"/>
                <w:szCs w:val="22"/>
                <w:lang w:val="en-US" w:eastAsia="en-US"/>
              </w:rPr>
              <w:t xml:space="preserve"> </w:t>
            </w:r>
            <w:r w:rsidRPr="00022F61">
              <w:rPr>
                <w:rFonts w:ascii="Calibri" w:eastAsia="Calibri" w:hAnsi="Calibri" w:cs="Times New Roman"/>
                <w:color w:val="58595B"/>
                <w:spacing w:val="-2"/>
                <w:sz w:val="18"/>
                <w:szCs w:val="22"/>
                <w:lang w:val="en-US" w:eastAsia="en-US"/>
              </w:rPr>
              <w:t>fut</w:t>
            </w:r>
            <w:r w:rsidRPr="00022F61">
              <w:rPr>
                <w:rFonts w:ascii="Calibri" w:eastAsia="Calibri" w:hAnsi="Calibri" w:cs="Times New Roman"/>
                <w:color w:val="58595B"/>
                <w:spacing w:val="-1"/>
                <w:sz w:val="18"/>
                <w:szCs w:val="22"/>
                <w:lang w:val="en-US" w:eastAsia="en-US"/>
              </w:rPr>
              <w:t>u</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2"/>
                <w:sz w:val="18"/>
                <w:szCs w:val="22"/>
                <w:lang w:val="en-US" w:eastAsia="en-US"/>
              </w:rPr>
              <w:t>generation</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1"/>
                <w:sz w:val="18"/>
                <w:szCs w:val="22"/>
                <w:lang w:val="en-US" w:eastAsia="en-US"/>
              </w:rPr>
              <w:t>b</w:t>
            </w:r>
            <w:r w:rsidRPr="00022F61">
              <w:rPr>
                <w:rFonts w:ascii="Calibri" w:eastAsia="Calibri" w:hAnsi="Calibri" w:cs="Times New Roman"/>
                <w:color w:val="58595B"/>
                <w:spacing w:val="-2"/>
                <w:sz w:val="18"/>
                <w:szCs w:val="22"/>
                <w:lang w:val="en-US" w:eastAsia="en-US"/>
              </w:rPr>
              <w:t>y</w:t>
            </w:r>
            <w:r>
              <w:rPr>
                <w:rFonts w:ascii="Calibri" w:eastAsia="Calibri" w:hAnsi="Calibri" w:cs="Times New Roman"/>
                <w:color w:val="58595B"/>
                <w:spacing w:val="-2"/>
                <w:sz w:val="18"/>
                <w:szCs w:val="22"/>
                <w:lang w:val="en-US" w:eastAsia="en-US"/>
              </w:rPr>
              <w:t xml:space="preserve"> </w:t>
            </w:r>
            <w:r w:rsidRPr="00022F61">
              <w:rPr>
                <w:rFonts w:ascii="Calibri" w:eastAsia="Calibri" w:hAnsi="Calibri" w:cs="Times New Roman"/>
                <w:color w:val="58595B"/>
                <w:spacing w:val="-2"/>
                <w:sz w:val="18"/>
                <w:szCs w:val="22"/>
                <w:lang w:val="en-US" w:eastAsia="en-US"/>
              </w:rPr>
              <w:t>pr</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2"/>
                <w:sz w:val="18"/>
                <w:szCs w:val="22"/>
                <w:lang w:val="en-US" w:eastAsia="en-US"/>
              </w:rPr>
              <w:t>v</w:t>
            </w:r>
            <w:r w:rsidRPr="00022F61">
              <w:rPr>
                <w:rFonts w:ascii="Calibri" w:eastAsia="Calibri" w:hAnsi="Calibri" w:cs="Times New Roman"/>
                <w:color w:val="58595B"/>
                <w:spacing w:val="-1"/>
                <w:sz w:val="18"/>
                <w:szCs w:val="22"/>
                <w:lang w:val="en-US" w:eastAsia="en-US"/>
              </w:rPr>
              <w:t>iding</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z w:val="18"/>
                <w:szCs w:val="22"/>
                <w:lang w:val="en-US" w:eastAsia="en-US"/>
              </w:rPr>
              <w:t>a</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trate</w:t>
            </w:r>
            <w:r w:rsidRPr="00022F61">
              <w:rPr>
                <w:rFonts w:ascii="Calibri" w:eastAsia="Calibri" w:hAnsi="Calibri" w:cs="Times New Roman"/>
                <w:color w:val="58595B"/>
                <w:spacing w:val="-1"/>
                <w:sz w:val="18"/>
                <w:szCs w:val="22"/>
                <w:lang w:val="en-US" w:eastAsia="en-US"/>
              </w:rPr>
              <w:t>g</w:t>
            </w:r>
            <w:r w:rsidRPr="00022F61">
              <w:rPr>
                <w:rFonts w:ascii="Calibri" w:eastAsia="Calibri" w:hAnsi="Calibri" w:cs="Times New Roman"/>
                <w:color w:val="58595B"/>
                <w:spacing w:val="-2"/>
                <w:sz w:val="18"/>
                <w:szCs w:val="22"/>
                <w:lang w:val="en-US" w:eastAsia="en-US"/>
              </w:rPr>
              <w:t>y</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2"/>
                <w:sz w:val="18"/>
                <w:szCs w:val="22"/>
                <w:lang w:val="en-US" w:eastAsia="en-US"/>
              </w:rPr>
              <w:t>en</w:t>
            </w:r>
            <w:r w:rsidRPr="00022F61">
              <w:rPr>
                <w:rFonts w:ascii="Calibri" w:eastAsia="Calibri" w:hAnsi="Calibri" w:cs="Times New Roman"/>
                <w:color w:val="58595B"/>
                <w:spacing w:val="-1"/>
                <w:sz w:val="18"/>
                <w:szCs w:val="22"/>
                <w:lang w:val="en-US" w:eastAsia="en-US"/>
              </w:rPr>
              <w:t>su</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z w:val="18"/>
                <w:szCs w:val="22"/>
                <w:lang w:val="en-US" w:eastAsia="en-US"/>
              </w:rPr>
              <w:t>a</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v</w:t>
            </w:r>
            <w:r w:rsidRPr="00022F61">
              <w:rPr>
                <w:rFonts w:ascii="Calibri" w:eastAsia="Calibri" w:hAnsi="Calibri" w:cs="Times New Roman"/>
                <w:color w:val="58595B"/>
                <w:spacing w:val="-1"/>
                <w:sz w:val="18"/>
                <w:szCs w:val="22"/>
                <w:lang w:val="en-US" w:eastAsia="en-US"/>
              </w:rPr>
              <w:t>i</w:t>
            </w:r>
            <w:r w:rsidRPr="00022F61">
              <w:rPr>
                <w:rFonts w:ascii="Calibri" w:eastAsia="Calibri" w:hAnsi="Calibri" w:cs="Times New Roman"/>
                <w:color w:val="58595B"/>
                <w:spacing w:val="-2"/>
                <w:sz w:val="18"/>
                <w:szCs w:val="22"/>
                <w:lang w:val="en-US" w:eastAsia="en-US"/>
              </w:rPr>
              <w:t>brant</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ec</w:t>
            </w:r>
            <w:r w:rsidRPr="00022F61">
              <w:rPr>
                <w:rFonts w:ascii="Calibri" w:eastAsia="Calibri" w:hAnsi="Calibri" w:cs="Times New Roman"/>
                <w:color w:val="58595B"/>
                <w:spacing w:val="-2"/>
                <w:sz w:val="18"/>
                <w:szCs w:val="22"/>
                <w:lang w:val="en-US" w:eastAsia="en-US"/>
              </w:rPr>
              <w:t>onomy</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1"/>
                <w:sz w:val="18"/>
                <w:szCs w:val="22"/>
                <w:lang w:val="en-US" w:eastAsia="en-US"/>
              </w:rPr>
              <w:t>health</w:t>
            </w:r>
            <w:r w:rsidRPr="00022F61">
              <w:rPr>
                <w:rFonts w:ascii="Calibri" w:eastAsia="Calibri" w:hAnsi="Calibri" w:cs="Times New Roman"/>
                <w:color w:val="58595B"/>
                <w:spacing w:val="-2"/>
                <w:sz w:val="18"/>
                <w:szCs w:val="22"/>
                <w:lang w:val="en-US" w:eastAsia="en-US"/>
              </w:rPr>
              <w:t>y</w:t>
            </w:r>
            <w:r w:rsidRPr="00022F61">
              <w:rPr>
                <w:rFonts w:ascii="Calibri" w:eastAsia="Calibri" w:hAnsi="Calibri" w:cs="Times New Roman"/>
                <w:color w:val="58595B"/>
                <w:spacing w:val="35"/>
                <w:w w:val="94"/>
                <w:sz w:val="18"/>
                <w:szCs w:val="22"/>
                <w:lang w:val="en-US" w:eastAsia="en-US"/>
              </w:rPr>
              <w:t xml:space="preserve"> </w:t>
            </w:r>
            <w:r w:rsidRPr="00022F61">
              <w:rPr>
                <w:rFonts w:ascii="Calibri" w:eastAsia="Calibri" w:hAnsi="Calibri" w:cs="Times New Roman"/>
                <w:color w:val="58595B"/>
                <w:spacing w:val="-2"/>
                <w:sz w:val="18"/>
                <w:szCs w:val="22"/>
                <w:lang w:val="en-US" w:eastAsia="en-US"/>
              </w:rPr>
              <w:t>c</w:t>
            </w:r>
            <w:r w:rsidRPr="00022F61">
              <w:rPr>
                <w:rFonts w:ascii="Calibri" w:eastAsia="Calibri" w:hAnsi="Calibri" w:cs="Times New Roman"/>
                <w:color w:val="58595B"/>
                <w:spacing w:val="-3"/>
                <w:sz w:val="18"/>
                <w:szCs w:val="22"/>
                <w:lang w:val="en-US" w:eastAsia="en-US"/>
              </w:rPr>
              <w:t>ommunity.</w:t>
            </w:r>
          </w:p>
          <w:p w14:paraId="3B216FB7" w14:textId="77777777" w:rsidR="000736F0" w:rsidRPr="00022F61" w:rsidRDefault="000736F0" w:rsidP="003B1FCB">
            <w:pPr>
              <w:widowControl w:val="0"/>
              <w:spacing w:before="56" w:after="0" w:line="216" w:lineRule="exact"/>
              <w:ind w:left="221" w:right="307"/>
              <w:rPr>
                <w:rFonts w:ascii="Calibri" w:eastAsia="Calibri" w:hAnsi="Calibri" w:cs="Times New Roman"/>
                <w:color w:val="58595B"/>
                <w:spacing w:val="-2"/>
                <w:sz w:val="18"/>
                <w:szCs w:val="22"/>
                <w:lang w:val="en-US" w:eastAsia="en-US"/>
              </w:rPr>
            </w:pPr>
            <w:r w:rsidRPr="00022F61">
              <w:rPr>
                <w:rFonts w:ascii="Calibri" w:eastAsia="Calibri" w:hAnsi="Calibri" w:cs="Times New Roman"/>
                <w:color w:val="58595B"/>
                <w:spacing w:val="-2"/>
                <w:sz w:val="18"/>
                <w:szCs w:val="22"/>
                <w:lang w:val="en-US" w:eastAsia="en-US"/>
              </w:rPr>
              <w:t>Influence</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1"/>
                <w:sz w:val="18"/>
                <w:szCs w:val="22"/>
                <w:lang w:val="en-US" w:eastAsia="en-US"/>
              </w:rPr>
              <w:t>go</w:t>
            </w:r>
            <w:r w:rsidRPr="00022F61">
              <w:rPr>
                <w:rFonts w:ascii="Calibri" w:eastAsia="Calibri" w:hAnsi="Calibri" w:cs="Times New Roman"/>
                <w:color w:val="58595B"/>
                <w:spacing w:val="-2"/>
                <w:sz w:val="18"/>
                <w:szCs w:val="22"/>
                <w:lang w:val="en-US" w:eastAsia="en-US"/>
              </w:rPr>
              <w:t>vernment</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p</w:t>
            </w:r>
            <w:r w:rsidRPr="00022F61">
              <w:rPr>
                <w:rFonts w:ascii="Calibri" w:eastAsia="Calibri" w:hAnsi="Calibri" w:cs="Times New Roman"/>
                <w:color w:val="58595B"/>
                <w:spacing w:val="-2"/>
                <w:sz w:val="18"/>
                <w:szCs w:val="22"/>
                <w:lang w:val="en-US" w:eastAsia="en-US"/>
              </w:rPr>
              <w:t>artner</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1"/>
                <w:sz w:val="18"/>
                <w:szCs w:val="22"/>
                <w:lang w:val="en-US" w:eastAsia="en-US"/>
              </w:rPr>
              <w:t>develop</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2"/>
                <w:sz w:val="18"/>
                <w:szCs w:val="22"/>
                <w:lang w:val="en-US" w:eastAsia="en-US"/>
              </w:rPr>
              <w:t>solutions and a way forward on complex challenges.</w:t>
            </w:r>
          </w:p>
          <w:p w14:paraId="0CC78BE9" w14:textId="77777777" w:rsidR="000736F0" w:rsidRPr="00022F61" w:rsidRDefault="000736F0" w:rsidP="003B1FCB">
            <w:pPr>
              <w:widowControl w:val="0"/>
              <w:spacing w:before="56" w:after="0" w:line="216" w:lineRule="exact"/>
              <w:ind w:left="221" w:right="402"/>
              <w:rPr>
                <w:rFonts w:ascii="Calibri" w:eastAsia="Calibri" w:hAnsi="Calibri" w:cs="Calibri"/>
                <w:sz w:val="18"/>
                <w:szCs w:val="18"/>
                <w:lang w:val="en-US" w:eastAsia="en-US"/>
              </w:rPr>
            </w:pPr>
            <w:r w:rsidRPr="00022F61">
              <w:rPr>
                <w:rFonts w:ascii="Calibri" w:eastAsia="Calibri" w:hAnsi="Calibri" w:cs="Times New Roman"/>
                <w:color w:val="58595B"/>
                <w:spacing w:val="-2"/>
                <w:sz w:val="18"/>
                <w:szCs w:val="22"/>
                <w:lang w:val="en-US" w:eastAsia="en-US"/>
              </w:rPr>
              <w:t>Develop relationships based on healing and truth telling with Aboriginal</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3"/>
                <w:sz w:val="18"/>
                <w:szCs w:val="22"/>
                <w:lang w:val="en-US" w:eastAsia="en-US"/>
              </w:rPr>
              <w:t>Torre</w:t>
            </w:r>
            <w:r w:rsidRPr="00022F61">
              <w:rPr>
                <w:rFonts w:ascii="Calibri" w:eastAsia="Calibri" w:hAnsi="Calibri" w:cs="Times New Roman"/>
                <w:color w:val="58595B"/>
                <w:spacing w:val="-2"/>
                <w:sz w:val="18"/>
                <w:szCs w:val="22"/>
                <w:lang w:val="en-US" w:eastAsia="en-US"/>
              </w:rPr>
              <w:t>s</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1"/>
                <w:sz w:val="18"/>
                <w:szCs w:val="22"/>
                <w:lang w:val="en-US" w:eastAsia="en-US"/>
              </w:rPr>
              <w:t>St</w:t>
            </w:r>
            <w:r w:rsidRPr="00022F61">
              <w:rPr>
                <w:rFonts w:ascii="Calibri" w:eastAsia="Calibri" w:hAnsi="Calibri" w:cs="Times New Roman"/>
                <w:color w:val="58595B"/>
                <w:spacing w:val="-2"/>
                <w:sz w:val="18"/>
                <w:szCs w:val="22"/>
                <w:lang w:val="en-US" w:eastAsia="en-US"/>
              </w:rPr>
              <w:t>rait</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Island</w:t>
            </w:r>
            <w:r w:rsidRPr="00022F61">
              <w:rPr>
                <w:rFonts w:ascii="Calibri" w:eastAsia="Calibri" w:hAnsi="Calibri" w:cs="Times New Roman"/>
                <w:color w:val="58595B"/>
                <w:spacing w:val="-2"/>
                <w:sz w:val="18"/>
                <w:szCs w:val="22"/>
                <w:lang w:val="en-US" w:eastAsia="en-US"/>
              </w:rPr>
              <w:t>er</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Queen</w:t>
            </w:r>
            <w:r w:rsidRPr="00022F61">
              <w:rPr>
                <w:rFonts w:ascii="Calibri" w:eastAsia="Calibri" w:hAnsi="Calibri" w:cs="Times New Roman"/>
                <w:color w:val="58595B"/>
                <w:spacing w:val="-1"/>
                <w:sz w:val="18"/>
                <w:szCs w:val="22"/>
                <w:lang w:val="en-US" w:eastAsia="en-US"/>
              </w:rPr>
              <w:t>sland</w:t>
            </w:r>
            <w:r w:rsidRPr="00022F61">
              <w:rPr>
                <w:rFonts w:ascii="Calibri" w:eastAsia="Calibri" w:hAnsi="Calibri" w:cs="Times New Roman"/>
                <w:color w:val="58595B"/>
                <w:spacing w:val="-2"/>
                <w:sz w:val="18"/>
                <w:szCs w:val="22"/>
                <w:lang w:val="en-US" w:eastAsia="en-US"/>
              </w:rPr>
              <w:t>er</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to:</w:t>
            </w:r>
          </w:p>
          <w:p w14:paraId="5E4F279C" w14:textId="77777777" w:rsidR="000736F0" w:rsidRPr="00022F61" w:rsidRDefault="000736F0" w:rsidP="003B1FCB">
            <w:pPr>
              <w:widowControl w:val="0"/>
              <w:numPr>
                <w:ilvl w:val="0"/>
                <w:numId w:val="20"/>
              </w:numPr>
              <w:tabs>
                <w:tab w:val="left" w:pos="449"/>
              </w:tabs>
              <w:spacing w:before="56" w:after="0" w:line="216" w:lineRule="exact"/>
              <w:ind w:right="589"/>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anc</w:t>
            </w:r>
            <w:r w:rsidRPr="00022F61">
              <w:rPr>
                <w:rFonts w:ascii="Calibri" w:eastAsia="Calibri" w:hAnsi="Calibri" w:cs="Times New Roman"/>
                <w:color w:val="58595B"/>
                <w:spacing w:val="-2"/>
                <w:sz w:val="18"/>
                <w:szCs w:val="22"/>
                <w:lang w:val="en-US" w:eastAsia="en-US"/>
              </w:rPr>
              <w:t>hor</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relation</w:t>
            </w:r>
            <w:r w:rsidRPr="00022F61">
              <w:rPr>
                <w:rFonts w:ascii="Calibri" w:eastAsia="Calibri" w:hAnsi="Calibri" w:cs="Times New Roman"/>
                <w:color w:val="58595B"/>
                <w:spacing w:val="-1"/>
                <w:sz w:val="18"/>
                <w:szCs w:val="22"/>
                <w:lang w:val="en-US" w:eastAsia="en-US"/>
              </w:rPr>
              <w:t>ships</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agreed</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out</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ome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for</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z w:val="18"/>
                <w:szCs w:val="22"/>
                <w:lang w:val="en-US" w:eastAsia="en-US"/>
              </w:rPr>
              <w:t>both</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29"/>
                <w:w w:val="95"/>
                <w:sz w:val="18"/>
                <w:szCs w:val="22"/>
                <w:lang w:val="en-US" w:eastAsia="en-US"/>
              </w:rPr>
              <w:t xml:space="preserve"> </w:t>
            </w:r>
            <w:r w:rsidRPr="00022F61">
              <w:rPr>
                <w:rFonts w:ascii="Calibri" w:eastAsia="Calibri" w:hAnsi="Calibri" w:cs="Times New Roman"/>
                <w:color w:val="58595B"/>
                <w:spacing w:val="-1"/>
                <w:sz w:val="18"/>
                <w:szCs w:val="22"/>
                <w:lang w:val="en-US" w:eastAsia="en-US"/>
              </w:rPr>
              <w:t>go</w:t>
            </w:r>
            <w:r w:rsidRPr="00022F61">
              <w:rPr>
                <w:rFonts w:ascii="Calibri" w:eastAsia="Calibri" w:hAnsi="Calibri" w:cs="Times New Roman"/>
                <w:color w:val="58595B"/>
                <w:spacing w:val="-2"/>
                <w:sz w:val="18"/>
                <w:szCs w:val="22"/>
                <w:lang w:val="en-US" w:eastAsia="en-US"/>
              </w:rPr>
              <w:t>vernment</w:t>
            </w:r>
            <w:r w:rsidRPr="00022F61">
              <w:rPr>
                <w:rFonts w:ascii="Calibri" w:eastAsia="Calibri" w:hAnsi="Calibri" w:cs="Times New Roman"/>
                <w:color w:val="58595B"/>
                <w:spacing w:val="-21"/>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20"/>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20"/>
                <w:sz w:val="18"/>
                <w:szCs w:val="22"/>
                <w:lang w:val="en-US" w:eastAsia="en-US"/>
              </w:rPr>
              <w:t xml:space="preserve"> </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ommunity</w:t>
            </w:r>
          </w:p>
          <w:p w14:paraId="1DAF6DD5" w14:textId="77777777" w:rsidR="000736F0" w:rsidRPr="00022F61" w:rsidRDefault="000736F0" w:rsidP="003B1FCB">
            <w:pPr>
              <w:widowControl w:val="0"/>
              <w:numPr>
                <w:ilvl w:val="0"/>
                <w:numId w:val="20"/>
              </w:numPr>
              <w:tabs>
                <w:tab w:val="left" w:pos="449"/>
              </w:tabs>
              <w:spacing w:before="56" w:after="0" w:line="216" w:lineRule="exact"/>
              <w:ind w:right="305"/>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develop</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p</w:t>
            </w:r>
            <w:r w:rsidRPr="00022F61">
              <w:rPr>
                <w:rFonts w:ascii="Calibri" w:eastAsia="Calibri" w:hAnsi="Calibri" w:cs="Times New Roman"/>
                <w:color w:val="58595B"/>
                <w:spacing w:val="-2"/>
                <w:sz w:val="18"/>
                <w:szCs w:val="22"/>
                <w:lang w:val="en-US" w:eastAsia="en-US"/>
              </w:rPr>
              <w:t>athw</w:t>
            </w:r>
            <w:r w:rsidRPr="00022F61">
              <w:rPr>
                <w:rFonts w:ascii="Calibri" w:eastAsia="Calibri" w:hAnsi="Calibri" w:cs="Times New Roman"/>
                <w:color w:val="58595B"/>
                <w:spacing w:val="-1"/>
                <w:sz w:val="18"/>
                <w:szCs w:val="22"/>
                <w:lang w:val="en-US" w:eastAsia="en-US"/>
              </w:rPr>
              <w:t>a</w:t>
            </w:r>
            <w:r w:rsidRPr="00022F61">
              <w:rPr>
                <w:rFonts w:ascii="Calibri" w:eastAsia="Calibri" w:hAnsi="Calibri" w:cs="Times New Roman"/>
                <w:color w:val="58595B"/>
                <w:spacing w:val="-2"/>
                <w:sz w:val="18"/>
                <w:szCs w:val="22"/>
                <w:lang w:val="en-US" w:eastAsia="en-US"/>
              </w:rPr>
              <w:t>y</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with</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2"/>
                <w:sz w:val="18"/>
                <w:szCs w:val="22"/>
                <w:lang w:val="en-US" w:eastAsia="en-US"/>
              </w:rPr>
              <w:t>A</w:t>
            </w:r>
            <w:r w:rsidRPr="00022F61">
              <w:rPr>
                <w:rFonts w:ascii="Calibri" w:eastAsia="Calibri" w:hAnsi="Calibri" w:cs="Times New Roman"/>
                <w:color w:val="58595B"/>
                <w:spacing w:val="-1"/>
                <w:sz w:val="18"/>
                <w:szCs w:val="22"/>
                <w:lang w:val="en-US" w:eastAsia="en-US"/>
              </w:rPr>
              <w:t>boriginal</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3"/>
                <w:sz w:val="18"/>
                <w:szCs w:val="22"/>
                <w:lang w:val="en-US" w:eastAsia="en-US"/>
              </w:rPr>
              <w:t>Torre</w:t>
            </w:r>
            <w:r w:rsidRPr="00022F61">
              <w:rPr>
                <w:rFonts w:ascii="Calibri" w:eastAsia="Calibri" w:hAnsi="Calibri" w:cs="Times New Roman"/>
                <w:color w:val="58595B"/>
                <w:spacing w:val="-2"/>
                <w:sz w:val="18"/>
                <w:szCs w:val="22"/>
                <w:lang w:val="en-US" w:eastAsia="en-US"/>
              </w:rPr>
              <w:t>s</w:t>
            </w:r>
            <w:r w:rsidRPr="00022F61">
              <w:rPr>
                <w:rFonts w:ascii="Calibri" w:eastAsia="Calibri" w:hAnsi="Calibri" w:cs="Times New Roman"/>
                <w:color w:val="58595B"/>
                <w:spacing w:val="-16"/>
                <w:sz w:val="18"/>
                <w:szCs w:val="22"/>
                <w:lang w:val="en-US" w:eastAsia="en-US"/>
              </w:rPr>
              <w:t xml:space="preserve"> </w:t>
            </w:r>
            <w:r w:rsidRPr="00022F61">
              <w:rPr>
                <w:rFonts w:ascii="Calibri" w:eastAsia="Calibri" w:hAnsi="Calibri" w:cs="Times New Roman"/>
                <w:color w:val="58595B"/>
                <w:spacing w:val="-1"/>
                <w:sz w:val="18"/>
                <w:szCs w:val="22"/>
                <w:lang w:val="en-US" w:eastAsia="en-US"/>
              </w:rPr>
              <w:t>St</w:t>
            </w:r>
            <w:r w:rsidRPr="00022F61">
              <w:rPr>
                <w:rFonts w:ascii="Calibri" w:eastAsia="Calibri" w:hAnsi="Calibri" w:cs="Times New Roman"/>
                <w:color w:val="58595B"/>
                <w:spacing w:val="-2"/>
                <w:sz w:val="18"/>
                <w:szCs w:val="22"/>
                <w:lang w:val="en-US" w:eastAsia="en-US"/>
              </w:rPr>
              <w:t>rait</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Island</w:t>
            </w:r>
            <w:r w:rsidRPr="00022F61">
              <w:rPr>
                <w:rFonts w:ascii="Calibri" w:eastAsia="Calibri" w:hAnsi="Calibri" w:cs="Times New Roman"/>
                <w:color w:val="58595B"/>
                <w:spacing w:val="-2"/>
                <w:sz w:val="18"/>
                <w:szCs w:val="22"/>
                <w:lang w:val="en-US" w:eastAsia="en-US"/>
              </w:rPr>
              <w:t>er</w:t>
            </w:r>
            <w:r>
              <w:rPr>
                <w:rFonts w:ascii="Calibri" w:eastAsia="Calibri" w:hAnsi="Calibri" w:cs="Times New Roman"/>
                <w:color w:val="58595B"/>
                <w:spacing w:val="-2"/>
                <w:sz w:val="18"/>
                <w:szCs w:val="22"/>
                <w:lang w:val="en-US" w:eastAsia="en-US"/>
              </w:rPr>
              <w:t xml:space="preserve"> </w:t>
            </w:r>
            <w:r w:rsidRPr="00022F61">
              <w:rPr>
                <w:rFonts w:ascii="Calibri" w:eastAsia="Calibri" w:hAnsi="Calibri" w:cs="Times New Roman"/>
                <w:color w:val="58595B"/>
                <w:spacing w:val="-2"/>
                <w:sz w:val="18"/>
                <w:szCs w:val="22"/>
                <w:lang w:val="en-US" w:eastAsia="en-US"/>
              </w:rPr>
              <w:t>Queen</w:t>
            </w:r>
            <w:r w:rsidRPr="00022F61">
              <w:rPr>
                <w:rFonts w:ascii="Calibri" w:eastAsia="Calibri" w:hAnsi="Calibri" w:cs="Times New Roman"/>
                <w:color w:val="58595B"/>
                <w:spacing w:val="-1"/>
                <w:sz w:val="18"/>
                <w:szCs w:val="22"/>
                <w:lang w:val="en-US" w:eastAsia="en-US"/>
              </w:rPr>
              <w:t>sland</w:t>
            </w:r>
            <w:r w:rsidRPr="00022F61">
              <w:rPr>
                <w:rFonts w:ascii="Calibri" w:eastAsia="Calibri" w:hAnsi="Calibri" w:cs="Times New Roman"/>
                <w:color w:val="58595B"/>
                <w:spacing w:val="-2"/>
                <w:sz w:val="18"/>
                <w:szCs w:val="22"/>
                <w:lang w:val="en-US" w:eastAsia="en-US"/>
              </w:rPr>
              <w:t>er</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z w:val="18"/>
                <w:szCs w:val="22"/>
                <w:lang w:val="en-US" w:eastAsia="en-US"/>
              </w:rPr>
              <w:t>be</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1"/>
                <w:sz w:val="18"/>
                <w:szCs w:val="22"/>
                <w:lang w:val="en-US" w:eastAsia="en-US"/>
              </w:rPr>
              <w:t>decis</w:t>
            </w:r>
            <w:r w:rsidRPr="00022F61">
              <w:rPr>
                <w:rFonts w:ascii="Calibri" w:eastAsia="Calibri" w:hAnsi="Calibri" w:cs="Times New Roman"/>
                <w:color w:val="58595B"/>
                <w:spacing w:val="-2"/>
                <w:sz w:val="18"/>
                <w:szCs w:val="22"/>
                <w:lang w:val="en-US" w:eastAsia="en-US"/>
              </w:rPr>
              <w:t>ion-maker</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with</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thr</w:t>
            </w:r>
            <w:r w:rsidRPr="00022F61">
              <w:rPr>
                <w:rFonts w:ascii="Calibri" w:eastAsia="Calibri" w:hAnsi="Calibri" w:cs="Times New Roman"/>
                <w:color w:val="58595B"/>
                <w:spacing w:val="-1"/>
                <w:sz w:val="18"/>
                <w:szCs w:val="22"/>
                <w:lang w:val="en-US" w:eastAsia="en-US"/>
              </w:rPr>
              <w:t>ough</w:t>
            </w:r>
            <w:r w:rsidRPr="00022F61">
              <w:rPr>
                <w:rFonts w:ascii="Calibri" w:eastAsia="Calibri" w:hAnsi="Calibri" w:cs="Times New Roman"/>
                <w:color w:val="58595B"/>
                <w:spacing w:val="43"/>
                <w:sz w:val="18"/>
                <w:szCs w:val="22"/>
                <w:lang w:val="en-US" w:eastAsia="en-US"/>
              </w:rPr>
              <w:t xml:space="preserve"> </w:t>
            </w:r>
            <w:r w:rsidRPr="00022F61">
              <w:rPr>
                <w:rFonts w:ascii="Calibri" w:eastAsia="Calibri" w:hAnsi="Calibri" w:cs="Times New Roman"/>
                <w:color w:val="58595B"/>
                <w:spacing w:val="-1"/>
                <w:sz w:val="18"/>
                <w:szCs w:val="22"/>
                <w:lang w:val="en-US" w:eastAsia="en-US"/>
              </w:rPr>
              <w:t>go</w:t>
            </w:r>
            <w:r w:rsidRPr="00022F61">
              <w:rPr>
                <w:rFonts w:ascii="Calibri" w:eastAsia="Calibri" w:hAnsi="Calibri" w:cs="Times New Roman"/>
                <w:color w:val="58595B"/>
                <w:spacing w:val="-2"/>
                <w:sz w:val="18"/>
                <w:szCs w:val="22"/>
                <w:lang w:val="en-US" w:eastAsia="en-US"/>
              </w:rPr>
              <w:t>vernment</w:t>
            </w:r>
          </w:p>
          <w:p w14:paraId="6E1535E7" w14:textId="77777777" w:rsidR="000736F0" w:rsidRPr="00022F61" w:rsidRDefault="000736F0" w:rsidP="003B1FCB">
            <w:pPr>
              <w:widowControl w:val="0"/>
              <w:numPr>
                <w:ilvl w:val="0"/>
                <w:numId w:val="20"/>
              </w:numPr>
              <w:tabs>
                <w:tab w:val="left" w:pos="449"/>
              </w:tabs>
              <w:spacing w:before="56" w:after="0" w:line="216" w:lineRule="exact"/>
              <w:ind w:right="795"/>
              <w:rPr>
                <w:rFonts w:ascii="Calibri" w:eastAsia="Calibri" w:hAnsi="Calibri" w:cs="Calibri"/>
                <w:sz w:val="18"/>
                <w:szCs w:val="18"/>
                <w:lang w:val="en-US" w:eastAsia="en-US"/>
              </w:rPr>
            </w:pPr>
            <w:r w:rsidRPr="00022F61">
              <w:rPr>
                <w:rFonts w:ascii="Calibri" w:eastAsia="Calibri" w:hAnsi="Calibri" w:cs="Times New Roman"/>
                <w:color w:val="58595B"/>
                <w:sz w:val="18"/>
                <w:szCs w:val="22"/>
                <w:lang w:val="en-US" w:eastAsia="en-US"/>
              </w:rPr>
              <w:t>agree</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2"/>
                <w:sz w:val="18"/>
                <w:szCs w:val="22"/>
                <w:lang w:val="en-US" w:eastAsia="en-US"/>
              </w:rPr>
              <w:t>that</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pacing w:val="-1"/>
                <w:sz w:val="18"/>
                <w:szCs w:val="22"/>
                <w:lang w:val="en-US" w:eastAsia="en-US"/>
              </w:rPr>
              <w:t>decisions</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z w:val="18"/>
                <w:szCs w:val="22"/>
                <w:lang w:val="en-US" w:eastAsia="en-US"/>
              </w:rPr>
              <w:t>on</w:t>
            </w:r>
            <w:r w:rsidRPr="00022F61">
              <w:rPr>
                <w:rFonts w:ascii="Calibri" w:eastAsia="Calibri" w:hAnsi="Calibri" w:cs="Times New Roman"/>
                <w:color w:val="58595B"/>
                <w:spacing w:val="-5"/>
                <w:sz w:val="18"/>
                <w:szCs w:val="22"/>
                <w:lang w:val="en-US" w:eastAsia="en-US"/>
              </w:rPr>
              <w:t xml:space="preserve"> </w:t>
            </w:r>
            <w:r w:rsidRPr="00022F61">
              <w:rPr>
                <w:rFonts w:ascii="Calibri" w:eastAsia="Calibri" w:hAnsi="Calibri" w:cs="Times New Roman"/>
                <w:color w:val="58595B"/>
                <w:spacing w:val="-1"/>
                <w:sz w:val="18"/>
                <w:szCs w:val="22"/>
                <w:lang w:val="en-US" w:eastAsia="en-US"/>
              </w:rPr>
              <w:t>ser</w:t>
            </w:r>
            <w:r w:rsidRPr="00022F61">
              <w:rPr>
                <w:rFonts w:ascii="Calibri" w:eastAsia="Calibri" w:hAnsi="Calibri" w:cs="Times New Roman"/>
                <w:color w:val="58595B"/>
                <w:spacing w:val="-2"/>
                <w:sz w:val="18"/>
                <w:szCs w:val="22"/>
                <w:lang w:val="en-US" w:eastAsia="en-US"/>
              </w:rPr>
              <w:t>v</w:t>
            </w:r>
            <w:r w:rsidRPr="00022F61">
              <w:rPr>
                <w:rFonts w:ascii="Calibri" w:eastAsia="Calibri" w:hAnsi="Calibri" w:cs="Times New Roman"/>
                <w:color w:val="58595B"/>
                <w:spacing w:val="-1"/>
                <w:sz w:val="18"/>
                <w:szCs w:val="22"/>
                <w:lang w:val="en-US" w:eastAsia="en-US"/>
              </w:rPr>
              <w:t>ic</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deli</w:t>
            </w:r>
            <w:r w:rsidRPr="00022F61">
              <w:rPr>
                <w:rFonts w:ascii="Calibri" w:eastAsia="Calibri" w:hAnsi="Calibri" w:cs="Times New Roman"/>
                <w:color w:val="58595B"/>
                <w:spacing w:val="-2"/>
                <w:sz w:val="18"/>
                <w:szCs w:val="22"/>
                <w:lang w:val="en-US" w:eastAsia="en-US"/>
              </w:rPr>
              <w:t>very</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pacing w:val="-1"/>
                <w:sz w:val="18"/>
                <w:szCs w:val="22"/>
                <w:lang w:val="en-US" w:eastAsia="en-US"/>
              </w:rPr>
              <w:t>ha</w:t>
            </w:r>
            <w:r w:rsidRPr="00022F61">
              <w:rPr>
                <w:rFonts w:ascii="Calibri" w:eastAsia="Calibri" w:hAnsi="Calibri" w:cs="Times New Roman"/>
                <w:color w:val="58595B"/>
                <w:spacing w:val="-2"/>
                <w:sz w:val="18"/>
                <w:szCs w:val="22"/>
                <w:lang w:val="en-US" w:eastAsia="en-US"/>
              </w:rPr>
              <w:t>ve</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ser</w:t>
            </w:r>
            <w:r w:rsidRPr="00022F61">
              <w:rPr>
                <w:rFonts w:ascii="Calibri" w:eastAsia="Calibri" w:hAnsi="Calibri" w:cs="Times New Roman"/>
                <w:color w:val="58595B"/>
                <w:spacing w:val="-2"/>
                <w:sz w:val="18"/>
                <w:szCs w:val="22"/>
                <w:lang w:val="en-US" w:eastAsia="en-US"/>
              </w:rPr>
              <w:t>v</w:t>
            </w:r>
            <w:r w:rsidRPr="00022F61">
              <w:rPr>
                <w:rFonts w:ascii="Calibri" w:eastAsia="Calibri" w:hAnsi="Calibri" w:cs="Times New Roman"/>
                <w:color w:val="58595B"/>
                <w:spacing w:val="-1"/>
                <w:sz w:val="18"/>
                <w:szCs w:val="22"/>
                <w:lang w:val="en-US" w:eastAsia="en-US"/>
              </w:rPr>
              <w:t>ic</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39"/>
                <w:w w:val="97"/>
                <w:sz w:val="18"/>
                <w:szCs w:val="22"/>
                <w:lang w:val="en-US" w:eastAsia="en-US"/>
              </w:rPr>
              <w:t xml:space="preserve"> </w:t>
            </w:r>
            <w:r w:rsidRPr="00022F61">
              <w:rPr>
                <w:rFonts w:ascii="Calibri" w:eastAsia="Calibri" w:hAnsi="Calibri" w:cs="Times New Roman"/>
                <w:color w:val="58595B"/>
                <w:spacing w:val="-2"/>
                <w:sz w:val="18"/>
                <w:szCs w:val="22"/>
                <w:lang w:val="en-US" w:eastAsia="en-US"/>
              </w:rPr>
              <w:t>out</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ome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2"/>
                <w:sz w:val="18"/>
                <w:szCs w:val="22"/>
                <w:lang w:val="en-US" w:eastAsia="en-US"/>
              </w:rPr>
              <w:t>with</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1"/>
                <w:sz w:val="18"/>
                <w:szCs w:val="22"/>
                <w:lang w:val="en-US" w:eastAsia="en-US"/>
              </w:rPr>
              <w:t>accou</w:t>
            </w:r>
            <w:r w:rsidRPr="00022F61">
              <w:rPr>
                <w:rFonts w:ascii="Calibri" w:eastAsia="Calibri" w:hAnsi="Calibri" w:cs="Times New Roman"/>
                <w:color w:val="58595B"/>
                <w:spacing w:val="-2"/>
                <w:sz w:val="18"/>
                <w:szCs w:val="22"/>
                <w:lang w:val="en-US" w:eastAsia="en-US"/>
              </w:rPr>
              <w:t>nt</w:t>
            </w:r>
            <w:r w:rsidRPr="00022F61">
              <w:rPr>
                <w:rFonts w:ascii="Calibri" w:eastAsia="Calibri" w:hAnsi="Calibri" w:cs="Times New Roman"/>
                <w:color w:val="58595B"/>
                <w:spacing w:val="-1"/>
                <w:sz w:val="18"/>
                <w:szCs w:val="22"/>
                <w:lang w:val="en-US" w:eastAsia="en-US"/>
              </w:rPr>
              <w:t>abi</w:t>
            </w:r>
            <w:r w:rsidRPr="00022F61">
              <w:rPr>
                <w:rFonts w:ascii="Calibri" w:eastAsia="Calibri" w:hAnsi="Calibri" w:cs="Times New Roman"/>
                <w:color w:val="58595B"/>
                <w:spacing w:val="-2"/>
                <w:sz w:val="18"/>
                <w:szCs w:val="22"/>
                <w:lang w:val="en-US" w:eastAsia="en-US"/>
              </w:rPr>
              <w:t>lity</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2"/>
                <w:sz w:val="18"/>
                <w:szCs w:val="22"/>
                <w:lang w:val="en-US" w:eastAsia="en-US"/>
              </w:rPr>
              <w:t>ev</w:t>
            </w:r>
            <w:r w:rsidRPr="00022F61">
              <w:rPr>
                <w:rFonts w:ascii="Calibri" w:eastAsia="Calibri" w:hAnsi="Calibri" w:cs="Times New Roman"/>
                <w:color w:val="58595B"/>
                <w:spacing w:val="-1"/>
                <w:sz w:val="18"/>
                <w:szCs w:val="22"/>
                <w:lang w:val="en-US" w:eastAsia="en-US"/>
              </w:rPr>
              <w:t>aluation.</w:t>
            </w:r>
          </w:p>
        </w:tc>
        <w:tc>
          <w:tcPr>
            <w:tcW w:w="4536" w:type="dxa"/>
            <w:tcBorders>
              <w:top w:val="single" w:sz="4" w:space="0" w:color="E6E7E8"/>
              <w:left w:val="single" w:sz="4" w:space="0" w:color="E6E7E8"/>
              <w:bottom w:val="single" w:sz="4" w:space="0" w:color="E6E7E8"/>
              <w:right w:val="single" w:sz="4" w:space="0" w:color="E6E7E8"/>
            </w:tcBorders>
          </w:tcPr>
          <w:p w14:paraId="3EC1E198" w14:textId="77777777" w:rsidR="000736F0" w:rsidRPr="00022F61" w:rsidRDefault="000736F0" w:rsidP="003B1FCB">
            <w:pPr>
              <w:widowControl w:val="0"/>
              <w:spacing w:after="0" w:line="240" w:lineRule="auto"/>
              <w:rPr>
                <w:rFonts w:ascii="Calibri" w:eastAsia="Calibri" w:hAnsi="Calibri" w:cs="Calibri"/>
                <w:i/>
                <w:sz w:val="18"/>
                <w:szCs w:val="18"/>
                <w:lang w:val="en-US" w:eastAsia="en-US"/>
              </w:rPr>
            </w:pPr>
          </w:p>
          <w:p w14:paraId="2EF855AB" w14:textId="77777777" w:rsidR="000736F0" w:rsidRPr="00022F61" w:rsidRDefault="000736F0" w:rsidP="003B1FCB">
            <w:pPr>
              <w:widowControl w:val="0"/>
              <w:spacing w:before="135" w:after="0" w:line="216" w:lineRule="exact"/>
              <w:ind w:left="221" w:right="502"/>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St</w:t>
            </w:r>
            <w:r w:rsidRPr="00022F61">
              <w:rPr>
                <w:rFonts w:ascii="Calibri" w:eastAsia="Calibri" w:hAnsi="Calibri" w:cs="Times New Roman"/>
                <w:color w:val="58595B"/>
                <w:spacing w:val="-2"/>
                <w:sz w:val="18"/>
                <w:szCs w:val="22"/>
                <w:lang w:val="en-US" w:eastAsia="en-US"/>
              </w:rPr>
              <w:t>ren</w:t>
            </w:r>
            <w:r w:rsidRPr="00022F61">
              <w:rPr>
                <w:rFonts w:ascii="Calibri" w:eastAsia="Calibri" w:hAnsi="Calibri" w:cs="Times New Roman"/>
                <w:color w:val="58595B"/>
                <w:spacing w:val="-1"/>
                <w:sz w:val="18"/>
                <w:szCs w:val="22"/>
                <w:lang w:val="en-US" w:eastAsia="en-US"/>
              </w:rPr>
              <w:t>g</w:t>
            </w:r>
            <w:r w:rsidRPr="00022F61">
              <w:rPr>
                <w:rFonts w:ascii="Calibri" w:eastAsia="Calibri" w:hAnsi="Calibri" w:cs="Times New Roman"/>
                <w:color w:val="58595B"/>
                <w:spacing w:val="-2"/>
                <w:sz w:val="18"/>
                <w:szCs w:val="22"/>
                <w:lang w:val="en-US" w:eastAsia="en-US"/>
              </w:rPr>
              <w:t>then</w:t>
            </w:r>
            <w:r w:rsidRPr="00022F61">
              <w:rPr>
                <w:rFonts w:ascii="Calibri" w:eastAsia="Calibri" w:hAnsi="Calibri" w:cs="Times New Roman"/>
                <w:color w:val="58595B"/>
                <w:spacing w:val="-24"/>
                <w:sz w:val="18"/>
                <w:szCs w:val="22"/>
                <w:lang w:val="en-US" w:eastAsia="en-US"/>
              </w:rPr>
              <w:t xml:space="preserve"> </w:t>
            </w:r>
            <w:r w:rsidRPr="00022F61">
              <w:rPr>
                <w:rFonts w:ascii="Calibri" w:eastAsia="Calibri" w:hAnsi="Calibri" w:cs="Times New Roman"/>
                <w:color w:val="58595B"/>
                <w:spacing w:val="-2"/>
                <w:sz w:val="18"/>
                <w:szCs w:val="22"/>
                <w:lang w:val="en-US" w:eastAsia="en-US"/>
              </w:rPr>
              <w:t>perform</w:t>
            </w:r>
            <w:r w:rsidRPr="00022F61">
              <w:rPr>
                <w:rFonts w:ascii="Calibri" w:eastAsia="Calibri" w:hAnsi="Calibri" w:cs="Times New Roman"/>
                <w:color w:val="58595B"/>
                <w:spacing w:val="-1"/>
                <w:sz w:val="18"/>
                <w:szCs w:val="22"/>
                <w:lang w:val="en-US" w:eastAsia="en-US"/>
              </w:rPr>
              <w:t>anc</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23"/>
                <w:sz w:val="18"/>
                <w:szCs w:val="22"/>
                <w:lang w:val="en-US" w:eastAsia="en-US"/>
              </w:rPr>
              <w:t xml:space="preserve"> </w:t>
            </w:r>
            <w:r w:rsidRPr="00022F61">
              <w:rPr>
                <w:rFonts w:ascii="Calibri" w:eastAsia="Calibri" w:hAnsi="Calibri" w:cs="Times New Roman"/>
                <w:color w:val="58595B"/>
                <w:spacing w:val="-2"/>
                <w:sz w:val="18"/>
                <w:szCs w:val="22"/>
                <w:lang w:val="en-US" w:eastAsia="en-US"/>
              </w:rPr>
              <w:t>thr</w:t>
            </w:r>
            <w:r w:rsidRPr="00022F61">
              <w:rPr>
                <w:rFonts w:ascii="Calibri" w:eastAsia="Calibri" w:hAnsi="Calibri" w:cs="Times New Roman"/>
                <w:color w:val="58595B"/>
                <w:spacing w:val="-1"/>
                <w:sz w:val="18"/>
                <w:szCs w:val="22"/>
                <w:lang w:val="en-US" w:eastAsia="en-US"/>
              </w:rPr>
              <w:t>ough</w:t>
            </w:r>
            <w:r w:rsidRPr="00022F61">
              <w:rPr>
                <w:rFonts w:ascii="Calibri" w:eastAsia="Calibri" w:hAnsi="Calibri" w:cs="Times New Roman"/>
                <w:color w:val="58595B"/>
                <w:spacing w:val="-23"/>
                <w:sz w:val="18"/>
                <w:szCs w:val="22"/>
                <w:lang w:val="en-US" w:eastAsia="en-US"/>
              </w:rPr>
              <w:t xml:space="preserve"> </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ontemporary</w:t>
            </w:r>
            <w:r w:rsidRPr="00022F61">
              <w:rPr>
                <w:rFonts w:ascii="Calibri" w:eastAsia="Calibri" w:hAnsi="Calibri" w:cs="Times New Roman"/>
                <w:color w:val="58595B"/>
                <w:spacing w:val="-24"/>
                <w:sz w:val="18"/>
                <w:szCs w:val="22"/>
                <w:lang w:val="en-US" w:eastAsia="en-US"/>
              </w:rPr>
              <w:t xml:space="preserve"> </w:t>
            </w:r>
            <w:r w:rsidRPr="00022F61">
              <w:rPr>
                <w:rFonts w:ascii="Calibri" w:eastAsia="Calibri" w:hAnsi="Calibri" w:cs="Times New Roman"/>
                <w:color w:val="58595B"/>
                <w:spacing w:val="-1"/>
                <w:sz w:val="18"/>
                <w:szCs w:val="22"/>
                <w:lang w:val="en-US" w:eastAsia="en-US"/>
              </w:rPr>
              <w:t>go</w:t>
            </w:r>
            <w:r w:rsidRPr="00022F61">
              <w:rPr>
                <w:rFonts w:ascii="Calibri" w:eastAsia="Calibri" w:hAnsi="Calibri" w:cs="Times New Roman"/>
                <w:color w:val="58595B"/>
                <w:spacing w:val="-2"/>
                <w:sz w:val="18"/>
                <w:szCs w:val="22"/>
                <w:lang w:val="en-US" w:eastAsia="en-US"/>
              </w:rPr>
              <w:t>vern</w:t>
            </w:r>
            <w:r w:rsidRPr="00022F61">
              <w:rPr>
                <w:rFonts w:ascii="Calibri" w:eastAsia="Calibri" w:hAnsi="Calibri" w:cs="Times New Roman"/>
                <w:color w:val="58595B"/>
                <w:spacing w:val="-1"/>
                <w:sz w:val="18"/>
                <w:szCs w:val="22"/>
                <w:lang w:val="en-US" w:eastAsia="en-US"/>
              </w:rPr>
              <w:t>anc</w:t>
            </w:r>
            <w:r w:rsidRPr="00022F61">
              <w:rPr>
                <w:rFonts w:ascii="Calibri" w:eastAsia="Calibri" w:hAnsi="Calibri" w:cs="Times New Roman"/>
                <w:color w:val="58595B"/>
                <w:spacing w:val="-2"/>
                <w:sz w:val="18"/>
                <w:szCs w:val="22"/>
                <w:lang w:val="en-US" w:eastAsia="en-US"/>
              </w:rPr>
              <w:t>e</w:t>
            </w:r>
            <w:r>
              <w:rPr>
                <w:rFonts w:ascii="Calibri" w:eastAsia="Calibri" w:hAnsi="Calibri" w:cs="Times New Roman"/>
                <w:color w:val="58595B"/>
                <w:spacing w:val="-2"/>
                <w:sz w:val="18"/>
                <w:szCs w:val="22"/>
                <w:lang w:val="en-US" w:eastAsia="en-US"/>
              </w:rPr>
              <w:t xml:space="preserve"> </w:t>
            </w:r>
            <w:r w:rsidRPr="00022F61">
              <w:rPr>
                <w:rFonts w:ascii="Calibri" w:eastAsia="Calibri" w:hAnsi="Calibri" w:cs="Times New Roman"/>
                <w:color w:val="58595B"/>
                <w:spacing w:val="-1"/>
                <w:sz w:val="18"/>
                <w:szCs w:val="22"/>
                <w:lang w:val="en-US" w:eastAsia="en-US"/>
              </w:rPr>
              <w:t>bes</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2"/>
                <w:sz w:val="18"/>
                <w:szCs w:val="22"/>
                <w:lang w:val="en-US" w:eastAsia="en-US"/>
              </w:rPr>
              <w:t>pr</w:t>
            </w:r>
            <w:r w:rsidRPr="00022F61">
              <w:rPr>
                <w:rFonts w:ascii="Calibri" w:eastAsia="Calibri" w:hAnsi="Calibri" w:cs="Times New Roman"/>
                <w:color w:val="58595B"/>
                <w:spacing w:val="-1"/>
                <w:sz w:val="18"/>
                <w:szCs w:val="22"/>
                <w:lang w:val="en-US" w:eastAsia="en-US"/>
              </w:rPr>
              <w:t>actic</w:t>
            </w:r>
            <w:r w:rsidRPr="00022F61">
              <w:rPr>
                <w:rFonts w:ascii="Calibri" w:eastAsia="Calibri" w:hAnsi="Calibri" w:cs="Times New Roman"/>
                <w:color w:val="58595B"/>
                <w:spacing w:val="-2"/>
                <w:sz w:val="18"/>
                <w:szCs w:val="22"/>
                <w:lang w:val="en-US" w:eastAsia="en-US"/>
              </w:rPr>
              <w:t>e.</w:t>
            </w:r>
          </w:p>
          <w:p w14:paraId="07FB459C" w14:textId="77777777" w:rsidR="000736F0" w:rsidRPr="00022F61" w:rsidRDefault="000736F0" w:rsidP="003B1FCB">
            <w:pPr>
              <w:widowControl w:val="0"/>
              <w:spacing w:before="56" w:after="0" w:line="216" w:lineRule="exact"/>
              <w:ind w:left="221" w:right="222"/>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Deli</w:t>
            </w:r>
            <w:r w:rsidRPr="00022F61">
              <w:rPr>
                <w:rFonts w:ascii="Calibri" w:eastAsia="Calibri" w:hAnsi="Calibri" w:cs="Times New Roman"/>
                <w:color w:val="58595B"/>
                <w:spacing w:val="-2"/>
                <w:sz w:val="18"/>
                <w:szCs w:val="22"/>
                <w:lang w:val="en-US" w:eastAsia="en-US"/>
              </w:rPr>
              <w:t>ver</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orporate</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so</w:t>
            </w:r>
            <w:r w:rsidRPr="00022F61">
              <w:rPr>
                <w:rFonts w:ascii="Calibri" w:eastAsia="Calibri" w:hAnsi="Calibri" w:cs="Times New Roman"/>
                <w:color w:val="58595B"/>
                <w:spacing w:val="-2"/>
                <w:sz w:val="18"/>
                <w:szCs w:val="22"/>
                <w:lang w:val="en-US" w:eastAsia="en-US"/>
              </w:rPr>
              <w:t>lution</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y</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tems</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that</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z w:val="18"/>
                <w:szCs w:val="22"/>
                <w:lang w:val="en-US" w:eastAsia="en-US"/>
              </w:rPr>
              <w:t>are</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fit</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for</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pu</w:t>
            </w:r>
            <w:r w:rsidRPr="00022F61">
              <w:rPr>
                <w:rFonts w:ascii="Calibri" w:eastAsia="Calibri" w:hAnsi="Calibri" w:cs="Times New Roman"/>
                <w:color w:val="58595B"/>
                <w:spacing w:val="-2"/>
                <w:sz w:val="18"/>
                <w:szCs w:val="22"/>
                <w:lang w:val="en-US" w:eastAsia="en-US"/>
              </w:rPr>
              <w:t>rpo</w:t>
            </w:r>
            <w:r w:rsidRPr="00022F61">
              <w:rPr>
                <w:rFonts w:ascii="Calibri" w:eastAsia="Calibri" w:hAnsi="Calibri" w:cs="Times New Roman"/>
                <w:color w:val="58595B"/>
                <w:spacing w:val="-1"/>
                <w:sz w:val="18"/>
                <w:szCs w:val="22"/>
                <w:lang w:val="en-US" w:eastAsia="en-US"/>
              </w:rPr>
              <w:t>se,</w:t>
            </w:r>
            <w:r>
              <w:rPr>
                <w:rFonts w:ascii="Calibri" w:eastAsia="Calibri" w:hAnsi="Calibri" w:cs="Times New Roman"/>
                <w:color w:val="58595B"/>
                <w:spacing w:val="-1"/>
                <w:sz w:val="18"/>
                <w:szCs w:val="22"/>
                <w:lang w:val="en-US" w:eastAsia="en-US"/>
              </w:rPr>
              <w:t xml:space="preserve"> </w:t>
            </w:r>
            <w:r w:rsidRPr="00022F61">
              <w:rPr>
                <w:rFonts w:ascii="Calibri" w:eastAsia="Calibri" w:hAnsi="Calibri" w:cs="Times New Roman"/>
                <w:color w:val="58595B"/>
                <w:spacing w:val="-2"/>
                <w:sz w:val="18"/>
                <w:szCs w:val="22"/>
                <w:lang w:val="en-US" w:eastAsia="en-US"/>
              </w:rPr>
              <w:t>m</w:t>
            </w:r>
            <w:r w:rsidRPr="00022F61">
              <w:rPr>
                <w:rFonts w:ascii="Calibri" w:eastAsia="Calibri" w:hAnsi="Calibri" w:cs="Times New Roman"/>
                <w:color w:val="58595B"/>
                <w:spacing w:val="-1"/>
                <w:sz w:val="18"/>
                <w:szCs w:val="22"/>
                <w:lang w:val="en-US" w:eastAsia="en-US"/>
              </w:rPr>
              <w:t>anaged</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tre</w:t>
            </w:r>
            <w:r w:rsidRPr="00022F61">
              <w:rPr>
                <w:rFonts w:ascii="Calibri" w:eastAsia="Calibri" w:hAnsi="Calibri" w:cs="Times New Roman"/>
                <w:color w:val="58595B"/>
                <w:spacing w:val="-1"/>
                <w:sz w:val="18"/>
                <w:szCs w:val="22"/>
                <w:lang w:val="en-US" w:eastAsia="en-US"/>
              </w:rPr>
              <w:t>amlined</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z w:val="18"/>
                <w:szCs w:val="22"/>
                <w:lang w:val="en-US" w:eastAsia="en-US"/>
              </w:rPr>
              <w:t>in</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z w:val="18"/>
                <w:szCs w:val="22"/>
                <w:lang w:val="en-US" w:eastAsia="en-US"/>
              </w:rPr>
              <w:t>a</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consis</w:t>
            </w:r>
            <w:r w:rsidRPr="00022F61">
              <w:rPr>
                <w:rFonts w:ascii="Calibri" w:eastAsia="Calibri" w:hAnsi="Calibri" w:cs="Times New Roman"/>
                <w:color w:val="58595B"/>
                <w:spacing w:val="-2"/>
                <w:sz w:val="18"/>
                <w:szCs w:val="22"/>
                <w:lang w:val="en-US" w:eastAsia="en-US"/>
              </w:rPr>
              <w:t>tent</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2"/>
                <w:sz w:val="18"/>
                <w:szCs w:val="22"/>
                <w:lang w:val="en-US" w:eastAsia="en-US"/>
              </w:rPr>
              <w:t>manner</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(Brisbane,</w:t>
            </w:r>
            <w:r>
              <w:rPr>
                <w:rFonts w:ascii="Calibri" w:eastAsia="Calibri" w:hAnsi="Calibri" w:cs="Times New Roman"/>
                <w:color w:val="58595B"/>
                <w:spacing w:val="-1"/>
                <w:sz w:val="18"/>
                <w:szCs w:val="22"/>
                <w:lang w:val="en-US" w:eastAsia="en-US"/>
              </w:rPr>
              <w:t xml:space="preserve"> </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
                <w:sz w:val="18"/>
                <w:szCs w:val="22"/>
                <w:lang w:val="en-US" w:eastAsia="en-US"/>
              </w:rPr>
              <w:t>gions</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2"/>
                <w:sz w:val="18"/>
                <w:szCs w:val="22"/>
                <w:lang w:val="en-US" w:eastAsia="en-US"/>
              </w:rPr>
              <w:t>remote</w:t>
            </w:r>
            <w:r w:rsidRPr="00022F61">
              <w:rPr>
                <w:rFonts w:ascii="Calibri" w:eastAsia="Calibri" w:hAnsi="Calibri" w:cs="Times New Roman"/>
                <w:color w:val="58595B"/>
                <w:spacing w:val="-1"/>
                <w:sz w:val="18"/>
                <w:szCs w:val="22"/>
                <w:lang w:val="en-US" w:eastAsia="en-US"/>
              </w:rPr>
              <w:t>s).</w:t>
            </w:r>
          </w:p>
          <w:p w14:paraId="4DAA25E5" w14:textId="77777777" w:rsidR="000736F0" w:rsidRPr="00022F61" w:rsidRDefault="000736F0" w:rsidP="003B1FCB">
            <w:pPr>
              <w:widowControl w:val="0"/>
              <w:spacing w:before="58" w:after="0" w:line="240" w:lineRule="auto"/>
              <w:ind w:left="221"/>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Deli</w:t>
            </w:r>
            <w:r w:rsidRPr="00022F61">
              <w:rPr>
                <w:rFonts w:ascii="Calibri" w:eastAsia="Calibri" w:hAnsi="Calibri" w:cs="Times New Roman"/>
                <w:color w:val="58595B"/>
                <w:spacing w:val="-2"/>
                <w:sz w:val="18"/>
                <w:szCs w:val="22"/>
                <w:lang w:val="en-US" w:eastAsia="en-US"/>
              </w:rPr>
              <w:t>ver</w:t>
            </w:r>
            <w:r w:rsidRPr="00022F61">
              <w:rPr>
                <w:rFonts w:ascii="Calibri" w:eastAsia="Calibri" w:hAnsi="Calibri" w:cs="Times New Roman"/>
                <w:color w:val="58595B"/>
                <w:spacing w:val="-19"/>
                <w:sz w:val="18"/>
                <w:szCs w:val="22"/>
                <w:lang w:val="en-US" w:eastAsia="en-US"/>
              </w:rPr>
              <w:t xml:space="preserve"> </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taff</w:t>
            </w:r>
            <w:r w:rsidRPr="00022F61">
              <w:rPr>
                <w:rFonts w:ascii="Calibri" w:eastAsia="Calibri" w:hAnsi="Calibri" w:cs="Times New Roman"/>
                <w:color w:val="58595B"/>
                <w:spacing w:val="-20"/>
                <w:sz w:val="18"/>
                <w:szCs w:val="22"/>
                <w:lang w:val="en-US" w:eastAsia="en-US"/>
              </w:rPr>
              <w:t xml:space="preserve"> </w:t>
            </w:r>
            <w:r w:rsidRPr="00022F61">
              <w:rPr>
                <w:rFonts w:ascii="Calibri" w:eastAsia="Calibri" w:hAnsi="Calibri" w:cs="Times New Roman"/>
                <w:color w:val="58595B"/>
                <w:spacing w:val="-2"/>
                <w:sz w:val="18"/>
                <w:szCs w:val="22"/>
                <w:lang w:val="en-US" w:eastAsia="en-US"/>
              </w:rPr>
              <w:t>en</w:t>
            </w:r>
            <w:r w:rsidRPr="00022F61">
              <w:rPr>
                <w:rFonts w:ascii="Calibri" w:eastAsia="Calibri" w:hAnsi="Calibri" w:cs="Times New Roman"/>
                <w:color w:val="58595B"/>
                <w:spacing w:val="-1"/>
                <w:sz w:val="18"/>
                <w:szCs w:val="22"/>
                <w:lang w:val="en-US" w:eastAsia="en-US"/>
              </w:rPr>
              <w:t>gagement</w:t>
            </w:r>
            <w:r w:rsidRPr="00022F61">
              <w:rPr>
                <w:rFonts w:ascii="Calibri" w:eastAsia="Calibri" w:hAnsi="Calibri" w:cs="Times New Roman"/>
                <w:color w:val="58595B"/>
                <w:spacing w:val="-19"/>
                <w:sz w:val="18"/>
                <w:szCs w:val="22"/>
                <w:lang w:val="en-US" w:eastAsia="en-US"/>
              </w:rPr>
              <w:t xml:space="preserve"> </w:t>
            </w:r>
            <w:r w:rsidRPr="00022F61">
              <w:rPr>
                <w:rFonts w:ascii="Calibri" w:eastAsia="Calibri" w:hAnsi="Calibri" w:cs="Times New Roman"/>
                <w:color w:val="58595B"/>
                <w:spacing w:val="-2"/>
                <w:sz w:val="18"/>
                <w:szCs w:val="22"/>
                <w:lang w:val="en-US" w:eastAsia="en-US"/>
              </w:rPr>
              <w:t>progr</w:t>
            </w:r>
            <w:r w:rsidRPr="00022F61">
              <w:rPr>
                <w:rFonts w:ascii="Calibri" w:eastAsia="Calibri" w:hAnsi="Calibri" w:cs="Times New Roman"/>
                <w:color w:val="58595B"/>
                <w:spacing w:val="-1"/>
                <w:sz w:val="18"/>
                <w:szCs w:val="22"/>
                <w:lang w:val="en-US" w:eastAsia="en-US"/>
              </w:rPr>
              <w:t>ams.</w:t>
            </w:r>
          </w:p>
          <w:p w14:paraId="137CB330" w14:textId="77777777" w:rsidR="000736F0" w:rsidRPr="00022F61" w:rsidRDefault="000736F0" w:rsidP="003B1FCB">
            <w:pPr>
              <w:widowControl w:val="0"/>
              <w:spacing w:before="51" w:after="0" w:line="216" w:lineRule="exact"/>
              <w:ind w:left="221" w:right="1141"/>
              <w:rPr>
                <w:rFonts w:ascii="Calibri" w:eastAsia="Calibri" w:hAnsi="Calibri" w:cs="Calibri"/>
                <w:sz w:val="18"/>
                <w:szCs w:val="18"/>
                <w:lang w:val="en-US" w:eastAsia="en-US"/>
              </w:rPr>
            </w:pPr>
            <w:r w:rsidRPr="00022F61">
              <w:rPr>
                <w:rFonts w:ascii="Calibri" w:eastAsia="Calibri" w:hAnsi="Calibri" w:cs="Times New Roman"/>
                <w:color w:val="58595B"/>
                <w:spacing w:val="-2"/>
                <w:sz w:val="18"/>
                <w:szCs w:val="22"/>
                <w:lang w:val="en-US" w:eastAsia="en-US"/>
              </w:rPr>
              <w:t>Em</w:t>
            </w:r>
            <w:r w:rsidRPr="00022F61">
              <w:rPr>
                <w:rFonts w:ascii="Calibri" w:eastAsia="Calibri" w:hAnsi="Calibri" w:cs="Times New Roman"/>
                <w:color w:val="58595B"/>
                <w:spacing w:val="-1"/>
                <w:sz w:val="18"/>
                <w:szCs w:val="22"/>
                <w:lang w:val="en-US" w:eastAsia="en-US"/>
              </w:rPr>
              <w:t>bed</w:t>
            </w:r>
            <w:r w:rsidRPr="00022F61">
              <w:rPr>
                <w:rFonts w:ascii="Calibri" w:eastAsia="Calibri" w:hAnsi="Calibri" w:cs="Times New Roman"/>
                <w:color w:val="58595B"/>
                <w:spacing w:val="-18"/>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16"/>
                <w:sz w:val="18"/>
                <w:szCs w:val="22"/>
                <w:lang w:val="en-US" w:eastAsia="en-US"/>
              </w:rPr>
              <w:t xml:space="preserve"> </w:t>
            </w:r>
            <w:r w:rsidRPr="00022F61">
              <w:rPr>
                <w:rFonts w:ascii="Calibri" w:eastAsia="Calibri" w:hAnsi="Calibri" w:cs="Times New Roman"/>
                <w:color w:val="58595B"/>
                <w:spacing w:val="-1"/>
                <w:sz w:val="18"/>
                <w:szCs w:val="22"/>
                <w:lang w:val="en-US" w:eastAsia="en-US"/>
              </w:rPr>
              <w:t>cu</w:t>
            </w:r>
            <w:r w:rsidRPr="00022F61">
              <w:rPr>
                <w:rFonts w:ascii="Calibri" w:eastAsia="Calibri" w:hAnsi="Calibri" w:cs="Times New Roman"/>
                <w:color w:val="58595B"/>
                <w:spacing w:val="-2"/>
                <w:sz w:val="18"/>
                <w:szCs w:val="22"/>
                <w:lang w:val="en-US" w:eastAsia="en-US"/>
              </w:rPr>
              <w:t>lt</w:t>
            </w:r>
            <w:r w:rsidRPr="00022F61">
              <w:rPr>
                <w:rFonts w:ascii="Calibri" w:eastAsia="Calibri" w:hAnsi="Calibri" w:cs="Times New Roman"/>
                <w:color w:val="58595B"/>
                <w:spacing w:val="-1"/>
                <w:sz w:val="18"/>
                <w:szCs w:val="22"/>
                <w:lang w:val="en-US" w:eastAsia="en-US"/>
              </w:rPr>
              <w:t>u</w:t>
            </w:r>
            <w:r w:rsidRPr="00022F61">
              <w:rPr>
                <w:rFonts w:ascii="Calibri" w:eastAsia="Calibri" w:hAnsi="Calibri" w:cs="Times New Roman"/>
                <w:color w:val="58595B"/>
                <w:spacing w:val="-2"/>
                <w:sz w:val="18"/>
                <w:szCs w:val="22"/>
                <w:lang w:val="en-US" w:eastAsia="en-US"/>
              </w:rPr>
              <w:t>r</w:t>
            </w:r>
            <w:r w:rsidRPr="00022F61">
              <w:rPr>
                <w:rFonts w:ascii="Calibri" w:eastAsia="Calibri" w:hAnsi="Calibri" w:cs="Times New Roman"/>
                <w:color w:val="58595B"/>
                <w:spacing w:val="-1"/>
                <w:sz w:val="18"/>
                <w:szCs w:val="22"/>
                <w:lang w:val="en-US" w:eastAsia="en-US"/>
              </w:rPr>
              <w:t>al</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1"/>
                <w:sz w:val="18"/>
                <w:szCs w:val="22"/>
                <w:lang w:val="en-US" w:eastAsia="en-US"/>
              </w:rPr>
              <w:t>capabi</w:t>
            </w:r>
            <w:r w:rsidRPr="00022F61">
              <w:rPr>
                <w:rFonts w:ascii="Calibri" w:eastAsia="Calibri" w:hAnsi="Calibri" w:cs="Times New Roman"/>
                <w:color w:val="58595B"/>
                <w:spacing w:val="-2"/>
                <w:sz w:val="18"/>
                <w:szCs w:val="22"/>
                <w:lang w:val="en-US" w:eastAsia="en-US"/>
              </w:rPr>
              <w:t>lity</w:t>
            </w:r>
            <w:r w:rsidRPr="00022F61">
              <w:rPr>
                <w:rFonts w:ascii="Calibri" w:eastAsia="Calibri" w:hAnsi="Calibri" w:cs="Times New Roman"/>
                <w:color w:val="58595B"/>
                <w:spacing w:val="-18"/>
                <w:sz w:val="18"/>
                <w:szCs w:val="22"/>
                <w:lang w:val="en-US" w:eastAsia="en-US"/>
              </w:rPr>
              <w:t xml:space="preserve"> </w:t>
            </w:r>
            <w:r w:rsidRPr="00022F61">
              <w:rPr>
                <w:rFonts w:ascii="Calibri" w:eastAsia="Calibri" w:hAnsi="Calibri" w:cs="Times New Roman"/>
                <w:color w:val="58595B"/>
                <w:spacing w:val="-2"/>
                <w:sz w:val="18"/>
                <w:szCs w:val="22"/>
                <w:lang w:val="en-US" w:eastAsia="en-US"/>
              </w:rPr>
              <w:t>framework</w:t>
            </w:r>
            <w:r w:rsidRPr="00022F61">
              <w:rPr>
                <w:rFonts w:ascii="Calibri" w:eastAsia="Calibri" w:hAnsi="Calibri" w:cs="Times New Roman"/>
                <w:color w:val="58595B"/>
                <w:spacing w:val="-19"/>
                <w:sz w:val="18"/>
                <w:szCs w:val="22"/>
                <w:lang w:val="en-US" w:eastAsia="en-US"/>
              </w:rPr>
              <w:t xml:space="preserve"> </w:t>
            </w:r>
            <w:r w:rsidRPr="00022F61">
              <w:rPr>
                <w:rFonts w:ascii="Calibri" w:eastAsia="Calibri" w:hAnsi="Calibri" w:cs="Times New Roman"/>
                <w:color w:val="58595B"/>
                <w:spacing w:val="-2"/>
                <w:sz w:val="18"/>
                <w:szCs w:val="22"/>
                <w:lang w:val="en-US" w:eastAsia="en-US"/>
              </w:rPr>
              <w:t>within</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35"/>
                <w:w w:val="95"/>
                <w:sz w:val="18"/>
                <w:szCs w:val="22"/>
                <w:lang w:val="en-US" w:eastAsia="en-US"/>
              </w:rPr>
              <w:t xml:space="preserve"> </w:t>
            </w:r>
            <w:r w:rsidRPr="00022F61">
              <w:rPr>
                <w:rFonts w:ascii="Calibri" w:eastAsia="Calibri" w:hAnsi="Calibri" w:cs="Times New Roman"/>
                <w:color w:val="58595B"/>
                <w:spacing w:val="-1"/>
                <w:sz w:val="18"/>
                <w:szCs w:val="22"/>
                <w:lang w:val="en-US" w:eastAsia="en-US"/>
              </w:rPr>
              <w:t>dep</w:t>
            </w:r>
            <w:r w:rsidRPr="00022F61">
              <w:rPr>
                <w:rFonts w:ascii="Calibri" w:eastAsia="Calibri" w:hAnsi="Calibri" w:cs="Times New Roman"/>
                <w:color w:val="58595B"/>
                <w:spacing w:val="-2"/>
                <w:sz w:val="18"/>
                <w:szCs w:val="22"/>
                <w:lang w:val="en-US" w:eastAsia="en-US"/>
              </w:rPr>
              <w:t>art</w:t>
            </w:r>
            <w:r w:rsidRPr="00022F61">
              <w:rPr>
                <w:rFonts w:ascii="Calibri" w:eastAsia="Calibri" w:hAnsi="Calibri" w:cs="Times New Roman"/>
                <w:color w:val="58595B"/>
                <w:spacing w:val="-1"/>
                <w:sz w:val="18"/>
                <w:szCs w:val="22"/>
                <w:lang w:val="en-US" w:eastAsia="en-US"/>
              </w:rPr>
              <w:t>ment's</w:t>
            </w:r>
            <w:r w:rsidRPr="00022F61">
              <w:rPr>
                <w:rFonts w:ascii="Calibri" w:eastAsia="Calibri" w:hAnsi="Calibri" w:cs="Times New Roman"/>
                <w:color w:val="58595B"/>
                <w:spacing w:val="-21"/>
                <w:sz w:val="18"/>
                <w:szCs w:val="22"/>
                <w:lang w:val="en-US" w:eastAsia="en-US"/>
              </w:rPr>
              <w:t xml:space="preserve"> </w:t>
            </w:r>
            <w:r w:rsidRPr="00022F61">
              <w:rPr>
                <w:rFonts w:ascii="Calibri" w:eastAsia="Calibri" w:hAnsi="Calibri" w:cs="Times New Roman"/>
                <w:color w:val="58595B"/>
                <w:spacing w:val="-1"/>
                <w:sz w:val="18"/>
                <w:szCs w:val="22"/>
                <w:lang w:val="en-US" w:eastAsia="en-US"/>
              </w:rPr>
              <w:t>go</w:t>
            </w:r>
            <w:r w:rsidRPr="00022F61">
              <w:rPr>
                <w:rFonts w:ascii="Calibri" w:eastAsia="Calibri" w:hAnsi="Calibri" w:cs="Times New Roman"/>
                <w:color w:val="58595B"/>
                <w:spacing w:val="-2"/>
                <w:sz w:val="18"/>
                <w:szCs w:val="22"/>
                <w:lang w:val="en-US" w:eastAsia="en-US"/>
              </w:rPr>
              <w:t>vern</w:t>
            </w:r>
            <w:r w:rsidRPr="00022F61">
              <w:rPr>
                <w:rFonts w:ascii="Calibri" w:eastAsia="Calibri" w:hAnsi="Calibri" w:cs="Times New Roman"/>
                <w:color w:val="58595B"/>
                <w:spacing w:val="-1"/>
                <w:sz w:val="18"/>
                <w:szCs w:val="22"/>
                <w:lang w:val="en-US" w:eastAsia="en-US"/>
              </w:rPr>
              <w:t>anc</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20"/>
                <w:sz w:val="18"/>
                <w:szCs w:val="22"/>
                <w:lang w:val="en-US" w:eastAsia="en-US"/>
              </w:rPr>
              <w:t xml:space="preserve"> </w:t>
            </w:r>
            <w:r w:rsidRPr="00022F61">
              <w:rPr>
                <w:rFonts w:ascii="Calibri" w:eastAsia="Calibri" w:hAnsi="Calibri" w:cs="Times New Roman"/>
                <w:color w:val="58595B"/>
                <w:spacing w:val="-1"/>
                <w:sz w:val="18"/>
                <w:szCs w:val="22"/>
                <w:lang w:val="en-US" w:eastAsia="en-US"/>
              </w:rPr>
              <w:t>mechanisms.</w:t>
            </w:r>
          </w:p>
          <w:p w14:paraId="31F2E89E" w14:textId="77777777" w:rsidR="000736F0" w:rsidRPr="006303E5" w:rsidRDefault="000736F0" w:rsidP="003B1FCB">
            <w:pPr>
              <w:widowControl w:val="0"/>
              <w:spacing w:before="56" w:after="0" w:line="216" w:lineRule="exact"/>
              <w:ind w:left="221" w:right="319"/>
              <w:rPr>
                <w:rFonts w:ascii="Calibri" w:eastAsia="Calibri" w:hAnsi="Calibri" w:cs="Times New Roman"/>
                <w:color w:val="58595B"/>
                <w:spacing w:val="-2"/>
                <w:sz w:val="18"/>
                <w:szCs w:val="22"/>
                <w:lang w:val="en-US" w:eastAsia="en-US"/>
              </w:rPr>
            </w:pPr>
            <w:r w:rsidRPr="00022F61">
              <w:rPr>
                <w:rFonts w:ascii="Calibri" w:eastAsia="Calibri" w:hAnsi="Calibri" w:cs="Times New Roman"/>
                <w:color w:val="58595B"/>
                <w:spacing w:val="-2"/>
                <w:sz w:val="18"/>
                <w:szCs w:val="22"/>
                <w:lang w:val="en-US" w:eastAsia="en-US"/>
              </w:rPr>
              <w:t>Maint</w:t>
            </w:r>
            <w:r w:rsidRPr="00022F61">
              <w:rPr>
                <w:rFonts w:ascii="Calibri" w:eastAsia="Calibri" w:hAnsi="Calibri" w:cs="Times New Roman"/>
                <w:color w:val="58595B"/>
                <w:spacing w:val="-1"/>
                <w:sz w:val="18"/>
                <w:szCs w:val="22"/>
                <w:lang w:val="en-US" w:eastAsia="en-US"/>
              </w:rPr>
              <w:t>ain</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pectf</w:t>
            </w:r>
            <w:r w:rsidRPr="00022F61">
              <w:rPr>
                <w:rFonts w:ascii="Calibri" w:eastAsia="Calibri" w:hAnsi="Calibri" w:cs="Times New Roman"/>
                <w:color w:val="58595B"/>
                <w:spacing w:val="-1"/>
                <w:sz w:val="18"/>
                <w:szCs w:val="22"/>
                <w:lang w:val="en-US" w:eastAsia="en-US"/>
              </w:rPr>
              <w:t>ul</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relation</w:t>
            </w:r>
            <w:r w:rsidRPr="00022F61">
              <w:rPr>
                <w:rFonts w:ascii="Calibri" w:eastAsia="Calibri" w:hAnsi="Calibri" w:cs="Times New Roman"/>
                <w:color w:val="58595B"/>
                <w:spacing w:val="-1"/>
                <w:sz w:val="18"/>
                <w:szCs w:val="22"/>
                <w:lang w:val="en-US" w:eastAsia="en-US"/>
              </w:rPr>
              <w:t>ships</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cu</w:t>
            </w:r>
            <w:r w:rsidRPr="00022F61">
              <w:rPr>
                <w:rFonts w:ascii="Calibri" w:eastAsia="Calibri" w:hAnsi="Calibri" w:cs="Times New Roman"/>
                <w:color w:val="58595B"/>
                <w:spacing w:val="-2"/>
                <w:sz w:val="18"/>
                <w:szCs w:val="22"/>
                <w:lang w:val="en-US" w:eastAsia="en-US"/>
              </w:rPr>
              <w:t>lt</w:t>
            </w:r>
            <w:r w:rsidRPr="00022F61">
              <w:rPr>
                <w:rFonts w:ascii="Calibri" w:eastAsia="Calibri" w:hAnsi="Calibri" w:cs="Times New Roman"/>
                <w:color w:val="58595B"/>
                <w:spacing w:val="-1"/>
                <w:sz w:val="18"/>
                <w:szCs w:val="22"/>
                <w:lang w:val="en-US" w:eastAsia="en-US"/>
              </w:rPr>
              <w:t>u</w:t>
            </w:r>
            <w:r w:rsidRPr="00022F61">
              <w:rPr>
                <w:rFonts w:ascii="Calibri" w:eastAsia="Calibri" w:hAnsi="Calibri" w:cs="Times New Roman"/>
                <w:color w:val="58595B"/>
                <w:spacing w:val="-2"/>
                <w:sz w:val="18"/>
                <w:szCs w:val="22"/>
                <w:lang w:val="en-US" w:eastAsia="en-US"/>
              </w:rPr>
              <w:t>r</w:t>
            </w:r>
            <w:r w:rsidRPr="00022F61">
              <w:rPr>
                <w:rFonts w:ascii="Calibri" w:eastAsia="Calibri" w:hAnsi="Calibri" w:cs="Times New Roman"/>
                <w:color w:val="58595B"/>
                <w:spacing w:val="-1"/>
                <w:sz w:val="18"/>
                <w:szCs w:val="22"/>
                <w:lang w:val="en-US" w:eastAsia="en-US"/>
              </w:rPr>
              <w:t>al</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consid</w:t>
            </w:r>
            <w:r>
              <w:rPr>
                <w:rFonts w:ascii="Calibri" w:eastAsia="Calibri" w:hAnsi="Calibri" w:cs="Times New Roman"/>
                <w:color w:val="58595B"/>
                <w:spacing w:val="-2"/>
                <w:sz w:val="18"/>
                <w:szCs w:val="22"/>
                <w:lang w:val="en-US" w:eastAsia="en-US"/>
              </w:rPr>
              <w:t xml:space="preserve">erations </w:t>
            </w:r>
            <w:r w:rsidRPr="00022F61">
              <w:rPr>
                <w:rFonts w:ascii="Calibri" w:eastAsia="Calibri" w:hAnsi="Calibri" w:cs="Times New Roman"/>
                <w:color w:val="58595B"/>
                <w:spacing w:val="-2"/>
                <w:sz w:val="18"/>
                <w:szCs w:val="22"/>
                <w:lang w:val="en-US" w:eastAsia="en-US"/>
              </w:rPr>
              <w:t>that</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2"/>
                <w:sz w:val="18"/>
                <w:szCs w:val="22"/>
                <w:lang w:val="en-US" w:eastAsia="en-US"/>
              </w:rPr>
              <w:t>promote</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tru</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accou</w:t>
            </w:r>
            <w:r w:rsidRPr="00022F61">
              <w:rPr>
                <w:rFonts w:ascii="Calibri" w:eastAsia="Calibri" w:hAnsi="Calibri" w:cs="Times New Roman"/>
                <w:color w:val="58595B"/>
                <w:spacing w:val="-2"/>
                <w:sz w:val="18"/>
                <w:szCs w:val="22"/>
                <w:lang w:val="en-US" w:eastAsia="en-US"/>
              </w:rPr>
              <w:t>nt</w:t>
            </w:r>
            <w:r w:rsidRPr="00022F61">
              <w:rPr>
                <w:rFonts w:ascii="Calibri" w:eastAsia="Calibri" w:hAnsi="Calibri" w:cs="Times New Roman"/>
                <w:color w:val="58595B"/>
                <w:spacing w:val="-1"/>
                <w:sz w:val="18"/>
                <w:szCs w:val="22"/>
                <w:lang w:val="en-US" w:eastAsia="en-US"/>
              </w:rPr>
              <w:t>abi</w:t>
            </w:r>
            <w:r w:rsidRPr="00022F61">
              <w:rPr>
                <w:rFonts w:ascii="Calibri" w:eastAsia="Calibri" w:hAnsi="Calibri" w:cs="Times New Roman"/>
                <w:color w:val="58595B"/>
                <w:spacing w:val="-2"/>
                <w:sz w:val="18"/>
                <w:szCs w:val="22"/>
                <w:lang w:val="en-US" w:eastAsia="en-US"/>
              </w:rPr>
              <w:t>lity</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achieve</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
                <w:sz w:val="18"/>
                <w:szCs w:val="22"/>
                <w:lang w:val="en-US" w:eastAsia="en-US"/>
              </w:rPr>
              <w:t>su</w:t>
            </w:r>
            <w:r w:rsidRPr="00022F61">
              <w:rPr>
                <w:rFonts w:ascii="Calibri" w:eastAsia="Calibri" w:hAnsi="Calibri" w:cs="Times New Roman"/>
                <w:color w:val="58595B"/>
                <w:spacing w:val="-2"/>
                <w:sz w:val="18"/>
                <w:szCs w:val="22"/>
                <w:lang w:val="en-US" w:eastAsia="en-US"/>
              </w:rPr>
              <w:t>lts.</w:t>
            </w:r>
          </w:p>
          <w:p w14:paraId="4ED2C75F" w14:textId="77777777" w:rsidR="000736F0" w:rsidRPr="006303E5" w:rsidRDefault="000736F0" w:rsidP="003B1FCB">
            <w:pPr>
              <w:widowControl w:val="0"/>
              <w:spacing w:before="56" w:after="0" w:line="216" w:lineRule="exact"/>
              <w:ind w:left="221" w:right="469"/>
              <w:rPr>
                <w:rFonts w:ascii="Calibri" w:eastAsia="Calibri" w:hAnsi="Calibri" w:cs="Times New Roman"/>
                <w:color w:val="58595B"/>
                <w:spacing w:val="-1"/>
                <w:sz w:val="18"/>
                <w:szCs w:val="22"/>
                <w:lang w:val="en-US" w:eastAsia="en-US"/>
              </w:rPr>
            </w:pPr>
            <w:r w:rsidRPr="00022F61">
              <w:rPr>
                <w:rFonts w:ascii="Calibri" w:eastAsia="Calibri" w:hAnsi="Calibri" w:cs="Times New Roman"/>
                <w:color w:val="58595B"/>
                <w:spacing w:val="-1"/>
                <w:sz w:val="18"/>
                <w:szCs w:val="22"/>
                <w:lang w:val="en-US" w:eastAsia="en-US"/>
              </w:rPr>
              <w:t>P</w:t>
            </w:r>
            <w:r w:rsidRPr="00022F61">
              <w:rPr>
                <w:rFonts w:ascii="Calibri" w:eastAsia="Calibri" w:hAnsi="Calibri" w:cs="Times New Roman"/>
                <w:color w:val="58595B"/>
                <w:spacing w:val="-2"/>
                <w:sz w:val="18"/>
                <w:szCs w:val="22"/>
                <w:lang w:val="en-US" w:eastAsia="en-US"/>
              </w:rPr>
              <w:t>artner</w:t>
            </w:r>
            <w:r w:rsidRPr="00022F61">
              <w:rPr>
                <w:rFonts w:ascii="Calibri" w:eastAsia="Calibri" w:hAnsi="Calibri" w:cs="Times New Roman"/>
                <w:color w:val="58595B"/>
                <w:spacing w:val="-16"/>
                <w:sz w:val="18"/>
                <w:szCs w:val="22"/>
                <w:lang w:val="en-US" w:eastAsia="en-US"/>
              </w:rPr>
              <w:t xml:space="preserve"> </w:t>
            </w:r>
            <w:r w:rsidRPr="00022F61">
              <w:rPr>
                <w:rFonts w:ascii="Calibri" w:eastAsia="Calibri" w:hAnsi="Calibri" w:cs="Times New Roman"/>
                <w:color w:val="58595B"/>
                <w:spacing w:val="-2"/>
                <w:sz w:val="18"/>
                <w:szCs w:val="22"/>
                <w:lang w:val="en-US" w:eastAsia="en-US"/>
              </w:rPr>
              <w:t>with</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1"/>
                <w:sz w:val="18"/>
                <w:szCs w:val="22"/>
                <w:lang w:val="en-US" w:eastAsia="en-US"/>
              </w:rPr>
              <w:t>go</w:t>
            </w:r>
            <w:r w:rsidRPr="00022F61">
              <w:rPr>
                <w:rFonts w:ascii="Calibri" w:eastAsia="Calibri" w:hAnsi="Calibri" w:cs="Times New Roman"/>
                <w:color w:val="58595B"/>
                <w:spacing w:val="-2"/>
                <w:sz w:val="18"/>
                <w:szCs w:val="22"/>
                <w:lang w:val="en-US" w:eastAsia="en-US"/>
              </w:rPr>
              <w:t>vernment</w:t>
            </w:r>
            <w:r w:rsidRPr="00022F61">
              <w:rPr>
                <w:rFonts w:ascii="Calibri" w:eastAsia="Calibri" w:hAnsi="Calibri" w:cs="Times New Roman"/>
                <w:color w:val="58595B"/>
                <w:spacing w:val="-16"/>
                <w:sz w:val="18"/>
                <w:szCs w:val="22"/>
                <w:lang w:val="en-US" w:eastAsia="en-US"/>
              </w:rPr>
              <w:t xml:space="preserve"> </w:t>
            </w:r>
            <w:r w:rsidRPr="00022F61">
              <w:rPr>
                <w:rFonts w:ascii="Calibri" w:eastAsia="Calibri" w:hAnsi="Calibri" w:cs="Times New Roman"/>
                <w:color w:val="58595B"/>
                <w:spacing w:val="-1"/>
                <w:sz w:val="18"/>
                <w:szCs w:val="22"/>
                <w:lang w:val="en-US" w:eastAsia="en-US"/>
              </w:rPr>
              <w:t>agencies,</w:t>
            </w:r>
            <w:r w:rsidRPr="00022F61">
              <w:rPr>
                <w:rFonts w:ascii="Calibri" w:eastAsia="Calibri" w:hAnsi="Calibri" w:cs="Times New Roman"/>
                <w:color w:val="58595B"/>
                <w:spacing w:val="-16"/>
                <w:sz w:val="18"/>
                <w:szCs w:val="22"/>
                <w:lang w:val="en-US" w:eastAsia="en-US"/>
              </w:rPr>
              <w:t xml:space="preserve"> </w:t>
            </w:r>
            <w:r w:rsidRPr="00022F61">
              <w:rPr>
                <w:rFonts w:ascii="Calibri" w:eastAsia="Calibri" w:hAnsi="Calibri" w:cs="Times New Roman"/>
                <w:color w:val="58595B"/>
                <w:spacing w:val="-1"/>
                <w:sz w:val="18"/>
                <w:szCs w:val="22"/>
                <w:lang w:val="en-US" w:eastAsia="en-US"/>
              </w:rPr>
              <w:t>indus</w:t>
            </w:r>
            <w:r w:rsidRPr="00022F61">
              <w:rPr>
                <w:rFonts w:ascii="Calibri" w:eastAsia="Calibri" w:hAnsi="Calibri" w:cs="Times New Roman"/>
                <w:color w:val="58595B"/>
                <w:spacing w:val="-2"/>
                <w:sz w:val="18"/>
                <w:szCs w:val="22"/>
                <w:lang w:val="en-US" w:eastAsia="en-US"/>
              </w:rPr>
              <w:t>try</w:t>
            </w:r>
            <w:r w:rsidRPr="00022F61">
              <w:rPr>
                <w:rFonts w:ascii="Calibri" w:eastAsia="Calibri" w:hAnsi="Calibri" w:cs="Times New Roman"/>
                <w:color w:val="58595B"/>
                <w:spacing w:val="-16"/>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15"/>
                <w:sz w:val="18"/>
                <w:szCs w:val="22"/>
                <w:lang w:val="en-US" w:eastAsia="en-US"/>
              </w:rPr>
              <w:t xml:space="preserve"> </w:t>
            </w:r>
            <w:r w:rsidRPr="006303E5">
              <w:rPr>
                <w:rFonts w:ascii="Calibri" w:eastAsia="Calibri" w:hAnsi="Calibri" w:cs="Times New Roman"/>
                <w:color w:val="58595B"/>
                <w:spacing w:val="-1"/>
                <w:sz w:val="18"/>
                <w:szCs w:val="22"/>
                <w:lang w:val="en-US" w:eastAsia="en-US"/>
              </w:rPr>
              <w:t>br</w:t>
            </w:r>
            <w:r w:rsidRPr="00022F61">
              <w:rPr>
                <w:rFonts w:ascii="Calibri" w:eastAsia="Calibri" w:hAnsi="Calibri" w:cs="Times New Roman"/>
                <w:color w:val="58595B"/>
                <w:spacing w:val="-1"/>
                <w:sz w:val="18"/>
                <w:szCs w:val="22"/>
                <w:lang w:val="en-US" w:eastAsia="en-US"/>
              </w:rPr>
              <w:t>oad</w:t>
            </w:r>
            <w:r w:rsidRPr="006303E5">
              <w:rPr>
                <w:rFonts w:ascii="Calibri" w:eastAsia="Calibri" w:hAnsi="Calibri" w:cs="Times New Roman"/>
                <w:color w:val="58595B"/>
                <w:spacing w:val="-1"/>
                <w:sz w:val="18"/>
                <w:szCs w:val="22"/>
                <w:lang w:val="en-US" w:eastAsia="en-US"/>
              </w:rPr>
              <w:t xml:space="preserve">er </w:t>
            </w:r>
            <w:r w:rsidRPr="00022F61">
              <w:rPr>
                <w:rFonts w:ascii="Calibri" w:eastAsia="Calibri" w:hAnsi="Calibri" w:cs="Times New Roman"/>
                <w:color w:val="58595B"/>
                <w:spacing w:val="-1"/>
                <w:sz w:val="18"/>
                <w:szCs w:val="22"/>
                <w:lang w:val="en-US" w:eastAsia="en-US"/>
              </w:rPr>
              <w:t>c</w:t>
            </w:r>
            <w:r w:rsidRPr="006303E5">
              <w:rPr>
                <w:rFonts w:ascii="Calibri" w:eastAsia="Calibri" w:hAnsi="Calibri" w:cs="Times New Roman"/>
                <w:color w:val="58595B"/>
                <w:spacing w:val="-1"/>
                <w:sz w:val="18"/>
                <w:szCs w:val="22"/>
                <w:lang w:val="en-US" w:eastAsia="en-US"/>
              </w:rPr>
              <w:t>ommunity t</w:t>
            </w:r>
            <w:r w:rsidRPr="00022F61">
              <w:rPr>
                <w:rFonts w:ascii="Calibri" w:eastAsia="Calibri" w:hAnsi="Calibri" w:cs="Times New Roman"/>
                <w:color w:val="58595B"/>
                <w:spacing w:val="-1"/>
                <w:sz w:val="18"/>
                <w:szCs w:val="22"/>
                <w:lang w:val="en-US" w:eastAsia="en-US"/>
              </w:rPr>
              <w:t>o</w:t>
            </w:r>
            <w:r w:rsidRPr="006303E5">
              <w:rPr>
                <w:rFonts w:ascii="Calibri" w:eastAsia="Calibri" w:hAnsi="Calibri" w:cs="Times New Roman"/>
                <w:color w:val="58595B"/>
                <w:spacing w:val="-1"/>
                <w:sz w:val="18"/>
                <w:szCs w:val="22"/>
                <w:lang w:val="en-US" w:eastAsia="en-US"/>
              </w:rPr>
              <w:t xml:space="preserve"> e</w:t>
            </w:r>
            <w:r w:rsidRPr="00022F61">
              <w:rPr>
                <w:rFonts w:ascii="Calibri" w:eastAsia="Calibri" w:hAnsi="Calibri" w:cs="Times New Roman"/>
                <w:color w:val="58595B"/>
                <w:spacing w:val="-1"/>
                <w:sz w:val="18"/>
                <w:szCs w:val="22"/>
                <w:lang w:val="en-US" w:eastAsia="en-US"/>
              </w:rPr>
              <w:t>s</w:t>
            </w:r>
            <w:r w:rsidRPr="006303E5">
              <w:rPr>
                <w:rFonts w:ascii="Calibri" w:eastAsia="Calibri" w:hAnsi="Calibri" w:cs="Times New Roman"/>
                <w:color w:val="58595B"/>
                <w:spacing w:val="-1"/>
                <w:sz w:val="18"/>
                <w:szCs w:val="22"/>
                <w:lang w:val="en-US" w:eastAsia="en-US"/>
              </w:rPr>
              <w:t>t</w:t>
            </w:r>
            <w:r w:rsidRPr="00022F61">
              <w:rPr>
                <w:rFonts w:ascii="Calibri" w:eastAsia="Calibri" w:hAnsi="Calibri" w:cs="Times New Roman"/>
                <w:color w:val="58595B"/>
                <w:spacing w:val="-1"/>
                <w:sz w:val="18"/>
                <w:szCs w:val="22"/>
                <w:lang w:val="en-US" w:eastAsia="en-US"/>
              </w:rPr>
              <w:t>ablish</w:t>
            </w:r>
            <w:r w:rsidRPr="006303E5">
              <w:rPr>
                <w:rFonts w:ascii="Calibri" w:eastAsia="Calibri" w:hAnsi="Calibri" w:cs="Times New Roman"/>
                <w:color w:val="58595B"/>
                <w:spacing w:val="-1"/>
                <w:sz w:val="18"/>
                <w:szCs w:val="22"/>
                <w:lang w:val="en-US" w:eastAsia="en-US"/>
              </w:rPr>
              <w:t xml:space="preserve"> effective network</w:t>
            </w:r>
            <w:r w:rsidRPr="00022F61">
              <w:rPr>
                <w:rFonts w:ascii="Calibri" w:eastAsia="Calibri" w:hAnsi="Calibri" w:cs="Times New Roman"/>
                <w:color w:val="58595B"/>
                <w:spacing w:val="-1"/>
                <w:sz w:val="18"/>
                <w:szCs w:val="22"/>
                <w:lang w:val="en-US" w:eastAsia="en-US"/>
              </w:rPr>
              <w:t>s</w:t>
            </w:r>
            <w:r w:rsidRPr="006303E5">
              <w:rPr>
                <w:rFonts w:ascii="Calibri" w:eastAsia="Calibri" w:hAnsi="Calibri" w:cs="Times New Roman"/>
                <w:color w:val="58595B"/>
                <w:spacing w:val="-1"/>
                <w:sz w:val="18"/>
                <w:szCs w:val="22"/>
                <w:lang w:val="en-US" w:eastAsia="en-US"/>
              </w:rPr>
              <w:t xml:space="preserve"> that f</w:t>
            </w:r>
            <w:r w:rsidRPr="00022F61">
              <w:rPr>
                <w:rFonts w:ascii="Calibri" w:eastAsia="Calibri" w:hAnsi="Calibri" w:cs="Times New Roman"/>
                <w:color w:val="58595B"/>
                <w:spacing w:val="-1"/>
                <w:sz w:val="18"/>
                <w:szCs w:val="22"/>
                <w:lang w:val="en-US" w:eastAsia="en-US"/>
              </w:rPr>
              <w:t>os</w:t>
            </w:r>
            <w:r w:rsidRPr="006303E5">
              <w:rPr>
                <w:rFonts w:ascii="Calibri" w:eastAsia="Calibri" w:hAnsi="Calibri" w:cs="Times New Roman"/>
                <w:color w:val="58595B"/>
                <w:spacing w:val="-1"/>
                <w:sz w:val="18"/>
                <w:szCs w:val="22"/>
                <w:lang w:val="en-US" w:eastAsia="en-US"/>
              </w:rPr>
              <w:t xml:space="preserve">ter </w:t>
            </w:r>
            <w:r w:rsidRPr="00022F61">
              <w:rPr>
                <w:rFonts w:ascii="Calibri" w:eastAsia="Calibri" w:hAnsi="Calibri" w:cs="Times New Roman"/>
                <w:color w:val="58595B"/>
                <w:spacing w:val="-1"/>
                <w:sz w:val="18"/>
                <w:szCs w:val="22"/>
                <w:lang w:val="en-US" w:eastAsia="en-US"/>
              </w:rPr>
              <w:t>collabor</w:t>
            </w:r>
            <w:r w:rsidRPr="006303E5">
              <w:rPr>
                <w:rFonts w:ascii="Calibri" w:eastAsia="Calibri" w:hAnsi="Calibri" w:cs="Times New Roman"/>
                <w:color w:val="58595B"/>
                <w:spacing w:val="-1"/>
                <w:sz w:val="18"/>
                <w:szCs w:val="22"/>
                <w:lang w:val="en-US" w:eastAsia="en-US"/>
              </w:rPr>
              <w:t>ation.</w:t>
            </w:r>
          </w:p>
          <w:p w14:paraId="0737566A" w14:textId="77777777" w:rsidR="000736F0" w:rsidRPr="00022F61" w:rsidRDefault="000736F0" w:rsidP="003B1FCB">
            <w:pPr>
              <w:widowControl w:val="0"/>
              <w:spacing w:before="56" w:after="0" w:line="216" w:lineRule="exact"/>
              <w:ind w:left="221" w:right="478"/>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Build</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z w:val="18"/>
                <w:szCs w:val="22"/>
                <w:lang w:val="en-US" w:eastAsia="en-US"/>
              </w:rPr>
              <w:t>on</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2"/>
                <w:sz w:val="18"/>
                <w:szCs w:val="22"/>
                <w:lang w:val="en-US" w:eastAsia="en-US"/>
              </w:rPr>
              <w:t>maint</w:t>
            </w:r>
            <w:r w:rsidRPr="00022F61">
              <w:rPr>
                <w:rFonts w:ascii="Calibri" w:eastAsia="Calibri" w:hAnsi="Calibri" w:cs="Times New Roman"/>
                <w:color w:val="58595B"/>
                <w:spacing w:val="-1"/>
                <w:sz w:val="18"/>
                <w:szCs w:val="22"/>
                <w:lang w:val="en-US" w:eastAsia="en-US"/>
              </w:rPr>
              <w:t>ain</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pacing w:val="-2"/>
                <w:sz w:val="18"/>
                <w:szCs w:val="22"/>
                <w:lang w:val="en-US" w:eastAsia="en-US"/>
              </w:rPr>
              <w:t>workforce</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capabi</w:t>
            </w:r>
            <w:r w:rsidRPr="00022F61">
              <w:rPr>
                <w:rFonts w:ascii="Calibri" w:eastAsia="Calibri" w:hAnsi="Calibri" w:cs="Times New Roman"/>
                <w:color w:val="58595B"/>
                <w:spacing w:val="-2"/>
                <w:sz w:val="18"/>
                <w:szCs w:val="22"/>
                <w:lang w:val="en-US" w:eastAsia="en-US"/>
              </w:rPr>
              <w:t>lity</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that</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1"/>
                <w:sz w:val="18"/>
                <w:szCs w:val="22"/>
                <w:lang w:val="en-US" w:eastAsia="en-US"/>
              </w:rPr>
              <w:t>is</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2"/>
                <w:sz w:val="18"/>
                <w:szCs w:val="22"/>
                <w:lang w:val="en-US" w:eastAsia="en-US"/>
              </w:rPr>
              <w:t>out</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ome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35"/>
                <w:w w:val="110"/>
                <w:sz w:val="18"/>
                <w:szCs w:val="22"/>
                <w:lang w:val="en-US" w:eastAsia="en-US"/>
              </w:rPr>
              <w:t xml:space="preserve"> </w:t>
            </w:r>
            <w:r>
              <w:rPr>
                <w:rFonts w:ascii="Calibri" w:eastAsia="Calibri" w:hAnsi="Calibri" w:cs="Times New Roman"/>
                <w:color w:val="58595B"/>
                <w:spacing w:val="-2"/>
                <w:sz w:val="18"/>
                <w:szCs w:val="22"/>
                <w:lang w:val="en-US" w:eastAsia="en-US"/>
              </w:rPr>
              <w:t>focused</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1"/>
                <w:sz w:val="18"/>
                <w:szCs w:val="22"/>
                <w:lang w:val="en-US" w:eastAsia="en-US"/>
              </w:rPr>
              <w:t>consis</w:t>
            </w:r>
            <w:r w:rsidRPr="00022F61">
              <w:rPr>
                <w:rFonts w:ascii="Calibri" w:eastAsia="Calibri" w:hAnsi="Calibri" w:cs="Times New Roman"/>
                <w:color w:val="58595B"/>
                <w:spacing w:val="-2"/>
                <w:sz w:val="18"/>
                <w:szCs w:val="22"/>
                <w:lang w:val="en-US" w:eastAsia="en-US"/>
              </w:rPr>
              <w:t>tently</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deli</w:t>
            </w:r>
            <w:r w:rsidRPr="00022F61">
              <w:rPr>
                <w:rFonts w:ascii="Calibri" w:eastAsia="Calibri" w:hAnsi="Calibri" w:cs="Times New Roman"/>
                <w:color w:val="58595B"/>
                <w:spacing w:val="-2"/>
                <w:sz w:val="18"/>
                <w:szCs w:val="22"/>
                <w:lang w:val="en-US" w:eastAsia="en-US"/>
              </w:rPr>
              <w:t>ver</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1"/>
                <w:sz w:val="18"/>
                <w:szCs w:val="22"/>
                <w:lang w:val="en-US" w:eastAsia="en-US"/>
              </w:rPr>
              <w:t>ser</w:t>
            </w:r>
            <w:r w:rsidRPr="00022F61">
              <w:rPr>
                <w:rFonts w:ascii="Calibri" w:eastAsia="Calibri" w:hAnsi="Calibri" w:cs="Times New Roman"/>
                <w:color w:val="58595B"/>
                <w:spacing w:val="-2"/>
                <w:sz w:val="18"/>
                <w:szCs w:val="22"/>
                <w:lang w:val="en-US" w:eastAsia="en-US"/>
              </w:rPr>
              <w:t>v</w:t>
            </w:r>
            <w:r w:rsidRPr="00022F61">
              <w:rPr>
                <w:rFonts w:ascii="Calibri" w:eastAsia="Calibri" w:hAnsi="Calibri" w:cs="Times New Roman"/>
                <w:color w:val="58595B"/>
                <w:spacing w:val="-1"/>
                <w:sz w:val="18"/>
                <w:szCs w:val="22"/>
                <w:lang w:val="en-US" w:eastAsia="en-US"/>
              </w:rPr>
              <w:t>ic</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1"/>
                <w:sz w:val="18"/>
                <w:szCs w:val="22"/>
                <w:lang w:val="en-US" w:eastAsia="en-US"/>
              </w:rPr>
              <w:t>x</w:t>
            </w:r>
            <w:r w:rsidRPr="00022F61">
              <w:rPr>
                <w:rFonts w:ascii="Calibri" w:eastAsia="Calibri" w:hAnsi="Calibri" w:cs="Times New Roman"/>
                <w:color w:val="58595B"/>
                <w:spacing w:val="-2"/>
                <w:sz w:val="18"/>
                <w:szCs w:val="22"/>
                <w:lang w:val="en-US" w:eastAsia="en-US"/>
              </w:rPr>
              <w:t>pectation</w:t>
            </w:r>
            <w:r w:rsidRPr="00022F61">
              <w:rPr>
                <w:rFonts w:ascii="Calibri" w:eastAsia="Calibri" w:hAnsi="Calibri" w:cs="Times New Roman"/>
                <w:color w:val="58595B"/>
                <w:spacing w:val="-1"/>
                <w:sz w:val="18"/>
                <w:szCs w:val="22"/>
                <w:lang w:val="en-US" w:eastAsia="en-US"/>
              </w:rPr>
              <w:t>s.</w:t>
            </w:r>
          </w:p>
        </w:tc>
        <w:tc>
          <w:tcPr>
            <w:tcW w:w="288" w:type="dxa"/>
            <w:textDirection w:val="btLr"/>
          </w:tcPr>
          <w:p w14:paraId="70FADE3F" w14:textId="77777777" w:rsidR="000736F0" w:rsidRPr="00022F61" w:rsidRDefault="000736F0" w:rsidP="003B1FCB">
            <w:pPr>
              <w:spacing w:before="48"/>
              <w:ind w:left="23"/>
              <w:jc w:val="center"/>
              <w:rPr>
                <w:rFonts w:ascii="Calibri" w:eastAsia="Calibri" w:hAnsi="Calibri" w:cs="Calibri"/>
                <w:sz w:val="16"/>
                <w:szCs w:val="16"/>
              </w:rPr>
            </w:pPr>
            <w:r w:rsidRPr="00022F61">
              <w:rPr>
                <w:rFonts w:ascii="Calibri"/>
                <w:color w:val="414042"/>
                <w:spacing w:val="-1"/>
                <w:w w:val="105"/>
                <w:sz w:val="16"/>
              </w:rPr>
              <w:t>S</w:t>
            </w:r>
            <w:r w:rsidRPr="00022F61">
              <w:rPr>
                <w:rFonts w:ascii="Calibri"/>
                <w:color w:val="414042"/>
                <w:spacing w:val="-2"/>
                <w:w w:val="105"/>
                <w:sz w:val="16"/>
              </w:rPr>
              <w:t>TRATE</w:t>
            </w:r>
            <w:r w:rsidRPr="00022F61">
              <w:rPr>
                <w:rFonts w:ascii="Calibri"/>
                <w:color w:val="414042"/>
                <w:spacing w:val="-1"/>
                <w:w w:val="105"/>
                <w:sz w:val="16"/>
              </w:rPr>
              <w:t>GIES</w:t>
            </w:r>
          </w:p>
        </w:tc>
      </w:tr>
    </w:tbl>
    <w:p w14:paraId="1BF64D8B" w14:textId="77777777" w:rsidR="000736F0" w:rsidRDefault="000736F0" w:rsidP="00DF67CB">
      <w:pPr>
        <w:spacing w:after="0"/>
        <w:rPr>
          <w:i/>
          <w:sz w:val="28"/>
          <w:szCs w:val="28"/>
          <w:lang w:eastAsia="en-US"/>
        </w:rPr>
      </w:pPr>
    </w:p>
    <w:p w14:paraId="53097D0E" w14:textId="77777777" w:rsidR="000736F0" w:rsidRDefault="000736F0" w:rsidP="00DF67CB">
      <w:pPr>
        <w:spacing w:after="0"/>
        <w:rPr>
          <w:i/>
          <w:sz w:val="28"/>
          <w:szCs w:val="28"/>
          <w:lang w:eastAsia="en-US"/>
        </w:rPr>
      </w:pPr>
    </w:p>
    <w:p w14:paraId="59EDBC00" w14:textId="2DBA9E5C" w:rsidR="009A7795" w:rsidRPr="00022F61" w:rsidRDefault="00066725" w:rsidP="00DF67CB">
      <w:pPr>
        <w:spacing w:after="0"/>
        <w:rPr>
          <w:lang w:eastAsia="en-US"/>
        </w:rPr>
      </w:pPr>
      <w:r w:rsidRPr="00022F61">
        <w:rPr>
          <w:i/>
          <w:sz w:val="28"/>
          <w:szCs w:val="28"/>
          <w:lang w:eastAsia="en-US"/>
        </w:rPr>
        <w:t>To deliver on its vision and contribute to the government’s objectives for the community, the department focusse</w:t>
      </w:r>
      <w:r w:rsidR="006E4726">
        <w:rPr>
          <w:i/>
          <w:sz w:val="28"/>
          <w:szCs w:val="28"/>
          <w:lang w:eastAsia="en-US"/>
        </w:rPr>
        <w:t>d</w:t>
      </w:r>
      <w:r w:rsidRPr="00022F61">
        <w:rPr>
          <w:i/>
          <w:sz w:val="28"/>
          <w:szCs w:val="28"/>
          <w:lang w:eastAsia="en-US"/>
        </w:rPr>
        <w:t xml:space="preserve"> its efforts on four strategic objectives.</w:t>
      </w:r>
    </w:p>
    <w:p w14:paraId="565BDA5C" w14:textId="23FED867" w:rsidR="008D145A" w:rsidRDefault="008D145A">
      <w:pPr>
        <w:spacing w:after="0" w:line="240" w:lineRule="auto"/>
        <w:rPr>
          <w:bCs/>
          <w:iCs/>
          <w:color w:val="5C215E"/>
          <w:sz w:val="30"/>
          <w:szCs w:val="30"/>
          <w:lang w:eastAsia="en-US"/>
        </w:rPr>
      </w:pPr>
      <w:bookmarkStart w:id="23" w:name="_Toc43444704"/>
      <w:r>
        <w:br w:type="page"/>
      </w:r>
    </w:p>
    <w:p w14:paraId="02C0A4CA" w14:textId="77777777" w:rsidR="008D145A" w:rsidRDefault="008D145A" w:rsidP="00DF67CB">
      <w:pPr>
        <w:pStyle w:val="Heading2"/>
        <w:spacing w:line="276" w:lineRule="auto"/>
        <w:ind w:left="567" w:hanging="567"/>
      </w:pPr>
    </w:p>
    <w:p w14:paraId="3C03A973" w14:textId="2B84E2D5" w:rsidR="00B7032D" w:rsidRPr="00022F61" w:rsidRDefault="008D145A" w:rsidP="00DF67CB">
      <w:pPr>
        <w:pStyle w:val="Heading2"/>
        <w:spacing w:line="276" w:lineRule="auto"/>
        <w:ind w:left="567" w:hanging="567"/>
      </w:pPr>
      <w:bookmarkStart w:id="24" w:name="_Toc67046675"/>
      <w:r>
        <w:t>O</w:t>
      </w:r>
      <w:r w:rsidR="00A410B3" w:rsidRPr="00022F61">
        <w:t>ur organisational structure</w:t>
      </w:r>
      <w:bookmarkEnd w:id="23"/>
      <w:bookmarkEnd w:id="24"/>
      <w:r w:rsidR="003A7BEA" w:rsidRPr="00022F61">
        <w:t xml:space="preserve"> </w:t>
      </w:r>
    </w:p>
    <w:p w14:paraId="73886B07" w14:textId="77777777" w:rsidR="00AC73A6" w:rsidRPr="00022F61" w:rsidRDefault="00456BF9" w:rsidP="00802A6D">
      <w:pPr>
        <w:rPr>
          <w:lang w:eastAsia="en-US"/>
        </w:rPr>
      </w:pPr>
      <w:r w:rsidRPr="00022F61">
        <w:rPr>
          <w:lang w:eastAsia="en-US"/>
        </w:rPr>
        <w:t>A</w:t>
      </w:r>
      <w:r w:rsidR="00EC50A2" w:rsidRPr="00022F61">
        <w:rPr>
          <w:lang w:eastAsia="en-US"/>
        </w:rPr>
        <w:t xml:space="preserve">s at </w:t>
      </w:r>
      <w:r w:rsidR="00BF00F7" w:rsidRPr="00022F61">
        <w:rPr>
          <w:lang w:eastAsia="en-US"/>
        </w:rPr>
        <w:t>12</w:t>
      </w:r>
      <w:r w:rsidR="00EC50A2" w:rsidRPr="00022F61">
        <w:rPr>
          <w:lang w:eastAsia="en-US"/>
        </w:rPr>
        <w:t xml:space="preserve"> </w:t>
      </w:r>
      <w:r w:rsidR="009C1ED7" w:rsidRPr="00022F61">
        <w:rPr>
          <w:lang w:eastAsia="en-US"/>
        </w:rPr>
        <w:t>November</w:t>
      </w:r>
      <w:r w:rsidR="0034644E" w:rsidRPr="00022F61">
        <w:rPr>
          <w:lang w:eastAsia="en-US"/>
        </w:rPr>
        <w:t xml:space="preserve"> 20</w:t>
      </w:r>
      <w:r w:rsidR="00480DBB" w:rsidRPr="00022F61">
        <w:rPr>
          <w:lang w:eastAsia="en-US"/>
        </w:rPr>
        <w:t>20</w:t>
      </w:r>
      <w:r w:rsidR="00E178FE" w:rsidRPr="00022F61">
        <w:rPr>
          <w:lang w:eastAsia="en-US"/>
        </w:rPr>
        <w:t xml:space="preserve">: </w:t>
      </w:r>
    </w:p>
    <w:tbl>
      <w:tblPr>
        <w:tblStyle w:val="TableGrid"/>
        <w:tblW w:w="0" w:type="auto"/>
        <w:tblLook w:val="04A0" w:firstRow="1" w:lastRow="0" w:firstColumn="1" w:lastColumn="0" w:noHBand="0" w:noVBand="1"/>
      </w:tblPr>
      <w:tblGrid>
        <w:gridCol w:w="3342"/>
        <w:gridCol w:w="1671"/>
        <w:gridCol w:w="1671"/>
        <w:gridCol w:w="1347"/>
        <w:gridCol w:w="1996"/>
      </w:tblGrid>
      <w:tr w:rsidR="00275F76" w:rsidRPr="0034190B" w14:paraId="01E1A642" w14:textId="77777777" w:rsidTr="0005151F">
        <w:tc>
          <w:tcPr>
            <w:tcW w:w="8031" w:type="dxa"/>
            <w:gridSpan w:val="4"/>
          </w:tcPr>
          <w:p w14:paraId="537EEBF8" w14:textId="77777777" w:rsidR="00275F76" w:rsidRPr="0034190B" w:rsidRDefault="00275F76" w:rsidP="00973353">
            <w:pPr>
              <w:jc w:val="center"/>
              <w:rPr>
                <w:rFonts w:ascii="Arial" w:hAnsi="Arial"/>
                <w:lang w:eastAsia="en-US"/>
              </w:rPr>
            </w:pPr>
            <w:r w:rsidRPr="0034190B">
              <w:rPr>
                <w:rFonts w:ascii="Arial" w:hAnsi="Arial"/>
                <w:b/>
                <w:bCs/>
                <w:lang w:eastAsia="en-US"/>
              </w:rPr>
              <w:t>DIRECTOR-GENERAL</w:t>
            </w:r>
          </w:p>
        </w:tc>
        <w:tc>
          <w:tcPr>
            <w:tcW w:w="1996" w:type="dxa"/>
          </w:tcPr>
          <w:p w14:paraId="472F6FD2" w14:textId="77777777" w:rsidR="00275F76" w:rsidRPr="0034190B" w:rsidRDefault="003269FA" w:rsidP="00973353">
            <w:pPr>
              <w:jc w:val="center"/>
              <w:rPr>
                <w:rFonts w:ascii="Arial" w:hAnsi="Arial"/>
                <w:lang w:eastAsia="en-US"/>
              </w:rPr>
            </w:pPr>
            <w:r w:rsidRPr="0034190B">
              <w:rPr>
                <w:rFonts w:ascii="Arial" w:hAnsi="Arial"/>
                <w:lang w:eastAsia="en-US"/>
              </w:rPr>
              <w:t>Internal audit</w:t>
            </w:r>
          </w:p>
        </w:tc>
      </w:tr>
      <w:tr w:rsidR="0005151F" w:rsidRPr="0034190B" w14:paraId="267B7C79" w14:textId="77777777" w:rsidTr="0005151F">
        <w:tc>
          <w:tcPr>
            <w:tcW w:w="3342" w:type="dxa"/>
          </w:tcPr>
          <w:p w14:paraId="48B3D2B8" w14:textId="77777777" w:rsidR="0005151F" w:rsidRPr="0034190B" w:rsidRDefault="0005151F" w:rsidP="00973353">
            <w:pPr>
              <w:jc w:val="center"/>
              <w:rPr>
                <w:rFonts w:ascii="Arial" w:hAnsi="Arial"/>
                <w:lang w:eastAsia="en-US"/>
              </w:rPr>
            </w:pPr>
            <w:r w:rsidRPr="0034190B">
              <w:rPr>
                <w:rFonts w:ascii="Arial" w:hAnsi="Arial"/>
                <w:lang w:eastAsia="en-US"/>
              </w:rPr>
              <w:t>Legal Affairs Unit</w:t>
            </w:r>
          </w:p>
        </w:tc>
        <w:tc>
          <w:tcPr>
            <w:tcW w:w="3342" w:type="dxa"/>
            <w:gridSpan w:val="2"/>
          </w:tcPr>
          <w:p w14:paraId="35A7C526" w14:textId="77777777" w:rsidR="0005151F" w:rsidRPr="0034190B" w:rsidRDefault="0005151F" w:rsidP="00973353">
            <w:pPr>
              <w:jc w:val="center"/>
              <w:rPr>
                <w:rFonts w:ascii="Arial" w:hAnsi="Arial"/>
                <w:lang w:eastAsia="en-US"/>
              </w:rPr>
            </w:pPr>
            <w:r w:rsidRPr="0034190B">
              <w:rPr>
                <w:rFonts w:ascii="Arial" w:hAnsi="Arial"/>
                <w:lang w:eastAsia="en-US"/>
              </w:rPr>
              <w:t>Office of the Director-General</w:t>
            </w:r>
          </w:p>
        </w:tc>
        <w:tc>
          <w:tcPr>
            <w:tcW w:w="3343" w:type="dxa"/>
            <w:gridSpan w:val="2"/>
          </w:tcPr>
          <w:p w14:paraId="0043074B" w14:textId="77777777" w:rsidR="0005151F" w:rsidRPr="0034190B" w:rsidRDefault="0005151F" w:rsidP="00973353">
            <w:pPr>
              <w:jc w:val="center"/>
              <w:rPr>
                <w:rFonts w:ascii="Arial" w:hAnsi="Arial"/>
                <w:lang w:eastAsia="en-US"/>
              </w:rPr>
            </w:pPr>
            <w:r w:rsidRPr="0034190B">
              <w:rPr>
                <w:rFonts w:ascii="Arial" w:hAnsi="Arial"/>
                <w:lang w:eastAsia="en-US"/>
              </w:rPr>
              <w:t>Cabinet &amp; Executive Services</w:t>
            </w:r>
          </w:p>
        </w:tc>
      </w:tr>
      <w:tr w:rsidR="00973353" w:rsidRPr="0034190B" w14:paraId="0A87DF04" w14:textId="77777777" w:rsidTr="000F30E6">
        <w:trPr>
          <w:trHeight w:val="643"/>
        </w:trPr>
        <w:tc>
          <w:tcPr>
            <w:tcW w:w="5013" w:type="dxa"/>
            <w:gridSpan w:val="2"/>
          </w:tcPr>
          <w:p w14:paraId="6A62F896" w14:textId="77777777" w:rsidR="00973353" w:rsidRPr="0034190B" w:rsidRDefault="00973353" w:rsidP="00973353">
            <w:pPr>
              <w:spacing w:after="0" w:line="240" w:lineRule="auto"/>
              <w:jc w:val="center"/>
              <w:rPr>
                <w:rFonts w:ascii="Arial" w:hAnsi="Arial"/>
                <w:b/>
                <w:bCs/>
                <w:lang w:eastAsia="en-US"/>
              </w:rPr>
            </w:pPr>
            <w:r w:rsidRPr="0034190B">
              <w:rPr>
                <w:rFonts w:ascii="Arial" w:hAnsi="Arial"/>
                <w:b/>
                <w:bCs/>
                <w:lang w:eastAsia="en-US"/>
              </w:rPr>
              <w:t>Deputy Director-General</w:t>
            </w:r>
          </w:p>
          <w:p w14:paraId="71E7776B" w14:textId="77777777" w:rsidR="00973353" w:rsidRPr="0034190B" w:rsidRDefault="00973353" w:rsidP="00973353">
            <w:pPr>
              <w:spacing w:after="0" w:line="240" w:lineRule="auto"/>
              <w:jc w:val="center"/>
              <w:rPr>
                <w:rFonts w:ascii="Arial" w:hAnsi="Arial"/>
                <w:b/>
                <w:bCs/>
                <w:lang w:eastAsia="en-US"/>
              </w:rPr>
            </w:pPr>
            <w:r w:rsidRPr="0034190B">
              <w:rPr>
                <w:rFonts w:ascii="Arial" w:hAnsi="Arial"/>
                <w:b/>
                <w:bCs/>
                <w:lang w:eastAsia="en-US"/>
              </w:rPr>
              <w:t>Policy &amp; Corporate Services</w:t>
            </w:r>
          </w:p>
        </w:tc>
        <w:tc>
          <w:tcPr>
            <w:tcW w:w="5014" w:type="dxa"/>
            <w:gridSpan w:val="3"/>
          </w:tcPr>
          <w:p w14:paraId="57DD3769" w14:textId="77777777" w:rsidR="00973353" w:rsidRPr="0034190B" w:rsidRDefault="00973353" w:rsidP="00973353">
            <w:pPr>
              <w:spacing w:after="0" w:line="240" w:lineRule="auto"/>
              <w:jc w:val="center"/>
              <w:rPr>
                <w:rFonts w:ascii="Arial" w:hAnsi="Arial"/>
                <w:b/>
                <w:bCs/>
                <w:lang w:eastAsia="en-US"/>
              </w:rPr>
            </w:pPr>
            <w:r w:rsidRPr="0034190B">
              <w:rPr>
                <w:rFonts w:ascii="Arial" w:hAnsi="Arial"/>
                <w:b/>
                <w:bCs/>
                <w:lang w:eastAsia="en-US"/>
              </w:rPr>
              <w:t>Deputy Director-General</w:t>
            </w:r>
          </w:p>
          <w:p w14:paraId="5CA39494" w14:textId="77777777" w:rsidR="00973353" w:rsidRPr="0034190B" w:rsidRDefault="00973353" w:rsidP="00973353">
            <w:pPr>
              <w:spacing w:after="0" w:line="240" w:lineRule="auto"/>
              <w:jc w:val="center"/>
              <w:rPr>
                <w:rFonts w:ascii="Arial" w:hAnsi="Arial"/>
                <w:b/>
                <w:bCs/>
                <w:lang w:eastAsia="en-US"/>
              </w:rPr>
            </w:pPr>
            <w:r w:rsidRPr="0034190B">
              <w:rPr>
                <w:rFonts w:ascii="Arial" w:hAnsi="Arial"/>
                <w:b/>
                <w:bCs/>
                <w:lang w:eastAsia="en-US"/>
              </w:rPr>
              <w:t>Culture &amp; Economic Participation</w:t>
            </w:r>
          </w:p>
        </w:tc>
      </w:tr>
      <w:tr w:rsidR="00973353" w:rsidRPr="0034190B" w14:paraId="5468F845" w14:textId="77777777" w:rsidTr="000F30E6">
        <w:trPr>
          <w:trHeight w:val="721"/>
        </w:trPr>
        <w:tc>
          <w:tcPr>
            <w:tcW w:w="5013" w:type="dxa"/>
            <w:gridSpan w:val="2"/>
          </w:tcPr>
          <w:p w14:paraId="1983497D" w14:textId="77777777" w:rsidR="00973353" w:rsidRPr="0034190B" w:rsidRDefault="005D010E" w:rsidP="00973353">
            <w:pPr>
              <w:spacing w:after="0" w:line="240" w:lineRule="auto"/>
              <w:jc w:val="center"/>
              <w:rPr>
                <w:rFonts w:ascii="Arial" w:hAnsi="Arial"/>
                <w:lang w:eastAsia="en-US"/>
              </w:rPr>
            </w:pPr>
            <w:r w:rsidRPr="0034190B">
              <w:rPr>
                <w:rFonts w:ascii="Arial" w:hAnsi="Arial"/>
                <w:lang w:eastAsia="en-US"/>
              </w:rPr>
              <w:t xml:space="preserve">Office of the DDG </w:t>
            </w:r>
          </w:p>
          <w:p w14:paraId="5CA6FA41" w14:textId="77777777" w:rsidR="005D010E" w:rsidRPr="0034190B" w:rsidRDefault="005D010E" w:rsidP="00973353">
            <w:pPr>
              <w:spacing w:after="0" w:line="240" w:lineRule="auto"/>
              <w:jc w:val="center"/>
              <w:rPr>
                <w:rFonts w:ascii="Arial" w:hAnsi="Arial"/>
                <w:lang w:eastAsia="en-US"/>
              </w:rPr>
            </w:pPr>
            <w:r w:rsidRPr="0034190B">
              <w:rPr>
                <w:rFonts w:ascii="Arial" w:hAnsi="Arial"/>
                <w:lang w:eastAsia="en-US"/>
              </w:rPr>
              <w:t>Policy &amp; Corporate Services</w:t>
            </w:r>
          </w:p>
        </w:tc>
        <w:tc>
          <w:tcPr>
            <w:tcW w:w="5014" w:type="dxa"/>
            <w:gridSpan w:val="3"/>
          </w:tcPr>
          <w:p w14:paraId="0CDB7226" w14:textId="77777777" w:rsidR="00973353" w:rsidRPr="0034190B" w:rsidRDefault="005D010E" w:rsidP="00973353">
            <w:pPr>
              <w:spacing w:after="0" w:line="240" w:lineRule="auto"/>
              <w:jc w:val="center"/>
              <w:rPr>
                <w:rFonts w:ascii="Arial" w:hAnsi="Arial"/>
                <w:lang w:eastAsia="en-US"/>
              </w:rPr>
            </w:pPr>
            <w:r w:rsidRPr="0034190B">
              <w:rPr>
                <w:rFonts w:ascii="Arial" w:hAnsi="Arial"/>
                <w:lang w:eastAsia="en-US"/>
              </w:rPr>
              <w:t>Office of the DDG</w:t>
            </w:r>
          </w:p>
          <w:p w14:paraId="59B6C9CF" w14:textId="77777777" w:rsidR="005D010E" w:rsidRPr="0034190B" w:rsidRDefault="005D010E" w:rsidP="00973353">
            <w:pPr>
              <w:spacing w:after="0" w:line="240" w:lineRule="auto"/>
              <w:jc w:val="center"/>
              <w:rPr>
                <w:rFonts w:ascii="Arial" w:hAnsi="Arial"/>
                <w:lang w:eastAsia="en-US"/>
              </w:rPr>
            </w:pPr>
            <w:r w:rsidRPr="0034190B">
              <w:rPr>
                <w:rFonts w:ascii="Arial" w:hAnsi="Arial"/>
                <w:lang w:eastAsia="en-US"/>
              </w:rPr>
              <w:t>Culture &amp; Economic Participation</w:t>
            </w:r>
          </w:p>
        </w:tc>
      </w:tr>
      <w:tr w:rsidR="00AE528D" w:rsidRPr="0034190B" w14:paraId="63199BD2" w14:textId="77777777" w:rsidTr="0084561F">
        <w:trPr>
          <w:trHeight w:val="2086"/>
        </w:trPr>
        <w:tc>
          <w:tcPr>
            <w:tcW w:w="5013" w:type="dxa"/>
            <w:gridSpan w:val="2"/>
          </w:tcPr>
          <w:p w14:paraId="5A094263" w14:textId="77777777" w:rsidR="00AE528D" w:rsidRPr="0034190B" w:rsidRDefault="00AE528D" w:rsidP="00AE528D">
            <w:pPr>
              <w:spacing w:after="0" w:line="240" w:lineRule="auto"/>
              <w:jc w:val="center"/>
              <w:rPr>
                <w:rFonts w:ascii="Arial" w:hAnsi="Arial"/>
                <w:b/>
                <w:bCs/>
                <w:lang w:eastAsia="en-US"/>
              </w:rPr>
            </w:pPr>
            <w:r w:rsidRPr="0034190B">
              <w:rPr>
                <w:rFonts w:ascii="Arial" w:hAnsi="Arial"/>
                <w:b/>
                <w:bCs/>
                <w:lang w:eastAsia="en-US"/>
              </w:rPr>
              <w:t>Executive Director</w:t>
            </w:r>
          </w:p>
          <w:p w14:paraId="3044A935" w14:textId="77777777" w:rsidR="00AE528D" w:rsidRPr="0034190B" w:rsidRDefault="00AE528D" w:rsidP="00AE528D">
            <w:pPr>
              <w:spacing w:after="0" w:line="240" w:lineRule="auto"/>
              <w:jc w:val="center"/>
              <w:rPr>
                <w:rFonts w:ascii="Arial" w:hAnsi="Arial"/>
                <w:b/>
                <w:lang w:eastAsia="en-US"/>
              </w:rPr>
            </w:pPr>
            <w:r w:rsidRPr="0034190B">
              <w:rPr>
                <w:rFonts w:ascii="Arial" w:hAnsi="Arial"/>
                <w:b/>
                <w:lang w:eastAsia="en-US"/>
              </w:rPr>
              <w:t>Strategic Policy &amp; Legislation</w:t>
            </w:r>
          </w:p>
          <w:p w14:paraId="551C168B" w14:textId="77777777" w:rsidR="00AE528D" w:rsidRPr="0034190B" w:rsidRDefault="00AE528D" w:rsidP="00AE528D">
            <w:pPr>
              <w:spacing w:after="0" w:line="240" w:lineRule="auto"/>
              <w:jc w:val="center"/>
              <w:rPr>
                <w:rFonts w:ascii="Arial" w:hAnsi="Arial"/>
                <w:lang w:eastAsia="en-US"/>
              </w:rPr>
            </w:pPr>
          </w:p>
          <w:p w14:paraId="3199A67E"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Social Policy</w:t>
            </w:r>
          </w:p>
          <w:p w14:paraId="6E94FB00"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Economic Policy</w:t>
            </w:r>
          </w:p>
          <w:p w14:paraId="646E16EC"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Culture &amp; Community Policy</w:t>
            </w:r>
          </w:p>
          <w:p w14:paraId="6E725989" w14:textId="77777777" w:rsidR="00AE528D" w:rsidRPr="0034190B" w:rsidRDefault="00AE528D" w:rsidP="00AE528D">
            <w:pPr>
              <w:spacing w:after="0" w:line="240" w:lineRule="auto"/>
              <w:jc w:val="center"/>
              <w:rPr>
                <w:lang w:eastAsia="en-US"/>
              </w:rPr>
            </w:pPr>
            <w:r w:rsidRPr="0034190B">
              <w:rPr>
                <w:rFonts w:ascii="Arial" w:hAnsi="Arial"/>
                <w:lang w:eastAsia="en-US"/>
              </w:rPr>
              <w:t>Legal Policy</w:t>
            </w:r>
          </w:p>
        </w:tc>
        <w:tc>
          <w:tcPr>
            <w:tcW w:w="5014" w:type="dxa"/>
            <w:gridSpan w:val="3"/>
          </w:tcPr>
          <w:p w14:paraId="33E1DC00" w14:textId="77777777" w:rsidR="00AE528D" w:rsidRPr="0034190B" w:rsidRDefault="00AE528D" w:rsidP="00AE528D">
            <w:pPr>
              <w:spacing w:after="0" w:line="240" w:lineRule="auto"/>
              <w:jc w:val="center"/>
              <w:rPr>
                <w:rFonts w:ascii="Arial" w:hAnsi="Arial"/>
                <w:b/>
                <w:bCs/>
                <w:lang w:eastAsia="en-US"/>
              </w:rPr>
            </w:pPr>
            <w:r w:rsidRPr="0034190B">
              <w:rPr>
                <w:rFonts w:ascii="Arial" w:hAnsi="Arial"/>
                <w:b/>
                <w:bCs/>
                <w:lang w:eastAsia="en-US"/>
              </w:rPr>
              <w:t>Executive Director</w:t>
            </w:r>
          </w:p>
          <w:p w14:paraId="7AC1AFF5" w14:textId="77777777" w:rsidR="00AE528D" w:rsidRPr="0034190B" w:rsidRDefault="00AE528D" w:rsidP="00AE528D">
            <w:pPr>
              <w:spacing w:after="0" w:line="240" w:lineRule="auto"/>
              <w:jc w:val="center"/>
              <w:rPr>
                <w:rFonts w:ascii="Arial" w:hAnsi="Arial"/>
                <w:b/>
                <w:lang w:eastAsia="en-US"/>
              </w:rPr>
            </w:pPr>
            <w:r w:rsidRPr="0034190B">
              <w:rPr>
                <w:rFonts w:ascii="Arial" w:hAnsi="Arial"/>
                <w:b/>
                <w:lang w:eastAsia="en-US"/>
              </w:rPr>
              <w:t>Culture &amp; Economic Participation</w:t>
            </w:r>
          </w:p>
          <w:p w14:paraId="7388408A" w14:textId="77777777" w:rsidR="00AE528D" w:rsidRPr="0034190B" w:rsidRDefault="00AE528D" w:rsidP="00AE528D">
            <w:pPr>
              <w:spacing w:after="0" w:line="240" w:lineRule="auto"/>
              <w:jc w:val="center"/>
              <w:rPr>
                <w:rFonts w:ascii="Arial" w:hAnsi="Arial"/>
                <w:lang w:eastAsia="en-US"/>
              </w:rPr>
            </w:pPr>
          </w:p>
          <w:p w14:paraId="4D20D5C2"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Economic Participation</w:t>
            </w:r>
          </w:p>
          <w:p w14:paraId="7FB55567"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Cultural Heritage Unit</w:t>
            </w:r>
          </w:p>
          <w:p w14:paraId="6A9A6021"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Culture &amp; Reconciliation</w:t>
            </w:r>
          </w:p>
          <w:p w14:paraId="3F66BAD0" w14:textId="77777777" w:rsidR="00AE528D" w:rsidRPr="0034190B" w:rsidRDefault="00AE528D" w:rsidP="00AE528D">
            <w:pPr>
              <w:spacing w:after="0" w:line="240" w:lineRule="auto"/>
              <w:jc w:val="center"/>
              <w:rPr>
                <w:lang w:eastAsia="en-US"/>
              </w:rPr>
            </w:pPr>
            <w:r w:rsidRPr="0034190B">
              <w:rPr>
                <w:rFonts w:ascii="Arial" w:hAnsi="Arial"/>
                <w:lang w:eastAsia="en-US"/>
              </w:rPr>
              <w:t>Community &amp; Personal Histories</w:t>
            </w:r>
          </w:p>
        </w:tc>
      </w:tr>
      <w:tr w:rsidR="00AE528D" w:rsidRPr="0034190B" w14:paraId="6AD7D9C5" w14:textId="77777777" w:rsidTr="0084561F">
        <w:trPr>
          <w:trHeight w:val="1975"/>
        </w:trPr>
        <w:tc>
          <w:tcPr>
            <w:tcW w:w="5013" w:type="dxa"/>
            <w:gridSpan w:val="2"/>
          </w:tcPr>
          <w:p w14:paraId="687BB475" w14:textId="77777777" w:rsidR="00AE528D" w:rsidRPr="0034190B" w:rsidRDefault="00AE528D" w:rsidP="00AE528D">
            <w:pPr>
              <w:spacing w:after="0" w:line="240" w:lineRule="auto"/>
              <w:jc w:val="center"/>
              <w:rPr>
                <w:rFonts w:ascii="Arial" w:hAnsi="Arial"/>
                <w:b/>
                <w:bCs/>
                <w:lang w:eastAsia="en-US"/>
              </w:rPr>
            </w:pPr>
            <w:r w:rsidRPr="0034190B">
              <w:rPr>
                <w:rFonts w:ascii="Arial" w:hAnsi="Arial"/>
                <w:b/>
                <w:bCs/>
                <w:lang w:eastAsia="en-US"/>
              </w:rPr>
              <w:t>Executive Director</w:t>
            </w:r>
          </w:p>
          <w:p w14:paraId="6CC6DF4B" w14:textId="77777777" w:rsidR="00AE528D" w:rsidRPr="0034190B" w:rsidRDefault="00AE528D" w:rsidP="00AE528D">
            <w:pPr>
              <w:spacing w:after="0" w:line="240" w:lineRule="auto"/>
              <w:jc w:val="center"/>
              <w:rPr>
                <w:rFonts w:ascii="Arial" w:hAnsi="Arial"/>
                <w:b/>
                <w:lang w:eastAsia="en-US"/>
              </w:rPr>
            </w:pPr>
            <w:r w:rsidRPr="0034190B">
              <w:rPr>
                <w:rFonts w:ascii="Arial" w:hAnsi="Arial"/>
                <w:b/>
                <w:lang w:eastAsia="en-US"/>
              </w:rPr>
              <w:t>Local Thriving Communities</w:t>
            </w:r>
          </w:p>
          <w:p w14:paraId="24712494" w14:textId="77777777" w:rsidR="00AE528D" w:rsidRPr="0034190B" w:rsidRDefault="00AE528D" w:rsidP="00AE528D">
            <w:pPr>
              <w:spacing w:after="0" w:line="240" w:lineRule="auto"/>
              <w:jc w:val="center"/>
              <w:rPr>
                <w:rFonts w:ascii="Arial" w:hAnsi="Arial"/>
                <w:lang w:eastAsia="en-US"/>
              </w:rPr>
            </w:pPr>
          </w:p>
          <w:p w14:paraId="2394FDA3"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Community implementation</w:t>
            </w:r>
          </w:p>
          <w:p w14:paraId="25D30EB6"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Government reform</w:t>
            </w:r>
          </w:p>
          <w:p w14:paraId="2CE8344F" w14:textId="77777777" w:rsidR="00AE528D" w:rsidRPr="0034190B" w:rsidRDefault="00AE528D" w:rsidP="00AE528D">
            <w:pPr>
              <w:spacing w:after="0" w:line="240" w:lineRule="auto"/>
              <w:jc w:val="center"/>
              <w:rPr>
                <w:lang w:eastAsia="en-US"/>
              </w:rPr>
            </w:pPr>
            <w:r w:rsidRPr="0034190B">
              <w:rPr>
                <w:rFonts w:ascii="Arial" w:hAnsi="Arial"/>
                <w:lang w:eastAsia="en-US"/>
              </w:rPr>
              <w:t>Programs</w:t>
            </w:r>
          </w:p>
        </w:tc>
        <w:tc>
          <w:tcPr>
            <w:tcW w:w="5014" w:type="dxa"/>
            <w:gridSpan w:val="3"/>
          </w:tcPr>
          <w:p w14:paraId="632B8C85" w14:textId="77777777" w:rsidR="00AE528D" w:rsidRPr="0034190B" w:rsidRDefault="00AE528D" w:rsidP="00AE528D">
            <w:pPr>
              <w:spacing w:after="0" w:line="240" w:lineRule="auto"/>
              <w:jc w:val="center"/>
              <w:rPr>
                <w:rFonts w:ascii="Arial" w:hAnsi="Arial"/>
                <w:b/>
                <w:bCs/>
                <w:lang w:eastAsia="en-US"/>
              </w:rPr>
            </w:pPr>
            <w:r w:rsidRPr="0034190B">
              <w:rPr>
                <w:rFonts w:ascii="Arial" w:hAnsi="Arial"/>
                <w:b/>
                <w:bCs/>
                <w:lang w:eastAsia="en-US"/>
              </w:rPr>
              <w:t>Executive Director</w:t>
            </w:r>
          </w:p>
          <w:p w14:paraId="18BAB1A5" w14:textId="77777777" w:rsidR="00AE528D" w:rsidRPr="0034190B" w:rsidRDefault="00AE528D" w:rsidP="00AE528D">
            <w:pPr>
              <w:spacing w:after="0" w:line="240" w:lineRule="auto"/>
              <w:jc w:val="center"/>
              <w:rPr>
                <w:rFonts w:ascii="Arial" w:hAnsi="Arial"/>
                <w:b/>
                <w:lang w:eastAsia="en-US"/>
              </w:rPr>
            </w:pPr>
            <w:r w:rsidRPr="0034190B">
              <w:rPr>
                <w:rFonts w:ascii="Arial" w:hAnsi="Arial"/>
                <w:b/>
                <w:lang w:eastAsia="en-US"/>
              </w:rPr>
              <w:t>Infrastructure &amp; Coordination</w:t>
            </w:r>
          </w:p>
          <w:p w14:paraId="4D3DCCED" w14:textId="77777777" w:rsidR="00AE528D" w:rsidRPr="0034190B" w:rsidRDefault="00AE528D" w:rsidP="00AE528D">
            <w:pPr>
              <w:spacing w:after="0" w:line="240" w:lineRule="auto"/>
              <w:jc w:val="center"/>
              <w:rPr>
                <w:rFonts w:ascii="Arial" w:hAnsi="Arial"/>
                <w:lang w:eastAsia="en-US"/>
              </w:rPr>
            </w:pPr>
          </w:p>
          <w:p w14:paraId="56EB6C99"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Infrastructure &amp; Coordination</w:t>
            </w:r>
          </w:p>
          <w:p w14:paraId="20B214E2" w14:textId="77777777" w:rsidR="00AE528D" w:rsidRPr="0034190B" w:rsidRDefault="00AE528D" w:rsidP="00AE528D">
            <w:pPr>
              <w:spacing w:after="0" w:line="240" w:lineRule="auto"/>
              <w:jc w:val="center"/>
              <w:rPr>
                <w:lang w:eastAsia="en-US"/>
              </w:rPr>
            </w:pPr>
            <w:r w:rsidRPr="0034190B">
              <w:rPr>
                <w:rFonts w:ascii="Arial" w:hAnsi="Arial"/>
                <w:lang w:eastAsia="en-US"/>
              </w:rPr>
              <w:t>Remote Indigenous Land &amp; Infrastructure Program Office</w:t>
            </w:r>
          </w:p>
        </w:tc>
      </w:tr>
      <w:tr w:rsidR="00AE528D" w:rsidRPr="0034190B" w14:paraId="43F4E95A" w14:textId="77777777" w:rsidTr="000F30E6">
        <w:trPr>
          <w:trHeight w:val="1244"/>
        </w:trPr>
        <w:tc>
          <w:tcPr>
            <w:tcW w:w="5013" w:type="dxa"/>
            <w:gridSpan w:val="2"/>
          </w:tcPr>
          <w:p w14:paraId="75CA5931" w14:textId="77777777" w:rsidR="00AE528D" w:rsidRPr="0034190B" w:rsidRDefault="00AE528D" w:rsidP="00AE528D">
            <w:pPr>
              <w:spacing w:after="0" w:line="240" w:lineRule="auto"/>
              <w:jc w:val="center"/>
              <w:rPr>
                <w:rFonts w:ascii="Arial" w:hAnsi="Arial"/>
                <w:b/>
                <w:bCs/>
                <w:lang w:eastAsia="en-US"/>
              </w:rPr>
            </w:pPr>
            <w:r w:rsidRPr="0034190B">
              <w:rPr>
                <w:rFonts w:ascii="Arial" w:hAnsi="Arial"/>
                <w:b/>
                <w:bCs/>
                <w:lang w:eastAsia="en-US"/>
              </w:rPr>
              <w:t>Chief Finance Officer</w:t>
            </w:r>
          </w:p>
          <w:p w14:paraId="6ECCAC1A" w14:textId="77777777" w:rsidR="00AE528D" w:rsidRPr="0034190B" w:rsidRDefault="00AE528D" w:rsidP="00AE528D">
            <w:pPr>
              <w:spacing w:after="0" w:line="240" w:lineRule="auto"/>
              <w:jc w:val="center"/>
              <w:rPr>
                <w:rFonts w:ascii="Arial" w:hAnsi="Arial"/>
                <w:b/>
                <w:bCs/>
                <w:lang w:eastAsia="en-US"/>
              </w:rPr>
            </w:pPr>
          </w:p>
          <w:p w14:paraId="3CF352AA"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Financial Services</w:t>
            </w:r>
          </w:p>
          <w:p w14:paraId="5DB708EA"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Information &amp; Communication Technology</w:t>
            </w:r>
          </w:p>
        </w:tc>
        <w:tc>
          <w:tcPr>
            <w:tcW w:w="5014" w:type="dxa"/>
            <w:gridSpan w:val="3"/>
            <w:vMerge w:val="restart"/>
          </w:tcPr>
          <w:p w14:paraId="51DDEBF2" w14:textId="77777777" w:rsidR="00AE528D" w:rsidRPr="0034190B" w:rsidRDefault="00AE528D" w:rsidP="00AE528D">
            <w:pPr>
              <w:spacing w:after="0" w:line="240" w:lineRule="auto"/>
              <w:jc w:val="center"/>
              <w:rPr>
                <w:rFonts w:ascii="Arial" w:hAnsi="Arial"/>
                <w:b/>
                <w:bCs/>
                <w:lang w:eastAsia="en-US"/>
              </w:rPr>
            </w:pPr>
            <w:r w:rsidRPr="0034190B">
              <w:rPr>
                <w:rFonts w:ascii="Arial" w:hAnsi="Arial"/>
                <w:b/>
                <w:bCs/>
                <w:lang w:eastAsia="en-US"/>
              </w:rPr>
              <w:t>Regional Coordination</w:t>
            </w:r>
          </w:p>
          <w:p w14:paraId="49B1952E" w14:textId="77777777" w:rsidR="00AE528D" w:rsidRPr="0034190B" w:rsidRDefault="00AE528D" w:rsidP="00AE528D">
            <w:pPr>
              <w:spacing w:after="0" w:line="240" w:lineRule="auto"/>
              <w:jc w:val="center"/>
              <w:rPr>
                <w:rFonts w:ascii="Arial" w:hAnsi="Arial"/>
                <w:b/>
                <w:bCs/>
                <w:lang w:eastAsia="en-US"/>
              </w:rPr>
            </w:pPr>
          </w:p>
          <w:p w14:paraId="3CB4DFA0"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SEQ (North) Region</w:t>
            </w:r>
          </w:p>
          <w:p w14:paraId="01F3D5C5"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SEQ (South) Region</w:t>
            </w:r>
          </w:p>
          <w:p w14:paraId="025C957A"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South West Region</w:t>
            </w:r>
          </w:p>
          <w:p w14:paraId="34DF118F"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Central Queensland Region</w:t>
            </w:r>
          </w:p>
          <w:p w14:paraId="6CB17A2D"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North Queensland Region</w:t>
            </w:r>
          </w:p>
          <w:p w14:paraId="6FA903BC"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Cairns &amp; Hinterland Region</w:t>
            </w:r>
          </w:p>
          <w:p w14:paraId="42013902"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Cape &amp; Torres Region</w:t>
            </w:r>
          </w:p>
        </w:tc>
      </w:tr>
      <w:tr w:rsidR="00AE528D" w:rsidRPr="0034190B" w14:paraId="2B795D6B" w14:textId="77777777" w:rsidTr="000F30E6">
        <w:trPr>
          <w:trHeight w:val="1723"/>
        </w:trPr>
        <w:tc>
          <w:tcPr>
            <w:tcW w:w="5013" w:type="dxa"/>
            <w:gridSpan w:val="2"/>
          </w:tcPr>
          <w:p w14:paraId="25A9038E" w14:textId="77777777" w:rsidR="00AE528D" w:rsidRPr="0034190B" w:rsidRDefault="00AE528D" w:rsidP="00AE528D">
            <w:pPr>
              <w:spacing w:after="0" w:line="240" w:lineRule="auto"/>
              <w:jc w:val="center"/>
              <w:rPr>
                <w:rFonts w:ascii="Arial" w:hAnsi="Arial"/>
                <w:b/>
                <w:bCs/>
                <w:lang w:eastAsia="en-US"/>
              </w:rPr>
            </w:pPr>
            <w:r w:rsidRPr="0034190B">
              <w:rPr>
                <w:rFonts w:ascii="Arial" w:hAnsi="Arial"/>
                <w:b/>
                <w:bCs/>
                <w:lang w:eastAsia="en-US"/>
              </w:rPr>
              <w:t>Senior Director</w:t>
            </w:r>
          </w:p>
          <w:p w14:paraId="5FFA1A9A" w14:textId="77777777" w:rsidR="00AE528D" w:rsidRPr="0034190B" w:rsidRDefault="00AE528D" w:rsidP="00AE528D">
            <w:pPr>
              <w:spacing w:after="0" w:line="240" w:lineRule="auto"/>
              <w:jc w:val="center"/>
              <w:rPr>
                <w:rFonts w:ascii="Arial" w:hAnsi="Arial"/>
                <w:b/>
                <w:lang w:eastAsia="en-US"/>
              </w:rPr>
            </w:pPr>
            <w:r w:rsidRPr="0034190B">
              <w:rPr>
                <w:rFonts w:ascii="Arial" w:hAnsi="Arial"/>
                <w:b/>
                <w:lang w:eastAsia="en-US"/>
              </w:rPr>
              <w:t>Corporate Services</w:t>
            </w:r>
          </w:p>
          <w:p w14:paraId="18DB72BE" w14:textId="77777777" w:rsidR="00AE528D" w:rsidRPr="0034190B" w:rsidRDefault="00AE528D" w:rsidP="00AE528D">
            <w:pPr>
              <w:spacing w:after="0" w:line="240" w:lineRule="auto"/>
              <w:jc w:val="center"/>
              <w:rPr>
                <w:rFonts w:ascii="Arial" w:hAnsi="Arial"/>
                <w:lang w:eastAsia="en-US"/>
              </w:rPr>
            </w:pPr>
          </w:p>
          <w:p w14:paraId="35CDB2F9"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Human Resources</w:t>
            </w:r>
          </w:p>
          <w:p w14:paraId="2F57CD08"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Communication &amp; Strategic Engagement</w:t>
            </w:r>
          </w:p>
          <w:p w14:paraId="566165D3" w14:textId="77777777" w:rsidR="00AE528D" w:rsidRPr="0034190B" w:rsidRDefault="00AE528D" w:rsidP="00AE528D">
            <w:pPr>
              <w:spacing w:after="0" w:line="240" w:lineRule="auto"/>
              <w:jc w:val="center"/>
              <w:rPr>
                <w:rFonts w:ascii="Arial" w:hAnsi="Arial"/>
                <w:lang w:eastAsia="en-US"/>
              </w:rPr>
            </w:pPr>
            <w:r w:rsidRPr="0034190B">
              <w:rPr>
                <w:rFonts w:ascii="Arial" w:hAnsi="Arial"/>
                <w:lang w:eastAsia="en-US"/>
              </w:rPr>
              <w:t>Governance, Planning &amp; Reporting</w:t>
            </w:r>
          </w:p>
        </w:tc>
        <w:tc>
          <w:tcPr>
            <w:tcW w:w="5014" w:type="dxa"/>
            <w:gridSpan w:val="3"/>
            <w:vMerge/>
          </w:tcPr>
          <w:p w14:paraId="718C3926" w14:textId="77777777" w:rsidR="00AE528D" w:rsidRPr="0034190B" w:rsidRDefault="00AE528D" w:rsidP="00AE528D">
            <w:pPr>
              <w:spacing w:after="0" w:line="240" w:lineRule="auto"/>
              <w:jc w:val="center"/>
              <w:rPr>
                <w:rFonts w:ascii="Arial" w:hAnsi="Arial"/>
                <w:lang w:eastAsia="en-US"/>
              </w:rPr>
            </w:pPr>
          </w:p>
        </w:tc>
      </w:tr>
    </w:tbl>
    <w:p w14:paraId="275879DF" w14:textId="77777777" w:rsidR="00973353" w:rsidRPr="0034190B" w:rsidRDefault="00973353" w:rsidP="00802A6D">
      <w:pPr>
        <w:rPr>
          <w:lang w:eastAsia="en-US"/>
        </w:rPr>
      </w:pPr>
    </w:p>
    <w:p w14:paraId="084820E7" w14:textId="77777777" w:rsidR="00BF00F7" w:rsidRPr="00022F61" w:rsidRDefault="00BF00F7" w:rsidP="00DF67CB">
      <w:pPr>
        <w:spacing w:after="0"/>
        <w:rPr>
          <w:color w:val="FF0000"/>
          <w:sz w:val="16"/>
          <w:szCs w:val="16"/>
          <w:lang w:eastAsia="en-US"/>
        </w:rPr>
      </w:pPr>
    </w:p>
    <w:p w14:paraId="5222FCEF" w14:textId="77777777" w:rsidR="002A7BEE" w:rsidRPr="00022F61" w:rsidRDefault="00500F76">
      <w:pPr>
        <w:spacing w:after="0" w:line="240" w:lineRule="auto"/>
      </w:pPr>
      <w:bookmarkStart w:id="25" w:name="_Toc43444705"/>
      <w:r w:rsidRPr="00022F61">
        <w:br w:type="page"/>
      </w:r>
    </w:p>
    <w:p w14:paraId="234E2D73" w14:textId="77777777" w:rsidR="009B2211" w:rsidRPr="00022F61" w:rsidRDefault="006C253E" w:rsidP="00DF67CB">
      <w:pPr>
        <w:pStyle w:val="Heading2"/>
        <w:spacing w:line="276" w:lineRule="auto"/>
        <w:ind w:left="567" w:hanging="567"/>
      </w:pPr>
      <w:bookmarkStart w:id="26" w:name="_Toc67046676"/>
      <w:r w:rsidRPr="00022F61">
        <w:t xml:space="preserve">Our </w:t>
      </w:r>
      <w:r w:rsidR="00EB414A" w:rsidRPr="00022F61">
        <w:t>e</w:t>
      </w:r>
      <w:r w:rsidRPr="00022F61">
        <w:t xml:space="preserve">xecutive </w:t>
      </w:r>
      <w:r w:rsidR="00EB414A" w:rsidRPr="00022F61">
        <w:t>m</w:t>
      </w:r>
      <w:r w:rsidRPr="00022F61">
        <w:t>anagement</w:t>
      </w:r>
      <w:bookmarkEnd w:id="25"/>
      <w:bookmarkEnd w:id="26"/>
      <w:r w:rsidR="00EB414A" w:rsidRPr="00022F61">
        <w:t xml:space="preserve"> </w:t>
      </w:r>
    </w:p>
    <w:p w14:paraId="09325957" w14:textId="77777777" w:rsidR="00445009" w:rsidRPr="00022F61" w:rsidRDefault="00445009" w:rsidP="00445009">
      <w:pPr>
        <w:rPr>
          <w:lang w:eastAsia="en-US"/>
        </w:rPr>
      </w:pPr>
      <w:r w:rsidRPr="00022F61">
        <w:rPr>
          <w:lang w:eastAsia="en-US"/>
        </w:rPr>
        <w:t>As at 12 November 2020</w:t>
      </w:r>
      <w:r w:rsidR="00E178FE" w:rsidRPr="00022F61">
        <w:rPr>
          <w:lang w:eastAsia="en-US"/>
        </w:rPr>
        <w:t>:</w:t>
      </w:r>
      <w:r w:rsidRPr="00022F61">
        <w:rPr>
          <w:lang w:eastAsia="en-US"/>
        </w:rPr>
        <w:t xml:space="preserve"> </w:t>
      </w:r>
    </w:p>
    <w:p w14:paraId="6B9A19CC" w14:textId="77777777" w:rsidR="002E6E38" w:rsidRPr="00022F61" w:rsidRDefault="002E6E38" w:rsidP="002E6E38">
      <w:pPr>
        <w:spacing w:after="0" w:line="240" w:lineRule="auto"/>
        <w:rPr>
          <w:b/>
          <w:bCs/>
          <w:lang w:eastAsia="en-US"/>
        </w:rPr>
      </w:pPr>
      <w:r w:rsidRPr="00022F61">
        <w:rPr>
          <w:b/>
          <w:bCs/>
          <w:lang w:eastAsia="en-US"/>
        </w:rPr>
        <w:t>Dr Chris Sarra</w:t>
      </w:r>
    </w:p>
    <w:p w14:paraId="11DC93FC" w14:textId="77777777" w:rsidR="002E6E38" w:rsidRPr="00022F61" w:rsidRDefault="002E6E38" w:rsidP="002E6E38">
      <w:pPr>
        <w:spacing w:after="0" w:line="240" w:lineRule="auto"/>
        <w:rPr>
          <w:b/>
          <w:bCs/>
          <w:lang w:eastAsia="en-US"/>
        </w:rPr>
      </w:pPr>
      <w:r w:rsidRPr="00022F61">
        <w:rPr>
          <w:b/>
          <w:bCs/>
          <w:lang w:eastAsia="en-US"/>
        </w:rPr>
        <w:t xml:space="preserve">Director-General </w:t>
      </w:r>
    </w:p>
    <w:p w14:paraId="5625DB2D" w14:textId="77777777" w:rsidR="005A0C75" w:rsidRPr="00022F61" w:rsidRDefault="005A0C75" w:rsidP="002E6E38">
      <w:pPr>
        <w:spacing w:after="0" w:line="240" w:lineRule="auto"/>
        <w:rPr>
          <w:b/>
          <w:bCs/>
          <w:lang w:eastAsia="en-US"/>
        </w:rPr>
      </w:pPr>
    </w:p>
    <w:p w14:paraId="055622C5" w14:textId="77777777" w:rsidR="006B0D1A" w:rsidRPr="00125536" w:rsidRDefault="00C843F6" w:rsidP="001924D1">
      <w:pPr>
        <w:rPr>
          <w:lang w:eastAsia="en-US"/>
        </w:rPr>
      </w:pPr>
      <w:r w:rsidRPr="00125536">
        <w:rPr>
          <w:lang w:eastAsia="en-US"/>
        </w:rPr>
        <w:t>Dr Chris Sarra commenced as the Director-General of the Department of Aboriginal and Torres Strait Islander Partnerships in August 2018.</w:t>
      </w:r>
    </w:p>
    <w:p w14:paraId="548095BD" w14:textId="77777777" w:rsidR="00C843F6" w:rsidRPr="00125536" w:rsidRDefault="00C843F6" w:rsidP="001924D1">
      <w:pPr>
        <w:rPr>
          <w:lang w:eastAsia="en-US"/>
        </w:rPr>
      </w:pPr>
      <w:r w:rsidRPr="00125536">
        <w:rPr>
          <w:lang w:eastAsia="en-US"/>
        </w:rPr>
        <w:t>He holds a Bachelor of Education, Master of Education, Executive Master in Public Administration, and a PhD in Psychology.</w:t>
      </w:r>
    </w:p>
    <w:p w14:paraId="63FD5A03" w14:textId="6C244188" w:rsidR="00C843F6" w:rsidRPr="00125536" w:rsidRDefault="00C843F6" w:rsidP="001924D1">
      <w:pPr>
        <w:rPr>
          <w:lang w:eastAsia="en-US"/>
        </w:rPr>
      </w:pPr>
      <w:r w:rsidRPr="00125536">
        <w:rPr>
          <w:lang w:eastAsia="en-US"/>
        </w:rPr>
        <w:t xml:space="preserve">Dr Sarra founded the Stronger Smarter Institute in 2005, which works with schools and community leaders across Australia to deliver the stronger smarter </w:t>
      </w:r>
      <w:r w:rsidRPr="00E15683">
        <w:rPr>
          <w:lang w:eastAsia="en-US"/>
        </w:rPr>
        <w:t xml:space="preserve">approach to </w:t>
      </w:r>
      <w:r w:rsidR="003A5373" w:rsidRPr="00E15683">
        <w:rPr>
          <w:lang w:eastAsia="en-US"/>
        </w:rPr>
        <w:t xml:space="preserve">Aboriginal and Torres Strait Islander </w:t>
      </w:r>
      <w:r w:rsidRPr="00E15683">
        <w:rPr>
          <w:lang w:eastAsia="en-US"/>
        </w:rPr>
        <w:t>students.</w:t>
      </w:r>
      <w:r w:rsidR="00233F8A" w:rsidRPr="00E15683">
        <w:rPr>
          <w:lang w:eastAsia="en-US"/>
        </w:rPr>
        <w:t xml:space="preserve"> </w:t>
      </w:r>
      <w:r w:rsidRPr="00E15683">
        <w:rPr>
          <w:lang w:eastAsia="en-US"/>
        </w:rPr>
        <w:t>Dr Sarra is a Fellow of the School of Ethical Leadership and the Melbourne Business School and has also</w:t>
      </w:r>
      <w:r w:rsidRPr="00125536">
        <w:rPr>
          <w:lang w:eastAsia="en-US"/>
        </w:rPr>
        <w:t xml:space="preserve"> completed the Australian Institute of Company Directors Diploma and the Australian Institute of Company Directors Diploma of International Business.</w:t>
      </w:r>
    </w:p>
    <w:p w14:paraId="09730394" w14:textId="77777777" w:rsidR="00C843F6" w:rsidRPr="00125536" w:rsidRDefault="00C843F6" w:rsidP="001924D1">
      <w:pPr>
        <w:rPr>
          <w:lang w:eastAsia="en-US"/>
        </w:rPr>
      </w:pPr>
      <w:r w:rsidRPr="00125536">
        <w:rPr>
          <w:lang w:eastAsia="en-US"/>
        </w:rPr>
        <w:t>He was named Queenslander of the Year in 2004, and was Queensland’s Australian of the Year in 2010.</w:t>
      </w:r>
    </w:p>
    <w:p w14:paraId="1C5CFA1E" w14:textId="77777777" w:rsidR="00C843F6" w:rsidRDefault="00C843F6" w:rsidP="001924D1">
      <w:pPr>
        <w:rPr>
          <w:lang w:eastAsia="en-US"/>
        </w:rPr>
      </w:pPr>
      <w:r w:rsidRPr="00125536">
        <w:rPr>
          <w:lang w:eastAsia="en-US"/>
        </w:rPr>
        <w:t>In 2016, Dr Sarra was named the NAIDOC Person of the Year in recognition of his efforts to improve Aboriginal educational outcomes throughout Australia. He received the Anthony Mundine Award for Courage at the National Indigenous Human Rights Awards in 2017.</w:t>
      </w:r>
    </w:p>
    <w:p w14:paraId="35F410F7" w14:textId="77777777" w:rsidR="00093321" w:rsidRPr="00022F61" w:rsidRDefault="00093321" w:rsidP="00093321">
      <w:pPr>
        <w:spacing w:after="0" w:line="240" w:lineRule="auto"/>
        <w:rPr>
          <w:b/>
          <w:bCs/>
          <w:lang w:eastAsia="en-US"/>
        </w:rPr>
      </w:pPr>
      <w:r>
        <w:rPr>
          <w:b/>
          <w:bCs/>
          <w:lang w:eastAsia="en-US"/>
        </w:rPr>
        <w:t xml:space="preserve">Ms </w:t>
      </w:r>
      <w:r w:rsidRPr="00022F61">
        <w:rPr>
          <w:b/>
          <w:bCs/>
          <w:lang w:eastAsia="en-US"/>
        </w:rPr>
        <w:t>Kathy Parton</w:t>
      </w:r>
    </w:p>
    <w:p w14:paraId="6F3B92D1" w14:textId="77777777" w:rsidR="00093321" w:rsidRPr="00022F61" w:rsidRDefault="00093321" w:rsidP="00093321">
      <w:pPr>
        <w:spacing w:after="0" w:line="240" w:lineRule="auto"/>
        <w:rPr>
          <w:b/>
          <w:bCs/>
          <w:lang w:eastAsia="en-US"/>
        </w:rPr>
      </w:pPr>
      <w:r w:rsidRPr="00022F61">
        <w:rPr>
          <w:b/>
          <w:bCs/>
          <w:lang w:eastAsia="en-US"/>
        </w:rPr>
        <w:t xml:space="preserve">Deputy Director-General </w:t>
      </w:r>
    </w:p>
    <w:p w14:paraId="5B7C59E1" w14:textId="77777777" w:rsidR="00093321" w:rsidRPr="00022F61" w:rsidRDefault="00093321" w:rsidP="00093321">
      <w:pPr>
        <w:spacing w:after="0" w:line="240" w:lineRule="auto"/>
        <w:rPr>
          <w:b/>
          <w:bCs/>
          <w:lang w:eastAsia="en-US"/>
        </w:rPr>
      </w:pPr>
      <w:r w:rsidRPr="00022F61">
        <w:rPr>
          <w:b/>
          <w:bCs/>
          <w:lang w:eastAsia="en-US"/>
        </w:rPr>
        <w:t>Policy and Corporate Services</w:t>
      </w:r>
    </w:p>
    <w:p w14:paraId="4C90F39D" w14:textId="77777777" w:rsidR="00093321" w:rsidRPr="00022F61" w:rsidRDefault="00093321" w:rsidP="00093321">
      <w:pPr>
        <w:spacing w:after="0" w:line="240" w:lineRule="auto"/>
        <w:rPr>
          <w:b/>
          <w:bCs/>
          <w:lang w:eastAsia="en-US"/>
        </w:rPr>
      </w:pPr>
    </w:p>
    <w:p w14:paraId="6FDEB6EF" w14:textId="77777777" w:rsidR="00093321" w:rsidRPr="000642E3" w:rsidRDefault="00093321" w:rsidP="00093321">
      <w:pPr>
        <w:rPr>
          <w:lang w:eastAsia="en-US"/>
        </w:rPr>
      </w:pPr>
      <w:r w:rsidRPr="000642E3">
        <w:rPr>
          <w:lang w:eastAsia="en-US"/>
        </w:rPr>
        <w:t xml:space="preserve">Ms Kathy Parton is a senior executive with more than 15 years’ experience in government, working across departments and statutory bodies. </w:t>
      </w:r>
    </w:p>
    <w:p w14:paraId="4E1CD40D" w14:textId="47B0FB23" w:rsidR="00093321" w:rsidRPr="000642E3" w:rsidRDefault="00093321" w:rsidP="00093321">
      <w:pPr>
        <w:rPr>
          <w:lang w:eastAsia="en-US"/>
        </w:rPr>
      </w:pPr>
      <w:r w:rsidRPr="000642E3">
        <w:rPr>
          <w:lang w:eastAsia="en-US"/>
        </w:rPr>
        <w:t xml:space="preserve">Prior to joining the Department of Aboriginal and Torres Strait Islander </w:t>
      </w:r>
      <w:r w:rsidRPr="008D145A">
        <w:rPr>
          <w:lang w:eastAsia="en-US"/>
        </w:rPr>
        <w:t xml:space="preserve">Partnerships in </w:t>
      </w:r>
      <w:r w:rsidR="00352742" w:rsidRPr="008D145A">
        <w:rPr>
          <w:lang w:eastAsia="en-US"/>
        </w:rPr>
        <w:t xml:space="preserve">2019, </w:t>
      </w:r>
      <w:r w:rsidRPr="008D145A">
        <w:rPr>
          <w:lang w:eastAsia="en-US"/>
        </w:rPr>
        <w:t>Ms Parton</w:t>
      </w:r>
      <w:r w:rsidRPr="000642E3">
        <w:rPr>
          <w:lang w:eastAsia="en-US"/>
        </w:rPr>
        <w:t xml:space="preserve"> held Deputy Director-General roles in the Department of Local Government, Racing and Multicultural Affairs and the Department of Infrastructure, Local Government and Planning, where she specialised in leading policy and legislation reform, and overseeing governance and corporate services.</w:t>
      </w:r>
    </w:p>
    <w:p w14:paraId="6D3B5B99" w14:textId="77777777" w:rsidR="00093321" w:rsidRPr="000642E3" w:rsidRDefault="00093321" w:rsidP="00093321">
      <w:pPr>
        <w:rPr>
          <w:lang w:eastAsia="en-US"/>
        </w:rPr>
      </w:pPr>
      <w:r w:rsidRPr="000642E3">
        <w:rPr>
          <w:lang w:eastAsia="en-US"/>
        </w:rPr>
        <w:t>Ms Parton also spent three years leading communication and strategic engagement at the Queensland Reconstruction Authority, a statutory body established following the 2010–2011 Queensland floods. She previously managed communications and media for the Department of the Premier and Cabinet, and led the Queensland Government’s Crisis Communication Network in the wake of the 2010–2011 floods and Cyclone Yasi. Ms Parton has qualifications in communications and journalism, postgraduate study in writing, editing and publishing, and has completed the Australian Institute of Company Directors course.</w:t>
      </w:r>
    </w:p>
    <w:p w14:paraId="479CB7DA" w14:textId="77777777" w:rsidR="002E6E38" w:rsidRPr="00022F61" w:rsidRDefault="002E6E38" w:rsidP="002E6E38">
      <w:pPr>
        <w:spacing w:after="0" w:line="240" w:lineRule="auto"/>
        <w:rPr>
          <w:b/>
          <w:bCs/>
          <w:lang w:eastAsia="en-US"/>
        </w:rPr>
      </w:pPr>
      <w:r w:rsidRPr="00022F61">
        <w:rPr>
          <w:b/>
          <w:bCs/>
          <w:lang w:eastAsia="en-US"/>
        </w:rPr>
        <w:t>Dr Ian Mackie</w:t>
      </w:r>
    </w:p>
    <w:p w14:paraId="62460368" w14:textId="77777777" w:rsidR="006B0D1A" w:rsidRPr="00022F61" w:rsidRDefault="00093321" w:rsidP="002E6E38">
      <w:pPr>
        <w:spacing w:after="0" w:line="240" w:lineRule="auto"/>
        <w:rPr>
          <w:b/>
          <w:bCs/>
          <w:lang w:eastAsia="en-US"/>
        </w:rPr>
      </w:pPr>
      <w:r>
        <w:rPr>
          <w:b/>
          <w:bCs/>
          <w:lang w:eastAsia="en-US"/>
        </w:rPr>
        <w:t>A/</w:t>
      </w:r>
      <w:r w:rsidR="002E6E38" w:rsidRPr="00022F61">
        <w:rPr>
          <w:b/>
          <w:bCs/>
          <w:lang w:eastAsia="en-US"/>
        </w:rPr>
        <w:t xml:space="preserve">Deputy Director-General </w:t>
      </w:r>
    </w:p>
    <w:p w14:paraId="32FD851F" w14:textId="77777777" w:rsidR="002E6E38" w:rsidRPr="00022F61" w:rsidRDefault="002E6E38" w:rsidP="002E6E38">
      <w:pPr>
        <w:spacing w:after="0" w:line="240" w:lineRule="auto"/>
        <w:rPr>
          <w:b/>
          <w:bCs/>
          <w:lang w:eastAsia="en-US"/>
        </w:rPr>
      </w:pPr>
      <w:r w:rsidRPr="00022F61">
        <w:rPr>
          <w:b/>
          <w:bCs/>
          <w:lang w:eastAsia="en-US"/>
        </w:rPr>
        <w:t>Culture and Economic Participation</w:t>
      </w:r>
    </w:p>
    <w:p w14:paraId="42E8D605" w14:textId="77777777" w:rsidR="00E3763A" w:rsidRDefault="00E3763A" w:rsidP="001924D1">
      <w:pPr>
        <w:rPr>
          <w:lang w:eastAsia="en-US"/>
        </w:rPr>
      </w:pPr>
    </w:p>
    <w:p w14:paraId="79675CE6" w14:textId="77777777" w:rsidR="00C843F6" w:rsidRPr="00E3763A" w:rsidRDefault="00C843F6" w:rsidP="001924D1">
      <w:pPr>
        <w:rPr>
          <w:lang w:eastAsia="en-US"/>
        </w:rPr>
      </w:pPr>
      <w:r w:rsidRPr="00E3763A">
        <w:rPr>
          <w:lang w:eastAsia="en-US"/>
        </w:rPr>
        <w:t>Dr Ian Mackie has had a long and fruitful career working across the public, private and community sectors. He has been a teacher, administrator, trade union leader, public servant and member of a number of important public boards. Specifically, in the Aboriginal and Torres Strait Islander sphere, he has worked as the Principal of Aurukun State School and Head of Western Cape College.</w:t>
      </w:r>
    </w:p>
    <w:p w14:paraId="0D63D0A7" w14:textId="77777777" w:rsidR="00C843F6" w:rsidRPr="00E3763A" w:rsidRDefault="00C843F6" w:rsidP="001924D1">
      <w:pPr>
        <w:rPr>
          <w:lang w:eastAsia="en-US"/>
        </w:rPr>
      </w:pPr>
      <w:r w:rsidRPr="00E3763A">
        <w:rPr>
          <w:lang w:eastAsia="en-US"/>
        </w:rPr>
        <w:t>He was also Assistant Director-General of Indigenous Education and Training Futures</w:t>
      </w:r>
      <w:r w:rsidR="00093321">
        <w:rPr>
          <w:lang w:eastAsia="en-US"/>
        </w:rPr>
        <w:t xml:space="preserve"> (Education Queensland)</w:t>
      </w:r>
      <w:r w:rsidRPr="00E3763A">
        <w:rPr>
          <w:lang w:eastAsia="en-US"/>
        </w:rPr>
        <w:t xml:space="preserve">, where he endeavoured to bring new thinking to Aboriginal and Torres Strait Islander education. This task led to him undertaking a doctoral dissertation on reform and innovation in this field, where he has given a number of public talks and published </w:t>
      </w:r>
      <w:r w:rsidR="00E3763A" w:rsidRPr="00E3763A">
        <w:rPr>
          <w:lang w:eastAsia="en-US"/>
        </w:rPr>
        <w:t xml:space="preserve">articles in refereed journals. </w:t>
      </w:r>
      <w:r w:rsidRPr="00E3763A">
        <w:rPr>
          <w:lang w:eastAsia="en-US"/>
        </w:rPr>
        <w:t>Dr Mackie is also an Adjunct Professor at Queensland University of Technology.</w:t>
      </w:r>
    </w:p>
    <w:p w14:paraId="49485C20" w14:textId="77777777" w:rsidR="00C52B90" w:rsidRPr="00E3763A" w:rsidRDefault="00C843F6" w:rsidP="001924D1">
      <w:pPr>
        <w:rPr>
          <w:lang w:eastAsia="en-US"/>
        </w:rPr>
      </w:pPr>
      <w:r w:rsidRPr="00E3763A">
        <w:rPr>
          <w:lang w:eastAsia="en-US"/>
        </w:rPr>
        <w:t>Dr Mackie took up his present position as Deputy Director-General, Culture and Economic Participation in the Department of Aboriginal and Torres Strait Islander Partnerships in August 2018. Here he has endeavoured to draw upon his extensive professional experience and contacts within Aboriginal and Torres Strait Islander communities to ground the Thriving Communities agenda within sound practice and theory.</w:t>
      </w:r>
    </w:p>
    <w:p w14:paraId="66E76BD7" w14:textId="77777777" w:rsidR="002E6E38" w:rsidRPr="00677643" w:rsidRDefault="00B5473C" w:rsidP="002E6E38">
      <w:pPr>
        <w:spacing w:after="0" w:line="240" w:lineRule="auto"/>
        <w:rPr>
          <w:b/>
          <w:bCs/>
          <w:lang w:eastAsia="en-US"/>
        </w:rPr>
      </w:pPr>
      <w:r>
        <w:rPr>
          <w:b/>
          <w:bCs/>
          <w:lang w:eastAsia="en-US"/>
        </w:rPr>
        <w:t xml:space="preserve">Mr </w:t>
      </w:r>
      <w:r w:rsidR="002E6E38" w:rsidRPr="00677643">
        <w:rPr>
          <w:b/>
          <w:bCs/>
          <w:lang w:eastAsia="en-US"/>
        </w:rPr>
        <w:t>Timothy Hodda</w:t>
      </w:r>
    </w:p>
    <w:p w14:paraId="57211369" w14:textId="77777777" w:rsidR="002E6E38" w:rsidRPr="00677643" w:rsidRDefault="002E6E38" w:rsidP="002E6E38">
      <w:pPr>
        <w:spacing w:after="0" w:line="240" w:lineRule="auto"/>
        <w:rPr>
          <w:b/>
          <w:bCs/>
          <w:lang w:eastAsia="en-US"/>
        </w:rPr>
      </w:pPr>
      <w:r w:rsidRPr="00677643">
        <w:rPr>
          <w:b/>
          <w:bCs/>
          <w:lang w:eastAsia="en-US"/>
        </w:rPr>
        <w:t>Chief Finance Officer</w:t>
      </w:r>
    </w:p>
    <w:p w14:paraId="2AF28A19" w14:textId="77777777" w:rsidR="00857A61" w:rsidRDefault="00857A61" w:rsidP="002E6E38">
      <w:pPr>
        <w:spacing w:after="0" w:line="240" w:lineRule="auto"/>
        <w:rPr>
          <w:lang w:eastAsia="en-US"/>
        </w:rPr>
      </w:pPr>
    </w:p>
    <w:p w14:paraId="35A8AA96" w14:textId="5E7A5E67" w:rsidR="00677643" w:rsidRDefault="00677643" w:rsidP="00677643">
      <w:pPr>
        <w:spacing w:after="0" w:line="240" w:lineRule="auto"/>
        <w:rPr>
          <w:lang w:eastAsia="en-US"/>
        </w:rPr>
      </w:pPr>
      <w:r>
        <w:rPr>
          <w:lang w:eastAsia="en-US"/>
        </w:rPr>
        <w:t xml:space="preserve">Mr Tim Hodda has extensive experience in state government business management services, including the positions of Chief Finance Officer for the former Department of Child Safety 2005-2009, and more recently as the </w:t>
      </w:r>
      <w:r w:rsidRPr="00E15683">
        <w:rPr>
          <w:lang w:eastAsia="en-US"/>
        </w:rPr>
        <w:t xml:space="preserve">Chief Finance </w:t>
      </w:r>
      <w:r w:rsidR="00093321" w:rsidRPr="00E15683">
        <w:rPr>
          <w:lang w:eastAsia="en-US"/>
        </w:rPr>
        <w:t>O</w:t>
      </w:r>
      <w:r w:rsidRPr="00E15683">
        <w:rPr>
          <w:lang w:eastAsia="en-US"/>
        </w:rPr>
        <w:t>fficer with this</w:t>
      </w:r>
      <w:r>
        <w:rPr>
          <w:lang w:eastAsia="en-US"/>
        </w:rPr>
        <w:t xml:space="preserve"> department from late 2017.</w:t>
      </w:r>
    </w:p>
    <w:p w14:paraId="22A51D9A" w14:textId="77777777" w:rsidR="00677643" w:rsidRDefault="00677643" w:rsidP="00677643">
      <w:pPr>
        <w:spacing w:after="0" w:line="240" w:lineRule="auto"/>
        <w:rPr>
          <w:lang w:eastAsia="en-US"/>
        </w:rPr>
      </w:pPr>
    </w:p>
    <w:p w14:paraId="336D6002" w14:textId="268DD11B" w:rsidR="00677643" w:rsidRDefault="00677643" w:rsidP="00677643">
      <w:pPr>
        <w:spacing w:after="0" w:line="240" w:lineRule="auto"/>
        <w:rPr>
          <w:lang w:eastAsia="en-US"/>
        </w:rPr>
      </w:pPr>
      <w:r>
        <w:rPr>
          <w:lang w:eastAsia="en-US"/>
        </w:rPr>
        <w:t xml:space="preserve">Mr Hodda was </w:t>
      </w:r>
      <w:r w:rsidRPr="00E15683">
        <w:rPr>
          <w:lang w:eastAsia="en-US"/>
        </w:rPr>
        <w:t>awarded the Director</w:t>
      </w:r>
      <w:r w:rsidR="00D4036F" w:rsidRPr="00E15683">
        <w:rPr>
          <w:lang w:eastAsia="en-US"/>
        </w:rPr>
        <w:t>-</w:t>
      </w:r>
      <w:r w:rsidRPr="00E15683">
        <w:rPr>
          <w:lang w:eastAsia="en-US"/>
        </w:rPr>
        <w:t>General's Choice</w:t>
      </w:r>
      <w:r>
        <w:rPr>
          <w:lang w:eastAsia="en-US"/>
        </w:rPr>
        <w:t xml:space="preserve"> Award at the </w:t>
      </w:r>
      <w:r w:rsidR="008D145A">
        <w:rPr>
          <w:lang w:eastAsia="en-US"/>
        </w:rPr>
        <w:t>2020 DATSIP</w:t>
      </w:r>
      <w:r w:rsidR="00D4036F">
        <w:rPr>
          <w:lang w:eastAsia="en-US"/>
        </w:rPr>
        <w:t xml:space="preserve"> </w:t>
      </w:r>
      <w:r>
        <w:rPr>
          <w:lang w:eastAsia="en-US"/>
        </w:rPr>
        <w:t xml:space="preserve">Staff Excellence Awards, in recognition of his leadership, commitment and professionalism. </w:t>
      </w:r>
    </w:p>
    <w:p w14:paraId="0608F603" w14:textId="77777777" w:rsidR="00677643" w:rsidRDefault="00677643" w:rsidP="00677643">
      <w:pPr>
        <w:spacing w:after="0" w:line="240" w:lineRule="auto"/>
        <w:rPr>
          <w:lang w:eastAsia="en-US"/>
        </w:rPr>
      </w:pPr>
    </w:p>
    <w:p w14:paraId="20D276EE" w14:textId="02093C62" w:rsidR="00904238" w:rsidRPr="00857A61" w:rsidRDefault="00D92F9C" w:rsidP="00677643">
      <w:pPr>
        <w:spacing w:after="0" w:line="240" w:lineRule="auto"/>
        <w:rPr>
          <w:lang w:eastAsia="en-US"/>
        </w:rPr>
      </w:pPr>
      <w:r>
        <w:rPr>
          <w:lang w:eastAsia="en-US"/>
        </w:rPr>
        <w:t>Mr Hodda</w:t>
      </w:r>
      <w:r w:rsidR="00677643">
        <w:rPr>
          <w:lang w:eastAsia="en-US"/>
        </w:rPr>
        <w:t xml:space="preserve"> is a Fellow </w:t>
      </w:r>
      <w:r w:rsidR="000E2713">
        <w:rPr>
          <w:lang w:eastAsia="en-US"/>
        </w:rPr>
        <w:t>of Certified</w:t>
      </w:r>
      <w:r>
        <w:rPr>
          <w:lang w:eastAsia="en-US"/>
        </w:rPr>
        <w:t xml:space="preserve"> Practising Accountants</w:t>
      </w:r>
      <w:r w:rsidDel="00D92F9C">
        <w:rPr>
          <w:lang w:eastAsia="en-US"/>
        </w:rPr>
        <w:t xml:space="preserve"> </w:t>
      </w:r>
      <w:r>
        <w:rPr>
          <w:lang w:eastAsia="en-US"/>
        </w:rPr>
        <w:t>(</w:t>
      </w:r>
      <w:r w:rsidR="00677643">
        <w:rPr>
          <w:lang w:eastAsia="en-US"/>
        </w:rPr>
        <w:t>CPA</w:t>
      </w:r>
      <w:r>
        <w:rPr>
          <w:lang w:eastAsia="en-US"/>
        </w:rPr>
        <w:t xml:space="preserve">) Australia </w:t>
      </w:r>
      <w:r w:rsidR="00677643">
        <w:rPr>
          <w:lang w:eastAsia="en-US"/>
        </w:rPr>
        <w:t>and has a Bachelor of Business Accountancy and postgraduate qualifications in business administration, including an MBA.</w:t>
      </w:r>
    </w:p>
    <w:p w14:paraId="452957E3" w14:textId="77777777" w:rsidR="006D0A3F" w:rsidRPr="00022F61" w:rsidRDefault="006D0A3F" w:rsidP="002E6E38">
      <w:pPr>
        <w:spacing w:after="0" w:line="240" w:lineRule="auto"/>
        <w:rPr>
          <w:b/>
          <w:bCs/>
          <w:color w:val="FF0000"/>
          <w:lang w:eastAsia="en-US"/>
        </w:rPr>
      </w:pPr>
    </w:p>
    <w:p w14:paraId="5E1D679F" w14:textId="77777777" w:rsidR="00677643" w:rsidRPr="00555DF5" w:rsidRDefault="00677643" w:rsidP="009E1CF0">
      <w:pPr>
        <w:shd w:val="clear" w:color="auto" w:fill="FFFFFF"/>
        <w:spacing w:before="60" w:after="60" w:line="240" w:lineRule="auto"/>
        <w:jc w:val="both"/>
        <w:rPr>
          <w:b/>
          <w:bCs/>
          <w:lang w:eastAsia="en-US"/>
        </w:rPr>
      </w:pPr>
      <w:r w:rsidRPr="00555DF5">
        <w:rPr>
          <w:b/>
          <w:bCs/>
          <w:lang w:eastAsia="en-US"/>
        </w:rPr>
        <w:t>Other members</w:t>
      </w:r>
    </w:p>
    <w:p w14:paraId="291D1588" w14:textId="77777777" w:rsidR="009E1CF0" w:rsidRPr="004E0B9D" w:rsidRDefault="009E1CF0" w:rsidP="009E1CF0">
      <w:pPr>
        <w:shd w:val="clear" w:color="auto" w:fill="FFFFFF"/>
        <w:spacing w:before="60" w:after="60" w:line="240" w:lineRule="auto"/>
        <w:jc w:val="both"/>
        <w:rPr>
          <w:iCs/>
          <w:sz w:val="24"/>
          <w:szCs w:val="24"/>
        </w:rPr>
      </w:pPr>
      <w:r w:rsidRPr="004E0B9D">
        <w:rPr>
          <w:bCs/>
          <w:lang w:eastAsia="en-US"/>
        </w:rPr>
        <w:t>Our DATSIP Board also includes the following Executive Directors, Senior Director, and Director, as non-voting members who contribute to the meetings as content experts:</w:t>
      </w:r>
    </w:p>
    <w:p w14:paraId="5BCFC2EB" w14:textId="4B2E228E" w:rsidR="00195E30" w:rsidRPr="004E0B9D" w:rsidRDefault="005A1538" w:rsidP="005306F0">
      <w:pPr>
        <w:pStyle w:val="ListParagraph"/>
        <w:numPr>
          <w:ilvl w:val="0"/>
          <w:numId w:val="15"/>
        </w:numPr>
        <w:spacing w:after="0" w:line="240" w:lineRule="auto"/>
        <w:rPr>
          <w:lang w:eastAsia="en-US"/>
        </w:rPr>
      </w:pPr>
      <w:r w:rsidRPr="004E0B9D">
        <w:rPr>
          <w:lang w:eastAsia="en-US"/>
        </w:rPr>
        <w:t xml:space="preserve">David Faulkner, </w:t>
      </w:r>
      <w:r w:rsidR="00DB7626">
        <w:rPr>
          <w:lang w:eastAsia="en-US"/>
        </w:rPr>
        <w:t>A/</w:t>
      </w:r>
      <w:r w:rsidR="00195E30" w:rsidRPr="004E0B9D">
        <w:rPr>
          <w:lang w:eastAsia="en-US"/>
        </w:rPr>
        <w:t xml:space="preserve">Executive Director, Infrastructure and Coordination </w:t>
      </w:r>
    </w:p>
    <w:p w14:paraId="4C759A45" w14:textId="77777777" w:rsidR="00195E30" w:rsidRPr="004E0B9D" w:rsidRDefault="00E10A6C" w:rsidP="005306F0">
      <w:pPr>
        <w:pStyle w:val="ListParagraph"/>
        <w:numPr>
          <w:ilvl w:val="0"/>
          <w:numId w:val="15"/>
        </w:numPr>
        <w:spacing w:after="0" w:line="240" w:lineRule="auto"/>
        <w:rPr>
          <w:lang w:eastAsia="en-US"/>
        </w:rPr>
      </w:pPr>
      <w:r w:rsidRPr="004E0B9D">
        <w:rPr>
          <w:lang w:eastAsia="en-US"/>
        </w:rPr>
        <w:t xml:space="preserve">Simone Jackson, </w:t>
      </w:r>
      <w:r w:rsidR="00195E30" w:rsidRPr="004E0B9D">
        <w:rPr>
          <w:lang w:eastAsia="en-US"/>
        </w:rPr>
        <w:t xml:space="preserve">Executive Director, </w:t>
      </w:r>
      <w:r w:rsidR="00A373E2">
        <w:rPr>
          <w:lang w:eastAsia="en-US"/>
        </w:rPr>
        <w:t xml:space="preserve">Culture and </w:t>
      </w:r>
      <w:r w:rsidR="00195E30" w:rsidRPr="004E0B9D">
        <w:rPr>
          <w:lang w:eastAsia="en-US"/>
        </w:rPr>
        <w:t xml:space="preserve">Economic Participation </w:t>
      </w:r>
    </w:p>
    <w:p w14:paraId="56AC2E4B" w14:textId="77777777" w:rsidR="00195E30" w:rsidRPr="004E0B9D" w:rsidRDefault="00E10A6C" w:rsidP="005306F0">
      <w:pPr>
        <w:pStyle w:val="ListParagraph"/>
        <w:numPr>
          <w:ilvl w:val="0"/>
          <w:numId w:val="15"/>
        </w:numPr>
        <w:spacing w:after="0" w:line="240" w:lineRule="auto"/>
        <w:rPr>
          <w:lang w:eastAsia="en-US"/>
        </w:rPr>
      </w:pPr>
      <w:r w:rsidRPr="004E0B9D">
        <w:rPr>
          <w:lang w:eastAsia="en-US"/>
        </w:rPr>
        <w:t xml:space="preserve">Jason Kidd, </w:t>
      </w:r>
      <w:r w:rsidR="00195E30" w:rsidRPr="004E0B9D">
        <w:rPr>
          <w:lang w:eastAsia="en-US"/>
        </w:rPr>
        <w:t xml:space="preserve">Executive Director, Strategic Policy and Legislation </w:t>
      </w:r>
    </w:p>
    <w:p w14:paraId="2678DC4C" w14:textId="77777777" w:rsidR="00195E30" w:rsidRPr="004E0B9D" w:rsidRDefault="00E532EB" w:rsidP="005306F0">
      <w:pPr>
        <w:pStyle w:val="ListParagraph"/>
        <w:numPr>
          <w:ilvl w:val="0"/>
          <w:numId w:val="15"/>
        </w:numPr>
        <w:spacing w:after="0" w:line="240" w:lineRule="auto"/>
        <w:rPr>
          <w:lang w:eastAsia="en-US"/>
        </w:rPr>
      </w:pPr>
      <w:r>
        <w:rPr>
          <w:lang w:eastAsia="en-US"/>
        </w:rPr>
        <w:t>Tim</w:t>
      </w:r>
      <w:r w:rsidR="00E10A6C" w:rsidRPr="004E0B9D">
        <w:rPr>
          <w:lang w:eastAsia="en-US"/>
        </w:rPr>
        <w:t xml:space="preserve"> Fell, </w:t>
      </w:r>
      <w:r w:rsidR="00195E30" w:rsidRPr="004E0B9D">
        <w:rPr>
          <w:lang w:eastAsia="en-US"/>
        </w:rPr>
        <w:t xml:space="preserve">Executive Director, Local Thriving Communities </w:t>
      </w:r>
    </w:p>
    <w:p w14:paraId="05A81C6A" w14:textId="77777777" w:rsidR="00195E30" w:rsidRPr="004E0B9D" w:rsidRDefault="00E10A6C" w:rsidP="005306F0">
      <w:pPr>
        <w:pStyle w:val="ListParagraph"/>
        <w:numPr>
          <w:ilvl w:val="0"/>
          <w:numId w:val="15"/>
        </w:numPr>
        <w:spacing w:after="0" w:line="240" w:lineRule="auto"/>
        <w:rPr>
          <w:lang w:eastAsia="en-US"/>
        </w:rPr>
      </w:pPr>
      <w:r w:rsidRPr="004E0B9D">
        <w:rPr>
          <w:lang w:eastAsia="en-US"/>
        </w:rPr>
        <w:t xml:space="preserve">Donna Smith, </w:t>
      </w:r>
      <w:r w:rsidR="00195E30" w:rsidRPr="004E0B9D">
        <w:rPr>
          <w:lang w:eastAsia="en-US"/>
        </w:rPr>
        <w:t xml:space="preserve">Senior Director, Corporate Services </w:t>
      </w:r>
    </w:p>
    <w:p w14:paraId="1D56C8F4" w14:textId="77777777" w:rsidR="002E6E38" w:rsidRPr="004E0B9D" w:rsidRDefault="00E10A6C" w:rsidP="005306F0">
      <w:pPr>
        <w:pStyle w:val="ListParagraph"/>
        <w:numPr>
          <w:ilvl w:val="0"/>
          <w:numId w:val="15"/>
        </w:numPr>
        <w:spacing w:after="0" w:line="240" w:lineRule="auto"/>
        <w:rPr>
          <w:lang w:eastAsia="en-US"/>
        </w:rPr>
      </w:pPr>
      <w:r w:rsidRPr="004E0B9D">
        <w:rPr>
          <w:lang w:eastAsia="en-US"/>
        </w:rPr>
        <w:t xml:space="preserve">Claudia Whitton, </w:t>
      </w:r>
      <w:r w:rsidR="00195E30" w:rsidRPr="004E0B9D">
        <w:rPr>
          <w:lang w:eastAsia="en-US"/>
        </w:rPr>
        <w:t>Director, Office of the Director-General</w:t>
      </w:r>
      <w:r w:rsidR="00C843F6" w:rsidRPr="004E0B9D">
        <w:rPr>
          <w:lang w:eastAsia="en-US"/>
        </w:rPr>
        <w:t>.</w:t>
      </w:r>
      <w:r w:rsidR="00195E30" w:rsidRPr="004E0B9D">
        <w:rPr>
          <w:lang w:eastAsia="en-US"/>
        </w:rPr>
        <w:t xml:space="preserve"> </w:t>
      </w:r>
    </w:p>
    <w:p w14:paraId="25680631" w14:textId="77777777" w:rsidR="000601B3" w:rsidRPr="004E0B9D" w:rsidRDefault="000601B3" w:rsidP="002E6E38">
      <w:pPr>
        <w:spacing w:after="0" w:line="240" w:lineRule="auto"/>
        <w:rPr>
          <w:sz w:val="16"/>
          <w:szCs w:val="16"/>
          <w:lang w:eastAsia="en-US"/>
        </w:rPr>
      </w:pPr>
    </w:p>
    <w:p w14:paraId="22C25F91" w14:textId="77777777" w:rsidR="002A7BEE" w:rsidRPr="004E0B9D" w:rsidRDefault="002A7BEE">
      <w:pPr>
        <w:spacing w:after="0" w:line="240" w:lineRule="auto"/>
        <w:rPr>
          <w:bCs/>
          <w:iCs/>
          <w:sz w:val="30"/>
          <w:szCs w:val="30"/>
          <w:lang w:eastAsia="en-US"/>
        </w:rPr>
      </w:pPr>
      <w:bookmarkStart w:id="27" w:name="_Toc43444706"/>
      <w:r w:rsidRPr="004E0B9D">
        <w:br w:type="page"/>
      </w:r>
    </w:p>
    <w:p w14:paraId="15D90862" w14:textId="77777777" w:rsidR="003E56EA" w:rsidRPr="00022F61" w:rsidRDefault="003E56EA" w:rsidP="00DF67CB">
      <w:pPr>
        <w:pStyle w:val="Heading2"/>
        <w:spacing w:line="276" w:lineRule="auto"/>
        <w:ind w:left="567" w:hanging="567"/>
      </w:pPr>
      <w:bookmarkStart w:id="28" w:name="_Toc67046677"/>
      <w:r w:rsidRPr="00022F61">
        <w:t>Our services</w:t>
      </w:r>
      <w:bookmarkEnd w:id="27"/>
      <w:bookmarkEnd w:id="28"/>
    </w:p>
    <w:p w14:paraId="42234EC0" w14:textId="77777777" w:rsidR="003E56EA" w:rsidRPr="00022F61" w:rsidRDefault="003E56EA" w:rsidP="00DF67CB">
      <w:pPr>
        <w:rPr>
          <w:lang w:eastAsia="en-US"/>
        </w:rPr>
      </w:pPr>
      <w:r w:rsidRPr="00022F61">
        <w:rPr>
          <w:lang w:eastAsia="en-US"/>
        </w:rPr>
        <w:t xml:space="preserve">The department has service centres located in major regional centres </w:t>
      </w:r>
      <w:r w:rsidR="00872E52" w:rsidRPr="00022F61">
        <w:rPr>
          <w:lang w:eastAsia="en-US"/>
        </w:rPr>
        <w:t>across</w:t>
      </w:r>
      <w:r w:rsidRPr="00022F61">
        <w:rPr>
          <w:lang w:eastAsia="en-US"/>
        </w:rPr>
        <w:t xml:space="preserve"> Queensland. Staff work directly with community leaders, service providers, businesses and </w:t>
      </w:r>
      <w:r w:rsidR="00872E52" w:rsidRPr="00022F61">
        <w:rPr>
          <w:lang w:eastAsia="en-US"/>
        </w:rPr>
        <w:t xml:space="preserve">all levels of </w:t>
      </w:r>
      <w:r w:rsidRPr="00022F61">
        <w:rPr>
          <w:lang w:eastAsia="en-US"/>
        </w:rPr>
        <w:t xml:space="preserve">government </w:t>
      </w:r>
      <w:r w:rsidR="00872E52" w:rsidRPr="00022F61">
        <w:rPr>
          <w:lang w:eastAsia="en-US"/>
        </w:rPr>
        <w:t xml:space="preserve">– including local, state and </w:t>
      </w:r>
      <w:r w:rsidR="001C62BC" w:rsidRPr="00022F61">
        <w:rPr>
          <w:lang w:eastAsia="en-US"/>
        </w:rPr>
        <w:t>federal</w:t>
      </w:r>
      <w:r w:rsidR="00624211">
        <w:rPr>
          <w:lang w:eastAsia="en-US"/>
        </w:rPr>
        <w:t xml:space="preserve"> </w:t>
      </w:r>
      <w:r w:rsidR="00624211" w:rsidRPr="00022F61">
        <w:rPr>
          <w:lang w:eastAsia="en-US"/>
        </w:rPr>
        <w:t>–</w:t>
      </w:r>
      <w:r w:rsidR="00624211">
        <w:rPr>
          <w:lang w:eastAsia="en-US"/>
        </w:rPr>
        <w:t xml:space="preserve"> in leading and contributing </w:t>
      </w:r>
      <w:r w:rsidRPr="00022F61">
        <w:rPr>
          <w:lang w:eastAsia="en-US"/>
        </w:rPr>
        <w:t xml:space="preserve">to key initiatives that provide appropriate, accessible and quality services </w:t>
      </w:r>
      <w:r w:rsidR="00872E52" w:rsidRPr="00022F61">
        <w:rPr>
          <w:lang w:eastAsia="en-US"/>
        </w:rPr>
        <w:t>for</w:t>
      </w:r>
      <w:r w:rsidRPr="00022F61">
        <w:rPr>
          <w:lang w:eastAsia="en-US"/>
        </w:rPr>
        <w:t xml:space="preserve"> Aboriginal and Torres Strait Islander Queenslanders.</w:t>
      </w:r>
    </w:p>
    <w:tbl>
      <w:tblPr>
        <w:tblW w:w="0" w:type="auto"/>
        <w:tblInd w:w="128" w:type="dxa"/>
        <w:tblLayout w:type="fixed"/>
        <w:tblCellMar>
          <w:left w:w="0" w:type="dxa"/>
          <w:right w:w="0" w:type="dxa"/>
        </w:tblCellMar>
        <w:tblLook w:val="01E0" w:firstRow="1" w:lastRow="1" w:firstColumn="1" w:lastColumn="1" w:noHBand="0" w:noVBand="0"/>
      </w:tblPr>
      <w:tblGrid>
        <w:gridCol w:w="3427"/>
        <w:gridCol w:w="1757"/>
        <w:gridCol w:w="4466"/>
      </w:tblGrid>
      <w:tr w:rsidR="003E56EA" w:rsidRPr="00022F61" w14:paraId="63A2DF1B" w14:textId="77777777" w:rsidTr="00070ACD">
        <w:trPr>
          <w:trHeight w:hRule="exact" w:val="531"/>
          <w:tblHeader/>
        </w:trPr>
        <w:tc>
          <w:tcPr>
            <w:tcW w:w="3427" w:type="dxa"/>
            <w:tcBorders>
              <w:top w:val="nil"/>
              <w:left w:val="single" w:sz="2" w:space="0" w:color="FAA951"/>
              <w:bottom w:val="single" w:sz="4" w:space="0" w:color="FAA951"/>
              <w:right w:val="single" w:sz="2" w:space="0" w:color="FAA951"/>
            </w:tcBorders>
            <w:shd w:val="clear" w:color="auto" w:fill="FAA951"/>
          </w:tcPr>
          <w:p w14:paraId="5F90E999" w14:textId="77777777" w:rsidR="003E56EA" w:rsidRPr="00022F61" w:rsidRDefault="003E56EA" w:rsidP="00DF67CB">
            <w:pPr>
              <w:widowControl w:val="0"/>
              <w:spacing w:after="0"/>
              <w:rPr>
                <w:rFonts w:eastAsia="Calibri"/>
                <w:sz w:val="19"/>
                <w:szCs w:val="19"/>
                <w:lang w:eastAsia="en-US"/>
              </w:rPr>
            </w:pPr>
            <w:r w:rsidRPr="00022F61">
              <w:rPr>
                <w:rFonts w:eastAsia="Calibri"/>
                <w:color w:val="FFFFFF"/>
                <w:spacing w:val="-1"/>
                <w:w w:val="105"/>
                <w:sz w:val="19"/>
                <w:szCs w:val="22"/>
                <w:lang w:eastAsia="en-US"/>
              </w:rPr>
              <w:t>RE</w:t>
            </w:r>
            <w:r w:rsidRPr="00022F61">
              <w:rPr>
                <w:rFonts w:eastAsia="Calibri"/>
                <w:color w:val="FFFFFF"/>
                <w:spacing w:val="-2"/>
                <w:w w:val="105"/>
                <w:sz w:val="19"/>
                <w:szCs w:val="22"/>
                <w:lang w:eastAsia="en-US"/>
              </w:rPr>
              <w:t>GION</w:t>
            </w:r>
          </w:p>
        </w:tc>
        <w:tc>
          <w:tcPr>
            <w:tcW w:w="1757" w:type="dxa"/>
            <w:tcBorders>
              <w:top w:val="single" w:sz="2" w:space="0" w:color="FAA951"/>
              <w:left w:val="single" w:sz="2" w:space="0" w:color="FAA951"/>
              <w:bottom w:val="single" w:sz="4" w:space="0" w:color="FAA951"/>
              <w:right w:val="single" w:sz="2" w:space="0" w:color="FAA951"/>
            </w:tcBorders>
            <w:shd w:val="clear" w:color="auto" w:fill="FAA951"/>
          </w:tcPr>
          <w:p w14:paraId="555E8838" w14:textId="77777777" w:rsidR="003E56EA" w:rsidRPr="00022F61" w:rsidRDefault="003E56EA" w:rsidP="00DF67CB">
            <w:pPr>
              <w:widowControl w:val="0"/>
              <w:spacing w:after="0"/>
              <w:ind w:right="797"/>
              <w:rPr>
                <w:rFonts w:eastAsia="Calibri"/>
                <w:sz w:val="19"/>
                <w:szCs w:val="19"/>
                <w:lang w:eastAsia="en-US"/>
              </w:rPr>
            </w:pPr>
            <w:r w:rsidRPr="00022F61">
              <w:rPr>
                <w:rFonts w:eastAsia="Calibri"/>
                <w:color w:val="FFFFFF"/>
                <w:spacing w:val="-1"/>
                <w:w w:val="105"/>
                <w:sz w:val="19"/>
                <w:szCs w:val="22"/>
                <w:lang w:eastAsia="en-US"/>
              </w:rPr>
              <w:t>SERVICE</w:t>
            </w:r>
            <w:r w:rsidRPr="00022F61">
              <w:rPr>
                <w:rFonts w:eastAsia="Calibri"/>
                <w:color w:val="FFFFFF"/>
                <w:spacing w:val="25"/>
                <w:w w:val="105"/>
                <w:sz w:val="19"/>
                <w:szCs w:val="22"/>
                <w:lang w:eastAsia="en-US"/>
              </w:rPr>
              <w:t xml:space="preserve"> </w:t>
            </w:r>
            <w:r w:rsidRPr="00022F61">
              <w:rPr>
                <w:rFonts w:eastAsia="Calibri"/>
                <w:color w:val="FFFFFF"/>
                <w:spacing w:val="-2"/>
                <w:w w:val="105"/>
                <w:sz w:val="19"/>
                <w:szCs w:val="22"/>
                <w:lang w:eastAsia="en-US"/>
              </w:rPr>
              <w:t>CENT</w:t>
            </w:r>
            <w:r w:rsidRPr="00022F61">
              <w:rPr>
                <w:rFonts w:eastAsia="Calibri"/>
                <w:color w:val="FFFFFF"/>
                <w:spacing w:val="-1"/>
                <w:w w:val="105"/>
                <w:sz w:val="19"/>
                <w:szCs w:val="22"/>
                <w:lang w:eastAsia="en-US"/>
              </w:rPr>
              <w:t>RES</w:t>
            </w:r>
          </w:p>
        </w:tc>
        <w:tc>
          <w:tcPr>
            <w:tcW w:w="4466" w:type="dxa"/>
            <w:tcBorders>
              <w:top w:val="single" w:sz="2" w:space="0" w:color="FAA951"/>
              <w:left w:val="single" w:sz="2" w:space="0" w:color="FAA951"/>
              <w:bottom w:val="single" w:sz="4" w:space="0" w:color="FAA951"/>
              <w:right w:val="single" w:sz="2" w:space="0" w:color="FAA951"/>
            </w:tcBorders>
            <w:shd w:val="clear" w:color="auto" w:fill="FAA951"/>
          </w:tcPr>
          <w:p w14:paraId="269CACEE" w14:textId="77777777" w:rsidR="003E56EA" w:rsidRPr="00022F61" w:rsidRDefault="003E56EA" w:rsidP="00DF67CB">
            <w:pPr>
              <w:widowControl w:val="0"/>
              <w:spacing w:after="0"/>
              <w:rPr>
                <w:rFonts w:eastAsia="Calibri"/>
                <w:sz w:val="19"/>
                <w:szCs w:val="19"/>
                <w:lang w:eastAsia="en-US"/>
              </w:rPr>
            </w:pPr>
            <w:r w:rsidRPr="00022F61">
              <w:rPr>
                <w:rFonts w:eastAsia="Calibri"/>
                <w:color w:val="FFFFFF"/>
                <w:spacing w:val="-1"/>
                <w:w w:val="105"/>
                <w:sz w:val="19"/>
                <w:szCs w:val="22"/>
                <w:lang w:eastAsia="en-US"/>
              </w:rPr>
              <w:t>SERVICES</w:t>
            </w:r>
            <w:r w:rsidRPr="00022F61">
              <w:rPr>
                <w:rFonts w:eastAsia="Calibri"/>
                <w:color w:val="FFFFFF"/>
                <w:spacing w:val="21"/>
                <w:w w:val="105"/>
                <w:sz w:val="19"/>
                <w:szCs w:val="22"/>
                <w:lang w:eastAsia="en-US"/>
              </w:rPr>
              <w:t xml:space="preserve"> </w:t>
            </w:r>
            <w:r w:rsidRPr="00022F61">
              <w:rPr>
                <w:rFonts w:eastAsia="Calibri"/>
                <w:color w:val="FFFFFF"/>
                <w:w w:val="105"/>
                <w:sz w:val="19"/>
                <w:szCs w:val="22"/>
                <w:lang w:eastAsia="en-US"/>
              </w:rPr>
              <w:t>DELIVERED</w:t>
            </w:r>
          </w:p>
        </w:tc>
      </w:tr>
      <w:tr w:rsidR="00070ACD" w:rsidRPr="00022F61" w14:paraId="566163A9" w14:textId="77777777" w:rsidTr="00070ACD">
        <w:trPr>
          <w:trHeight w:hRule="exact" w:val="3165"/>
        </w:trPr>
        <w:tc>
          <w:tcPr>
            <w:tcW w:w="3427" w:type="dxa"/>
            <w:tcBorders>
              <w:top w:val="single" w:sz="4" w:space="0" w:color="FAA951"/>
              <w:left w:val="single" w:sz="4" w:space="0" w:color="FAA951"/>
              <w:bottom w:val="single" w:sz="4" w:space="0" w:color="FAA951"/>
              <w:right w:val="single" w:sz="4" w:space="0" w:color="FAA951"/>
            </w:tcBorders>
          </w:tcPr>
          <w:p w14:paraId="7A55F4EF" w14:textId="77777777" w:rsidR="00070ACD" w:rsidRPr="00022F61" w:rsidRDefault="00070ACD" w:rsidP="00070ACD">
            <w:pPr>
              <w:pStyle w:val="TableParagraph"/>
              <w:spacing w:before="46" w:line="216" w:lineRule="exact"/>
              <w:ind w:left="56" w:right="577"/>
              <w:rPr>
                <w:rFonts w:cs="Calibri"/>
                <w:sz w:val="18"/>
                <w:szCs w:val="18"/>
              </w:rPr>
            </w:pPr>
            <w:r w:rsidRPr="00022F61">
              <w:rPr>
                <w:b/>
                <w:color w:val="58595B"/>
                <w:spacing w:val="-1"/>
                <w:sz w:val="18"/>
              </w:rPr>
              <w:t>Remote</w:t>
            </w:r>
            <w:r w:rsidRPr="00022F61">
              <w:rPr>
                <w:b/>
                <w:color w:val="58595B"/>
                <w:spacing w:val="33"/>
                <w:sz w:val="18"/>
              </w:rPr>
              <w:t xml:space="preserve"> </w:t>
            </w:r>
            <w:r w:rsidRPr="00022F61">
              <w:rPr>
                <w:b/>
                <w:color w:val="58595B"/>
                <w:spacing w:val="-1"/>
                <w:sz w:val="18"/>
              </w:rPr>
              <w:t>Indigenous</w:t>
            </w:r>
            <w:r w:rsidRPr="00022F61">
              <w:rPr>
                <w:b/>
                <w:color w:val="58595B"/>
                <w:spacing w:val="32"/>
                <w:sz w:val="18"/>
              </w:rPr>
              <w:t xml:space="preserve"> </w:t>
            </w:r>
            <w:r w:rsidRPr="00022F61">
              <w:rPr>
                <w:b/>
                <w:color w:val="58595B"/>
                <w:sz w:val="18"/>
              </w:rPr>
              <w:t>Land</w:t>
            </w:r>
            <w:r w:rsidRPr="00022F61">
              <w:rPr>
                <w:b/>
                <w:color w:val="58595B"/>
                <w:spacing w:val="32"/>
                <w:sz w:val="18"/>
              </w:rPr>
              <w:t xml:space="preserve"> </w:t>
            </w:r>
            <w:r w:rsidRPr="00022F61">
              <w:rPr>
                <w:b/>
                <w:color w:val="58595B"/>
                <w:sz w:val="18"/>
              </w:rPr>
              <w:t>and</w:t>
            </w:r>
            <w:r w:rsidRPr="00022F61">
              <w:rPr>
                <w:b/>
                <w:color w:val="58595B"/>
                <w:spacing w:val="32"/>
                <w:sz w:val="18"/>
              </w:rPr>
              <w:t xml:space="preserve"> </w:t>
            </w:r>
            <w:r w:rsidRPr="00022F61">
              <w:rPr>
                <w:b/>
                <w:color w:val="58595B"/>
                <w:spacing w:val="-2"/>
                <w:sz w:val="18"/>
              </w:rPr>
              <w:t>Infrastructure</w:t>
            </w:r>
            <w:r w:rsidRPr="00022F61">
              <w:rPr>
                <w:b/>
                <w:color w:val="58595B"/>
                <w:spacing w:val="41"/>
                <w:w w:val="102"/>
                <w:sz w:val="18"/>
              </w:rPr>
              <w:t xml:space="preserve"> </w:t>
            </w:r>
            <w:r w:rsidRPr="00022F61">
              <w:rPr>
                <w:b/>
                <w:color w:val="58595B"/>
                <w:spacing w:val="-1"/>
                <w:sz w:val="18"/>
              </w:rPr>
              <w:t>Program</w:t>
            </w:r>
            <w:r w:rsidRPr="00022F61">
              <w:rPr>
                <w:b/>
                <w:color w:val="58595B"/>
                <w:spacing w:val="9"/>
                <w:sz w:val="18"/>
              </w:rPr>
              <w:t xml:space="preserve"> </w:t>
            </w:r>
            <w:r w:rsidRPr="00022F61">
              <w:rPr>
                <w:b/>
                <w:color w:val="58595B"/>
                <w:spacing w:val="-1"/>
                <w:sz w:val="18"/>
              </w:rPr>
              <w:t>Office</w:t>
            </w:r>
            <w:r w:rsidRPr="00022F61">
              <w:rPr>
                <w:b/>
                <w:color w:val="58595B"/>
                <w:spacing w:val="9"/>
                <w:sz w:val="18"/>
              </w:rPr>
              <w:t xml:space="preserve"> </w:t>
            </w:r>
            <w:r w:rsidRPr="00022F61">
              <w:rPr>
                <w:b/>
                <w:color w:val="58595B"/>
                <w:sz w:val="18"/>
              </w:rPr>
              <w:t>(RILIPO)</w:t>
            </w:r>
            <w:r w:rsidRPr="00022F61">
              <w:rPr>
                <w:b/>
                <w:color w:val="58595B"/>
                <w:spacing w:val="11"/>
                <w:sz w:val="18"/>
              </w:rPr>
              <w:t xml:space="preserve"> </w:t>
            </w:r>
            <w:r w:rsidRPr="00022F61">
              <w:rPr>
                <w:color w:val="58595B"/>
                <w:spacing w:val="-1"/>
                <w:sz w:val="18"/>
              </w:rPr>
              <w:t>co</w:t>
            </w:r>
            <w:r w:rsidRPr="00022F61">
              <w:rPr>
                <w:color w:val="58595B"/>
                <w:spacing w:val="-2"/>
                <w:sz w:val="18"/>
              </w:rPr>
              <w:t>ver</w:t>
            </w:r>
            <w:r w:rsidRPr="00022F61">
              <w:rPr>
                <w:color w:val="58595B"/>
                <w:spacing w:val="-1"/>
                <w:sz w:val="18"/>
              </w:rPr>
              <w:t>s</w:t>
            </w:r>
            <w:r w:rsidRPr="00022F61">
              <w:rPr>
                <w:color w:val="58595B"/>
                <w:spacing w:val="8"/>
                <w:sz w:val="18"/>
              </w:rPr>
              <w:t xml:space="preserve"> </w:t>
            </w:r>
            <w:r w:rsidRPr="00022F61">
              <w:rPr>
                <w:color w:val="58595B"/>
                <w:sz w:val="18"/>
              </w:rPr>
              <w:t>the</w:t>
            </w:r>
            <w:r w:rsidRPr="00022F61">
              <w:rPr>
                <w:color w:val="58595B"/>
                <w:spacing w:val="10"/>
                <w:sz w:val="18"/>
              </w:rPr>
              <w:t xml:space="preserve"> </w:t>
            </w:r>
            <w:r w:rsidRPr="00022F61">
              <w:rPr>
                <w:color w:val="58595B"/>
                <w:spacing w:val="-1"/>
                <w:sz w:val="18"/>
              </w:rPr>
              <w:t>land</w:t>
            </w:r>
            <w:r w:rsidRPr="00022F61">
              <w:rPr>
                <w:color w:val="58595B"/>
                <w:spacing w:val="8"/>
                <w:sz w:val="18"/>
              </w:rPr>
              <w:t xml:space="preserve"> </w:t>
            </w:r>
            <w:r w:rsidRPr="00022F61">
              <w:rPr>
                <w:color w:val="58595B"/>
                <w:sz w:val="18"/>
              </w:rPr>
              <w:t>and</w:t>
            </w:r>
            <w:r w:rsidRPr="00022F61">
              <w:rPr>
                <w:color w:val="58595B"/>
                <w:spacing w:val="26"/>
                <w:sz w:val="18"/>
              </w:rPr>
              <w:t xml:space="preserve"> </w:t>
            </w:r>
            <w:r w:rsidRPr="00022F61">
              <w:rPr>
                <w:color w:val="58595B"/>
                <w:spacing w:val="-2"/>
                <w:sz w:val="18"/>
              </w:rPr>
              <w:t>infr</w:t>
            </w:r>
            <w:r w:rsidRPr="00022F61">
              <w:rPr>
                <w:color w:val="58595B"/>
                <w:spacing w:val="-1"/>
                <w:sz w:val="18"/>
              </w:rPr>
              <w:t>as</w:t>
            </w:r>
            <w:r w:rsidRPr="00022F61">
              <w:rPr>
                <w:color w:val="58595B"/>
                <w:spacing w:val="-2"/>
                <w:sz w:val="18"/>
              </w:rPr>
              <w:t>truct</w:t>
            </w:r>
            <w:r w:rsidRPr="00022F61">
              <w:rPr>
                <w:color w:val="58595B"/>
                <w:spacing w:val="-1"/>
                <w:sz w:val="18"/>
              </w:rPr>
              <w:t>u</w:t>
            </w:r>
            <w:r w:rsidRPr="00022F61">
              <w:rPr>
                <w:color w:val="58595B"/>
                <w:spacing w:val="-2"/>
                <w:sz w:val="18"/>
              </w:rPr>
              <w:t>re</w:t>
            </w:r>
            <w:r w:rsidRPr="00022F61">
              <w:rPr>
                <w:color w:val="58595B"/>
                <w:spacing w:val="-27"/>
                <w:sz w:val="18"/>
              </w:rPr>
              <w:t xml:space="preserve"> </w:t>
            </w:r>
            <w:r w:rsidRPr="00022F61">
              <w:rPr>
                <w:color w:val="58595B"/>
                <w:sz w:val="18"/>
              </w:rPr>
              <w:t>requirements</w:t>
            </w:r>
            <w:r w:rsidRPr="00022F61">
              <w:rPr>
                <w:color w:val="58595B"/>
                <w:spacing w:val="-28"/>
                <w:sz w:val="18"/>
              </w:rPr>
              <w:t xml:space="preserve"> </w:t>
            </w:r>
            <w:r w:rsidRPr="00022F61">
              <w:rPr>
                <w:color w:val="58595B"/>
                <w:spacing w:val="-2"/>
                <w:sz w:val="18"/>
              </w:rPr>
              <w:t>for</w:t>
            </w:r>
            <w:r w:rsidRPr="00022F61">
              <w:rPr>
                <w:color w:val="58595B"/>
                <w:spacing w:val="-27"/>
                <w:sz w:val="18"/>
              </w:rPr>
              <w:t xml:space="preserve"> </w:t>
            </w:r>
            <w:r w:rsidRPr="00022F61">
              <w:rPr>
                <w:color w:val="58595B"/>
                <w:sz w:val="18"/>
              </w:rPr>
              <w:t>the</w:t>
            </w:r>
            <w:r w:rsidRPr="00022F61">
              <w:rPr>
                <w:color w:val="58595B"/>
                <w:spacing w:val="-27"/>
                <w:sz w:val="18"/>
              </w:rPr>
              <w:t xml:space="preserve"> </w:t>
            </w:r>
            <w:r w:rsidRPr="00022F61">
              <w:rPr>
                <w:color w:val="58595B"/>
                <w:spacing w:val="-1"/>
                <w:sz w:val="18"/>
              </w:rPr>
              <w:t>Indigenous</w:t>
            </w:r>
            <w:r w:rsidRPr="00022F61">
              <w:rPr>
                <w:color w:val="58595B"/>
                <w:spacing w:val="27"/>
                <w:w w:val="110"/>
                <w:sz w:val="18"/>
              </w:rPr>
              <w:t xml:space="preserve"> </w:t>
            </w:r>
            <w:r w:rsidRPr="00022F61">
              <w:rPr>
                <w:color w:val="58595B"/>
                <w:spacing w:val="-1"/>
                <w:sz w:val="18"/>
              </w:rPr>
              <w:t>Local</w:t>
            </w:r>
            <w:r w:rsidRPr="00022F61">
              <w:rPr>
                <w:color w:val="58595B"/>
                <w:spacing w:val="-13"/>
                <w:sz w:val="18"/>
              </w:rPr>
              <w:t xml:space="preserve"> </w:t>
            </w:r>
            <w:r w:rsidRPr="00022F61">
              <w:rPr>
                <w:color w:val="58595B"/>
                <w:spacing w:val="-2"/>
                <w:sz w:val="18"/>
              </w:rPr>
              <w:t>Government</w:t>
            </w:r>
            <w:r w:rsidRPr="00022F61">
              <w:rPr>
                <w:color w:val="58595B"/>
                <w:spacing w:val="-13"/>
                <w:sz w:val="18"/>
              </w:rPr>
              <w:t xml:space="preserve"> </w:t>
            </w:r>
            <w:r w:rsidRPr="00022F61">
              <w:rPr>
                <w:color w:val="58595B"/>
                <w:spacing w:val="-2"/>
                <w:sz w:val="18"/>
              </w:rPr>
              <w:t>Are</w:t>
            </w:r>
            <w:r w:rsidRPr="00022F61">
              <w:rPr>
                <w:color w:val="58595B"/>
                <w:spacing w:val="-1"/>
                <w:sz w:val="18"/>
              </w:rPr>
              <w:t>as</w:t>
            </w:r>
            <w:r w:rsidRPr="00022F61">
              <w:rPr>
                <w:color w:val="58595B"/>
                <w:spacing w:val="-13"/>
                <w:sz w:val="18"/>
              </w:rPr>
              <w:t xml:space="preserve"> </w:t>
            </w:r>
            <w:r w:rsidRPr="00022F61">
              <w:rPr>
                <w:color w:val="58595B"/>
                <w:sz w:val="18"/>
              </w:rPr>
              <w:t>in</w:t>
            </w:r>
            <w:r w:rsidRPr="00022F61">
              <w:rPr>
                <w:color w:val="58595B"/>
                <w:spacing w:val="-12"/>
                <w:sz w:val="18"/>
              </w:rPr>
              <w:t xml:space="preserve"> </w:t>
            </w:r>
            <w:r w:rsidRPr="00022F61">
              <w:rPr>
                <w:color w:val="58595B"/>
                <w:spacing w:val="-2"/>
                <w:sz w:val="18"/>
              </w:rPr>
              <w:t>Queen</w:t>
            </w:r>
            <w:r w:rsidRPr="00022F61">
              <w:rPr>
                <w:color w:val="58595B"/>
                <w:spacing w:val="-1"/>
                <w:sz w:val="18"/>
              </w:rPr>
              <w:t>sland</w:t>
            </w:r>
            <w:r w:rsidRPr="00022F61">
              <w:rPr>
                <w:color w:val="58595B"/>
                <w:spacing w:val="-13"/>
                <w:sz w:val="18"/>
              </w:rPr>
              <w:t xml:space="preserve"> </w:t>
            </w:r>
            <w:r w:rsidRPr="00022F61">
              <w:rPr>
                <w:color w:val="58595B"/>
                <w:spacing w:val="-2"/>
                <w:sz w:val="18"/>
              </w:rPr>
              <w:t>(Auru</w:t>
            </w:r>
            <w:r w:rsidRPr="00022F61">
              <w:rPr>
                <w:color w:val="58595B"/>
                <w:spacing w:val="-1"/>
                <w:sz w:val="18"/>
              </w:rPr>
              <w:t>ku</w:t>
            </w:r>
            <w:r w:rsidRPr="00022F61">
              <w:rPr>
                <w:color w:val="58595B"/>
                <w:spacing w:val="-2"/>
                <w:sz w:val="18"/>
              </w:rPr>
              <w:t>n,</w:t>
            </w:r>
            <w:r w:rsidRPr="00022F61">
              <w:rPr>
                <w:color w:val="58595B"/>
                <w:spacing w:val="31"/>
                <w:w w:val="95"/>
                <w:sz w:val="18"/>
              </w:rPr>
              <w:t xml:space="preserve"> </w:t>
            </w:r>
            <w:r w:rsidRPr="00022F61">
              <w:rPr>
                <w:color w:val="58595B"/>
                <w:spacing w:val="-2"/>
                <w:sz w:val="18"/>
              </w:rPr>
              <w:t>Doom</w:t>
            </w:r>
            <w:r w:rsidRPr="00022F61">
              <w:rPr>
                <w:color w:val="58595B"/>
                <w:spacing w:val="-1"/>
                <w:sz w:val="18"/>
              </w:rPr>
              <w:t>adgee,</w:t>
            </w:r>
            <w:r w:rsidRPr="00022F61">
              <w:rPr>
                <w:color w:val="58595B"/>
                <w:spacing w:val="-17"/>
                <w:sz w:val="18"/>
              </w:rPr>
              <w:t xml:space="preserve"> </w:t>
            </w:r>
            <w:r w:rsidRPr="00022F61">
              <w:rPr>
                <w:color w:val="58595B"/>
                <w:spacing w:val="-1"/>
                <w:sz w:val="18"/>
              </w:rPr>
              <w:t>C</w:t>
            </w:r>
            <w:r w:rsidRPr="00022F61">
              <w:rPr>
                <w:color w:val="58595B"/>
                <w:spacing w:val="-2"/>
                <w:sz w:val="18"/>
              </w:rPr>
              <w:t>herbourg,</w:t>
            </w:r>
            <w:r w:rsidRPr="00022F61">
              <w:rPr>
                <w:color w:val="58595B"/>
                <w:spacing w:val="-17"/>
                <w:sz w:val="18"/>
              </w:rPr>
              <w:t xml:space="preserve"> </w:t>
            </w:r>
            <w:r w:rsidRPr="00022F61">
              <w:rPr>
                <w:color w:val="58595B"/>
                <w:sz w:val="18"/>
              </w:rPr>
              <w:t>Hope</w:t>
            </w:r>
            <w:r w:rsidRPr="00022F61">
              <w:rPr>
                <w:color w:val="58595B"/>
                <w:spacing w:val="-19"/>
                <w:sz w:val="18"/>
              </w:rPr>
              <w:t xml:space="preserve"> </w:t>
            </w:r>
            <w:r w:rsidRPr="00022F61">
              <w:rPr>
                <w:color w:val="58595B"/>
                <w:spacing w:val="-3"/>
                <w:sz w:val="18"/>
              </w:rPr>
              <w:t>V</w:t>
            </w:r>
            <w:r w:rsidRPr="00022F61">
              <w:rPr>
                <w:color w:val="58595B"/>
                <w:spacing w:val="-2"/>
                <w:sz w:val="18"/>
              </w:rPr>
              <w:t>al</w:t>
            </w:r>
            <w:r w:rsidRPr="00022F61">
              <w:rPr>
                <w:color w:val="58595B"/>
                <w:spacing w:val="-3"/>
                <w:sz w:val="18"/>
              </w:rPr>
              <w:t>e,</w:t>
            </w:r>
            <w:r w:rsidRPr="00022F61">
              <w:rPr>
                <w:color w:val="58595B"/>
                <w:spacing w:val="-17"/>
                <w:sz w:val="18"/>
              </w:rPr>
              <w:t xml:space="preserve"> </w:t>
            </w:r>
            <w:r w:rsidRPr="00022F61">
              <w:rPr>
                <w:color w:val="58595B"/>
                <w:spacing w:val="-2"/>
                <w:sz w:val="18"/>
              </w:rPr>
              <w:t>K</w:t>
            </w:r>
            <w:r w:rsidRPr="00022F61">
              <w:rPr>
                <w:color w:val="58595B"/>
                <w:spacing w:val="-3"/>
                <w:sz w:val="18"/>
              </w:rPr>
              <w:t>ow</w:t>
            </w:r>
            <w:r w:rsidRPr="00022F61">
              <w:rPr>
                <w:color w:val="58595B"/>
                <w:spacing w:val="-2"/>
                <w:sz w:val="18"/>
              </w:rPr>
              <w:t>an</w:t>
            </w:r>
            <w:r w:rsidRPr="00022F61">
              <w:rPr>
                <w:color w:val="58595B"/>
                <w:spacing w:val="-3"/>
                <w:sz w:val="18"/>
              </w:rPr>
              <w:t>yama,</w:t>
            </w:r>
          </w:p>
          <w:p w14:paraId="4EA264C4" w14:textId="77777777" w:rsidR="00070ACD" w:rsidRPr="00022F61" w:rsidRDefault="00070ACD" w:rsidP="00070ACD">
            <w:pPr>
              <w:pStyle w:val="TableParagraph"/>
              <w:spacing w:line="216" w:lineRule="exact"/>
              <w:ind w:left="56" w:right="155"/>
              <w:rPr>
                <w:rFonts w:cs="Calibri"/>
                <w:sz w:val="18"/>
                <w:szCs w:val="18"/>
              </w:rPr>
            </w:pPr>
            <w:r w:rsidRPr="00022F61">
              <w:rPr>
                <w:color w:val="58595B"/>
                <w:spacing w:val="-1"/>
                <w:sz w:val="18"/>
              </w:rPr>
              <w:t>Lockh</w:t>
            </w:r>
            <w:r w:rsidRPr="00022F61">
              <w:rPr>
                <w:color w:val="58595B"/>
                <w:spacing w:val="-2"/>
                <w:sz w:val="18"/>
              </w:rPr>
              <w:t>art</w:t>
            </w:r>
            <w:r w:rsidRPr="00022F61">
              <w:rPr>
                <w:color w:val="58595B"/>
                <w:spacing w:val="-22"/>
                <w:sz w:val="18"/>
              </w:rPr>
              <w:t xml:space="preserve"> </w:t>
            </w:r>
            <w:r w:rsidRPr="00022F61">
              <w:rPr>
                <w:color w:val="58595B"/>
                <w:spacing w:val="-1"/>
                <w:sz w:val="18"/>
              </w:rPr>
              <w:t>Ri</w:t>
            </w:r>
            <w:r w:rsidRPr="00022F61">
              <w:rPr>
                <w:color w:val="58595B"/>
                <w:spacing w:val="-2"/>
                <w:sz w:val="18"/>
              </w:rPr>
              <w:t>ver,</w:t>
            </w:r>
            <w:r w:rsidRPr="00022F61">
              <w:rPr>
                <w:color w:val="58595B"/>
                <w:spacing w:val="-20"/>
                <w:sz w:val="18"/>
              </w:rPr>
              <w:t xml:space="preserve"> </w:t>
            </w:r>
            <w:r w:rsidRPr="00022F61">
              <w:rPr>
                <w:color w:val="58595B"/>
                <w:spacing w:val="-2"/>
                <w:sz w:val="18"/>
              </w:rPr>
              <w:t>M</w:t>
            </w:r>
            <w:r w:rsidRPr="00022F61">
              <w:rPr>
                <w:color w:val="58595B"/>
                <w:spacing w:val="-1"/>
                <w:sz w:val="18"/>
              </w:rPr>
              <w:t>apoon,</w:t>
            </w:r>
            <w:r w:rsidRPr="00022F61">
              <w:rPr>
                <w:color w:val="58595B"/>
                <w:spacing w:val="-21"/>
                <w:sz w:val="18"/>
              </w:rPr>
              <w:t xml:space="preserve"> </w:t>
            </w:r>
            <w:r w:rsidRPr="00022F61">
              <w:rPr>
                <w:color w:val="58595B"/>
                <w:spacing w:val="-2"/>
                <w:sz w:val="18"/>
              </w:rPr>
              <w:t>Mornin</w:t>
            </w:r>
            <w:r w:rsidRPr="00022F61">
              <w:rPr>
                <w:color w:val="58595B"/>
                <w:spacing w:val="-1"/>
                <w:sz w:val="18"/>
              </w:rPr>
              <w:t>g</w:t>
            </w:r>
            <w:r w:rsidRPr="00022F61">
              <w:rPr>
                <w:color w:val="58595B"/>
                <w:spacing w:val="-2"/>
                <w:sz w:val="18"/>
              </w:rPr>
              <w:t>t</w:t>
            </w:r>
            <w:r w:rsidRPr="00022F61">
              <w:rPr>
                <w:color w:val="58595B"/>
                <w:spacing w:val="-1"/>
                <w:sz w:val="18"/>
              </w:rPr>
              <w:t>on</w:t>
            </w:r>
            <w:r w:rsidRPr="00022F61">
              <w:rPr>
                <w:color w:val="58595B"/>
                <w:spacing w:val="-20"/>
                <w:sz w:val="18"/>
              </w:rPr>
              <w:t xml:space="preserve"> </w:t>
            </w:r>
            <w:r w:rsidRPr="00022F61">
              <w:rPr>
                <w:color w:val="58595B"/>
                <w:spacing w:val="-1"/>
                <w:sz w:val="18"/>
              </w:rPr>
              <w:t>Island</w:t>
            </w:r>
            <w:r w:rsidRPr="00022F61">
              <w:rPr>
                <w:color w:val="58595B"/>
                <w:spacing w:val="-2"/>
                <w:sz w:val="18"/>
              </w:rPr>
              <w:t>,</w:t>
            </w:r>
            <w:r w:rsidRPr="00022F61">
              <w:rPr>
                <w:color w:val="58595B"/>
                <w:spacing w:val="-20"/>
                <w:sz w:val="18"/>
              </w:rPr>
              <w:t xml:space="preserve"> </w:t>
            </w:r>
            <w:r w:rsidRPr="00022F61">
              <w:rPr>
                <w:color w:val="58595B"/>
                <w:spacing w:val="-2"/>
                <w:sz w:val="18"/>
              </w:rPr>
              <w:t>Napr</w:t>
            </w:r>
            <w:r w:rsidRPr="00022F61">
              <w:rPr>
                <w:color w:val="58595B"/>
                <w:spacing w:val="-1"/>
                <w:sz w:val="18"/>
              </w:rPr>
              <w:t>anu</w:t>
            </w:r>
            <w:r w:rsidRPr="00022F61">
              <w:rPr>
                <w:color w:val="58595B"/>
                <w:spacing w:val="-2"/>
                <w:sz w:val="18"/>
              </w:rPr>
              <w:t>m,</w:t>
            </w:r>
            <w:r w:rsidRPr="00022F61">
              <w:rPr>
                <w:color w:val="58595B"/>
                <w:spacing w:val="55"/>
                <w:w w:val="94"/>
                <w:sz w:val="18"/>
              </w:rPr>
              <w:t xml:space="preserve"> </w:t>
            </w:r>
            <w:r w:rsidRPr="00022F61">
              <w:rPr>
                <w:color w:val="58595B"/>
                <w:sz w:val="18"/>
              </w:rPr>
              <w:t>Northern</w:t>
            </w:r>
            <w:r w:rsidRPr="00022F61">
              <w:rPr>
                <w:color w:val="58595B"/>
                <w:spacing w:val="-19"/>
                <w:sz w:val="18"/>
              </w:rPr>
              <w:t xml:space="preserve"> </w:t>
            </w:r>
            <w:r w:rsidRPr="00022F61">
              <w:rPr>
                <w:color w:val="58595B"/>
                <w:spacing w:val="-1"/>
                <w:sz w:val="18"/>
              </w:rPr>
              <w:t>Peninsula</w:t>
            </w:r>
            <w:r w:rsidRPr="00022F61">
              <w:rPr>
                <w:color w:val="58595B"/>
                <w:spacing w:val="-18"/>
                <w:sz w:val="18"/>
              </w:rPr>
              <w:t xml:space="preserve"> </w:t>
            </w:r>
            <w:r w:rsidRPr="00022F61">
              <w:rPr>
                <w:color w:val="58595B"/>
                <w:spacing w:val="-2"/>
                <w:sz w:val="18"/>
              </w:rPr>
              <w:t>Are</w:t>
            </w:r>
            <w:r w:rsidRPr="00022F61">
              <w:rPr>
                <w:color w:val="58595B"/>
                <w:spacing w:val="-1"/>
                <w:sz w:val="18"/>
              </w:rPr>
              <w:t>a,</w:t>
            </w:r>
            <w:r w:rsidRPr="00022F61">
              <w:rPr>
                <w:color w:val="58595B"/>
                <w:spacing w:val="-19"/>
                <w:sz w:val="18"/>
              </w:rPr>
              <w:t xml:space="preserve"> </w:t>
            </w:r>
            <w:r w:rsidRPr="00022F61">
              <w:rPr>
                <w:color w:val="58595B"/>
                <w:spacing w:val="-1"/>
                <w:sz w:val="18"/>
              </w:rPr>
              <w:t>Palm</w:t>
            </w:r>
            <w:r w:rsidRPr="00022F61">
              <w:rPr>
                <w:color w:val="58595B"/>
                <w:spacing w:val="-18"/>
                <w:sz w:val="18"/>
              </w:rPr>
              <w:t xml:space="preserve"> </w:t>
            </w:r>
            <w:r w:rsidRPr="00022F61">
              <w:rPr>
                <w:color w:val="58595B"/>
                <w:spacing w:val="-1"/>
                <w:sz w:val="18"/>
              </w:rPr>
              <w:t>Island</w:t>
            </w:r>
            <w:r w:rsidRPr="00022F61">
              <w:rPr>
                <w:color w:val="58595B"/>
                <w:spacing w:val="-2"/>
                <w:sz w:val="18"/>
              </w:rPr>
              <w:t>,</w:t>
            </w:r>
            <w:r w:rsidRPr="00022F61">
              <w:rPr>
                <w:color w:val="58595B"/>
                <w:spacing w:val="-19"/>
                <w:sz w:val="18"/>
              </w:rPr>
              <w:t xml:space="preserve"> </w:t>
            </w:r>
            <w:r w:rsidRPr="00022F61">
              <w:rPr>
                <w:color w:val="58595B"/>
                <w:spacing w:val="-2"/>
                <w:sz w:val="18"/>
              </w:rPr>
              <w:t>P</w:t>
            </w:r>
            <w:r w:rsidRPr="00022F61">
              <w:rPr>
                <w:color w:val="58595B"/>
                <w:spacing w:val="-3"/>
                <w:sz w:val="18"/>
              </w:rPr>
              <w:t>ormpur</w:t>
            </w:r>
            <w:r w:rsidRPr="00022F61">
              <w:rPr>
                <w:color w:val="58595B"/>
                <w:spacing w:val="-2"/>
                <w:sz w:val="18"/>
              </w:rPr>
              <w:t>aa</w:t>
            </w:r>
            <w:r w:rsidRPr="00022F61">
              <w:rPr>
                <w:color w:val="58595B"/>
                <w:spacing w:val="-3"/>
                <w:sz w:val="18"/>
              </w:rPr>
              <w:t>w,</w:t>
            </w:r>
            <w:r w:rsidRPr="00022F61">
              <w:rPr>
                <w:color w:val="58595B"/>
                <w:spacing w:val="49"/>
                <w:w w:val="89"/>
                <w:sz w:val="18"/>
              </w:rPr>
              <w:t xml:space="preserve"> </w:t>
            </w:r>
            <w:r w:rsidRPr="00022F61">
              <w:rPr>
                <w:color w:val="58595B"/>
                <w:spacing w:val="-3"/>
                <w:sz w:val="18"/>
              </w:rPr>
              <w:t>Torre</w:t>
            </w:r>
            <w:r w:rsidRPr="00022F61">
              <w:rPr>
                <w:color w:val="58595B"/>
                <w:spacing w:val="-2"/>
                <w:sz w:val="18"/>
              </w:rPr>
              <w:t>s</w:t>
            </w:r>
            <w:r w:rsidRPr="00022F61">
              <w:rPr>
                <w:color w:val="58595B"/>
                <w:spacing w:val="-19"/>
                <w:sz w:val="18"/>
              </w:rPr>
              <w:t xml:space="preserve"> </w:t>
            </w:r>
            <w:r w:rsidRPr="00022F61">
              <w:rPr>
                <w:color w:val="58595B"/>
                <w:spacing w:val="-1"/>
                <w:sz w:val="18"/>
              </w:rPr>
              <w:t>St</w:t>
            </w:r>
            <w:r w:rsidRPr="00022F61">
              <w:rPr>
                <w:color w:val="58595B"/>
                <w:spacing w:val="-2"/>
                <w:sz w:val="18"/>
              </w:rPr>
              <w:t>rait,</w:t>
            </w:r>
            <w:r w:rsidRPr="00022F61">
              <w:rPr>
                <w:color w:val="58595B"/>
                <w:spacing w:val="-16"/>
                <w:sz w:val="18"/>
              </w:rPr>
              <w:t xml:space="preserve"> </w:t>
            </w:r>
            <w:r w:rsidRPr="00022F61">
              <w:rPr>
                <w:color w:val="58595B"/>
                <w:spacing w:val="-2"/>
                <w:sz w:val="18"/>
              </w:rPr>
              <w:t>Woor</w:t>
            </w:r>
            <w:r w:rsidRPr="00022F61">
              <w:rPr>
                <w:color w:val="58595B"/>
                <w:spacing w:val="-1"/>
                <w:sz w:val="18"/>
              </w:rPr>
              <w:t>abinda,</w:t>
            </w:r>
            <w:r w:rsidRPr="00022F61">
              <w:rPr>
                <w:color w:val="58595B"/>
                <w:spacing w:val="-17"/>
                <w:sz w:val="18"/>
              </w:rPr>
              <w:t xml:space="preserve"> </w:t>
            </w:r>
            <w:r w:rsidRPr="00022F61">
              <w:rPr>
                <w:color w:val="58595B"/>
                <w:spacing w:val="-3"/>
                <w:sz w:val="18"/>
              </w:rPr>
              <w:t>Wuj</w:t>
            </w:r>
            <w:r w:rsidRPr="00022F61">
              <w:rPr>
                <w:color w:val="58595B"/>
                <w:spacing w:val="-2"/>
                <w:sz w:val="18"/>
              </w:rPr>
              <w:t>al</w:t>
            </w:r>
            <w:r w:rsidRPr="00022F61">
              <w:rPr>
                <w:color w:val="58595B"/>
                <w:spacing w:val="-17"/>
                <w:sz w:val="18"/>
              </w:rPr>
              <w:t xml:space="preserve"> </w:t>
            </w:r>
            <w:r w:rsidRPr="00022F61">
              <w:rPr>
                <w:color w:val="58595B"/>
                <w:spacing w:val="-3"/>
                <w:sz w:val="18"/>
              </w:rPr>
              <w:t>Wuj</w:t>
            </w:r>
            <w:r w:rsidRPr="00022F61">
              <w:rPr>
                <w:color w:val="58595B"/>
                <w:spacing w:val="-2"/>
                <w:sz w:val="18"/>
              </w:rPr>
              <w:t>al</w:t>
            </w:r>
            <w:r w:rsidRPr="00022F61">
              <w:rPr>
                <w:color w:val="58595B"/>
                <w:spacing w:val="-16"/>
                <w:sz w:val="18"/>
              </w:rPr>
              <w:t xml:space="preserve"> </w:t>
            </w:r>
            <w:r w:rsidRPr="00022F61">
              <w:rPr>
                <w:color w:val="58595B"/>
                <w:sz w:val="18"/>
              </w:rPr>
              <w:t>and</w:t>
            </w:r>
            <w:r w:rsidRPr="00022F61">
              <w:rPr>
                <w:color w:val="58595B"/>
                <w:spacing w:val="-18"/>
                <w:sz w:val="18"/>
              </w:rPr>
              <w:t xml:space="preserve"> </w:t>
            </w:r>
            <w:r w:rsidRPr="00022F61">
              <w:rPr>
                <w:color w:val="58595B"/>
                <w:spacing w:val="-2"/>
                <w:sz w:val="18"/>
              </w:rPr>
              <w:t>Y</w:t>
            </w:r>
            <w:r w:rsidRPr="00022F61">
              <w:rPr>
                <w:color w:val="58595B"/>
                <w:spacing w:val="-3"/>
                <w:sz w:val="18"/>
              </w:rPr>
              <w:t>arr</w:t>
            </w:r>
            <w:r w:rsidRPr="00022F61">
              <w:rPr>
                <w:color w:val="58595B"/>
                <w:spacing w:val="-2"/>
                <w:sz w:val="18"/>
              </w:rPr>
              <w:t>abah)</w:t>
            </w:r>
            <w:r w:rsidRPr="00022F61">
              <w:rPr>
                <w:color w:val="58595B"/>
                <w:spacing w:val="-15"/>
                <w:sz w:val="18"/>
              </w:rPr>
              <w:t xml:space="preserve"> </w:t>
            </w:r>
            <w:r w:rsidRPr="00022F61">
              <w:rPr>
                <w:color w:val="58595B"/>
                <w:spacing w:val="-1"/>
                <w:sz w:val="18"/>
              </w:rPr>
              <w:t>as</w:t>
            </w:r>
            <w:r w:rsidRPr="00022F61">
              <w:rPr>
                <w:color w:val="58595B"/>
                <w:spacing w:val="47"/>
                <w:w w:val="110"/>
                <w:sz w:val="18"/>
              </w:rPr>
              <w:t xml:space="preserve"> </w:t>
            </w:r>
            <w:r w:rsidRPr="00022F61">
              <w:rPr>
                <w:color w:val="58595B"/>
                <w:spacing w:val="-2"/>
                <w:sz w:val="18"/>
              </w:rPr>
              <w:t>wel</w:t>
            </w:r>
            <w:r w:rsidRPr="00022F61">
              <w:rPr>
                <w:color w:val="58595B"/>
                <w:spacing w:val="-1"/>
                <w:sz w:val="18"/>
              </w:rPr>
              <w:t>l</w:t>
            </w:r>
            <w:r w:rsidRPr="00022F61">
              <w:rPr>
                <w:color w:val="58595B"/>
                <w:spacing w:val="-14"/>
                <w:sz w:val="18"/>
              </w:rPr>
              <w:t xml:space="preserve"> </w:t>
            </w:r>
            <w:r w:rsidRPr="00022F61">
              <w:rPr>
                <w:color w:val="58595B"/>
                <w:spacing w:val="-1"/>
                <w:sz w:val="18"/>
              </w:rPr>
              <w:t>as</w:t>
            </w:r>
            <w:r w:rsidRPr="00022F61">
              <w:rPr>
                <w:color w:val="58595B"/>
                <w:spacing w:val="-13"/>
                <w:sz w:val="18"/>
              </w:rPr>
              <w:t xml:space="preserve"> </w:t>
            </w:r>
            <w:r w:rsidRPr="00022F61">
              <w:rPr>
                <w:color w:val="58595B"/>
                <w:spacing w:val="-2"/>
                <w:sz w:val="18"/>
              </w:rPr>
              <w:t>for</w:t>
            </w:r>
            <w:r w:rsidRPr="00022F61">
              <w:rPr>
                <w:color w:val="58595B"/>
                <w:spacing w:val="-11"/>
                <w:sz w:val="18"/>
              </w:rPr>
              <w:t xml:space="preserve"> </w:t>
            </w:r>
            <w:r w:rsidRPr="00022F61">
              <w:rPr>
                <w:color w:val="58595B"/>
                <w:sz w:val="18"/>
              </w:rPr>
              <w:t>the</w:t>
            </w:r>
            <w:r w:rsidRPr="00022F61">
              <w:rPr>
                <w:color w:val="58595B"/>
                <w:spacing w:val="-12"/>
                <w:sz w:val="18"/>
              </w:rPr>
              <w:t xml:space="preserve"> </w:t>
            </w:r>
            <w:r w:rsidRPr="00022F61">
              <w:rPr>
                <w:color w:val="58595B"/>
                <w:spacing w:val="-2"/>
                <w:sz w:val="18"/>
              </w:rPr>
              <w:t>f</w:t>
            </w:r>
            <w:r w:rsidRPr="00022F61">
              <w:rPr>
                <w:color w:val="58595B"/>
                <w:spacing w:val="-1"/>
                <w:sz w:val="18"/>
              </w:rPr>
              <w:t>ollo</w:t>
            </w:r>
            <w:r w:rsidRPr="00022F61">
              <w:rPr>
                <w:color w:val="58595B"/>
                <w:spacing w:val="-2"/>
                <w:sz w:val="18"/>
              </w:rPr>
              <w:t>w</w:t>
            </w:r>
            <w:r w:rsidRPr="00022F61">
              <w:rPr>
                <w:color w:val="58595B"/>
                <w:spacing w:val="-1"/>
                <w:sz w:val="18"/>
              </w:rPr>
              <w:t>ing</w:t>
            </w:r>
            <w:r w:rsidRPr="00022F61">
              <w:rPr>
                <w:color w:val="58595B"/>
                <w:spacing w:val="-11"/>
                <w:sz w:val="18"/>
              </w:rPr>
              <w:t xml:space="preserve"> </w:t>
            </w:r>
            <w:r w:rsidRPr="00022F61">
              <w:rPr>
                <w:color w:val="58595B"/>
                <w:spacing w:val="-2"/>
                <w:sz w:val="18"/>
              </w:rPr>
              <w:t>are</w:t>
            </w:r>
            <w:r w:rsidRPr="00022F61">
              <w:rPr>
                <w:color w:val="58595B"/>
                <w:spacing w:val="-1"/>
                <w:sz w:val="18"/>
              </w:rPr>
              <w:t>as:</w:t>
            </w:r>
            <w:r w:rsidRPr="00022F61">
              <w:rPr>
                <w:color w:val="58595B"/>
                <w:spacing w:val="-12"/>
                <w:sz w:val="18"/>
              </w:rPr>
              <w:t xml:space="preserve"> </w:t>
            </w:r>
            <w:r w:rsidRPr="00022F61">
              <w:rPr>
                <w:color w:val="58595B"/>
                <w:spacing w:val="-1"/>
                <w:sz w:val="18"/>
              </w:rPr>
              <w:t>C</w:t>
            </w:r>
            <w:r w:rsidRPr="00022F61">
              <w:rPr>
                <w:color w:val="58595B"/>
                <w:spacing w:val="-2"/>
                <w:sz w:val="18"/>
              </w:rPr>
              <w:t>oen,</w:t>
            </w:r>
            <w:r w:rsidRPr="00022F61">
              <w:rPr>
                <w:color w:val="58595B"/>
                <w:spacing w:val="-12"/>
                <w:sz w:val="18"/>
              </w:rPr>
              <w:t xml:space="preserve"> </w:t>
            </w:r>
            <w:r w:rsidRPr="00022F61">
              <w:rPr>
                <w:color w:val="58595B"/>
                <w:spacing w:val="-1"/>
                <w:sz w:val="18"/>
              </w:rPr>
              <w:t>Coo</w:t>
            </w:r>
            <w:r w:rsidRPr="00022F61">
              <w:rPr>
                <w:color w:val="58595B"/>
                <w:spacing w:val="-2"/>
                <w:sz w:val="18"/>
              </w:rPr>
              <w:t>kt</w:t>
            </w:r>
            <w:r w:rsidRPr="00022F61">
              <w:rPr>
                <w:color w:val="58595B"/>
                <w:spacing w:val="-1"/>
                <w:sz w:val="18"/>
              </w:rPr>
              <w:t>o</w:t>
            </w:r>
            <w:r w:rsidRPr="00022F61">
              <w:rPr>
                <w:color w:val="58595B"/>
                <w:spacing w:val="-2"/>
                <w:sz w:val="18"/>
              </w:rPr>
              <w:t>wn,</w:t>
            </w:r>
            <w:r w:rsidRPr="00022F61">
              <w:rPr>
                <w:color w:val="58595B"/>
                <w:spacing w:val="-11"/>
                <w:sz w:val="18"/>
              </w:rPr>
              <w:t xml:space="preserve"> </w:t>
            </w:r>
            <w:r w:rsidRPr="00022F61">
              <w:rPr>
                <w:color w:val="58595B"/>
                <w:spacing w:val="-1"/>
                <w:sz w:val="18"/>
              </w:rPr>
              <w:t>Lau</w:t>
            </w:r>
            <w:r w:rsidRPr="00022F61">
              <w:rPr>
                <w:color w:val="58595B"/>
                <w:spacing w:val="-2"/>
                <w:sz w:val="18"/>
              </w:rPr>
              <w:t>r</w:t>
            </w:r>
            <w:r w:rsidRPr="00022F61">
              <w:rPr>
                <w:color w:val="58595B"/>
                <w:spacing w:val="-1"/>
                <w:sz w:val="18"/>
              </w:rPr>
              <w:t>a,</w:t>
            </w:r>
            <w:r w:rsidRPr="00022F61">
              <w:rPr>
                <w:color w:val="58595B"/>
                <w:spacing w:val="25"/>
                <w:w w:val="98"/>
                <w:sz w:val="18"/>
              </w:rPr>
              <w:t xml:space="preserve"> </w:t>
            </w:r>
            <w:r w:rsidRPr="00022F61">
              <w:rPr>
                <w:color w:val="58595B"/>
                <w:spacing w:val="-2"/>
                <w:sz w:val="18"/>
              </w:rPr>
              <w:t>Mon</w:t>
            </w:r>
            <w:r w:rsidRPr="00022F61">
              <w:rPr>
                <w:color w:val="58595B"/>
                <w:spacing w:val="-1"/>
                <w:sz w:val="18"/>
              </w:rPr>
              <w:t>a</w:t>
            </w:r>
            <w:r w:rsidR="008F08F7">
              <w:rPr>
                <w:color w:val="58595B"/>
                <w:spacing w:val="-1"/>
                <w:sz w:val="18"/>
              </w:rPr>
              <w:t xml:space="preserve"> Mona</w:t>
            </w:r>
            <w:r w:rsidRPr="00022F61">
              <w:rPr>
                <w:color w:val="58595B"/>
                <w:spacing w:val="-1"/>
                <w:sz w:val="18"/>
              </w:rPr>
              <w:t>,</w:t>
            </w:r>
            <w:r w:rsidR="008F08F7">
              <w:rPr>
                <w:color w:val="58595B"/>
                <w:spacing w:val="-1"/>
                <w:sz w:val="18"/>
              </w:rPr>
              <w:t xml:space="preserve"> Petford,</w:t>
            </w:r>
            <w:r w:rsidRPr="00022F61">
              <w:rPr>
                <w:color w:val="58595B"/>
                <w:spacing w:val="-17"/>
                <w:sz w:val="18"/>
              </w:rPr>
              <w:t xml:space="preserve"> </w:t>
            </w:r>
            <w:r w:rsidRPr="00022F61">
              <w:rPr>
                <w:color w:val="58595B"/>
                <w:spacing w:val="-2"/>
                <w:sz w:val="18"/>
              </w:rPr>
              <w:t>Mo</w:t>
            </w:r>
            <w:r w:rsidRPr="00022F61">
              <w:rPr>
                <w:color w:val="58595B"/>
                <w:spacing w:val="-1"/>
                <w:sz w:val="18"/>
              </w:rPr>
              <w:t>ss</w:t>
            </w:r>
            <w:r w:rsidRPr="00022F61">
              <w:rPr>
                <w:color w:val="58595B"/>
                <w:spacing w:val="-2"/>
                <w:sz w:val="18"/>
              </w:rPr>
              <w:t>m</w:t>
            </w:r>
            <w:r w:rsidRPr="00022F61">
              <w:rPr>
                <w:color w:val="58595B"/>
                <w:spacing w:val="-1"/>
                <w:sz w:val="18"/>
              </w:rPr>
              <w:t>an</w:t>
            </w:r>
            <w:r w:rsidRPr="00022F61">
              <w:rPr>
                <w:color w:val="58595B"/>
                <w:spacing w:val="-16"/>
                <w:sz w:val="18"/>
              </w:rPr>
              <w:t xml:space="preserve"> </w:t>
            </w:r>
            <w:r w:rsidRPr="00022F61">
              <w:rPr>
                <w:color w:val="58595B"/>
                <w:sz w:val="18"/>
              </w:rPr>
              <w:t>Gorge</w:t>
            </w:r>
            <w:r w:rsidRPr="00022F61">
              <w:rPr>
                <w:color w:val="58595B"/>
                <w:spacing w:val="-16"/>
                <w:sz w:val="18"/>
              </w:rPr>
              <w:t xml:space="preserve"> </w:t>
            </w:r>
            <w:r w:rsidRPr="00022F61">
              <w:rPr>
                <w:color w:val="58595B"/>
                <w:sz w:val="18"/>
              </w:rPr>
              <w:t>and</w:t>
            </w:r>
            <w:r w:rsidRPr="00022F61">
              <w:rPr>
                <w:color w:val="58595B"/>
                <w:spacing w:val="-19"/>
                <w:sz w:val="18"/>
              </w:rPr>
              <w:t xml:space="preserve"> </w:t>
            </w:r>
            <w:r w:rsidRPr="00022F61">
              <w:rPr>
                <w:color w:val="58595B"/>
                <w:spacing w:val="-2"/>
                <w:sz w:val="18"/>
              </w:rPr>
              <w:t>Weipa.</w:t>
            </w:r>
          </w:p>
        </w:tc>
        <w:tc>
          <w:tcPr>
            <w:tcW w:w="1757" w:type="dxa"/>
            <w:tcBorders>
              <w:top w:val="single" w:sz="4" w:space="0" w:color="FAA951"/>
              <w:left w:val="single" w:sz="4" w:space="0" w:color="FAA951"/>
              <w:bottom w:val="single" w:sz="4" w:space="0" w:color="FAA951"/>
              <w:right w:val="single" w:sz="4" w:space="0" w:color="FAA951"/>
            </w:tcBorders>
          </w:tcPr>
          <w:p w14:paraId="47009B6E" w14:textId="77777777" w:rsidR="00070ACD" w:rsidRPr="00022F61" w:rsidRDefault="00070ACD" w:rsidP="005306F0">
            <w:pPr>
              <w:pStyle w:val="ListParagraph"/>
              <w:widowControl w:val="0"/>
              <w:numPr>
                <w:ilvl w:val="0"/>
                <w:numId w:val="31"/>
              </w:numPr>
              <w:tabs>
                <w:tab w:val="left" w:pos="336"/>
              </w:tabs>
              <w:spacing w:before="47" w:after="0" w:line="240" w:lineRule="auto"/>
              <w:contextualSpacing w:val="0"/>
              <w:rPr>
                <w:rFonts w:ascii="Calibri" w:eastAsia="Calibri" w:hAnsi="Calibri" w:cs="Calibri"/>
                <w:sz w:val="18"/>
                <w:szCs w:val="18"/>
              </w:rPr>
            </w:pPr>
            <w:r w:rsidRPr="00022F61">
              <w:rPr>
                <w:rFonts w:ascii="Calibri"/>
                <w:color w:val="58595B"/>
                <w:spacing w:val="-1"/>
                <w:sz w:val="18"/>
              </w:rPr>
              <w:t>C</w:t>
            </w:r>
            <w:r w:rsidRPr="00022F61">
              <w:rPr>
                <w:rFonts w:ascii="Calibri"/>
                <w:color w:val="58595B"/>
                <w:spacing w:val="-2"/>
                <w:sz w:val="18"/>
              </w:rPr>
              <w:t>airn</w:t>
            </w:r>
            <w:r w:rsidRPr="00022F61">
              <w:rPr>
                <w:rFonts w:ascii="Calibri"/>
                <w:color w:val="58595B"/>
                <w:spacing w:val="-1"/>
                <w:sz w:val="18"/>
              </w:rPr>
              <w:t>s</w:t>
            </w:r>
          </w:p>
        </w:tc>
        <w:tc>
          <w:tcPr>
            <w:tcW w:w="4466" w:type="dxa"/>
            <w:tcBorders>
              <w:top w:val="single" w:sz="4" w:space="0" w:color="FAA951"/>
              <w:left w:val="single" w:sz="4" w:space="0" w:color="FAA951"/>
              <w:bottom w:val="single" w:sz="4" w:space="0" w:color="FAA951"/>
              <w:right w:val="single" w:sz="4" w:space="0" w:color="FAA951"/>
            </w:tcBorders>
          </w:tcPr>
          <w:p w14:paraId="7D5797D5" w14:textId="77777777" w:rsidR="00070ACD" w:rsidRPr="00022F61" w:rsidRDefault="00070ACD" w:rsidP="005306F0">
            <w:pPr>
              <w:pStyle w:val="ListParagraph"/>
              <w:widowControl w:val="0"/>
              <w:numPr>
                <w:ilvl w:val="0"/>
                <w:numId w:val="23"/>
              </w:numPr>
              <w:tabs>
                <w:tab w:val="left" w:pos="336"/>
              </w:tabs>
              <w:spacing w:before="47" w:after="0" w:line="218" w:lineRule="exact"/>
              <w:contextualSpacing w:val="0"/>
              <w:rPr>
                <w:rFonts w:ascii="Calibri" w:eastAsia="Calibri" w:hAnsi="Calibri" w:cs="Calibri"/>
                <w:sz w:val="18"/>
                <w:szCs w:val="18"/>
                <w:lang w:eastAsia="en-US"/>
              </w:rPr>
            </w:pPr>
            <w:r w:rsidRPr="00022F61">
              <w:rPr>
                <w:rFonts w:ascii="Calibri" w:eastAsia="Calibri" w:hAnsi="Calibri" w:cs="Times New Roman"/>
                <w:color w:val="58595B"/>
                <w:spacing w:val="-2"/>
                <w:w w:val="95"/>
                <w:sz w:val="18"/>
                <w:szCs w:val="22"/>
                <w:lang w:eastAsia="en-US"/>
              </w:rPr>
              <w:t>T</w:t>
            </w:r>
            <w:r w:rsidRPr="00022F61">
              <w:rPr>
                <w:rFonts w:ascii="Calibri" w:eastAsia="Calibri" w:hAnsi="Calibri" w:cs="Times New Roman"/>
                <w:color w:val="58595B"/>
                <w:spacing w:val="-1"/>
                <w:w w:val="95"/>
                <w:sz w:val="18"/>
                <w:szCs w:val="22"/>
                <w:lang w:eastAsia="en-US"/>
              </w:rPr>
              <w:t>enu</w:t>
            </w:r>
            <w:r w:rsidRPr="00022F61">
              <w:rPr>
                <w:rFonts w:ascii="Calibri" w:eastAsia="Calibri" w:hAnsi="Calibri" w:cs="Times New Roman"/>
                <w:color w:val="58595B"/>
                <w:spacing w:val="-2"/>
                <w:w w:val="95"/>
                <w:sz w:val="18"/>
                <w:szCs w:val="22"/>
                <w:lang w:eastAsia="en-US"/>
              </w:rPr>
              <w:t>re</w:t>
            </w:r>
            <w:r w:rsidRPr="00022F61">
              <w:rPr>
                <w:rFonts w:ascii="Calibri" w:eastAsia="Calibri" w:hAnsi="Calibri" w:cs="Times New Roman"/>
                <w:color w:val="58595B"/>
                <w:spacing w:val="24"/>
                <w:w w:val="95"/>
                <w:sz w:val="18"/>
                <w:szCs w:val="22"/>
                <w:lang w:eastAsia="en-US"/>
              </w:rPr>
              <w:t xml:space="preserve"> </w:t>
            </w:r>
            <w:r w:rsidRPr="00022F61">
              <w:rPr>
                <w:rFonts w:ascii="Calibri" w:eastAsia="Calibri" w:hAnsi="Calibri" w:cs="Times New Roman"/>
                <w:color w:val="58595B"/>
                <w:spacing w:val="-2"/>
                <w:w w:val="95"/>
                <w:sz w:val="18"/>
                <w:szCs w:val="22"/>
                <w:lang w:eastAsia="en-US"/>
              </w:rPr>
              <w:t>re</w:t>
            </w:r>
            <w:r w:rsidRPr="00022F61">
              <w:rPr>
                <w:rFonts w:ascii="Calibri" w:eastAsia="Calibri" w:hAnsi="Calibri" w:cs="Times New Roman"/>
                <w:color w:val="58595B"/>
                <w:spacing w:val="-1"/>
                <w:w w:val="95"/>
                <w:sz w:val="18"/>
                <w:szCs w:val="22"/>
                <w:lang w:eastAsia="en-US"/>
              </w:rPr>
              <w:t>solution</w:t>
            </w:r>
          </w:p>
          <w:p w14:paraId="2468D485" w14:textId="77777777" w:rsidR="00070ACD" w:rsidRPr="00022F61" w:rsidRDefault="00070ACD" w:rsidP="005306F0">
            <w:pPr>
              <w:widowControl w:val="0"/>
              <w:numPr>
                <w:ilvl w:val="0"/>
                <w:numId w:val="23"/>
              </w:numPr>
              <w:tabs>
                <w:tab w:val="left" w:pos="336"/>
              </w:tabs>
              <w:spacing w:after="0" w:line="216" w:lineRule="exact"/>
              <w:rPr>
                <w:rFonts w:ascii="Calibri" w:eastAsia="Calibri" w:hAnsi="Calibri" w:cs="Calibri"/>
                <w:sz w:val="18"/>
                <w:szCs w:val="18"/>
                <w:lang w:val="en-US" w:eastAsia="en-US"/>
              </w:rPr>
            </w:pPr>
            <w:r w:rsidRPr="00022F61">
              <w:rPr>
                <w:rFonts w:ascii="Calibri" w:eastAsia="Calibri" w:hAnsi="Calibri" w:cs="Times New Roman"/>
                <w:color w:val="58595B"/>
                <w:sz w:val="18"/>
                <w:szCs w:val="22"/>
                <w:lang w:val="en-US" w:eastAsia="en-US"/>
              </w:rPr>
              <w:t>Land</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1"/>
                <w:sz w:val="18"/>
                <w:szCs w:val="22"/>
                <w:lang w:val="en-US" w:eastAsia="en-US"/>
              </w:rPr>
              <w:t>d</w:t>
            </w:r>
            <w:r w:rsidRPr="00022F61">
              <w:rPr>
                <w:rFonts w:ascii="Calibri" w:eastAsia="Calibri" w:hAnsi="Calibri" w:cs="Times New Roman"/>
                <w:color w:val="58595B"/>
                <w:spacing w:val="-2"/>
                <w:sz w:val="18"/>
                <w:szCs w:val="22"/>
                <w:lang w:val="en-US" w:eastAsia="en-US"/>
              </w:rPr>
              <w:t>evelopment</w:t>
            </w:r>
          </w:p>
          <w:p w14:paraId="64ADBBD2" w14:textId="77777777" w:rsidR="00070ACD" w:rsidRPr="00022F61" w:rsidRDefault="00070ACD" w:rsidP="005306F0">
            <w:pPr>
              <w:widowControl w:val="0"/>
              <w:numPr>
                <w:ilvl w:val="0"/>
                <w:numId w:val="23"/>
              </w:numPr>
              <w:tabs>
                <w:tab w:val="left" w:pos="336"/>
              </w:tabs>
              <w:spacing w:after="0" w:line="216" w:lineRule="exact"/>
              <w:rPr>
                <w:rFonts w:ascii="Calibri" w:eastAsia="Calibri" w:hAnsi="Calibri" w:cs="Calibri"/>
                <w:sz w:val="18"/>
                <w:szCs w:val="18"/>
                <w:lang w:val="en-US" w:eastAsia="en-US"/>
              </w:rPr>
            </w:pPr>
            <w:r w:rsidRPr="00022F61">
              <w:rPr>
                <w:rFonts w:ascii="Calibri" w:eastAsia="Calibri" w:hAnsi="Calibri" w:cs="Times New Roman"/>
                <w:color w:val="58595B"/>
                <w:spacing w:val="-1"/>
                <w:w w:val="95"/>
                <w:sz w:val="18"/>
                <w:szCs w:val="22"/>
                <w:lang w:val="en-US" w:eastAsia="en-US"/>
              </w:rPr>
              <w:t>Native</w:t>
            </w:r>
            <w:r w:rsidRPr="00022F61">
              <w:rPr>
                <w:rFonts w:ascii="Calibri" w:eastAsia="Calibri" w:hAnsi="Calibri" w:cs="Times New Roman"/>
                <w:color w:val="58595B"/>
                <w:spacing w:val="1"/>
                <w:w w:val="95"/>
                <w:sz w:val="18"/>
                <w:szCs w:val="22"/>
                <w:lang w:val="en-US" w:eastAsia="en-US"/>
              </w:rPr>
              <w:t xml:space="preserve"> </w:t>
            </w:r>
            <w:r w:rsidRPr="00022F61">
              <w:rPr>
                <w:rFonts w:ascii="Calibri" w:eastAsia="Calibri" w:hAnsi="Calibri" w:cs="Times New Roman"/>
                <w:color w:val="58595B"/>
                <w:spacing w:val="-1"/>
                <w:w w:val="95"/>
                <w:sz w:val="18"/>
                <w:szCs w:val="22"/>
                <w:lang w:val="en-US" w:eastAsia="en-US"/>
              </w:rPr>
              <w:t>Title</w:t>
            </w:r>
          </w:p>
          <w:p w14:paraId="780B4865" w14:textId="77777777" w:rsidR="00070ACD" w:rsidRPr="00022F61" w:rsidRDefault="00070ACD" w:rsidP="005306F0">
            <w:pPr>
              <w:widowControl w:val="0"/>
              <w:numPr>
                <w:ilvl w:val="0"/>
                <w:numId w:val="23"/>
              </w:numPr>
              <w:tabs>
                <w:tab w:val="left" w:pos="336"/>
              </w:tabs>
              <w:spacing w:after="0" w:line="216" w:lineRule="exact"/>
              <w:rPr>
                <w:rFonts w:ascii="Calibri" w:eastAsia="Calibri" w:hAnsi="Calibri" w:cs="Calibri"/>
                <w:sz w:val="18"/>
                <w:szCs w:val="18"/>
                <w:lang w:val="en-US" w:eastAsia="en-US"/>
              </w:rPr>
            </w:pPr>
            <w:r w:rsidRPr="00022F61">
              <w:rPr>
                <w:rFonts w:ascii="Calibri" w:eastAsia="Calibri" w:hAnsi="Calibri" w:cs="Times New Roman"/>
                <w:color w:val="58595B"/>
                <w:spacing w:val="-2"/>
                <w:sz w:val="18"/>
                <w:szCs w:val="22"/>
                <w:lang w:val="en-US" w:eastAsia="en-US"/>
              </w:rPr>
              <w:t>Integr</w:t>
            </w:r>
            <w:r w:rsidRPr="00022F61">
              <w:rPr>
                <w:rFonts w:ascii="Calibri" w:eastAsia="Calibri" w:hAnsi="Calibri" w:cs="Times New Roman"/>
                <w:color w:val="58595B"/>
                <w:spacing w:val="-1"/>
                <w:sz w:val="18"/>
                <w:szCs w:val="22"/>
                <w:lang w:val="en-US" w:eastAsia="en-US"/>
              </w:rPr>
              <w:t>ated</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1"/>
                <w:sz w:val="18"/>
                <w:szCs w:val="22"/>
                <w:lang w:val="en-US" w:eastAsia="en-US"/>
              </w:rPr>
              <w:t>cap</w:t>
            </w:r>
            <w:r w:rsidRPr="00022F61">
              <w:rPr>
                <w:rFonts w:ascii="Calibri" w:eastAsia="Calibri" w:hAnsi="Calibri" w:cs="Times New Roman"/>
                <w:color w:val="58595B"/>
                <w:spacing w:val="-2"/>
                <w:sz w:val="18"/>
                <w:szCs w:val="22"/>
                <w:lang w:val="en-US" w:eastAsia="en-US"/>
              </w:rPr>
              <w:t>it</w:t>
            </w:r>
            <w:r w:rsidRPr="00022F61">
              <w:rPr>
                <w:rFonts w:ascii="Calibri" w:eastAsia="Calibri" w:hAnsi="Calibri" w:cs="Times New Roman"/>
                <w:color w:val="58595B"/>
                <w:spacing w:val="-1"/>
                <w:sz w:val="18"/>
                <w:szCs w:val="22"/>
                <w:lang w:val="en-US" w:eastAsia="en-US"/>
              </w:rPr>
              <w:t>al</w:t>
            </w:r>
            <w:r w:rsidRPr="00022F61">
              <w:rPr>
                <w:rFonts w:ascii="Calibri" w:eastAsia="Calibri" w:hAnsi="Calibri" w:cs="Times New Roman"/>
                <w:color w:val="58595B"/>
                <w:spacing w:val="-17"/>
                <w:sz w:val="18"/>
                <w:szCs w:val="22"/>
                <w:lang w:val="en-US" w:eastAsia="en-US"/>
              </w:rPr>
              <w:t xml:space="preserve"> </w:t>
            </w:r>
            <w:r w:rsidRPr="00022F61">
              <w:rPr>
                <w:rFonts w:ascii="Calibri" w:eastAsia="Calibri" w:hAnsi="Calibri" w:cs="Times New Roman"/>
                <w:color w:val="58595B"/>
                <w:spacing w:val="-2"/>
                <w:sz w:val="18"/>
                <w:szCs w:val="22"/>
                <w:lang w:val="en-US" w:eastAsia="en-US"/>
              </w:rPr>
              <w:t>work</w:t>
            </w:r>
            <w:r w:rsidRPr="00022F61">
              <w:rPr>
                <w:rFonts w:ascii="Calibri" w:eastAsia="Calibri" w:hAnsi="Calibri" w:cs="Times New Roman"/>
                <w:color w:val="58595B"/>
                <w:spacing w:val="-1"/>
                <w:sz w:val="18"/>
                <w:szCs w:val="22"/>
                <w:lang w:val="en-US" w:eastAsia="en-US"/>
              </w:rPr>
              <w:t>s</w:t>
            </w:r>
          </w:p>
          <w:p w14:paraId="63E5341D" w14:textId="77777777" w:rsidR="00070ACD" w:rsidRPr="00022F61" w:rsidRDefault="00070ACD" w:rsidP="005306F0">
            <w:pPr>
              <w:widowControl w:val="0"/>
              <w:numPr>
                <w:ilvl w:val="0"/>
                <w:numId w:val="23"/>
              </w:numPr>
              <w:tabs>
                <w:tab w:val="left" w:pos="336"/>
              </w:tabs>
              <w:spacing w:after="0" w:line="216" w:lineRule="exact"/>
              <w:rPr>
                <w:rFonts w:ascii="Calibri" w:eastAsia="Calibri" w:hAnsi="Calibri" w:cs="Calibri"/>
                <w:sz w:val="18"/>
                <w:szCs w:val="18"/>
                <w:lang w:val="en-US" w:eastAsia="en-US"/>
              </w:rPr>
            </w:pPr>
            <w:r w:rsidRPr="00022F61">
              <w:rPr>
                <w:rFonts w:ascii="Calibri" w:eastAsia="Calibri" w:hAnsi="Calibri" w:cs="Times New Roman"/>
                <w:color w:val="58595B"/>
                <w:spacing w:val="-2"/>
                <w:sz w:val="18"/>
                <w:szCs w:val="22"/>
                <w:lang w:val="en-US" w:eastAsia="en-US"/>
              </w:rPr>
              <w:t>M</w:t>
            </w:r>
            <w:r w:rsidRPr="00022F61">
              <w:rPr>
                <w:rFonts w:ascii="Calibri" w:eastAsia="Calibri" w:hAnsi="Calibri" w:cs="Times New Roman"/>
                <w:color w:val="58595B"/>
                <w:spacing w:val="-1"/>
                <w:sz w:val="18"/>
                <w:szCs w:val="22"/>
                <w:lang w:val="en-US" w:eastAsia="en-US"/>
              </w:rPr>
              <w:t>as</w:t>
            </w:r>
            <w:r w:rsidRPr="00022F61">
              <w:rPr>
                <w:rFonts w:ascii="Calibri" w:eastAsia="Calibri" w:hAnsi="Calibri" w:cs="Times New Roman"/>
                <w:color w:val="58595B"/>
                <w:spacing w:val="-2"/>
                <w:sz w:val="18"/>
                <w:szCs w:val="22"/>
                <w:lang w:val="en-US" w:eastAsia="en-US"/>
              </w:rPr>
              <w:t>ter</w:t>
            </w:r>
            <w:r w:rsidRPr="00022F61">
              <w:rPr>
                <w:rFonts w:ascii="Calibri" w:eastAsia="Calibri" w:hAnsi="Calibri" w:cs="Times New Roman"/>
                <w:color w:val="58595B"/>
                <w:spacing w:val="-24"/>
                <w:sz w:val="18"/>
                <w:szCs w:val="22"/>
                <w:lang w:val="en-US" w:eastAsia="en-US"/>
              </w:rPr>
              <w:t xml:space="preserve"> </w:t>
            </w:r>
            <w:r w:rsidRPr="00022F61">
              <w:rPr>
                <w:rFonts w:ascii="Calibri" w:eastAsia="Calibri" w:hAnsi="Calibri" w:cs="Times New Roman"/>
                <w:color w:val="58595B"/>
                <w:spacing w:val="-1"/>
                <w:sz w:val="18"/>
                <w:szCs w:val="22"/>
                <w:lang w:val="en-US" w:eastAsia="en-US"/>
              </w:rPr>
              <w:t>planning</w:t>
            </w:r>
          </w:p>
          <w:p w14:paraId="6B0D2C40" w14:textId="77777777" w:rsidR="00070ACD" w:rsidRPr="00022F61" w:rsidRDefault="00070ACD" w:rsidP="005306F0">
            <w:pPr>
              <w:widowControl w:val="0"/>
              <w:numPr>
                <w:ilvl w:val="0"/>
                <w:numId w:val="23"/>
              </w:numPr>
              <w:tabs>
                <w:tab w:val="left" w:pos="336"/>
              </w:tabs>
              <w:spacing w:after="0" w:line="216" w:lineRule="exact"/>
              <w:rPr>
                <w:rFonts w:ascii="Calibri" w:eastAsia="Calibri" w:hAnsi="Calibri" w:cs="Calibri"/>
                <w:sz w:val="18"/>
                <w:szCs w:val="18"/>
                <w:lang w:val="en-US" w:eastAsia="en-US"/>
              </w:rPr>
            </w:pPr>
            <w:r w:rsidRPr="00022F61">
              <w:rPr>
                <w:rFonts w:ascii="Calibri" w:eastAsia="Calibri" w:hAnsi="Calibri" w:cs="Times New Roman"/>
                <w:color w:val="58595B"/>
                <w:sz w:val="18"/>
                <w:szCs w:val="22"/>
                <w:lang w:val="en-US" w:eastAsia="en-US"/>
              </w:rPr>
              <w:t>Survey</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2"/>
                <w:sz w:val="18"/>
                <w:szCs w:val="22"/>
                <w:lang w:val="en-US" w:eastAsia="en-US"/>
              </w:rPr>
              <w:t>wn</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planning</w:t>
            </w:r>
          </w:p>
          <w:p w14:paraId="73678CC8" w14:textId="77777777" w:rsidR="00070ACD" w:rsidRPr="00022F61" w:rsidRDefault="00070ACD" w:rsidP="005306F0">
            <w:pPr>
              <w:widowControl w:val="0"/>
              <w:numPr>
                <w:ilvl w:val="0"/>
                <w:numId w:val="23"/>
              </w:numPr>
              <w:tabs>
                <w:tab w:val="left" w:pos="336"/>
              </w:tabs>
              <w:spacing w:after="0" w:line="216" w:lineRule="exact"/>
              <w:rPr>
                <w:rFonts w:ascii="Calibri" w:eastAsia="Calibri" w:hAnsi="Calibri" w:cs="Calibri"/>
                <w:sz w:val="18"/>
                <w:szCs w:val="18"/>
                <w:lang w:val="en-US" w:eastAsia="en-US"/>
              </w:rPr>
            </w:pPr>
            <w:r w:rsidRPr="00022F61">
              <w:rPr>
                <w:rFonts w:ascii="Calibri" w:eastAsia="Calibri" w:hAnsi="Calibri" w:cs="Times New Roman"/>
                <w:color w:val="58595B"/>
                <w:w w:val="95"/>
                <w:sz w:val="18"/>
                <w:szCs w:val="22"/>
                <w:lang w:val="en-US" w:eastAsia="en-US"/>
              </w:rPr>
              <w:t>Home</w:t>
            </w:r>
            <w:r w:rsidRPr="00022F61">
              <w:rPr>
                <w:rFonts w:ascii="Calibri" w:eastAsia="Calibri" w:hAnsi="Calibri" w:cs="Times New Roman"/>
                <w:color w:val="58595B"/>
                <w:spacing w:val="28"/>
                <w:w w:val="95"/>
                <w:sz w:val="18"/>
                <w:szCs w:val="22"/>
                <w:lang w:val="en-US" w:eastAsia="en-US"/>
              </w:rPr>
              <w:t xml:space="preserve"> </w:t>
            </w:r>
            <w:r w:rsidRPr="00022F61">
              <w:rPr>
                <w:rFonts w:ascii="Calibri" w:eastAsia="Calibri" w:hAnsi="Calibri" w:cs="Times New Roman"/>
                <w:color w:val="58595B"/>
                <w:spacing w:val="-1"/>
                <w:w w:val="95"/>
                <w:sz w:val="18"/>
                <w:szCs w:val="22"/>
                <w:lang w:val="en-US" w:eastAsia="en-US"/>
              </w:rPr>
              <w:t>ownership</w:t>
            </w:r>
          </w:p>
          <w:p w14:paraId="6690C678" w14:textId="77777777" w:rsidR="00070ACD" w:rsidRPr="00022F61" w:rsidRDefault="00070ACD" w:rsidP="005306F0">
            <w:pPr>
              <w:widowControl w:val="0"/>
              <w:numPr>
                <w:ilvl w:val="0"/>
                <w:numId w:val="23"/>
              </w:numPr>
              <w:tabs>
                <w:tab w:val="left" w:pos="336"/>
              </w:tabs>
              <w:spacing w:before="1" w:after="0" w:line="235" w:lineRule="auto"/>
              <w:ind w:right="135"/>
              <w:rPr>
                <w:rFonts w:ascii="Calibri" w:eastAsia="Calibri" w:hAnsi="Calibri" w:cs="Calibri"/>
                <w:sz w:val="18"/>
                <w:szCs w:val="18"/>
                <w:lang w:val="en-US" w:eastAsia="en-US"/>
              </w:rPr>
            </w:pP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
                <w:sz w:val="18"/>
                <w:szCs w:val="22"/>
                <w:lang w:val="en-US" w:eastAsia="en-US"/>
              </w:rPr>
              <w:t>so</w:t>
            </w:r>
            <w:r w:rsidRPr="00022F61">
              <w:rPr>
                <w:rFonts w:ascii="Calibri" w:eastAsia="Calibri" w:hAnsi="Calibri" w:cs="Times New Roman"/>
                <w:color w:val="58595B"/>
                <w:spacing w:val="-2"/>
                <w:sz w:val="18"/>
                <w:szCs w:val="22"/>
                <w:lang w:val="en-US" w:eastAsia="en-US"/>
              </w:rPr>
              <w:t>lution</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1"/>
                <w:sz w:val="18"/>
                <w:szCs w:val="22"/>
                <w:lang w:val="en-US" w:eastAsia="en-US"/>
              </w:rPr>
              <w:t>benefici</w:t>
            </w:r>
            <w:r w:rsidRPr="00022F61">
              <w:rPr>
                <w:rFonts w:ascii="Calibri" w:eastAsia="Calibri" w:hAnsi="Calibri" w:cs="Times New Roman"/>
                <w:color w:val="58595B"/>
                <w:spacing w:val="-2"/>
                <w:sz w:val="18"/>
                <w:szCs w:val="22"/>
                <w:lang w:val="en-US" w:eastAsia="en-US"/>
              </w:rPr>
              <w:t>ary</w:t>
            </w:r>
            <w:r w:rsidRPr="00022F61">
              <w:rPr>
                <w:rFonts w:ascii="Calibri" w:eastAsia="Calibri" w:hAnsi="Calibri" w:cs="Times New Roman"/>
                <w:color w:val="58595B"/>
                <w:spacing w:val="-16"/>
                <w:sz w:val="18"/>
                <w:szCs w:val="22"/>
                <w:lang w:val="en-US" w:eastAsia="en-US"/>
              </w:rPr>
              <w:t xml:space="preserve"> </w:t>
            </w:r>
            <w:r w:rsidRPr="00022F61">
              <w:rPr>
                <w:rFonts w:ascii="Calibri" w:eastAsia="Calibri" w:hAnsi="Calibri" w:cs="Times New Roman"/>
                <w:color w:val="58595B"/>
                <w:spacing w:val="-1"/>
                <w:sz w:val="18"/>
                <w:szCs w:val="22"/>
                <w:lang w:val="en-US" w:eastAsia="en-US"/>
              </w:rPr>
              <w:t>id</w:t>
            </w:r>
            <w:r w:rsidRPr="00022F61">
              <w:rPr>
                <w:rFonts w:ascii="Calibri" w:eastAsia="Calibri" w:hAnsi="Calibri" w:cs="Times New Roman"/>
                <w:color w:val="58595B"/>
                <w:spacing w:val="-2"/>
                <w:sz w:val="18"/>
                <w:szCs w:val="22"/>
                <w:lang w:val="en-US" w:eastAsia="en-US"/>
              </w:rPr>
              <w:t>entification</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1"/>
                <w:sz w:val="18"/>
                <w:szCs w:val="22"/>
                <w:lang w:val="en-US" w:eastAsia="en-US"/>
              </w:rPr>
              <w:t>und</w:t>
            </w:r>
            <w:r w:rsidRPr="00022F61">
              <w:rPr>
                <w:rFonts w:ascii="Calibri" w:eastAsia="Calibri" w:hAnsi="Calibri" w:cs="Times New Roman"/>
                <w:color w:val="58595B"/>
                <w:spacing w:val="-2"/>
                <w:sz w:val="18"/>
                <w:szCs w:val="22"/>
                <w:lang w:val="en-US" w:eastAsia="en-US"/>
              </w:rPr>
              <w:t>er</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61"/>
                <w:w w:val="95"/>
                <w:sz w:val="18"/>
                <w:szCs w:val="22"/>
                <w:lang w:val="en-US" w:eastAsia="en-US"/>
              </w:rPr>
              <w:t xml:space="preserve"> </w:t>
            </w:r>
            <w:r w:rsidRPr="00022F61">
              <w:rPr>
                <w:rFonts w:ascii="Calibri" w:eastAsia="Calibri" w:hAnsi="Calibri" w:cs="Times New Roman"/>
                <w:i/>
                <w:color w:val="58595B"/>
                <w:spacing w:val="-2"/>
                <w:sz w:val="18"/>
                <w:szCs w:val="22"/>
                <w:lang w:val="en-US" w:eastAsia="en-US"/>
              </w:rPr>
              <w:t>A</w:t>
            </w:r>
            <w:r w:rsidRPr="00022F61">
              <w:rPr>
                <w:rFonts w:ascii="Calibri" w:eastAsia="Calibri" w:hAnsi="Calibri" w:cs="Times New Roman"/>
                <w:i/>
                <w:color w:val="58595B"/>
                <w:spacing w:val="-1"/>
                <w:sz w:val="18"/>
                <w:szCs w:val="22"/>
                <w:lang w:val="en-US" w:eastAsia="en-US"/>
              </w:rPr>
              <w:t>boriginal</w:t>
            </w:r>
            <w:r w:rsidRPr="00022F61">
              <w:rPr>
                <w:rFonts w:ascii="Calibri" w:eastAsia="Calibri" w:hAnsi="Calibri" w:cs="Times New Roman"/>
                <w:i/>
                <w:color w:val="58595B"/>
                <w:spacing w:val="-6"/>
                <w:sz w:val="18"/>
                <w:szCs w:val="22"/>
                <w:lang w:val="en-US" w:eastAsia="en-US"/>
              </w:rPr>
              <w:t xml:space="preserve"> </w:t>
            </w:r>
            <w:r w:rsidRPr="00022F61">
              <w:rPr>
                <w:rFonts w:ascii="Calibri" w:eastAsia="Calibri" w:hAnsi="Calibri" w:cs="Times New Roman"/>
                <w:i/>
                <w:color w:val="58595B"/>
                <w:spacing w:val="-1"/>
                <w:sz w:val="18"/>
                <w:szCs w:val="22"/>
                <w:lang w:val="en-US" w:eastAsia="en-US"/>
              </w:rPr>
              <w:t>and</w:t>
            </w:r>
            <w:r w:rsidRPr="00022F61">
              <w:rPr>
                <w:rFonts w:ascii="Calibri" w:eastAsia="Calibri" w:hAnsi="Calibri" w:cs="Times New Roman"/>
                <w:i/>
                <w:color w:val="58595B"/>
                <w:spacing w:val="-5"/>
                <w:sz w:val="18"/>
                <w:szCs w:val="22"/>
                <w:lang w:val="en-US" w:eastAsia="en-US"/>
              </w:rPr>
              <w:t xml:space="preserve"> </w:t>
            </w:r>
            <w:r w:rsidRPr="00022F61">
              <w:rPr>
                <w:rFonts w:ascii="Calibri" w:eastAsia="Calibri" w:hAnsi="Calibri" w:cs="Times New Roman"/>
                <w:i/>
                <w:color w:val="58595B"/>
                <w:spacing w:val="-3"/>
                <w:sz w:val="18"/>
                <w:szCs w:val="22"/>
                <w:lang w:val="en-US" w:eastAsia="en-US"/>
              </w:rPr>
              <w:t>Torre</w:t>
            </w:r>
            <w:r w:rsidRPr="00022F61">
              <w:rPr>
                <w:rFonts w:ascii="Calibri" w:eastAsia="Calibri" w:hAnsi="Calibri" w:cs="Times New Roman"/>
                <w:i/>
                <w:color w:val="58595B"/>
                <w:spacing w:val="-2"/>
                <w:sz w:val="18"/>
                <w:szCs w:val="22"/>
                <w:lang w:val="en-US" w:eastAsia="en-US"/>
              </w:rPr>
              <w:t>s</w:t>
            </w:r>
            <w:r w:rsidRPr="00022F61">
              <w:rPr>
                <w:rFonts w:ascii="Calibri" w:eastAsia="Calibri" w:hAnsi="Calibri" w:cs="Times New Roman"/>
                <w:i/>
                <w:color w:val="58595B"/>
                <w:spacing w:val="-6"/>
                <w:sz w:val="18"/>
                <w:szCs w:val="22"/>
                <w:lang w:val="en-US" w:eastAsia="en-US"/>
              </w:rPr>
              <w:t xml:space="preserve"> </w:t>
            </w:r>
            <w:r w:rsidRPr="00022F61">
              <w:rPr>
                <w:rFonts w:ascii="Calibri" w:eastAsia="Calibri" w:hAnsi="Calibri" w:cs="Times New Roman"/>
                <w:i/>
                <w:color w:val="58595B"/>
                <w:spacing w:val="-2"/>
                <w:sz w:val="18"/>
                <w:szCs w:val="22"/>
                <w:lang w:val="en-US" w:eastAsia="en-US"/>
              </w:rPr>
              <w:t>S</w:t>
            </w:r>
            <w:r w:rsidRPr="00022F61">
              <w:rPr>
                <w:rFonts w:ascii="Calibri" w:eastAsia="Calibri" w:hAnsi="Calibri" w:cs="Times New Roman"/>
                <w:i/>
                <w:color w:val="58595B"/>
                <w:spacing w:val="-3"/>
                <w:sz w:val="18"/>
                <w:szCs w:val="22"/>
                <w:lang w:val="en-US" w:eastAsia="en-US"/>
              </w:rPr>
              <w:t>trait</w:t>
            </w:r>
            <w:r w:rsidRPr="00022F61">
              <w:rPr>
                <w:rFonts w:ascii="Calibri" w:eastAsia="Calibri" w:hAnsi="Calibri" w:cs="Times New Roman"/>
                <w:i/>
                <w:color w:val="58595B"/>
                <w:spacing w:val="-6"/>
                <w:sz w:val="18"/>
                <w:szCs w:val="22"/>
                <w:lang w:val="en-US" w:eastAsia="en-US"/>
              </w:rPr>
              <w:t xml:space="preserve"> </w:t>
            </w:r>
            <w:r w:rsidRPr="00022F61">
              <w:rPr>
                <w:rFonts w:ascii="Calibri" w:eastAsia="Calibri" w:hAnsi="Calibri" w:cs="Times New Roman"/>
                <w:i/>
                <w:color w:val="58595B"/>
                <w:spacing w:val="-1"/>
                <w:sz w:val="18"/>
                <w:szCs w:val="22"/>
                <w:lang w:val="en-US" w:eastAsia="en-US"/>
              </w:rPr>
              <w:t>Islander</w:t>
            </w:r>
            <w:r w:rsidRPr="00022F61">
              <w:rPr>
                <w:rFonts w:ascii="Calibri" w:eastAsia="Calibri" w:hAnsi="Calibri" w:cs="Times New Roman"/>
                <w:i/>
                <w:color w:val="58595B"/>
                <w:spacing w:val="-8"/>
                <w:sz w:val="18"/>
                <w:szCs w:val="22"/>
                <w:lang w:val="en-US" w:eastAsia="en-US"/>
              </w:rPr>
              <w:t xml:space="preserve"> </w:t>
            </w:r>
            <w:r w:rsidRPr="00022F61">
              <w:rPr>
                <w:rFonts w:ascii="Calibri" w:eastAsia="Calibri" w:hAnsi="Calibri" w:cs="Times New Roman"/>
                <w:i/>
                <w:color w:val="58595B"/>
                <w:spacing w:val="-2"/>
                <w:sz w:val="18"/>
                <w:szCs w:val="22"/>
                <w:lang w:val="en-US" w:eastAsia="en-US"/>
              </w:rPr>
              <w:t>Land</w:t>
            </w:r>
            <w:r w:rsidRPr="00022F61">
              <w:rPr>
                <w:rFonts w:ascii="Calibri" w:eastAsia="Calibri" w:hAnsi="Calibri" w:cs="Times New Roman"/>
                <w:i/>
                <w:color w:val="58595B"/>
                <w:spacing w:val="-5"/>
                <w:sz w:val="18"/>
                <w:szCs w:val="22"/>
                <w:lang w:val="en-US" w:eastAsia="en-US"/>
              </w:rPr>
              <w:t xml:space="preserve"> </w:t>
            </w:r>
            <w:r w:rsidRPr="00022F61">
              <w:rPr>
                <w:rFonts w:ascii="Calibri" w:eastAsia="Calibri" w:hAnsi="Calibri" w:cs="Times New Roman"/>
                <w:i/>
                <w:color w:val="58595B"/>
                <w:spacing w:val="-1"/>
                <w:sz w:val="18"/>
                <w:szCs w:val="22"/>
                <w:lang w:val="en-US" w:eastAsia="en-US"/>
              </w:rPr>
              <w:t>Holding</w:t>
            </w:r>
            <w:r w:rsidRPr="00022F61">
              <w:rPr>
                <w:rFonts w:ascii="Calibri" w:eastAsia="Calibri" w:hAnsi="Calibri" w:cs="Times New Roman"/>
                <w:i/>
                <w:color w:val="58595B"/>
                <w:spacing w:val="-5"/>
                <w:sz w:val="18"/>
                <w:szCs w:val="22"/>
                <w:lang w:val="en-US" w:eastAsia="en-US"/>
              </w:rPr>
              <w:t xml:space="preserve"> </w:t>
            </w:r>
            <w:r w:rsidRPr="00022F61">
              <w:rPr>
                <w:rFonts w:ascii="Calibri" w:eastAsia="Calibri" w:hAnsi="Calibri" w:cs="Times New Roman"/>
                <w:i/>
                <w:color w:val="58595B"/>
                <w:sz w:val="18"/>
                <w:szCs w:val="22"/>
                <w:lang w:val="en-US" w:eastAsia="en-US"/>
              </w:rPr>
              <w:t>Act</w:t>
            </w:r>
            <w:r w:rsidRPr="00022F61">
              <w:rPr>
                <w:rFonts w:ascii="Calibri" w:eastAsia="Calibri" w:hAnsi="Calibri" w:cs="Times New Roman"/>
                <w:i/>
                <w:color w:val="58595B"/>
                <w:spacing w:val="57"/>
                <w:w w:val="91"/>
                <w:sz w:val="18"/>
                <w:szCs w:val="22"/>
                <w:lang w:val="en-US" w:eastAsia="en-US"/>
              </w:rPr>
              <w:t xml:space="preserve"> </w:t>
            </w:r>
            <w:r w:rsidRPr="00022F61">
              <w:rPr>
                <w:rFonts w:ascii="Calibri" w:eastAsia="Calibri" w:hAnsi="Calibri" w:cs="Times New Roman"/>
                <w:i/>
                <w:color w:val="58595B"/>
                <w:spacing w:val="-6"/>
                <w:sz w:val="18"/>
                <w:szCs w:val="22"/>
                <w:lang w:val="en-US" w:eastAsia="en-US"/>
              </w:rPr>
              <w:t>20</w:t>
            </w:r>
            <w:r w:rsidRPr="00022F61">
              <w:rPr>
                <w:rFonts w:ascii="Calibri" w:eastAsia="Calibri" w:hAnsi="Calibri" w:cs="Times New Roman"/>
                <w:i/>
                <w:color w:val="58595B"/>
                <w:spacing w:val="-7"/>
                <w:sz w:val="18"/>
                <w:szCs w:val="22"/>
                <w:lang w:val="en-US" w:eastAsia="en-US"/>
              </w:rPr>
              <w:t>13</w:t>
            </w:r>
          </w:p>
          <w:p w14:paraId="5B1AE67F" w14:textId="77777777" w:rsidR="00070ACD" w:rsidRPr="00022F61" w:rsidRDefault="00070ACD" w:rsidP="005306F0">
            <w:pPr>
              <w:widowControl w:val="0"/>
              <w:numPr>
                <w:ilvl w:val="0"/>
                <w:numId w:val="23"/>
              </w:numPr>
              <w:tabs>
                <w:tab w:val="left" w:pos="336"/>
              </w:tabs>
              <w:spacing w:after="0" w:line="215" w:lineRule="exact"/>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Emplo</w:t>
            </w:r>
            <w:r w:rsidRPr="00022F61">
              <w:rPr>
                <w:rFonts w:ascii="Calibri" w:eastAsia="Calibri" w:hAnsi="Calibri" w:cs="Times New Roman"/>
                <w:color w:val="58595B"/>
                <w:spacing w:val="-2"/>
                <w:sz w:val="18"/>
                <w:szCs w:val="22"/>
                <w:lang w:val="en-US" w:eastAsia="en-US"/>
              </w:rPr>
              <w:t>yment</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business</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op</w:t>
            </w:r>
            <w:r w:rsidRPr="00022F61">
              <w:rPr>
                <w:rFonts w:ascii="Calibri" w:eastAsia="Calibri" w:hAnsi="Calibri" w:cs="Times New Roman"/>
                <w:color w:val="58595B"/>
                <w:spacing w:val="-2"/>
                <w:sz w:val="18"/>
                <w:szCs w:val="22"/>
                <w:lang w:val="en-US" w:eastAsia="en-US"/>
              </w:rPr>
              <w:t>port</w:t>
            </w:r>
            <w:r w:rsidRPr="00022F61">
              <w:rPr>
                <w:rFonts w:ascii="Calibri" w:eastAsia="Calibri" w:hAnsi="Calibri" w:cs="Times New Roman"/>
                <w:color w:val="58595B"/>
                <w:spacing w:val="-1"/>
                <w:sz w:val="18"/>
                <w:szCs w:val="22"/>
                <w:lang w:val="en-US" w:eastAsia="en-US"/>
              </w:rPr>
              <w:t>u</w:t>
            </w:r>
            <w:r w:rsidRPr="00022F61">
              <w:rPr>
                <w:rFonts w:ascii="Calibri" w:eastAsia="Calibri" w:hAnsi="Calibri" w:cs="Times New Roman"/>
                <w:color w:val="58595B"/>
                <w:spacing w:val="-2"/>
                <w:sz w:val="18"/>
                <w:szCs w:val="22"/>
                <w:lang w:val="en-US" w:eastAsia="en-US"/>
              </w:rPr>
              <w:t>nitie</w:t>
            </w:r>
            <w:r w:rsidRPr="00022F61">
              <w:rPr>
                <w:rFonts w:ascii="Calibri" w:eastAsia="Calibri" w:hAnsi="Calibri" w:cs="Times New Roman"/>
                <w:color w:val="58595B"/>
                <w:spacing w:val="-1"/>
                <w:sz w:val="18"/>
                <w:szCs w:val="22"/>
                <w:lang w:val="en-US" w:eastAsia="en-US"/>
              </w:rPr>
              <w:t>s</w:t>
            </w:r>
          </w:p>
          <w:p w14:paraId="32098E79" w14:textId="77777777" w:rsidR="00070ACD" w:rsidRPr="00022F61" w:rsidRDefault="00070ACD" w:rsidP="005306F0">
            <w:pPr>
              <w:widowControl w:val="0"/>
              <w:numPr>
                <w:ilvl w:val="0"/>
                <w:numId w:val="23"/>
              </w:numPr>
              <w:tabs>
                <w:tab w:val="left" w:pos="336"/>
              </w:tabs>
              <w:spacing w:after="0" w:line="216" w:lineRule="exact"/>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Specific</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1"/>
                <w:sz w:val="18"/>
                <w:szCs w:val="22"/>
                <w:lang w:val="en-US" w:eastAsia="en-US"/>
              </w:rPr>
              <w:t>cap</w:t>
            </w:r>
            <w:r w:rsidRPr="00022F61">
              <w:rPr>
                <w:rFonts w:ascii="Calibri" w:eastAsia="Calibri" w:hAnsi="Calibri" w:cs="Times New Roman"/>
                <w:color w:val="58595B"/>
                <w:spacing w:val="-2"/>
                <w:sz w:val="18"/>
                <w:szCs w:val="22"/>
                <w:lang w:val="en-US" w:eastAsia="en-US"/>
              </w:rPr>
              <w:t>it</w:t>
            </w:r>
            <w:r w:rsidRPr="00022F61">
              <w:rPr>
                <w:rFonts w:ascii="Calibri" w:eastAsia="Calibri" w:hAnsi="Calibri" w:cs="Times New Roman"/>
                <w:color w:val="58595B"/>
                <w:spacing w:val="-1"/>
                <w:sz w:val="18"/>
                <w:szCs w:val="22"/>
                <w:lang w:val="en-US" w:eastAsia="en-US"/>
              </w:rPr>
              <w:t>al</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2"/>
                <w:sz w:val="18"/>
                <w:szCs w:val="22"/>
                <w:lang w:val="en-US" w:eastAsia="en-US"/>
              </w:rPr>
              <w:t>infr</w:t>
            </w:r>
            <w:r w:rsidRPr="00022F61">
              <w:rPr>
                <w:rFonts w:ascii="Calibri" w:eastAsia="Calibri" w:hAnsi="Calibri" w:cs="Times New Roman"/>
                <w:color w:val="58595B"/>
                <w:spacing w:val="-1"/>
                <w:sz w:val="18"/>
                <w:szCs w:val="22"/>
                <w:lang w:val="en-US" w:eastAsia="en-US"/>
              </w:rPr>
              <w:t>as</w:t>
            </w:r>
            <w:r w:rsidRPr="00022F61">
              <w:rPr>
                <w:rFonts w:ascii="Calibri" w:eastAsia="Calibri" w:hAnsi="Calibri" w:cs="Times New Roman"/>
                <w:color w:val="58595B"/>
                <w:spacing w:val="-2"/>
                <w:sz w:val="18"/>
                <w:szCs w:val="22"/>
                <w:lang w:val="en-US" w:eastAsia="en-US"/>
              </w:rPr>
              <w:t>truct</w:t>
            </w:r>
            <w:r w:rsidRPr="00022F61">
              <w:rPr>
                <w:rFonts w:ascii="Calibri" w:eastAsia="Calibri" w:hAnsi="Calibri" w:cs="Times New Roman"/>
                <w:color w:val="58595B"/>
                <w:spacing w:val="-1"/>
                <w:sz w:val="18"/>
                <w:szCs w:val="22"/>
                <w:lang w:val="en-US" w:eastAsia="en-US"/>
              </w:rPr>
              <w:t>u</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2"/>
                <w:sz w:val="18"/>
                <w:szCs w:val="22"/>
                <w:lang w:val="en-US" w:eastAsia="en-US"/>
              </w:rPr>
              <w:t>pr</w:t>
            </w:r>
            <w:r w:rsidRPr="00022F61">
              <w:rPr>
                <w:rFonts w:ascii="Calibri" w:eastAsia="Calibri" w:hAnsi="Calibri" w:cs="Times New Roman"/>
                <w:color w:val="58595B"/>
                <w:spacing w:val="-1"/>
                <w:sz w:val="18"/>
                <w:szCs w:val="22"/>
                <w:lang w:val="en-US" w:eastAsia="en-US"/>
              </w:rPr>
              <w:t>ojects</w:t>
            </w:r>
          </w:p>
          <w:p w14:paraId="33AB86DC" w14:textId="77777777" w:rsidR="00070ACD" w:rsidRPr="00022F61" w:rsidRDefault="00070ACD" w:rsidP="005306F0">
            <w:pPr>
              <w:widowControl w:val="0"/>
              <w:numPr>
                <w:ilvl w:val="0"/>
                <w:numId w:val="23"/>
              </w:numPr>
              <w:tabs>
                <w:tab w:val="left" w:pos="336"/>
              </w:tabs>
              <w:spacing w:after="0" w:line="216" w:lineRule="exact"/>
              <w:rPr>
                <w:rFonts w:eastAsia="Calibri"/>
                <w:sz w:val="19"/>
                <w:szCs w:val="19"/>
                <w:lang w:eastAsia="en-US"/>
              </w:rPr>
            </w:pPr>
            <w:r w:rsidRPr="00022F61">
              <w:rPr>
                <w:rFonts w:ascii="Calibri" w:eastAsia="Calibri" w:hAnsi="Calibri" w:cs="Times New Roman"/>
                <w:color w:val="58595B"/>
                <w:spacing w:val="-2"/>
                <w:w w:val="95"/>
                <w:sz w:val="18"/>
                <w:szCs w:val="22"/>
                <w:lang w:val="en-US" w:eastAsia="en-US"/>
              </w:rPr>
              <w:t>Cu</w:t>
            </w:r>
            <w:r w:rsidRPr="00022F61">
              <w:rPr>
                <w:rFonts w:ascii="Calibri" w:eastAsia="Calibri" w:hAnsi="Calibri" w:cs="Times New Roman"/>
                <w:color w:val="58595B"/>
                <w:spacing w:val="-3"/>
                <w:w w:val="95"/>
                <w:sz w:val="18"/>
                <w:szCs w:val="22"/>
                <w:lang w:val="en-US" w:eastAsia="en-US"/>
              </w:rPr>
              <w:t>lt</w:t>
            </w:r>
            <w:r w:rsidRPr="00022F61">
              <w:rPr>
                <w:rFonts w:ascii="Calibri" w:eastAsia="Calibri" w:hAnsi="Calibri" w:cs="Times New Roman"/>
                <w:color w:val="58595B"/>
                <w:spacing w:val="-2"/>
                <w:w w:val="95"/>
                <w:sz w:val="18"/>
                <w:szCs w:val="22"/>
                <w:lang w:val="en-US" w:eastAsia="en-US"/>
              </w:rPr>
              <w:t>u</w:t>
            </w:r>
            <w:r w:rsidRPr="00022F61">
              <w:rPr>
                <w:rFonts w:ascii="Calibri" w:eastAsia="Calibri" w:hAnsi="Calibri" w:cs="Times New Roman"/>
                <w:color w:val="58595B"/>
                <w:spacing w:val="-3"/>
                <w:w w:val="95"/>
                <w:sz w:val="18"/>
                <w:szCs w:val="22"/>
                <w:lang w:val="en-US" w:eastAsia="en-US"/>
              </w:rPr>
              <w:t>r</w:t>
            </w:r>
            <w:r w:rsidRPr="00022F61">
              <w:rPr>
                <w:rFonts w:ascii="Calibri" w:eastAsia="Calibri" w:hAnsi="Calibri" w:cs="Times New Roman"/>
                <w:color w:val="58595B"/>
                <w:spacing w:val="-2"/>
                <w:w w:val="95"/>
                <w:sz w:val="18"/>
                <w:szCs w:val="22"/>
                <w:lang w:val="en-US" w:eastAsia="en-US"/>
              </w:rPr>
              <w:t>al</w:t>
            </w:r>
            <w:r w:rsidRPr="00022F61">
              <w:rPr>
                <w:rFonts w:ascii="Calibri" w:eastAsia="Calibri" w:hAnsi="Calibri" w:cs="Times New Roman"/>
                <w:color w:val="58595B"/>
                <w:spacing w:val="21"/>
                <w:w w:val="95"/>
                <w:sz w:val="18"/>
                <w:szCs w:val="22"/>
                <w:lang w:val="en-US" w:eastAsia="en-US"/>
              </w:rPr>
              <w:t xml:space="preserve"> </w:t>
            </w:r>
            <w:r w:rsidRPr="00022F61">
              <w:rPr>
                <w:rFonts w:ascii="Calibri" w:eastAsia="Calibri" w:hAnsi="Calibri" w:cs="Times New Roman"/>
                <w:color w:val="58595B"/>
                <w:spacing w:val="-1"/>
                <w:w w:val="95"/>
                <w:sz w:val="18"/>
                <w:szCs w:val="22"/>
                <w:lang w:val="en-US" w:eastAsia="en-US"/>
              </w:rPr>
              <w:t>heritage.</w:t>
            </w:r>
          </w:p>
        </w:tc>
      </w:tr>
      <w:tr w:rsidR="00070ACD" w:rsidRPr="00022F61" w14:paraId="5428609F" w14:textId="77777777" w:rsidTr="00070ACD">
        <w:trPr>
          <w:trHeight w:hRule="exact" w:val="2544"/>
        </w:trPr>
        <w:tc>
          <w:tcPr>
            <w:tcW w:w="3427" w:type="dxa"/>
            <w:tcBorders>
              <w:top w:val="single" w:sz="4" w:space="0" w:color="FAA951"/>
              <w:left w:val="single" w:sz="4" w:space="0" w:color="FAA951"/>
              <w:bottom w:val="single" w:sz="4" w:space="0" w:color="FAA951"/>
              <w:right w:val="single" w:sz="4" w:space="0" w:color="FAA951"/>
            </w:tcBorders>
          </w:tcPr>
          <w:p w14:paraId="71393E02" w14:textId="375E2962" w:rsidR="00070ACD" w:rsidRPr="00022F61" w:rsidRDefault="00070ACD" w:rsidP="00070ACD">
            <w:pPr>
              <w:pStyle w:val="TableParagraph"/>
              <w:spacing w:before="71" w:line="216" w:lineRule="exact"/>
              <w:ind w:left="56" w:right="249"/>
              <w:rPr>
                <w:rFonts w:cs="Calibri"/>
                <w:sz w:val="18"/>
                <w:szCs w:val="18"/>
              </w:rPr>
            </w:pPr>
            <w:r w:rsidRPr="00022F61">
              <w:rPr>
                <w:b/>
                <w:color w:val="58595B"/>
                <w:spacing w:val="-1"/>
                <w:sz w:val="18"/>
              </w:rPr>
              <w:t>Cape</w:t>
            </w:r>
            <w:r w:rsidRPr="00022F61">
              <w:rPr>
                <w:b/>
                <w:color w:val="58595B"/>
                <w:spacing w:val="6"/>
                <w:sz w:val="18"/>
              </w:rPr>
              <w:t xml:space="preserve"> </w:t>
            </w:r>
            <w:r w:rsidRPr="00022F61">
              <w:rPr>
                <w:b/>
                <w:color w:val="58595B"/>
                <w:sz w:val="18"/>
              </w:rPr>
              <w:t>and</w:t>
            </w:r>
            <w:r w:rsidRPr="00022F61">
              <w:rPr>
                <w:b/>
                <w:color w:val="58595B"/>
                <w:spacing w:val="5"/>
                <w:sz w:val="18"/>
              </w:rPr>
              <w:t xml:space="preserve"> </w:t>
            </w:r>
            <w:r w:rsidRPr="00022F61">
              <w:rPr>
                <w:b/>
                <w:color w:val="58595B"/>
                <w:spacing w:val="-3"/>
                <w:sz w:val="18"/>
              </w:rPr>
              <w:t>Torres</w:t>
            </w:r>
            <w:r w:rsidRPr="00022F61">
              <w:rPr>
                <w:b/>
                <w:color w:val="58595B"/>
                <w:spacing w:val="6"/>
                <w:sz w:val="18"/>
              </w:rPr>
              <w:t xml:space="preserve"> </w:t>
            </w:r>
            <w:r w:rsidRPr="00022F61">
              <w:rPr>
                <w:b/>
                <w:color w:val="58595B"/>
                <w:spacing w:val="-1"/>
                <w:sz w:val="18"/>
              </w:rPr>
              <w:t>Region</w:t>
            </w:r>
            <w:r w:rsidRPr="00022F61">
              <w:rPr>
                <w:b/>
                <w:color w:val="58595B"/>
                <w:spacing w:val="8"/>
                <w:sz w:val="18"/>
              </w:rPr>
              <w:t xml:space="preserve"> </w:t>
            </w:r>
            <w:r w:rsidRPr="00022F61">
              <w:rPr>
                <w:color w:val="58595B"/>
                <w:spacing w:val="-1"/>
                <w:sz w:val="18"/>
              </w:rPr>
              <w:t>co</w:t>
            </w:r>
            <w:r w:rsidRPr="00022F61">
              <w:rPr>
                <w:color w:val="58595B"/>
                <w:spacing w:val="-2"/>
                <w:sz w:val="18"/>
              </w:rPr>
              <w:t>ver</w:t>
            </w:r>
            <w:r w:rsidRPr="00022F61">
              <w:rPr>
                <w:color w:val="58595B"/>
                <w:spacing w:val="-1"/>
                <w:sz w:val="18"/>
              </w:rPr>
              <w:t>s</w:t>
            </w:r>
            <w:r w:rsidRPr="00022F61">
              <w:rPr>
                <w:color w:val="58595B"/>
                <w:spacing w:val="6"/>
                <w:sz w:val="18"/>
              </w:rPr>
              <w:t xml:space="preserve"> </w:t>
            </w:r>
            <w:r w:rsidRPr="00022F61">
              <w:rPr>
                <w:color w:val="58595B"/>
                <w:sz w:val="18"/>
              </w:rPr>
              <w:t>the</w:t>
            </w:r>
            <w:r w:rsidRPr="00022F61">
              <w:rPr>
                <w:color w:val="58595B"/>
                <w:spacing w:val="8"/>
                <w:sz w:val="18"/>
              </w:rPr>
              <w:t xml:space="preserve"> </w:t>
            </w:r>
            <w:r w:rsidRPr="00022F61">
              <w:rPr>
                <w:color w:val="58595B"/>
                <w:spacing w:val="-2"/>
                <w:sz w:val="18"/>
              </w:rPr>
              <w:t>f</w:t>
            </w:r>
            <w:r w:rsidRPr="00022F61">
              <w:rPr>
                <w:color w:val="58595B"/>
                <w:spacing w:val="-1"/>
                <w:sz w:val="18"/>
              </w:rPr>
              <w:t>ollo</w:t>
            </w:r>
            <w:r w:rsidRPr="00022F61">
              <w:rPr>
                <w:color w:val="58595B"/>
                <w:spacing w:val="-2"/>
                <w:sz w:val="18"/>
              </w:rPr>
              <w:t>w</w:t>
            </w:r>
            <w:r w:rsidRPr="00022F61">
              <w:rPr>
                <w:color w:val="58595B"/>
                <w:spacing w:val="-1"/>
                <w:sz w:val="18"/>
              </w:rPr>
              <w:t>ing</w:t>
            </w:r>
            <w:r w:rsidRPr="00022F61">
              <w:rPr>
                <w:color w:val="58595B"/>
                <w:spacing w:val="8"/>
                <w:sz w:val="18"/>
              </w:rPr>
              <w:t xml:space="preserve"> </w:t>
            </w:r>
            <w:r w:rsidRPr="00022F61">
              <w:rPr>
                <w:color w:val="58595B"/>
                <w:spacing w:val="-1"/>
                <w:sz w:val="18"/>
              </w:rPr>
              <w:t>local</w:t>
            </w:r>
            <w:r w:rsidRPr="00022F61">
              <w:rPr>
                <w:color w:val="58595B"/>
                <w:spacing w:val="25"/>
                <w:w w:val="102"/>
                <w:sz w:val="18"/>
              </w:rPr>
              <w:t xml:space="preserve"> </w:t>
            </w:r>
            <w:r w:rsidRPr="00022F61">
              <w:rPr>
                <w:color w:val="58595B"/>
                <w:spacing w:val="-1"/>
                <w:sz w:val="18"/>
              </w:rPr>
              <w:t>go</w:t>
            </w:r>
            <w:r w:rsidRPr="00022F61">
              <w:rPr>
                <w:color w:val="58595B"/>
                <w:spacing w:val="-2"/>
                <w:sz w:val="18"/>
              </w:rPr>
              <w:t>vernment</w:t>
            </w:r>
            <w:r w:rsidRPr="00022F61">
              <w:rPr>
                <w:color w:val="58595B"/>
                <w:spacing w:val="-9"/>
                <w:sz w:val="18"/>
              </w:rPr>
              <w:t xml:space="preserve"> </w:t>
            </w:r>
            <w:r w:rsidRPr="00022F61">
              <w:rPr>
                <w:color w:val="58595B"/>
                <w:spacing w:val="-1"/>
                <w:sz w:val="18"/>
              </w:rPr>
              <w:t>(s</w:t>
            </w:r>
            <w:r w:rsidRPr="00022F61">
              <w:rPr>
                <w:color w:val="58595B"/>
                <w:spacing w:val="-2"/>
                <w:sz w:val="18"/>
              </w:rPr>
              <w:t>hire</w:t>
            </w:r>
            <w:r w:rsidRPr="00022F61">
              <w:rPr>
                <w:color w:val="58595B"/>
                <w:spacing w:val="-7"/>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8"/>
                <w:sz w:val="18"/>
              </w:rPr>
              <w:t xml:space="preserve"> </w:t>
            </w:r>
            <w:r w:rsidRPr="00022F61">
              <w:rPr>
                <w:color w:val="58595B"/>
                <w:sz w:val="18"/>
              </w:rPr>
              <w:t>and</w:t>
            </w:r>
            <w:r w:rsidRPr="00022F61">
              <w:rPr>
                <w:color w:val="58595B"/>
                <w:spacing w:val="-8"/>
                <w:sz w:val="18"/>
              </w:rPr>
              <w:t xml:space="preserve"> </w:t>
            </w:r>
            <w:r w:rsidRPr="00022F61">
              <w:rPr>
                <w:color w:val="58595B"/>
                <w:spacing w:val="-2"/>
                <w:sz w:val="18"/>
              </w:rPr>
              <w:t>re</w:t>
            </w:r>
            <w:r w:rsidRPr="00022F61">
              <w:rPr>
                <w:color w:val="58595B"/>
                <w:spacing w:val="-1"/>
                <w:sz w:val="18"/>
              </w:rPr>
              <w:t>gional</w:t>
            </w:r>
            <w:r w:rsidRPr="00022F61">
              <w:rPr>
                <w:color w:val="58595B"/>
                <w:spacing w:val="-9"/>
                <w:sz w:val="18"/>
              </w:rPr>
              <w:t xml:space="preserve"> </w:t>
            </w:r>
            <w:r w:rsidRPr="00022F61">
              <w:rPr>
                <w:color w:val="58595B"/>
                <w:spacing w:val="-1"/>
                <w:sz w:val="18"/>
              </w:rPr>
              <w:t>council)</w:t>
            </w:r>
            <w:r w:rsidRPr="00022F61">
              <w:rPr>
                <w:color w:val="58595B"/>
                <w:spacing w:val="-6"/>
                <w:sz w:val="18"/>
              </w:rPr>
              <w:t xml:space="preserve"> </w:t>
            </w:r>
            <w:r w:rsidRPr="00022F61">
              <w:rPr>
                <w:color w:val="58595B"/>
                <w:spacing w:val="-2"/>
                <w:sz w:val="18"/>
              </w:rPr>
              <w:t>are</w:t>
            </w:r>
            <w:r w:rsidRPr="00022F61">
              <w:rPr>
                <w:color w:val="58595B"/>
                <w:spacing w:val="-1"/>
                <w:sz w:val="18"/>
              </w:rPr>
              <w:t>as</w:t>
            </w:r>
            <w:r w:rsidRPr="0084561F">
              <w:rPr>
                <w:color w:val="58595B"/>
                <w:spacing w:val="-2"/>
                <w:sz w:val="18"/>
              </w:rPr>
              <w:t xml:space="preserve">: </w:t>
            </w:r>
            <w:r w:rsidRPr="00022F61">
              <w:rPr>
                <w:color w:val="58595B"/>
                <w:spacing w:val="-2"/>
                <w:sz w:val="18"/>
              </w:rPr>
              <w:t>Auru</w:t>
            </w:r>
            <w:r w:rsidRPr="0084561F">
              <w:rPr>
                <w:color w:val="58595B"/>
                <w:spacing w:val="-2"/>
                <w:sz w:val="18"/>
              </w:rPr>
              <w:t>ku</w:t>
            </w:r>
            <w:r w:rsidRPr="00022F61">
              <w:rPr>
                <w:color w:val="58595B"/>
                <w:spacing w:val="-2"/>
                <w:sz w:val="18"/>
              </w:rPr>
              <w:t>n,</w:t>
            </w:r>
            <w:r w:rsidRPr="0084561F">
              <w:rPr>
                <w:color w:val="58595B"/>
                <w:spacing w:val="-2"/>
                <w:sz w:val="18"/>
              </w:rPr>
              <w:t xml:space="preserve"> </w:t>
            </w:r>
            <w:r w:rsidRPr="00022F61">
              <w:rPr>
                <w:color w:val="58595B"/>
                <w:spacing w:val="-2"/>
                <w:sz w:val="18"/>
              </w:rPr>
              <w:t>C</w:t>
            </w:r>
            <w:r w:rsidRPr="0084561F">
              <w:rPr>
                <w:color w:val="58595B"/>
                <w:spacing w:val="-2"/>
                <w:sz w:val="18"/>
              </w:rPr>
              <w:t>oo</w:t>
            </w:r>
            <w:r w:rsidRPr="00022F61">
              <w:rPr>
                <w:color w:val="58595B"/>
                <w:spacing w:val="-2"/>
                <w:sz w:val="18"/>
              </w:rPr>
              <w:t>k</w:t>
            </w:r>
            <w:r w:rsidRPr="0084561F">
              <w:rPr>
                <w:color w:val="58595B"/>
                <w:spacing w:val="-2"/>
                <w:sz w:val="18"/>
              </w:rPr>
              <w:t xml:space="preserve"> (including Coen and Lau</w:t>
            </w:r>
            <w:r w:rsidRPr="00022F61">
              <w:rPr>
                <w:color w:val="58595B"/>
                <w:spacing w:val="-2"/>
                <w:sz w:val="18"/>
              </w:rPr>
              <w:t>r</w:t>
            </w:r>
            <w:r w:rsidRPr="0084561F">
              <w:rPr>
                <w:color w:val="58595B"/>
                <w:spacing w:val="-2"/>
                <w:sz w:val="18"/>
              </w:rPr>
              <w:t>a), Hope V</w:t>
            </w:r>
            <w:r w:rsidRPr="00022F61">
              <w:rPr>
                <w:color w:val="58595B"/>
                <w:spacing w:val="-2"/>
                <w:sz w:val="18"/>
              </w:rPr>
              <w:t>al</w:t>
            </w:r>
            <w:r w:rsidRPr="0084561F">
              <w:rPr>
                <w:color w:val="58595B"/>
                <w:spacing w:val="-2"/>
                <w:sz w:val="18"/>
              </w:rPr>
              <w:t xml:space="preserve">e, </w:t>
            </w:r>
            <w:r w:rsidRPr="00022F61">
              <w:rPr>
                <w:color w:val="58595B"/>
                <w:spacing w:val="-2"/>
                <w:sz w:val="18"/>
              </w:rPr>
              <w:t>K</w:t>
            </w:r>
            <w:r w:rsidRPr="0084561F">
              <w:rPr>
                <w:color w:val="58595B"/>
                <w:spacing w:val="-2"/>
                <w:sz w:val="18"/>
              </w:rPr>
              <w:t>ow</w:t>
            </w:r>
            <w:r w:rsidRPr="00022F61">
              <w:rPr>
                <w:color w:val="58595B"/>
                <w:spacing w:val="-2"/>
                <w:sz w:val="18"/>
              </w:rPr>
              <w:t>an</w:t>
            </w:r>
            <w:r w:rsidRPr="0084561F">
              <w:rPr>
                <w:color w:val="58595B"/>
                <w:spacing w:val="-2"/>
                <w:sz w:val="18"/>
              </w:rPr>
              <w:t>yama, Lockh</w:t>
            </w:r>
            <w:r w:rsidRPr="00022F61">
              <w:rPr>
                <w:color w:val="58595B"/>
                <w:spacing w:val="-2"/>
                <w:sz w:val="18"/>
              </w:rPr>
              <w:t>art</w:t>
            </w:r>
            <w:r w:rsidRPr="0084561F">
              <w:rPr>
                <w:color w:val="58595B"/>
                <w:spacing w:val="-2"/>
                <w:sz w:val="18"/>
              </w:rPr>
              <w:t xml:space="preserve"> Ri</w:t>
            </w:r>
            <w:r w:rsidRPr="00022F61">
              <w:rPr>
                <w:color w:val="58595B"/>
                <w:spacing w:val="-2"/>
                <w:sz w:val="18"/>
              </w:rPr>
              <w:t>ver,</w:t>
            </w:r>
            <w:r w:rsidRPr="0084561F">
              <w:rPr>
                <w:color w:val="58595B"/>
                <w:spacing w:val="-2"/>
                <w:sz w:val="18"/>
              </w:rPr>
              <w:t xml:space="preserve"> </w:t>
            </w:r>
            <w:r w:rsidRPr="00022F61">
              <w:rPr>
                <w:color w:val="58595B"/>
                <w:spacing w:val="-2"/>
                <w:sz w:val="18"/>
              </w:rPr>
              <w:t>M</w:t>
            </w:r>
            <w:r w:rsidRPr="0084561F">
              <w:rPr>
                <w:color w:val="58595B"/>
                <w:spacing w:val="-2"/>
                <w:sz w:val="18"/>
              </w:rPr>
              <w:t xml:space="preserve">apoon, </w:t>
            </w:r>
            <w:r w:rsidRPr="00022F61">
              <w:rPr>
                <w:color w:val="58595B"/>
                <w:spacing w:val="-2"/>
                <w:sz w:val="18"/>
              </w:rPr>
              <w:t>Napr</w:t>
            </w:r>
            <w:r w:rsidRPr="0084561F">
              <w:rPr>
                <w:color w:val="58595B"/>
                <w:spacing w:val="-2"/>
                <w:sz w:val="18"/>
              </w:rPr>
              <w:t>anu</w:t>
            </w:r>
            <w:r w:rsidRPr="00022F61">
              <w:rPr>
                <w:color w:val="58595B"/>
                <w:spacing w:val="-2"/>
                <w:sz w:val="18"/>
              </w:rPr>
              <w:t>m,</w:t>
            </w:r>
            <w:r w:rsidRPr="0084561F">
              <w:rPr>
                <w:color w:val="58595B"/>
                <w:spacing w:val="-2"/>
                <w:sz w:val="18"/>
              </w:rPr>
              <w:t xml:space="preserve"> </w:t>
            </w:r>
            <w:r w:rsidRPr="00022F61">
              <w:rPr>
                <w:color w:val="58595B"/>
                <w:spacing w:val="-2"/>
                <w:sz w:val="18"/>
              </w:rPr>
              <w:t>P</w:t>
            </w:r>
            <w:r w:rsidRPr="0084561F">
              <w:rPr>
                <w:color w:val="58595B"/>
                <w:spacing w:val="-2"/>
                <w:sz w:val="18"/>
              </w:rPr>
              <w:t>ormpur</w:t>
            </w:r>
            <w:r w:rsidRPr="00022F61">
              <w:rPr>
                <w:color w:val="58595B"/>
                <w:spacing w:val="-2"/>
                <w:sz w:val="18"/>
              </w:rPr>
              <w:t>aa</w:t>
            </w:r>
            <w:r w:rsidRPr="0084561F">
              <w:rPr>
                <w:color w:val="58595B"/>
                <w:spacing w:val="-2"/>
                <w:sz w:val="18"/>
              </w:rPr>
              <w:t xml:space="preserve">w, </w:t>
            </w:r>
            <w:r w:rsidRPr="00022F61">
              <w:rPr>
                <w:color w:val="58595B"/>
                <w:spacing w:val="-2"/>
                <w:sz w:val="18"/>
              </w:rPr>
              <w:t>Weip</w:t>
            </w:r>
            <w:r w:rsidRPr="0084561F">
              <w:rPr>
                <w:color w:val="58595B"/>
                <w:spacing w:val="-2"/>
                <w:sz w:val="18"/>
              </w:rPr>
              <w:t>a, Wuj</w:t>
            </w:r>
            <w:r w:rsidRPr="00022F61">
              <w:rPr>
                <w:color w:val="58595B"/>
                <w:spacing w:val="-2"/>
                <w:sz w:val="18"/>
              </w:rPr>
              <w:t>al</w:t>
            </w:r>
            <w:r w:rsidRPr="0084561F">
              <w:rPr>
                <w:color w:val="58595B"/>
                <w:spacing w:val="-2"/>
                <w:sz w:val="18"/>
              </w:rPr>
              <w:t xml:space="preserve"> </w:t>
            </w:r>
            <w:r w:rsidRPr="00022F61">
              <w:rPr>
                <w:color w:val="58595B"/>
                <w:spacing w:val="-2"/>
                <w:sz w:val="18"/>
              </w:rPr>
              <w:t>Wuj</w:t>
            </w:r>
            <w:r w:rsidRPr="0084561F">
              <w:rPr>
                <w:color w:val="58595B"/>
                <w:spacing w:val="-2"/>
                <w:sz w:val="18"/>
              </w:rPr>
              <w:t>al</w:t>
            </w:r>
            <w:r w:rsidRPr="00022F61">
              <w:rPr>
                <w:color w:val="58595B"/>
                <w:spacing w:val="-2"/>
                <w:sz w:val="18"/>
              </w:rPr>
              <w:t>,</w:t>
            </w:r>
            <w:r w:rsidRPr="0084561F">
              <w:rPr>
                <w:color w:val="58595B"/>
                <w:spacing w:val="-2"/>
                <w:sz w:val="18"/>
              </w:rPr>
              <w:t xml:space="preserve"> </w:t>
            </w:r>
            <w:r w:rsidRPr="00022F61">
              <w:rPr>
                <w:color w:val="58595B"/>
                <w:spacing w:val="-2"/>
                <w:sz w:val="18"/>
              </w:rPr>
              <w:t>Y</w:t>
            </w:r>
            <w:r w:rsidRPr="0084561F">
              <w:rPr>
                <w:color w:val="58595B"/>
                <w:spacing w:val="-2"/>
                <w:sz w:val="18"/>
              </w:rPr>
              <w:t>arr</w:t>
            </w:r>
            <w:r w:rsidRPr="00022F61">
              <w:rPr>
                <w:color w:val="58595B"/>
                <w:spacing w:val="-2"/>
                <w:sz w:val="18"/>
              </w:rPr>
              <w:t>ab</w:t>
            </w:r>
            <w:r w:rsidRPr="0084561F">
              <w:rPr>
                <w:color w:val="58595B"/>
                <w:spacing w:val="-2"/>
                <w:sz w:val="18"/>
              </w:rPr>
              <w:t xml:space="preserve">ah, </w:t>
            </w:r>
            <w:r w:rsidR="00093321" w:rsidRPr="0084561F">
              <w:rPr>
                <w:color w:val="58595B"/>
                <w:spacing w:val="-2"/>
                <w:sz w:val="18"/>
              </w:rPr>
              <w:t xml:space="preserve"> </w:t>
            </w:r>
            <w:r w:rsidRPr="00022F61">
              <w:rPr>
                <w:color w:val="58595B"/>
                <w:spacing w:val="-2"/>
                <w:sz w:val="18"/>
              </w:rPr>
              <w:t>Mo</w:t>
            </w:r>
            <w:r w:rsidRPr="0084561F">
              <w:rPr>
                <w:color w:val="58595B"/>
                <w:spacing w:val="-2"/>
                <w:sz w:val="18"/>
              </w:rPr>
              <w:t>ss</w:t>
            </w:r>
            <w:r w:rsidRPr="00022F61">
              <w:rPr>
                <w:color w:val="58595B"/>
                <w:spacing w:val="-2"/>
                <w:sz w:val="18"/>
              </w:rPr>
              <w:t>m</w:t>
            </w:r>
            <w:r w:rsidRPr="0084561F">
              <w:rPr>
                <w:color w:val="58595B"/>
                <w:spacing w:val="-2"/>
                <w:sz w:val="18"/>
              </w:rPr>
              <w:t>an</w:t>
            </w:r>
            <w:r w:rsidR="00093321" w:rsidRPr="0084561F">
              <w:rPr>
                <w:color w:val="58595B"/>
                <w:spacing w:val="-2"/>
                <w:sz w:val="18"/>
              </w:rPr>
              <w:t xml:space="preserve"> </w:t>
            </w:r>
            <w:r w:rsidRPr="0084561F">
              <w:rPr>
                <w:color w:val="58595B"/>
                <w:spacing w:val="-2"/>
                <w:sz w:val="18"/>
              </w:rPr>
              <w:t xml:space="preserve">Gorge, Northern Peninsula </w:t>
            </w:r>
            <w:r w:rsidRPr="00022F61">
              <w:rPr>
                <w:color w:val="58595B"/>
                <w:spacing w:val="-2"/>
                <w:sz w:val="18"/>
              </w:rPr>
              <w:t>Are</w:t>
            </w:r>
            <w:r w:rsidRPr="0084561F">
              <w:rPr>
                <w:color w:val="58595B"/>
                <w:spacing w:val="-2"/>
                <w:sz w:val="18"/>
              </w:rPr>
              <w:t>a, Torre</w:t>
            </w:r>
            <w:r w:rsidRPr="00022F61">
              <w:rPr>
                <w:color w:val="58595B"/>
                <w:spacing w:val="-2"/>
                <w:sz w:val="18"/>
              </w:rPr>
              <w:t>s</w:t>
            </w:r>
            <w:r w:rsidRPr="0084561F">
              <w:rPr>
                <w:color w:val="58595B"/>
                <w:spacing w:val="-2"/>
                <w:sz w:val="18"/>
              </w:rPr>
              <w:t xml:space="preserve"> Shire </w:t>
            </w:r>
            <w:r w:rsidRPr="00022F61">
              <w:rPr>
                <w:color w:val="58595B"/>
                <w:spacing w:val="-2"/>
                <w:sz w:val="18"/>
              </w:rPr>
              <w:t>C</w:t>
            </w:r>
            <w:r w:rsidRPr="0084561F">
              <w:rPr>
                <w:color w:val="58595B"/>
                <w:spacing w:val="-2"/>
                <w:sz w:val="18"/>
              </w:rPr>
              <w:t>ou</w:t>
            </w:r>
            <w:r w:rsidRPr="00022F61">
              <w:rPr>
                <w:color w:val="58595B"/>
                <w:spacing w:val="-2"/>
                <w:sz w:val="18"/>
              </w:rPr>
              <w:t>ncil</w:t>
            </w:r>
            <w:r w:rsidRPr="0084561F">
              <w:rPr>
                <w:color w:val="58595B"/>
                <w:spacing w:val="-2"/>
                <w:sz w:val="18"/>
              </w:rPr>
              <w:t xml:space="preserve"> and the Torre</w:t>
            </w:r>
            <w:r w:rsidRPr="00022F61">
              <w:rPr>
                <w:color w:val="58595B"/>
                <w:spacing w:val="-2"/>
                <w:sz w:val="18"/>
              </w:rPr>
              <w:t>s</w:t>
            </w:r>
            <w:r w:rsidRPr="0084561F">
              <w:rPr>
                <w:color w:val="58595B"/>
                <w:spacing w:val="-2"/>
                <w:sz w:val="18"/>
              </w:rPr>
              <w:t xml:space="preserve"> St</w:t>
            </w:r>
            <w:r w:rsidRPr="00022F61">
              <w:rPr>
                <w:color w:val="58595B"/>
                <w:spacing w:val="-2"/>
                <w:sz w:val="18"/>
              </w:rPr>
              <w:t>rait</w:t>
            </w:r>
            <w:r w:rsidRPr="0084561F">
              <w:rPr>
                <w:color w:val="58595B"/>
                <w:spacing w:val="-2"/>
                <w:sz w:val="18"/>
              </w:rPr>
              <w:t xml:space="preserve"> Island </w:t>
            </w:r>
            <w:r w:rsidRPr="00022F61">
              <w:rPr>
                <w:color w:val="58595B"/>
                <w:spacing w:val="-2"/>
                <w:sz w:val="18"/>
              </w:rPr>
              <w:t>Re</w:t>
            </w:r>
            <w:r w:rsidRPr="0084561F">
              <w:rPr>
                <w:color w:val="58595B"/>
                <w:spacing w:val="-2"/>
                <w:sz w:val="18"/>
              </w:rPr>
              <w:t xml:space="preserve">gional </w:t>
            </w:r>
            <w:r w:rsidRPr="00022F61">
              <w:rPr>
                <w:color w:val="58595B"/>
                <w:spacing w:val="-2"/>
                <w:sz w:val="18"/>
              </w:rPr>
              <w:t>C</w:t>
            </w:r>
            <w:r w:rsidRPr="0084561F">
              <w:rPr>
                <w:color w:val="58595B"/>
                <w:spacing w:val="-2"/>
                <w:sz w:val="18"/>
              </w:rPr>
              <w:t>ou</w:t>
            </w:r>
            <w:r w:rsidRPr="00022F61">
              <w:rPr>
                <w:color w:val="58595B"/>
                <w:spacing w:val="-2"/>
                <w:sz w:val="18"/>
              </w:rPr>
              <w:t>ncil</w:t>
            </w:r>
            <w:r w:rsidRPr="0084561F">
              <w:rPr>
                <w:color w:val="58595B"/>
                <w:spacing w:val="-2"/>
                <w:sz w:val="18"/>
              </w:rPr>
              <w:t>.</w:t>
            </w:r>
          </w:p>
        </w:tc>
        <w:tc>
          <w:tcPr>
            <w:tcW w:w="1757" w:type="dxa"/>
            <w:tcBorders>
              <w:top w:val="single" w:sz="4" w:space="0" w:color="FAA951"/>
              <w:left w:val="single" w:sz="4" w:space="0" w:color="FAA951"/>
              <w:bottom w:val="single" w:sz="4" w:space="0" w:color="FAA951"/>
              <w:right w:val="single" w:sz="4" w:space="0" w:color="FAA951"/>
            </w:tcBorders>
          </w:tcPr>
          <w:p w14:paraId="3C0CB6FB" w14:textId="77777777" w:rsidR="00070ACD" w:rsidRPr="00022F61" w:rsidRDefault="00070ACD" w:rsidP="005306F0">
            <w:pPr>
              <w:pStyle w:val="ListParagraph"/>
              <w:widowControl w:val="0"/>
              <w:numPr>
                <w:ilvl w:val="0"/>
                <w:numId w:val="32"/>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1"/>
                <w:sz w:val="18"/>
              </w:rPr>
              <w:t>C</w:t>
            </w:r>
            <w:r w:rsidRPr="00022F61">
              <w:rPr>
                <w:rFonts w:ascii="Calibri"/>
                <w:color w:val="58595B"/>
                <w:spacing w:val="-2"/>
                <w:sz w:val="18"/>
              </w:rPr>
              <w:t>airn</w:t>
            </w:r>
            <w:r w:rsidRPr="00022F61">
              <w:rPr>
                <w:rFonts w:ascii="Calibri"/>
                <w:color w:val="58595B"/>
                <w:spacing w:val="-1"/>
                <w:sz w:val="18"/>
              </w:rPr>
              <w:t>s</w:t>
            </w:r>
          </w:p>
          <w:p w14:paraId="4ED49685" w14:textId="77777777" w:rsidR="00070ACD" w:rsidRPr="00022F61" w:rsidRDefault="00070ACD" w:rsidP="005306F0">
            <w:pPr>
              <w:pStyle w:val="ListParagraph"/>
              <w:widowControl w:val="0"/>
              <w:numPr>
                <w:ilvl w:val="0"/>
                <w:numId w:val="32"/>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3"/>
                <w:sz w:val="18"/>
              </w:rPr>
              <w:t>Auru</w:t>
            </w:r>
            <w:r w:rsidRPr="00022F61">
              <w:rPr>
                <w:rFonts w:ascii="Calibri"/>
                <w:color w:val="58595B"/>
                <w:spacing w:val="-2"/>
                <w:sz w:val="18"/>
              </w:rPr>
              <w:t>k</w:t>
            </w:r>
            <w:r w:rsidRPr="00022F61">
              <w:rPr>
                <w:rFonts w:ascii="Calibri"/>
                <w:color w:val="58595B"/>
                <w:spacing w:val="-3"/>
                <w:sz w:val="18"/>
              </w:rPr>
              <w:t>un</w:t>
            </w:r>
          </w:p>
          <w:p w14:paraId="4C9F5644" w14:textId="77777777" w:rsidR="00070ACD" w:rsidRPr="00022F61" w:rsidRDefault="00070ACD" w:rsidP="005306F0">
            <w:pPr>
              <w:pStyle w:val="ListParagraph"/>
              <w:widowControl w:val="0"/>
              <w:numPr>
                <w:ilvl w:val="0"/>
                <w:numId w:val="32"/>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Cook</w:t>
            </w:r>
            <w:r w:rsidRPr="00022F61">
              <w:rPr>
                <w:rFonts w:ascii="Calibri"/>
                <w:color w:val="58595B"/>
                <w:spacing w:val="-2"/>
                <w:sz w:val="18"/>
              </w:rPr>
              <w:t>tow</w:t>
            </w:r>
            <w:r w:rsidRPr="00022F61">
              <w:rPr>
                <w:rFonts w:ascii="Calibri"/>
                <w:color w:val="58595B"/>
                <w:spacing w:val="-1"/>
                <w:sz w:val="18"/>
              </w:rPr>
              <w:t>n</w:t>
            </w:r>
          </w:p>
          <w:p w14:paraId="17BD4267" w14:textId="77777777" w:rsidR="00070ACD" w:rsidRPr="00022F61" w:rsidRDefault="00070ACD" w:rsidP="005306F0">
            <w:pPr>
              <w:pStyle w:val="ListParagraph"/>
              <w:widowControl w:val="0"/>
              <w:numPr>
                <w:ilvl w:val="0"/>
                <w:numId w:val="32"/>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Weip</w:t>
            </w:r>
            <w:r w:rsidRPr="00022F61">
              <w:rPr>
                <w:rFonts w:ascii="Calibri"/>
                <w:color w:val="58595B"/>
                <w:spacing w:val="-1"/>
                <w:sz w:val="18"/>
              </w:rPr>
              <w:t>a</w:t>
            </w:r>
          </w:p>
          <w:p w14:paraId="52A918C6" w14:textId="77777777" w:rsidR="00070ACD" w:rsidRPr="00022F61" w:rsidRDefault="00070ACD" w:rsidP="005306F0">
            <w:pPr>
              <w:pStyle w:val="ListParagraph"/>
              <w:widowControl w:val="0"/>
              <w:numPr>
                <w:ilvl w:val="0"/>
                <w:numId w:val="32"/>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2"/>
                <w:sz w:val="18"/>
              </w:rPr>
              <w:t>Thur</w:t>
            </w:r>
            <w:r w:rsidRPr="00022F61">
              <w:rPr>
                <w:rFonts w:ascii="Calibri"/>
                <w:color w:val="58595B"/>
                <w:spacing w:val="-1"/>
                <w:sz w:val="18"/>
              </w:rPr>
              <w:t>sda</w:t>
            </w:r>
            <w:r w:rsidRPr="00022F61">
              <w:rPr>
                <w:rFonts w:ascii="Calibri"/>
                <w:color w:val="58595B"/>
                <w:spacing w:val="-2"/>
                <w:sz w:val="18"/>
              </w:rPr>
              <w:t>y</w:t>
            </w:r>
            <w:r w:rsidRPr="00022F61">
              <w:rPr>
                <w:rFonts w:ascii="Calibri"/>
                <w:color w:val="58595B"/>
                <w:spacing w:val="-7"/>
                <w:sz w:val="18"/>
              </w:rPr>
              <w:t xml:space="preserve"> </w:t>
            </w:r>
            <w:r w:rsidRPr="00022F61">
              <w:rPr>
                <w:rFonts w:ascii="Calibri"/>
                <w:color w:val="58595B"/>
                <w:spacing w:val="-1"/>
                <w:sz w:val="18"/>
              </w:rPr>
              <w:t>Island</w:t>
            </w:r>
          </w:p>
        </w:tc>
        <w:tc>
          <w:tcPr>
            <w:tcW w:w="4466" w:type="dxa"/>
            <w:tcBorders>
              <w:top w:val="single" w:sz="4" w:space="0" w:color="FAA951"/>
              <w:left w:val="single" w:sz="4" w:space="0" w:color="FAA951"/>
              <w:bottom w:val="single" w:sz="4" w:space="0" w:color="FAA951"/>
              <w:right w:val="single" w:sz="4" w:space="0" w:color="FAA951"/>
            </w:tcBorders>
          </w:tcPr>
          <w:p w14:paraId="3C2835FA" w14:textId="77777777" w:rsidR="00070ACD" w:rsidRPr="00022F61" w:rsidRDefault="00070ACD" w:rsidP="005306F0">
            <w:pPr>
              <w:pStyle w:val="ListParagraph"/>
              <w:widowControl w:val="0"/>
              <w:numPr>
                <w:ilvl w:val="0"/>
                <w:numId w:val="24"/>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1"/>
                <w:w w:val="95"/>
                <w:sz w:val="18"/>
              </w:rPr>
              <w:t>Employment</w:t>
            </w:r>
            <w:r w:rsidRPr="00022F61">
              <w:rPr>
                <w:rFonts w:ascii="Calibri"/>
                <w:color w:val="58595B"/>
                <w:spacing w:val="17"/>
                <w:w w:val="95"/>
                <w:sz w:val="18"/>
              </w:rPr>
              <w:t xml:space="preserve"> </w:t>
            </w:r>
            <w:r w:rsidRPr="00022F61">
              <w:rPr>
                <w:rFonts w:ascii="Calibri"/>
                <w:color w:val="58595B"/>
                <w:w w:val="95"/>
                <w:sz w:val="18"/>
              </w:rPr>
              <w:t>and</w:t>
            </w:r>
            <w:r w:rsidRPr="00022F61">
              <w:rPr>
                <w:rFonts w:ascii="Calibri"/>
                <w:color w:val="58595B"/>
                <w:spacing w:val="17"/>
                <w:w w:val="95"/>
                <w:sz w:val="18"/>
              </w:rPr>
              <w:t xml:space="preserve"> </w:t>
            </w:r>
            <w:r w:rsidRPr="00022F61">
              <w:rPr>
                <w:rFonts w:ascii="Calibri"/>
                <w:color w:val="58595B"/>
                <w:spacing w:val="-1"/>
                <w:w w:val="95"/>
                <w:sz w:val="18"/>
              </w:rPr>
              <w:t>procurement</w:t>
            </w:r>
          </w:p>
          <w:p w14:paraId="6DAB8DB0" w14:textId="77777777" w:rsidR="00070ACD" w:rsidRPr="00022F61" w:rsidRDefault="00070ACD" w:rsidP="005306F0">
            <w:pPr>
              <w:pStyle w:val="ListParagraph"/>
              <w:widowControl w:val="0"/>
              <w:numPr>
                <w:ilvl w:val="0"/>
                <w:numId w:val="24"/>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w w:val="95"/>
                <w:sz w:val="18"/>
              </w:rPr>
              <w:t>Welf</w:t>
            </w:r>
            <w:r w:rsidRPr="00022F61">
              <w:rPr>
                <w:rFonts w:ascii="Calibri"/>
                <w:color w:val="58595B"/>
                <w:spacing w:val="-1"/>
                <w:w w:val="95"/>
                <w:sz w:val="18"/>
              </w:rPr>
              <w:t>are</w:t>
            </w:r>
            <w:r w:rsidRPr="00022F61">
              <w:rPr>
                <w:rFonts w:ascii="Calibri"/>
                <w:color w:val="58595B"/>
                <w:spacing w:val="4"/>
                <w:w w:val="95"/>
                <w:sz w:val="18"/>
              </w:rPr>
              <w:t xml:space="preserve"> </w:t>
            </w:r>
            <w:r w:rsidRPr="00022F61">
              <w:rPr>
                <w:rFonts w:ascii="Calibri"/>
                <w:color w:val="58595B"/>
                <w:spacing w:val="-1"/>
                <w:w w:val="95"/>
                <w:sz w:val="18"/>
              </w:rPr>
              <w:t>Reform</w:t>
            </w:r>
            <w:r w:rsidRPr="00022F61">
              <w:rPr>
                <w:rFonts w:ascii="Calibri"/>
                <w:color w:val="58595B"/>
                <w:spacing w:val="4"/>
                <w:w w:val="95"/>
                <w:sz w:val="18"/>
              </w:rPr>
              <w:t xml:space="preserve"> </w:t>
            </w:r>
            <w:r w:rsidRPr="00022F61">
              <w:rPr>
                <w:rFonts w:ascii="Calibri"/>
                <w:color w:val="58595B"/>
                <w:spacing w:val="-1"/>
                <w:w w:val="95"/>
                <w:sz w:val="18"/>
              </w:rPr>
              <w:t>program</w:t>
            </w:r>
          </w:p>
          <w:p w14:paraId="696778EB" w14:textId="77777777" w:rsidR="00070ACD" w:rsidRPr="00022F61" w:rsidRDefault="00070ACD" w:rsidP="005306F0">
            <w:pPr>
              <w:pStyle w:val="ListParagraph"/>
              <w:widowControl w:val="0"/>
              <w:numPr>
                <w:ilvl w:val="0"/>
                <w:numId w:val="24"/>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A</w:t>
            </w:r>
            <w:r w:rsidRPr="00022F61">
              <w:rPr>
                <w:rFonts w:ascii="Calibri"/>
                <w:color w:val="58595B"/>
                <w:spacing w:val="-1"/>
                <w:sz w:val="18"/>
              </w:rPr>
              <w:t>lcohol</w:t>
            </w:r>
            <w:r w:rsidRPr="00022F61">
              <w:rPr>
                <w:rFonts w:ascii="Calibri"/>
                <w:color w:val="58595B"/>
                <w:spacing w:val="-17"/>
                <w:sz w:val="18"/>
              </w:rPr>
              <w:t xml:space="preserve"> </w:t>
            </w:r>
            <w:r w:rsidRPr="00022F61">
              <w:rPr>
                <w:rFonts w:ascii="Calibri"/>
                <w:color w:val="58595B"/>
                <w:spacing w:val="-2"/>
                <w:sz w:val="18"/>
              </w:rPr>
              <w:t>M</w:t>
            </w:r>
            <w:r w:rsidRPr="00022F61">
              <w:rPr>
                <w:rFonts w:ascii="Calibri"/>
                <w:color w:val="58595B"/>
                <w:spacing w:val="-1"/>
                <w:sz w:val="18"/>
              </w:rPr>
              <w:t>anagement</w:t>
            </w:r>
            <w:r w:rsidRPr="00022F61">
              <w:rPr>
                <w:rFonts w:ascii="Calibri"/>
                <w:color w:val="58595B"/>
                <w:spacing w:val="-17"/>
                <w:sz w:val="18"/>
              </w:rPr>
              <w:t xml:space="preserve"> </w:t>
            </w:r>
            <w:r w:rsidRPr="00022F61">
              <w:rPr>
                <w:rFonts w:ascii="Calibri"/>
                <w:color w:val="58595B"/>
                <w:spacing w:val="-1"/>
                <w:sz w:val="18"/>
              </w:rPr>
              <w:t>Plans</w:t>
            </w:r>
          </w:p>
          <w:p w14:paraId="4196C36F" w14:textId="77777777" w:rsidR="00070ACD" w:rsidRPr="00022F61" w:rsidRDefault="00070ACD" w:rsidP="005306F0">
            <w:pPr>
              <w:pStyle w:val="ListParagraph"/>
              <w:widowControl w:val="0"/>
              <w:numPr>
                <w:ilvl w:val="0"/>
                <w:numId w:val="24"/>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4"/>
                <w:sz w:val="18"/>
              </w:rPr>
              <w:t xml:space="preserve"> </w:t>
            </w:r>
            <w:r w:rsidRPr="00022F61">
              <w:rPr>
                <w:rFonts w:ascii="Calibri"/>
                <w:color w:val="58595B"/>
                <w:spacing w:val="-1"/>
                <w:sz w:val="18"/>
              </w:rPr>
              <w:t>s</w:t>
            </w:r>
            <w:r w:rsidRPr="00022F61">
              <w:rPr>
                <w:rFonts w:ascii="Calibri"/>
                <w:color w:val="58595B"/>
                <w:spacing w:val="-2"/>
                <w:sz w:val="18"/>
              </w:rPr>
              <w:t>afety</w:t>
            </w:r>
            <w:r w:rsidRPr="00022F61">
              <w:rPr>
                <w:rFonts w:ascii="Calibri"/>
                <w:color w:val="58595B"/>
                <w:spacing w:val="-14"/>
                <w:sz w:val="18"/>
              </w:rPr>
              <w:t xml:space="preserve"> </w:t>
            </w:r>
            <w:r w:rsidRPr="00022F61">
              <w:rPr>
                <w:rFonts w:ascii="Calibri"/>
                <w:color w:val="58595B"/>
                <w:sz w:val="18"/>
              </w:rPr>
              <w:t>and</w:t>
            </w:r>
            <w:r w:rsidRPr="00022F61">
              <w:rPr>
                <w:rFonts w:ascii="Calibri"/>
                <w:color w:val="58595B"/>
                <w:spacing w:val="-14"/>
                <w:sz w:val="18"/>
              </w:rPr>
              <w:t xml:space="preserve"> </w:t>
            </w:r>
            <w:r w:rsidRPr="00022F61">
              <w:rPr>
                <w:rFonts w:ascii="Calibri"/>
                <w:color w:val="58595B"/>
                <w:sz w:val="18"/>
              </w:rPr>
              <w:t>heightened</w:t>
            </w:r>
            <w:r w:rsidRPr="00022F61">
              <w:rPr>
                <w:rFonts w:ascii="Calibri"/>
                <w:color w:val="58595B"/>
                <w:spacing w:val="-14"/>
                <w:sz w:val="18"/>
              </w:rPr>
              <w:t xml:space="preserve"> </w:t>
            </w:r>
            <w:r w:rsidRPr="00022F61">
              <w:rPr>
                <w:rFonts w:ascii="Calibri"/>
                <w:color w:val="58595B"/>
                <w:spacing w:val="-2"/>
                <w:sz w:val="18"/>
              </w:rPr>
              <w:t>re</w:t>
            </w:r>
            <w:r w:rsidRPr="00022F61">
              <w:rPr>
                <w:rFonts w:ascii="Calibri"/>
                <w:color w:val="58595B"/>
                <w:spacing w:val="-1"/>
                <w:sz w:val="18"/>
              </w:rPr>
              <w:t>sponse</w:t>
            </w:r>
          </w:p>
          <w:p w14:paraId="4FD46106" w14:textId="77777777" w:rsidR="00070ACD" w:rsidRPr="00022F61" w:rsidRDefault="00070ACD" w:rsidP="005306F0">
            <w:pPr>
              <w:pStyle w:val="ListParagraph"/>
              <w:widowControl w:val="0"/>
              <w:numPr>
                <w:ilvl w:val="0"/>
                <w:numId w:val="24"/>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C</w:t>
            </w:r>
            <w:r w:rsidRPr="00022F61">
              <w:rPr>
                <w:rFonts w:ascii="Calibri"/>
                <w:color w:val="58595B"/>
                <w:spacing w:val="-3"/>
                <w:sz w:val="18"/>
              </w:rPr>
              <w:t>ultur</w:t>
            </w:r>
            <w:r w:rsidRPr="00022F61">
              <w:rPr>
                <w:rFonts w:ascii="Calibri"/>
                <w:color w:val="58595B"/>
                <w:spacing w:val="-2"/>
                <w:sz w:val="18"/>
              </w:rPr>
              <w:t>al</w:t>
            </w:r>
            <w:r w:rsidRPr="00022F61">
              <w:rPr>
                <w:rFonts w:ascii="Calibri"/>
                <w:color w:val="58595B"/>
                <w:spacing w:val="-15"/>
                <w:sz w:val="18"/>
              </w:rPr>
              <w:t xml:space="preserve"> </w:t>
            </w:r>
            <w:r w:rsidRPr="00022F61">
              <w:rPr>
                <w:rFonts w:ascii="Calibri"/>
                <w:color w:val="58595B"/>
                <w:spacing w:val="-2"/>
                <w:sz w:val="18"/>
              </w:rPr>
              <w:t>herit</w:t>
            </w:r>
            <w:r w:rsidRPr="00022F61">
              <w:rPr>
                <w:rFonts w:ascii="Calibri"/>
                <w:color w:val="58595B"/>
                <w:spacing w:val="-1"/>
                <w:sz w:val="18"/>
              </w:rPr>
              <w:t>age</w:t>
            </w:r>
            <w:r w:rsidRPr="00022F61">
              <w:rPr>
                <w:rFonts w:ascii="Calibri"/>
                <w:color w:val="58595B"/>
                <w:spacing w:val="-13"/>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p w14:paraId="219B0C02" w14:textId="77777777" w:rsidR="00070ACD" w:rsidRPr="00022F61" w:rsidRDefault="00070ACD" w:rsidP="005306F0">
            <w:pPr>
              <w:pStyle w:val="ListParagraph"/>
              <w:widowControl w:val="0"/>
              <w:numPr>
                <w:ilvl w:val="0"/>
                <w:numId w:val="24"/>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1"/>
                <w:sz w:val="18"/>
              </w:rPr>
              <w:t>Local</w:t>
            </w:r>
            <w:r w:rsidRPr="00022F61">
              <w:rPr>
                <w:rFonts w:ascii="Calibri"/>
                <w:color w:val="58595B"/>
                <w:spacing w:val="-21"/>
                <w:sz w:val="18"/>
              </w:rPr>
              <w:t xml:space="preserve"> </w:t>
            </w:r>
            <w:r w:rsidRPr="00022F61">
              <w:rPr>
                <w:rFonts w:ascii="Calibri"/>
                <w:color w:val="58595B"/>
                <w:spacing w:val="-2"/>
                <w:sz w:val="18"/>
              </w:rPr>
              <w:t>Thriv</w:t>
            </w:r>
            <w:r w:rsidRPr="00022F61">
              <w:rPr>
                <w:rFonts w:ascii="Calibri"/>
                <w:color w:val="58595B"/>
                <w:spacing w:val="-1"/>
                <w:sz w:val="18"/>
              </w:rPr>
              <w:t>ing</w:t>
            </w:r>
            <w:r w:rsidRPr="00022F61">
              <w:rPr>
                <w:rFonts w:ascii="Calibri"/>
                <w:color w:val="58595B"/>
                <w:spacing w:val="-16"/>
                <w:sz w:val="18"/>
              </w:rPr>
              <w:t xml:space="preserve"> </w:t>
            </w:r>
            <w:r w:rsidRPr="00022F61">
              <w:rPr>
                <w:rFonts w:ascii="Calibri"/>
                <w:color w:val="58595B"/>
                <w:spacing w:val="-1"/>
                <w:sz w:val="18"/>
              </w:rPr>
              <w:t>C</w:t>
            </w:r>
            <w:r w:rsidRPr="00022F61">
              <w:rPr>
                <w:rFonts w:ascii="Calibri"/>
                <w:color w:val="58595B"/>
                <w:spacing w:val="-2"/>
                <w:sz w:val="18"/>
              </w:rPr>
              <w:t>ommunitie</w:t>
            </w:r>
            <w:r w:rsidRPr="00022F61">
              <w:rPr>
                <w:rFonts w:ascii="Calibri"/>
                <w:color w:val="58595B"/>
                <w:spacing w:val="-1"/>
                <w:sz w:val="18"/>
              </w:rPr>
              <w:t>s</w:t>
            </w:r>
            <w:r w:rsidRPr="00022F61">
              <w:rPr>
                <w:rFonts w:ascii="Calibri"/>
                <w:color w:val="58595B"/>
                <w:spacing w:val="-18"/>
                <w:sz w:val="18"/>
              </w:rPr>
              <w:t xml:space="preserve"> </w:t>
            </w:r>
            <w:r w:rsidRPr="00022F61">
              <w:rPr>
                <w:rFonts w:ascii="Calibri"/>
                <w:color w:val="58595B"/>
                <w:spacing w:val="-2"/>
                <w:sz w:val="18"/>
              </w:rPr>
              <w:t>reform.</w:t>
            </w:r>
          </w:p>
        </w:tc>
      </w:tr>
      <w:tr w:rsidR="00070ACD" w:rsidRPr="00022F61" w14:paraId="22CD0BE3" w14:textId="77777777" w:rsidTr="00070ACD">
        <w:trPr>
          <w:trHeight w:hRule="exact" w:val="1824"/>
        </w:trPr>
        <w:tc>
          <w:tcPr>
            <w:tcW w:w="3427" w:type="dxa"/>
            <w:tcBorders>
              <w:top w:val="single" w:sz="4" w:space="0" w:color="FAA951"/>
              <w:left w:val="single" w:sz="4" w:space="0" w:color="FAA951"/>
              <w:bottom w:val="single" w:sz="4" w:space="0" w:color="FAA951"/>
              <w:right w:val="single" w:sz="4" w:space="0" w:color="FAA951"/>
            </w:tcBorders>
          </w:tcPr>
          <w:p w14:paraId="2C0FA0EF" w14:textId="77777777" w:rsidR="00070ACD" w:rsidRPr="00022F61" w:rsidRDefault="00070ACD" w:rsidP="00070ACD">
            <w:pPr>
              <w:pStyle w:val="TableParagraph"/>
              <w:spacing w:before="71" w:line="216" w:lineRule="exact"/>
              <w:ind w:left="56" w:right="343"/>
              <w:rPr>
                <w:rFonts w:cs="Calibri"/>
                <w:sz w:val="18"/>
                <w:szCs w:val="18"/>
              </w:rPr>
            </w:pPr>
            <w:r w:rsidRPr="00022F61">
              <w:rPr>
                <w:b/>
                <w:color w:val="58595B"/>
                <w:spacing w:val="-1"/>
                <w:sz w:val="18"/>
              </w:rPr>
              <w:t>Cairns</w:t>
            </w:r>
            <w:r w:rsidRPr="00022F61">
              <w:rPr>
                <w:b/>
                <w:color w:val="58595B"/>
                <w:spacing w:val="11"/>
                <w:sz w:val="18"/>
              </w:rPr>
              <w:t xml:space="preserve"> </w:t>
            </w:r>
            <w:r w:rsidRPr="00022F61">
              <w:rPr>
                <w:b/>
                <w:color w:val="58595B"/>
                <w:sz w:val="18"/>
              </w:rPr>
              <w:t>and</w:t>
            </w:r>
            <w:r w:rsidRPr="00022F61">
              <w:rPr>
                <w:b/>
                <w:color w:val="58595B"/>
                <w:spacing w:val="12"/>
                <w:sz w:val="18"/>
              </w:rPr>
              <w:t xml:space="preserve"> </w:t>
            </w:r>
            <w:r w:rsidRPr="00022F61">
              <w:rPr>
                <w:b/>
                <w:color w:val="58595B"/>
                <w:spacing w:val="-1"/>
                <w:sz w:val="18"/>
              </w:rPr>
              <w:t>Hinterland</w:t>
            </w:r>
            <w:r w:rsidRPr="00022F61">
              <w:rPr>
                <w:b/>
                <w:color w:val="58595B"/>
                <w:spacing w:val="11"/>
                <w:sz w:val="18"/>
              </w:rPr>
              <w:t xml:space="preserve"> </w:t>
            </w:r>
            <w:r w:rsidRPr="00022F61">
              <w:rPr>
                <w:b/>
                <w:color w:val="58595B"/>
                <w:spacing w:val="-1"/>
                <w:sz w:val="18"/>
              </w:rPr>
              <w:t>Region</w:t>
            </w:r>
            <w:r w:rsidRPr="00022F61">
              <w:rPr>
                <w:b/>
                <w:color w:val="58595B"/>
                <w:spacing w:val="14"/>
                <w:sz w:val="18"/>
              </w:rPr>
              <w:t xml:space="preserve"> </w:t>
            </w:r>
            <w:r w:rsidRPr="00022F61">
              <w:rPr>
                <w:color w:val="58595B"/>
                <w:spacing w:val="-1"/>
                <w:sz w:val="18"/>
              </w:rPr>
              <w:t>co</w:t>
            </w:r>
            <w:r w:rsidRPr="00022F61">
              <w:rPr>
                <w:color w:val="58595B"/>
                <w:spacing w:val="-2"/>
                <w:sz w:val="18"/>
              </w:rPr>
              <w:t>ver</w:t>
            </w:r>
            <w:r w:rsidRPr="00022F61">
              <w:rPr>
                <w:color w:val="58595B"/>
                <w:spacing w:val="-1"/>
                <w:sz w:val="18"/>
              </w:rPr>
              <w:t>s</w:t>
            </w:r>
            <w:r w:rsidRPr="00022F61">
              <w:rPr>
                <w:color w:val="58595B"/>
                <w:spacing w:val="12"/>
                <w:sz w:val="18"/>
              </w:rPr>
              <w:t xml:space="preserve"> </w:t>
            </w:r>
            <w:r w:rsidRPr="00022F61">
              <w:rPr>
                <w:color w:val="58595B"/>
                <w:sz w:val="18"/>
              </w:rPr>
              <w:t>the</w:t>
            </w:r>
            <w:r w:rsidRPr="00022F61">
              <w:rPr>
                <w:color w:val="58595B"/>
                <w:spacing w:val="14"/>
                <w:sz w:val="18"/>
              </w:rPr>
              <w:t xml:space="preserve"> </w:t>
            </w:r>
            <w:r w:rsidRPr="00022F61">
              <w:rPr>
                <w:color w:val="58595B"/>
                <w:spacing w:val="-2"/>
                <w:sz w:val="18"/>
              </w:rPr>
              <w:t>f</w:t>
            </w:r>
            <w:r w:rsidRPr="00022F61">
              <w:rPr>
                <w:color w:val="58595B"/>
                <w:spacing w:val="-1"/>
                <w:sz w:val="18"/>
              </w:rPr>
              <w:t>ollo</w:t>
            </w:r>
            <w:r w:rsidRPr="00022F61">
              <w:rPr>
                <w:color w:val="58595B"/>
                <w:spacing w:val="-2"/>
                <w:sz w:val="18"/>
              </w:rPr>
              <w:t>w</w:t>
            </w:r>
            <w:r w:rsidRPr="00022F61">
              <w:rPr>
                <w:color w:val="58595B"/>
                <w:spacing w:val="-1"/>
                <w:sz w:val="18"/>
              </w:rPr>
              <w:t>ing</w:t>
            </w:r>
            <w:r w:rsidRPr="00022F61">
              <w:rPr>
                <w:color w:val="58595B"/>
                <w:spacing w:val="23"/>
                <w:w w:val="105"/>
                <w:sz w:val="18"/>
              </w:rPr>
              <w:t xml:space="preserve"> </w:t>
            </w:r>
            <w:r w:rsidRPr="00022F61">
              <w:rPr>
                <w:color w:val="58595B"/>
                <w:spacing w:val="-1"/>
                <w:sz w:val="18"/>
              </w:rPr>
              <w:t>local</w:t>
            </w:r>
            <w:r w:rsidRPr="00022F61">
              <w:rPr>
                <w:color w:val="58595B"/>
                <w:spacing w:val="-7"/>
                <w:sz w:val="18"/>
              </w:rPr>
              <w:t xml:space="preserve"> </w:t>
            </w:r>
            <w:r w:rsidRPr="00022F61">
              <w:rPr>
                <w:color w:val="58595B"/>
                <w:spacing w:val="-1"/>
                <w:sz w:val="18"/>
              </w:rPr>
              <w:t>go</w:t>
            </w:r>
            <w:r w:rsidRPr="00022F61">
              <w:rPr>
                <w:color w:val="58595B"/>
                <w:spacing w:val="-2"/>
                <w:sz w:val="18"/>
              </w:rPr>
              <w:t>vernment</w:t>
            </w:r>
            <w:r w:rsidRPr="00022F61">
              <w:rPr>
                <w:color w:val="58595B"/>
                <w:spacing w:val="-7"/>
                <w:sz w:val="18"/>
              </w:rPr>
              <w:t xml:space="preserve"> </w:t>
            </w:r>
            <w:r w:rsidRPr="00022F61">
              <w:rPr>
                <w:color w:val="58595B"/>
                <w:spacing w:val="-1"/>
                <w:sz w:val="18"/>
              </w:rPr>
              <w:t>(s</w:t>
            </w:r>
            <w:r w:rsidRPr="00022F61">
              <w:rPr>
                <w:color w:val="58595B"/>
                <w:spacing w:val="-2"/>
                <w:sz w:val="18"/>
              </w:rPr>
              <w:t>hire</w:t>
            </w:r>
            <w:r w:rsidRPr="00022F61">
              <w:rPr>
                <w:color w:val="58595B"/>
                <w:spacing w:val="-5"/>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7"/>
                <w:sz w:val="18"/>
              </w:rPr>
              <w:t xml:space="preserve"> </w:t>
            </w:r>
            <w:r w:rsidRPr="00022F61">
              <w:rPr>
                <w:color w:val="58595B"/>
                <w:sz w:val="18"/>
              </w:rPr>
              <w:t>and</w:t>
            </w:r>
            <w:r w:rsidRPr="00022F61">
              <w:rPr>
                <w:color w:val="58595B"/>
                <w:spacing w:val="-7"/>
                <w:sz w:val="18"/>
              </w:rPr>
              <w:t xml:space="preserve"> </w:t>
            </w:r>
            <w:r w:rsidRPr="00022F61">
              <w:rPr>
                <w:color w:val="58595B"/>
                <w:spacing w:val="-2"/>
                <w:sz w:val="18"/>
              </w:rPr>
              <w:t>re</w:t>
            </w:r>
            <w:r w:rsidRPr="00022F61">
              <w:rPr>
                <w:color w:val="58595B"/>
                <w:spacing w:val="-1"/>
                <w:sz w:val="18"/>
              </w:rPr>
              <w:t>gional</w:t>
            </w:r>
            <w:r w:rsidRPr="00022F61">
              <w:rPr>
                <w:color w:val="58595B"/>
                <w:spacing w:val="-7"/>
                <w:sz w:val="18"/>
              </w:rPr>
              <w:t xml:space="preserve"> </w:t>
            </w:r>
            <w:r w:rsidRPr="00022F61">
              <w:rPr>
                <w:color w:val="58595B"/>
                <w:spacing w:val="-1"/>
                <w:sz w:val="18"/>
              </w:rPr>
              <w:t>council)</w:t>
            </w:r>
            <w:r w:rsidRPr="00022F61">
              <w:rPr>
                <w:color w:val="58595B"/>
                <w:spacing w:val="49"/>
                <w:sz w:val="18"/>
              </w:rPr>
              <w:t xml:space="preserve"> </w:t>
            </w:r>
            <w:r w:rsidRPr="00022F61">
              <w:rPr>
                <w:color w:val="58595B"/>
                <w:spacing w:val="-2"/>
                <w:sz w:val="18"/>
              </w:rPr>
              <w:t>are</w:t>
            </w:r>
            <w:r w:rsidRPr="00022F61">
              <w:rPr>
                <w:color w:val="58595B"/>
                <w:spacing w:val="-1"/>
                <w:sz w:val="18"/>
              </w:rPr>
              <w:t>as:</w:t>
            </w:r>
            <w:r w:rsidRPr="00022F61">
              <w:rPr>
                <w:color w:val="58595B"/>
                <w:spacing w:val="-8"/>
                <w:sz w:val="18"/>
              </w:rPr>
              <w:t xml:space="preserve"> </w:t>
            </w:r>
            <w:r w:rsidRPr="00022F61">
              <w:rPr>
                <w:color w:val="58595B"/>
                <w:spacing w:val="-1"/>
                <w:sz w:val="18"/>
              </w:rPr>
              <w:t>C</w:t>
            </w:r>
            <w:r w:rsidRPr="00022F61">
              <w:rPr>
                <w:color w:val="58595B"/>
                <w:spacing w:val="-2"/>
                <w:sz w:val="18"/>
              </w:rPr>
              <w:t>airn</w:t>
            </w:r>
            <w:r w:rsidRPr="00022F61">
              <w:rPr>
                <w:color w:val="58595B"/>
                <w:spacing w:val="-1"/>
                <w:sz w:val="18"/>
              </w:rPr>
              <w:t>s,</w:t>
            </w:r>
            <w:r w:rsidRPr="00022F61">
              <w:rPr>
                <w:color w:val="58595B"/>
                <w:spacing w:val="-7"/>
                <w:sz w:val="18"/>
              </w:rPr>
              <w:t xml:space="preserve"> </w:t>
            </w:r>
            <w:r w:rsidRPr="00022F61">
              <w:rPr>
                <w:color w:val="58595B"/>
                <w:spacing w:val="-1"/>
                <w:sz w:val="18"/>
              </w:rPr>
              <w:t>Casso</w:t>
            </w:r>
            <w:r w:rsidRPr="00022F61">
              <w:rPr>
                <w:color w:val="58595B"/>
                <w:spacing w:val="-2"/>
                <w:sz w:val="18"/>
              </w:rPr>
              <w:t>wary</w:t>
            </w:r>
            <w:r w:rsidRPr="00022F61">
              <w:rPr>
                <w:color w:val="58595B"/>
                <w:spacing w:val="-9"/>
                <w:sz w:val="18"/>
              </w:rPr>
              <w:t xml:space="preserve"> </w:t>
            </w:r>
            <w:r w:rsidRPr="00022F61">
              <w:rPr>
                <w:color w:val="58595B"/>
                <w:spacing w:val="-2"/>
                <w:sz w:val="18"/>
              </w:rPr>
              <w:t>C</w:t>
            </w:r>
            <w:r w:rsidRPr="00022F61">
              <w:rPr>
                <w:color w:val="58595B"/>
                <w:spacing w:val="-3"/>
                <w:sz w:val="18"/>
              </w:rPr>
              <w:t>o</w:t>
            </w:r>
            <w:r w:rsidRPr="00022F61">
              <w:rPr>
                <w:color w:val="58595B"/>
                <w:spacing w:val="-2"/>
                <w:sz w:val="18"/>
              </w:rPr>
              <w:t>as</w:t>
            </w:r>
            <w:r w:rsidRPr="00022F61">
              <w:rPr>
                <w:color w:val="58595B"/>
                <w:spacing w:val="-3"/>
                <w:sz w:val="18"/>
              </w:rPr>
              <w:t>t,</w:t>
            </w:r>
            <w:r w:rsidRPr="00022F61">
              <w:rPr>
                <w:color w:val="58595B"/>
                <w:spacing w:val="-8"/>
                <w:sz w:val="18"/>
              </w:rPr>
              <w:t xml:space="preserve"> </w:t>
            </w:r>
            <w:r w:rsidRPr="00022F61">
              <w:rPr>
                <w:color w:val="58595B"/>
                <w:spacing w:val="-1"/>
                <w:sz w:val="18"/>
              </w:rPr>
              <w:t>C</w:t>
            </w:r>
            <w:r w:rsidRPr="00022F61">
              <w:rPr>
                <w:color w:val="58595B"/>
                <w:spacing w:val="-2"/>
                <w:sz w:val="18"/>
              </w:rPr>
              <w:t>r</w:t>
            </w:r>
            <w:r w:rsidRPr="00022F61">
              <w:rPr>
                <w:color w:val="58595B"/>
                <w:spacing w:val="-1"/>
                <w:sz w:val="18"/>
              </w:rPr>
              <w:t>o</w:t>
            </w:r>
            <w:r w:rsidRPr="00022F61">
              <w:rPr>
                <w:color w:val="58595B"/>
                <w:spacing w:val="-2"/>
                <w:sz w:val="18"/>
              </w:rPr>
              <w:t>y</w:t>
            </w:r>
            <w:r w:rsidRPr="00022F61">
              <w:rPr>
                <w:color w:val="58595B"/>
                <w:spacing w:val="-1"/>
                <w:sz w:val="18"/>
              </w:rPr>
              <w:t>don,</w:t>
            </w:r>
            <w:r w:rsidRPr="00022F61">
              <w:rPr>
                <w:color w:val="58595B"/>
                <w:spacing w:val="-7"/>
                <w:sz w:val="18"/>
              </w:rPr>
              <w:t xml:space="preserve"> </w:t>
            </w:r>
            <w:r w:rsidRPr="00022F61">
              <w:rPr>
                <w:color w:val="58595B"/>
                <w:spacing w:val="-1"/>
                <w:sz w:val="18"/>
              </w:rPr>
              <w:t>Douglas,</w:t>
            </w:r>
            <w:r w:rsidRPr="00022F61">
              <w:rPr>
                <w:color w:val="58595B"/>
                <w:spacing w:val="29"/>
                <w:w w:val="102"/>
                <w:sz w:val="18"/>
              </w:rPr>
              <w:t xml:space="preserve"> </w:t>
            </w:r>
            <w:r w:rsidRPr="00022F61">
              <w:rPr>
                <w:color w:val="58595B"/>
                <w:spacing w:val="-1"/>
                <w:sz w:val="18"/>
              </w:rPr>
              <w:t>E</w:t>
            </w:r>
            <w:r w:rsidRPr="00022F61">
              <w:rPr>
                <w:color w:val="58595B"/>
                <w:spacing w:val="-2"/>
                <w:sz w:val="18"/>
              </w:rPr>
              <w:t>therid</w:t>
            </w:r>
            <w:r w:rsidRPr="00022F61">
              <w:rPr>
                <w:color w:val="58595B"/>
                <w:spacing w:val="-1"/>
                <w:sz w:val="18"/>
              </w:rPr>
              <w:t>ge,</w:t>
            </w:r>
            <w:r w:rsidRPr="00022F61">
              <w:rPr>
                <w:color w:val="58595B"/>
                <w:spacing w:val="-16"/>
                <w:sz w:val="18"/>
              </w:rPr>
              <w:t xml:space="preserve"> </w:t>
            </w:r>
            <w:r w:rsidRPr="00022F61">
              <w:rPr>
                <w:color w:val="58595B"/>
                <w:spacing w:val="-2"/>
                <w:sz w:val="18"/>
              </w:rPr>
              <w:t>Maree</w:t>
            </w:r>
            <w:r w:rsidRPr="00022F61">
              <w:rPr>
                <w:color w:val="58595B"/>
                <w:spacing w:val="-1"/>
                <w:sz w:val="18"/>
              </w:rPr>
              <w:t>ba</w:t>
            </w:r>
            <w:r w:rsidRPr="00022F61">
              <w:rPr>
                <w:color w:val="58595B"/>
                <w:spacing w:val="-16"/>
                <w:sz w:val="18"/>
              </w:rPr>
              <w:t xml:space="preserve"> </w:t>
            </w:r>
            <w:r w:rsidRPr="00022F61">
              <w:rPr>
                <w:color w:val="58595B"/>
                <w:sz w:val="18"/>
              </w:rPr>
              <w:t>and</w:t>
            </w:r>
            <w:r w:rsidRPr="00022F61">
              <w:rPr>
                <w:color w:val="58595B"/>
                <w:spacing w:val="-19"/>
                <w:sz w:val="18"/>
              </w:rPr>
              <w:t xml:space="preserve"> </w:t>
            </w:r>
            <w:r w:rsidRPr="00022F61">
              <w:rPr>
                <w:color w:val="58595B"/>
                <w:spacing w:val="-2"/>
                <w:sz w:val="18"/>
              </w:rPr>
              <w:t>T</w:t>
            </w:r>
            <w:r w:rsidRPr="00022F61">
              <w:rPr>
                <w:color w:val="58595B"/>
                <w:spacing w:val="-1"/>
                <w:sz w:val="18"/>
              </w:rPr>
              <w:t>ablelands.</w:t>
            </w:r>
          </w:p>
        </w:tc>
        <w:tc>
          <w:tcPr>
            <w:tcW w:w="1757" w:type="dxa"/>
            <w:tcBorders>
              <w:top w:val="single" w:sz="4" w:space="0" w:color="FAA951"/>
              <w:left w:val="single" w:sz="4" w:space="0" w:color="FAA951"/>
              <w:bottom w:val="single" w:sz="4" w:space="0" w:color="FAA951"/>
              <w:right w:val="single" w:sz="4" w:space="0" w:color="FAA951"/>
            </w:tcBorders>
          </w:tcPr>
          <w:p w14:paraId="6E9DBD40" w14:textId="77777777" w:rsidR="00070ACD" w:rsidRPr="00022F61" w:rsidRDefault="00070ACD" w:rsidP="005306F0">
            <w:pPr>
              <w:pStyle w:val="ListParagraph"/>
              <w:widowControl w:val="0"/>
              <w:numPr>
                <w:ilvl w:val="0"/>
                <w:numId w:val="33"/>
              </w:numPr>
              <w:tabs>
                <w:tab w:val="left" w:pos="336"/>
              </w:tabs>
              <w:spacing w:before="72" w:after="0" w:line="240" w:lineRule="auto"/>
              <w:contextualSpacing w:val="0"/>
              <w:rPr>
                <w:rFonts w:ascii="Calibri" w:eastAsia="Calibri" w:hAnsi="Calibri" w:cs="Calibri"/>
                <w:sz w:val="18"/>
                <w:szCs w:val="18"/>
              </w:rPr>
            </w:pPr>
            <w:r w:rsidRPr="00022F61">
              <w:rPr>
                <w:rFonts w:ascii="Calibri"/>
                <w:color w:val="58595B"/>
                <w:spacing w:val="-1"/>
                <w:sz w:val="18"/>
              </w:rPr>
              <w:t>C</w:t>
            </w:r>
            <w:r w:rsidRPr="00022F61">
              <w:rPr>
                <w:rFonts w:ascii="Calibri"/>
                <w:color w:val="58595B"/>
                <w:spacing w:val="-2"/>
                <w:sz w:val="18"/>
              </w:rPr>
              <w:t>airn</w:t>
            </w:r>
            <w:r w:rsidRPr="00022F61">
              <w:rPr>
                <w:rFonts w:ascii="Calibri"/>
                <w:color w:val="58595B"/>
                <w:spacing w:val="-1"/>
                <w:sz w:val="18"/>
              </w:rPr>
              <w:t>s</w:t>
            </w:r>
          </w:p>
        </w:tc>
        <w:tc>
          <w:tcPr>
            <w:tcW w:w="4466" w:type="dxa"/>
            <w:tcBorders>
              <w:top w:val="single" w:sz="4" w:space="0" w:color="FAA951"/>
              <w:left w:val="single" w:sz="4" w:space="0" w:color="FAA951"/>
              <w:bottom w:val="single" w:sz="4" w:space="0" w:color="FAA951"/>
              <w:right w:val="single" w:sz="4" w:space="0" w:color="FAA951"/>
            </w:tcBorders>
          </w:tcPr>
          <w:p w14:paraId="34722494" w14:textId="77777777" w:rsidR="00070ACD" w:rsidRPr="00022F61" w:rsidRDefault="00070ACD" w:rsidP="005306F0">
            <w:pPr>
              <w:pStyle w:val="ListParagraph"/>
              <w:widowControl w:val="0"/>
              <w:numPr>
                <w:ilvl w:val="0"/>
                <w:numId w:val="25"/>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1"/>
                <w:w w:val="95"/>
                <w:sz w:val="18"/>
              </w:rPr>
              <w:t>Employment</w:t>
            </w:r>
            <w:r w:rsidRPr="00022F61">
              <w:rPr>
                <w:rFonts w:ascii="Calibri"/>
                <w:color w:val="58595B"/>
                <w:spacing w:val="17"/>
                <w:w w:val="95"/>
                <w:sz w:val="18"/>
              </w:rPr>
              <w:t xml:space="preserve"> </w:t>
            </w:r>
            <w:r w:rsidRPr="00022F61">
              <w:rPr>
                <w:rFonts w:ascii="Calibri"/>
                <w:color w:val="58595B"/>
                <w:w w:val="95"/>
                <w:sz w:val="18"/>
              </w:rPr>
              <w:t>and</w:t>
            </w:r>
            <w:r w:rsidRPr="00022F61">
              <w:rPr>
                <w:rFonts w:ascii="Calibri"/>
                <w:color w:val="58595B"/>
                <w:spacing w:val="17"/>
                <w:w w:val="95"/>
                <w:sz w:val="18"/>
              </w:rPr>
              <w:t xml:space="preserve"> </w:t>
            </w:r>
            <w:r w:rsidRPr="00022F61">
              <w:rPr>
                <w:rFonts w:ascii="Calibri"/>
                <w:color w:val="58595B"/>
                <w:spacing w:val="-1"/>
                <w:w w:val="95"/>
                <w:sz w:val="18"/>
              </w:rPr>
              <w:t>procurement</w:t>
            </w:r>
          </w:p>
          <w:p w14:paraId="19F22400" w14:textId="77777777" w:rsidR="00070ACD" w:rsidRPr="00022F61" w:rsidRDefault="00070ACD" w:rsidP="005306F0">
            <w:pPr>
              <w:pStyle w:val="ListParagraph"/>
              <w:widowControl w:val="0"/>
              <w:numPr>
                <w:ilvl w:val="0"/>
                <w:numId w:val="25"/>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C</w:t>
            </w:r>
            <w:r w:rsidRPr="00022F61">
              <w:rPr>
                <w:rFonts w:ascii="Calibri"/>
                <w:color w:val="58595B"/>
                <w:spacing w:val="-3"/>
                <w:sz w:val="18"/>
              </w:rPr>
              <w:t>ultur</w:t>
            </w:r>
            <w:r w:rsidRPr="00022F61">
              <w:rPr>
                <w:rFonts w:ascii="Calibri"/>
                <w:color w:val="58595B"/>
                <w:spacing w:val="-2"/>
                <w:sz w:val="18"/>
              </w:rPr>
              <w:t>al</w:t>
            </w:r>
            <w:r w:rsidRPr="00022F61">
              <w:rPr>
                <w:rFonts w:ascii="Calibri"/>
                <w:color w:val="58595B"/>
                <w:spacing w:val="-15"/>
                <w:sz w:val="18"/>
              </w:rPr>
              <w:t xml:space="preserve"> </w:t>
            </w:r>
            <w:r w:rsidRPr="00022F61">
              <w:rPr>
                <w:rFonts w:ascii="Calibri"/>
                <w:color w:val="58595B"/>
                <w:spacing w:val="-2"/>
                <w:sz w:val="18"/>
              </w:rPr>
              <w:t>herit</w:t>
            </w:r>
            <w:r w:rsidRPr="00022F61">
              <w:rPr>
                <w:rFonts w:ascii="Calibri"/>
                <w:color w:val="58595B"/>
                <w:spacing w:val="-1"/>
                <w:sz w:val="18"/>
              </w:rPr>
              <w:t>age</w:t>
            </w:r>
            <w:r w:rsidRPr="00022F61">
              <w:rPr>
                <w:rFonts w:ascii="Calibri"/>
                <w:color w:val="58595B"/>
                <w:spacing w:val="-13"/>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p w14:paraId="795BCC7E" w14:textId="77777777" w:rsidR="00070ACD" w:rsidRPr="00022F61" w:rsidRDefault="00070ACD" w:rsidP="005306F0">
            <w:pPr>
              <w:pStyle w:val="ListParagraph"/>
              <w:widowControl w:val="0"/>
              <w:numPr>
                <w:ilvl w:val="0"/>
                <w:numId w:val="25"/>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Local</w:t>
            </w:r>
            <w:r w:rsidRPr="00022F61">
              <w:rPr>
                <w:rFonts w:ascii="Calibri"/>
                <w:color w:val="58595B"/>
                <w:spacing w:val="-20"/>
                <w:sz w:val="18"/>
              </w:rPr>
              <w:t xml:space="preserve"> </w:t>
            </w:r>
            <w:r w:rsidRPr="00022F61">
              <w:rPr>
                <w:rFonts w:ascii="Calibri"/>
                <w:color w:val="58595B"/>
                <w:spacing w:val="-2"/>
                <w:sz w:val="18"/>
              </w:rPr>
              <w:t>Thriv</w:t>
            </w:r>
            <w:r w:rsidRPr="00022F61">
              <w:rPr>
                <w:rFonts w:ascii="Calibri"/>
                <w:color w:val="58595B"/>
                <w:spacing w:val="-1"/>
                <w:sz w:val="18"/>
              </w:rPr>
              <w:t>ing</w:t>
            </w:r>
            <w:r w:rsidRPr="00022F61">
              <w:rPr>
                <w:rFonts w:ascii="Calibri"/>
                <w:color w:val="58595B"/>
                <w:spacing w:val="-16"/>
                <w:sz w:val="18"/>
              </w:rPr>
              <w:t xml:space="preserve"> </w:t>
            </w:r>
            <w:r w:rsidRPr="00022F61">
              <w:rPr>
                <w:rFonts w:ascii="Calibri"/>
                <w:color w:val="58595B"/>
                <w:spacing w:val="-1"/>
                <w:sz w:val="18"/>
              </w:rPr>
              <w:t>C</w:t>
            </w:r>
            <w:r w:rsidRPr="00022F61">
              <w:rPr>
                <w:rFonts w:ascii="Calibri"/>
                <w:color w:val="58595B"/>
                <w:spacing w:val="-2"/>
                <w:sz w:val="18"/>
              </w:rPr>
              <w:t>ommunitie</w:t>
            </w:r>
            <w:r w:rsidRPr="00022F61">
              <w:rPr>
                <w:rFonts w:ascii="Calibri"/>
                <w:color w:val="58595B"/>
                <w:spacing w:val="-1"/>
                <w:sz w:val="18"/>
              </w:rPr>
              <w:t>s</w:t>
            </w:r>
            <w:r w:rsidRPr="00022F61">
              <w:rPr>
                <w:rFonts w:ascii="Calibri"/>
                <w:color w:val="58595B"/>
                <w:spacing w:val="-17"/>
                <w:sz w:val="18"/>
              </w:rPr>
              <w:t xml:space="preserve"> </w:t>
            </w:r>
            <w:r w:rsidRPr="00022F61">
              <w:rPr>
                <w:rFonts w:ascii="Calibri"/>
                <w:color w:val="58595B"/>
                <w:spacing w:val="-2"/>
                <w:sz w:val="18"/>
              </w:rPr>
              <w:t>reform</w:t>
            </w:r>
          </w:p>
          <w:p w14:paraId="51C0FC54" w14:textId="77777777" w:rsidR="00070ACD" w:rsidRPr="00022F61" w:rsidRDefault="00070ACD" w:rsidP="005306F0">
            <w:pPr>
              <w:pStyle w:val="ListParagraph"/>
              <w:widowControl w:val="0"/>
              <w:numPr>
                <w:ilvl w:val="0"/>
                <w:numId w:val="25"/>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2"/>
                <w:sz w:val="18"/>
              </w:rPr>
              <w:t xml:space="preserve"> </w:t>
            </w:r>
            <w:r w:rsidRPr="00022F61">
              <w:rPr>
                <w:rFonts w:ascii="Calibri"/>
                <w:color w:val="58595B"/>
                <w:sz w:val="18"/>
              </w:rPr>
              <w:t>and</w:t>
            </w:r>
            <w:r w:rsidRPr="00022F61">
              <w:rPr>
                <w:rFonts w:ascii="Calibri"/>
                <w:color w:val="58595B"/>
                <w:spacing w:val="-11"/>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1"/>
                <w:sz w:val="18"/>
              </w:rPr>
              <w:t xml:space="preserve"> </w:t>
            </w:r>
            <w:r w:rsidRPr="00022F61">
              <w:rPr>
                <w:rFonts w:ascii="Calibri"/>
                <w:color w:val="58595B"/>
                <w:spacing w:val="-1"/>
                <w:sz w:val="18"/>
              </w:rPr>
              <w:t>s</w:t>
            </w:r>
            <w:r w:rsidRPr="00022F61">
              <w:rPr>
                <w:rFonts w:ascii="Calibri"/>
                <w:color w:val="58595B"/>
                <w:spacing w:val="-2"/>
                <w:sz w:val="18"/>
              </w:rPr>
              <w:t>afety</w:t>
            </w:r>
            <w:r w:rsidRPr="00022F61">
              <w:rPr>
                <w:rFonts w:ascii="Calibri"/>
                <w:color w:val="58595B"/>
                <w:spacing w:val="-11"/>
                <w:sz w:val="18"/>
              </w:rPr>
              <w:t xml:space="preserve"> </w:t>
            </w:r>
            <w:r w:rsidRPr="00022F61">
              <w:rPr>
                <w:rFonts w:ascii="Calibri"/>
                <w:color w:val="58595B"/>
                <w:spacing w:val="-2"/>
                <w:sz w:val="18"/>
              </w:rPr>
              <w:t>initiative</w:t>
            </w:r>
            <w:r w:rsidRPr="00022F61">
              <w:rPr>
                <w:rFonts w:ascii="Calibri"/>
                <w:color w:val="58595B"/>
                <w:spacing w:val="-1"/>
                <w:sz w:val="18"/>
              </w:rPr>
              <w:t>s</w:t>
            </w:r>
          </w:p>
          <w:p w14:paraId="739CF469" w14:textId="77777777" w:rsidR="00070ACD" w:rsidRPr="00022F61" w:rsidRDefault="00070ACD" w:rsidP="005306F0">
            <w:pPr>
              <w:pStyle w:val="ListParagraph"/>
              <w:widowControl w:val="0"/>
              <w:numPr>
                <w:ilvl w:val="0"/>
                <w:numId w:val="25"/>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Dome</w:t>
            </w:r>
            <w:r w:rsidRPr="00022F61">
              <w:rPr>
                <w:rFonts w:ascii="Calibri"/>
                <w:color w:val="58595B"/>
                <w:spacing w:val="-1"/>
                <w:sz w:val="18"/>
              </w:rPr>
              <w:t>s</w:t>
            </w:r>
            <w:r w:rsidRPr="00022F61">
              <w:rPr>
                <w:rFonts w:ascii="Calibri"/>
                <w:color w:val="58595B"/>
                <w:spacing w:val="-2"/>
                <w:sz w:val="18"/>
              </w:rPr>
              <w:t>tic</w:t>
            </w:r>
            <w:r w:rsidRPr="00022F61">
              <w:rPr>
                <w:rFonts w:ascii="Calibri"/>
                <w:color w:val="58595B"/>
                <w:spacing w:val="-16"/>
                <w:sz w:val="18"/>
              </w:rPr>
              <w:t xml:space="preserve"> </w:t>
            </w:r>
            <w:r w:rsidRPr="00022F61">
              <w:rPr>
                <w:rFonts w:ascii="Calibri"/>
                <w:color w:val="58595B"/>
                <w:sz w:val="18"/>
              </w:rPr>
              <w:t>and</w:t>
            </w:r>
            <w:r w:rsidRPr="00022F61">
              <w:rPr>
                <w:rFonts w:ascii="Calibri"/>
                <w:color w:val="58595B"/>
                <w:spacing w:val="-16"/>
                <w:sz w:val="18"/>
              </w:rPr>
              <w:t xml:space="preserve"> </w:t>
            </w: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8"/>
                <w:sz w:val="18"/>
              </w:rPr>
              <w:t xml:space="preserve"> </w:t>
            </w:r>
            <w:r w:rsidRPr="00022F61">
              <w:rPr>
                <w:rFonts w:ascii="Calibri"/>
                <w:color w:val="58595B"/>
                <w:spacing w:val="-2"/>
                <w:sz w:val="18"/>
              </w:rPr>
              <w:t>V</w:t>
            </w:r>
            <w:r w:rsidRPr="00022F61">
              <w:rPr>
                <w:rFonts w:ascii="Calibri"/>
                <w:color w:val="58595B"/>
                <w:spacing w:val="-1"/>
                <w:sz w:val="18"/>
              </w:rPr>
              <w:t>iolenc</w:t>
            </w:r>
            <w:r w:rsidRPr="00022F61">
              <w:rPr>
                <w:rFonts w:ascii="Calibri"/>
                <w:color w:val="58595B"/>
                <w:spacing w:val="-2"/>
                <w:sz w:val="18"/>
              </w:rPr>
              <w:t>e</w:t>
            </w:r>
            <w:r w:rsidRPr="00022F61">
              <w:rPr>
                <w:rFonts w:ascii="Calibri"/>
                <w:color w:val="58595B"/>
                <w:spacing w:val="-14"/>
                <w:sz w:val="18"/>
              </w:rPr>
              <w:t xml:space="preserve"> </w:t>
            </w:r>
            <w:r w:rsidRPr="00022F61">
              <w:rPr>
                <w:rFonts w:ascii="Calibri"/>
                <w:color w:val="58595B"/>
                <w:sz w:val="18"/>
              </w:rPr>
              <w:t>Prevention</w:t>
            </w:r>
            <w:r w:rsidRPr="00022F61">
              <w:rPr>
                <w:rFonts w:ascii="Calibri"/>
                <w:color w:val="58595B"/>
                <w:spacing w:val="-17"/>
                <w:sz w:val="18"/>
              </w:rPr>
              <w:t xml:space="preserve"> </w:t>
            </w:r>
            <w:r w:rsidRPr="00022F61">
              <w:rPr>
                <w:rFonts w:ascii="Calibri"/>
                <w:color w:val="58595B"/>
                <w:spacing w:val="-1"/>
                <w:sz w:val="18"/>
              </w:rPr>
              <w:t>St</w:t>
            </w:r>
            <w:r w:rsidRPr="00022F61">
              <w:rPr>
                <w:rFonts w:ascii="Calibri"/>
                <w:color w:val="58595B"/>
                <w:spacing w:val="-2"/>
                <w:sz w:val="18"/>
              </w:rPr>
              <w:t>rate</w:t>
            </w:r>
            <w:r w:rsidRPr="00022F61">
              <w:rPr>
                <w:rFonts w:ascii="Calibri"/>
                <w:color w:val="58595B"/>
                <w:spacing w:val="-1"/>
                <w:sz w:val="18"/>
              </w:rPr>
              <w:t>g</w:t>
            </w:r>
            <w:r w:rsidRPr="00022F61">
              <w:rPr>
                <w:rFonts w:ascii="Calibri"/>
                <w:color w:val="58595B"/>
                <w:spacing w:val="-2"/>
                <w:sz w:val="18"/>
              </w:rPr>
              <w:t>y</w:t>
            </w:r>
          </w:p>
          <w:p w14:paraId="67594E70" w14:textId="77777777" w:rsidR="00070ACD" w:rsidRPr="00022F61" w:rsidRDefault="00070ACD" w:rsidP="005306F0">
            <w:pPr>
              <w:pStyle w:val="ListParagraph"/>
              <w:widowControl w:val="0"/>
              <w:numPr>
                <w:ilvl w:val="0"/>
                <w:numId w:val="25"/>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Co-d</w:t>
            </w:r>
            <w:r w:rsidRPr="00022F61">
              <w:rPr>
                <w:rFonts w:ascii="Calibri"/>
                <w:color w:val="58595B"/>
                <w:spacing w:val="-2"/>
                <w:sz w:val="18"/>
              </w:rPr>
              <w:t>e</w:t>
            </w:r>
            <w:r w:rsidRPr="00022F61">
              <w:rPr>
                <w:rFonts w:ascii="Calibri"/>
                <w:color w:val="58595B"/>
                <w:spacing w:val="-1"/>
                <w:sz w:val="18"/>
              </w:rPr>
              <w:t>signing</w:t>
            </w:r>
            <w:r w:rsidRPr="00022F61">
              <w:rPr>
                <w:rFonts w:ascii="Calibri"/>
                <w:color w:val="58595B"/>
                <w:spacing w:val="-18"/>
                <w:sz w:val="18"/>
              </w:rPr>
              <w:t xml:space="preserve"> </w:t>
            </w:r>
            <w:r w:rsidRPr="00022F61">
              <w:rPr>
                <w:rFonts w:ascii="Calibri"/>
                <w:color w:val="58595B"/>
                <w:spacing w:val="-2"/>
                <w:sz w:val="18"/>
              </w:rPr>
              <w:t>progr</w:t>
            </w:r>
            <w:r w:rsidRPr="00022F61">
              <w:rPr>
                <w:rFonts w:ascii="Calibri"/>
                <w:color w:val="58595B"/>
                <w:spacing w:val="-1"/>
                <w:sz w:val="18"/>
              </w:rPr>
              <w:t>am</w:t>
            </w:r>
            <w:r w:rsidRPr="00022F61">
              <w:rPr>
                <w:rFonts w:ascii="Calibri"/>
                <w:color w:val="58595B"/>
                <w:spacing w:val="-17"/>
                <w:sz w:val="18"/>
              </w:rPr>
              <w:t xml:space="preserve"> </w:t>
            </w:r>
            <w:r w:rsidRPr="00022F61">
              <w:rPr>
                <w:rFonts w:ascii="Calibri"/>
                <w:color w:val="58595B"/>
                <w:spacing w:val="-1"/>
                <w:sz w:val="18"/>
              </w:rPr>
              <w:t>impl</w:t>
            </w:r>
            <w:r w:rsidRPr="00022F61">
              <w:rPr>
                <w:rFonts w:ascii="Calibri"/>
                <w:color w:val="58595B"/>
                <w:spacing w:val="-2"/>
                <w:sz w:val="18"/>
              </w:rPr>
              <w:t>ementation</w:t>
            </w:r>
          </w:p>
          <w:p w14:paraId="682306E9" w14:textId="77777777" w:rsidR="00070ACD" w:rsidRPr="00022F61" w:rsidRDefault="00070ACD" w:rsidP="005306F0">
            <w:pPr>
              <w:pStyle w:val="ListParagraph"/>
              <w:widowControl w:val="0"/>
              <w:numPr>
                <w:ilvl w:val="0"/>
                <w:numId w:val="25"/>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2"/>
                <w:sz w:val="18"/>
              </w:rPr>
              <w:t>Br</w:t>
            </w:r>
            <w:r w:rsidRPr="00022F61">
              <w:rPr>
                <w:rFonts w:ascii="Calibri"/>
                <w:color w:val="58595B"/>
                <w:spacing w:val="-1"/>
                <w:sz w:val="18"/>
              </w:rPr>
              <w:t>o</w:t>
            </w:r>
            <w:r w:rsidRPr="00022F61">
              <w:rPr>
                <w:rFonts w:ascii="Calibri"/>
                <w:color w:val="58595B"/>
                <w:spacing w:val="-2"/>
                <w:sz w:val="18"/>
              </w:rPr>
              <w:t>kerin</w:t>
            </w:r>
            <w:r w:rsidRPr="00022F61">
              <w:rPr>
                <w:rFonts w:ascii="Calibri"/>
                <w:color w:val="58595B"/>
                <w:spacing w:val="-1"/>
                <w:sz w:val="18"/>
              </w:rPr>
              <w:t>g</w:t>
            </w:r>
            <w:r w:rsidRPr="00022F61">
              <w:rPr>
                <w:rFonts w:ascii="Calibri"/>
                <w:color w:val="58595B"/>
                <w:spacing w:val="-16"/>
                <w:sz w:val="18"/>
              </w:rPr>
              <w:t xml:space="preserve"> </w:t>
            </w:r>
            <w:r w:rsidRPr="00022F61">
              <w:rPr>
                <w:rFonts w:ascii="Calibri"/>
                <w:color w:val="58595B"/>
                <w:spacing w:val="-1"/>
                <w:sz w:val="18"/>
              </w:rPr>
              <w:t>s</w:t>
            </w:r>
            <w:r w:rsidRPr="00022F61">
              <w:rPr>
                <w:rFonts w:ascii="Calibri"/>
                <w:color w:val="58595B"/>
                <w:spacing w:val="-2"/>
                <w:sz w:val="18"/>
              </w:rPr>
              <w:t>trate</w:t>
            </w:r>
            <w:r w:rsidRPr="00022F61">
              <w:rPr>
                <w:rFonts w:ascii="Calibri"/>
                <w:color w:val="58595B"/>
                <w:spacing w:val="-1"/>
                <w:sz w:val="18"/>
              </w:rPr>
              <w:t>gic</w:t>
            </w:r>
            <w:r w:rsidRPr="00022F61">
              <w:rPr>
                <w:rFonts w:ascii="Calibri"/>
                <w:color w:val="58595B"/>
                <w:spacing w:val="-17"/>
                <w:sz w:val="18"/>
              </w:rPr>
              <w:t xml:space="preserve"> </w:t>
            </w:r>
            <w:r w:rsidRPr="00022F61">
              <w:rPr>
                <w:rFonts w:ascii="Calibri"/>
                <w:color w:val="58595B"/>
                <w:spacing w:val="-1"/>
                <w:sz w:val="18"/>
              </w:rPr>
              <w:t>p</w:t>
            </w:r>
            <w:r w:rsidRPr="00022F61">
              <w:rPr>
                <w:rFonts w:ascii="Calibri"/>
                <w:color w:val="58595B"/>
                <w:spacing w:val="-2"/>
                <w:sz w:val="18"/>
              </w:rPr>
              <w:t>artner</w:t>
            </w:r>
            <w:r w:rsidRPr="00022F61">
              <w:rPr>
                <w:rFonts w:ascii="Calibri"/>
                <w:color w:val="58595B"/>
                <w:spacing w:val="-1"/>
                <w:sz w:val="18"/>
              </w:rPr>
              <w:t>ships.</w:t>
            </w:r>
          </w:p>
        </w:tc>
      </w:tr>
      <w:tr w:rsidR="00070ACD" w:rsidRPr="00022F61" w14:paraId="3A210805" w14:textId="77777777" w:rsidTr="00070ACD">
        <w:trPr>
          <w:trHeight w:hRule="exact" w:val="2349"/>
        </w:trPr>
        <w:tc>
          <w:tcPr>
            <w:tcW w:w="3427" w:type="dxa"/>
            <w:tcBorders>
              <w:top w:val="single" w:sz="4" w:space="0" w:color="FAA951"/>
              <w:left w:val="single" w:sz="4" w:space="0" w:color="FAA951"/>
              <w:bottom w:val="single" w:sz="4" w:space="0" w:color="FAA951"/>
              <w:right w:val="single" w:sz="4" w:space="0" w:color="FAA951"/>
            </w:tcBorders>
          </w:tcPr>
          <w:p w14:paraId="2F4DC4E1" w14:textId="32666DC5" w:rsidR="00070ACD" w:rsidRPr="00022F61" w:rsidRDefault="00070ACD" w:rsidP="00070ACD">
            <w:pPr>
              <w:pStyle w:val="TableParagraph"/>
              <w:spacing w:before="71" w:line="216" w:lineRule="exact"/>
              <w:ind w:left="56" w:right="243"/>
              <w:rPr>
                <w:rFonts w:cs="Calibri"/>
                <w:sz w:val="18"/>
                <w:szCs w:val="18"/>
              </w:rPr>
            </w:pPr>
            <w:r w:rsidRPr="00022F61">
              <w:rPr>
                <w:b/>
                <w:color w:val="58595B"/>
                <w:sz w:val="18"/>
              </w:rPr>
              <w:t>North</w:t>
            </w:r>
            <w:r w:rsidRPr="00022F61">
              <w:rPr>
                <w:b/>
                <w:color w:val="58595B"/>
                <w:spacing w:val="7"/>
                <w:sz w:val="18"/>
              </w:rPr>
              <w:t xml:space="preserve"> </w:t>
            </w:r>
            <w:r w:rsidRPr="00022F61">
              <w:rPr>
                <w:b/>
                <w:color w:val="58595B"/>
                <w:spacing w:val="-1"/>
                <w:sz w:val="18"/>
              </w:rPr>
              <w:t>Queensland</w:t>
            </w:r>
            <w:r w:rsidRPr="00022F61">
              <w:rPr>
                <w:b/>
                <w:color w:val="58595B"/>
                <w:spacing w:val="7"/>
                <w:sz w:val="18"/>
              </w:rPr>
              <w:t xml:space="preserve"> </w:t>
            </w:r>
            <w:r w:rsidRPr="00022F61">
              <w:rPr>
                <w:b/>
                <w:color w:val="58595B"/>
                <w:spacing w:val="-1"/>
                <w:sz w:val="18"/>
              </w:rPr>
              <w:t>Region</w:t>
            </w:r>
            <w:r w:rsidRPr="00022F61">
              <w:rPr>
                <w:b/>
                <w:color w:val="58595B"/>
                <w:spacing w:val="8"/>
                <w:sz w:val="18"/>
              </w:rPr>
              <w:t xml:space="preserve"> </w:t>
            </w:r>
            <w:r w:rsidRPr="00022F61">
              <w:rPr>
                <w:color w:val="58595B"/>
                <w:spacing w:val="-1"/>
                <w:sz w:val="18"/>
              </w:rPr>
              <w:t>co</w:t>
            </w:r>
            <w:r w:rsidRPr="00022F61">
              <w:rPr>
                <w:color w:val="58595B"/>
                <w:spacing w:val="-2"/>
                <w:sz w:val="18"/>
              </w:rPr>
              <w:t>ver</w:t>
            </w:r>
            <w:r w:rsidRPr="00022F61">
              <w:rPr>
                <w:color w:val="58595B"/>
                <w:spacing w:val="-1"/>
                <w:sz w:val="18"/>
              </w:rPr>
              <w:t>s</w:t>
            </w:r>
            <w:r w:rsidRPr="00022F61">
              <w:rPr>
                <w:color w:val="58595B"/>
                <w:spacing w:val="6"/>
                <w:sz w:val="18"/>
              </w:rPr>
              <w:t xml:space="preserve"> </w:t>
            </w:r>
            <w:r w:rsidRPr="00022F61">
              <w:rPr>
                <w:color w:val="58595B"/>
                <w:sz w:val="18"/>
              </w:rPr>
              <w:t>the</w:t>
            </w:r>
            <w:r w:rsidRPr="00022F61">
              <w:rPr>
                <w:color w:val="58595B"/>
                <w:spacing w:val="9"/>
                <w:sz w:val="18"/>
              </w:rPr>
              <w:t xml:space="preserve"> </w:t>
            </w:r>
            <w:r w:rsidRPr="00022F61">
              <w:rPr>
                <w:color w:val="58595B"/>
                <w:spacing w:val="-2"/>
                <w:sz w:val="18"/>
              </w:rPr>
              <w:t>f</w:t>
            </w:r>
            <w:r w:rsidRPr="00022F61">
              <w:rPr>
                <w:color w:val="58595B"/>
                <w:spacing w:val="-1"/>
                <w:sz w:val="18"/>
              </w:rPr>
              <w:t>ollo</w:t>
            </w:r>
            <w:r w:rsidRPr="00022F61">
              <w:rPr>
                <w:color w:val="58595B"/>
                <w:spacing w:val="-2"/>
                <w:sz w:val="18"/>
              </w:rPr>
              <w:t>w</w:t>
            </w:r>
            <w:r w:rsidRPr="00022F61">
              <w:rPr>
                <w:color w:val="58595B"/>
                <w:spacing w:val="-1"/>
                <w:sz w:val="18"/>
              </w:rPr>
              <w:t>ing</w:t>
            </w:r>
            <w:r w:rsidRPr="00022F61">
              <w:rPr>
                <w:color w:val="58595B"/>
                <w:spacing w:val="9"/>
                <w:sz w:val="18"/>
              </w:rPr>
              <w:t xml:space="preserve"> </w:t>
            </w:r>
            <w:r w:rsidRPr="00022F61">
              <w:rPr>
                <w:color w:val="58595B"/>
                <w:spacing w:val="-1"/>
                <w:sz w:val="18"/>
              </w:rPr>
              <w:t>local</w:t>
            </w:r>
            <w:r w:rsidRPr="00022F61">
              <w:rPr>
                <w:color w:val="58595B"/>
                <w:spacing w:val="31"/>
                <w:w w:val="102"/>
                <w:sz w:val="18"/>
              </w:rPr>
              <w:t xml:space="preserve"> </w:t>
            </w:r>
            <w:r w:rsidRPr="00022F61">
              <w:rPr>
                <w:color w:val="58595B"/>
                <w:spacing w:val="-1"/>
                <w:sz w:val="18"/>
              </w:rPr>
              <w:t>go</w:t>
            </w:r>
            <w:r w:rsidRPr="00022F61">
              <w:rPr>
                <w:color w:val="58595B"/>
                <w:spacing w:val="-2"/>
                <w:sz w:val="18"/>
              </w:rPr>
              <w:t>vernment</w:t>
            </w:r>
            <w:r w:rsidRPr="00022F61">
              <w:rPr>
                <w:color w:val="58595B"/>
                <w:spacing w:val="-11"/>
                <w:sz w:val="18"/>
              </w:rPr>
              <w:t xml:space="preserve"> </w:t>
            </w:r>
            <w:r w:rsidRPr="00022F61">
              <w:rPr>
                <w:color w:val="58595B"/>
                <w:spacing w:val="-2"/>
                <w:sz w:val="18"/>
              </w:rPr>
              <w:t>(c</w:t>
            </w:r>
            <w:r w:rsidRPr="00022F61">
              <w:rPr>
                <w:color w:val="58595B"/>
                <w:spacing w:val="-3"/>
                <w:sz w:val="18"/>
              </w:rPr>
              <w:t>ity,</w:t>
            </w:r>
            <w:r w:rsidRPr="00022F61">
              <w:rPr>
                <w:color w:val="58595B"/>
                <w:spacing w:val="-9"/>
                <w:sz w:val="18"/>
              </w:rPr>
              <w:t xml:space="preserve"> </w:t>
            </w:r>
            <w:r w:rsidRPr="00022F61">
              <w:rPr>
                <w:color w:val="58595B"/>
                <w:spacing w:val="-1"/>
                <w:sz w:val="18"/>
              </w:rPr>
              <w:t>s</w:t>
            </w:r>
            <w:r w:rsidRPr="00022F61">
              <w:rPr>
                <w:color w:val="58595B"/>
                <w:spacing w:val="-2"/>
                <w:sz w:val="18"/>
              </w:rPr>
              <w:t>hire</w:t>
            </w:r>
            <w:r w:rsidRPr="00022F61">
              <w:rPr>
                <w:color w:val="58595B"/>
                <w:spacing w:val="-9"/>
                <w:sz w:val="18"/>
              </w:rPr>
              <w:t xml:space="preserve"> </w:t>
            </w:r>
            <w:r w:rsidRPr="00022F61">
              <w:rPr>
                <w:color w:val="58595B"/>
                <w:sz w:val="18"/>
              </w:rPr>
              <w:t>and</w:t>
            </w:r>
            <w:r w:rsidRPr="00022F61">
              <w:rPr>
                <w:color w:val="58595B"/>
                <w:spacing w:val="-10"/>
                <w:sz w:val="18"/>
              </w:rPr>
              <w:t xml:space="preserve"> </w:t>
            </w:r>
            <w:r w:rsidRPr="00022F61">
              <w:rPr>
                <w:color w:val="58595B"/>
                <w:spacing w:val="-2"/>
                <w:sz w:val="18"/>
              </w:rPr>
              <w:t>re</w:t>
            </w:r>
            <w:r w:rsidRPr="00022F61">
              <w:rPr>
                <w:color w:val="58595B"/>
                <w:spacing w:val="-1"/>
                <w:sz w:val="18"/>
              </w:rPr>
              <w:t>gional</w:t>
            </w:r>
            <w:r w:rsidRPr="00022F61">
              <w:rPr>
                <w:color w:val="58595B"/>
                <w:spacing w:val="-11"/>
                <w:sz w:val="18"/>
              </w:rPr>
              <w:t xml:space="preserve"> </w:t>
            </w:r>
            <w:r w:rsidRPr="00022F61">
              <w:rPr>
                <w:color w:val="58595B"/>
                <w:spacing w:val="-1"/>
                <w:sz w:val="18"/>
              </w:rPr>
              <w:t>council)</w:t>
            </w:r>
            <w:r w:rsidRPr="00022F61">
              <w:rPr>
                <w:color w:val="58595B"/>
                <w:spacing w:val="-9"/>
                <w:sz w:val="18"/>
              </w:rPr>
              <w:t xml:space="preserve"> </w:t>
            </w:r>
            <w:r w:rsidRPr="00022F61">
              <w:rPr>
                <w:color w:val="58595B"/>
                <w:spacing w:val="-2"/>
                <w:sz w:val="18"/>
              </w:rPr>
              <w:t>are</w:t>
            </w:r>
            <w:r w:rsidRPr="00022F61">
              <w:rPr>
                <w:color w:val="58595B"/>
                <w:spacing w:val="-1"/>
                <w:sz w:val="18"/>
              </w:rPr>
              <w:t>as:</w:t>
            </w:r>
            <w:r w:rsidRPr="00022F61">
              <w:rPr>
                <w:color w:val="58595B"/>
                <w:spacing w:val="43"/>
                <w:sz w:val="18"/>
              </w:rPr>
              <w:t xml:space="preserve"> </w:t>
            </w:r>
            <w:r w:rsidRPr="0084561F">
              <w:rPr>
                <w:color w:val="58595B"/>
                <w:spacing w:val="-2"/>
                <w:sz w:val="18"/>
              </w:rPr>
              <w:t>Boulia, Bu</w:t>
            </w:r>
            <w:r w:rsidRPr="00022F61">
              <w:rPr>
                <w:color w:val="58595B"/>
                <w:spacing w:val="-2"/>
                <w:sz w:val="18"/>
              </w:rPr>
              <w:t>rd</w:t>
            </w:r>
            <w:r w:rsidRPr="0084561F">
              <w:rPr>
                <w:color w:val="58595B"/>
                <w:spacing w:val="-2"/>
                <w:sz w:val="18"/>
              </w:rPr>
              <w:t>ek</w:t>
            </w:r>
            <w:r w:rsidRPr="00022F61">
              <w:rPr>
                <w:color w:val="58595B"/>
                <w:spacing w:val="-2"/>
                <w:sz w:val="18"/>
              </w:rPr>
              <w:t>in,</w:t>
            </w:r>
            <w:r w:rsidRPr="0084561F">
              <w:rPr>
                <w:color w:val="58595B"/>
                <w:spacing w:val="-2"/>
                <w:sz w:val="18"/>
              </w:rPr>
              <w:t xml:space="preserve"> Bu</w:t>
            </w:r>
            <w:r w:rsidRPr="00022F61">
              <w:rPr>
                <w:color w:val="58595B"/>
                <w:spacing w:val="-2"/>
                <w:sz w:val="18"/>
              </w:rPr>
              <w:t>rke,</w:t>
            </w:r>
            <w:r w:rsidRPr="0084561F">
              <w:rPr>
                <w:color w:val="58595B"/>
                <w:spacing w:val="-2"/>
                <w:sz w:val="18"/>
              </w:rPr>
              <w:t xml:space="preserve"> C</w:t>
            </w:r>
            <w:r w:rsidRPr="00022F61">
              <w:rPr>
                <w:color w:val="58595B"/>
                <w:spacing w:val="-2"/>
                <w:sz w:val="18"/>
              </w:rPr>
              <w:t>arpentari</w:t>
            </w:r>
            <w:r w:rsidRPr="0084561F">
              <w:rPr>
                <w:color w:val="58595B"/>
                <w:spacing w:val="-2"/>
                <w:sz w:val="18"/>
              </w:rPr>
              <w:t>a, Ch</w:t>
            </w:r>
            <w:r w:rsidRPr="00022F61">
              <w:rPr>
                <w:color w:val="58595B"/>
                <w:spacing w:val="-2"/>
                <w:sz w:val="18"/>
              </w:rPr>
              <w:t>arter</w:t>
            </w:r>
            <w:r w:rsidRPr="0084561F">
              <w:rPr>
                <w:color w:val="58595B"/>
                <w:spacing w:val="-2"/>
                <w:sz w:val="18"/>
              </w:rPr>
              <w:t>s Tower</w:t>
            </w:r>
            <w:r w:rsidRPr="00022F61">
              <w:rPr>
                <w:color w:val="58595B"/>
                <w:spacing w:val="-2"/>
                <w:sz w:val="18"/>
              </w:rPr>
              <w:t>s,</w:t>
            </w:r>
            <w:r w:rsidRPr="0084561F">
              <w:rPr>
                <w:color w:val="58595B"/>
                <w:spacing w:val="-2"/>
                <w:sz w:val="18"/>
              </w:rPr>
              <w:t xml:space="preserve"> </w:t>
            </w:r>
            <w:r w:rsidRPr="00022F61">
              <w:rPr>
                <w:color w:val="58595B"/>
                <w:spacing w:val="-2"/>
                <w:sz w:val="18"/>
              </w:rPr>
              <w:t>Clonc</w:t>
            </w:r>
            <w:r w:rsidRPr="0084561F">
              <w:rPr>
                <w:color w:val="58595B"/>
                <w:spacing w:val="-2"/>
                <w:sz w:val="18"/>
              </w:rPr>
              <w:t xml:space="preserve">urry, </w:t>
            </w:r>
            <w:r w:rsidRPr="00022F61">
              <w:rPr>
                <w:color w:val="58595B"/>
                <w:spacing w:val="-2"/>
                <w:sz w:val="18"/>
              </w:rPr>
              <w:t>Doom</w:t>
            </w:r>
            <w:r w:rsidRPr="0084561F">
              <w:rPr>
                <w:color w:val="58595B"/>
                <w:spacing w:val="-2"/>
                <w:sz w:val="18"/>
              </w:rPr>
              <w:t>adgee, Flind</w:t>
            </w:r>
            <w:r w:rsidRPr="00022F61">
              <w:rPr>
                <w:color w:val="58595B"/>
                <w:spacing w:val="-2"/>
                <w:sz w:val="18"/>
              </w:rPr>
              <w:t>er</w:t>
            </w:r>
            <w:r w:rsidRPr="0084561F">
              <w:rPr>
                <w:color w:val="58595B"/>
                <w:spacing w:val="-2"/>
                <w:sz w:val="18"/>
              </w:rPr>
              <w:t>s, Hinchin</w:t>
            </w:r>
            <w:r w:rsidRPr="00022F61">
              <w:rPr>
                <w:color w:val="58595B"/>
                <w:spacing w:val="-2"/>
                <w:sz w:val="18"/>
              </w:rPr>
              <w:t>br</w:t>
            </w:r>
            <w:r w:rsidRPr="0084561F">
              <w:rPr>
                <w:color w:val="58595B"/>
                <w:spacing w:val="-2"/>
                <w:sz w:val="18"/>
              </w:rPr>
              <w:t>oo</w:t>
            </w:r>
            <w:r w:rsidRPr="00022F61">
              <w:rPr>
                <w:color w:val="58595B"/>
                <w:spacing w:val="-2"/>
                <w:sz w:val="18"/>
              </w:rPr>
              <w:t>k,</w:t>
            </w:r>
            <w:r w:rsidR="00093321">
              <w:rPr>
                <w:color w:val="58595B"/>
                <w:spacing w:val="-2"/>
                <w:sz w:val="18"/>
              </w:rPr>
              <w:t xml:space="preserve"> </w:t>
            </w:r>
            <w:r w:rsidRPr="0084561F">
              <w:rPr>
                <w:color w:val="58595B"/>
                <w:spacing w:val="-2"/>
                <w:sz w:val="18"/>
              </w:rPr>
              <w:t xml:space="preserve"> Isaac</w:t>
            </w:r>
            <w:r w:rsidRPr="00022F61">
              <w:rPr>
                <w:color w:val="58595B"/>
                <w:spacing w:val="-2"/>
                <w:sz w:val="18"/>
              </w:rPr>
              <w:t>,</w:t>
            </w:r>
            <w:r w:rsidR="00093321" w:rsidRPr="0084561F">
              <w:rPr>
                <w:color w:val="58595B"/>
                <w:spacing w:val="-2"/>
                <w:sz w:val="18"/>
              </w:rPr>
              <w:t xml:space="preserve"> </w:t>
            </w:r>
            <w:r w:rsidRPr="0084561F">
              <w:rPr>
                <w:color w:val="58595B"/>
                <w:spacing w:val="-2"/>
                <w:sz w:val="18"/>
              </w:rPr>
              <w:t>M</w:t>
            </w:r>
            <w:r w:rsidRPr="00022F61">
              <w:rPr>
                <w:color w:val="58595B"/>
                <w:spacing w:val="-2"/>
                <w:sz w:val="18"/>
              </w:rPr>
              <w:t>acka</w:t>
            </w:r>
            <w:r w:rsidRPr="0084561F">
              <w:rPr>
                <w:color w:val="58595B"/>
                <w:spacing w:val="-2"/>
                <w:sz w:val="18"/>
              </w:rPr>
              <w:t>y,</w:t>
            </w:r>
            <w:r w:rsidR="00093321" w:rsidRPr="0084561F">
              <w:rPr>
                <w:color w:val="58595B"/>
                <w:spacing w:val="-2"/>
                <w:sz w:val="18"/>
              </w:rPr>
              <w:t xml:space="preserve"> </w:t>
            </w:r>
            <w:r w:rsidRPr="0084561F">
              <w:rPr>
                <w:color w:val="58595B"/>
                <w:spacing w:val="-2"/>
                <w:sz w:val="18"/>
              </w:rPr>
              <w:t xml:space="preserve"> M</w:t>
            </w:r>
            <w:r w:rsidRPr="00022F61">
              <w:rPr>
                <w:color w:val="58595B"/>
                <w:spacing w:val="-2"/>
                <w:sz w:val="18"/>
              </w:rPr>
              <w:t>cKinl</w:t>
            </w:r>
            <w:r w:rsidRPr="0084561F">
              <w:rPr>
                <w:color w:val="58595B"/>
                <w:spacing w:val="-2"/>
                <w:sz w:val="18"/>
              </w:rPr>
              <w:t xml:space="preserve">ey, </w:t>
            </w:r>
            <w:r w:rsidRPr="00022F61">
              <w:rPr>
                <w:color w:val="58595B"/>
                <w:spacing w:val="-2"/>
                <w:sz w:val="18"/>
              </w:rPr>
              <w:t>Mornin</w:t>
            </w:r>
            <w:r w:rsidRPr="0084561F">
              <w:rPr>
                <w:color w:val="58595B"/>
                <w:spacing w:val="-2"/>
                <w:sz w:val="18"/>
              </w:rPr>
              <w:t>g</w:t>
            </w:r>
            <w:r w:rsidRPr="00022F61">
              <w:rPr>
                <w:color w:val="58595B"/>
                <w:spacing w:val="-2"/>
                <w:sz w:val="18"/>
              </w:rPr>
              <w:t>t</w:t>
            </w:r>
            <w:r w:rsidRPr="0084561F">
              <w:rPr>
                <w:color w:val="58595B"/>
                <w:spacing w:val="-2"/>
                <w:sz w:val="18"/>
              </w:rPr>
              <w:t>on Island</w:t>
            </w:r>
            <w:r w:rsidRPr="00022F61">
              <w:rPr>
                <w:color w:val="58595B"/>
                <w:spacing w:val="-2"/>
                <w:sz w:val="18"/>
              </w:rPr>
              <w:t>,</w:t>
            </w:r>
            <w:r w:rsidRPr="0084561F">
              <w:rPr>
                <w:color w:val="58595B"/>
                <w:spacing w:val="-2"/>
                <w:sz w:val="18"/>
              </w:rPr>
              <w:t xml:space="preserve"> </w:t>
            </w:r>
            <w:r w:rsidRPr="00022F61">
              <w:rPr>
                <w:color w:val="58595B"/>
                <w:spacing w:val="-2"/>
                <w:sz w:val="18"/>
              </w:rPr>
              <w:t>Mount</w:t>
            </w:r>
            <w:r w:rsidRPr="0084561F">
              <w:rPr>
                <w:color w:val="58595B"/>
                <w:spacing w:val="-2"/>
                <w:sz w:val="18"/>
              </w:rPr>
              <w:t xml:space="preserve"> Isa, Palm Island</w:t>
            </w:r>
            <w:r w:rsidRPr="00022F61">
              <w:rPr>
                <w:color w:val="58595B"/>
                <w:spacing w:val="-2"/>
                <w:sz w:val="18"/>
              </w:rPr>
              <w:t>,</w:t>
            </w:r>
            <w:r w:rsidRPr="0084561F">
              <w:rPr>
                <w:color w:val="58595B"/>
                <w:spacing w:val="-2"/>
                <w:sz w:val="18"/>
              </w:rPr>
              <w:t xml:space="preserve"> Richmond</w:t>
            </w:r>
            <w:r w:rsidRPr="00022F61">
              <w:rPr>
                <w:color w:val="58595B"/>
                <w:spacing w:val="-2"/>
                <w:sz w:val="18"/>
              </w:rPr>
              <w:t>,</w:t>
            </w:r>
            <w:r w:rsidRPr="0084561F">
              <w:rPr>
                <w:color w:val="58595B"/>
                <w:spacing w:val="-2"/>
                <w:sz w:val="18"/>
              </w:rPr>
              <w:t xml:space="preserve"> Town</w:t>
            </w:r>
            <w:r w:rsidRPr="00022F61">
              <w:rPr>
                <w:color w:val="58595B"/>
                <w:spacing w:val="-2"/>
                <w:sz w:val="18"/>
              </w:rPr>
              <w:t>s</w:t>
            </w:r>
            <w:r w:rsidRPr="0084561F">
              <w:rPr>
                <w:color w:val="58595B"/>
                <w:spacing w:val="-2"/>
                <w:sz w:val="18"/>
              </w:rPr>
              <w:t>v</w:t>
            </w:r>
            <w:r w:rsidRPr="00022F61">
              <w:rPr>
                <w:color w:val="58595B"/>
                <w:spacing w:val="-2"/>
                <w:sz w:val="18"/>
              </w:rPr>
              <w:t>ill</w:t>
            </w:r>
            <w:r w:rsidRPr="0084561F">
              <w:rPr>
                <w:color w:val="58595B"/>
                <w:spacing w:val="-2"/>
                <w:sz w:val="18"/>
              </w:rPr>
              <w:t xml:space="preserve">e and </w:t>
            </w:r>
            <w:r w:rsidRPr="00022F61">
              <w:rPr>
                <w:color w:val="58595B"/>
                <w:spacing w:val="-2"/>
                <w:sz w:val="18"/>
              </w:rPr>
              <w:t>Whits</w:t>
            </w:r>
            <w:r w:rsidRPr="0084561F">
              <w:rPr>
                <w:color w:val="58595B"/>
                <w:spacing w:val="-2"/>
                <w:sz w:val="18"/>
              </w:rPr>
              <w:t>unda</w:t>
            </w:r>
            <w:r w:rsidRPr="00022F61">
              <w:rPr>
                <w:color w:val="58595B"/>
                <w:spacing w:val="-2"/>
                <w:sz w:val="18"/>
              </w:rPr>
              <w:t>y.</w:t>
            </w:r>
          </w:p>
        </w:tc>
        <w:tc>
          <w:tcPr>
            <w:tcW w:w="1757" w:type="dxa"/>
            <w:tcBorders>
              <w:top w:val="single" w:sz="4" w:space="0" w:color="FAA951"/>
              <w:left w:val="single" w:sz="4" w:space="0" w:color="FAA951"/>
              <w:bottom w:val="single" w:sz="4" w:space="0" w:color="FAA951"/>
              <w:right w:val="single" w:sz="4" w:space="0" w:color="FAA951"/>
            </w:tcBorders>
          </w:tcPr>
          <w:p w14:paraId="5586B52B" w14:textId="77777777" w:rsidR="00070ACD" w:rsidRPr="00022F61" w:rsidRDefault="00070ACD" w:rsidP="005306F0">
            <w:pPr>
              <w:pStyle w:val="ListParagraph"/>
              <w:widowControl w:val="0"/>
              <w:numPr>
                <w:ilvl w:val="0"/>
                <w:numId w:val="34"/>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3"/>
                <w:sz w:val="18"/>
              </w:rPr>
              <w:t>Tow</w:t>
            </w:r>
            <w:r w:rsidRPr="00022F61">
              <w:rPr>
                <w:rFonts w:ascii="Calibri"/>
                <w:color w:val="58595B"/>
                <w:spacing w:val="-2"/>
                <w:sz w:val="18"/>
              </w:rPr>
              <w:t>nsvill</w:t>
            </w:r>
            <w:r w:rsidRPr="00022F61">
              <w:rPr>
                <w:rFonts w:ascii="Calibri"/>
                <w:color w:val="58595B"/>
                <w:spacing w:val="-3"/>
                <w:sz w:val="18"/>
              </w:rPr>
              <w:t>e</w:t>
            </w:r>
          </w:p>
          <w:p w14:paraId="2BE10CC3" w14:textId="77777777" w:rsidR="00070ACD" w:rsidRPr="00022F61" w:rsidRDefault="00070ACD" w:rsidP="005306F0">
            <w:pPr>
              <w:pStyle w:val="ListParagraph"/>
              <w:widowControl w:val="0"/>
              <w:numPr>
                <w:ilvl w:val="0"/>
                <w:numId w:val="34"/>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Mount</w:t>
            </w:r>
            <w:r w:rsidRPr="00022F61">
              <w:rPr>
                <w:rFonts w:ascii="Calibri"/>
                <w:color w:val="58595B"/>
                <w:spacing w:val="-23"/>
                <w:sz w:val="18"/>
              </w:rPr>
              <w:t xml:space="preserve"> </w:t>
            </w:r>
            <w:r w:rsidRPr="00022F61">
              <w:rPr>
                <w:rFonts w:ascii="Calibri"/>
                <w:color w:val="58595B"/>
                <w:spacing w:val="-1"/>
                <w:sz w:val="18"/>
              </w:rPr>
              <w:t>Isa</w:t>
            </w:r>
          </w:p>
          <w:p w14:paraId="73B35C05" w14:textId="77777777" w:rsidR="00070ACD" w:rsidRPr="00022F61" w:rsidRDefault="00070ACD" w:rsidP="005306F0">
            <w:pPr>
              <w:pStyle w:val="ListParagraph"/>
              <w:widowControl w:val="0"/>
              <w:numPr>
                <w:ilvl w:val="0"/>
                <w:numId w:val="34"/>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3"/>
                <w:sz w:val="18"/>
              </w:rPr>
              <w:t>Ma</w:t>
            </w:r>
            <w:r w:rsidRPr="00022F61">
              <w:rPr>
                <w:rFonts w:ascii="Calibri"/>
                <w:color w:val="58595B"/>
                <w:spacing w:val="-2"/>
                <w:sz w:val="18"/>
              </w:rPr>
              <w:t>ck</w:t>
            </w:r>
            <w:r w:rsidRPr="00022F61">
              <w:rPr>
                <w:rFonts w:ascii="Calibri"/>
                <w:color w:val="58595B"/>
                <w:spacing w:val="-3"/>
                <w:sz w:val="18"/>
              </w:rPr>
              <w:t>ay</w:t>
            </w:r>
          </w:p>
        </w:tc>
        <w:tc>
          <w:tcPr>
            <w:tcW w:w="4466" w:type="dxa"/>
            <w:tcBorders>
              <w:top w:val="single" w:sz="4" w:space="0" w:color="FAA951"/>
              <w:left w:val="single" w:sz="4" w:space="0" w:color="FAA951"/>
              <w:bottom w:val="single" w:sz="4" w:space="0" w:color="FAA951"/>
              <w:right w:val="single" w:sz="4" w:space="0" w:color="FAA951"/>
            </w:tcBorders>
          </w:tcPr>
          <w:p w14:paraId="42DE1B16" w14:textId="77777777" w:rsidR="00070ACD" w:rsidRPr="00022F61" w:rsidRDefault="00070ACD" w:rsidP="005306F0">
            <w:pPr>
              <w:pStyle w:val="ListParagraph"/>
              <w:widowControl w:val="0"/>
              <w:numPr>
                <w:ilvl w:val="0"/>
                <w:numId w:val="26"/>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1"/>
                <w:w w:val="95"/>
                <w:sz w:val="18"/>
              </w:rPr>
              <w:t>Employment</w:t>
            </w:r>
            <w:r w:rsidRPr="00022F61">
              <w:rPr>
                <w:rFonts w:ascii="Calibri"/>
                <w:color w:val="58595B"/>
                <w:spacing w:val="17"/>
                <w:w w:val="95"/>
                <w:sz w:val="18"/>
              </w:rPr>
              <w:t xml:space="preserve"> </w:t>
            </w:r>
            <w:r w:rsidRPr="00022F61">
              <w:rPr>
                <w:rFonts w:ascii="Calibri"/>
                <w:color w:val="58595B"/>
                <w:w w:val="95"/>
                <w:sz w:val="18"/>
              </w:rPr>
              <w:t>and</w:t>
            </w:r>
            <w:r w:rsidRPr="00022F61">
              <w:rPr>
                <w:rFonts w:ascii="Calibri"/>
                <w:color w:val="58595B"/>
                <w:spacing w:val="17"/>
                <w:w w:val="95"/>
                <w:sz w:val="18"/>
              </w:rPr>
              <w:t xml:space="preserve"> </w:t>
            </w:r>
            <w:r w:rsidRPr="00022F61">
              <w:rPr>
                <w:rFonts w:ascii="Calibri"/>
                <w:color w:val="58595B"/>
                <w:spacing w:val="-1"/>
                <w:w w:val="95"/>
                <w:sz w:val="18"/>
              </w:rPr>
              <w:t>procurement</w:t>
            </w:r>
          </w:p>
          <w:p w14:paraId="5DC1EACA" w14:textId="77777777" w:rsidR="00070ACD" w:rsidRPr="00022F61" w:rsidRDefault="00070ACD" w:rsidP="005306F0">
            <w:pPr>
              <w:pStyle w:val="ListParagraph"/>
              <w:widowControl w:val="0"/>
              <w:numPr>
                <w:ilvl w:val="0"/>
                <w:numId w:val="26"/>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C</w:t>
            </w:r>
            <w:r w:rsidRPr="00022F61">
              <w:rPr>
                <w:rFonts w:ascii="Calibri"/>
                <w:color w:val="58595B"/>
                <w:spacing w:val="-3"/>
                <w:sz w:val="18"/>
              </w:rPr>
              <w:t>ultur</w:t>
            </w:r>
            <w:r w:rsidRPr="00022F61">
              <w:rPr>
                <w:rFonts w:ascii="Calibri"/>
                <w:color w:val="58595B"/>
                <w:spacing w:val="-2"/>
                <w:sz w:val="18"/>
              </w:rPr>
              <w:t>al</w:t>
            </w:r>
            <w:r w:rsidRPr="00022F61">
              <w:rPr>
                <w:rFonts w:ascii="Calibri"/>
                <w:color w:val="58595B"/>
                <w:spacing w:val="-15"/>
                <w:sz w:val="18"/>
              </w:rPr>
              <w:t xml:space="preserve"> </w:t>
            </w:r>
            <w:r w:rsidRPr="00022F61">
              <w:rPr>
                <w:rFonts w:ascii="Calibri"/>
                <w:color w:val="58595B"/>
                <w:spacing w:val="-2"/>
                <w:sz w:val="18"/>
              </w:rPr>
              <w:t>herit</w:t>
            </w:r>
            <w:r w:rsidRPr="00022F61">
              <w:rPr>
                <w:rFonts w:ascii="Calibri"/>
                <w:color w:val="58595B"/>
                <w:spacing w:val="-1"/>
                <w:sz w:val="18"/>
              </w:rPr>
              <w:t>age</w:t>
            </w:r>
            <w:r w:rsidRPr="00022F61">
              <w:rPr>
                <w:rFonts w:ascii="Calibri"/>
                <w:color w:val="58595B"/>
                <w:spacing w:val="-13"/>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p w14:paraId="73593261" w14:textId="77777777" w:rsidR="00070ACD" w:rsidRPr="00022F61" w:rsidRDefault="00070ACD" w:rsidP="005306F0">
            <w:pPr>
              <w:pStyle w:val="ListParagraph"/>
              <w:widowControl w:val="0"/>
              <w:numPr>
                <w:ilvl w:val="0"/>
                <w:numId w:val="26"/>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2"/>
                <w:sz w:val="18"/>
              </w:rPr>
              <w:t xml:space="preserve"> </w:t>
            </w:r>
            <w:r w:rsidRPr="00022F61">
              <w:rPr>
                <w:rFonts w:ascii="Calibri"/>
                <w:color w:val="58595B"/>
                <w:sz w:val="18"/>
              </w:rPr>
              <w:t>and</w:t>
            </w:r>
            <w:r w:rsidRPr="00022F61">
              <w:rPr>
                <w:rFonts w:ascii="Calibri"/>
                <w:color w:val="58595B"/>
                <w:spacing w:val="-11"/>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1"/>
                <w:sz w:val="18"/>
              </w:rPr>
              <w:t xml:space="preserve"> </w:t>
            </w:r>
            <w:r w:rsidRPr="00022F61">
              <w:rPr>
                <w:rFonts w:ascii="Calibri"/>
                <w:color w:val="58595B"/>
                <w:spacing w:val="-1"/>
                <w:sz w:val="18"/>
              </w:rPr>
              <w:t>s</w:t>
            </w:r>
            <w:r w:rsidRPr="00022F61">
              <w:rPr>
                <w:rFonts w:ascii="Calibri"/>
                <w:color w:val="58595B"/>
                <w:spacing w:val="-2"/>
                <w:sz w:val="18"/>
              </w:rPr>
              <w:t>afety</w:t>
            </w:r>
            <w:r w:rsidRPr="00022F61">
              <w:rPr>
                <w:rFonts w:ascii="Calibri"/>
                <w:color w:val="58595B"/>
                <w:spacing w:val="-11"/>
                <w:sz w:val="18"/>
              </w:rPr>
              <w:t xml:space="preserve"> </w:t>
            </w:r>
            <w:r w:rsidRPr="00022F61">
              <w:rPr>
                <w:rFonts w:ascii="Calibri"/>
                <w:color w:val="58595B"/>
                <w:spacing w:val="-2"/>
                <w:sz w:val="18"/>
              </w:rPr>
              <w:t>initiative</w:t>
            </w:r>
            <w:r w:rsidRPr="00022F61">
              <w:rPr>
                <w:rFonts w:ascii="Calibri"/>
                <w:color w:val="58595B"/>
                <w:spacing w:val="-1"/>
                <w:sz w:val="18"/>
              </w:rPr>
              <w:t>s</w:t>
            </w:r>
          </w:p>
          <w:p w14:paraId="3FEE9BC3" w14:textId="77777777" w:rsidR="00070ACD" w:rsidRPr="00022F61" w:rsidRDefault="00070ACD" w:rsidP="005306F0">
            <w:pPr>
              <w:pStyle w:val="ListParagraph"/>
              <w:widowControl w:val="0"/>
              <w:numPr>
                <w:ilvl w:val="0"/>
                <w:numId w:val="26"/>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Local</w:t>
            </w:r>
            <w:r w:rsidRPr="00022F61">
              <w:rPr>
                <w:rFonts w:ascii="Calibri"/>
                <w:color w:val="58595B"/>
                <w:spacing w:val="-20"/>
                <w:sz w:val="18"/>
              </w:rPr>
              <w:t xml:space="preserve"> </w:t>
            </w:r>
            <w:r w:rsidRPr="00022F61">
              <w:rPr>
                <w:rFonts w:ascii="Calibri"/>
                <w:color w:val="58595B"/>
                <w:spacing w:val="-2"/>
                <w:sz w:val="18"/>
              </w:rPr>
              <w:t>Thriv</w:t>
            </w:r>
            <w:r w:rsidRPr="00022F61">
              <w:rPr>
                <w:rFonts w:ascii="Calibri"/>
                <w:color w:val="58595B"/>
                <w:spacing w:val="-1"/>
                <w:sz w:val="18"/>
              </w:rPr>
              <w:t>ing</w:t>
            </w:r>
            <w:r w:rsidRPr="00022F61">
              <w:rPr>
                <w:rFonts w:ascii="Calibri"/>
                <w:color w:val="58595B"/>
                <w:spacing w:val="-16"/>
                <w:sz w:val="18"/>
              </w:rPr>
              <w:t xml:space="preserve"> </w:t>
            </w:r>
            <w:r w:rsidRPr="00022F61">
              <w:rPr>
                <w:rFonts w:ascii="Calibri"/>
                <w:color w:val="58595B"/>
                <w:spacing w:val="-1"/>
                <w:sz w:val="18"/>
              </w:rPr>
              <w:t>C</w:t>
            </w:r>
            <w:r w:rsidRPr="00022F61">
              <w:rPr>
                <w:rFonts w:ascii="Calibri"/>
                <w:color w:val="58595B"/>
                <w:spacing w:val="-2"/>
                <w:sz w:val="18"/>
              </w:rPr>
              <w:t>ommunitie</w:t>
            </w:r>
            <w:r w:rsidRPr="00022F61">
              <w:rPr>
                <w:rFonts w:ascii="Calibri"/>
                <w:color w:val="58595B"/>
                <w:spacing w:val="-1"/>
                <w:sz w:val="18"/>
              </w:rPr>
              <w:t>s</w:t>
            </w:r>
            <w:r w:rsidRPr="00022F61">
              <w:rPr>
                <w:rFonts w:ascii="Calibri"/>
                <w:color w:val="58595B"/>
                <w:spacing w:val="-17"/>
                <w:sz w:val="18"/>
              </w:rPr>
              <w:t xml:space="preserve"> </w:t>
            </w:r>
            <w:r w:rsidRPr="00022F61">
              <w:rPr>
                <w:rFonts w:ascii="Calibri"/>
                <w:color w:val="58595B"/>
                <w:spacing w:val="-2"/>
                <w:sz w:val="18"/>
              </w:rPr>
              <w:t>reform</w:t>
            </w:r>
          </w:p>
          <w:p w14:paraId="3FDA70AA" w14:textId="77777777" w:rsidR="00070ACD" w:rsidRPr="00022F61" w:rsidRDefault="00070ACD" w:rsidP="005306F0">
            <w:pPr>
              <w:pStyle w:val="ListParagraph"/>
              <w:widowControl w:val="0"/>
              <w:numPr>
                <w:ilvl w:val="0"/>
                <w:numId w:val="26"/>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2"/>
                <w:sz w:val="18"/>
              </w:rPr>
              <w:t>Dome</w:t>
            </w:r>
            <w:r w:rsidRPr="00022F61">
              <w:rPr>
                <w:rFonts w:ascii="Calibri"/>
                <w:color w:val="58595B"/>
                <w:spacing w:val="-1"/>
                <w:sz w:val="18"/>
              </w:rPr>
              <w:t>s</w:t>
            </w:r>
            <w:r w:rsidRPr="00022F61">
              <w:rPr>
                <w:rFonts w:ascii="Calibri"/>
                <w:color w:val="58595B"/>
                <w:spacing w:val="-2"/>
                <w:sz w:val="18"/>
              </w:rPr>
              <w:t>tic</w:t>
            </w:r>
            <w:r w:rsidRPr="00022F61">
              <w:rPr>
                <w:rFonts w:ascii="Calibri"/>
                <w:color w:val="58595B"/>
                <w:spacing w:val="-17"/>
                <w:sz w:val="18"/>
              </w:rPr>
              <w:t xml:space="preserve"> </w:t>
            </w:r>
            <w:r w:rsidRPr="00022F61">
              <w:rPr>
                <w:rFonts w:ascii="Calibri"/>
                <w:color w:val="58595B"/>
                <w:sz w:val="18"/>
              </w:rPr>
              <w:t>and</w:t>
            </w:r>
            <w:r w:rsidRPr="00022F61">
              <w:rPr>
                <w:rFonts w:ascii="Calibri"/>
                <w:color w:val="58595B"/>
                <w:spacing w:val="-17"/>
                <w:sz w:val="18"/>
              </w:rPr>
              <w:t xml:space="preserve"> </w:t>
            </w: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9"/>
                <w:sz w:val="18"/>
              </w:rPr>
              <w:t xml:space="preserve"> </w:t>
            </w:r>
            <w:r w:rsidRPr="00022F61">
              <w:rPr>
                <w:rFonts w:ascii="Calibri"/>
                <w:color w:val="58595B"/>
                <w:spacing w:val="-2"/>
                <w:sz w:val="18"/>
              </w:rPr>
              <w:t>V</w:t>
            </w:r>
            <w:r w:rsidRPr="00022F61">
              <w:rPr>
                <w:rFonts w:ascii="Calibri"/>
                <w:color w:val="58595B"/>
                <w:spacing w:val="-1"/>
                <w:sz w:val="18"/>
              </w:rPr>
              <w:t>iolenc</w:t>
            </w:r>
            <w:r w:rsidRPr="00022F61">
              <w:rPr>
                <w:rFonts w:ascii="Calibri"/>
                <w:color w:val="58595B"/>
                <w:spacing w:val="-2"/>
                <w:sz w:val="18"/>
              </w:rPr>
              <w:t>e</w:t>
            </w:r>
            <w:r w:rsidRPr="00022F61">
              <w:rPr>
                <w:rFonts w:ascii="Calibri"/>
                <w:color w:val="58595B"/>
                <w:spacing w:val="-15"/>
                <w:sz w:val="18"/>
              </w:rPr>
              <w:t xml:space="preserve"> </w:t>
            </w:r>
            <w:r w:rsidRPr="00022F61">
              <w:rPr>
                <w:rFonts w:ascii="Calibri"/>
                <w:color w:val="58595B"/>
                <w:sz w:val="18"/>
              </w:rPr>
              <w:t>Prevention</w:t>
            </w:r>
            <w:r w:rsidRPr="00022F61">
              <w:rPr>
                <w:rFonts w:ascii="Calibri"/>
                <w:color w:val="58595B"/>
                <w:spacing w:val="-18"/>
                <w:sz w:val="18"/>
              </w:rPr>
              <w:t xml:space="preserve"> </w:t>
            </w:r>
            <w:r w:rsidRPr="00022F61">
              <w:rPr>
                <w:rFonts w:ascii="Calibri"/>
                <w:color w:val="58595B"/>
                <w:spacing w:val="-2"/>
                <w:sz w:val="18"/>
              </w:rPr>
              <w:t>St</w:t>
            </w:r>
            <w:r w:rsidRPr="00022F61">
              <w:rPr>
                <w:rFonts w:ascii="Calibri"/>
                <w:color w:val="58595B"/>
                <w:spacing w:val="-3"/>
                <w:sz w:val="18"/>
              </w:rPr>
              <w:t>rate</w:t>
            </w:r>
            <w:r w:rsidRPr="00022F61">
              <w:rPr>
                <w:rFonts w:ascii="Calibri"/>
                <w:color w:val="58595B"/>
                <w:spacing w:val="-2"/>
                <w:sz w:val="18"/>
              </w:rPr>
              <w:t>g</w:t>
            </w:r>
            <w:r w:rsidRPr="00022F61">
              <w:rPr>
                <w:rFonts w:ascii="Calibri"/>
                <w:color w:val="58595B"/>
                <w:spacing w:val="-3"/>
                <w:sz w:val="18"/>
              </w:rPr>
              <w:t>y.</w:t>
            </w:r>
          </w:p>
        </w:tc>
      </w:tr>
      <w:tr w:rsidR="00070ACD" w:rsidRPr="00022F61" w14:paraId="2859F1D2" w14:textId="77777777" w:rsidTr="00070ACD">
        <w:trPr>
          <w:trHeight w:hRule="exact" w:val="2292"/>
        </w:trPr>
        <w:tc>
          <w:tcPr>
            <w:tcW w:w="3427" w:type="dxa"/>
            <w:tcBorders>
              <w:top w:val="single" w:sz="4" w:space="0" w:color="FAA951"/>
              <w:left w:val="single" w:sz="4" w:space="0" w:color="FAA951"/>
              <w:bottom w:val="single" w:sz="4" w:space="0" w:color="FAA951"/>
              <w:right w:val="single" w:sz="4" w:space="0" w:color="FAA951"/>
            </w:tcBorders>
          </w:tcPr>
          <w:p w14:paraId="203D6EA0" w14:textId="77777777" w:rsidR="00070ACD" w:rsidRPr="00022F61" w:rsidRDefault="00070ACD" w:rsidP="00070ACD">
            <w:pPr>
              <w:pStyle w:val="TableParagraph"/>
              <w:spacing w:before="71" w:line="216" w:lineRule="exact"/>
              <w:ind w:left="56" w:right="121"/>
              <w:rPr>
                <w:rFonts w:cs="Calibri"/>
                <w:sz w:val="18"/>
                <w:szCs w:val="18"/>
              </w:rPr>
            </w:pPr>
            <w:r w:rsidRPr="00022F61">
              <w:rPr>
                <w:b/>
                <w:color w:val="58595B"/>
                <w:spacing w:val="-2"/>
                <w:sz w:val="18"/>
              </w:rPr>
              <w:t>Central</w:t>
            </w:r>
            <w:r w:rsidRPr="00022F61">
              <w:rPr>
                <w:b/>
                <w:color w:val="58595B"/>
                <w:spacing w:val="10"/>
                <w:sz w:val="18"/>
              </w:rPr>
              <w:t xml:space="preserve"> </w:t>
            </w:r>
            <w:r w:rsidRPr="00022F61">
              <w:rPr>
                <w:b/>
                <w:color w:val="58595B"/>
                <w:spacing w:val="-1"/>
                <w:sz w:val="18"/>
              </w:rPr>
              <w:t>Queensland</w:t>
            </w:r>
            <w:r w:rsidRPr="00022F61">
              <w:rPr>
                <w:b/>
                <w:color w:val="58595B"/>
                <w:spacing w:val="11"/>
                <w:sz w:val="18"/>
              </w:rPr>
              <w:t xml:space="preserve"> </w:t>
            </w:r>
            <w:r w:rsidRPr="00022F61">
              <w:rPr>
                <w:b/>
                <w:color w:val="58595B"/>
                <w:spacing w:val="-1"/>
                <w:sz w:val="18"/>
              </w:rPr>
              <w:t>Region</w:t>
            </w:r>
            <w:r w:rsidRPr="00022F61">
              <w:rPr>
                <w:b/>
                <w:color w:val="58595B"/>
                <w:spacing w:val="13"/>
                <w:sz w:val="18"/>
              </w:rPr>
              <w:t xml:space="preserve"> </w:t>
            </w:r>
            <w:r w:rsidRPr="00022F61">
              <w:rPr>
                <w:color w:val="58595B"/>
                <w:spacing w:val="-1"/>
                <w:sz w:val="18"/>
              </w:rPr>
              <w:t>co</w:t>
            </w:r>
            <w:r w:rsidRPr="00022F61">
              <w:rPr>
                <w:color w:val="58595B"/>
                <w:spacing w:val="-2"/>
                <w:sz w:val="18"/>
              </w:rPr>
              <w:t>ver</w:t>
            </w:r>
            <w:r w:rsidRPr="00022F61">
              <w:rPr>
                <w:color w:val="58595B"/>
                <w:spacing w:val="-1"/>
                <w:sz w:val="18"/>
              </w:rPr>
              <w:t>s</w:t>
            </w:r>
            <w:r w:rsidRPr="00022F61">
              <w:rPr>
                <w:color w:val="58595B"/>
                <w:spacing w:val="10"/>
                <w:sz w:val="18"/>
              </w:rPr>
              <w:t xml:space="preserve"> </w:t>
            </w:r>
            <w:r w:rsidRPr="00022F61">
              <w:rPr>
                <w:color w:val="58595B"/>
                <w:sz w:val="18"/>
              </w:rPr>
              <w:t>the</w:t>
            </w:r>
            <w:r w:rsidRPr="00022F61">
              <w:rPr>
                <w:color w:val="58595B"/>
                <w:spacing w:val="13"/>
                <w:sz w:val="18"/>
              </w:rPr>
              <w:t xml:space="preserve"> </w:t>
            </w:r>
            <w:r w:rsidRPr="00022F61">
              <w:rPr>
                <w:color w:val="58595B"/>
                <w:spacing w:val="-2"/>
                <w:sz w:val="18"/>
              </w:rPr>
              <w:t>f</w:t>
            </w:r>
            <w:r w:rsidRPr="00022F61">
              <w:rPr>
                <w:color w:val="58595B"/>
                <w:spacing w:val="-1"/>
                <w:sz w:val="18"/>
              </w:rPr>
              <w:t>ollo</w:t>
            </w:r>
            <w:r w:rsidRPr="00022F61">
              <w:rPr>
                <w:color w:val="58595B"/>
                <w:spacing w:val="-2"/>
                <w:sz w:val="18"/>
              </w:rPr>
              <w:t>w</w:t>
            </w:r>
            <w:r w:rsidRPr="00022F61">
              <w:rPr>
                <w:color w:val="58595B"/>
                <w:spacing w:val="-1"/>
                <w:sz w:val="18"/>
              </w:rPr>
              <w:t>ing</w:t>
            </w:r>
            <w:r w:rsidRPr="00022F61">
              <w:rPr>
                <w:color w:val="58595B"/>
                <w:spacing w:val="13"/>
                <w:sz w:val="18"/>
              </w:rPr>
              <w:t xml:space="preserve"> </w:t>
            </w:r>
            <w:r w:rsidRPr="00022F61">
              <w:rPr>
                <w:color w:val="58595B"/>
                <w:spacing w:val="-1"/>
                <w:sz w:val="18"/>
              </w:rPr>
              <w:t>local</w:t>
            </w:r>
            <w:r w:rsidRPr="00022F61">
              <w:rPr>
                <w:color w:val="58595B"/>
                <w:spacing w:val="29"/>
                <w:w w:val="102"/>
                <w:sz w:val="18"/>
              </w:rPr>
              <w:t xml:space="preserve"> </w:t>
            </w:r>
            <w:r w:rsidRPr="00022F61">
              <w:rPr>
                <w:color w:val="58595B"/>
                <w:spacing w:val="-1"/>
                <w:sz w:val="18"/>
              </w:rPr>
              <w:t>go</w:t>
            </w:r>
            <w:r w:rsidRPr="00022F61">
              <w:rPr>
                <w:color w:val="58595B"/>
                <w:spacing w:val="-2"/>
                <w:sz w:val="18"/>
              </w:rPr>
              <w:t>vernment</w:t>
            </w:r>
            <w:r w:rsidRPr="00022F61">
              <w:rPr>
                <w:color w:val="58595B"/>
                <w:spacing w:val="-11"/>
                <w:sz w:val="18"/>
              </w:rPr>
              <w:t xml:space="preserve"> </w:t>
            </w:r>
            <w:r w:rsidRPr="00022F61">
              <w:rPr>
                <w:color w:val="58595B"/>
                <w:spacing w:val="-2"/>
                <w:sz w:val="18"/>
              </w:rPr>
              <w:t>(c</w:t>
            </w:r>
            <w:r w:rsidRPr="00022F61">
              <w:rPr>
                <w:color w:val="58595B"/>
                <w:spacing w:val="-3"/>
                <w:sz w:val="18"/>
              </w:rPr>
              <w:t>ity,</w:t>
            </w:r>
            <w:r w:rsidRPr="00022F61">
              <w:rPr>
                <w:color w:val="58595B"/>
                <w:spacing w:val="-9"/>
                <w:sz w:val="18"/>
              </w:rPr>
              <w:t xml:space="preserve"> </w:t>
            </w:r>
            <w:r w:rsidRPr="00022F61">
              <w:rPr>
                <w:color w:val="58595B"/>
                <w:spacing w:val="-1"/>
                <w:sz w:val="18"/>
              </w:rPr>
              <w:t>s</w:t>
            </w:r>
            <w:r w:rsidRPr="00022F61">
              <w:rPr>
                <w:color w:val="58595B"/>
                <w:spacing w:val="-2"/>
                <w:sz w:val="18"/>
              </w:rPr>
              <w:t>hire</w:t>
            </w:r>
            <w:r w:rsidRPr="00022F61">
              <w:rPr>
                <w:color w:val="58595B"/>
                <w:spacing w:val="-9"/>
                <w:sz w:val="18"/>
              </w:rPr>
              <w:t xml:space="preserve"> </w:t>
            </w:r>
            <w:r w:rsidRPr="00022F61">
              <w:rPr>
                <w:color w:val="58595B"/>
                <w:sz w:val="18"/>
              </w:rPr>
              <w:t>and</w:t>
            </w:r>
            <w:r w:rsidRPr="00022F61">
              <w:rPr>
                <w:color w:val="58595B"/>
                <w:spacing w:val="-10"/>
                <w:sz w:val="18"/>
              </w:rPr>
              <w:t xml:space="preserve"> </w:t>
            </w:r>
            <w:r w:rsidRPr="00022F61">
              <w:rPr>
                <w:color w:val="58595B"/>
                <w:spacing w:val="-2"/>
                <w:sz w:val="18"/>
              </w:rPr>
              <w:t>re</w:t>
            </w:r>
            <w:r w:rsidRPr="00022F61">
              <w:rPr>
                <w:color w:val="58595B"/>
                <w:spacing w:val="-1"/>
                <w:sz w:val="18"/>
              </w:rPr>
              <w:t>gional</w:t>
            </w:r>
            <w:r w:rsidRPr="00022F61">
              <w:rPr>
                <w:color w:val="58595B"/>
                <w:spacing w:val="-11"/>
                <w:sz w:val="18"/>
              </w:rPr>
              <w:t xml:space="preserve"> </w:t>
            </w:r>
            <w:r w:rsidRPr="00022F61">
              <w:rPr>
                <w:color w:val="58595B"/>
                <w:spacing w:val="-1"/>
                <w:sz w:val="18"/>
              </w:rPr>
              <w:t>council)</w:t>
            </w:r>
            <w:r w:rsidRPr="00022F61">
              <w:rPr>
                <w:color w:val="58595B"/>
                <w:spacing w:val="-9"/>
                <w:sz w:val="18"/>
              </w:rPr>
              <w:t xml:space="preserve"> </w:t>
            </w:r>
            <w:r w:rsidRPr="00022F61">
              <w:rPr>
                <w:color w:val="58595B"/>
                <w:spacing w:val="-2"/>
                <w:sz w:val="18"/>
              </w:rPr>
              <w:t>are</w:t>
            </w:r>
            <w:r w:rsidRPr="00022F61">
              <w:rPr>
                <w:color w:val="58595B"/>
                <w:spacing w:val="-1"/>
                <w:sz w:val="18"/>
              </w:rPr>
              <w:t>as:</w:t>
            </w:r>
            <w:r w:rsidRPr="00022F61">
              <w:rPr>
                <w:color w:val="58595B"/>
                <w:spacing w:val="43"/>
                <w:sz w:val="18"/>
              </w:rPr>
              <w:t xml:space="preserve"> </w:t>
            </w:r>
            <w:r w:rsidRPr="00022F61">
              <w:rPr>
                <w:color w:val="58595B"/>
                <w:spacing w:val="-1"/>
                <w:sz w:val="18"/>
              </w:rPr>
              <w:t>Banana,</w:t>
            </w:r>
            <w:r w:rsidRPr="00022F61">
              <w:rPr>
                <w:color w:val="58595B"/>
                <w:spacing w:val="-4"/>
                <w:sz w:val="18"/>
              </w:rPr>
              <w:t xml:space="preserve"> </w:t>
            </w:r>
            <w:r w:rsidRPr="00022F61">
              <w:rPr>
                <w:color w:val="58595B"/>
                <w:spacing w:val="-1"/>
                <w:sz w:val="18"/>
              </w:rPr>
              <w:t>Barcaldine,</w:t>
            </w:r>
            <w:r w:rsidRPr="00022F61">
              <w:rPr>
                <w:color w:val="58595B"/>
                <w:spacing w:val="-3"/>
                <w:sz w:val="18"/>
              </w:rPr>
              <w:t xml:space="preserve"> </w:t>
            </w:r>
            <w:r w:rsidRPr="00022F61">
              <w:rPr>
                <w:color w:val="58595B"/>
                <w:spacing w:val="-1"/>
                <w:sz w:val="18"/>
              </w:rPr>
              <w:t>Barcoo</w:t>
            </w:r>
            <w:r w:rsidRPr="00022F61">
              <w:rPr>
                <w:color w:val="58595B"/>
                <w:spacing w:val="-2"/>
                <w:sz w:val="18"/>
              </w:rPr>
              <w:t>,</w:t>
            </w:r>
            <w:r w:rsidRPr="00022F61">
              <w:rPr>
                <w:color w:val="58595B"/>
                <w:spacing w:val="-3"/>
                <w:sz w:val="18"/>
              </w:rPr>
              <w:t xml:space="preserve"> </w:t>
            </w:r>
            <w:r w:rsidRPr="00022F61">
              <w:rPr>
                <w:color w:val="58595B"/>
                <w:spacing w:val="-1"/>
                <w:sz w:val="18"/>
              </w:rPr>
              <w:t>Blackall</w:t>
            </w:r>
            <w:r w:rsidRPr="00022F61">
              <w:rPr>
                <w:color w:val="58595B"/>
                <w:spacing w:val="-2"/>
                <w:sz w:val="18"/>
              </w:rPr>
              <w:t>,</w:t>
            </w:r>
            <w:r w:rsidRPr="00022F61">
              <w:rPr>
                <w:color w:val="58595B"/>
                <w:spacing w:val="-3"/>
                <w:sz w:val="18"/>
              </w:rPr>
              <w:t xml:space="preserve"> </w:t>
            </w:r>
            <w:r w:rsidRPr="00022F61">
              <w:rPr>
                <w:color w:val="58595B"/>
                <w:spacing w:val="-1"/>
                <w:sz w:val="18"/>
              </w:rPr>
              <w:t>Bundaberg,</w:t>
            </w:r>
            <w:r w:rsidRPr="00022F61">
              <w:rPr>
                <w:color w:val="58595B"/>
                <w:spacing w:val="29"/>
                <w:w w:val="98"/>
                <w:sz w:val="18"/>
              </w:rPr>
              <w:t xml:space="preserve"> </w:t>
            </w:r>
            <w:r w:rsidRPr="00022F61">
              <w:rPr>
                <w:color w:val="58595B"/>
                <w:spacing w:val="-2"/>
                <w:sz w:val="18"/>
              </w:rPr>
              <w:t>Centr</w:t>
            </w:r>
            <w:r w:rsidRPr="00022F61">
              <w:rPr>
                <w:color w:val="58595B"/>
                <w:spacing w:val="-1"/>
                <w:sz w:val="18"/>
              </w:rPr>
              <w:t>al</w:t>
            </w:r>
            <w:r w:rsidRPr="00022F61">
              <w:rPr>
                <w:color w:val="58595B"/>
                <w:spacing w:val="-15"/>
                <w:sz w:val="18"/>
              </w:rPr>
              <w:t xml:space="preserve"> </w:t>
            </w:r>
            <w:r w:rsidRPr="00022F61">
              <w:rPr>
                <w:color w:val="58595B"/>
                <w:spacing w:val="-1"/>
                <w:sz w:val="18"/>
              </w:rPr>
              <w:t>Highlands,</w:t>
            </w:r>
            <w:r w:rsidRPr="00022F61">
              <w:rPr>
                <w:color w:val="58595B"/>
                <w:spacing w:val="-13"/>
                <w:sz w:val="18"/>
              </w:rPr>
              <w:t xml:space="preserve"> </w:t>
            </w:r>
            <w:r w:rsidRPr="00022F61">
              <w:rPr>
                <w:color w:val="58595B"/>
                <w:spacing w:val="-1"/>
                <w:sz w:val="18"/>
              </w:rPr>
              <w:t>C</w:t>
            </w:r>
            <w:r w:rsidRPr="00022F61">
              <w:rPr>
                <w:color w:val="58595B"/>
                <w:spacing w:val="-2"/>
                <w:sz w:val="18"/>
              </w:rPr>
              <w:t>herbourg,</w:t>
            </w:r>
            <w:r w:rsidRPr="00022F61">
              <w:rPr>
                <w:color w:val="58595B"/>
                <w:spacing w:val="-13"/>
                <w:sz w:val="18"/>
              </w:rPr>
              <w:t xml:space="preserve"> </w:t>
            </w:r>
            <w:r w:rsidRPr="00022F61">
              <w:rPr>
                <w:color w:val="58595B"/>
                <w:spacing w:val="-1"/>
                <w:sz w:val="18"/>
              </w:rPr>
              <w:t>Diam</w:t>
            </w:r>
            <w:r w:rsidRPr="00022F61">
              <w:rPr>
                <w:color w:val="58595B"/>
                <w:spacing w:val="-2"/>
                <w:sz w:val="18"/>
              </w:rPr>
              <w:t>antin</w:t>
            </w:r>
            <w:r w:rsidRPr="00022F61">
              <w:rPr>
                <w:color w:val="58595B"/>
                <w:spacing w:val="-1"/>
                <w:sz w:val="18"/>
              </w:rPr>
              <w:t>a,</w:t>
            </w:r>
            <w:r w:rsidRPr="00022F61">
              <w:rPr>
                <w:color w:val="58595B"/>
                <w:spacing w:val="-14"/>
                <w:sz w:val="18"/>
              </w:rPr>
              <w:t xml:space="preserve"> </w:t>
            </w:r>
            <w:r w:rsidRPr="00022F61">
              <w:rPr>
                <w:color w:val="58595B"/>
                <w:spacing w:val="-2"/>
                <w:sz w:val="18"/>
              </w:rPr>
              <w:t>Fr</w:t>
            </w:r>
            <w:r w:rsidRPr="00022F61">
              <w:rPr>
                <w:color w:val="58595B"/>
                <w:spacing w:val="-1"/>
                <w:sz w:val="18"/>
              </w:rPr>
              <w:t>aser</w:t>
            </w:r>
            <w:r w:rsidRPr="00022F61">
              <w:rPr>
                <w:color w:val="58595B"/>
                <w:spacing w:val="-13"/>
                <w:sz w:val="18"/>
              </w:rPr>
              <w:t xml:space="preserve"> </w:t>
            </w:r>
            <w:r w:rsidRPr="00022F61">
              <w:rPr>
                <w:color w:val="58595B"/>
                <w:spacing w:val="-2"/>
                <w:sz w:val="18"/>
              </w:rPr>
              <w:t>C</w:t>
            </w:r>
            <w:r w:rsidRPr="00022F61">
              <w:rPr>
                <w:color w:val="58595B"/>
                <w:spacing w:val="-3"/>
                <w:sz w:val="18"/>
              </w:rPr>
              <w:t>o</w:t>
            </w:r>
            <w:r w:rsidRPr="00022F61">
              <w:rPr>
                <w:color w:val="58595B"/>
                <w:spacing w:val="-2"/>
                <w:sz w:val="18"/>
              </w:rPr>
              <w:t>as</w:t>
            </w:r>
            <w:r w:rsidRPr="00022F61">
              <w:rPr>
                <w:color w:val="58595B"/>
                <w:spacing w:val="-3"/>
                <w:sz w:val="18"/>
              </w:rPr>
              <w:t>t,</w:t>
            </w:r>
            <w:r w:rsidRPr="00022F61">
              <w:rPr>
                <w:color w:val="58595B"/>
                <w:spacing w:val="47"/>
                <w:w w:val="89"/>
                <w:sz w:val="18"/>
              </w:rPr>
              <w:t xml:space="preserve"> </w:t>
            </w:r>
            <w:r w:rsidRPr="00022F61">
              <w:rPr>
                <w:color w:val="58595B"/>
                <w:spacing w:val="-2"/>
                <w:sz w:val="18"/>
              </w:rPr>
              <w:t>Gl</w:t>
            </w:r>
            <w:r w:rsidRPr="00022F61">
              <w:rPr>
                <w:color w:val="58595B"/>
                <w:spacing w:val="-1"/>
                <w:sz w:val="18"/>
              </w:rPr>
              <w:t>ads</w:t>
            </w:r>
            <w:r w:rsidRPr="00022F61">
              <w:rPr>
                <w:color w:val="58595B"/>
                <w:spacing w:val="-2"/>
                <w:sz w:val="18"/>
              </w:rPr>
              <w:t>tone,</w:t>
            </w:r>
            <w:r w:rsidRPr="00022F61">
              <w:rPr>
                <w:color w:val="58595B"/>
                <w:spacing w:val="-20"/>
                <w:sz w:val="18"/>
              </w:rPr>
              <w:t xml:space="preserve"> </w:t>
            </w:r>
            <w:r w:rsidRPr="00022F61">
              <w:rPr>
                <w:color w:val="58595B"/>
                <w:spacing w:val="-1"/>
                <w:sz w:val="18"/>
              </w:rPr>
              <w:t>Lon</w:t>
            </w:r>
            <w:r w:rsidRPr="00022F61">
              <w:rPr>
                <w:color w:val="58595B"/>
                <w:spacing w:val="-2"/>
                <w:sz w:val="18"/>
              </w:rPr>
              <w:t>gre</w:t>
            </w:r>
            <w:r w:rsidRPr="00022F61">
              <w:rPr>
                <w:color w:val="58595B"/>
                <w:spacing w:val="-1"/>
                <w:sz w:val="18"/>
              </w:rPr>
              <w:t>ac</w:t>
            </w:r>
            <w:r w:rsidRPr="00022F61">
              <w:rPr>
                <w:color w:val="58595B"/>
                <w:spacing w:val="-2"/>
                <w:sz w:val="18"/>
              </w:rPr>
              <w:t>h,</w:t>
            </w:r>
            <w:r w:rsidRPr="00022F61">
              <w:rPr>
                <w:color w:val="58595B"/>
                <w:spacing w:val="-19"/>
                <w:sz w:val="18"/>
              </w:rPr>
              <w:t xml:space="preserve"> </w:t>
            </w:r>
            <w:r w:rsidRPr="00022F61">
              <w:rPr>
                <w:color w:val="58595B"/>
                <w:sz w:val="18"/>
              </w:rPr>
              <w:t>North</w:t>
            </w:r>
            <w:r w:rsidRPr="00022F61">
              <w:rPr>
                <w:color w:val="58595B"/>
                <w:spacing w:val="-19"/>
                <w:sz w:val="18"/>
              </w:rPr>
              <w:t xml:space="preserve"> </w:t>
            </w:r>
            <w:r w:rsidRPr="00022F61">
              <w:rPr>
                <w:color w:val="58595B"/>
                <w:spacing w:val="-1"/>
                <w:sz w:val="18"/>
              </w:rPr>
              <w:t>Bu</w:t>
            </w:r>
            <w:r w:rsidRPr="00022F61">
              <w:rPr>
                <w:color w:val="58595B"/>
                <w:spacing w:val="-2"/>
                <w:sz w:val="18"/>
              </w:rPr>
              <w:t>rnett,</w:t>
            </w:r>
            <w:r w:rsidRPr="00022F61">
              <w:rPr>
                <w:color w:val="58595B"/>
                <w:spacing w:val="-19"/>
                <w:sz w:val="18"/>
              </w:rPr>
              <w:t xml:space="preserve"> </w:t>
            </w:r>
            <w:r w:rsidRPr="00022F61">
              <w:rPr>
                <w:color w:val="58595B"/>
                <w:spacing w:val="-2"/>
                <w:sz w:val="18"/>
              </w:rPr>
              <w:t>R</w:t>
            </w:r>
            <w:r w:rsidRPr="00022F61">
              <w:rPr>
                <w:color w:val="58595B"/>
                <w:spacing w:val="-1"/>
                <w:sz w:val="18"/>
              </w:rPr>
              <w:t>ockh</w:t>
            </w:r>
            <w:r w:rsidRPr="00022F61">
              <w:rPr>
                <w:color w:val="58595B"/>
                <w:spacing w:val="-2"/>
                <w:sz w:val="18"/>
              </w:rPr>
              <w:t>ampton,</w:t>
            </w:r>
            <w:r w:rsidRPr="00022F61">
              <w:rPr>
                <w:color w:val="58595B"/>
                <w:spacing w:val="39"/>
                <w:w w:val="96"/>
                <w:sz w:val="18"/>
              </w:rPr>
              <w:t xml:space="preserve"> </w:t>
            </w:r>
            <w:r w:rsidRPr="00022F61">
              <w:rPr>
                <w:color w:val="58595B"/>
                <w:sz w:val="18"/>
              </w:rPr>
              <w:t>South</w:t>
            </w:r>
            <w:r w:rsidRPr="00022F61">
              <w:rPr>
                <w:color w:val="58595B"/>
                <w:spacing w:val="-22"/>
                <w:sz w:val="18"/>
              </w:rPr>
              <w:t xml:space="preserve"> </w:t>
            </w:r>
            <w:r w:rsidRPr="00022F61">
              <w:rPr>
                <w:color w:val="58595B"/>
                <w:spacing w:val="-1"/>
                <w:sz w:val="18"/>
              </w:rPr>
              <w:t>Bu</w:t>
            </w:r>
            <w:r w:rsidRPr="00022F61">
              <w:rPr>
                <w:color w:val="58595B"/>
                <w:spacing w:val="-2"/>
                <w:sz w:val="18"/>
              </w:rPr>
              <w:t>rnett,</w:t>
            </w:r>
            <w:r w:rsidRPr="00022F61">
              <w:rPr>
                <w:color w:val="58595B"/>
                <w:spacing w:val="-24"/>
                <w:sz w:val="18"/>
              </w:rPr>
              <w:t xml:space="preserve"> </w:t>
            </w:r>
            <w:r w:rsidRPr="00022F61">
              <w:rPr>
                <w:color w:val="58595B"/>
                <w:spacing w:val="-2"/>
                <w:sz w:val="18"/>
              </w:rPr>
              <w:t>T</w:t>
            </w:r>
            <w:r w:rsidRPr="00022F61">
              <w:rPr>
                <w:color w:val="58595B"/>
                <w:spacing w:val="-1"/>
                <w:sz w:val="18"/>
              </w:rPr>
              <w:t>ambo</w:t>
            </w:r>
            <w:r w:rsidRPr="00022F61">
              <w:rPr>
                <w:color w:val="58595B"/>
                <w:spacing w:val="-2"/>
                <w:sz w:val="18"/>
              </w:rPr>
              <w:t>,</w:t>
            </w:r>
            <w:r w:rsidRPr="00022F61">
              <w:rPr>
                <w:color w:val="58595B"/>
                <w:spacing w:val="-23"/>
                <w:sz w:val="18"/>
              </w:rPr>
              <w:t xml:space="preserve"> </w:t>
            </w:r>
            <w:r w:rsidRPr="00022F61">
              <w:rPr>
                <w:color w:val="58595B"/>
                <w:spacing w:val="-2"/>
                <w:sz w:val="18"/>
              </w:rPr>
              <w:t>Wint</w:t>
            </w:r>
            <w:r w:rsidRPr="00022F61">
              <w:rPr>
                <w:color w:val="58595B"/>
                <w:spacing w:val="-1"/>
                <w:sz w:val="18"/>
              </w:rPr>
              <w:t>on</w:t>
            </w:r>
            <w:r w:rsidRPr="00022F61">
              <w:rPr>
                <w:color w:val="58595B"/>
                <w:spacing w:val="-22"/>
                <w:sz w:val="18"/>
              </w:rPr>
              <w:t xml:space="preserve"> </w:t>
            </w:r>
            <w:r w:rsidRPr="00022F61">
              <w:rPr>
                <w:color w:val="58595B"/>
                <w:sz w:val="18"/>
              </w:rPr>
              <w:t>and</w:t>
            </w:r>
            <w:r w:rsidRPr="00022F61">
              <w:rPr>
                <w:color w:val="58595B"/>
                <w:spacing w:val="-24"/>
                <w:sz w:val="18"/>
              </w:rPr>
              <w:t xml:space="preserve"> </w:t>
            </w:r>
            <w:r w:rsidRPr="00022F61">
              <w:rPr>
                <w:color w:val="58595B"/>
                <w:spacing w:val="-2"/>
                <w:sz w:val="18"/>
              </w:rPr>
              <w:t>Woor</w:t>
            </w:r>
            <w:r w:rsidRPr="00022F61">
              <w:rPr>
                <w:color w:val="58595B"/>
                <w:spacing w:val="-1"/>
                <w:sz w:val="18"/>
              </w:rPr>
              <w:t>abind</w:t>
            </w:r>
            <w:r w:rsidRPr="00022F61">
              <w:rPr>
                <w:color w:val="58595B"/>
                <w:spacing w:val="-2"/>
                <w:sz w:val="18"/>
              </w:rPr>
              <w:t>a.</w:t>
            </w:r>
          </w:p>
        </w:tc>
        <w:tc>
          <w:tcPr>
            <w:tcW w:w="1757" w:type="dxa"/>
            <w:tcBorders>
              <w:top w:val="single" w:sz="4" w:space="0" w:color="FAA951"/>
              <w:left w:val="single" w:sz="4" w:space="0" w:color="FAA951"/>
              <w:bottom w:val="single" w:sz="4" w:space="0" w:color="FAA951"/>
              <w:right w:val="single" w:sz="4" w:space="0" w:color="FAA951"/>
            </w:tcBorders>
          </w:tcPr>
          <w:p w14:paraId="6FC9BC8D" w14:textId="77777777" w:rsidR="00070ACD" w:rsidRPr="00022F61" w:rsidRDefault="00070ACD" w:rsidP="005306F0">
            <w:pPr>
              <w:pStyle w:val="ListParagraph"/>
              <w:widowControl w:val="0"/>
              <w:numPr>
                <w:ilvl w:val="0"/>
                <w:numId w:val="35"/>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z w:val="18"/>
              </w:rPr>
              <w:t>Hervey</w:t>
            </w:r>
            <w:r w:rsidRPr="00022F61">
              <w:rPr>
                <w:rFonts w:ascii="Calibri"/>
                <w:color w:val="58595B"/>
                <w:spacing w:val="-12"/>
                <w:sz w:val="18"/>
              </w:rPr>
              <w:t xml:space="preserve"> </w:t>
            </w:r>
            <w:r w:rsidRPr="00022F61">
              <w:rPr>
                <w:rFonts w:ascii="Calibri"/>
                <w:color w:val="58595B"/>
                <w:spacing w:val="-1"/>
                <w:sz w:val="18"/>
              </w:rPr>
              <w:t>Ba</w:t>
            </w:r>
            <w:r w:rsidRPr="00022F61">
              <w:rPr>
                <w:rFonts w:ascii="Calibri"/>
                <w:color w:val="58595B"/>
                <w:spacing w:val="-2"/>
                <w:sz w:val="18"/>
              </w:rPr>
              <w:t>y</w:t>
            </w:r>
            <w:r w:rsidRPr="00022F61">
              <w:rPr>
                <w:rFonts w:ascii="Calibri"/>
                <w:color w:val="58595B"/>
                <w:spacing w:val="-12"/>
                <w:sz w:val="18"/>
              </w:rPr>
              <w:t xml:space="preserve"> </w:t>
            </w:r>
            <w:r w:rsidRPr="00022F61">
              <w:rPr>
                <w:rFonts w:ascii="Calibri"/>
                <w:color w:val="58595B"/>
                <w:spacing w:val="-1"/>
                <w:sz w:val="18"/>
              </w:rPr>
              <w:t>(Pialba)</w:t>
            </w:r>
          </w:p>
          <w:p w14:paraId="2953518E" w14:textId="77777777" w:rsidR="00070ACD" w:rsidRPr="00022F61" w:rsidRDefault="00070ACD" w:rsidP="005306F0">
            <w:pPr>
              <w:pStyle w:val="ListParagraph"/>
              <w:widowControl w:val="0"/>
              <w:numPr>
                <w:ilvl w:val="0"/>
                <w:numId w:val="35"/>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2"/>
                <w:sz w:val="18"/>
              </w:rPr>
              <w:t>R</w:t>
            </w:r>
            <w:r w:rsidRPr="00022F61">
              <w:rPr>
                <w:rFonts w:ascii="Calibri"/>
                <w:color w:val="58595B"/>
                <w:spacing w:val="-1"/>
                <w:sz w:val="18"/>
              </w:rPr>
              <w:t>ockh</w:t>
            </w:r>
            <w:r w:rsidRPr="00022F61">
              <w:rPr>
                <w:rFonts w:ascii="Calibri"/>
                <w:color w:val="58595B"/>
                <w:spacing w:val="-2"/>
                <w:sz w:val="18"/>
              </w:rPr>
              <w:t>ampt</w:t>
            </w:r>
            <w:r w:rsidRPr="00022F61">
              <w:rPr>
                <w:rFonts w:ascii="Calibri"/>
                <w:color w:val="58595B"/>
                <w:spacing w:val="-1"/>
                <w:sz w:val="18"/>
              </w:rPr>
              <w:t>on</w:t>
            </w:r>
          </w:p>
        </w:tc>
        <w:tc>
          <w:tcPr>
            <w:tcW w:w="4466" w:type="dxa"/>
            <w:tcBorders>
              <w:top w:val="single" w:sz="4" w:space="0" w:color="FAA951"/>
              <w:left w:val="single" w:sz="4" w:space="0" w:color="FAA951"/>
              <w:bottom w:val="single" w:sz="4" w:space="0" w:color="FAA951"/>
              <w:right w:val="single" w:sz="4" w:space="0" w:color="FAA951"/>
            </w:tcBorders>
          </w:tcPr>
          <w:p w14:paraId="7C6C7073" w14:textId="77777777" w:rsidR="00070ACD" w:rsidRPr="00022F61" w:rsidRDefault="00070ACD" w:rsidP="005306F0">
            <w:pPr>
              <w:pStyle w:val="ListParagraph"/>
              <w:widowControl w:val="0"/>
              <w:numPr>
                <w:ilvl w:val="0"/>
                <w:numId w:val="27"/>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1"/>
                <w:w w:val="95"/>
                <w:sz w:val="18"/>
              </w:rPr>
              <w:t>Employment</w:t>
            </w:r>
            <w:r w:rsidRPr="00022F61">
              <w:rPr>
                <w:rFonts w:ascii="Calibri"/>
                <w:color w:val="58595B"/>
                <w:spacing w:val="17"/>
                <w:w w:val="95"/>
                <w:sz w:val="18"/>
              </w:rPr>
              <w:t xml:space="preserve"> </w:t>
            </w:r>
            <w:r w:rsidRPr="00022F61">
              <w:rPr>
                <w:rFonts w:ascii="Calibri"/>
                <w:color w:val="58595B"/>
                <w:w w:val="95"/>
                <w:sz w:val="18"/>
              </w:rPr>
              <w:t>and</w:t>
            </w:r>
            <w:r w:rsidRPr="00022F61">
              <w:rPr>
                <w:rFonts w:ascii="Calibri"/>
                <w:color w:val="58595B"/>
                <w:spacing w:val="17"/>
                <w:w w:val="95"/>
                <w:sz w:val="18"/>
              </w:rPr>
              <w:t xml:space="preserve"> </w:t>
            </w:r>
            <w:r w:rsidRPr="00022F61">
              <w:rPr>
                <w:rFonts w:ascii="Calibri"/>
                <w:color w:val="58595B"/>
                <w:spacing w:val="-1"/>
                <w:w w:val="95"/>
                <w:sz w:val="18"/>
              </w:rPr>
              <w:t>procurement</w:t>
            </w:r>
          </w:p>
          <w:p w14:paraId="6722F0FF" w14:textId="77777777" w:rsidR="00070ACD" w:rsidRPr="00022F61" w:rsidRDefault="00070ACD" w:rsidP="005306F0">
            <w:pPr>
              <w:pStyle w:val="ListParagraph"/>
              <w:widowControl w:val="0"/>
              <w:numPr>
                <w:ilvl w:val="0"/>
                <w:numId w:val="27"/>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C</w:t>
            </w:r>
            <w:r w:rsidRPr="00022F61">
              <w:rPr>
                <w:rFonts w:ascii="Calibri"/>
                <w:color w:val="58595B"/>
                <w:spacing w:val="-3"/>
                <w:sz w:val="18"/>
              </w:rPr>
              <w:t>ultur</w:t>
            </w:r>
            <w:r w:rsidRPr="00022F61">
              <w:rPr>
                <w:rFonts w:ascii="Calibri"/>
                <w:color w:val="58595B"/>
                <w:spacing w:val="-2"/>
                <w:sz w:val="18"/>
              </w:rPr>
              <w:t>al</w:t>
            </w:r>
            <w:r w:rsidRPr="00022F61">
              <w:rPr>
                <w:rFonts w:ascii="Calibri"/>
                <w:color w:val="58595B"/>
                <w:spacing w:val="-15"/>
                <w:sz w:val="18"/>
              </w:rPr>
              <w:t xml:space="preserve"> </w:t>
            </w:r>
            <w:r w:rsidRPr="00022F61">
              <w:rPr>
                <w:rFonts w:ascii="Calibri"/>
                <w:color w:val="58595B"/>
                <w:spacing w:val="-2"/>
                <w:sz w:val="18"/>
              </w:rPr>
              <w:t>herit</w:t>
            </w:r>
            <w:r w:rsidRPr="00022F61">
              <w:rPr>
                <w:rFonts w:ascii="Calibri"/>
                <w:color w:val="58595B"/>
                <w:spacing w:val="-1"/>
                <w:sz w:val="18"/>
              </w:rPr>
              <w:t>age</w:t>
            </w:r>
            <w:r w:rsidRPr="00022F61">
              <w:rPr>
                <w:rFonts w:ascii="Calibri"/>
                <w:color w:val="58595B"/>
                <w:spacing w:val="-13"/>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p w14:paraId="42846557" w14:textId="77777777" w:rsidR="00070ACD" w:rsidRPr="00022F61" w:rsidRDefault="00070ACD" w:rsidP="005306F0">
            <w:pPr>
              <w:pStyle w:val="ListParagraph"/>
              <w:widowControl w:val="0"/>
              <w:numPr>
                <w:ilvl w:val="0"/>
                <w:numId w:val="27"/>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2"/>
                <w:sz w:val="18"/>
              </w:rPr>
              <w:t xml:space="preserve"> </w:t>
            </w:r>
            <w:r w:rsidRPr="00022F61">
              <w:rPr>
                <w:rFonts w:ascii="Calibri"/>
                <w:color w:val="58595B"/>
                <w:sz w:val="18"/>
              </w:rPr>
              <w:t>and</w:t>
            </w:r>
            <w:r w:rsidRPr="00022F61">
              <w:rPr>
                <w:rFonts w:ascii="Calibri"/>
                <w:color w:val="58595B"/>
                <w:spacing w:val="-11"/>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1"/>
                <w:sz w:val="18"/>
              </w:rPr>
              <w:t xml:space="preserve"> </w:t>
            </w:r>
            <w:r w:rsidRPr="00022F61">
              <w:rPr>
                <w:rFonts w:ascii="Calibri"/>
                <w:color w:val="58595B"/>
                <w:spacing w:val="-1"/>
                <w:sz w:val="18"/>
              </w:rPr>
              <w:t>s</w:t>
            </w:r>
            <w:r w:rsidRPr="00022F61">
              <w:rPr>
                <w:rFonts w:ascii="Calibri"/>
                <w:color w:val="58595B"/>
                <w:spacing w:val="-2"/>
                <w:sz w:val="18"/>
              </w:rPr>
              <w:t>afety</w:t>
            </w:r>
            <w:r w:rsidRPr="00022F61">
              <w:rPr>
                <w:rFonts w:ascii="Calibri"/>
                <w:color w:val="58595B"/>
                <w:spacing w:val="-11"/>
                <w:sz w:val="18"/>
              </w:rPr>
              <w:t xml:space="preserve"> </w:t>
            </w:r>
            <w:r w:rsidRPr="00022F61">
              <w:rPr>
                <w:rFonts w:ascii="Calibri"/>
                <w:color w:val="58595B"/>
                <w:spacing w:val="-2"/>
                <w:sz w:val="18"/>
              </w:rPr>
              <w:t>initiative</w:t>
            </w:r>
            <w:r w:rsidRPr="00022F61">
              <w:rPr>
                <w:rFonts w:ascii="Calibri"/>
                <w:color w:val="58595B"/>
                <w:spacing w:val="-1"/>
                <w:sz w:val="18"/>
              </w:rPr>
              <w:t>s</w:t>
            </w:r>
          </w:p>
          <w:p w14:paraId="6C309A5D" w14:textId="77777777" w:rsidR="00070ACD" w:rsidRPr="00022F61" w:rsidRDefault="00070ACD" w:rsidP="005306F0">
            <w:pPr>
              <w:pStyle w:val="ListParagraph"/>
              <w:widowControl w:val="0"/>
              <w:numPr>
                <w:ilvl w:val="0"/>
                <w:numId w:val="27"/>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Local</w:t>
            </w:r>
            <w:r w:rsidRPr="00022F61">
              <w:rPr>
                <w:rFonts w:ascii="Calibri"/>
                <w:color w:val="58595B"/>
                <w:spacing w:val="-20"/>
                <w:sz w:val="18"/>
              </w:rPr>
              <w:t xml:space="preserve"> </w:t>
            </w:r>
            <w:r w:rsidRPr="00022F61">
              <w:rPr>
                <w:rFonts w:ascii="Calibri"/>
                <w:color w:val="58595B"/>
                <w:spacing w:val="-2"/>
                <w:sz w:val="18"/>
              </w:rPr>
              <w:t>Thriv</w:t>
            </w:r>
            <w:r w:rsidRPr="00022F61">
              <w:rPr>
                <w:rFonts w:ascii="Calibri"/>
                <w:color w:val="58595B"/>
                <w:spacing w:val="-1"/>
                <w:sz w:val="18"/>
              </w:rPr>
              <w:t>ing</w:t>
            </w:r>
            <w:r w:rsidRPr="00022F61">
              <w:rPr>
                <w:rFonts w:ascii="Calibri"/>
                <w:color w:val="58595B"/>
                <w:spacing w:val="-16"/>
                <w:sz w:val="18"/>
              </w:rPr>
              <w:t xml:space="preserve"> </w:t>
            </w:r>
            <w:r w:rsidRPr="00022F61">
              <w:rPr>
                <w:rFonts w:ascii="Calibri"/>
                <w:color w:val="58595B"/>
                <w:spacing w:val="-1"/>
                <w:sz w:val="18"/>
              </w:rPr>
              <w:t>C</w:t>
            </w:r>
            <w:r w:rsidRPr="00022F61">
              <w:rPr>
                <w:rFonts w:ascii="Calibri"/>
                <w:color w:val="58595B"/>
                <w:spacing w:val="-2"/>
                <w:sz w:val="18"/>
              </w:rPr>
              <w:t>ommunitie</w:t>
            </w:r>
            <w:r w:rsidRPr="00022F61">
              <w:rPr>
                <w:rFonts w:ascii="Calibri"/>
                <w:color w:val="58595B"/>
                <w:spacing w:val="-1"/>
                <w:sz w:val="18"/>
              </w:rPr>
              <w:t>s</w:t>
            </w:r>
            <w:r w:rsidRPr="00022F61">
              <w:rPr>
                <w:rFonts w:ascii="Calibri"/>
                <w:color w:val="58595B"/>
                <w:spacing w:val="-17"/>
                <w:sz w:val="18"/>
              </w:rPr>
              <w:t xml:space="preserve"> </w:t>
            </w:r>
            <w:r w:rsidRPr="00022F61">
              <w:rPr>
                <w:rFonts w:ascii="Calibri"/>
                <w:color w:val="58595B"/>
                <w:spacing w:val="-2"/>
                <w:sz w:val="18"/>
              </w:rPr>
              <w:t>reform</w:t>
            </w:r>
          </w:p>
          <w:p w14:paraId="1F9EC0DF" w14:textId="77777777" w:rsidR="00070ACD" w:rsidRPr="00022F61" w:rsidRDefault="00070ACD" w:rsidP="005306F0">
            <w:pPr>
              <w:pStyle w:val="ListParagraph"/>
              <w:widowControl w:val="0"/>
              <w:numPr>
                <w:ilvl w:val="0"/>
                <w:numId w:val="27"/>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2"/>
                <w:sz w:val="18"/>
              </w:rPr>
              <w:t>Dome</w:t>
            </w:r>
            <w:r w:rsidRPr="00022F61">
              <w:rPr>
                <w:rFonts w:ascii="Calibri"/>
                <w:color w:val="58595B"/>
                <w:spacing w:val="-1"/>
                <w:sz w:val="18"/>
              </w:rPr>
              <w:t>s</w:t>
            </w:r>
            <w:r w:rsidRPr="00022F61">
              <w:rPr>
                <w:rFonts w:ascii="Calibri"/>
                <w:color w:val="58595B"/>
                <w:spacing w:val="-2"/>
                <w:sz w:val="18"/>
              </w:rPr>
              <w:t>tic</w:t>
            </w:r>
            <w:r w:rsidRPr="00022F61">
              <w:rPr>
                <w:rFonts w:ascii="Calibri"/>
                <w:color w:val="58595B"/>
                <w:spacing w:val="-17"/>
                <w:sz w:val="18"/>
              </w:rPr>
              <w:t xml:space="preserve"> </w:t>
            </w:r>
            <w:r w:rsidRPr="00022F61">
              <w:rPr>
                <w:rFonts w:ascii="Calibri"/>
                <w:color w:val="58595B"/>
                <w:sz w:val="18"/>
              </w:rPr>
              <w:t>and</w:t>
            </w:r>
            <w:r w:rsidRPr="00022F61">
              <w:rPr>
                <w:rFonts w:ascii="Calibri"/>
                <w:color w:val="58595B"/>
                <w:spacing w:val="-17"/>
                <w:sz w:val="18"/>
              </w:rPr>
              <w:t xml:space="preserve"> </w:t>
            </w: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9"/>
                <w:sz w:val="18"/>
              </w:rPr>
              <w:t xml:space="preserve"> </w:t>
            </w:r>
            <w:r w:rsidRPr="00022F61">
              <w:rPr>
                <w:rFonts w:ascii="Calibri"/>
                <w:color w:val="58595B"/>
                <w:spacing w:val="-2"/>
                <w:sz w:val="18"/>
              </w:rPr>
              <w:t>V</w:t>
            </w:r>
            <w:r w:rsidRPr="00022F61">
              <w:rPr>
                <w:rFonts w:ascii="Calibri"/>
                <w:color w:val="58595B"/>
                <w:spacing w:val="-1"/>
                <w:sz w:val="18"/>
              </w:rPr>
              <w:t>iolenc</w:t>
            </w:r>
            <w:r w:rsidRPr="00022F61">
              <w:rPr>
                <w:rFonts w:ascii="Calibri"/>
                <w:color w:val="58595B"/>
                <w:spacing w:val="-2"/>
                <w:sz w:val="18"/>
              </w:rPr>
              <w:t>e</w:t>
            </w:r>
            <w:r w:rsidRPr="00022F61">
              <w:rPr>
                <w:rFonts w:ascii="Calibri"/>
                <w:color w:val="58595B"/>
                <w:spacing w:val="-15"/>
                <w:sz w:val="18"/>
              </w:rPr>
              <w:t xml:space="preserve"> </w:t>
            </w:r>
            <w:r w:rsidRPr="00022F61">
              <w:rPr>
                <w:rFonts w:ascii="Calibri"/>
                <w:color w:val="58595B"/>
                <w:sz w:val="18"/>
              </w:rPr>
              <w:t>Prevention</w:t>
            </w:r>
            <w:r w:rsidRPr="00022F61">
              <w:rPr>
                <w:rFonts w:ascii="Calibri"/>
                <w:color w:val="58595B"/>
                <w:spacing w:val="-18"/>
                <w:sz w:val="18"/>
              </w:rPr>
              <w:t xml:space="preserve"> </w:t>
            </w:r>
            <w:r w:rsidRPr="00022F61">
              <w:rPr>
                <w:rFonts w:ascii="Calibri"/>
                <w:color w:val="58595B"/>
                <w:spacing w:val="-2"/>
                <w:sz w:val="18"/>
              </w:rPr>
              <w:t>St</w:t>
            </w:r>
            <w:r w:rsidRPr="00022F61">
              <w:rPr>
                <w:rFonts w:ascii="Calibri"/>
                <w:color w:val="58595B"/>
                <w:spacing w:val="-3"/>
                <w:sz w:val="18"/>
              </w:rPr>
              <w:t>rate</w:t>
            </w:r>
            <w:r w:rsidRPr="00022F61">
              <w:rPr>
                <w:rFonts w:ascii="Calibri"/>
                <w:color w:val="58595B"/>
                <w:spacing w:val="-2"/>
                <w:sz w:val="18"/>
              </w:rPr>
              <w:t>g</w:t>
            </w:r>
            <w:r w:rsidRPr="00022F61">
              <w:rPr>
                <w:rFonts w:ascii="Calibri"/>
                <w:color w:val="58595B"/>
                <w:spacing w:val="-3"/>
                <w:sz w:val="18"/>
              </w:rPr>
              <w:t>y.</w:t>
            </w:r>
          </w:p>
        </w:tc>
      </w:tr>
      <w:tr w:rsidR="00070ACD" w:rsidRPr="00022F61" w14:paraId="24D16700" w14:textId="77777777" w:rsidTr="00070ACD">
        <w:trPr>
          <w:trHeight w:hRule="exact" w:val="1939"/>
        </w:trPr>
        <w:tc>
          <w:tcPr>
            <w:tcW w:w="3427" w:type="dxa"/>
            <w:tcBorders>
              <w:top w:val="single" w:sz="4" w:space="0" w:color="FAA951"/>
              <w:left w:val="single" w:sz="4" w:space="0" w:color="FAA951"/>
              <w:bottom w:val="single" w:sz="4" w:space="0" w:color="FAA951"/>
              <w:right w:val="single" w:sz="4" w:space="0" w:color="FAA951"/>
            </w:tcBorders>
          </w:tcPr>
          <w:p w14:paraId="1D9ED1B8" w14:textId="77777777" w:rsidR="00070ACD" w:rsidRPr="00022F61" w:rsidRDefault="00070ACD" w:rsidP="00070ACD">
            <w:pPr>
              <w:pStyle w:val="TableParagraph"/>
              <w:spacing w:before="71" w:line="216" w:lineRule="exact"/>
              <w:ind w:left="56" w:right="203"/>
              <w:rPr>
                <w:rFonts w:cs="Calibri"/>
                <w:sz w:val="18"/>
                <w:szCs w:val="18"/>
              </w:rPr>
            </w:pPr>
            <w:r w:rsidRPr="00022F61">
              <w:rPr>
                <w:b/>
                <w:color w:val="58595B"/>
                <w:sz w:val="18"/>
              </w:rPr>
              <w:t>South</w:t>
            </w:r>
            <w:r w:rsidRPr="00022F61">
              <w:rPr>
                <w:b/>
                <w:color w:val="58595B"/>
                <w:spacing w:val="11"/>
                <w:sz w:val="18"/>
              </w:rPr>
              <w:t xml:space="preserve"> </w:t>
            </w:r>
            <w:r w:rsidRPr="00022F61">
              <w:rPr>
                <w:b/>
                <w:color w:val="58595B"/>
                <w:spacing w:val="-3"/>
                <w:sz w:val="18"/>
              </w:rPr>
              <w:t>W</w:t>
            </w:r>
            <w:r w:rsidRPr="00022F61">
              <w:rPr>
                <w:b/>
                <w:color w:val="58595B"/>
                <w:spacing w:val="-2"/>
                <w:sz w:val="18"/>
              </w:rPr>
              <w:t>est</w:t>
            </w:r>
            <w:r w:rsidRPr="00022F61">
              <w:rPr>
                <w:b/>
                <w:color w:val="58595B"/>
                <w:spacing w:val="12"/>
                <w:sz w:val="18"/>
              </w:rPr>
              <w:t xml:space="preserve"> </w:t>
            </w:r>
            <w:r w:rsidRPr="00022F61">
              <w:rPr>
                <w:b/>
                <w:color w:val="58595B"/>
                <w:spacing w:val="-1"/>
                <w:sz w:val="18"/>
              </w:rPr>
              <w:t>Queensland</w:t>
            </w:r>
            <w:r w:rsidRPr="00022F61">
              <w:rPr>
                <w:b/>
                <w:color w:val="58595B"/>
                <w:spacing w:val="12"/>
                <w:sz w:val="18"/>
              </w:rPr>
              <w:t xml:space="preserve"> </w:t>
            </w:r>
            <w:r w:rsidRPr="00022F61">
              <w:rPr>
                <w:b/>
                <w:color w:val="58595B"/>
                <w:spacing w:val="-1"/>
                <w:sz w:val="18"/>
              </w:rPr>
              <w:t>Region</w:t>
            </w:r>
            <w:r w:rsidRPr="00022F61">
              <w:rPr>
                <w:b/>
                <w:color w:val="58595B"/>
                <w:spacing w:val="15"/>
                <w:sz w:val="18"/>
              </w:rPr>
              <w:t xml:space="preserve"> </w:t>
            </w:r>
            <w:r w:rsidRPr="00022F61">
              <w:rPr>
                <w:color w:val="58595B"/>
                <w:spacing w:val="-1"/>
                <w:sz w:val="18"/>
              </w:rPr>
              <w:t>co</w:t>
            </w:r>
            <w:r w:rsidRPr="00022F61">
              <w:rPr>
                <w:color w:val="58595B"/>
                <w:spacing w:val="-2"/>
                <w:sz w:val="18"/>
              </w:rPr>
              <w:t>ver</w:t>
            </w:r>
            <w:r w:rsidRPr="00022F61">
              <w:rPr>
                <w:color w:val="58595B"/>
                <w:spacing w:val="-1"/>
                <w:sz w:val="18"/>
              </w:rPr>
              <w:t>s</w:t>
            </w:r>
            <w:r w:rsidRPr="00022F61">
              <w:rPr>
                <w:color w:val="58595B"/>
                <w:spacing w:val="12"/>
                <w:sz w:val="18"/>
              </w:rPr>
              <w:t xml:space="preserve"> </w:t>
            </w:r>
            <w:r w:rsidRPr="00022F61">
              <w:rPr>
                <w:color w:val="58595B"/>
                <w:sz w:val="18"/>
              </w:rPr>
              <w:t>the</w:t>
            </w:r>
            <w:r w:rsidRPr="00022F61">
              <w:rPr>
                <w:color w:val="58595B"/>
                <w:spacing w:val="14"/>
                <w:sz w:val="18"/>
              </w:rPr>
              <w:t xml:space="preserve"> </w:t>
            </w:r>
            <w:r w:rsidRPr="00022F61">
              <w:rPr>
                <w:color w:val="58595B"/>
                <w:spacing w:val="-2"/>
                <w:sz w:val="18"/>
              </w:rPr>
              <w:t>f</w:t>
            </w:r>
            <w:r w:rsidRPr="00022F61">
              <w:rPr>
                <w:color w:val="58595B"/>
                <w:spacing w:val="-1"/>
                <w:sz w:val="18"/>
              </w:rPr>
              <w:t>ollo</w:t>
            </w:r>
            <w:r w:rsidRPr="00022F61">
              <w:rPr>
                <w:color w:val="58595B"/>
                <w:spacing w:val="-2"/>
                <w:sz w:val="18"/>
              </w:rPr>
              <w:t>w</w:t>
            </w:r>
            <w:r w:rsidRPr="00022F61">
              <w:rPr>
                <w:color w:val="58595B"/>
                <w:spacing w:val="-1"/>
                <w:sz w:val="18"/>
              </w:rPr>
              <w:t>ing</w:t>
            </w:r>
            <w:r w:rsidRPr="00022F61">
              <w:rPr>
                <w:color w:val="58595B"/>
                <w:spacing w:val="27"/>
                <w:w w:val="105"/>
                <w:sz w:val="18"/>
              </w:rPr>
              <w:t xml:space="preserve"> </w:t>
            </w:r>
            <w:r w:rsidRPr="00022F61">
              <w:rPr>
                <w:color w:val="58595B"/>
                <w:spacing w:val="-1"/>
                <w:sz w:val="18"/>
              </w:rPr>
              <w:t>local</w:t>
            </w:r>
            <w:r w:rsidRPr="00022F61">
              <w:rPr>
                <w:color w:val="58595B"/>
                <w:spacing w:val="-9"/>
                <w:sz w:val="18"/>
              </w:rPr>
              <w:t xml:space="preserve"> </w:t>
            </w:r>
            <w:r w:rsidRPr="00022F61">
              <w:rPr>
                <w:color w:val="58595B"/>
                <w:spacing w:val="-1"/>
                <w:sz w:val="18"/>
              </w:rPr>
              <w:t>go</w:t>
            </w:r>
            <w:r w:rsidRPr="00022F61">
              <w:rPr>
                <w:color w:val="58595B"/>
                <w:spacing w:val="-2"/>
                <w:sz w:val="18"/>
              </w:rPr>
              <w:t>vernment</w:t>
            </w:r>
            <w:r w:rsidRPr="00022F61">
              <w:rPr>
                <w:color w:val="58595B"/>
                <w:spacing w:val="-9"/>
                <w:sz w:val="18"/>
              </w:rPr>
              <w:t xml:space="preserve"> </w:t>
            </w:r>
            <w:r w:rsidRPr="00022F61">
              <w:rPr>
                <w:color w:val="58595B"/>
                <w:spacing w:val="-2"/>
                <w:sz w:val="18"/>
              </w:rPr>
              <w:t>(c</w:t>
            </w:r>
            <w:r w:rsidRPr="00022F61">
              <w:rPr>
                <w:color w:val="58595B"/>
                <w:spacing w:val="-3"/>
                <w:sz w:val="18"/>
              </w:rPr>
              <w:t>ity,</w:t>
            </w:r>
            <w:r w:rsidRPr="00022F61">
              <w:rPr>
                <w:color w:val="58595B"/>
                <w:spacing w:val="-8"/>
                <w:sz w:val="18"/>
              </w:rPr>
              <w:t xml:space="preserve"> </w:t>
            </w:r>
            <w:r w:rsidRPr="00022F61">
              <w:rPr>
                <w:color w:val="58595B"/>
                <w:spacing w:val="-1"/>
                <w:sz w:val="18"/>
              </w:rPr>
              <w:t>s</w:t>
            </w:r>
            <w:r w:rsidRPr="00022F61">
              <w:rPr>
                <w:color w:val="58595B"/>
                <w:spacing w:val="-2"/>
                <w:sz w:val="18"/>
              </w:rPr>
              <w:t>hire</w:t>
            </w:r>
            <w:r w:rsidRPr="00022F61">
              <w:rPr>
                <w:color w:val="58595B"/>
                <w:spacing w:val="-7"/>
                <w:sz w:val="18"/>
              </w:rPr>
              <w:t xml:space="preserve"> </w:t>
            </w:r>
            <w:r w:rsidRPr="00022F61">
              <w:rPr>
                <w:color w:val="58595B"/>
                <w:sz w:val="18"/>
              </w:rPr>
              <w:t>and</w:t>
            </w:r>
            <w:r w:rsidRPr="00022F61">
              <w:rPr>
                <w:color w:val="58595B"/>
                <w:spacing w:val="-9"/>
                <w:sz w:val="18"/>
              </w:rPr>
              <w:t xml:space="preserve"> </w:t>
            </w:r>
            <w:r w:rsidRPr="00022F61">
              <w:rPr>
                <w:color w:val="58595B"/>
                <w:spacing w:val="-2"/>
                <w:sz w:val="18"/>
              </w:rPr>
              <w:t>re</w:t>
            </w:r>
            <w:r w:rsidRPr="00022F61">
              <w:rPr>
                <w:color w:val="58595B"/>
                <w:spacing w:val="-1"/>
                <w:sz w:val="18"/>
              </w:rPr>
              <w:t>gional</w:t>
            </w:r>
            <w:r w:rsidRPr="00022F61">
              <w:rPr>
                <w:color w:val="58595B"/>
                <w:spacing w:val="-9"/>
                <w:sz w:val="18"/>
              </w:rPr>
              <w:t xml:space="preserve"> </w:t>
            </w:r>
            <w:r w:rsidRPr="00022F61">
              <w:rPr>
                <w:color w:val="58595B"/>
                <w:spacing w:val="-1"/>
                <w:sz w:val="18"/>
              </w:rPr>
              <w:t>council)</w:t>
            </w:r>
            <w:r w:rsidRPr="00022F61">
              <w:rPr>
                <w:color w:val="58595B"/>
                <w:spacing w:val="43"/>
                <w:sz w:val="18"/>
              </w:rPr>
              <w:t xml:space="preserve"> </w:t>
            </w:r>
            <w:r w:rsidRPr="00022F61">
              <w:rPr>
                <w:color w:val="58595B"/>
                <w:spacing w:val="-2"/>
                <w:sz w:val="18"/>
              </w:rPr>
              <w:t>are</w:t>
            </w:r>
            <w:r w:rsidRPr="00022F61">
              <w:rPr>
                <w:color w:val="58595B"/>
                <w:spacing w:val="-1"/>
                <w:sz w:val="18"/>
              </w:rPr>
              <w:t>as:</w:t>
            </w:r>
            <w:r w:rsidRPr="00022F61">
              <w:rPr>
                <w:color w:val="58595B"/>
                <w:spacing w:val="-11"/>
                <w:sz w:val="18"/>
              </w:rPr>
              <w:t xml:space="preserve"> </w:t>
            </w:r>
            <w:r w:rsidRPr="00022F61">
              <w:rPr>
                <w:color w:val="58595B"/>
                <w:spacing w:val="-1"/>
                <w:sz w:val="18"/>
              </w:rPr>
              <w:t>Balonne,</w:t>
            </w:r>
            <w:r w:rsidRPr="00022F61">
              <w:rPr>
                <w:color w:val="58595B"/>
                <w:spacing w:val="-10"/>
                <w:sz w:val="18"/>
              </w:rPr>
              <w:t xml:space="preserve"> </w:t>
            </w:r>
            <w:r w:rsidRPr="00022F61">
              <w:rPr>
                <w:color w:val="58595B"/>
                <w:spacing w:val="-1"/>
                <w:sz w:val="18"/>
              </w:rPr>
              <w:t>Bulloo</w:t>
            </w:r>
            <w:r w:rsidRPr="00022F61">
              <w:rPr>
                <w:color w:val="58595B"/>
                <w:spacing w:val="-2"/>
                <w:sz w:val="18"/>
              </w:rPr>
              <w:t>,</w:t>
            </w:r>
            <w:r w:rsidRPr="00022F61">
              <w:rPr>
                <w:color w:val="58595B"/>
                <w:spacing w:val="-10"/>
                <w:sz w:val="18"/>
              </w:rPr>
              <w:t xml:space="preserve"> </w:t>
            </w:r>
            <w:r w:rsidRPr="00022F61">
              <w:rPr>
                <w:color w:val="58595B"/>
                <w:spacing w:val="-2"/>
                <w:sz w:val="18"/>
              </w:rPr>
              <w:t>Goondiw</w:t>
            </w:r>
            <w:r w:rsidRPr="00022F61">
              <w:rPr>
                <w:color w:val="58595B"/>
                <w:spacing w:val="-1"/>
                <w:sz w:val="18"/>
              </w:rPr>
              <w:t>indi,</w:t>
            </w:r>
            <w:r w:rsidRPr="00022F61">
              <w:rPr>
                <w:color w:val="58595B"/>
                <w:spacing w:val="-11"/>
                <w:sz w:val="18"/>
              </w:rPr>
              <w:t xml:space="preserve"> </w:t>
            </w:r>
            <w:r w:rsidRPr="00022F61">
              <w:rPr>
                <w:color w:val="58595B"/>
                <w:spacing w:val="-1"/>
                <w:sz w:val="18"/>
              </w:rPr>
              <w:t>Ipswic</w:t>
            </w:r>
            <w:r w:rsidRPr="00022F61">
              <w:rPr>
                <w:color w:val="58595B"/>
                <w:spacing w:val="-2"/>
                <w:sz w:val="18"/>
              </w:rPr>
              <w:t>h,</w:t>
            </w:r>
            <w:r w:rsidRPr="00022F61">
              <w:rPr>
                <w:color w:val="58595B"/>
                <w:spacing w:val="-10"/>
                <w:sz w:val="18"/>
              </w:rPr>
              <w:t xml:space="preserve"> </w:t>
            </w:r>
            <w:r w:rsidRPr="00022F61">
              <w:rPr>
                <w:color w:val="58595B"/>
                <w:spacing w:val="-1"/>
                <w:sz w:val="18"/>
              </w:rPr>
              <w:t>Lock</w:t>
            </w:r>
            <w:r w:rsidRPr="00022F61">
              <w:rPr>
                <w:color w:val="58595B"/>
                <w:spacing w:val="-2"/>
                <w:sz w:val="18"/>
              </w:rPr>
              <w:t>yer</w:t>
            </w:r>
            <w:r w:rsidRPr="00022F61">
              <w:rPr>
                <w:color w:val="58595B"/>
                <w:spacing w:val="49"/>
                <w:w w:val="93"/>
                <w:sz w:val="18"/>
              </w:rPr>
              <w:t xml:space="preserve"> </w:t>
            </w:r>
            <w:r w:rsidRPr="00022F61">
              <w:rPr>
                <w:color w:val="58595B"/>
                <w:spacing w:val="-4"/>
                <w:sz w:val="18"/>
              </w:rPr>
              <w:t>V</w:t>
            </w:r>
            <w:r w:rsidRPr="00022F61">
              <w:rPr>
                <w:color w:val="58595B"/>
                <w:spacing w:val="-3"/>
                <w:sz w:val="18"/>
              </w:rPr>
              <w:t>all</w:t>
            </w:r>
            <w:r w:rsidRPr="00022F61">
              <w:rPr>
                <w:color w:val="58595B"/>
                <w:spacing w:val="-4"/>
                <w:sz w:val="18"/>
              </w:rPr>
              <w:t>ey,</w:t>
            </w:r>
            <w:r w:rsidRPr="00022F61">
              <w:rPr>
                <w:color w:val="58595B"/>
                <w:spacing w:val="-22"/>
                <w:sz w:val="18"/>
              </w:rPr>
              <w:t xml:space="preserve"> </w:t>
            </w:r>
            <w:r w:rsidRPr="00022F61">
              <w:rPr>
                <w:color w:val="58595B"/>
                <w:spacing w:val="-2"/>
                <w:sz w:val="18"/>
              </w:rPr>
              <w:t>Mar</w:t>
            </w:r>
            <w:r w:rsidRPr="00022F61">
              <w:rPr>
                <w:color w:val="58595B"/>
                <w:spacing w:val="-1"/>
                <w:sz w:val="18"/>
              </w:rPr>
              <w:t>anoa,</w:t>
            </w:r>
            <w:r w:rsidRPr="00022F61">
              <w:rPr>
                <w:color w:val="58595B"/>
                <w:spacing w:val="-22"/>
                <w:sz w:val="18"/>
              </w:rPr>
              <w:t xml:space="preserve"> </w:t>
            </w:r>
            <w:r w:rsidRPr="00022F61">
              <w:rPr>
                <w:color w:val="58595B"/>
                <w:spacing w:val="-2"/>
                <w:sz w:val="18"/>
              </w:rPr>
              <w:t>M</w:t>
            </w:r>
            <w:r w:rsidRPr="00022F61">
              <w:rPr>
                <w:color w:val="58595B"/>
                <w:spacing w:val="-1"/>
                <w:sz w:val="18"/>
              </w:rPr>
              <w:t>u</w:t>
            </w:r>
            <w:r w:rsidRPr="00022F61">
              <w:rPr>
                <w:color w:val="58595B"/>
                <w:spacing w:val="-2"/>
                <w:sz w:val="18"/>
              </w:rPr>
              <w:t>rweh,</w:t>
            </w:r>
            <w:r w:rsidRPr="00022F61">
              <w:rPr>
                <w:color w:val="58595B"/>
                <w:spacing w:val="-22"/>
                <w:sz w:val="18"/>
              </w:rPr>
              <w:t xml:space="preserve"> </w:t>
            </w:r>
            <w:r w:rsidRPr="00022F61">
              <w:rPr>
                <w:color w:val="58595B"/>
                <w:spacing w:val="-1"/>
                <w:sz w:val="18"/>
              </w:rPr>
              <w:t>P</w:t>
            </w:r>
            <w:r w:rsidRPr="00022F61">
              <w:rPr>
                <w:color w:val="58595B"/>
                <w:spacing w:val="-2"/>
                <w:sz w:val="18"/>
              </w:rPr>
              <w:t>ar</w:t>
            </w:r>
            <w:r w:rsidRPr="00022F61">
              <w:rPr>
                <w:color w:val="58595B"/>
                <w:spacing w:val="-1"/>
                <w:sz w:val="18"/>
              </w:rPr>
              <w:t>oo</w:t>
            </w:r>
            <w:r w:rsidRPr="00022F61">
              <w:rPr>
                <w:color w:val="58595B"/>
                <w:spacing w:val="-2"/>
                <w:sz w:val="18"/>
              </w:rPr>
              <w:t>,</w:t>
            </w:r>
            <w:r w:rsidRPr="00022F61">
              <w:rPr>
                <w:color w:val="58595B"/>
                <w:spacing w:val="-22"/>
                <w:sz w:val="18"/>
              </w:rPr>
              <w:t xml:space="preserve"> </w:t>
            </w:r>
            <w:r w:rsidRPr="00022F61">
              <w:rPr>
                <w:color w:val="58595B"/>
                <w:spacing w:val="-2"/>
                <w:sz w:val="18"/>
              </w:rPr>
              <w:t>Qui</w:t>
            </w:r>
            <w:r w:rsidRPr="00022F61">
              <w:rPr>
                <w:color w:val="58595B"/>
                <w:spacing w:val="-1"/>
                <w:sz w:val="18"/>
              </w:rPr>
              <w:t>lp</w:t>
            </w:r>
            <w:r w:rsidRPr="00022F61">
              <w:rPr>
                <w:color w:val="58595B"/>
                <w:spacing w:val="-2"/>
                <w:sz w:val="18"/>
              </w:rPr>
              <w:t>ie,</w:t>
            </w:r>
            <w:r w:rsidRPr="00022F61">
              <w:rPr>
                <w:color w:val="58595B"/>
                <w:spacing w:val="-22"/>
                <w:sz w:val="18"/>
              </w:rPr>
              <w:t xml:space="preserve"> </w:t>
            </w:r>
            <w:r w:rsidRPr="00022F61">
              <w:rPr>
                <w:color w:val="58595B"/>
                <w:spacing w:val="-2"/>
                <w:sz w:val="18"/>
              </w:rPr>
              <w:t>Rom</w:t>
            </w:r>
            <w:r w:rsidRPr="00022F61">
              <w:rPr>
                <w:color w:val="58595B"/>
                <w:spacing w:val="-1"/>
                <w:sz w:val="18"/>
              </w:rPr>
              <w:t>a,</w:t>
            </w:r>
            <w:r w:rsidRPr="00022F61">
              <w:rPr>
                <w:color w:val="58595B"/>
                <w:spacing w:val="43"/>
                <w:w w:val="98"/>
                <w:sz w:val="18"/>
              </w:rPr>
              <w:t xml:space="preserve"> </w:t>
            </w:r>
            <w:r w:rsidRPr="00022F61">
              <w:rPr>
                <w:color w:val="58595B"/>
                <w:sz w:val="18"/>
              </w:rPr>
              <w:t>Southern</w:t>
            </w:r>
            <w:r w:rsidRPr="00022F61">
              <w:rPr>
                <w:color w:val="58595B"/>
                <w:spacing w:val="-20"/>
                <w:sz w:val="18"/>
              </w:rPr>
              <w:t xml:space="preserve"> </w:t>
            </w:r>
            <w:r w:rsidRPr="00022F61">
              <w:rPr>
                <w:color w:val="58595B"/>
                <w:spacing w:val="-1"/>
                <w:sz w:val="18"/>
              </w:rPr>
              <w:t>Do</w:t>
            </w:r>
            <w:r w:rsidRPr="00022F61">
              <w:rPr>
                <w:color w:val="58595B"/>
                <w:spacing w:val="-2"/>
                <w:sz w:val="18"/>
              </w:rPr>
              <w:t>wn</w:t>
            </w:r>
            <w:r w:rsidRPr="00022F61">
              <w:rPr>
                <w:color w:val="58595B"/>
                <w:spacing w:val="-1"/>
                <w:sz w:val="18"/>
              </w:rPr>
              <w:t>s,</w:t>
            </w:r>
            <w:r w:rsidRPr="00022F61">
              <w:rPr>
                <w:color w:val="58595B"/>
                <w:spacing w:val="-22"/>
                <w:sz w:val="18"/>
              </w:rPr>
              <w:t xml:space="preserve"> </w:t>
            </w:r>
            <w:r w:rsidRPr="00022F61">
              <w:rPr>
                <w:color w:val="58595B"/>
                <w:spacing w:val="-3"/>
                <w:sz w:val="18"/>
              </w:rPr>
              <w:t>Toowoom</w:t>
            </w:r>
            <w:r w:rsidRPr="00022F61">
              <w:rPr>
                <w:color w:val="58595B"/>
                <w:spacing w:val="-2"/>
                <w:sz w:val="18"/>
              </w:rPr>
              <w:t>ba</w:t>
            </w:r>
            <w:r w:rsidRPr="00022F61">
              <w:rPr>
                <w:color w:val="58595B"/>
                <w:spacing w:val="-20"/>
                <w:sz w:val="18"/>
              </w:rPr>
              <w:t xml:space="preserve"> </w:t>
            </w:r>
            <w:r w:rsidRPr="00022F61">
              <w:rPr>
                <w:color w:val="58595B"/>
                <w:sz w:val="18"/>
              </w:rPr>
              <w:t>and</w:t>
            </w:r>
            <w:r w:rsidRPr="00022F61">
              <w:rPr>
                <w:color w:val="58595B"/>
                <w:spacing w:val="-22"/>
                <w:sz w:val="18"/>
              </w:rPr>
              <w:t xml:space="preserve"> </w:t>
            </w:r>
            <w:r w:rsidRPr="00022F61">
              <w:rPr>
                <w:color w:val="58595B"/>
                <w:spacing w:val="-2"/>
                <w:sz w:val="18"/>
              </w:rPr>
              <w:t>We</w:t>
            </w:r>
            <w:r w:rsidRPr="00022F61">
              <w:rPr>
                <w:color w:val="58595B"/>
                <w:spacing w:val="-1"/>
                <w:sz w:val="18"/>
              </w:rPr>
              <w:t>s</w:t>
            </w:r>
            <w:r w:rsidRPr="00022F61">
              <w:rPr>
                <w:color w:val="58595B"/>
                <w:spacing w:val="-2"/>
                <w:sz w:val="18"/>
              </w:rPr>
              <w:t>tern</w:t>
            </w:r>
            <w:r w:rsidRPr="00022F61">
              <w:rPr>
                <w:color w:val="58595B"/>
                <w:spacing w:val="-20"/>
                <w:sz w:val="18"/>
              </w:rPr>
              <w:t xml:space="preserve"> </w:t>
            </w:r>
            <w:r w:rsidRPr="00022F61">
              <w:rPr>
                <w:color w:val="58595B"/>
                <w:spacing w:val="-1"/>
                <w:sz w:val="18"/>
              </w:rPr>
              <w:t>Do</w:t>
            </w:r>
            <w:r w:rsidRPr="00022F61">
              <w:rPr>
                <w:color w:val="58595B"/>
                <w:spacing w:val="-2"/>
                <w:sz w:val="18"/>
              </w:rPr>
              <w:t>wn</w:t>
            </w:r>
            <w:r w:rsidRPr="00022F61">
              <w:rPr>
                <w:color w:val="58595B"/>
                <w:spacing w:val="-1"/>
                <w:sz w:val="18"/>
              </w:rPr>
              <w:t>s.</w:t>
            </w:r>
          </w:p>
        </w:tc>
        <w:tc>
          <w:tcPr>
            <w:tcW w:w="1757" w:type="dxa"/>
            <w:tcBorders>
              <w:top w:val="single" w:sz="4" w:space="0" w:color="FAA951"/>
              <w:left w:val="single" w:sz="4" w:space="0" w:color="FAA951"/>
              <w:bottom w:val="single" w:sz="4" w:space="0" w:color="FAA951"/>
              <w:right w:val="single" w:sz="4" w:space="0" w:color="FAA951"/>
            </w:tcBorders>
          </w:tcPr>
          <w:p w14:paraId="70E03DCF" w14:textId="77777777" w:rsidR="00070ACD" w:rsidRPr="00022F61" w:rsidRDefault="00070ACD" w:rsidP="005306F0">
            <w:pPr>
              <w:pStyle w:val="ListParagraph"/>
              <w:widowControl w:val="0"/>
              <w:numPr>
                <w:ilvl w:val="0"/>
                <w:numId w:val="36"/>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3"/>
                <w:sz w:val="18"/>
              </w:rPr>
              <w:t>Toowoo</w:t>
            </w:r>
            <w:r w:rsidRPr="00022F61">
              <w:rPr>
                <w:rFonts w:ascii="Calibri"/>
                <w:color w:val="58595B"/>
                <w:spacing w:val="-2"/>
                <w:sz w:val="18"/>
              </w:rPr>
              <w:t>mba</w:t>
            </w:r>
          </w:p>
          <w:p w14:paraId="65B0105A" w14:textId="77777777" w:rsidR="00070ACD" w:rsidRPr="00022F61" w:rsidRDefault="00070ACD" w:rsidP="005306F0">
            <w:pPr>
              <w:pStyle w:val="ListParagraph"/>
              <w:widowControl w:val="0"/>
              <w:numPr>
                <w:ilvl w:val="0"/>
                <w:numId w:val="36"/>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Ch</w:t>
            </w:r>
            <w:r w:rsidRPr="00022F61">
              <w:rPr>
                <w:rFonts w:ascii="Calibri"/>
                <w:color w:val="58595B"/>
                <w:spacing w:val="-3"/>
                <w:sz w:val="18"/>
              </w:rPr>
              <w:t>arlev</w:t>
            </w:r>
            <w:r w:rsidRPr="00022F61">
              <w:rPr>
                <w:rFonts w:ascii="Calibri"/>
                <w:color w:val="58595B"/>
                <w:spacing w:val="-2"/>
                <w:sz w:val="18"/>
              </w:rPr>
              <w:t>ill</w:t>
            </w:r>
            <w:r w:rsidRPr="00022F61">
              <w:rPr>
                <w:rFonts w:ascii="Calibri"/>
                <w:color w:val="58595B"/>
                <w:spacing w:val="-3"/>
                <w:sz w:val="18"/>
              </w:rPr>
              <w:t>e</w:t>
            </w:r>
          </w:p>
          <w:p w14:paraId="2E704B1A" w14:textId="77777777" w:rsidR="00070ACD" w:rsidRPr="00022F61" w:rsidRDefault="00070ACD" w:rsidP="005306F0">
            <w:pPr>
              <w:pStyle w:val="ListParagraph"/>
              <w:widowControl w:val="0"/>
              <w:numPr>
                <w:ilvl w:val="0"/>
                <w:numId w:val="36"/>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1"/>
                <w:sz w:val="18"/>
              </w:rPr>
              <w:t>Ipswich</w:t>
            </w:r>
          </w:p>
        </w:tc>
        <w:tc>
          <w:tcPr>
            <w:tcW w:w="4466" w:type="dxa"/>
            <w:tcBorders>
              <w:top w:val="single" w:sz="4" w:space="0" w:color="FAA951"/>
              <w:left w:val="single" w:sz="4" w:space="0" w:color="FAA951"/>
              <w:bottom w:val="single" w:sz="4" w:space="0" w:color="FAA951"/>
              <w:right w:val="single" w:sz="4" w:space="0" w:color="FAA951"/>
            </w:tcBorders>
          </w:tcPr>
          <w:p w14:paraId="24FDE855" w14:textId="77777777" w:rsidR="00070ACD" w:rsidRPr="00022F61" w:rsidRDefault="00070ACD" w:rsidP="005306F0">
            <w:pPr>
              <w:pStyle w:val="ListParagraph"/>
              <w:widowControl w:val="0"/>
              <w:numPr>
                <w:ilvl w:val="0"/>
                <w:numId w:val="28"/>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1"/>
                <w:w w:val="95"/>
                <w:sz w:val="18"/>
              </w:rPr>
              <w:t>Employment</w:t>
            </w:r>
            <w:r w:rsidRPr="00022F61">
              <w:rPr>
                <w:rFonts w:ascii="Calibri"/>
                <w:color w:val="58595B"/>
                <w:spacing w:val="17"/>
                <w:w w:val="95"/>
                <w:sz w:val="18"/>
              </w:rPr>
              <w:t xml:space="preserve"> </w:t>
            </w:r>
            <w:r w:rsidRPr="00022F61">
              <w:rPr>
                <w:rFonts w:ascii="Calibri"/>
                <w:color w:val="58595B"/>
                <w:w w:val="95"/>
                <w:sz w:val="18"/>
              </w:rPr>
              <w:t>and</w:t>
            </w:r>
            <w:r w:rsidRPr="00022F61">
              <w:rPr>
                <w:rFonts w:ascii="Calibri"/>
                <w:color w:val="58595B"/>
                <w:spacing w:val="17"/>
                <w:w w:val="95"/>
                <w:sz w:val="18"/>
              </w:rPr>
              <w:t xml:space="preserve"> </w:t>
            </w:r>
            <w:r w:rsidRPr="00022F61">
              <w:rPr>
                <w:rFonts w:ascii="Calibri"/>
                <w:color w:val="58595B"/>
                <w:spacing w:val="-1"/>
                <w:w w:val="95"/>
                <w:sz w:val="18"/>
              </w:rPr>
              <w:t>procurement</w:t>
            </w:r>
          </w:p>
          <w:p w14:paraId="3BC6CE16" w14:textId="77777777" w:rsidR="00070ACD" w:rsidRPr="00022F61" w:rsidRDefault="00070ACD" w:rsidP="005306F0">
            <w:pPr>
              <w:pStyle w:val="ListParagraph"/>
              <w:widowControl w:val="0"/>
              <w:numPr>
                <w:ilvl w:val="0"/>
                <w:numId w:val="28"/>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C</w:t>
            </w:r>
            <w:r w:rsidRPr="00022F61">
              <w:rPr>
                <w:rFonts w:ascii="Calibri"/>
                <w:color w:val="58595B"/>
                <w:spacing w:val="-3"/>
                <w:sz w:val="18"/>
              </w:rPr>
              <w:t>ultur</w:t>
            </w:r>
            <w:r w:rsidRPr="00022F61">
              <w:rPr>
                <w:rFonts w:ascii="Calibri"/>
                <w:color w:val="58595B"/>
                <w:spacing w:val="-2"/>
                <w:sz w:val="18"/>
              </w:rPr>
              <w:t>al</w:t>
            </w:r>
            <w:r w:rsidRPr="00022F61">
              <w:rPr>
                <w:rFonts w:ascii="Calibri"/>
                <w:color w:val="58595B"/>
                <w:spacing w:val="-15"/>
                <w:sz w:val="18"/>
              </w:rPr>
              <w:t xml:space="preserve"> </w:t>
            </w:r>
            <w:r w:rsidRPr="00022F61">
              <w:rPr>
                <w:rFonts w:ascii="Calibri"/>
                <w:color w:val="58595B"/>
                <w:spacing w:val="-2"/>
                <w:sz w:val="18"/>
              </w:rPr>
              <w:t>herit</w:t>
            </w:r>
            <w:r w:rsidRPr="00022F61">
              <w:rPr>
                <w:rFonts w:ascii="Calibri"/>
                <w:color w:val="58595B"/>
                <w:spacing w:val="-1"/>
                <w:sz w:val="18"/>
              </w:rPr>
              <w:t>age</w:t>
            </w:r>
            <w:r w:rsidRPr="00022F61">
              <w:rPr>
                <w:rFonts w:ascii="Calibri"/>
                <w:color w:val="58595B"/>
                <w:spacing w:val="-13"/>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p w14:paraId="54DCE73A" w14:textId="77777777" w:rsidR="00070ACD" w:rsidRPr="00022F61" w:rsidRDefault="00070ACD" w:rsidP="005306F0">
            <w:pPr>
              <w:pStyle w:val="ListParagraph"/>
              <w:widowControl w:val="0"/>
              <w:numPr>
                <w:ilvl w:val="0"/>
                <w:numId w:val="28"/>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2"/>
                <w:sz w:val="18"/>
              </w:rPr>
              <w:t xml:space="preserve"> </w:t>
            </w:r>
            <w:r w:rsidRPr="00022F61">
              <w:rPr>
                <w:rFonts w:ascii="Calibri"/>
                <w:color w:val="58595B"/>
                <w:sz w:val="18"/>
              </w:rPr>
              <w:t>and</w:t>
            </w:r>
            <w:r w:rsidRPr="00022F61">
              <w:rPr>
                <w:rFonts w:ascii="Calibri"/>
                <w:color w:val="58595B"/>
                <w:spacing w:val="-11"/>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1"/>
                <w:sz w:val="18"/>
              </w:rPr>
              <w:t xml:space="preserve"> </w:t>
            </w:r>
            <w:r w:rsidRPr="00022F61">
              <w:rPr>
                <w:rFonts w:ascii="Calibri"/>
                <w:color w:val="58595B"/>
                <w:spacing w:val="-1"/>
                <w:sz w:val="18"/>
              </w:rPr>
              <w:t>s</w:t>
            </w:r>
            <w:r w:rsidRPr="00022F61">
              <w:rPr>
                <w:rFonts w:ascii="Calibri"/>
                <w:color w:val="58595B"/>
                <w:spacing w:val="-2"/>
                <w:sz w:val="18"/>
              </w:rPr>
              <w:t>afety</w:t>
            </w:r>
            <w:r w:rsidRPr="00022F61">
              <w:rPr>
                <w:rFonts w:ascii="Calibri"/>
                <w:color w:val="58595B"/>
                <w:spacing w:val="-11"/>
                <w:sz w:val="18"/>
              </w:rPr>
              <w:t xml:space="preserve"> </w:t>
            </w:r>
            <w:r w:rsidRPr="00022F61">
              <w:rPr>
                <w:rFonts w:ascii="Calibri"/>
                <w:color w:val="58595B"/>
                <w:spacing w:val="-2"/>
                <w:sz w:val="18"/>
              </w:rPr>
              <w:t>initiative</w:t>
            </w:r>
            <w:r w:rsidRPr="00022F61">
              <w:rPr>
                <w:rFonts w:ascii="Calibri"/>
                <w:color w:val="58595B"/>
                <w:spacing w:val="-1"/>
                <w:sz w:val="18"/>
              </w:rPr>
              <w:t>s</w:t>
            </w:r>
          </w:p>
          <w:p w14:paraId="399F6F9E" w14:textId="77777777" w:rsidR="00070ACD" w:rsidRPr="00022F61" w:rsidRDefault="00070ACD" w:rsidP="005306F0">
            <w:pPr>
              <w:pStyle w:val="ListParagraph"/>
              <w:widowControl w:val="0"/>
              <w:numPr>
                <w:ilvl w:val="0"/>
                <w:numId w:val="28"/>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Local</w:t>
            </w:r>
            <w:r w:rsidRPr="00022F61">
              <w:rPr>
                <w:rFonts w:ascii="Calibri"/>
                <w:color w:val="58595B"/>
                <w:spacing w:val="-20"/>
                <w:sz w:val="18"/>
              </w:rPr>
              <w:t xml:space="preserve"> </w:t>
            </w:r>
            <w:r w:rsidRPr="00022F61">
              <w:rPr>
                <w:rFonts w:ascii="Calibri"/>
                <w:color w:val="58595B"/>
                <w:spacing w:val="-2"/>
                <w:sz w:val="18"/>
              </w:rPr>
              <w:t>Thriv</w:t>
            </w:r>
            <w:r w:rsidRPr="00022F61">
              <w:rPr>
                <w:rFonts w:ascii="Calibri"/>
                <w:color w:val="58595B"/>
                <w:spacing w:val="-1"/>
                <w:sz w:val="18"/>
              </w:rPr>
              <w:t>ing</w:t>
            </w:r>
            <w:r w:rsidRPr="00022F61">
              <w:rPr>
                <w:rFonts w:ascii="Calibri"/>
                <w:color w:val="58595B"/>
                <w:spacing w:val="-16"/>
                <w:sz w:val="18"/>
              </w:rPr>
              <w:t xml:space="preserve"> </w:t>
            </w:r>
            <w:r w:rsidRPr="00022F61">
              <w:rPr>
                <w:rFonts w:ascii="Calibri"/>
                <w:color w:val="58595B"/>
                <w:spacing w:val="-1"/>
                <w:sz w:val="18"/>
              </w:rPr>
              <w:t>C</w:t>
            </w:r>
            <w:r w:rsidRPr="00022F61">
              <w:rPr>
                <w:rFonts w:ascii="Calibri"/>
                <w:color w:val="58595B"/>
                <w:spacing w:val="-2"/>
                <w:sz w:val="18"/>
              </w:rPr>
              <w:t>ommunitie</w:t>
            </w:r>
            <w:r w:rsidRPr="00022F61">
              <w:rPr>
                <w:rFonts w:ascii="Calibri"/>
                <w:color w:val="58595B"/>
                <w:spacing w:val="-1"/>
                <w:sz w:val="18"/>
              </w:rPr>
              <w:t>s</w:t>
            </w:r>
            <w:r w:rsidRPr="00022F61">
              <w:rPr>
                <w:rFonts w:ascii="Calibri"/>
                <w:color w:val="58595B"/>
                <w:spacing w:val="-17"/>
                <w:sz w:val="18"/>
              </w:rPr>
              <w:t xml:space="preserve"> </w:t>
            </w:r>
            <w:r w:rsidRPr="00022F61">
              <w:rPr>
                <w:rFonts w:ascii="Calibri"/>
                <w:color w:val="58595B"/>
                <w:spacing w:val="-2"/>
                <w:sz w:val="18"/>
              </w:rPr>
              <w:t>reform</w:t>
            </w:r>
          </w:p>
          <w:p w14:paraId="3489C82E" w14:textId="77777777" w:rsidR="00070ACD" w:rsidRPr="00022F61" w:rsidRDefault="00070ACD" w:rsidP="005306F0">
            <w:pPr>
              <w:pStyle w:val="ListParagraph"/>
              <w:widowControl w:val="0"/>
              <w:numPr>
                <w:ilvl w:val="0"/>
                <w:numId w:val="28"/>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2"/>
                <w:sz w:val="18"/>
              </w:rPr>
              <w:t>Dome</w:t>
            </w:r>
            <w:r w:rsidRPr="00022F61">
              <w:rPr>
                <w:rFonts w:ascii="Calibri"/>
                <w:color w:val="58595B"/>
                <w:spacing w:val="-1"/>
                <w:sz w:val="18"/>
              </w:rPr>
              <w:t>s</w:t>
            </w:r>
            <w:r w:rsidRPr="00022F61">
              <w:rPr>
                <w:rFonts w:ascii="Calibri"/>
                <w:color w:val="58595B"/>
                <w:spacing w:val="-2"/>
                <w:sz w:val="18"/>
              </w:rPr>
              <w:t>tic</w:t>
            </w:r>
            <w:r w:rsidRPr="00022F61">
              <w:rPr>
                <w:rFonts w:ascii="Calibri"/>
                <w:color w:val="58595B"/>
                <w:spacing w:val="-17"/>
                <w:sz w:val="18"/>
              </w:rPr>
              <w:t xml:space="preserve"> </w:t>
            </w:r>
            <w:r w:rsidRPr="00022F61">
              <w:rPr>
                <w:rFonts w:ascii="Calibri"/>
                <w:color w:val="58595B"/>
                <w:sz w:val="18"/>
              </w:rPr>
              <w:t>and</w:t>
            </w:r>
            <w:r w:rsidRPr="00022F61">
              <w:rPr>
                <w:rFonts w:ascii="Calibri"/>
                <w:color w:val="58595B"/>
                <w:spacing w:val="-17"/>
                <w:sz w:val="18"/>
              </w:rPr>
              <w:t xml:space="preserve"> </w:t>
            </w: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9"/>
                <w:sz w:val="18"/>
              </w:rPr>
              <w:t xml:space="preserve"> </w:t>
            </w:r>
            <w:r w:rsidRPr="00022F61">
              <w:rPr>
                <w:rFonts w:ascii="Calibri"/>
                <w:color w:val="58595B"/>
                <w:spacing w:val="-2"/>
                <w:sz w:val="18"/>
              </w:rPr>
              <w:t>V</w:t>
            </w:r>
            <w:r w:rsidRPr="00022F61">
              <w:rPr>
                <w:rFonts w:ascii="Calibri"/>
                <w:color w:val="58595B"/>
                <w:spacing w:val="-1"/>
                <w:sz w:val="18"/>
              </w:rPr>
              <w:t>iolenc</w:t>
            </w:r>
            <w:r w:rsidRPr="00022F61">
              <w:rPr>
                <w:rFonts w:ascii="Calibri"/>
                <w:color w:val="58595B"/>
                <w:spacing w:val="-2"/>
                <w:sz w:val="18"/>
              </w:rPr>
              <w:t>e</w:t>
            </w:r>
            <w:r w:rsidRPr="00022F61">
              <w:rPr>
                <w:rFonts w:ascii="Calibri"/>
                <w:color w:val="58595B"/>
                <w:spacing w:val="-15"/>
                <w:sz w:val="18"/>
              </w:rPr>
              <w:t xml:space="preserve"> </w:t>
            </w:r>
            <w:r w:rsidRPr="00022F61">
              <w:rPr>
                <w:rFonts w:ascii="Calibri"/>
                <w:color w:val="58595B"/>
                <w:sz w:val="18"/>
              </w:rPr>
              <w:t>Prevention</w:t>
            </w:r>
            <w:r w:rsidRPr="00022F61">
              <w:rPr>
                <w:rFonts w:ascii="Calibri"/>
                <w:color w:val="58595B"/>
                <w:spacing w:val="-18"/>
                <w:sz w:val="18"/>
              </w:rPr>
              <w:t xml:space="preserve"> </w:t>
            </w:r>
            <w:r w:rsidRPr="00022F61">
              <w:rPr>
                <w:rFonts w:ascii="Calibri"/>
                <w:color w:val="58595B"/>
                <w:spacing w:val="-2"/>
                <w:sz w:val="18"/>
              </w:rPr>
              <w:t>St</w:t>
            </w:r>
            <w:r w:rsidRPr="00022F61">
              <w:rPr>
                <w:rFonts w:ascii="Calibri"/>
                <w:color w:val="58595B"/>
                <w:spacing w:val="-3"/>
                <w:sz w:val="18"/>
              </w:rPr>
              <w:t>rate</w:t>
            </w:r>
            <w:r w:rsidRPr="00022F61">
              <w:rPr>
                <w:rFonts w:ascii="Calibri"/>
                <w:color w:val="58595B"/>
                <w:spacing w:val="-2"/>
                <w:sz w:val="18"/>
              </w:rPr>
              <w:t>g</w:t>
            </w:r>
            <w:r w:rsidRPr="00022F61">
              <w:rPr>
                <w:rFonts w:ascii="Calibri"/>
                <w:color w:val="58595B"/>
                <w:spacing w:val="-3"/>
                <w:sz w:val="18"/>
              </w:rPr>
              <w:t>y.</w:t>
            </w:r>
          </w:p>
        </w:tc>
      </w:tr>
      <w:tr w:rsidR="00070ACD" w:rsidRPr="00022F61" w14:paraId="10787DD6" w14:textId="77777777" w:rsidTr="00070ACD">
        <w:trPr>
          <w:trHeight w:hRule="exact" w:val="1273"/>
        </w:trPr>
        <w:tc>
          <w:tcPr>
            <w:tcW w:w="3427" w:type="dxa"/>
            <w:tcBorders>
              <w:top w:val="single" w:sz="4" w:space="0" w:color="FAA951"/>
              <w:left w:val="single" w:sz="4" w:space="0" w:color="FAA951"/>
              <w:bottom w:val="single" w:sz="4" w:space="0" w:color="FAA951"/>
              <w:right w:val="single" w:sz="4" w:space="0" w:color="FAA951"/>
            </w:tcBorders>
          </w:tcPr>
          <w:p w14:paraId="1069401F" w14:textId="77777777" w:rsidR="00070ACD" w:rsidRPr="00022F61" w:rsidRDefault="00070ACD" w:rsidP="00070ACD">
            <w:pPr>
              <w:pStyle w:val="TableParagraph"/>
              <w:spacing w:before="71" w:line="216" w:lineRule="exact"/>
              <w:ind w:left="56" w:right="135"/>
              <w:rPr>
                <w:rFonts w:cs="Calibri"/>
                <w:sz w:val="18"/>
                <w:szCs w:val="18"/>
              </w:rPr>
            </w:pPr>
            <w:r w:rsidRPr="00022F61">
              <w:rPr>
                <w:b/>
                <w:color w:val="58595B"/>
                <w:sz w:val="18"/>
              </w:rPr>
              <w:t>South</w:t>
            </w:r>
            <w:r w:rsidRPr="00022F61">
              <w:rPr>
                <w:b/>
                <w:color w:val="58595B"/>
                <w:spacing w:val="24"/>
                <w:sz w:val="18"/>
              </w:rPr>
              <w:t xml:space="preserve"> </w:t>
            </w:r>
            <w:r w:rsidRPr="00022F61">
              <w:rPr>
                <w:b/>
                <w:color w:val="58595B"/>
                <w:spacing w:val="-1"/>
                <w:sz w:val="18"/>
              </w:rPr>
              <w:t>East</w:t>
            </w:r>
            <w:r w:rsidRPr="00022F61">
              <w:rPr>
                <w:b/>
                <w:color w:val="58595B"/>
                <w:spacing w:val="23"/>
                <w:sz w:val="18"/>
              </w:rPr>
              <w:t xml:space="preserve"> </w:t>
            </w:r>
            <w:r w:rsidRPr="00022F61">
              <w:rPr>
                <w:b/>
                <w:color w:val="58595B"/>
                <w:spacing w:val="-1"/>
                <w:sz w:val="18"/>
              </w:rPr>
              <w:t>Queensland</w:t>
            </w:r>
            <w:r w:rsidRPr="00022F61">
              <w:rPr>
                <w:b/>
                <w:color w:val="58595B"/>
                <w:spacing w:val="23"/>
                <w:sz w:val="18"/>
              </w:rPr>
              <w:t xml:space="preserve"> </w:t>
            </w:r>
            <w:r w:rsidRPr="00022F61">
              <w:rPr>
                <w:b/>
                <w:color w:val="58595B"/>
                <w:sz w:val="18"/>
              </w:rPr>
              <w:t>(South)</w:t>
            </w:r>
            <w:r w:rsidRPr="00022F61">
              <w:rPr>
                <w:b/>
                <w:color w:val="58595B"/>
                <w:spacing w:val="25"/>
                <w:sz w:val="18"/>
              </w:rPr>
              <w:t xml:space="preserve"> </w:t>
            </w:r>
            <w:r w:rsidRPr="00022F61">
              <w:rPr>
                <w:b/>
                <w:color w:val="58595B"/>
                <w:spacing w:val="-1"/>
                <w:sz w:val="18"/>
              </w:rPr>
              <w:t>Region</w:t>
            </w:r>
            <w:r w:rsidRPr="00022F61">
              <w:rPr>
                <w:b/>
                <w:color w:val="58595B"/>
                <w:spacing w:val="24"/>
                <w:sz w:val="18"/>
              </w:rPr>
              <w:t xml:space="preserve"> </w:t>
            </w:r>
            <w:r w:rsidRPr="00022F61">
              <w:rPr>
                <w:color w:val="58595B"/>
                <w:spacing w:val="-1"/>
                <w:sz w:val="18"/>
              </w:rPr>
              <w:t>co</w:t>
            </w:r>
            <w:r w:rsidRPr="00022F61">
              <w:rPr>
                <w:color w:val="58595B"/>
                <w:spacing w:val="-2"/>
                <w:sz w:val="18"/>
              </w:rPr>
              <w:t>ver</w:t>
            </w:r>
            <w:r w:rsidRPr="00022F61">
              <w:rPr>
                <w:color w:val="58595B"/>
                <w:spacing w:val="-1"/>
                <w:sz w:val="18"/>
              </w:rPr>
              <w:t>s</w:t>
            </w:r>
            <w:r w:rsidRPr="00022F61">
              <w:rPr>
                <w:color w:val="58595B"/>
                <w:spacing w:val="23"/>
                <w:sz w:val="18"/>
              </w:rPr>
              <w:t xml:space="preserve"> </w:t>
            </w:r>
            <w:r w:rsidRPr="00022F61">
              <w:rPr>
                <w:color w:val="58595B"/>
                <w:sz w:val="18"/>
              </w:rPr>
              <w:t>the</w:t>
            </w:r>
            <w:r w:rsidRPr="00022F61">
              <w:rPr>
                <w:color w:val="58595B"/>
                <w:spacing w:val="21"/>
                <w:w w:val="95"/>
                <w:sz w:val="18"/>
              </w:rPr>
              <w:t xml:space="preserve"> </w:t>
            </w:r>
            <w:r w:rsidRPr="00022F61">
              <w:rPr>
                <w:color w:val="58595B"/>
                <w:spacing w:val="-1"/>
                <w:sz w:val="18"/>
              </w:rPr>
              <w:t>local</w:t>
            </w:r>
            <w:r w:rsidRPr="00022F61">
              <w:rPr>
                <w:color w:val="58595B"/>
                <w:spacing w:val="-6"/>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6"/>
                <w:sz w:val="18"/>
              </w:rPr>
              <w:t xml:space="preserve"> </w:t>
            </w:r>
            <w:r w:rsidRPr="00022F61">
              <w:rPr>
                <w:color w:val="58595B"/>
                <w:spacing w:val="-2"/>
                <w:sz w:val="18"/>
              </w:rPr>
              <w:t>are</w:t>
            </w:r>
            <w:r w:rsidRPr="00022F61">
              <w:rPr>
                <w:color w:val="58595B"/>
                <w:spacing w:val="-1"/>
                <w:sz w:val="18"/>
              </w:rPr>
              <w:t>as</w:t>
            </w:r>
            <w:r w:rsidRPr="00022F61">
              <w:rPr>
                <w:color w:val="58595B"/>
                <w:spacing w:val="-6"/>
                <w:sz w:val="18"/>
              </w:rPr>
              <w:t xml:space="preserve"> </w:t>
            </w:r>
            <w:r w:rsidRPr="00022F61">
              <w:rPr>
                <w:color w:val="58595B"/>
                <w:spacing w:val="-2"/>
                <w:sz w:val="18"/>
              </w:rPr>
              <w:t>for</w:t>
            </w:r>
            <w:r w:rsidRPr="00022F61">
              <w:rPr>
                <w:color w:val="58595B"/>
                <w:spacing w:val="-4"/>
                <w:sz w:val="18"/>
              </w:rPr>
              <w:t xml:space="preserve"> </w:t>
            </w:r>
            <w:r w:rsidRPr="00022F61">
              <w:rPr>
                <w:color w:val="58595B"/>
                <w:spacing w:val="-1"/>
                <w:sz w:val="18"/>
              </w:rPr>
              <w:t>Logan</w:t>
            </w:r>
            <w:r w:rsidRPr="00022F61">
              <w:rPr>
                <w:color w:val="58595B"/>
                <w:spacing w:val="-4"/>
                <w:sz w:val="18"/>
              </w:rPr>
              <w:t xml:space="preserve"> </w:t>
            </w:r>
            <w:r w:rsidRPr="00022F61">
              <w:rPr>
                <w:color w:val="58595B"/>
                <w:spacing w:val="-2"/>
                <w:sz w:val="18"/>
              </w:rPr>
              <w:t>C</w:t>
            </w:r>
            <w:r w:rsidRPr="00022F61">
              <w:rPr>
                <w:color w:val="58595B"/>
                <w:spacing w:val="-3"/>
                <w:sz w:val="18"/>
              </w:rPr>
              <w:t>ity,</w:t>
            </w:r>
            <w:r w:rsidRPr="00022F61">
              <w:rPr>
                <w:color w:val="58595B"/>
                <w:spacing w:val="-5"/>
                <w:sz w:val="18"/>
              </w:rPr>
              <w:t xml:space="preserve"> </w:t>
            </w:r>
            <w:r w:rsidRPr="00022F61">
              <w:rPr>
                <w:color w:val="58595B"/>
                <w:spacing w:val="-1"/>
                <w:sz w:val="18"/>
              </w:rPr>
              <w:t>C</w:t>
            </w:r>
            <w:r w:rsidRPr="00022F61">
              <w:rPr>
                <w:color w:val="58595B"/>
                <w:spacing w:val="-2"/>
                <w:sz w:val="18"/>
              </w:rPr>
              <w:t>ity</w:t>
            </w:r>
            <w:r w:rsidRPr="00022F61">
              <w:rPr>
                <w:color w:val="58595B"/>
                <w:spacing w:val="-5"/>
                <w:sz w:val="18"/>
              </w:rPr>
              <w:t xml:space="preserve"> </w:t>
            </w:r>
            <w:r w:rsidRPr="00022F61">
              <w:rPr>
                <w:color w:val="58595B"/>
                <w:sz w:val="18"/>
              </w:rPr>
              <w:t>of</w:t>
            </w:r>
            <w:r w:rsidRPr="00022F61">
              <w:rPr>
                <w:color w:val="58595B"/>
                <w:spacing w:val="-6"/>
                <w:sz w:val="18"/>
              </w:rPr>
              <w:t xml:space="preserve"> </w:t>
            </w:r>
            <w:r w:rsidRPr="00022F61">
              <w:rPr>
                <w:color w:val="58595B"/>
                <w:spacing w:val="-2"/>
                <w:sz w:val="18"/>
              </w:rPr>
              <w:t>Go</w:t>
            </w:r>
            <w:r w:rsidRPr="00022F61">
              <w:rPr>
                <w:color w:val="58595B"/>
                <w:spacing w:val="-1"/>
                <w:sz w:val="18"/>
              </w:rPr>
              <w:t>ld</w:t>
            </w:r>
            <w:r w:rsidRPr="00022F61">
              <w:rPr>
                <w:color w:val="58595B"/>
                <w:spacing w:val="-6"/>
                <w:sz w:val="18"/>
              </w:rPr>
              <w:t xml:space="preserve"> </w:t>
            </w:r>
            <w:r w:rsidRPr="00022F61">
              <w:rPr>
                <w:color w:val="58595B"/>
                <w:spacing w:val="-2"/>
                <w:sz w:val="18"/>
              </w:rPr>
              <w:t>C</w:t>
            </w:r>
            <w:r w:rsidRPr="00022F61">
              <w:rPr>
                <w:color w:val="58595B"/>
                <w:spacing w:val="-3"/>
                <w:sz w:val="18"/>
              </w:rPr>
              <w:t>o</w:t>
            </w:r>
            <w:r w:rsidRPr="00022F61">
              <w:rPr>
                <w:color w:val="58595B"/>
                <w:spacing w:val="-2"/>
                <w:sz w:val="18"/>
              </w:rPr>
              <w:t>as</w:t>
            </w:r>
            <w:r w:rsidRPr="00022F61">
              <w:rPr>
                <w:color w:val="58595B"/>
                <w:spacing w:val="-3"/>
                <w:sz w:val="18"/>
              </w:rPr>
              <w:t>t</w:t>
            </w:r>
            <w:r w:rsidRPr="00022F61">
              <w:rPr>
                <w:color w:val="58595B"/>
                <w:spacing w:val="-6"/>
                <w:sz w:val="18"/>
              </w:rPr>
              <w:t xml:space="preserve"> </w:t>
            </w:r>
            <w:r w:rsidRPr="00022F61">
              <w:rPr>
                <w:color w:val="58595B"/>
                <w:sz w:val="18"/>
              </w:rPr>
              <w:t>and</w:t>
            </w:r>
            <w:r w:rsidRPr="00022F61">
              <w:rPr>
                <w:color w:val="58595B"/>
                <w:spacing w:val="37"/>
                <w:sz w:val="18"/>
              </w:rPr>
              <w:t xml:space="preserve"> </w:t>
            </w:r>
            <w:r w:rsidRPr="00022F61">
              <w:rPr>
                <w:color w:val="58595B"/>
                <w:spacing w:val="-1"/>
                <w:sz w:val="18"/>
              </w:rPr>
              <w:t>Scenic</w:t>
            </w:r>
            <w:r w:rsidRPr="00022F61">
              <w:rPr>
                <w:color w:val="58595B"/>
                <w:spacing w:val="-5"/>
                <w:sz w:val="18"/>
              </w:rPr>
              <w:t xml:space="preserve"> </w:t>
            </w:r>
            <w:r w:rsidRPr="00022F61">
              <w:rPr>
                <w:color w:val="58595B"/>
                <w:sz w:val="18"/>
              </w:rPr>
              <w:t>Rim</w:t>
            </w:r>
            <w:r w:rsidRPr="00022F61">
              <w:rPr>
                <w:color w:val="58595B"/>
                <w:spacing w:val="-2"/>
                <w:sz w:val="18"/>
              </w:rPr>
              <w:t xml:space="preserve"> Re</w:t>
            </w:r>
            <w:r w:rsidRPr="00022F61">
              <w:rPr>
                <w:color w:val="58595B"/>
                <w:spacing w:val="-1"/>
                <w:sz w:val="18"/>
              </w:rPr>
              <w:t>gional</w:t>
            </w:r>
            <w:r w:rsidRPr="00022F61">
              <w:rPr>
                <w:color w:val="58595B"/>
                <w:spacing w:val="-4"/>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3"/>
                <w:sz w:val="18"/>
              </w:rPr>
              <w:t>.</w:t>
            </w:r>
          </w:p>
        </w:tc>
        <w:tc>
          <w:tcPr>
            <w:tcW w:w="1757" w:type="dxa"/>
            <w:tcBorders>
              <w:top w:val="single" w:sz="4" w:space="0" w:color="FAA951"/>
              <w:left w:val="single" w:sz="4" w:space="0" w:color="FAA951"/>
              <w:bottom w:val="single" w:sz="4" w:space="0" w:color="FAA951"/>
              <w:right w:val="single" w:sz="4" w:space="0" w:color="FAA951"/>
            </w:tcBorders>
          </w:tcPr>
          <w:p w14:paraId="30CDA5ED" w14:textId="77777777" w:rsidR="00070ACD" w:rsidRPr="00022F61" w:rsidRDefault="00070ACD" w:rsidP="005306F0">
            <w:pPr>
              <w:pStyle w:val="ListParagraph"/>
              <w:widowControl w:val="0"/>
              <w:numPr>
                <w:ilvl w:val="0"/>
                <w:numId w:val="37"/>
              </w:numPr>
              <w:tabs>
                <w:tab w:val="left" w:pos="336"/>
              </w:tabs>
              <w:spacing w:before="72" w:after="0" w:line="240" w:lineRule="auto"/>
              <w:contextualSpacing w:val="0"/>
              <w:rPr>
                <w:rFonts w:ascii="Calibri" w:eastAsia="Calibri" w:hAnsi="Calibri" w:cs="Calibri"/>
                <w:sz w:val="18"/>
                <w:szCs w:val="18"/>
              </w:rPr>
            </w:pPr>
            <w:r w:rsidRPr="00022F61">
              <w:rPr>
                <w:rFonts w:ascii="Calibri"/>
                <w:color w:val="58595B"/>
                <w:spacing w:val="-1"/>
                <w:sz w:val="18"/>
              </w:rPr>
              <w:t>Logan</w:t>
            </w:r>
            <w:r w:rsidRPr="00022F61">
              <w:rPr>
                <w:rFonts w:ascii="Calibri"/>
                <w:color w:val="58595B"/>
                <w:spacing w:val="-10"/>
                <w:sz w:val="18"/>
              </w:rPr>
              <w:t xml:space="preserve"> </w:t>
            </w:r>
            <w:r w:rsidRPr="00022F61">
              <w:rPr>
                <w:rFonts w:ascii="Calibri"/>
                <w:color w:val="58595B"/>
                <w:spacing w:val="-2"/>
                <w:sz w:val="18"/>
              </w:rPr>
              <w:t>Centr</w:t>
            </w:r>
            <w:r w:rsidRPr="00022F61">
              <w:rPr>
                <w:rFonts w:ascii="Calibri"/>
                <w:color w:val="58595B"/>
                <w:spacing w:val="-1"/>
                <w:sz w:val="18"/>
              </w:rPr>
              <w:t>al</w:t>
            </w:r>
          </w:p>
        </w:tc>
        <w:tc>
          <w:tcPr>
            <w:tcW w:w="4466" w:type="dxa"/>
            <w:tcBorders>
              <w:top w:val="single" w:sz="4" w:space="0" w:color="FAA951"/>
              <w:left w:val="single" w:sz="4" w:space="0" w:color="FAA951"/>
              <w:bottom w:val="single" w:sz="4" w:space="0" w:color="FAA951"/>
              <w:right w:val="single" w:sz="4" w:space="0" w:color="FAA951"/>
            </w:tcBorders>
          </w:tcPr>
          <w:p w14:paraId="5C634592" w14:textId="77777777" w:rsidR="00070ACD" w:rsidRPr="00022F61" w:rsidRDefault="00070ACD" w:rsidP="005306F0">
            <w:pPr>
              <w:pStyle w:val="ListParagraph"/>
              <w:widowControl w:val="0"/>
              <w:numPr>
                <w:ilvl w:val="0"/>
                <w:numId w:val="29"/>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1"/>
                <w:w w:val="95"/>
                <w:sz w:val="18"/>
              </w:rPr>
              <w:t>Employment</w:t>
            </w:r>
            <w:r w:rsidRPr="00022F61">
              <w:rPr>
                <w:rFonts w:ascii="Calibri"/>
                <w:color w:val="58595B"/>
                <w:spacing w:val="17"/>
                <w:w w:val="95"/>
                <w:sz w:val="18"/>
              </w:rPr>
              <w:t xml:space="preserve"> </w:t>
            </w:r>
            <w:r w:rsidRPr="00022F61">
              <w:rPr>
                <w:rFonts w:ascii="Calibri"/>
                <w:color w:val="58595B"/>
                <w:w w:val="95"/>
                <w:sz w:val="18"/>
              </w:rPr>
              <w:t>and</w:t>
            </w:r>
            <w:r w:rsidRPr="00022F61">
              <w:rPr>
                <w:rFonts w:ascii="Calibri"/>
                <w:color w:val="58595B"/>
                <w:spacing w:val="17"/>
                <w:w w:val="95"/>
                <w:sz w:val="18"/>
              </w:rPr>
              <w:t xml:space="preserve"> </w:t>
            </w:r>
            <w:r w:rsidRPr="00022F61">
              <w:rPr>
                <w:rFonts w:ascii="Calibri"/>
                <w:color w:val="58595B"/>
                <w:spacing w:val="-1"/>
                <w:w w:val="95"/>
                <w:sz w:val="18"/>
              </w:rPr>
              <w:t>procurement</w:t>
            </w:r>
          </w:p>
          <w:p w14:paraId="6770CF06" w14:textId="77777777" w:rsidR="00070ACD" w:rsidRPr="00022F61" w:rsidRDefault="00070ACD" w:rsidP="005306F0">
            <w:pPr>
              <w:pStyle w:val="ListParagraph"/>
              <w:widowControl w:val="0"/>
              <w:numPr>
                <w:ilvl w:val="0"/>
                <w:numId w:val="29"/>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C</w:t>
            </w:r>
            <w:r w:rsidRPr="00022F61">
              <w:rPr>
                <w:rFonts w:ascii="Calibri"/>
                <w:color w:val="58595B"/>
                <w:spacing w:val="-3"/>
                <w:sz w:val="18"/>
              </w:rPr>
              <w:t>ultur</w:t>
            </w:r>
            <w:r w:rsidRPr="00022F61">
              <w:rPr>
                <w:rFonts w:ascii="Calibri"/>
                <w:color w:val="58595B"/>
                <w:spacing w:val="-2"/>
                <w:sz w:val="18"/>
              </w:rPr>
              <w:t>al</w:t>
            </w:r>
            <w:r w:rsidRPr="00022F61">
              <w:rPr>
                <w:rFonts w:ascii="Calibri"/>
                <w:color w:val="58595B"/>
                <w:spacing w:val="-15"/>
                <w:sz w:val="18"/>
              </w:rPr>
              <w:t xml:space="preserve"> </w:t>
            </w:r>
            <w:r w:rsidRPr="00022F61">
              <w:rPr>
                <w:rFonts w:ascii="Calibri"/>
                <w:color w:val="58595B"/>
                <w:spacing w:val="-2"/>
                <w:sz w:val="18"/>
              </w:rPr>
              <w:t>herit</w:t>
            </w:r>
            <w:r w:rsidRPr="00022F61">
              <w:rPr>
                <w:rFonts w:ascii="Calibri"/>
                <w:color w:val="58595B"/>
                <w:spacing w:val="-1"/>
                <w:sz w:val="18"/>
              </w:rPr>
              <w:t>age</w:t>
            </w:r>
            <w:r w:rsidRPr="00022F61">
              <w:rPr>
                <w:rFonts w:ascii="Calibri"/>
                <w:color w:val="58595B"/>
                <w:spacing w:val="-13"/>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p w14:paraId="6DC302FA" w14:textId="77777777" w:rsidR="00070ACD" w:rsidRPr="00022F61" w:rsidRDefault="00070ACD" w:rsidP="005306F0">
            <w:pPr>
              <w:pStyle w:val="ListParagraph"/>
              <w:widowControl w:val="0"/>
              <w:numPr>
                <w:ilvl w:val="0"/>
                <w:numId w:val="29"/>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2"/>
                <w:sz w:val="18"/>
              </w:rPr>
              <w:t xml:space="preserve"> </w:t>
            </w:r>
            <w:r w:rsidRPr="00022F61">
              <w:rPr>
                <w:rFonts w:ascii="Calibri"/>
                <w:color w:val="58595B"/>
                <w:sz w:val="18"/>
              </w:rPr>
              <w:t>and</w:t>
            </w:r>
            <w:r w:rsidRPr="00022F61">
              <w:rPr>
                <w:rFonts w:ascii="Calibri"/>
                <w:color w:val="58595B"/>
                <w:spacing w:val="-11"/>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1"/>
                <w:sz w:val="18"/>
              </w:rPr>
              <w:t xml:space="preserve"> </w:t>
            </w:r>
            <w:r w:rsidRPr="00022F61">
              <w:rPr>
                <w:rFonts w:ascii="Calibri"/>
                <w:color w:val="58595B"/>
                <w:spacing w:val="-1"/>
                <w:sz w:val="18"/>
              </w:rPr>
              <w:t>s</w:t>
            </w:r>
            <w:r w:rsidRPr="00022F61">
              <w:rPr>
                <w:rFonts w:ascii="Calibri"/>
                <w:color w:val="58595B"/>
                <w:spacing w:val="-2"/>
                <w:sz w:val="18"/>
              </w:rPr>
              <w:t>afety</w:t>
            </w:r>
            <w:r w:rsidRPr="00022F61">
              <w:rPr>
                <w:rFonts w:ascii="Calibri"/>
                <w:color w:val="58595B"/>
                <w:spacing w:val="-11"/>
                <w:sz w:val="18"/>
              </w:rPr>
              <w:t xml:space="preserve"> </w:t>
            </w:r>
            <w:r w:rsidRPr="00022F61">
              <w:rPr>
                <w:rFonts w:ascii="Calibri"/>
                <w:color w:val="58595B"/>
                <w:spacing w:val="-2"/>
                <w:sz w:val="18"/>
              </w:rPr>
              <w:t>initiative</w:t>
            </w:r>
            <w:r w:rsidRPr="00022F61">
              <w:rPr>
                <w:rFonts w:ascii="Calibri"/>
                <w:color w:val="58595B"/>
                <w:spacing w:val="-1"/>
                <w:sz w:val="18"/>
              </w:rPr>
              <w:t>s</w:t>
            </w:r>
          </w:p>
          <w:p w14:paraId="6D561CF0" w14:textId="77777777" w:rsidR="00070ACD" w:rsidRPr="00022F61" w:rsidRDefault="00070ACD" w:rsidP="005306F0">
            <w:pPr>
              <w:pStyle w:val="ListParagraph"/>
              <w:widowControl w:val="0"/>
              <w:numPr>
                <w:ilvl w:val="0"/>
                <w:numId w:val="29"/>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Local</w:t>
            </w:r>
            <w:r w:rsidRPr="00022F61">
              <w:rPr>
                <w:rFonts w:ascii="Calibri"/>
                <w:color w:val="58595B"/>
                <w:spacing w:val="-20"/>
                <w:sz w:val="18"/>
              </w:rPr>
              <w:t xml:space="preserve"> </w:t>
            </w:r>
            <w:r w:rsidRPr="00022F61">
              <w:rPr>
                <w:rFonts w:ascii="Calibri"/>
                <w:color w:val="58595B"/>
                <w:spacing w:val="-2"/>
                <w:sz w:val="18"/>
              </w:rPr>
              <w:t>Thriv</w:t>
            </w:r>
            <w:r w:rsidRPr="00022F61">
              <w:rPr>
                <w:rFonts w:ascii="Calibri"/>
                <w:color w:val="58595B"/>
                <w:spacing w:val="-1"/>
                <w:sz w:val="18"/>
              </w:rPr>
              <w:t>ing</w:t>
            </w:r>
            <w:r w:rsidRPr="00022F61">
              <w:rPr>
                <w:rFonts w:ascii="Calibri"/>
                <w:color w:val="58595B"/>
                <w:spacing w:val="-16"/>
                <w:sz w:val="18"/>
              </w:rPr>
              <w:t xml:space="preserve"> </w:t>
            </w:r>
            <w:r w:rsidRPr="00022F61">
              <w:rPr>
                <w:rFonts w:ascii="Calibri"/>
                <w:color w:val="58595B"/>
                <w:spacing w:val="-1"/>
                <w:sz w:val="18"/>
              </w:rPr>
              <w:t>C</w:t>
            </w:r>
            <w:r w:rsidRPr="00022F61">
              <w:rPr>
                <w:rFonts w:ascii="Calibri"/>
                <w:color w:val="58595B"/>
                <w:spacing w:val="-2"/>
                <w:sz w:val="18"/>
              </w:rPr>
              <w:t>ommunitie</w:t>
            </w:r>
            <w:r w:rsidRPr="00022F61">
              <w:rPr>
                <w:rFonts w:ascii="Calibri"/>
                <w:color w:val="58595B"/>
                <w:spacing w:val="-1"/>
                <w:sz w:val="18"/>
              </w:rPr>
              <w:t>s</w:t>
            </w:r>
            <w:r w:rsidRPr="00022F61">
              <w:rPr>
                <w:rFonts w:ascii="Calibri"/>
                <w:color w:val="58595B"/>
                <w:spacing w:val="-17"/>
                <w:sz w:val="18"/>
              </w:rPr>
              <w:t xml:space="preserve"> </w:t>
            </w:r>
            <w:r w:rsidRPr="00022F61">
              <w:rPr>
                <w:rFonts w:ascii="Calibri"/>
                <w:color w:val="58595B"/>
                <w:spacing w:val="-2"/>
                <w:sz w:val="18"/>
              </w:rPr>
              <w:t>reform</w:t>
            </w:r>
          </w:p>
          <w:p w14:paraId="1BA12797" w14:textId="77777777" w:rsidR="00070ACD" w:rsidRPr="00022F61" w:rsidRDefault="00070ACD" w:rsidP="005306F0">
            <w:pPr>
              <w:pStyle w:val="ListParagraph"/>
              <w:widowControl w:val="0"/>
              <w:numPr>
                <w:ilvl w:val="0"/>
                <w:numId w:val="29"/>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2"/>
                <w:sz w:val="18"/>
              </w:rPr>
              <w:t>Dome</w:t>
            </w:r>
            <w:r w:rsidRPr="00022F61">
              <w:rPr>
                <w:rFonts w:ascii="Calibri"/>
                <w:color w:val="58595B"/>
                <w:spacing w:val="-1"/>
                <w:sz w:val="18"/>
              </w:rPr>
              <w:t>s</w:t>
            </w:r>
            <w:r w:rsidRPr="00022F61">
              <w:rPr>
                <w:rFonts w:ascii="Calibri"/>
                <w:color w:val="58595B"/>
                <w:spacing w:val="-2"/>
                <w:sz w:val="18"/>
              </w:rPr>
              <w:t>tic</w:t>
            </w:r>
            <w:r w:rsidRPr="00022F61">
              <w:rPr>
                <w:rFonts w:ascii="Calibri"/>
                <w:color w:val="58595B"/>
                <w:spacing w:val="-17"/>
                <w:sz w:val="18"/>
              </w:rPr>
              <w:t xml:space="preserve"> </w:t>
            </w:r>
            <w:r w:rsidRPr="00022F61">
              <w:rPr>
                <w:rFonts w:ascii="Calibri"/>
                <w:color w:val="58595B"/>
                <w:sz w:val="18"/>
              </w:rPr>
              <w:t>and</w:t>
            </w:r>
            <w:r w:rsidRPr="00022F61">
              <w:rPr>
                <w:rFonts w:ascii="Calibri"/>
                <w:color w:val="58595B"/>
                <w:spacing w:val="-17"/>
                <w:sz w:val="18"/>
              </w:rPr>
              <w:t xml:space="preserve"> </w:t>
            </w: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9"/>
                <w:sz w:val="18"/>
              </w:rPr>
              <w:t xml:space="preserve"> </w:t>
            </w:r>
            <w:r w:rsidRPr="00022F61">
              <w:rPr>
                <w:rFonts w:ascii="Calibri"/>
                <w:color w:val="58595B"/>
                <w:spacing w:val="-2"/>
                <w:sz w:val="18"/>
              </w:rPr>
              <w:t>V</w:t>
            </w:r>
            <w:r w:rsidRPr="00022F61">
              <w:rPr>
                <w:rFonts w:ascii="Calibri"/>
                <w:color w:val="58595B"/>
                <w:spacing w:val="-1"/>
                <w:sz w:val="18"/>
              </w:rPr>
              <w:t>iolenc</w:t>
            </w:r>
            <w:r w:rsidRPr="00022F61">
              <w:rPr>
                <w:rFonts w:ascii="Calibri"/>
                <w:color w:val="58595B"/>
                <w:spacing w:val="-2"/>
                <w:sz w:val="18"/>
              </w:rPr>
              <w:t>e</w:t>
            </w:r>
            <w:r w:rsidRPr="00022F61">
              <w:rPr>
                <w:rFonts w:ascii="Calibri"/>
                <w:color w:val="58595B"/>
                <w:spacing w:val="-15"/>
                <w:sz w:val="18"/>
              </w:rPr>
              <w:t xml:space="preserve"> </w:t>
            </w:r>
            <w:r w:rsidRPr="00022F61">
              <w:rPr>
                <w:rFonts w:ascii="Calibri"/>
                <w:color w:val="58595B"/>
                <w:sz w:val="18"/>
              </w:rPr>
              <w:t>Prevention</w:t>
            </w:r>
            <w:r w:rsidRPr="00022F61">
              <w:rPr>
                <w:rFonts w:ascii="Calibri"/>
                <w:color w:val="58595B"/>
                <w:spacing w:val="-18"/>
                <w:sz w:val="18"/>
              </w:rPr>
              <w:t xml:space="preserve"> </w:t>
            </w:r>
            <w:r w:rsidRPr="00022F61">
              <w:rPr>
                <w:rFonts w:ascii="Calibri"/>
                <w:color w:val="58595B"/>
                <w:spacing w:val="-2"/>
                <w:sz w:val="18"/>
              </w:rPr>
              <w:t>St</w:t>
            </w:r>
            <w:r w:rsidRPr="00022F61">
              <w:rPr>
                <w:rFonts w:ascii="Calibri"/>
                <w:color w:val="58595B"/>
                <w:spacing w:val="-3"/>
                <w:sz w:val="18"/>
              </w:rPr>
              <w:t>rate</w:t>
            </w:r>
            <w:r w:rsidRPr="00022F61">
              <w:rPr>
                <w:rFonts w:ascii="Calibri"/>
                <w:color w:val="58595B"/>
                <w:spacing w:val="-2"/>
                <w:sz w:val="18"/>
              </w:rPr>
              <w:t>g</w:t>
            </w:r>
            <w:r w:rsidRPr="00022F61">
              <w:rPr>
                <w:rFonts w:ascii="Calibri"/>
                <w:color w:val="58595B"/>
                <w:spacing w:val="-3"/>
                <w:sz w:val="18"/>
              </w:rPr>
              <w:t>y.</w:t>
            </w:r>
          </w:p>
        </w:tc>
      </w:tr>
      <w:tr w:rsidR="00070ACD" w:rsidRPr="00022F61" w14:paraId="5C14098D" w14:textId="77777777" w:rsidTr="00070ACD">
        <w:trPr>
          <w:trHeight w:hRule="exact" w:val="2021"/>
        </w:trPr>
        <w:tc>
          <w:tcPr>
            <w:tcW w:w="3427" w:type="dxa"/>
            <w:tcBorders>
              <w:top w:val="single" w:sz="4" w:space="0" w:color="FAA951"/>
              <w:left w:val="single" w:sz="4" w:space="0" w:color="FAA951"/>
              <w:bottom w:val="single" w:sz="4" w:space="0" w:color="FAA951"/>
              <w:right w:val="single" w:sz="4" w:space="0" w:color="FAA951"/>
            </w:tcBorders>
          </w:tcPr>
          <w:p w14:paraId="79803422" w14:textId="77777777" w:rsidR="00070ACD" w:rsidRPr="00022F61" w:rsidRDefault="00070ACD" w:rsidP="00070ACD">
            <w:pPr>
              <w:pStyle w:val="TableParagraph"/>
              <w:spacing w:before="71" w:line="216" w:lineRule="exact"/>
              <w:ind w:left="56" w:right="280"/>
              <w:rPr>
                <w:rFonts w:cs="Calibri"/>
                <w:sz w:val="18"/>
                <w:szCs w:val="18"/>
              </w:rPr>
            </w:pPr>
            <w:r w:rsidRPr="00022F61">
              <w:rPr>
                <w:b/>
                <w:color w:val="58595B"/>
                <w:sz w:val="18"/>
              </w:rPr>
              <w:t>South</w:t>
            </w:r>
            <w:r w:rsidRPr="00022F61">
              <w:rPr>
                <w:b/>
                <w:color w:val="58595B"/>
                <w:spacing w:val="19"/>
                <w:sz w:val="18"/>
              </w:rPr>
              <w:t xml:space="preserve"> </w:t>
            </w:r>
            <w:r w:rsidRPr="00022F61">
              <w:rPr>
                <w:b/>
                <w:color w:val="58595B"/>
                <w:spacing w:val="-1"/>
                <w:sz w:val="18"/>
              </w:rPr>
              <w:t>East</w:t>
            </w:r>
            <w:r w:rsidRPr="00022F61">
              <w:rPr>
                <w:b/>
                <w:color w:val="58595B"/>
                <w:spacing w:val="19"/>
                <w:sz w:val="18"/>
              </w:rPr>
              <w:t xml:space="preserve"> </w:t>
            </w:r>
            <w:r w:rsidRPr="00022F61">
              <w:rPr>
                <w:b/>
                <w:color w:val="58595B"/>
                <w:spacing w:val="-1"/>
                <w:sz w:val="18"/>
              </w:rPr>
              <w:t>Queensland</w:t>
            </w:r>
            <w:r w:rsidRPr="00022F61">
              <w:rPr>
                <w:b/>
                <w:color w:val="58595B"/>
                <w:spacing w:val="18"/>
                <w:sz w:val="18"/>
              </w:rPr>
              <w:t xml:space="preserve"> </w:t>
            </w:r>
            <w:r w:rsidRPr="00022F61">
              <w:rPr>
                <w:b/>
                <w:color w:val="58595B"/>
                <w:sz w:val="18"/>
              </w:rPr>
              <w:t>(North)</w:t>
            </w:r>
            <w:r w:rsidRPr="00022F61">
              <w:rPr>
                <w:b/>
                <w:color w:val="58595B"/>
                <w:spacing w:val="20"/>
                <w:sz w:val="18"/>
              </w:rPr>
              <w:t xml:space="preserve"> </w:t>
            </w:r>
            <w:r w:rsidRPr="00022F61">
              <w:rPr>
                <w:b/>
                <w:color w:val="58595B"/>
                <w:spacing w:val="-1"/>
                <w:sz w:val="18"/>
              </w:rPr>
              <w:t>Region</w:t>
            </w:r>
            <w:r w:rsidRPr="00022F61">
              <w:rPr>
                <w:b/>
                <w:color w:val="58595B"/>
                <w:spacing w:val="21"/>
                <w:sz w:val="18"/>
              </w:rPr>
              <w:t xml:space="preserve"> </w:t>
            </w:r>
            <w:r w:rsidRPr="00022F61">
              <w:rPr>
                <w:color w:val="58595B"/>
                <w:spacing w:val="-1"/>
                <w:sz w:val="18"/>
              </w:rPr>
              <w:t>co</w:t>
            </w:r>
            <w:r w:rsidRPr="00022F61">
              <w:rPr>
                <w:color w:val="58595B"/>
                <w:spacing w:val="-2"/>
                <w:sz w:val="18"/>
              </w:rPr>
              <w:t>ver</w:t>
            </w:r>
            <w:r w:rsidRPr="00022F61">
              <w:rPr>
                <w:color w:val="58595B"/>
                <w:spacing w:val="-1"/>
                <w:sz w:val="18"/>
              </w:rPr>
              <w:t>s</w:t>
            </w:r>
            <w:r w:rsidRPr="00022F61">
              <w:rPr>
                <w:color w:val="58595B"/>
                <w:spacing w:val="19"/>
                <w:sz w:val="18"/>
              </w:rPr>
              <w:t xml:space="preserve"> </w:t>
            </w:r>
            <w:r w:rsidRPr="00022F61">
              <w:rPr>
                <w:color w:val="58595B"/>
                <w:sz w:val="18"/>
              </w:rPr>
              <w:t>the</w:t>
            </w:r>
            <w:r w:rsidRPr="00022F61">
              <w:rPr>
                <w:color w:val="58595B"/>
                <w:spacing w:val="25"/>
                <w:w w:val="95"/>
                <w:sz w:val="18"/>
              </w:rPr>
              <w:t xml:space="preserve"> </w:t>
            </w:r>
            <w:r w:rsidRPr="00022F61">
              <w:rPr>
                <w:color w:val="58595B"/>
                <w:spacing w:val="-1"/>
                <w:sz w:val="18"/>
              </w:rPr>
              <w:t>Brisbane</w:t>
            </w:r>
            <w:r w:rsidRPr="00022F61">
              <w:rPr>
                <w:color w:val="58595B"/>
                <w:spacing w:val="-3"/>
                <w:sz w:val="18"/>
              </w:rPr>
              <w:t xml:space="preserve"> </w:t>
            </w:r>
            <w:r w:rsidRPr="00022F61">
              <w:rPr>
                <w:color w:val="58595B"/>
                <w:sz w:val="18"/>
              </w:rPr>
              <w:t>and</w:t>
            </w:r>
            <w:r w:rsidRPr="00022F61">
              <w:rPr>
                <w:color w:val="58595B"/>
                <w:spacing w:val="-4"/>
                <w:sz w:val="18"/>
              </w:rPr>
              <w:t xml:space="preserve"> </w:t>
            </w:r>
            <w:r w:rsidRPr="00022F61">
              <w:rPr>
                <w:color w:val="58595B"/>
                <w:sz w:val="18"/>
              </w:rPr>
              <w:t>north</w:t>
            </w:r>
            <w:r w:rsidRPr="00022F61">
              <w:rPr>
                <w:color w:val="58595B"/>
                <w:spacing w:val="-2"/>
                <w:sz w:val="18"/>
              </w:rPr>
              <w:t xml:space="preserve"> c</w:t>
            </w:r>
            <w:r w:rsidRPr="00022F61">
              <w:rPr>
                <w:color w:val="58595B"/>
                <w:spacing w:val="-3"/>
                <w:sz w:val="18"/>
              </w:rPr>
              <w:t>o</w:t>
            </w:r>
            <w:r w:rsidRPr="00022F61">
              <w:rPr>
                <w:color w:val="58595B"/>
                <w:spacing w:val="-2"/>
                <w:sz w:val="18"/>
              </w:rPr>
              <w:t>as</w:t>
            </w:r>
            <w:r w:rsidRPr="00022F61">
              <w:rPr>
                <w:color w:val="58595B"/>
                <w:spacing w:val="-3"/>
                <w:sz w:val="18"/>
              </w:rPr>
              <w:t>t</w:t>
            </w:r>
            <w:r w:rsidRPr="00022F61">
              <w:rPr>
                <w:color w:val="58595B"/>
                <w:spacing w:val="-5"/>
                <w:sz w:val="18"/>
              </w:rPr>
              <w:t xml:space="preserve"> </w:t>
            </w:r>
            <w:r w:rsidRPr="00022F61">
              <w:rPr>
                <w:color w:val="58595B"/>
                <w:spacing w:val="-2"/>
                <w:sz w:val="18"/>
              </w:rPr>
              <w:t>are</w:t>
            </w:r>
            <w:r w:rsidRPr="00022F61">
              <w:rPr>
                <w:color w:val="58595B"/>
                <w:spacing w:val="-1"/>
                <w:sz w:val="18"/>
              </w:rPr>
              <w:t>as</w:t>
            </w:r>
            <w:r w:rsidRPr="00022F61">
              <w:rPr>
                <w:color w:val="58595B"/>
                <w:spacing w:val="-4"/>
                <w:sz w:val="18"/>
              </w:rPr>
              <w:t xml:space="preserve"> </w:t>
            </w:r>
            <w:r w:rsidRPr="00022F61">
              <w:rPr>
                <w:color w:val="58595B"/>
                <w:sz w:val="18"/>
              </w:rPr>
              <w:t>and</w:t>
            </w:r>
            <w:r w:rsidRPr="00022F61">
              <w:rPr>
                <w:color w:val="58595B"/>
                <w:spacing w:val="-4"/>
                <w:sz w:val="18"/>
              </w:rPr>
              <w:t xml:space="preserve"> </w:t>
            </w:r>
            <w:r w:rsidRPr="00022F61">
              <w:rPr>
                <w:color w:val="58595B"/>
                <w:spacing w:val="-1"/>
                <w:sz w:val="18"/>
              </w:rPr>
              <w:t>includ</w:t>
            </w:r>
            <w:r w:rsidRPr="00022F61">
              <w:rPr>
                <w:color w:val="58595B"/>
                <w:spacing w:val="-2"/>
                <w:sz w:val="18"/>
              </w:rPr>
              <w:t>e</w:t>
            </w:r>
            <w:r w:rsidRPr="00022F61">
              <w:rPr>
                <w:color w:val="58595B"/>
                <w:spacing w:val="-1"/>
                <w:sz w:val="18"/>
              </w:rPr>
              <w:t>s</w:t>
            </w:r>
            <w:r w:rsidRPr="00022F61">
              <w:rPr>
                <w:color w:val="58595B"/>
                <w:spacing w:val="-4"/>
                <w:sz w:val="18"/>
              </w:rPr>
              <w:t xml:space="preserve"> </w:t>
            </w:r>
            <w:r w:rsidRPr="00022F61">
              <w:rPr>
                <w:color w:val="58595B"/>
                <w:sz w:val="18"/>
              </w:rPr>
              <w:t>the</w:t>
            </w:r>
            <w:r w:rsidRPr="00022F61">
              <w:rPr>
                <w:color w:val="58595B"/>
                <w:spacing w:val="-2"/>
                <w:sz w:val="18"/>
              </w:rPr>
              <w:t xml:space="preserve"> </w:t>
            </w:r>
            <w:r w:rsidRPr="00022F61">
              <w:rPr>
                <w:color w:val="58595B"/>
                <w:spacing w:val="-1"/>
                <w:sz w:val="18"/>
              </w:rPr>
              <w:t>local</w:t>
            </w:r>
            <w:r w:rsidRPr="00022F61">
              <w:rPr>
                <w:color w:val="58595B"/>
                <w:spacing w:val="33"/>
                <w:w w:val="102"/>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12"/>
                <w:sz w:val="18"/>
              </w:rPr>
              <w:t xml:space="preserve"> </w:t>
            </w:r>
            <w:r w:rsidRPr="00022F61">
              <w:rPr>
                <w:color w:val="58595B"/>
                <w:spacing w:val="-2"/>
                <w:sz w:val="18"/>
              </w:rPr>
              <w:t>are</w:t>
            </w:r>
            <w:r w:rsidRPr="00022F61">
              <w:rPr>
                <w:color w:val="58595B"/>
                <w:spacing w:val="-1"/>
                <w:sz w:val="18"/>
              </w:rPr>
              <w:t>as</w:t>
            </w:r>
            <w:r w:rsidRPr="00022F61">
              <w:rPr>
                <w:color w:val="58595B"/>
                <w:spacing w:val="-11"/>
                <w:sz w:val="18"/>
              </w:rPr>
              <w:t xml:space="preserve"> </w:t>
            </w:r>
            <w:r w:rsidRPr="00022F61">
              <w:rPr>
                <w:color w:val="58595B"/>
                <w:spacing w:val="-2"/>
                <w:sz w:val="18"/>
              </w:rPr>
              <w:t>for</w:t>
            </w:r>
            <w:r w:rsidRPr="00022F61">
              <w:rPr>
                <w:color w:val="58595B"/>
                <w:spacing w:val="-9"/>
                <w:sz w:val="18"/>
              </w:rPr>
              <w:t xml:space="preserve"> </w:t>
            </w:r>
            <w:r w:rsidRPr="00022F61">
              <w:rPr>
                <w:color w:val="58595B"/>
                <w:spacing w:val="-1"/>
                <w:sz w:val="18"/>
              </w:rPr>
              <w:t>Brisbane</w:t>
            </w:r>
            <w:r w:rsidRPr="00022F61">
              <w:rPr>
                <w:color w:val="58595B"/>
                <w:spacing w:val="-10"/>
                <w:sz w:val="18"/>
              </w:rPr>
              <w:t xml:space="preserve"> </w:t>
            </w:r>
            <w:r w:rsidRPr="00022F61">
              <w:rPr>
                <w:color w:val="58595B"/>
                <w:spacing w:val="-1"/>
                <w:sz w:val="18"/>
              </w:rPr>
              <w:t>C</w:t>
            </w:r>
            <w:r w:rsidRPr="00022F61">
              <w:rPr>
                <w:color w:val="58595B"/>
                <w:spacing w:val="-2"/>
                <w:sz w:val="18"/>
              </w:rPr>
              <w:t>ity</w:t>
            </w:r>
            <w:r w:rsidRPr="00022F61">
              <w:rPr>
                <w:color w:val="58595B"/>
                <w:spacing w:val="-11"/>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3"/>
                <w:sz w:val="18"/>
              </w:rPr>
              <w:t>,</w:t>
            </w:r>
            <w:r w:rsidRPr="00022F61">
              <w:rPr>
                <w:color w:val="58595B"/>
                <w:spacing w:val="-10"/>
                <w:sz w:val="18"/>
              </w:rPr>
              <w:t xml:space="preserve"> </w:t>
            </w:r>
            <w:r w:rsidRPr="00022F61">
              <w:rPr>
                <w:color w:val="58595B"/>
                <w:spacing w:val="-2"/>
                <w:sz w:val="18"/>
              </w:rPr>
              <w:t>Moret</w:t>
            </w:r>
            <w:r w:rsidRPr="00022F61">
              <w:rPr>
                <w:color w:val="58595B"/>
                <w:spacing w:val="-1"/>
                <w:sz w:val="18"/>
              </w:rPr>
              <w:t>on</w:t>
            </w:r>
            <w:r w:rsidRPr="00022F61">
              <w:rPr>
                <w:color w:val="58595B"/>
                <w:spacing w:val="-9"/>
                <w:sz w:val="18"/>
              </w:rPr>
              <w:t xml:space="preserve"> </w:t>
            </w:r>
            <w:r w:rsidRPr="00022F61">
              <w:rPr>
                <w:color w:val="58595B"/>
                <w:spacing w:val="-1"/>
                <w:sz w:val="18"/>
              </w:rPr>
              <w:t>Ba</w:t>
            </w:r>
            <w:r w:rsidRPr="00022F61">
              <w:rPr>
                <w:color w:val="58595B"/>
                <w:spacing w:val="-2"/>
                <w:sz w:val="18"/>
              </w:rPr>
              <w:t>y</w:t>
            </w:r>
            <w:r w:rsidRPr="00022F61">
              <w:rPr>
                <w:color w:val="58595B"/>
                <w:spacing w:val="53"/>
                <w:w w:val="94"/>
                <w:sz w:val="18"/>
              </w:rPr>
              <w:t xml:space="preserve"> </w:t>
            </w:r>
            <w:r w:rsidRPr="00022F61">
              <w:rPr>
                <w:color w:val="58595B"/>
                <w:spacing w:val="-2"/>
                <w:sz w:val="18"/>
              </w:rPr>
              <w:t>Re</w:t>
            </w:r>
            <w:r w:rsidRPr="00022F61">
              <w:rPr>
                <w:color w:val="58595B"/>
                <w:spacing w:val="-1"/>
                <w:sz w:val="18"/>
              </w:rPr>
              <w:t>gional</w:t>
            </w:r>
            <w:r w:rsidRPr="00022F61">
              <w:rPr>
                <w:color w:val="58595B"/>
                <w:spacing w:val="-4"/>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3"/>
                <w:sz w:val="18"/>
              </w:rPr>
              <w:t>,</w:t>
            </w:r>
            <w:r w:rsidRPr="00022F61">
              <w:rPr>
                <w:color w:val="58595B"/>
                <w:spacing w:val="-5"/>
                <w:sz w:val="18"/>
              </w:rPr>
              <w:t xml:space="preserve"> </w:t>
            </w:r>
            <w:r w:rsidRPr="00022F61">
              <w:rPr>
                <w:color w:val="58595B"/>
                <w:spacing w:val="-1"/>
                <w:sz w:val="18"/>
              </w:rPr>
              <w:t>Sunshine</w:t>
            </w:r>
            <w:r w:rsidRPr="00022F61">
              <w:rPr>
                <w:color w:val="58595B"/>
                <w:spacing w:val="-2"/>
                <w:sz w:val="18"/>
              </w:rPr>
              <w:t xml:space="preserve"> C</w:t>
            </w:r>
            <w:r w:rsidRPr="00022F61">
              <w:rPr>
                <w:color w:val="58595B"/>
                <w:spacing w:val="-3"/>
                <w:sz w:val="18"/>
              </w:rPr>
              <w:t>o</w:t>
            </w:r>
            <w:r w:rsidRPr="00022F61">
              <w:rPr>
                <w:color w:val="58595B"/>
                <w:spacing w:val="-2"/>
                <w:sz w:val="18"/>
              </w:rPr>
              <w:t>as</w:t>
            </w:r>
            <w:r w:rsidRPr="00022F61">
              <w:rPr>
                <w:color w:val="58595B"/>
                <w:spacing w:val="-3"/>
                <w:sz w:val="18"/>
              </w:rPr>
              <w:t>t</w:t>
            </w:r>
            <w:r w:rsidRPr="00022F61">
              <w:rPr>
                <w:color w:val="58595B"/>
                <w:spacing w:val="-4"/>
                <w:sz w:val="18"/>
              </w:rPr>
              <w:t xml:space="preserve"> </w:t>
            </w:r>
            <w:r w:rsidRPr="00022F61">
              <w:rPr>
                <w:color w:val="58595B"/>
                <w:spacing w:val="-2"/>
                <w:sz w:val="18"/>
              </w:rPr>
              <w:t>Re</w:t>
            </w:r>
            <w:r w:rsidRPr="00022F61">
              <w:rPr>
                <w:color w:val="58595B"/>
                <w:spacing w:val="-1"/>
                <w:sz w:val="18"/>
              </w:rPr>
              <w:t>gional</w:t>
            </w:r>
            <w:r w:rsidRPr="00022F61">
              <w:rPr>
                <w:color w:val="58595B"/>
                <w:spacing w:val="-3"/>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3"/>
                <w:sz w:val="18"/>
              </w:rPr>
              <w:t>,</w:t>
            </w:r>
            <w:r w:rsidRPr="00022F61">
              <w:rPr>
                <w:color w:val="58595B"/>
                <w:spacing w:val="57"/>
                <w:w w:val="89"/>
                <w:sz w:val="18"/>
              </w:rPr>
              <w:t xml:space="preserve"> </w:t>
            </w:r>
            <w:r w:rsidRPr="00022F61">
              <w:rPr>
                <w:color w:val="58595B"/>
                <w:spacing w:val="-2"/>
                <w:sz w:val="18"/>
              </w:rPr>
              <w:t>Gy</w:t>
            </w:r>
            <w:r w:rsidRPr="00022F61">
              <w:rPr>
                <w:color w:val="58595B"/>
                <w:spacing w:val="-1"/>
                <w:sz w:val="18"/>
              </w:rPr>
              <w:t>mpie</w:t>
            </w:r>
            <w:r w:rsidRPr="00022F61">
              <w:rPr>
                <w:color w:val="58595B"/>
                <w:spacing w:val="-9"/>
                <w:sz w:val="18"/>
              </w:rPr>
              <w:t xml:space="preserve"> </w:t>
            </w:r>
            <w:r w:rsidRPr="00022F61">
              <w:rPr>
                <w:color w:val="58595B"/>
                <w:spacing w:val="-2"/>
                <w:sz w:val="18"/>
              </w:rPr>
              <w:t>Re</w:t>
            </w:r>
            <w:r w:rsidRPr="00022F61">
              <w:rPr>
                <w:color w:val="58595B"/>
                <w:spacing w:val="-1"/>
                <w:sz w:val="18"/>
              </w:rPr>
              <w:t>gional</w:t>
            </w:r>
            <w:r w:rsidRPr="00022F61">
              <w:rPr>
                <w:color w:val="58595B"/>
                <w:spacing w:val="-10"/>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3"/>
                <w:sz w:val="18"/>
              </w:rPr>
              <w:t>,</w:t>
            </w:r>
            <w:r w:rsidRPr="00022F61">
              <w:rPr>
                <w:color w:val="58595B"/>
                <w:spacing w:val="-8"/>
                <w:sz w:val="18"/>
              </w:rPr>
              <w:t xml:space="preserve"> </w:t>
            </w:r>
            <w:r w:rsidRPr="00022F61">
              <w:rPr>
                <w:color w:val="58595B"/>
                <w:spacing w:val="-2"/>
                <w:sz w:val="18"/>
              </w:rPr>
              <w:t>Noo</w:t>
            </w:r>
            <w:r w:rsidRPr="00022F61">
              <w:rPr>
                <w:color w:val="58595B"/>
                <w:spacing w:val="-1"/>
                <w:sz w:val="18"/>
              </w:rPr>
              <w:t>sa</w:t>
            </w:r>
            <w:r w:rsidRPr="00022F61">
              <w:rPr>
                <w:color w:val="58595B"/>
                <w:spacing w:val="-8"/>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3"/>
                <w:sz w:val="18"/>
              </w:rPr>
              <w:t>,</w:t>
            </w:r>
            <w:r w:rsidRPr="00022F61">
              <w:rPr>
                <w:color w:val="58595B"/>
                <w:spacing w:val="-12"/>
                <w:sz w:val="18"/>
              </w:rPr>
              <w:t xml:space="preserve"> </w:t>
            </w:r>
            <w:r w:rsidRPr="00022F61">
              <w:rPr>
                <w:color w:val="58595B"/>
                <w:spacing w:val="-1"/>
                <w:sz w:val="18"/>
              </w:rPr>
              <w:t>Somerset</w:t>
            </w:r>
            <w:r w:rsidRPr="00022F61">
              <w:rPr>
                <w:color w:val="58595B"/>
                <w:spacing w:val="57"/>
                <w:w w:val="98"/>
                <w:sz w:val="18"/>
              </w:rPr>
              <w:t xml:space="preserve"> </w:t>
            </w:r>
            <w:r w:rsidRPr="00022F61">
              <w:rPr>
                <w:color w:val="58595B"/>
                <w:spacing w:val="-2"/>
                <w:sz w:val="18"/>
              </w:rPr>
              <w:t>Re</w:t>
            </w:r>
            <w:r w:rsidRPr="00022F61">
              <w:rPr>
                <w:color w:val="58595B"/>
                <w:spacing w:val="-1"/>
                <w:sz w:val="18"/>
              </w:rPr>
              <w:t>gional</w:t>
            </w:r>
            <w:r w:rsidRPr="00022F61">
              <w:rPr>
                <w:color w:val="58595B"/>
                <w:spacing w:val="-6"/>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6"/>
                <w:sz w:val="18"/>
              </w:rPr>
              <w:t xml:space="preserve"> </w:t>
            </w:r>
            <w:r w:rsidRPr="00022F61">
              <w:rPr>
                <w:color w:val="58595B"/>
                <w:sz w:val="18"/>
              </w:rPr>
              <w:t>and</w:t>
            </w:r>
            <w:r w:rsidRPr="00022F61">
              <w:rPr>
                <w:color w:val="58595B"/>
                <w:spacing w:val="-6"/>
                <w:sz w:val="18"/>
              </w:rPr>
              <w:t xml:space="preserve"> </w:t>
            </w:r>
            <w:r w:rsidRPr="00022F61">
              <w:rPr>
                <w:color w:val="58595B"/>
                <w:spacing w:val="-1"/>
                <w:sz w:val="18"/>
              </w:rPr>
              <w:t>Redlands</w:t>
            </w:r>
            <w:r w:rsidRPr="00022F61">
              <w:rPr>
                <w:color w:val="58595B"/>
                <w:spacing w:val="-6"/>
                <w:sz w:val="18"/>
              </w:rPr>
              <w:t xml:space="preserve"> </w:t>
            </w:r>
            <w:r w:rsidRPr="00022F61">
              <w:rPr>
                <w:color w:val="58595B"/>
                <w:spacing w:val="-1"/>
                <w:sz w:val="18"/>
              </w:rPr>
              <w:t>C</w:t>
            </w:r>
            <w:r w:rsidRPr="00022F61">
              <w:rPr>
                <w:color w:val="58595B"/>
                <w:spacing w:val="-2"/>
                <w:sz w:val="18"/>
              </w:rPr>
              <w:t>ity</w:t>
            </w:r>
            <w:r w:rsidRPr="00022F61">
              <w:rPr>
                <w:color w:val="58595B"/>
                <w:spacing w:val="-5"/>
                <w:sz w:val="18"/>
              </w:rPr>
              <w:t xml:space="preserve"> </w:t>
            </w:r>
            <w:r w:rsidRPr="00022F61">
              <w:rPr>
                <w:color w:val="58595B"/>
                <w:spacing w:val="-2"/>
                <w:sz w:val="18"/>
              </w:rPr>
              <w:t>C</w:t>
            </w:r>
            <w:r w:rsidRPr="00022F61">
              <w:rPr>
                <w:color w:val="58595B"/>
                <w:spacing w:val="-3"/>
                <w:sz w:val="18"/>
              </w:rPr>
              <w:t>ou</w:t>
            </w:r>
            <w:r w:rsidRPr="00022F61">
              <w:rPr>
                <w:color w:val="58595B"/>
                <w:spacing w:val="-2"/>
                <w:sz w:val="18"/>
              </w:rPr>
              <w:t>ncil</w:t>
            </w:r>
            <w:r w:rsidRPr="00022F61">
              <w:rPr>
                <w:color w:val="58595B"/>
                <w:spacing w:val="-3"/>
                <w:sz w:val="18"/>
              </w:rPr>
              <w:t>.</w:t>
            </w:r>
          </w:p>
        </w:tc>
        <w:tc>
          <w:tcPr>
            <w:tcW w:w="1757" w:type="dxa"/>
            <w:tcBorders>
              <w:top w:val="single" w:sz="4" w:space="0" w:color="FAA951"/>
              <w:left w:val="single" w:sz="4" w:space="0" w:color="FAA951"/>
              <w:bottom w:val="single" w:sz="4" w:space="0" w:color="FAA951"/>
              <w:right w:val="single" w:sz="4" w:space="0" w:color="FAA951"/>
            </w:tcBorders>
          </w:tcPr>
          <w:p w14:paraId="465D01CC" w14:textId="77777777" w:rsidR="00070ACD" w:rsidRPr="00022F61" w:rsidRDefault="00070ACD" w:rsidP="005306F0">
            <w:pPr>
              <w:pStyle w:val="ListParagraph"/>
              <w:widowControl w:val="0"/>
              <w:numPr>
                <w:ilvl w:val="0"/>
                <w:numId w:val="38"/>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z w:val="18"/>
              </w:rPr>
              <w:t>South</w:t>
            </w:r>
            <w:r w:rsidRPr="00022F61">
              <w:rPr>
                <w:rFonts w:ascii="Calibri"/>
                <w:color w:val="58595B"/>
                <w:spacing w:val="-4"/>
                <w:sz w:val="18"/>
              </w:rPr>
              <w:t xml:space="preserve"> </w:t>
            </w:r>
            <w:r w:rsidRPr="00022F61">
              <w:rPr>
                <w:rFonts w:ascii="Calibri"/>
                <w:color w:val="58595B"/>
                <w:spacing w:val="-1"/>
                <w:sz w:val="18"/>
              </w:rPr>
              <w:t>Brisbane</w:t>
            </w:r>
          </w:p>
          <w:p w14:paraId="791ADC47" w14:textId="77777777" w:rsidR="00070ACD" w:rsidRPr="00022F61" w:rsidRDefault="00070ACD" w:rsidP="005306F0">
            <w:pPr>
              <w:pStyle w:val="ListParagraph"/>
              <w:widowControl w:val="0"/>
              <w:numPr>
                <w:ilvl w:val="0"/>
                <w:numId w:val="38"/>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1"/>
                <w:sz w:val="18"/>
              </w:rPr>
              <w:t>Caboo</w:t>
            </w:r>
            <w:r w:rsidRPr="00022F61">
              <w:rPr>
                <w:rFonts w:ascii="Calibri"/>
                <w:color w:val="58595B"/>
                <w:spacing w:val="-2"/>
                <w:sz w:val="18"/>
              </w:rPr>
              <w:t>lt</w:t>
            </w:r>
            <w:r w:rsidRPr="00022F61">
              <w:rPr>
                <w:rFonts w:ascii="Calibri"/>
                <w:color w:val="58595B"/>
                <w:spacing w:val="-1"/>
                <w:sz w:val="18"/>
              </w:rPr>
              <w:t>u</w:t>
            </w:r>
            <w:r w:rsidRPr="00022F61">
              <w:rPr>
                <w:rFonts w:ascii="Calibri"/>
                <w:color w:val="58595B"/>
                <w:spacing w:val="-2"/>
                <w:sz w:val="18"/>
              </w:rPr>
              <w:t>re</w:t>
            </w:r>
          </w:p>
        </w:tc>
        <w:tc>
          <w:tcPr>
            <w:tcW w:w="4466" w:type="dxa"/>
            <w:tcBorders>
              <w:top w:val="single" w:sz="4" w:space="0" w:color="FAA951"/>
              <w:left w:val="single" w:sz="4" w:space="0" w:color="FAA951"/>
              <w:bottom w:val="single" w:sz="4" w:space="0" w:color="FAA951"/>
              <w:right w:val="single" w:sz="4" w:space="0" w:color="FAA951"/>
            </w:tcBorders>
          </w:tcPr>
          <w:p w14:paraId="16818296" w14:textId="77777777" w:rsidR="00070ACD" w:rsidRPr="00022F61" w:rsidRDefault="00070ACD" w:rsidP="005306F0">
            <w:pPr>
              <w:pStyle w:val="ListParagraph"/>
              <w:widowControl w:val="0"/>
              <w:numPr>
                <w:ilvl w:val="0"/>
                <w:numId w:val="30"/>
              </w:numPr>
              <w:tabs>
                <w:tab w:val="left" w:pos="336"/>
              </w:tabs>
              <w:spacing w:before="72" w:after="0" w:line="218" w:lineRule="exact"/>
              <w:contextualSpacing w:val="0"/>
              <w:rPr>
                <w:rFonts w:ascii="Calibri" w:eastAsia="Calibri" w:hAnsi="Calibri" w:cs="Calibri"/>
                <w:sz w:val="18"/>
                <w:szCs w:val="18"/>
              </w:rPr>
            </w:pPr>
            <w:r w:rsidRPr="00022F61">
              <w:rPr>
                <w:rFonts w:ascii="Calibri"/>
                <w:color w:val="58595B"/>
                <w:spacing w:val="-1"/>
                <w:w w:val="95"/>
                <w:sz w:val="18"/>
              </w:rPr>
              <w:t>Employment</w:t>
            </w:r>
            <w:r w:rsidRPr="00022F61">
              <w:rPr>
                <w:rFonts w:ascii="Calibri"/>
                <w:color w:val="58595B"/>
                <w:spacing w:val="17"/>
                <w:w w:val="95"/>
                <w:sz w:val="18"/>
              </w:rPr>
              <w:t xml:space="preserve"> </w:t>
            </w:r>
            <w:r w:rsidRPr="00022F61">
              <w:rPr>
                <w:rFonts w:ascii="Calibri"/>
                <w:color w:val="58595B"/>
                <w:w w:val="95"/>
                <w:sz w:val="18"/>
              </w:rPr>
              <w:t>and</w:t>
            </w:r>
            <w:r w:rsidRPr="00022F61">
              <w:rPr>
                <w:rFonts w:ascii="Calibri"/>
                <w:color w:val="58595B"/>
                <w:spacing w:val="17"/>
                <w:w w:val="95"/>
                <w:sz w:val="18"/>
              </w:rPr>
              <w:t xml:space="preserve"> </w:t>
            </w:r>
            <w:r w:rsidRPr="00022F61">
              <w:rPr>
                <w:rFonts w:ascii="Calibri"/>
                <w:color w:val="58595B"/>
                <w:spacing w:val="-1"/>
                <w:w w:val="95"/>
                <w:sz w:val="18"/>
              </w:rPr>
              <w:t>procurement</w:t>
            </w:r>
          </w:p>
          <w:p w14:paraId="017B7276" w14:textId="77777777" w:rsidR="00070ACD" w:rsidRPr="00022F61" w:rsidRDefault="00070ACD" w:rsidP="005306F0">
            <w:pPr>
              <w:pStyle w:val="ListParagraph"/>
              <w:widowControl w:val="0"/>
              <w:numPr>
                <w:ilvl w:val="0"/>
                <w:numId w:val="30"/>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C</w:t>
            </w:r>
            <w:r w:rsidRPr="00022F61">
              <w:rPr>
                <w:rFonts w:ascii="Calibri"/>
                <w:color w:val="58595B"/>
                <w:spacing w:val="-3"/>
                <w:sz w:val="18"/>
              </w:rPr>
              <w:t>ultur</w:t>
            </w:r>
            <w:r w:rsidRPr="00022F61">
              <w:rPr>
                <w:rFonts w:ascii="Calibri"/>
                <w:color w:val="58595B"/>
                <w:spacing w:val="-2"/>
                <w:sz w:val="18"/>
              </w:rPr>
              <w:t>al</w:t>
            </w:r>
            <w:r w:rsidRPr="00022F61">
              <w:rPr>
                <w:rFonts w:ascii="Calibri"/>
                <w:color w:val="58595B"/>
                <w:spacing w:val="-15"/>
                <w:sz w:val="18"/>
              </w:rPr>
              <w:t xml:space="preserve"> </w:t>
            </w:r>
            <w:r w:rsidRPr="00022F61">
              <w:rPr>
                <w:rFonts w:ascii="Calibri"/>
                <w:color w:val="58595B"/>
                <w:spacing w:val="-2"/>
                <w:sz w:val="18"/>
              </w:rPr>
              <w:t>herit</w:t>
            </w:r>
            <w:r w:rsidRPr="00022F61">
              <w:rPr>
                <w:rFonts w:ascii="Calibri"/>
                <w:color w:val="58595B"/>
                <w:spacing w:val="-1"/>
                <w:sz w:val="18"/>
              </w:rPr>
              <w:t>age</w:t>
            </w:r>
            <w:r w:rsidRPr="00022F61">
              <w:rPr>
                <w:rFonts w:ascii="Calibri"/>
                <w:color w:val="58595B"/>
                <w:spacing w:val="-13"/>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p w14:paraId="77E2D4A8" w14:textId="77777777" w:rsidR="00070ACD" w:rsidRPr="00022F61" w:rsidRDefault="00070ACD" w:rsidP="005306F0">
            <w:pPr>
              <w:pStyle w:val="ListParagraph"/>
              <w:widowControl w:val="0"/>
              <w:numPr>
                <w:ilvl w:val="0"/>
                <w:numId w:val="30"/>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8"/>
                <w:sz w:val="18"/>
              </w:rPr>
              <w:t xml:space="preserve"> </w:t>
            </w:r>
            <w:r w:rsidRPr="00022F61">
              <w:rPr>
                <w:rFonts w:ascii="Calibri"/>
                <w:color w:val="58595B"/>
                <w:sz w:val="18"/>
              </w:rPr>
              <w:t>and</w:t>
            </w:r>
            <w:r w:rsidRPr="00022F61">
              <w:rPr>
                <w:rFonts w:ascii="Calibri"/>
                <w:color w:val="58595B"/>
                <w:spacing w:val="-8"/>
                <w:sz w:val="18"/>
              </w:rPr>
              <w:t xml:space="preserve"> </w:t>
            </w:r>
            <w:r w:rsidRPr="00022F61">
              <w:rPr>
                <w:rFonts w:ascii="Calibri"/>
                <w:color w:val="58595B"/>
                <w:spacing w:val="-2"/>
                <w:sz w:val="18"/>
              </w:rPr>
              <w:t>per</w:t>
            </w:r>
            <w:r w:rsidRPr="00022F61">
              <w:rPr>
                <w:rFonts w:ascii="Calibri"/>
                <w:color w:val="58595B"/>
                <w:spacing w:val="-1"/>
                <w:sz w:val="18"/>
              </w:rPr>
              <w:t>sonal</w:t>
            </w:r>
            <w:r w:rsidRPr="00022F61">
              <w:rPr>
                <w:rFonts w:ascii="Calibri"/>
                <w:color w:val="58595B"/>
                <w:spacing w:val="-8"/>
                <w:sz w:val="18"/>
              </w:rPr>
              <w:t xml:space="preserve"> </w:t>
            </w:r>
            <w:r w:rsidRPr="00022F61">
              <w:rPr>
                <w:rFonts w:ascii="Calibri"/>
                <w:color w:val="58595B"/>
                <w:spacing w:val="-1"/>
                <w:sz w:val="18"/>
              </w:rPr>
              <w:t>his</w:t>
            </w:r>
            <w:r w:rsidRPr="00022F61">
              <w:rPr>
                <w:rFonts w:ascii="Calibri"/>
                <w:color w:val="58595B"/>
                <w:spacing w:val="-2"/>
                <w:sz w:val="18"/>
              </w:rPr>
              <w:t>torie</w:t>
            </w:r>
            <w:r w:rsidRPr="00022F61">
              <w:rPr>
                <w:rFonts w:ascii="Calibri"/>
                <w:color w:val="58595B"/>
                <w:spacing w:val="-1"/>
                <w:sz w:val="18"/>
              </w:rPr>
              <w:t>s</w:t>
            </w:r>
            <w:r w:rsidRPr="00022F61">
              <w:rPr>
                <w:rFonts w:ascii="Calibri"/>
                <w:color w:val="58595B"/>
                <w:spacing w:val="-7"/>
                <w:sz w:val="18"/>
              </w:rPr>
              <w:t xml:space="preserve"> </w:t>
            </w:r>
            <w:r w:rsidRPr="00022F61">
              <w:rPr>
                <w:rFonts w:ascii="Calibri"/>
                <w:color w:val="58595B"/>
                <w:spacing w:val="-1"/>
                <w:sz w:val="18"/>
              </w:rPr>
              <w:t>ser</w:t>
            </w:r>
            <w:r w:rsidRPr="00022F61">
              <w:rPr>
                <w:rFonts w:ascii="Calibri"/>
                <w:color w:val="58595B"/>
                <w:spacing w:val="-2"/>
                <w:sz w:val="18"/>
              </w:rPr>
              <w:t>v</w:t>
            </w:r>
            <w:r w:rsidRPr="00022F61">
              <w:rPr>
                <w:rFonts w:ascii="Calibri"/>
                <w:color w:val="58595B"/>
                <w:spacing w:val="-1"/>
                <w:sz w:val="18"/>
              </w:rPr>
              <w:t>ic</w:t>
            </w:r>
            <w:r w:rsidRPr="00022F61">
              <w:rPr>
                <w:rFonts w:ascii="Calibri"/>
                <w:color w:val="58595B"/>
                <w:spacing w:val="-2"/>
                <w:sz w:val="18"/>
              </w:rPr>
              <w:t>e</w:t>
            </w:r>
            <w:r w:rsidRPr="00022F61">
              <w:rPr>
                <w:rFonts w:ascii="Calibri"/>
                <w:color w:val="58595B"/>
                <w:spacing w:val="-1"/>
                <w:sz w:val="18"/>
              </w:rPr>
              <w:t>s</w:t>
            </w:r>
          </w:p>
          <w:p w14:paraId="54052F49" w14:textId="77777777" w:rsidR="00070ACD" w:rsidRPr="00022F61" w:rsidRDefault="00070ACD" w:rsidP="005306F0">
            <w:pPr>
              <w:pStyle w:val="ListParagraph"/>
              <w:widowControl w:val="0"/>
              <w:numPr>
                <w:ilvl w:val="0"/>
                <w:numId w:val="30"/>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2"/>
                <w:sz w:val="18"/>
              </w:rPr>
              <w:t xml:space="preserve"> </w:t>
            </w:r>
            <w:r w:rsidRPr="00022F61">
              <w:rPr>
                <w:rFonts w:ascii="Calibri"/>
                <w:color w:val="58595B"/>
                <w:sz w:val="18"/>
              </w:rPr>
              <w:t>and</w:t>
            </w:r>
            <w:r w:rsidRPr="00022F61">
              <w:rPr>
                <w:rFonts w:ascii="Calibri"/>
                <w:color w:val="58595B"/>
                <w:spacing w:val="-11"/>
                <w:sz w:val="18"/>
              </w:rPr>
              <w:t xml:space="preserve"> </w:t>
            </w:r>
            <w:r w:rsidRPr="00022F61">
              <w:rPr>
                <w:rFonts w:ascii="Calibri"/>
                <w:color w:val="58595B"/>
                <w:spacing w:val="-1"/>
                <w:sz w:val="18"/>
              </w:rPr>
              <w:t>c</w:t>
            </w:r>
            <w:r w:rsidRPr="00022F61">
              <w:rPr>
                <w:rFonts w:ascii="Calibri"/>
                <w:color w:val="58595B"/>
                <w:spacing w:val="-2"/>
                <w:sz w:val="18"/>
              </w:rPr>
              <w:t>ommunity</w:t>
            </w:r>
            <w:r w:rsidRPr="00022F61">
              <w:rPr>
                <w:rFonts w:ascii="Calibri"/>
                <w:color w:val="58595B"/>
                <w:spacing w:val="-11"/>
                <w:sz w:val="18"/>
              </w:rPr>
              <w:t xml:space="preserve"> </w:t>
            </w:r>
            <w:r w:rsidRPr="00022F61">
              <w:rPr>
                <w:rFonts w:ascii="Calibri"/>
                <w:color w:val="58595B"/>
                <w:spacing w:val="-1"/>
                <w:sz w:val="18"/>
              </w:rPr>
              <w:t>s</w:t>
            </w:r>
            <w:r w:rsidRPr="00022F61">
              <w:rPr>
                <w:rFonts w:ascii="Calibri"/>
                <w:color w:val="58595B"/>
                <w:spacing w:val="-2"/>
                <w:sz w:val="18"/>
              </w:rPr>
              <w:t>afety</w:t>
            </w:r>
            <w:r w:rsidRPr="00022F61">
              <w:rPr>
                <w:rFonts w:ascii="Calibri"/>
                <w:color w:val="58595B"/>
                <w:spacing w:val="-11"/>
                <w:sz w:val="18"/>
              </w:rPr>
              <w:t xml:space="preserve"> </w:t>
            </w:r>
            <w:r w:rsidRPr="00022F61">
              <w:rPr>
                <w:rFonts w:ascii="Calibri"/>
                <w:color w:val="58595B"/>
                <w:spacing w:val="-2"/>
                <w:sz w:val="18"/>
              </w:rPr>
              <w:t>initiative</w:t>
            </w:r>
            <w:r w:rsidRPr="00022F61">
              <w:rPr>
                <w:rFonts w:ascii="Calibri"/>
                <w:color w:val="58595B"/>
                <w:spacing w:val="-1"/>
                <w:sz w:val="18"/>
              </w:rPr>
              <w:t>s</w:t>
            </w:r>
          </w:p>
          <w:p w14:paraId="65F3EB71" w14:textId="77777777" w:rsidR="00070ACD" w:rsidRPr="00022F61" w:rsidRDefault="00070ACD" w:rsidP="005306F0">
            <w:pPr>
              <w:pStyle w:val="ListParagraph"/>
              <w:widowControl w:val="0"/>
              <w:numPr>
                <w:ilvl w:val="0"/>
                <w:numId w:val="30"/>
              </w:numPr>
              <w:tabs>
                <w:tab w:val="left" w:pos="336"/>
              </w:tabs>
              <w:spacing w:after="0" w:line="216" w:lineRule="exact"/>
              <w:contextualSpacing w:val="0"/>
              <w:rPr>
                <w:rFonts w:ascii="Calibri" w:eastAsia="Calibri" w:hAnsi="Calibri" w:cs="Calibri"/>
                <w:sz w:val="18"/>
                <w:szCs w:val="18"/>
              </w:rPr>
            </w:pPr>
            <w:r w:rsidRPr="00022F61">
              <w:rPr>
                <w:rFonts w:ascii="Calibri"/>
                <w:color w:val="58595B"/>
                <w:spacing w:val="-1"/>
                <w:sz w:val="18"/>
              </w:rPr>
              <w:t>Local</w:t>
            </w:r>
            <w:r w:rsidRPr="00022F61">
              <w:rPr>
                <w:rFonts w:ascii="Calibri"/>
                <w:color w:val="58595B"/>
                <w:spacing w:val="-20"/>
                <w:sz w:val="18"/>
              </w:rPr>
              <w:t xml:space="preserve"> </w:t>
            </w:r>
            <w:r w:rsidRPr="00022F61">
              <w:rPr>
                <w:rFonts w:ascii="Calibri"/>
                <w:color w:val="58595B"/>
                <w:spacing w:val="-2"/>
                <w:sz w:val="18"/>
              </w:rPr>
              <w:t>Thriv</w:t>
            </w:r>
            <w:r w:rsidRPr="00022F61">
              <w:rPr>
                <w:rFonts w:ascii="Calibri"/>
                <w:color w:val="58595B"/>
                <w:spacing w:val="-1"/>
                <w:sz w:val="18"/>
              </w:rPr>
              <w:t>ing</w:t>
            </w:r>
            <w:r w:rsidRPr="00022F61">
              <w:rPr>
                <w:rFonts w:ascii="Calibri"/>
                <w:color w:val="58595B"/>
                <w:spacing w:val="-16"/>
                <w:sz w:val="18"/>
              </w:rPr>
              <w:t xml:space="preserve"> </w:t>
            </w:r>
            <w:r w:rsidRPr="00022F61">
              <w:rPr>
                <w:rFonts w:ascii="Calibri"/>
                <w:color w:val="58595B"/>
                <w:spacing w:val="-1"/>
                <w:sz w:val="18"/>
              </w:rPr>
              <w:t>C</w:t>
            </w:r>
            <w:r w:rsidRPr="00022F61">
              <w:rPr>
                <w:rFonts w:ascii="Calibri"/>
                <w:color w:val="58595B"/>
                <w:spacing w:val="-2"/>
                <w:sz w:val="18"/>
              </w:rPr>
              <w:t>ommunitie</w:t>
            </w:r>
            <w:r w:rsidRPr="00022F61">
              <w:rPr>
                <w:rFonts w:ascii="Calibri"/>
                <w:color w:val="58595B"/>
                <w:spacing w:val="-1"/>
                <w:sz w:val="18"/>
              </w:rPr>
              <w:t>s</w:t>
            </w:r>
            <w:r w:rsidRPr="00022F61">
              <w:rPr>
                <w:rFonts w:ascii="Calibri"/>
                <w:color w:val="58595B"/>
                <w:spacing w:val="-17"/>
                <w:sz w:val="18"/>
              </w:rPr>
              <w:t xml:space="preserve"> </w:t>
            </w:r>
            <w:r w:rsidRPr="00022F61">
              <w:rPr>
                <w:rFonts w:ascii="Calibri"/>
                <w:color w:val="58595B"/>
                <w:spacing w:val="-2"/>
                <w:sz w:val="18"/>
              </w:rPr>
              <w:t>reform</w:t>
            </w:r>
          </w:p>
          <w:p w14:paraId="599C4BC7" w14:textId="77777777" w:rsidR="00070ACD" w:rsidRPr="00022F61" w:rsidRDefault="00070ACD" w:rsidP="005306F0">
            <w:pPr>
              <w:pStyle w:val="ListParagraph"/>
              <w:widowControl w:val="0"/>
              <w:numPr>
                <w:ilvl w:val="0"/>
                <w:numId w:val="30"/>
              </w:numPr>
              <w:tabs>
                <w:tab w:val="left" w:pos="336"/>
              </w:tabs>
              <w:spacing w:after="0" w:line="218" w:lineRule="exact"/>
              <w:contextualSpacing w:val="0"/>
              <w:rPr>
                <w:rFonts w:ascii="Calibri" w:eastAsia="Calibri" w:hAnsi="Calibri" w:cs="Calibri"/>
                <w:sz w:val="18"/>
                <w:szCs w:val="18"/>
              </w:rPr>
            </w:pPr>
            <w:r w:rsidRPr="00022F61">
              <w:rPr>
                <w:rFonts w:ascii="Calibri"/>
                <w:color w:val="58595B"/>
                <w:spacing w:val="-2"/>
                <w:sz w:val="18"/>
              </w:rPr>
              <w:t>Dome</w:t>
            </w:r>
            <w:r w:rsidRPr="00022F61">
              <w:rPr>
                <w:rFonts w:ascii="Calibri"/>
                <w:color w:val="58595B"/>
                <w:spacing w:val="-1"/>
                <w:sz w:val="18"/>
              </w:rPr>
              <w:t>s</w:t>
            </w:r>
            <w:r w:rsidRPr="00022F61">
              <w:rPr>
                <w:rFonts w:ascii="Calibri"/>
                <w:color w:val="58595B"/>
                <w:spacing w:val="-2"/>
                <w:sz w:val="18"/>
              </w:rPr>
              <w:t>tic</w:t>
            </w:r>
            <w:r w:rsidRPr="00022F61">
              <w:rPr>
                <w:rFonts w:ascii="Calibri"/>
                <w:color w:val="58595B"/>
                <w:spacing w:val="-17"/>
                <w:sz w:val="18"/>
              </w:rPr>
              <w:t xml:space="preserve"> </w:t>
            </w:r>
            <w:r w:rsidRPr="00022F61">
              <w:rPr>
                <w:rFonts w:ascii="Calibri"/>
                <w:color w:val="58595B"/>
                <w:sz w:val="18"/>
              </w:rPr>
              <w:t>and</w:t>
            </w:r>
            <w:r w:rsidRPr="00022F61">
              <w:rPr>
                <w:rFonts w:ascii="Calibri"/>
                <w:color w:val="58595B"/>
                <w:spacing w:val="-17"/>
                <w:sz w:val="18"/>
              </w:rPr>
              <w:t xml:space="preserve"> </w:t>
            </w:r>
            <w:r w:rsidRPr="00022F61">
              <w:rPr>
                <w:rFonts w:ascii="Calibri"/>
                <w:color w:val="58595B"/>
                <w:spacing w:val="-2"/>
                <w:sz w:val="18"/>
              </w:rPr>
              <w:t>F</w:t>
            </w:r>
            <w:r w:rsidRPr="00022F61">
              <w:rPr>
                <w:rFonts w:ascii="Calibri"/>
                <w:color w:val="58595B"/>
                <w:spacing w:val="-1"/>
                <w:sz w:val="18"/>
              </w:rPr>
              <w:t>ami</w:t>
            </w:r>
            <w:r w:rsidRPr="00022F61">
              <w:rPr>
                <w:rFonts w:ascii="Calibri"/>
                <w:color w:val="58595B"/>
                <w:spacing w:val="-2"/>
                <w:sz w:val="18"/>
              </w:rPr>
              <w:t>ly</w:t>
            </w:r>
            <w:r w:rsidRPr="00022F61">
              <w:rPr>
                <w:rFonts w:ascii="Calibri"/>
                <w:color w:val="58595B"/>
                <w:spacing w:val="-19"/>
                <w:sz w:val="18"/>
              </w:rPr>
              <w:t xml:space="preserve"> </w:t>
            </w:r>
            <w:r w:rsidRPr="00022F61">
              <w:rPr>
                <w:rFonts w:ascii="Calibri"/>
                <w:color w:val="58595B"/>
                <w:spacing w:val="-2"/>
                <w:sz w:val="18"/>
              </w:rPr>
              <w:t>V</w:t>
            </w:r>
            <w:r w:rsidRPr="00022F61">
              <w:rPr>
                <w:rFonts w:ascii="Calibri"/>
                <w:color w:val="58595B"/>
                <w:spacing w:val="-1"/>
                <w:sz w:val="18"/>
              </w:rPr>
              <w:t>iolenc</w:t>
            </w:r>
            <w:r w:rsidRPr="00022F61">
              <w:rPr>
                <w:rFonts w:ascii="Calibri"/>
                <w:color w:val="58595B"/>
                <w:spacing w:val="-2"/>
                <w:sz w:val="18"/>
              </w:rPr>
              <w:t>e</w:t>
            </w:r>
            <w:r w:rsidRPr="00022F61">
              <w:rPr>
                <w:rFonts w:ascii="Calibri"/>
                <w:color w:val="58595B"/>
                <w:spacing w:val="-15"/>
                <w:sz w:val="18"/>
              </w:rPr>
              <w:t xml:space="preserve"> </w:t>
            </w:r>
            <w:r w:rsidRPr="00022F61">
              <w:rPr>
                <w:rFonts w:ascii="Calibri"/>
                <w:color w:val="58595B"/>
                <w:sz w:val="18"/>
              </w:rPr>
              <w:t>Prevention</w:t>
            </w:r>
            <w:r w:rsidRPr="00022F61">
              <w:rPr>
                <w:rFonts w:ascii="Calibri"/>
                <w:color w:val="58595B"/>
                <w:spacing w:val="-18"/>
                <w:sz w:val="18"/>
              </w:rPr>
              <w:t xml:space="preserve"> </w:t>
            </w:r>
            <w:r w:rsidRPr="00022F61">
              <w:rPr>
                <w:rFonts w:ascii="Calibri"/>
                <w:color w:val="58595B"/>
                <w:spacing w:val="-2"/>
                <w:sz w:val="18"/>
              </w:rPr>
              <w:t>St</w:t>
            </w:r>
            <w:r w:rsidRPr="00022F61">
              <w:rPr>
                <w:rFonts w:ascii="Calibri"/>
                <w:color w:val="58595B"/>
                <w:spacing w:val="-3"/>
                <w:sz w:val="18"/>
              </w:rPr>
              <w:t>rate</w:t>
            </w:r>
            <w:r w:rsidRPr="00022F61">
              <w:rPr>
                <w:rFonts w:ascii="Calibri"/>
                <w:color w:val="58595B"/>
                <w:spacing w:val="-2"/>
                <w:sz w:val="18"/>
              </w:rPr>
              <w:t>g</w:t>
            </w:r>
            <w:r w:rsidRPr="00022F61">
              <w:rPr>
                <w:rFonts w:ascii="Calibri"/>
                <w:color w:val="58595B"/>
                <w:spacing w:val="-3"/>
                <w:sz w:val="18"/>
              </w:rPr>
              <w:t>y.</w:t>
            </w:r>
          </w:p>
        </w:tc>
      </w:tr>
    </w:tbl>
    <w:p w14:paraId="07BF5485" w14:textId="77777777" w:rsidR="00685286" w:rsidRPr="00022F61" w:rsidRDefault="00685286" w:rsidP="00DF67CB">
      <w:pPr>
        <w:pStyle w:val="Heading2"/>
        <w:spacing w:line="276" w:lineRule="auto"/>
        <w:ind w:left="567" w:hanging="567"/>
      </w:pPr>
      <w:bookmarkStart w:id="29" w:name="_Toc43444707"/>
    </w:p>
    <w:p w14:paraId="521A342D" w14:textId="77777777" w:rsidR="002A7BEE" w:rsidRPr="00022F61" w:rsidRDefault="002A7BEE">
      <w:pPr>
        <w:spacing w:after="0" w:line="240" w:lineRule="auto"/>
        <w:rPr>
          <w:bCs/>
          <w:iCs/>
          <w:color w:val="5C215E"/>
          <w:sz w:val="30"/>
          <w:szCs w:val="30"/>
          <w:lang w:eastAsia="en-US"/>
        </w:rPr>
      </w:pPr>
      <w:r w:rsidRPr="00022F61">
        <w:br w:type="page"/>
      </w:r>
    </w:p>
    <w:p w14:paraId="52509596" w14:textId="77777777" w:rsidR="001924D1" w:rsidRPr="00022F61" w:rsidRDefault="009E00FE" w:rsidP="00E44565">
      <w:pPr>
        <w:pStyle w:val="Heading2"/>
        <w:spacing w:after="200" w:line="276" w:lineRule="auto"/>
        <w:ind w:left="567" w:hanging="567"/>
      </w:pPr>
      <w:bookmarkStart w:id="30" w:name="_Toc67046678"/>
      <w:r w:rsidRPr="00022F61">
        <w:t xml:space="preserve">Our </w:t>
      </w:r>
      <w:r w:rsidR="002A7BEE" w:rsidRPr="00022F61">
        <w:t>governance</w:t>
      </w:r>
      <w:bookmarkEnd w:id="29"/>
      <w:bookmarkEnd w:id="30"/>
    </w:p>
    <w:p w14:paraId="78878344" w14:textId="77777777" w:rsidR="002A7BEE" w:rsidRPr="00022F61" w:rsidRDefault="002A7BEE" w:rsidP="002A7BEE">
      <w:pPr>
        <w:rPr>
          <w:b/>
          <w:lang w:eastAsia="en-US"/>
        </w:rPr>
      </w:pPr>
      <w:r w:rsidRPr="00022F61">
        <w:rPr>
          <w:b/>
          <w:lang w:eastAsia="en-US"/>
        </w:rPr>
        <w:t>Our governing legislation</w:t>
      </w:r>
    </w:p>
    <w:p w14:paraId="01C3B780" w14:textId="77777777" w:rsidR="00070ACD" w:rsidRPr="00022F61" w:rsidRDefault="00B91766" w:rsidP="00E44565">
      <w:r w:rsidRPr="00AB5B7A">
        <w:rPr>
          <w:lang w:eastAsia="en-US"/>
        </w:rPr>
        <w:t>The department</w:t>
      </w:r>
      <w:r w:rsidR="00070ACD" w:rsidRPr="00AB5B7A">
        <w:rPr>
          <w:lang w:eastAsia="en-US"/>
        </w:rPr>
        <w:t xml:space="preserve"> administers (or jointly administers) a number of Acts of Parliament and relevant sections of other Acts from which the department derives its functions and powers</w:t>
      </w:r>
      <w:r w:rsidR="00070ACD" w:rsidRPr="00022F61">
        <w:rPr>
          <w:rFonts w:eastAsia="Calibri"/>
          <w:spacing w:val="-1"/>
          <w:lang w:val="en-US"/>
        </w:rPr>
        <w:t>.</w:t>
      </w:r>
      <w:r w:rsidR="00070ACD" w:rsidRPr="00022F61">
        <w:rPr>
          <w:rFonts w:eastAsia="Calibri"/>
          <w:spacing w:val="-15"/>
          <w:lang w:val="en-US"/>
        </w:rPr>
        <w:t xml:space="preserve"> </w:t>
      </w:r>
      <w:r w:rsidR="00070ACD" w:rsidRPr="00AB5B7A">
        <w:rPr>
          <w:lang w:eastAsia="en-US"/>
        </w:rPr>
        <w:t>These include</w:t>
      </w:r>
      <w:r w:rsidR="00070ACD" w:rsidRPr="00022F61">
        <w:rPr>
          <w:rFonts w:eastAsia="Calibri"/>
          <w:lang w:val="en-US"/>
        </w:rPr>
        <w:t>:</w:t>
      </w:r>
    </w:p>
    <w:p w14:paraId="4C635D46" w14:textId="77777777" w:rsidR="00070ACD" w:rsidRPr="008A42F1" w:rsidRDefault="00070ACD" w:rsidP="005306F0">
      <w:pPr>
        <w:widowControl w:val="0"/>
        <w:numPr>
          <w:ilvl w:val="0"/>
          <w:numId w:val="39"/>
        </w:numPr>
        <w:tabs>
          <w:tab w:val="left" w:pos="384"/>
        </w:tabs>
        <w:spacing w:after="0" w:line="240" w:lineRule="auto"/>
        <w:ind w:left="386" w:right="50"/>
        <w:rPr>
          <w:rFonts w:eastAsia="Calibri"/>
          <w:i/>
          <w:spacing w:val="-2"/>
          <w:lang w:val="en-US" w:eastAsia="en-US"/>
        </w:rPr>
      </w:pPr>
      <w:r w:rsidRPr="00022F61">
        <w:rPr>
          <w:rFonts w:eastAsia="Calibri"/>
          <w:i/>
          <w:spacing w:val="-2"/>
          <w:lang w:val="en-US" w:eastAsia="en-US"/>
        </w:rPr>
        <w:t>A</w:t>
      </w:r>
      <w:r w:rsidRPr="008A42F1">
        <w:rPr>
          <w:rFonts w:eastAsia="Calibri"/>
          <w:i/>
          <w:spacing w:val="-2"/>
          <w:lang w:val="en-US" w:eastAsia="en-US"/>
        </w:rPr>
        <w:t>boriginal and Torre</w:t>
      </w:r>
      <w:r w:rsidRPr="00022F61">
        <w:rPr>
          <w:rFonts w:eastAsia="Calibri"/>
          <w:i/>
          <w:spacing w:val="-2"/>
          <w:lang w:val="en-US" w:eastAsia="en-US"/>
        </w:rPr>
        <w:t>s</w:t>
      </w:r>
      <w:r w:rsidRPr="008A42F1">
        <w:rPr>
          <w:rFonts w:eastAsia="Calibri"/>
          <w:i/>
          <w:spacing w:val="-2"/>
          <w:lang w:val="en-US" w:eastAsia="en-US"/>
        </w:rPr>
        <w:t xml:space="preserve"> </w:t>
      </w:r>
      <w:r w:rsidRPr="00022F61">
        <w:rPr>
          <w:rFonts w:eastAsia="Calibri"/>
          <w:i/>
          <w:spacing w:val="-2"/>
          <w:lang w:val="en-US" w:eastAsia="en-US"/>
        </w:rPr>
        <w:t>S</w:t>
      </w:r>
      <w:r w:rsidRPr="008A42F1">
        <w:rPr>
          <w:rFonts w:eastAsia="Calibri"/>
          <w:i/>
          <w:spacing w:val="-2"/>
          <w:lang w:val="en-US" w:eastAsia="en-US"/>
        </w:rPr>
        <w:t xml:space="preserve">trait Islander Communities (Justice, </w:t>
      </w:r>
      <w:r w:rsidRPr="00022F61">
        <w:rPr>
          <w:rFonts w:eastAsia="Calibri"/>
          <w:i/>
          <w:spacing w:val="-2"/>
          <w:lang w:val="en-US" w:eastAsia="en-US"/>
        </w:rPr>
        <w:t>Land</w:t>
      </w:r>
      <w:r w:rsidRPr="008A42F1">
        <w:rPr>
          <w:rFonts w:eastAsia="Calibri"/>
          <w:i/>
          <w:spacing w:val="-2"/>
          <w:lang w:val="en-US" w:eastAsia="en-US"/>
        </w:rPr>
        <w:t xml:space="preserve"> and Other </w:t>
      </w:r>
      <w:r w:rsidRPr="00022F61">
        <w:rPr>
          <w:rFonts w:eastAsia="Calibri"/>
          <w:i/>
          <w:spacing w:val="-2"/>
          <w:lang w:val="en-US" w:eastAsia="en-US"/>
        </w:rPr>
        <w:t>Matt</w:t>
      </w:r>
      <w:r w:rsidRPr="008A42F1">
        <w:rPr>
          <w:rFonts w:eastAsia="Calibri"/>
          <w:i/>
          <w:spacing w:val="-2"/>
          <w:lang w:val="en-US" w:eastAsia="en-US"/>
        </w:rPr>
        <w:t>ers) Act 1</w:t>
      </w:r>
      <w:r w:rsidRPr="00022F61">
        <w:rPr>
          <w:rFonts w:eastAsia="Calibri"/>
          <w:i/>
          <w:spacing w:val="-2"/>
          <w:lang w:val="en-US" w:eastAsia="en-US"/>
        </w:rPr>
        <w:t>984</w:t>
      </w:r>
    </w:p>
    <w:p w14:paraId="1AFE33FB" w14:textId="77777777" w:rsidR="00070ACD" w:rsidRPr="008A42F1" w:rsidRDefault="00070ACD" w:rsidP="005306F0">
      <w:pPr>
        <w:widowControl w:val="0"/>
        <w:numPr>
          <w:ilvl w:val="0"/>
          <w:numId w:val="39"/>
        </w:numPr>
        <w:tabs>
          <w:tab w:val="left" w:pos="384"/>
        </w:tabs>
        <w:spacing w:after="0" w:line="240" w:lineRule="auto"/>
        <w:ind w:left="386"/>
        <w:rPr>
          <w:rFonts w:eastAsia="Calibri"/>
          <w:i/>
          <w:spacing w:val="-2"/>
          <w:lang w:val="en-US" w:eastAsia="en-US"/>
        </w:rPr>
      </w:pPr>
      <w:r w:rsidRPr="00022F61">
        <w:rPr>
          <w:rFonts w:eastAsia="Calibri"/>
          <w:i/>
          <w:spacing w:val="-2"/>
          <w:lang w:val="en-US" w:eastAsia="en-US"/>
        </w:rPr>
        <w:t>A</w:t>
      </w:r>
      <w:r w:rsidRPr="008A42F1">
        <w:rPr>
          <w:rFonts w:eastAsia="Calibri"/>
          <w:i/>
          <w:spacing w:val="-2"/>
          <w:lang w:val="en-US" w:eastAsia="en-US"/>
        </w:rPr>
        <w:t xml:space="preserve">boriginal </w:t>
      </w:r>
      <w:r w:rsidRPr="00022F61">
        <w:rPr>
          <w:rFonts w:eastAsia="Calibri"/>
          <w:i/>
          <w:spacing w:val="-2"/>
          <w:lang w:val="en-US" w:eastAsia="en-US"/>
        </w:rPr>
        <w:t>C</w:t>
      </w:r>
      <w:r w:rsidRPr="008A42F1">
        <w:rPr>
          <w:rFonts w:eastAsia="Calibri"/>
          <w:i/>
          <w:spacing w:val="-2"/>
          <w:lang w:val="en-US" w:eastAsia="en-US"/>
        </w:rPr>
        <w:t>ult</w:t>
      </w:r>
      <w:r w:rsidRPr="00022F61">
        <w:rPr>
          <w:rFonts w:eastAsia="Calibri"/>
          <w:i/>
          <w:spacing w:val="-2"/>
          <w:lang w:val="en-US" w:eastAsia="en-US"/>
        </w:rPr>
        <w:t>ur</w:t>
      </w:r>
      <w:r w:rsidRPr="008A42F1">
        <w:rPr>
          <w:rFonts w:eastAsia="Calibri"/>
          <w:i/>
          <w:spacing w:val="-2"/>
          <w:lang w:val="en-US" w:eastAsia="en-US"/>
        </w:rPr>
        <w:t>a</w:t>
      </w:r>
      <w:r w:rsidRPr="00022F61">
        <w:rPr>
          <w:rFonts w:eastAsia="Calibri"/>
          <w:i/>
          <w:spacing w:val="-2"/>
          <w:lang w:val="en-US" w:eastAsia="en-US"/>
        </w:rPr>
        <w:t>l</w:t>
      </w:r>
      <w:r w:rsidRPr="008A42F1">
        <w:rPr>
          <w:rFonts w:eastAsia="Calibri"/>
          <w:i/>
          <w:spacing w:val="-2"/>
          <w:lang w:val="en-US" w:eastAsia="en-US"/>
        </w:rPr>
        <w:t xml:space="preserve"> </w:t>
      </w:r>
      <w:r w:rsidRPr="00022F61">
        <w:rPr>
          <w:rFonts w:eastAsia="Calibri"/>
          <w:i/>
          <w:spacing w:val="-2"/>
          <w:lang w:val="en-US" w:eastAsia="en-US"/>
        </w:rPr>
        <w:t>Herita</w:t>
      </w:r>
      <w:r w:rsidRPr="008A42F1">
        <w:rPr>
          <w:rFonts w:eastAsia="Calibri"/>
          <w:i/>
          <w:spacing w:val="-2"/>
          <w:lang w:val="en-US" w:eastAsia="en-US"/>
        </w:rPr>
        <w:t>ge Act 2003</w:t>
      </w:r>
    </w:p>
    <w:p w14:paraId="251CDDBB" w14:textId="77777777" w:rsidR="00070ACD" w:rsidRPr="008A42F1" w:rsidRDefault="00070ACD" w:rsidP="005306F0">
      <w:pPr>
        <w:widowControl w:val="0"/>
        <w:numPr>
          <w:ilvl w:val="0"/>
          <w:numId w:val="39"/>
        </w:numPr>
        <w:tabs>
          <w:tab w:val="left" w:pos="384"/>
        </w:tabs>
        <w:spacing w:after="0" w:line="240" w:lineRule="auto"/>
        <w:ind w:left="386"/>
        <w:rPr>
          <w:rFonts w:eastAsia="Calibri"/>
          <w:i/>
          <w:spacing w:val="-2"/>
          <w:lang w:val="en-US" w:eastAsia="en-US"/>
        </w:rPr>
      </w:pPr>
      <w:r w:rsidRPr="008A42F1">
        <w:rPr>
          <w:rFonts w:eastAsia="Calibri"/>
          <w:i/>
          <w:spacing w:val="-2"/>
          <w:lang w:val="en-US" w:eastAsia="en-US"/>
        </w:rPr>
        <w:t>Torre</w:t>
      </w:r>
      <w:r w:rsidRPr="00022F61">
        <w:rPr>
          <w:rFonts w:eastAsia="Calibri"/>
          <w:i/>
          <w:spacing w:val="-2"/>
          <w:lang w:val="en-US" w:eastAsia="en-US"/>
        </w:rPr>
        <w:t>s</w:t>
      </w:r>
      <w:r w:rsidRPr="008A42F1">
        <w:rPr>
          <w:rFonts w:eastAsia="Calibri"/>
          <w:i/>
          <w:spacing w:val="-2"/>
          <w:lang w:val="en-US" w:eastAsia="en-US"/>
        </w:rPr>
        <w:t xml:space="preserve"> </w:t>
      </w:r>
      <w:r w:rsidRPr="00022F61">
        <w:rPr>
          <w:rFonts w:eastAsia="Calibri"/>
          <w:i/>
          <w:spacing w:val="-2"/>
          <w:lang w:val="en-US" w:eastAsia="en-US"/>
        </w:rPr>
        <w:t>S</w:t>
      </w:r>
      <w:r w:rsidRPr="008A42F1">
        <w:rPr>
          <w:rFonts w:eastAsia="Calibri"/>
          <w:i/>
          <w:spacing w:val="-2"/>
          <w:lang w:val="en-US" w:eastAsia="en-US"/>
        </w:rPr>
        <w:t xml:space="preserve">trait Islander </w:t>
      </w:r>
      <w:r w:rsidRPr="00022F61">
        <w:rPr>
          <w:rFonts w:eastAsia="Calibri"/>
          <w:i/>
          <w:spacing w:val="-2"/>
          <w:lang w:val="en-US" w:eastAsia="en-US"/>
        </w:rPr>
        <w:t>C</w:t>
      </w:r>
      <w:r w:rsidRPr="008A42F1">
        <w:rPr>
          <w:rFonts w:eastAsia="Calibri"/>
          <w:i/>
          <w:spacing w:val="-2"/>
          <w:lang w:val="en-US" w:eastAsia="en-US"/>
        </w:rPr>
        <w:t>ult</w:t>
      </w:r>
      <w:r w:rsidRPr="00022F61">
        <w:rPr>
          <w:rFonts w:eastAsia="Calibri"/>
          <w:i/>
          <w:spacing w:val="-2"/>
          <w:lang w:val="en-US" w:eastAsia="en-US"/>
        </w:rPr>
        <w:t>ur</w:t>
      </w:r>
      <w:r w:rsidRPr="008A42F1">
        <w:rPr>
          <w:rFonts w:eastAsia="Calibri"/>
          <w:i/>
          <w:spacing w:val="-2"/>
          <w:lang w:val="en-US" w:eastAsia="en-US"/>
        </w:rPr>
        <w:t>a</w:t>
      </w:r>
      <w:r w:rsidRPr="00022F61">
        <w:rPr>
          <w:rFonts w:eastAsia="Calibri"/>
          <w:i/>
          <w:spacing w:val="-2"/>
          <w:lang w:val="en-US" w:eastAsia="en-US"/>
        </w:rPr>
        <w:t>l</w:t>
      </w:r>
      <w:r w:rsidRPr="008A42F1">
        <w:rPr>
          <w:rFonts w:eastAsia="Calibri"/>
          <w:i/>
          <w:spacing w:val="-2"/>
          <w:lang w:val="en-US" w:eastAsia="en-US"/>
        </w:rPr>
        <w:t xml:space="preserve"> </w:t>
      </w:r>
      <w:r w:rsidRPr="00022F61">
        <w:rPr>
          <w:rFonts w:eastAsia="Calibri"/>
          <w:i/>
          <w:spacing w:val="-2"/>
          <w:lang w:val="en-US" w:eastAsia="en-US"/>
        </w:rPr>
        <w:t>Herita</w:t>
      </w:r>
      <w:r w:rsidRPr="008A42F1">
        <w:rPr>
          <w:rFonts w:eastAsia="Calibri"/>
          <w:i/>
          <w:spacing w:val="-2"/>
          <w:lang w:val="en-US" w:eastAsia="en-US"/>
        </w:rPr>
        <w:t>ge Act 2003</w:t>
      </w:r>
    </w:p>
    <w:p w14:paraId="5D1026B5" w14:textId="030A6C20" w:rsidR="00811E61" w:rsidRPr="009F4DF0" w:rsidRDefault="00070ACD" w:rsidP="009F4DF0">
      <w:pPr>
        <w:widowControl w:val="0"/>
        <w:numPr>
          <w:ilvl w:val="0"/>
          <w:numId w:val="39"/>
        </w:numPr>
        <w:tabs>
          <w:tab w:val="left" w:pos="384"/>
        </w:tabs>
        <w:spacing w:after="0" w:line="240" w:lineRule="auto"/>
        <w:ind w:left="386"/>
        <w:rPr>
          <w:rFonts w:eastAsia="Calibri"/>
          <w:i/>
          <w:spacing w:val="-2"/>
          <w:lang w:val="en-US" w:eastAsia="en-US"/>
        </w:rPr>
      </w:pPr>
      <w:r w:rsidRPr="00022F61">
        <w:rPr>
          <w:rFonts w:eastAsia="Calibri"/>
          <w:i/>
          <w:spacing w:val="-2"/>
          <w:lang w:val="en-US" w:eastAsia="en-US"/>
        </w:rPr>
        <w:t>Family</w:t>
      </w:r>
      <w:r w:rsidRPr="008A42F1">
        <w:rPr>
          <w:rFonts w:eastAsia="Calibri"/>
          <w:i/>
          <w:spacing w:val="-2"/>
          <w:lang w:val="en-US" w:eastAsia="en-US"/>
        </w:rPr>
        <w:t xml:space="preserve"> </w:t>
      </w:r>
      <w:r w:rsidRPr="00022F61">
        <w:rPr>
          <w:rFonts w:eastAsia="Calibri"/>
          <w:i/>
          <w:spacing w:val="-2"/>
          <w:lang w:val="en-US" w:eastAsia="en-US"/>
        </w:rPr>
        <w:t>Re</w:t>
      </w:r>
      <w:r w:rsidRPr="008A42F1">
        <w:rPr>
          <w:rFonts w:eastAsia="Calibri"/>
          <w:i/>
          <w:spacing w:val="-2"/>
          <w:lang w:val="en-US" w:eastAsia="en-US"/>
        </w:rPr>
        <w:t xml:space="preserve">sponsibilities Commission Act </w:t>
      </w:r>
      <w:r w:rsidRPr="00022F61">
        <w:rPr>
          <w:rFonts w:eastAsia="Calibri"/>
          <w:i/>
          <w:spacing w:val="-2"/>
          <w:lang w:val="en-US" w:eastAsia="en-US"/>
        </w:rPr>
        <w:t>2008</w:t>
      </w:r>
      <w:r w:rsidR="00811E61" w:rsidRPr="009F4DF0">
        <w:rPr>
          <w:rFonts w:eastAsia="Calibri"/>
          <w:lang w:val="en-US" w:eastAsia="en-US"/>
        </w:rPr>
        <w:t xml:space="preserve"> </w:t>
      </w:r>
    </w:p>
    <w:p w14:paraId="4FA9DA53" w14:textId="77777777" w:rsidR="002A7BEE" w:rsidRPr="00022F61" w:rsidRDefault="002A7BEE" w:rsidP="002A7BEE">
      <w:pPr>
        <w:widowControl w:val="0"/>
        <w:tabs>
          <w:tab w:val="left" w:pos="384"/>
        </w:tabs>
        <w:spacing w:after="0" w:line="240" w:lineRule="auto"/>
        <w:ind w:left="102"/>
        <w:rPr>
          <w:rFonts w:eastAsia="Calibri"/>
          <w:lang w:val="en-US" w:eastAsia="en-US"/>
        </w:rPr>
      </w:pPr>
    </w:p>
    <w:p w14:paraId="4229838F" w14:textId="79BFA923" w:rsidR="00FB1719" w:rsidRPr="008A42F1" w:rsidRDefault="00070ACD" w:rsidP="008A42F1">
      <w:pPr>
        <w:rPr>
          <w:rFonts w:eastAsia="Calibri"/>
          <w:spacing w:val="-2"/>
          <w:lang w:val="en-US" w:eastAsia="en-US"/>
        </w:rPr>
      </w:pPr>
      <w:r w:rsidRPr="00AB5B7A">
        <w:rPr>
          <w:lang w:eastAsia="en-US"/>
        </w:rPr>
        <w:t>Further information on the legislation administered by the department is detailed in Appendix 2 – Our legislation on page</w:t>
      </w:r>
      <w:r w:rsidRPr="004E0B9D">
        <w:rPr>
          <w:rFonts w:eastAsia="Calibri"/>
          <w:spacing w:val="-2"/>
          <w:lang w:val="en-US" w:eastAsia="en-US"/>
        </w:rPr>
        <w:t xml:space="preserve"> </w:t>
      </w:r>
      <w:r w:rsidR="00CB2B6A">
        <w:rPr>
          <w:rFonts w:eastAsia="Calibri"/>
          <w:color w:val="FF0000"/>
          <w:spacing w:val="-2"/>
          <w:lang w:val="en-US" w:eastAsia="en-US"/>
        </w:rPr>
        <w:t>68</w:t>
      </w:r>
      <w:r w:rsidRPr="004E0B9D">
        <w:rPr>
          <w:rFonts w:eastAsia="Calibri"/>
          <w:color w:val="FF0000"/>
          <w:spacing w:val="-2"/>
          <w:lang w:val="en-US" w:eastAsia="en-US"/>
        </w:rPr>
        <w:t>.</w:t>
      </w:r>
      <w:r w:rsidR="009F4DF0">
        <w:rPr>
          <w:rFonts w:eastAsia="Calibri"/>
          <w:color w:val="FF0000"/>
          <w:spacing w:val="-2"/>
          <w:lang w:val="en-US" w:eastAsia="en-US"/>
        </w:rPr>
        <w:t xml:space="preserve"> </w:t>
      </w:r>
      <w:r w:rsidR="009F4DF0" w:rsidRPr="009F4DF0">
        <w:rPr>
          <w:lang w:eastAsia="en-US"/>
        </w:rPr>
        <w:t xml:space="preserve">Please note that during this reporting period, the department also administered the </w:t>
      </w:r>
      <w:r w:rsidR="009F4DF0" w:rsidRPr="009F4DF0">
        <w:rPr>
          <w:i/>
          <w:lang w:eastAsia="en-US"/>
        </w:rPr>
        <w:t>Meriba Omasker Kaziw Kazipa (Torres Strait Islander Traditional Child Rearing Practice) Act 2020</w:t>
      </w:r>
      <w:r w:rsidR="009F4DF0" w:rsidRPr="009F4DF0">
        <w:rPr>
          <w:lang w:eastAsia="en-US"/>
        </w:rPr>
        <w:t xml:space="preserve"> which was given Royal Assent on 14 September 2020.</w:t>
      </w:r>
    </w:p>
    <w:p w14:paraId="4DA8E3E2" w14:textId="77777777" w:rsidR="002A7BEE" w:rsidRPr="00022F61" w:rsidRDefault="002A7BEE" w:rsidP="00E44565">
      <w:pPr>
        <w:rPr>
          <w:b/>
          <w:lang w:eastAsia="en-US"/>
        </w:rPr>
      </w:pPr>
      <w:r w:rsidRPr="00022F61">
        <w:rPr>
          <w:b/>
          <w:lang w:eastAsia="en-US"/>
        </w:rPr>
        <w:t>Our governance committee structure</w:t>
      </w:r>
    </w:p>
    <w:p w14:paraId="633B3442" w14:textId="77777777" w:rsidR="009950CC" w:rsidRPr="00022F61" w:rsidRDefault="009950CC" w:rsidP="00E44565">
      <w:pPr>
        <w:rPr>
          <w:lang w:eastAsia="en-US"/>
        </w:rPr>
      </w:pPr>
      <w:r w:rsidRPr="00022F61">
        <w:rPr>
          <w:lang w:eastAsia="en-US"/>
        </w:rPr>
        <w:t xml:space="preserve">The </w:t>
      </w:r>
      <w:r w:rsidR="004838A3" w:rsidRPr="00022F61">
        <w:rPr>
          <w:lang w:eastAsia="en-US"/>
        </w:rPr>
        <w:t xml:space="preserve">DATSIP </w:t>
      </w:r>
      <w:r w:rsidRPr="00022F61">
        <w:rPr>
          <w:lang w:eastAsia="en-US"/>
        </w:rPr>
        <w:t>Board and other department</w:t>
      </w:r>
      <w:r w:rsidR="00624211">
        <w:rPr>
          <w:lang w:eastAsia="en-US"/>
        </w:rPr>
        <w:t>al</w:t>
      </w:r>
      <w:r w:rsidRPr="00022F61">
        <w:rPr>
          <w:lang w:eastAsia="en-US"/>
        </w:rPr>
        <w:t xml:space="preserve"> boards and committees are a significant component of the department’s corporate governance structure </w:t>
      </w:r>
      <w:r w:rsidR="004838A3" w:rsidRPr="00022F61">
        <w:rPr>
          <w:lang w:eastAsia="en-US"/>
        </w:rPr>
        <w:t>(shown in the diagram below).</w:t>
      </w:r>
    </w:p>
    <w:p w14:paraId="7150BC0A" w14:textId="6038DEE8" w:rsidR="00BD449F" w:rsidRPr="00022F61" w:rsidRDefault="008D145A" w:rsidP="00DF67CB">
      <w:pPr>
        <w:spacing w:after="160"/>
        <w:rPr>
          <w:rFonts w:eastAsia="Calibri"/>
          <w:b/>
          <w:sz w:val="22"/>
          <w:szCs w:val="22"/>
          <w:lang w:eastAsia="en-US"/>
        </w:rPr>
      </w:pPr>
      <w:r w:rsidRPr="008D145A">
        <w:rPr>
          <w:rFonts w:eastAsia="Calibri"/>
          <w:b/>
          <w:noProof/>
          <w:sz w:val="22"/>
          <w:szCs w:val="22"/>
        </w:rPr>
        <w:drawing>
          <wp:inline distT="0" distB="0" distL="0" distR="0" wp14:anchorId="56D27BFD" wp14:editId="0E24065E">
            <wp:extent cx="5694045" cy="5694045"/>
            <wp:effectExtent l="0" t="0" r="1905" b="1905"/>
            <wp:docPr id="15" name="Picture 15" descr="Diagram has image of the Executive Leadershp Team, People, Safety &amp; Culture Committee, Finance Committee, Information &amp; Communicaiton Technology Streeting Committee, Regional Service Delivery Formum relationship with the DATSIP Board, Director-General Aboriginal and Torres Strait Islander Partnershps. With the Audit &amp; Risk Committee and the Agency Consultive Committee also represented as reporting to the Director-General. " title="Diagram of DATSIP Board and Committ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sters\AppData\Local\Microsoft\Windows\INetCache\Content.Outlook\IIJ2TGV0\Governance Committee Structure-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4045" cy="5694045"/>
                    </a:xfrm>
                    <a:prstGeom prst="rect">
                      <a:avLst/>
                    </a:prstGeom>
                    <a:noFill/>
                    <a:ln>
                      <a:noFill/>
                    </a:ln>
                  </pic:spPr>
                </pic:pic>
              </a:graphicData>
            </a:graphic>
          </wp:inline>
        </w:drawing>
      </w:r>
    </w:p>
    <w:p w14:paraId="414AB355" w14:textId="77777777" w:rsidR="00D1093F" w:rsidRPr="00022F61" w:rsidRDefault="00D1093F" w:rsidP="001924D1">
      <w:pPr>
        <w:rPr>
          <w:rFonts w:eastAsia="Calibri"/>
          <w:lang w:val="en-US" w:eastAsia="en-US"/>
        </w:rPr>
      </w:pPr>
      <w:bookmarkStart w:id="31" w:name="_Toc43444709"/>
    </w:p>
    <w:p w14:paraId="69CEACB4" w14:textId="77777777" w:rsidR="00D1093F" w:rsidRPr="00022F61" w:rsidRDefault="00D1093F" w:rsidP="001924D1">
      <w:pPr>
        <w:rPr>
          <w:rFonts w:eastAsia="Calibri"/>
          <w:lang w:val="en-US" w:eastAsia="en-US"/>
        </w:rPr>
      </w:pPr>
    </w:p>
    <w:p w14:paraId="38C453A7" w14:textId="1CF5452D" w:rsidR="00D1093F" w:rsidRPr="00022F61" w:rsidRDefault="00D1093F" w:rsidP="00D1093F">
      <w:pPr>
        <w:rPr>
          <w:rFonts w:eastAsia="Calibri"/>
          <w:lang w:val="en-US" w:eastAsia="en-US"/>
        </w:rPr>
      </w:pPr>
      <w:r w:rsidRPr="00022F61">
        <w:rPr>
          <w:rFonts w:eastAsia="Calibri"/>
          <w:lang w:val="en-US" w:eastAsia="en-US"/>
        </w:rPr>
        <w:t>At the request of the Director-General</w:t>
      </w:r>
      <w:r w:rsidR="004553C2" w:rsidRPr="00022F61">
        <w:rPr>
          <w:rFonts w:eastAsia="Calibri"/>
          <w:lang w:val="en-US" w:eastAsia="en-US"/>
        </w:rPr>
        <w:t xml:space="preserve"> in June 2020</w:t>
      </w:r>
      <w:r w:rsidRPr="00022F61">
        <w:rPr>
          <w:rFonts w:eastAsia="Calibri"/>
          <w:lang w:val="en-US" w:eastAsia="en-US"/>
        </w:rPr>
        <w:t>, a review of the department’s two major governing bodies, the DATSIP Board and the Executive Leadership Team (ELT) was undertaken to ensure t</w:t>
      </w:r>
      <w:r w:rsidR="009977B8">
        <w:rPr>
          <w:rFonts w:eastAsia="Calibri"/>
          <w:lang w:val="en-US" w:eastAsia="en-US"/>
        </w:rPr>
        <w:t xml:space="preserve">hat they were fit-for-purpose. </w:t>
      </w:r>
      <w:r w:rsidRPr="00022F61">
        <w:rPr>
          <w:rFonts w:eastAsia="Calibri"/>
          <w:lang w:val="en-US" w:eastAsia="en-US"/>
        </w:rPr>
        <w:t>On 20 August 2020, the DATSIP Board approved the revised</w:t>
      </w:r>
      <w:r w:rsidR="00624211">
        <w:rPr>
          <w:rFonts w:eastAsia="Calibri"/>
          <w:lang w:val="en-US" w:eastAsia="en-US"/>
        </w:rPr>
        <w:t xml:space="preserve"> </w:t>
      </w:r>
      <w:r w:rsidRPr="00022F61">
        <w:rPr>
          <w:rFonts w:eastAsia="Calibri"/>
          <w:lang w:val="en-US" w:eastAsia="en-US"/>
        </w:rPr>
        <w:t xml:space="preserve">membership of the DATSIP Board to include the Chief Finance Officer as </w:t>
      </w:r>
      <w:r w:rsidR="00DB7626">
        <w:rPr>
          <w:rFonts w:eastAsia="Calibri"/>
          <w:lang w:val="en-US" w:eastAsia="en-US"/>
        </w:rPr>
        <w:t>a member of the Board, the Executive Directors,</w:t>
      </w:r>
      <w:r w:rsidRPr="00022F61">
        <w:rPr>
          <w:rFonts w:eastAsia="Calibri"/>
          <w:lang w:val="en-US" w:eastAsia="en-US"/>
        </w:rPr>
        <w:t xml:space="preserve"> the Senior Director </w:t>
      </w:r>
      <w:r w:rsidR="00093321">
        <w:rPr>
          <w:rFonts w:eastAsia="Calibri"/>
          <w:lang w:val="en-US" w:eastAsia="en-US"/>
        </w:rPr>
        <w:t>(</w:t>
      </w:r>
      <w:r w:rsidRPr="00022F61">
        <w:rPr>
          <w:rFonts w:eastAsia="Calibri"/>
          <w:lang w:val="en-US" w:eastAsia="en-US"/>
        </w:rPr>
        <w:t>Corporate Services</w:t>
      </w:r>
      <w:r w:rsidR="00093321">
        <w:rPr>
          <w:rFonts w:eastAsia="Calibri"/>
          <w:lang w:val="en-US" w:eastAsia="en-US"/>
        </w:rPr>
        <w:t>) and</w:t>
      </w:r>
      <w:r w:rsidR="00DB7626">
        <w:rPr>
          <w:rFonts w:eastAsia="Calibri"/>
          <w:lang w:val="en-US" w:eastAsia="en-US"/>
        </w:rPr>
        <w:t xml:space="preserve"> the</w:t>
      </w:r>
      <w:r w:rsidR="00093321">
        <w:rPr>
          <w:rFonts w:eastAsia="Calibri"/>
          <w:lang w:val="en-US" w:eastAsia="en-US"/>
        </w:rPr>
        <w:t xml:space="preserve"> Director</w:t>
      </w:r>
      <w:r w:rsidR="00DB7626">
        <w:rPr>
          <w:rFonts w:eastAsia="Calibri"/>
          <w:lang w:val="en-US" w:eastAsia="en-US"/>
        </w:rPr>
        <w:t xml:space="preserve">, </w:t>
      </w:r>
      <w:r w:rsidR="00093321">
        <w:rPr>
          <w:rFonts w:eastAsia="Calibri"/>
          <w:lang w:val="en-US" w:eastAsia="en-US"/>
        </w:rPr>
        <w:t>Office of the Director-General</w:t>
      </w:r>
      <w:r w:rsidRPr="00022F61">
        <w:rPr>
          <w:rFonts w:eastAsia="Calibri"/>
          <w:lang w:val="en-US" w:eastAsia="en-US"/>
        </w:rPr>
        <w:t xml:space="preserve">, as non-voting members. The DATSIP Board also approved that the </w:t>
      </w:r>
      <w:r w:rsidR="0072736A">
        <w:rPr>
          <w:rFonts w:eastAsia="Calibri"/>
          <w:lang w:val="en-US" w:eastAsia="en-US"/>
        </w:rPr>
        <w:t xml:space="preserve">ELT </w:t>
      </w:r>
      <w:r w:rsidRPr="00022F61">
        <w:rPr>
          <w:rFonts w:eastAsia="Calibri"/>
          <w:lang w:val="en-US" w:eastAsia="en-US"/>
        </w:rPr>
        <w:t xml:space="preserve">be disbanded. </w:t>
      </w:r>
    </w:p>
    <w:p w14:paraId="5EC9F479" w14:textId="7F2B4E5D" w:rsidR="00D1093F" w:rsidRPr="00E15683" w:rsidRDefault="00F5363A" w:rsidP="00D1093F">
      <w:pPr>
        <w:rPr>
          <w:lang w:val="en-US"/>
        </w:rPr>
      </w:pPr>
      <w:r w:rsidRPr="00E15683">
        <w:rPr>
          <w:lang w:val="en-US"/>
        </w:rPr>
        <w:t xml:space="preserve">The DATSIP Board is the key governing body of the department. It is responsible for providing </w:t>
      </w:r>
      <w:r w:rsidR="0007506D" w:rsidRPr="00E15683">
        <w:rPr>
          <w:lang w:val="en-US"/>
        </w:rPr>
        <w:t xml:space="preserve">strategic and operational direction to the department; strategically managing the </w:t>
      </w:r>
      <w:r w:rsidRPr="00E15683">
        <w:rPr>
          <w:lang w:val="en-US"/>
        </w:rPr>
        <w:t xml:space="preserve">department’s human resources, finances, information management, performance and risk; </w:t>
      </w:r>
      <w:r w:rsidR="0007506D" w:rsidRPr="00E15683">
        <w:rPr>
          <w:lang w:val="en-US"/>
        </w:rPr>
        <w:t xml:space="preserve">strategically </w:t>
      </w:r>
      <w:r w:rsidRPr="00E15683">
        <w:rPr>
          <w:lang w:val="en-US"/>
        </w:rPr>
        <w:t xml:space="preserve">responding to critical and emerging issues that impact on the department and its functions; </w:t>
      </w:r>
      <w:r w:rsidR="0007506D" w:rsidRPr="00E15683">
        <w:rPr>
          <w:lang w:val="en-US"/>
        </w:rPr>
        <w:t>overseeing the department’s strategic</w:t>
      </w:r>
      <w:r w:rsidRPr="00E15683">
        <w:rPr>
          <w:lang w:val="en-US"/>
        </w:rPr>
        <w:t xml:space="preserve"> programs and projects; and providing strategic advice on operational matters, as required.</w:t>
      </w:r>
    </w:p>
    <w:p w14:paraId="04B4B8C0" w14:textId="5A263154" w:rsidR="00070ACD" w:rsidRPr="00022F61" w:rsidRDefault="00070ACD" w:rsidP="001924D1">
      <w:pPr>
        <w:rPr>
          <w:rFonts w:eastAsia="Calibri"/>
          <w:lang w:val="en-US" w:eastAsia="en-US"/>
        </w:rPr>
      </w:pPr>
      <w:r w:rsidRPr="00E15683">
        <w:rPr>
          <w:rFonts w:eastAsia="Calibri"/>
          <w:spacing w:val="-2"/>
          <w:lang w:val="en-US" w:eastAsia="en-US"/>
        </w:rPr>
        <w:t>Under</w:t>
      </w:r>
      <w:r w:rsidRPr="00E15683">
        <w:rPr>
          <w:rFonts w:eastAsia="Calibri"/>
          <w:spacing w:val="-15"/>
          <w:lang w:val="en-US" w:eastAsia="en-US"/>
        </w:rPr>
        <w:t xml:space="preserve"> </w:t>
      </w:r>
      <w:r w:rsidRPr="00E15683">
        <w:rPr>
          <w:rFonts w:eastAsia="Calibri"/>
          <w:lang w:val="en-US" w:eastAsia="en-US"/>
        </w:rPr>
        <w:t>the</w:t>
      </w:r>
      <w:r w:rsidRPr="00E15683">
        <w:rPr>
          <w:rFonts w:eastAsia="Calibri"/>
          <w:spacing w:val="-14"/>
          <w:lang w:val="en-US" w:eastAsia="en-US"/>
        </w:rPr>
        <w:t xml:space="preserve"> </w:t>
      </w:r>
      <w:r w:rsidRPr="00E15683">
        <w:rPr>
          <w:rFonts w:eastAsia="Calibri"/>
          <w:i/>
          <w:spacing w:val="-1"/>
          <w:lang w:val="en-US" w:eastAsia="en-US"/>
        </w:rPr>
        <w:t>Financial</w:t>
      </w:r>
      <w:r w:rsidRPr="00E15683">
        <w:rPr>
          <w:rFonts w:eastAsia="Calibri"/>
          <w:i/>
          <w:spacing w:val="-14"/>
          <w:lang w:val="en-US" w:eastAsia="en-US"/>
        </w:rPr>
        <w:t xml:space="preserve"> </w:t>
      </w:r>
      <w:r w:rsidRPr="00E15683">
        <w:rPr>
          <w:rFonts w:eastAsia="Calibri"/>
          <w:i/>
          <w:spacing w:val="-2"/>
          <w:lang w:val="en-US" w:eastAsia="en-US"/>
        </w:rPr>
        <w:t>Ac</w:t>
      </w:r>
      <w:r w:rsidRPr="00E15683">
        <w:rPr>
          <w:rFonts w:eastAsia="Calibri"/>
          <w:i/>
          <w:spacing w:val="-1"/>
          <w:lang w:val="en-US" w:eastAsia="en-US"/>
        </w:rPr>
        <w:t>coun</w:t>
      </w:r>
      <w:r w:rsidRPr="00E15683">
        <w:rPr>
          <w:rFonts w:eastAsia="Calibri"/>
          <w:i/>
          <w:spacing w:val="-2"/>
          <w:lang w:val="en-US" w:eastAsia="en-US"/>
        </w:rPr>
        <w:t>tability</w:t>
      </w:r>
      <w:r w:rsidRPr="00E15683">
        <w:rPr>
          <w:rFonts w:eastAsia="Calibri"/>
          <w:i/>
          <w:spacing w:val="-16"/>
          <w:lang w:val="en-US" w:eastAsia="en-US"/>
        </w:rPr>
        <w:t xml:space="preserve"> </w:t>
      </w:r>
      <w:r w:rsidRPr="00E15683">
        <w:rPr>
          <w:rFonts w:eastAsia="Calibri"/>
          <w:i/>
          <w:lang w:val="en-US" w:eastAsia="en-US"/>
        </w:rPr>
        <w:t>Act</w:t>
      </w:r>
      <w:r w:rsidRPr="00E15683">
        <w:rPr>
          <w:rFonts w:eastAsia="Calibri"/>
          <w:i/>
          <w:spacing w:val="-16"/>
          <w:lang w:val="en-US" w:eastAsia="en-US"/>
        </w:rPr>
        <w:t xml:space="preserve"> </w:t>
      </w:r>
      <w:r w:rsidRPr="00E15683">
        <w:rPr>
          <w:rFonts w:eastAsia="Calibri"/>
          <w:i/>
          <w:spacing w:val="-2"/>
          <w:lang w:val="en-US" w:eastAsia="en-US"/>
        </w:rPr>
        <w:t>2009</w:t>
      </w:r>
      <w:r w:rsidRPr="00E15683">
        <w:rPr>
          <w:rFonts w:eastAsia="Calibri"/>
          <w:spacing w:val="-3"/>
          <w:lang w:val="en-US" w:eastAsia="en-US"/>
        </w:rPr>
        <w:t>,</w:t>
      </w:r>
      <w:r w:rsidRPr="00E15683">
        <w:rPr>
          <w:rFonts w:eastAsia="Calibri"/>
          <w:spacing w:val="-15"/>
          <w:lang w:val="en-US" w:eastAsia="en-US"/>
        </w:rPr>
        <w:t xml:space="preserve"> </w:t>
      </w:r>
      <w:r w:rsidRPr="00E15683">
        <w:rPr>
          <w:rFonts w:eastAsia="Calibri"/>
          <w:spacing w:val="-1"/>
          <w:lang w:val="en-US" w:eastAsia="en-US"/>
        </w:rPr>
        <w:t>accou</w:t>
      </w:r>
      <w:r w:rsidRPr="00E15683">
        <w:rPr>
          <w:rFonts w:eastAsia="Calibri"/>
          <w:spacing w:val="-2"/>
          <w:lang w:val="en-US" w:eastAsia="en-US"/>
        </w:rPr>
        <w:t>nt</w:t>
      </w:r>
      <w:r w:rsidRPr="00E15683">
        <w:rPr>
          <w:rFonts w:eastAsia="Calibri"/>
          <w:spacing w:val="-1"/>
          <w:lang w:val="en-US" w:eastAsia="en-US"/>
        </w:rPr>
        <w:t>abi</w:t>
      </w:r>
      <w:r w:rsidRPr="00E15683">
        <w:rPr>
          <w:rFonts w:eastAsia="Calibri"/>
          <w:spacing w:val="-2"/>
          <w:lang w:val="en-US" w:eastAsia="en-US"/>
        </w:rPr>
        <w:t>lity</w:t>
      </w:r>
      <w:r w:rsidRPr="00E15683">
        <w:rPr>
          <w:rFonts w:eastAsia="Calibri"/>
          <w:spacing w:val="-15"/>
          <w:lang w:val="en-US" w:eastAsia="en-US"/>
        </w:rPr>
        <w:t xml:space="preserve"> </w:t>
      </w:r>
      <w:r w:rsidRPr="00E15683">
        <w:rPr>
          <w:rFonts w:eastAsia="Calibri"/>
          <w:spacing w:val="-2"/>
          <w:lang w:val="en-US" w:eastAsia="en-US"/>
        </w:rPr>
        <w:t>for</w:t>
      </w:r>
      <w:r w:rsidRPr="00E15683">
        <w:rPr>
          <w:rFonts w:eastAsia="Calibri"/>
          <w:spacing w:val="47"/>
          <w:w w:val="93"/>
          <w:lang w:val="en-US" w:eastAsia="en-US"/>
        </w:rPr>
        <w:t xml:space="preserve"> </w:t>
      </w:r>
      <w:r w:rsidRPr="00E15683">
        <w:rPr>
          <w:rFonts w:eastAsia="Calibri"/>
          <w:lang w:val="en-US" w:eastAsia="en-US"/>
        </w:rPr>
        <w:t>the</w:t>
      </w:r>
      <w:r w:rsidRPr="00E15683">
        <w:rPr>
          <w:rFonts w:eastAsia="Calibri"/>
          <w:spacing w:val="-23"/>
          <w:lang w:val="en-US" w:eastAsia="en-US"/>
        </w:rPr>
        <w:t xml:space="preserve"> </w:t>
      </w:r>
      <w:r w:rsidRPr="00E15683">
        <w:rPr>
          <w:rFonts w:eastAsia="Calibri"/>
          <w:spacing w:val="-1"/>
          <w:lang w:val="en-US" w:eastAsia="en-US"/>
        </w:rPr>
        <w:t>dep</w:t>
      </w:r>
      <w:r w:rsidRPr="00E15683">
        <w:rPr>
          <w:rFonts w:eastAsia="Calibri"/>
          <w:spacing w:val="-2"/>
          <w:lang w:val="en-US" w:eastAsia="en-US"/>
        </w:rPr>
        <w:t>artment’s</w:t>
      </w:r>
      <w:r w:rsidRPr="00022F61">
        <w:rPr>
          <w:rFonts w:eastAsia="Calibri"/>
          <w:spacing w:val="-24"/>
          <w:lang w:val="en-US" w:eastAsia="en-US"/>
        </w:rPr>
        <w:t xml:space="preserve"> </w:t>
      </w:r>
      <w:r w:rsidRPr="00022F61">
        <w:rPr>
          <w:rFonts w:eastAsia="Calibri"/>
          <w:spacing w:val="-2"/>
          <w:lang w:val="en-US" w:eastAsia="en-US"/>
        </w:rPr>
        <w:t>operation</w:t>
      </w:r>
      <w:r w:rsidRPr="00022F61">
        <w:rPr>
          <w:rFonts w:eastAsia="Calibri"/>
          <w:spacing w:val="-1"/>
          <w:lang w:val="en-US" w:eastAsia="en-US"/>
        </w:rPr>
        <w:t>s</w:t>
      </w:r>
      <w:r w:rsidRPr="00022F61">
        <w:rPr>
          <w:rFonts w:eastAsia="Calibri"/>
          <w:spacing w:val="-23"/>
          <w:lang w:val="en-US" w:eastAsia="en-US"/>
        </w:rPr>
        <w:t xml:space="preserve"> </w:t>
      </w:r>
      <w:r w:rsidRPr="00022F61">
        <w:rPr>
          <w:rFonts w:eastAsia="Calibri"/>
          <w:spacing w:val="-2"/>
          <w:lang w:val="en-US" w:eastAsia="en-US"/>
        </w:rPr>
        <w:t>re</w:t>
      </w:r>
      <w:r w:rsidRPr="00022F61">
        <w:rPr>
          <w:rFonts w:eastAsia="Calibri"/>
          <w:spacing w:val="-1"/>
          <w:lang w:val="en-US" w:eastAsia="en-US"/>
        </w:rPr>
        <w:t>sid</w:t>
      </w:r>
      <w:r w:rsidRPr="00022F61">
        <w:rPr>
          <w:rFonts w:eastAsia="Calibri"/>
          <w:spacing w:val="-2"/>
          <w:lang w:val="en-US" w:eastAsia="en-US"/>
        </w:rPr>
        <w:t>e</w:t>
      </w:r>
      <w:r w:rsidRPr="00022F61">
        <w:rPr>
          <w:rFonts w:eastAsia="Calibri"/>
          <w:spacing w:val="-1"/>
          <w:lang w:val="en-US" w:eastAsia="en-US"/>
        </w:rPr>
        <w:t>s</w:t>
      </w:r>
      <w:r w:rsidRPr="00022F61">
        <w:rPr>
          <w:rFonts w:eastAsia="Calibri"/>
          <w:spacing w:val="-24"/>
          <w:lang w:val="en-US" w:eastAsia="en-US"/>
        </w:rPr>
        <w:t xml:space="preserve"> </w:t>
      </w:r>
      <w:r w:rsidRPr="00022F61">
        <w:rPr>
          <w:rFonts w:eastAsia="Calibri"/>
          <w:spacing w:val="-2"/>
          <w:lang w:val="en-US" w:eastAsia="en-US"/>
        </w:rPr>
        <w:t>with</w:t>
      </w:r>
      <w:r w:rsidRPr="00022F61">
        <w:rPr>
          <w:rFonts w:eastAsia="Calibri"/>
          <w:spacing w:val="-22"/>
          <w:lang w:val="en-US" w:eastAsia="en-US"/>
        </w:rPr>
        <w:t xml:space="preserve"> </w:t>
      </w:r>
      <w:r w:rsidRPr="00022F61">
        <w:rPr>
          <w:rFonts w:eastAsia="Calibri"/>
          <w:lang w:val="en-US" w:eastAsia="en-US"/>
        </w:rPr>
        <w:t>the</w:t>
      </w:r>
      <w:r w:rsidRPr="00022F61">
        <w:rPr>
          <w:rFonts w:eastAsia="Calibri"/>
          <w:spacing w:val="-23"/>
          <w:lang w:val="en-US" w:eastAsia="en-US"/>
        </w:rPr>
        <w:t xml:space="preserve"> </w:t>
      </w:r>
      <w:r w:rsidRPr="00022F61">
        <w:rPr>
          <w:rFonts w:eastAsia="Calibri"/>
          <w:spacing w:val="-2"/>
          <w:lang w:val="en-US" w:eastAsia="en-US"/>
        </w:rPr>
        <w:t>Director-Gener</w:t>
      </w:r>
      <w:r w:rsidRPr="00022F61">
        <w:rPr>
          <w:rFonts w:eastAsia="Calibri"/>
          <w:spacing w:val="-1"/>
          <w:lang w:val="en-US" w:eastAsia="en-US"/>
        </w:rPr>
        <w:t>al</w:t>
      </w:r>
      <w:r w:rsidR="00624211">
        <w:rPr>
          <w:rFonts w:eastAsia="Calibri"/>
          <w:spacing w:val="-1"/>
          <w:lang w:val="en-US" w:eastAsia="en-US"/>
        </w:rPr>
        <w:t xml:space="preserve"> </w:t>
      </w:r>
      <w:r w:rsidRPr="00022F61">
        <w:rPr>
          <w:rFonts w:eastAsia="Calibri"/>
          <w:spacing w:val="-1"/>
          <w:lang w:val="en-US" w:eastAsia="en-US"/>
        </w:rPr>
        <w:t>as</w:t>
      </w:r>
      <w:r w:rsidRPr="00022F61">
        <w:rPr>
          <w:rFonts w:eastAsia="Calibri"/>
          <w:spacing w:val="-15"/>
          <w:lang w:val="en-US" w:eastAsia="en-US"/>
        </w:rPr>
        <w:t xml:space="preserve"> </w:t>
      </w:r>
      <w:r w:rsidRPr="00022F61">
        <w:rPr>
          <w:rFonts w:eastAsia="Calibri"/>
          <w:lang w:val="en-US" w:eastAsia="en-US"/>
        </w:rPr>
        <w:t>the</w:t>
      </w:r>
      <w:r w:rsidRPr="00022F61">
        <w:rPr>
          <w:rFonts w:eastAsia="Calibri"/>
          <w:spacing w:val="-13"/>
          <w:lang w:val="en-US" w:eastAsia="en-US"/>
        </w:rPr>
        <w:t xml:space="preserve"> </w:t>
      </w:r>
      <w:r w:rsidRPr="00022F61">
        <w:rPr>
          <w:rFonts w:eastAsia="Calibri"/>
          <w:spacing w:val="-2"/>
          <w:lang w:val="en-US" w:eastAsia="en-US"/>
        </w:rPr>
        <w:t>acc</w:t>
      </w:r>
      <w:r w:rsidRPr="00022F61">
        <w:rPr>
          <w:rFonts w:eastAsia="Calibri"/>
          <w:spacing w:val="-3"/>
          <w:lang w:val="en-US" w:eastAsia="en-US"/>
        </w:rPr>
        <w:t>ount</w:t>
      </w:r>
      <w:r w:rsidRPr="00022F61">
        <w:rPr>
          <w:rFonts w:eastAsia="Calibri"/>
          <w:spacing w:val="-2"/>
          <w:lang w:val="en-US" w:eastAsia="en-US"/>
        </w:rPr>
        <w:t>abl</w:t>
      </w:r>
      <w:r w:rsidRPr="00022F61">
        <w:rPr>
          <w:rFonts w:eastAsia="Calibri"/>
          <w:spacing w:val="-3"/>
          <w:lang w:val="en-US" w:eastAsia="en-US"/>
        </w:rPr>
        <w:t>e</w:t>
      </w:r>
      <w:r w:rsidRPr="00022F61">
        <w:rPr>
          <w:rFonts w:eastAsia="Calibri"/>
          <w:spacing w:val="-14"/>
          <w:lang w:val="en-US" w:eastAsia="en-US"/>
        </w:rPr>
        <w:t xml:space="preserve"> </w:t>
      </w:r>
      <w:r w:rsidRPr="00022F61">
        <w:rPr>
          <w:rFonts w:eastAsia="Calibri"/>
          <w:spacing w:val="-2"/>
          <w:lang w:val="en-US" w:eastAsia="en-US"/>
        </w:rPr>
        <w:t>officer.</w:t>
      </w:r>
      <w:r w:rsidRPr="00022F61">
        <w:rPr>
          <w:rFonts w:eastAsia="Calibri"/>
          <w:spacing w:val="-16"/>
          <w:lang w:val="en-US" w:eastAsia="en-US"/>
        </w:rPr>
        <w:t xml:space="preserve"> </w:t>
      </w:r>
      <w:r w:rsidRPr="00022F61">
        <w:rPr>
          <w:rFonts w:eastAsia="Calibri"/>
          <w:lang w:val="en-US" w:eastAsia="en-US"/>
        </w:rPr>
        <w:t>The</w:t>
      </w:r>
      <w:r w:rsidRPr="00022F61">
        <w:rPr>
          <w:rFonts w:eastAsia="Calibri"/>
          <w:spacing w:val="-13"/>
          <w:lang w:val="en-US" w:eastAsia="en-US"/>
        </w:rPr>
        <w:t xml:space="preserve"> </w:t>
      </w:r>
      <w:r w:rsidRPr="00022F61">
        <w:rPr>
          <w:rFonts w:eastAsia="Calibri"/>
          <w:spacing w:val="-2"/>
          <w:lang w:val="en-US" w:eastAsia="en-US"/>
        </w:rPr>
        <w:t>Director-Gener</w:t>
      </w:r>
      <w:r w:rsidRPr="00022F61">
        <w:rPr>
          <w:rFonts w:eastAsia="Calibri"/>
          <w:spacing w:val="-1"/>
          <w:lang w:val="en-US" w:eastAsia="en-US"/>
        </w:rPr>
        <w:t>al</w:t>
      </w:r>
      <w:r w:rsidRPr="00022F61">
        <w:rPr>
          <w:rFonts w:eastAsia="Calibri"/>
          <w:spacing w:val="-15"/>
          <w:lang w:val="en-US" w:eastAsia="en-US"/>
        </w:rPr>
        <w:t xml:space="preserve"> </w:t>
      </w:r>
      <w:r w:rsidRPr="00022F61">
        <w:rPr>
          <w:rFonts w:eastAsia="Calibri"/>
          <w:spacing w:val="-1"/>
          <w:lang w:val="en-US" w:eastAsia="en-US"/>
        </w:rPr>
        <w:t>is</w:t>
      </w:r>
      <w:r w:rsidRPr="00022F61">
        <w:rPr>
          <w:rFonts w:eastAsia="Calibri"/>
          <w:spacing w:val="-14"/>
          <w:lang w:val="en-US" w:eastAsia="en-US"/>
        </w:rPr>
        <w:t xml:space="preserve"> </w:t>
      </w:r>
      <w:r w:rsidRPr="00022F61">
        <w:rPr>
          <w:rFonts w:eastAsia="Calibri"/>
          <w:lang w:val="en-US" w:eastAsia="en-US"/>
        </w:rPr>
        <w:t>the</w:t>
      </w:r>
      <w:r w:rsidRPr="00022F61">
        <w:rPr>
          <w:rFonts w:eastAsia="Calibri"/>
          <w:spacing w:val="-14"/>
          <w:lang w:val="en-US" w:eastAsia="en-US"/>
        </w:rPr>
        <w:t xml:space="preserve"> </w:t>
      </w:r>
      <w:r w:rsidRPr="00022F61">
        <w:rPr>
          <w:rFonts w:eastAsia="Calibri"/>
          <w:spacing w:val="-2"/>
          <w:lang w:val="en-US" w:eastAsia="en-US"/>
        </w:rPr>
        <w:t>Ch</w:t>
      </w:r>
      <w:r w:rsidRPr="00022F61">
        <w:rPr>
          <w:rFonts w:eastAsia="Calibri"/>
          <w:spacing w:val="-3"/>
          <w:lang w:val="en-US" w:eastAsia="en-US"/>
        </w:rPr>
        <w:t>air</w:t>
      </w:r>
      <w:r w:rsidRPr="00022F61">
        <w:rPr>
          <w:rFonts w:eastAsia="Calibri"/>
          <w:spacing w:val="-13"/>
          <w:lang w:val="en-US" w:eastAsia="en-US"/>
        </w:rPr>
        <w:t xml:space="preserve"> </w:t>
      </w:r>
      <w:r w:rsidRPr="00022F61">
        <w:rPr>
          <w:rFonts w:eastAsia="Calibri"/>
          <w:lang w:val="en-US" w:eastAsia="en-US"/>
        </w:rPr>
        <w:t>of</w:t>
      </w:r>
      <w:r w:rsidR="00624211">
        <w:rPr>
          <w:rFonts w:eastAsia="Calibri"/>
          <w:lang w:val="en-US" w:eastAsia="en-US"/>
        </w:rPr>
        <w:t xml:space="preserve"> </w:t>
      </w:r>
      <w:r w:rsidRPr="00022F61">
        <w:rPr>
          <w:rFonts w:eastAsia="Calibri"/>
          <w:lang w:val="en-US" w:eastAsia="en-US"/>
        </w:rPr>
        <w:t>the</w:t>
      </w:r>
      <w:r w:rsidRPr="00022F61">
        <w:rPr>
          <w:rFonts w:eastAsia="Calibri"/>
          <w:spacing w:val="-6"/>
          <w:lang w:val="en-US" w:eastAsia="en-US"/>
        </w:rPr>
        <w:t xml:space="preserve"> </w:t>
      </w:r>
      <w:r w:rsidR="00D47D8A">
        <w:rPr>
          <w:rFonts w:eastAsia="Calibri"/>
          <w:spacing w:val="-1"/>
          <w:lang w:val="en-US" w:eastAsia="en-US"/>
        </w:rPr>
        <w:t>B</w:t>
      </w:r>
      <w:r w:rsidRPr="00022F61">
        <w:rPr>
          <w:rFonts w:eastAsia="Calibri"/>
          <w:spacing w:val="-1"/>
          <w:lang w:val="en-US" w:eastAsia="en-US"/>
        </w:rPr>
        <w:t>oard</w:t>
      </w:r>
      <w:r w:rsidRPr="00022F61">
        <w:rPr>
          <w:rFonts w:eastAsia="Calibri"/>
          <w:spacing w:val="-7"/>
          <w:lang w:val="en-US" w:eastAsia="en-US"/>
        </w:rPr>
        <w:t xml:space="preserve"> </w:t>
      </w:r>
      <w:r w:rsidRPr="00022F61">
        <w:rPr>
          <w:rFonts w:eastAsia="Calibri"/>
          <w:lang w:val="en-US" w:eastAsia="en-US"/>
        </w:rPr>
        <w:t>and</w:t>
      </w:r>
      <w:r w:rsidRPr="00022F61">
        <w:rPr>
          <w:rFonts w:eastAsia="Calibri"/>
          <w:spacing w:val="-7"/>
          <w:lang w:val="en-US" w:eastAsia="en-US"/>
        </w:rPr>
        <w:t xml:space="preserve"> </w:t>
      </w:r>
      <w:r w:rsidRPr="00022F61">
        <w:rPr>
          <w:rFonts w:eastAsia="Calibri"/>
          <w:spacing w:val="-1"/>
          <w:lang w:val="en-US" w:eastAsia="en-US"/>
        </w:rPr>
        <w:t>all</w:t>
      </w:r>
      <w:r w:rsidRPr="00022F61">
        <w:rPr>
          <w:rFonts w:eastAsia="Calibri"/>
          <w:spacing w:val="-7"/>
          <w:lang w:val="en-US" w:eastAsia="en-US"/>
        </w:rPr>
        <w:t xml:space="preserve"> </w:t>
      </w:r>
      <w:r w:rsidRPr="00022F61">
        <w:rPr>
          <w:rFonts w:eastAsia="Calibri"/>
          <w:spacing w:val="-1"/>
          <w:lang w:val="en-US" w:eastAsia="en-US"/>
        </w:rPr>
        <w:t>decisions</w:t>
      </w:r>
      <w:r w:rsidRPr="00022F61">
        <w:rPr>
          <w:rFonts w:eastAsia="Calibri"/>
          <w:spacing w:val="-7"/>
          <w:lang w:val="en-US" w:eastAsia="en-US"/>
        </w:rPr>
        <w:t xml:space="preserve"> </w:t>
      </w:r>
      <w:r w:rsidRPr="00022F61">
        <w:rPr>
          <w:rFonts w:eastAsia="Calibri"/>
          <w:lang w:val="en-US" w:eastAsia="en-US"/>
        </w:rPr>
        <w:t>of</w:t>
      </w:r>
      <w:r w:rsidRPr="00022F61">
        <w:rPr>
          <w:rFonts w:eastAsia="Calibri"/>
          <w:spacing w:val="-7"/>
          <w:lang w:val="en-US" w:eastAsia="en-US"/>
        </w:rPr>
        <w:t xml:space="preserve"> </w:t>
      </w:r>
      <w:r w:rsidRPr="00022F61">
        <w:rPr>
          <w:rFonts w:eastAsia="Calibri"/>
          <w:lang w:val="en-US" w:eastAsia="en-US"/>
        </w:rPr>
        <w:t>the</w:t>
      </w:r>
      <w:r w:rsidRPr="00022F61">
        <w:rPr>
          <w:rFonts w:eastAsia="Calibri"/>
          <w:spacing w:val="-5"/>
          <w:lang w:val="en-US" w:eastAsia="en-US"/>
        </w:rPr>
        <w:t xml:space="preserve"> </w:t>
      </w:r>
      <w:r w:rsidR="00D47D8A">
        <w:rPr>
          <w:rFonts w:eastAsia="Calibri"/>
          <w:spacing w:val="-1"/>
          <w:lang w:val="en-US" w:eastAsia="en-US"/>
        </w:rPr>
        <w:t>B</w:t>
      </w:r>
      <w:r w:rsidRPr="00022F61">
        <w:rPr>
          <w:rFonts w:eastAsia="Calibri"/>
          <w:spacing w:val="-1"/>
          <w:lang w:val="en-US" w:eastAsia="en-US"/>
        </w:rPr>
        <w:t>oard</w:t>
      </w:r>
      <w:r w:rsidRPr="00022F61">
        <w:rPr>
          <w:rFonts w:eastAsia="Calibri"/>
          <w:spacing w:val="-7"/>
          <w:lang w:val="en-US" w:eastAsia="en-US"/>
        </w:rPr>
        <w:t xml:space="preserve"> </w:t>
      </w:r>
      <w:r w:rsidRPr="00022F61">
        <w:rPr>
          <w:rFonts w:eastAsia="Calibri"/>
          <w:lang w:val="en-US" w:eastAsia="en-US"/>
        </w:rPr>
        <w:t>are</w:t>
      </w:r>
      <w:r w:rsidRPr="00022F61">
        <w:rPr>
          <w:rFonts w:eastAsia="Calibri"/>
          <w:spacing w:val="-6"/>
          <w:lang w:val="en-US" w:eastAsia="en-US"/>
        </w:rPr>
        <w:t xml:space="preserve"> </w:t>
      </w:r>
      <w:r w:rsidRPr="00022F61">
        <w:rPr>
          <w:rFonts w:eastAsia="Calibri"/>
          <w:spacing w:val="-1"/>
          <w:lang w:val="en-US" w:eastAsia="en-US"/>
        </w:rPr>
        <w:t>consid</w:t>
      </w:r>
      <w:r w:rsidRPr="00022F61">
        <w:rPr>
          <w:rFonts w:eastAsia="Calibri"/>
          <w:spacing w:val="-2"/>
          <w:lang w:val="en-US" w:eastAsia="en-US"/>
        </w:rPr>
        <w:t>ered</w:t>
      </w:r>
      <w:r w:rsidRPr="00022F61">
        <w:rPr>
          <w:rFonts w:eastAsia="Calibri"/>
          <w:spacing w:val="-7"/>
          <w:lang w:val="en-US" w:eastAsia="en-US"/>
        </w:rPr>
        <w:t xml:space="preserve"> </w:t>
      </w:r>
      <w:r w:rsidRPr="00022F61">
        <w:rPr>
          <w:rFonts w:eastAsia="Calibri"/>
          <w:spacing w:val="-2"/>
          <w:lang w:val="en-US" w:eastAsia="en-US"/>
        </w:rPr>
        <w:t>t</w:t>
      </w:r>
      <w:r w:rsidRPr="00022F61">
        <w:rPr>
          <w:rFonts w:eastAsia="Calibri"/>
          <w:spacing w:val="-1"/>
          <w:lang w:val="en-US" w:eastAsia="en-US"/>
        </w:rPr>
        <w:t>o</w:t>
      </w:r>
      <w:r w:rsidRPr="00022F61">
        <w:rPr>
          <w:rFonts w:eastAsia="Calibri"/>
          <w:spacing w:val="-5"/>
          <w:lang w:val="en-US" w:eastAsia="en-US"/>
        </w:rPr>
        <w:t xml:space="preserve"> </w:t>
      </w:r>
      <w:r w:rsidRPr="00022F61">
        <w:rPr>
          <w:rFonts w:eastAsia="Calibri"/>
          <w:lang w:val="en-US" w:eastAsia="en-US"/>
        </w:rPr>
        <w:t>be</w:t>
      </w:r>
      <w:r w:rsidRPr="00022F61">
        <w:rPr>
          <w:rFonts w:eastAsia="Calibri"/>
          <w:spacing w:val="29"/>
          <w:w w:val="99"/>
          <w:lang w:val="en-US" w:eastAsia="en-US"/>
        </w:rPr>
        <w:t xml:space="preserve"> </w:t>
      </w:r>
      <w:r w:rsidRPr="00022F61">
        <w:rPr>
          <w:rFonts w:eastAsia="Calibri"/>
          <w:spacing w:val="-1"/>
          <w:lang w:val="en-US" w:eastAsia="en-US"/>
        </w:rPr>
        <w:t>ap</w:t>
      </w:r>
      <w:r w:rsidRPr="00022F61">
        <w:rPr>
          <w:rFonts w:eastAsia="Calibri"/>
          <w:spacing w:val="-2"/>
          <w:lang w:val="en-US" w:eastAsia="en-US"/>
        </w:rPr>
        <w:t>pr</w:t>
      </w:r>
      <w:r w:rsidRPr="00022F61">
        <w:rPr>
          <w:rFonts w:eastAsia="Calibri"/>
          <w:spacing w:val="-1"/>
          <w:lang w:val="en-US" w:eastAsia="en-US"/>
        </w:rPr>
        <w:t>oved</w:t>
      </w:r>
      <w:r w:rsidRPr="00022F61">
        <w:rPr>
          <w:rFonts w:eastAsia="Calibri"/>
          <w:spacing w:val="-12"/>
          <w:lang w:val="en-US" w:eastAsia="en-US"/>
        </w:rPr>
        <w:t xml:space="preserve"> </w:t>
      </w:r>
      <w:r w:rsidRPr="00022F61">
        <w:rPr>
          <w:rFonts w:eastAsia="Calibri"/>
          <w:spacing w:val="-1"/>
          <w:lang w:val="en-US" w:eastAsia="en-US"/>
        </w:rPr>
        <w:t>b</w:t>
      </w:r>
      <w:r w:rsidRPr="00022F61">
        <w:rPr>
          <w:rFonts w:eastAsia="Calibri"/>
          <w:spacing w:val="-2"/>
          <w:lang w:val="en-US" w:eastAsia="en-US"/>
        </w:rPr>
        <w:t>y</w:t>
      </w:r>
      <w:r w:rsidRPr="00022F61">
        <w:rPr>
          <w:rFonts w:eastAsia="Calibri"/>
          <w:spacing w:val="-12"/>
          <w:lang w:val="en-US" w:eastAsia="en-US"/>
        </w:rPr>
        <w:t xml:space="preserve"> </w:t>
      </w:r>
      <w:r w:rsidRPr="00022F61">
        <w:rPr>
          <w:rFonts w:eastAsia="Calibri"/>
          <w:lang w:val="en-US" w:eastAsia="en-US"/>
        </w:rPr>
        <w:t>the</w:t>
      </w:r>
      <w:r w:rsidRPr="00022F61">
        <w:rPr>
          <w:rFonts w:eastAsia="Calibri"/>
          <w:spacing w:val="-11"/>
          <w:lang w:val="en-US" w:eastAsia="en-US"/>
        </w:rPr>
        <w:t xml:space="preserve"> </w:t>
      </w:r>
      <w:r w:rsidRPr="00022F61">
        <w:rPr>
          <w:rFonts w:eastAsia="Calibri"/>
          <w:spacing w:val="-2"/>
          <w:lang w:val="en-US" w:eastAsia="en-US"/>
        </w:rPr>
        <w:t>acc</w:t>
      </w:r>
      <w:r w:rsidRPr="00022F61">
        <w:rPr>
          <w:rFonts w:eastAsia="Calibri"/>
          <w:spacing w:val="-3"/>
          <w:lang w:val="en-US" w:eastAsia="en-US"/>
        </w:rPr>
        <w:t>ount</w:t>
      </w:r>
      <w:r w:rsidRPr="00022F61">
        <w:rPr>
          <w:rFonts w:eastAsia="Calibri"/>
          <w:spacing w:val="-2"/>
          <w:lang w:val="en-US" w:eastAsia="en-US"/>
        </w:rPr>
        <w:t>abl</w:t>
      </w:r>
      <w:r w:rsidRPr="00022F61">
        <w:rPr>
          <w:rFonts w:eastAsia="Calibri"/>
          <w:spacing w:val="-3"/>
          <w:lang w:val="en-US" w:eastAsia="en-US"/>
        </w:rPr>
        <w:t>e</w:t>
      </w:r>
      <w:r w:rsidRPr="00022F61">
        <w:rPr>
          <w:rFonts w:eastAsia="Calibri"/>
          <w:spacing w:val="-10"/>
          <w:lang w:val="en-US" w:eastAsia="en-US"/>
        </w:rPr>
        <w:t xml:space="preserve"> </w:t>
      </w:r>
      <w:r w:rsidRPr="00022F61">
        <w:rPr>
          <w:rFonts w:eastAsia="Calibri"/>
          <w:spacing w:val="-2"/>
          <w:lang w:val="en-US" w:eastAsia="en-US"/>
        </w:rPr>
        <w:t>officer</w:t>
      </w:r>
      <w:r w:rsidRPr="00022F61">
        <w:rPr>
          <w:rFonts w:eastAsia="Calibri"/>
          <w:spacing w:val="-10"/>
          <w:lang w:val="en-US" w:eastAsia="en-US"/>
        </w:rPr>
        <w:t xml:space="preserve"> </w:t>
      </w:r>
      <w:r w:rsidRPr="00022F61">
        <w:rPr>
          <w:rFonts w:eastAsia="Calibri"/>
          <w:lang w:val="en-US" w:eastAsia="en-US"/>
        </w:rPr>
        <w:t>and</w:t>
      </w:r>
      <w:r w:rsidRPr="00022F61">
        <w:rPr>
          <w:rFonts w:eastAsia="Calibri"/>
          <w:spacing w:val="-12"/>
          <w:lang w:val="en-US" w:eastAsia="en-US"/>
        </w:rPr>
        <w:t xml:space="preserve"> </w:t>
      </w:r>
      <w:r w:rsidRPr="00022F61">
        <w:rPr>
          <w:rFonts w:eastAsia="Calibri"/>
          <w:lang w:val="en-US" w:eastAsia="en-US"/>
        </w:rPr>
        <w:t>are</w:t>
      </w:r>
      <w:r w:rsidRPr="00022F61">
        <w:rPr>
          <w:rFonts w:eastAsia="Calibri"/>
          <w:spacing w:val="-11"/>
          <w:lang w:val="en-US" w:eastAsia="en-US"/>
        </w:rPr>
        <w:t xml:space="preserve"> </w:t>
      </w:r>
      <w:r w:rsidRPr="00022F61">
        <w:rPr>
          <w:rFonts w:eastAsia="Calibri"/>
          <w:spacing w:val="-1"/>
          <w:lang w:val="en-US" w:eastAsia="en-US"/>
        </w:rPr>
        <w:t>binding.</w:t>
      </w:r>
    </w:p>
    <w:p w14:paraId="24205BB8" w14:textId="77777777" w:rsidR="00070ACD" w:rsidRPr="00022F61" w:rsidRDefault="00070ACD" w:rsidP="001924D1">
      <w:pPr>
        <w:rPr>
          <w:lang w:val="en-US"/>
        </w:rPr>
      </w:pPr>
      <w:r w:rsidRPr="00022F61">
        <w:rPr>
          <w:lang w:val="en-US"/>
        </w:rPr>
        <w:t xml:space="preserve">The </w:t>
      </w:r>
      <w:r w:rsidR="00D11A09" w:rsidRPr="00022F61">
        <w:rPr>
          <w:lang w:val="en-US"/>
        </w:rPr>
        <w:t xml:space="preserve">Director-General and the </w:t>
      </w:r>
      <w:r w:rsidRPr="00022F61">
        <w:rPr>
          <w:lang w:val="en-US"/>
        </w:rPr>
        <w:t>DATSIP Board</w:t>
      </w:r>
      <w:r w:rsidR="00D11A09" w:rsidRPr="00022F61">
        <w:rPr>
          <w:lang w:val="en-US"/>
        </w:rPr>
        <w:t xml:space="preserve"> are</w:t>
      </w:r>
      <w:r w:rsidRPr="00022F61">
        <w:rPr>
          <w:lang w:val="en-US"/>
        </w:rPr>
        <w:t xml:space="preserve"> supported by </w:t>
      </w:r>
      <w:r w:rsidR="00D11A09" w:rsidRPr="00022F61">
        <w:rPr>
          <w:lang w:val="en-US"/>
        </w:rPr>
        <w:t xml:space="preserve">the following </w:t>
      </w:r>
      <w:r w:rsidRPr="00022F61">
        <w:rPr>
          <w:lang w:val="en-US"/>
        </w:rPr>
        <w:t>strategic committees</w:t>
      </w:r>
      <w:r w:rsidR="00D11A09" w:rsidRPr="00022F61">
        <w:rPr>
          <w:lang w:val="en-US"/>
        </w:rPr>
        <w:t>:</w:t>
      </w:r>
    </w:p>
    <w:p w14:paraId="086B5DA4" w14:textId="77777777" w:rsidR="00070ACD" w:rsidRPr="00022F61" w:rsidRDefault="00070ACD" w:rsidP="005306F0">
      <w:pPr>
        <w:pStyle w:val="ListParagraph"/>
        <w:widowControl w:val="0"/>
        <w:numPr>
          <w:ilvl w:val="0"/>
          <w:numId w:val="40"/>
        </w:numPr>
        <w:ind w:right="346"/>
        <w:rPr>
          <w:rFonts w:eastAsia="Calibri"/>
          <w:lang w:val="en-US" w:eastAsia="en-US"/>
        </w:rPr>
      </w:pPr>
      <w:r w:rsidRPr="00022F61">
        <w:rPr>
          <w:rFonts w:eastAsia="Calibri"/>
          <w:spacing w:val="-1"/>
          <w:lang w:val="en-US" w:eastAsia="en-US"/>
        </w:rPr>
        <w:t>Peopl</w:t>
      </w:r>
      <w:r w:rsidRPr="00022F61">
        <w:rPr>
          <w:rFonts w:eastAsia="Calibri"/>
          <w:spacing w:val="-2"/>
          <w:lang w:val="en-US" w:eastAsia="en-US"/>
        </w:rPr>
        <w:t>e,</w:t>
      </w:r>
      <w:r w:rsidRPr="00022F61">
        <w:rPr>
          <w:rFonts w:eastAsia="Calibri"/>
          <w:spacing w:val="-23"/>
          <w:lang w:val="en-US" w:eastAsia="en-US"/>
        </w:rPr>
        <w:t xml:space="preserve"> </w:t>
      </w:r>
      <w:r w:rsidRPr="00022F61">
        <w:rPr>
          <w:rFonts w:eastAsia="Calibri"/>
          <w:lang w:val="en-US" w:eastAsia="en-US"/>
        </w:rPr>
        <w:t>Safety</w:t>
      </w:r>
      <w:r w:rsidRPr="00022F61">
        <w:rPr>
          <w:rFonts w:eastAsia="Calibri"/>
          <w:spacing w:val="-22"/>
          <w:lang w:val="en-US" w:eastAsia="en-US"/>
        </w:rPr>
        <w:t xml:space="preserve"> </w:t>
      </w:r>
      <w:r w:rsidRPr="00022F61">
        <w:rPr>
          <w:rFonts w:eastAsia="Calibri"/>
          <w:lang w:val="en-US" w:eastAsia="en-US"/>
        </w:rPr>
        <w:t>and</w:t>
      </w:r>
      <w:r w:rsidRPr="00022F61">
        <w:rPr>
          <w:rFonts w:eastAsia="Calibri"/>
          <w:spacing w:val="-22"/>
          <w:lang w:val="en-US" w:eastAsia="en-US"/>
        </w:rPr>
        <w:t xml:space="preserve"> </w:t>
      </w:r>
      <w:r w:rsidRPr="00022F61">
        <w:rPr>
          <w:rFonts w:eastAsia="Calibri"/>
          <w:spacing w:val="-2"/>
          <w:lang w:val="en-US" w:eastAsia="en-US"/>
        </w:rPr>
        <w:t>C</w:t>
      </w:r>
      <w:r w:rsidRPr="00022F61">
        <w:rPr>
          <w:rFonts w:eastAsia="Calibri"/>
          <w:spacing w:val="-3"/>
          <w:lang w:val="en-US" w:eastAsia="en-US"/>
        </w:rPr>
        <w:t>ulture</w:t>
      </w:r>
      <w:r w:rsidRPr="00022F61">
        <w:rPr>
          <w:rFonts w:eastAsia="Calibri"/>
          <w:spacing w:val="-21"/>
          <w:lang w:val="en-US" w:eastAsia="en-US"/>
        </w:rPr>
        <w:t xml:space="preserve"> </w:t>
      </w:r>
      <w:r w:rsidRPr="00022F61">
        <w:rPr>
          <w:rFonts w:eastAsia="Calibri"/>
          <w:spacing w:val="-1"/>
          <w:lang w:val="en-US" w:eastAsia="en-US"/>
        </w:rPr>
        <w:t>C</w:t>
      </w:r>
      <w:r w:rsidRPr="00022F61">
        <w:rPr>
          <w:rFonts w:eastAsia="Calibri"/>
          <w:spacing w:val="-2"/>
          <w:lang w:val="en-US" w:eastAsia="en-US"/>
        </w:rPr>
        <w:t>ommittee</w:t>
      </w:r>
    </w:p>
    <w:p w14:paraId="19F40E1C" w14:textId="77777777" w:rsidR="00365548" w:rsidRPr="00022F61" w:rsidRDefault="00365548" w:rsidP="005306F0">
      <w:pPr>
        <w:pStyle w:val="ListParagraph"/>
        <w:widowControl w:val="0"/>
        <w:numPr>
          <w:ilvl w:val="0"/>
          <w:numId w:val="40"/>
        </w:numPr>
        <w:ind w:right="346"/>
        <w:rPr>
          <w:rFonts w:eastAsia="Calibri"/>
          <w:lang w:val="en-US" w:eastAsia="en-US"/>
        </w:rPr>
      </w:pPr>
      <w:r w:rsidRPr="00B47FF1">
        <w:rPr>
          <w:rFonts w:eastAsia="Calibri"/>
          <w:lang w:val="en-US" w:eastAsia="en-US"/>
        </w:rPr>
        <w:t>Finance Committee</w:t>
      </w:r>
    </w:p>
    <w:p w14:paraId="42CDFE1F" w14:textId="086B81A1" w:rsidR="00365548" w:rsidRPr="00022F61" w:rsidRDefault="00365548" w:rsidP="005306F0">
      <w:pPr>
        <w:pStyle w:val="ListParagraph"/>
        <w:widowControl w:val="0"/>
        <w:numPr>
          <w:ilvl w:val="0"/>
          <w:numId w:val="40"/>
        </w:numPr>
        <w:ind w:right="346"/>
        <w:rPr>
          <w:rFonts w:eastAsia="Calibri"/>
          <w:spacing w:val="-2"/>
          <w:lang w:val="en-US" w:eastAsia="en-US"/>
        </w:rPr>
      </w:pPr>
      <w:r w:rsidRPr="00022F61">
        <w:rPr>
          <w:rFonts w:eastAsia="Calibri"/>
          <w:spacing w:val="-2"/>
          <w:lang w:val="en-US" w:eastAsia="en-US"/>
        </w:rPr>
        <w:t>Information and Communication Technology Steering</w:t>
      </w:r>
      <w:r w:rsidR="0072736A">
        <w:rPr>
          <w:rFonts w:eastAsia="Calibri"/>
          <w:spacing w:val="-2"/>
          <w:lang w:val="en-US" w:eastAsia="en-US"/>
        </w:rPr>
        <w:t xml:space="preserve"> (ICT)</w:t>
      </w:r>
      <w:r w:rsidRPr="00022F61">
        <w:rPr>
          <w:rFonts w:eastAsia="Calibri"/>
          <w:spacing w:val="-2"/>
          <w:lang w:val="en-US" w:eastAsia="en-US"/>
        </w:rPr>
        <w:t xml:space="preserve"> Committee</w:t>
      </w:r>
    </w:p>
    <w:p w14:paraId="739ABCB5" w14:textId="77777777" w:rsidR="00070ACD" w:rsidRPr="00B5473C" w:rsidRDefault="00070ACD" w:rsidP="005306F0">
      <w:pPr>
        <w:pStyle w:val="ListParagraph"/>
        <w:widowControl w:val="0"/>
        <w:numPr>
          <w:ilvl w:val="0"/>
          <w:numId w:val="40"/>
        </w:numPr>
        <w:ind w:right="346"/>
        <w:rPr>
          <w:rFonts w:eastAsia="Calibri"/>
          <w:spacing w:val="-2"/>
          <w:lang w:val="en-US" w:eastAsia="en-US"/>
        </w:rPr>
      </w:pPr>
      <w:r w:rsidRPr="00022F61">
        <w:rPr>
          <w:rFonts w:eastAsia="Calibri"/>
          <w:spacing w:val="-2"/>
          <w:lang w:val="en-US" w:eastAsia="en-US"/>
        </w:rPr>
        <w:t>Re</w:t>
      </w:r>
      <w:r w:rsidRPr="00B5473C">
        <w:rPr>
          <w:rFonts w:eastAsia="Calibri"/>
          <w:spacing w:val="-2"/>
          <w:lang w:val="en-US" w:eastAsia="en-US"/>
        </w:rPr>
        <w:t>gional Ser</w:t>
      </w:r>
      <w:r w:rsidRPr="00022F61">
        <w:rPr>
          <w:rFonts w:eastAsia="Calibri"/>
          <w:spacing w:val="-2"/>
          <w:lang w:val="en-US" w:eastAsia="en-US"/>
        </w:rPr>
        <w:t>v</w:t>
      </w:r>
      <w:r w:rsidRPr="00B5473C">
        <w:rPr>
          <w:rFonts w:eastAsia="Calibri"/>
          <w:spacing w:val="-2"/>
          <w:lang w:val="en-US" w:eastAsia="en-US"/>
        </w:rPr>
        <w:t>ic</w:t>
      </w:r>
      <w:r w:rsidRPr="00022F61">
        <w:rPr>
          <w:rFonts w:eastAsia="Calibri"/>
          <w:spacing w:val="-2"/>
          <w:lang w:val="en-US" w:eastAsia="en-US"/>
        </w:rPr>
        <w:t>e</w:t>
      </w:r>
      <w:r w:rsidRPr="00B5473C">
        <w:rPr>
          <w:rFonts w:eastAsia="Calibri"/>
          <w:spacing w:val="-2"/>
          <w:lang w:val="en-US" w:eastAsia="en-US"/>
        </w:rPr>
        <w:t xml:space="preserve"> Delivery </w:t>
      </w:r>
      <w:r w:rsidR="00B5473C" w:rsidRPr="00B5473C">
        <w:rPr>
          <w:rFonts w:eastAsia="Calibri"/>
          <w:spacing w:val="-2"/>
          <w:lang w:val="en-US" w:eastAsia="en-US"/>
        </w:rPr>
        <w:t>Forum</w:t>
      </w:r>
    </w:p>
    <w:p w14:paraId="1246569B" w14:textId="77777777" w:rsidR="00070ACD" w:rsidRPr="00022F61" w:rsidRDefault="00070ACD" w:rsidP="005306F0">
      <w:pPr>
        <w:pStyle w:val="ListParagraph"/>
        <w:widowControl w:val="0"/>
        <w:numPr>
          <w:ilvl w:val="0"/>
          <w:numId w:val="40"/>
        </w:numPr>
        <w:ind w:right="346"/>
        <w:rPr>
          <w:rFonts w:eastAsia="Calibri"/>
          <w:lang w:val="en-US" w:eastAsia="en-US"/>
        </w:rPr>
      </w:pPr>
      <w:r w:rsidRPr="00022F61">
        <w:rPr>
          <w:rFonts w:eastAsia="Calibri"/>
          <w:lang w:val="en-US" w:eastAsia="en-US"/>
        </w:rPr>
        <w:t>Audit</w:t>
      </w:r>
      <w:r w:rsidRPr="00022F61">
        <w:rPr>
          <w:rFonts w:eastAsia="Calibri"/>
          <w:spacing w:val="-18"/>
          <w:lang w:val="en-US" w:eastAsia="en-US"/>
        </w:rPr>
        <w:t xml:space="preserve"> </w:t>
      </w:r>
      <w:r w:rsidRPr="00022F61">
        <w:rPr>
          <w:rFonts w:eastAsia="Calibri"/>
          <w:lang w:val="en-US" w:eastAsia="en-US"/>
        </w:rPr>
        <w:t>and</w:t>
      </w:r>
      <w:r w:rsidRPr="00022F61">
        <w:rPr>
          <w:rFonts w:eastAsia="Calibri"/>
          <w:spacing w:val="-18"/>
          <w:lang w:val="en-US" w:eastAsia="en-US"/>
        </w:rPr>
        <w:t xml:space="preserve"> </w:t>
      </w:r>
      <w:r w:rsidRPr="00022F61">
        <w:rPr>
          <w:rFonts w:eastAsia="Calibri"/>
          <w:spacing w:val="-1"/>
          <w:lang w:val="en-US" w:eastAsia="en-US"/>
        </w:rPr>
        <w:t>Risk</w:t>
      </w:r>
      <w:r w:rsidRPr="00022F61">
        <w:rPr>
          <w:rFonts w:eastAsia="Calibri"/>
          <w:spacing w:val="-20"/>
          <w:lang w:val="en-US" w:eastAsia="en-US"/>
        </w:rPr>
        <w:t xml:space="preserve"> </w:t>
      </w:r>
      <w:r w:rsidRPr="00022F61">
        <w:rPr>
          <w:rFonts w:eastAsia="Calibri"/>
          <w:spacing w:val="-1"/>
          <w:lang w:val="en-US" w:eastAsia="en-US"/>
        </w:rPr>
        <w:t>C</w:t>
      </w:r>
      <w:r w:rsidRPr="00022F61">
        <w:rPr>
          <w:rFonts w:eastAsia="Calibri"/>
          <w:spacing w:val="-2"/>
          <w:lang w:val="en-US" w:eastAsia="en-US"/>
        </w:rPr>
        <w:t>ommittee</w:t>
      </w:r>
    </w:p>
    <w:p w14:paraId="2F752CAF" w14:textId="77777777" w:rsidR="00070ACD" w:rsidRPr="00022F61" w:rsidRDefault="00070ACD" w:rsidP="005306F0">
      <w:pPr>
        <w:pStyle w:val="ListParagraph"/>
        <w:widowControl w:val="0"/>
        <w:numPr>
          <w:ilvl w:val="0"/>
          <w:numId w:val="40"/>
        </w:numPr>
        <w:ind w:right="346"/>
        <w:rPr>
          <w:rFonts w:eastAsia="Calibri"/>
          <w:lang w:val="en-US" w:eastAsia="en-US"/>
        </w:rPr>
      </w:pPr>
      <w:r w:rsidRPr="00022F61">
        <w:rPr>
          <w:rFonts w:eastAsia="Calibri"/>
          <w:lang w:val="en-US" w:eastAsia="en-US"/>
        </w:rPr>
        <w:t>Agency</w:t>
      </w:r>
      <w:r w:rsidRPr="00022F61">
        <w:rPr>
          <w:rFonts w:eastAsia="Calibri"/>
          <w:spacing w:val="-31"/>
          <w:lang w:val="en-US" w:eastAsia="en-US"/>
        </w:rPr>
        <w:t xml:space="preserve"> </w:t>
      </w:r>
      <w:r w:rsidRPr="00022F61">
        <w:rPr>
          <w:rFonts w:eastAsia="Calibri"/>
          <w:spacing w:val="-1"/>
          <w:lang w:val="en-US" w:eastAsia="en-US"/>
        </w:rPr>
        <w:t>Consu</w:t>
      </w:r>
      <w:r w:rsidRPr="00022F61">
        <w:rPr>
          <w:rFonts w:eastAsia="Calibri"/>
          <w:spacing w:val="-2"/>
          <w:lang w:val="en-US" w:eastAsia="en-US"/>
        </w:rPr>
        <w:t>ltative</w:t>
      </w:r>
      <w:r w:rsidRPr="00022F61">
        <w:rPr>
          <w:rFonts w:eastAsia="Calibri"/>
          <w:spacing w:val="-30"/>
          <w:lang w:val="en-US" w:eastAsia="en-US"/>
        </w:rPr>
        <w:t xml:space="preserve"> </w:t>
      </w:r>
      <w:r w:rsidRPr="00022F61">
        <w:rPr>
          <w:rFonts w:eastAsia="Calibri"/>
          <w:spacing w:val="-1"/>
          <w:lang w:val="en-US" w:eastAsia="en-US"/>
        </w:rPr>
        <w:t>C</w:t>
      </w:r>
      <w:r w:rsidRPr="00022F61">
        <w:rPr>
          <w:rFonts w:eastAsia="Calibri"/>
          <w:spacing w:val="-2"/>
          <w:lang w:val="en-US" w:eastAsia="en-US"/>
        </w:rPr>
        <w:t>ommittee</w:t>
      </w:r>
      <w:r w:rsidR="00365548" w:rsidRPr="00022F61">
        <w:rPr>
          <w:rFonts w:eastAsia="Calibri"/>
          <w:spacing w:val="-2"/>
          <w:lang w:val="en-US" w:eastAsia="en-US"/>
        </w:rPr>
        <w:t>.</w:t>
      </w:r>
    </w:p>
    <w:p w14:paraId="3D400E24" w14:textId="77777777" w:rsidR="00070ACD" w:rsidRPr="00022F61" w:rsidRDefault="00070ACD" w:rsidP="001924D1">
      <w:pPr>
        <w:rPr>
          <w:lang w:val="en-US"/>
        </w:rPr>
      </w:pPr>
      <w:r w:rsidRPr="00022F61">
        <w:rPr>
          <w:lang w:val="en-US"/>
        </w:rPr>
        <w:t xml:space="preserve">The People, Safety and Culture Committee, </w:t>
      </w:r>
      <w:r w:rsidR="00D11A09" w:rsidRPr="00022F61">
        <w:rPr>
          <w:lang w:val="en-US"/>
        </w:rPr>
        <w:t>the Finance Committee, the</w:t>
      </w:r>
      <w:r w:rsidRPr="00022F61">
        <w:rPr>
          <w:lang w:val="en-US"/>
        </w:rPr>
        <w:t xml:space="preserve"> Information and Communication Technology Steering Committee</w:t>
      </w:r>
      <w:r w:rsidR="00D11A09" w:rsidRPr="00022F61">
        <w:rPr>
          <w:lang w:val="en-US"/>
        </w:rPr>
        <w:t xml:space="preserve"> and the</w:t>
      </w:r>
      <w:r w:rsidR="00B5473C">
        <w:rPr>
          <w:lang w:val="en-US"/>
        </w:rPr>
        <w:t xml:space="preserve"> Regional Service Delivery Forum</w:t>
      </w:r>
      <w:r w:rsidR="00D11A09" w:rsidRPr="00022F61">
        <w:rPr>
          <w:lang w:val="en-US"/>
        </w:rPr>
        <w:t xml:space="preserve"> </w:t>
      </w:r>
      <w:r w:rsidRPr="00022F61">
        <w:rPr>
          <w:lang w:val="en-US"/>
        </w:rPr>
        <w:t xml:space="preserve">all report to the DATSIP Board, while the </w:t>
      </w:r>
      <w:r w:rsidR="00D11A09" w:rsidRPr="00022F61">
        <w:rPr>
          <w:lang w:val="en-US"/>
        </w:rPr>
        <w:t xml:space="preserve">Audit and Risk Committee and the Agency Consultative Committee </w:t>
      </w:r>
      <w:r w:rsidRPr="00022F61">
        <w:rPr>
          <w:lang w:val="en-US"/>
        </w:rPr>
        <w:t>report directly to the Director-General.</w:t>
      </w:r>
    </w:p>
    <w:p w14:paraId="5D6B4960" w14:textId="407D2641" w:rsidR="002A7BEE" w:rsidRPr="00022F61" w:rsidRDefault="002A7BEE" w:rsidP="002A7BEE">
      <w:pPr>
        <w:rPr>
          <w:rFonts w:eastAsia="Calibri"/>
          <w:lang w:val="en-US" w:eastAsia="en-US"/>
        </w:rPr>
      </w:pPr>
      <w:r w:rsidRPr="00022F61">
        <w:rPr>
          <w:rFonts w:eastAsia="Calibri"/>
          <w:spacing w:val="-2"/>
          <w:lang w:val="en-US" w:eastAsia="en-US"/>
        </w:rPr>
        <w:t>F</w:t>
      </w:r>
      <w:r w:rsidRPr="00022F61">
        <w:rPr>
          <w:rFonts w:eastAsia="Calibri"/>
          <w:spacing w:val="-1"/>
          <w:lang w:val="en-US" w:eastAsia="en-US"/>
        </w:rPr>
        <w:t>u</w:t>
      </w:r>
      <w:r w:rsidRPr="00022F61">
        <w:rPr>
          <w:rFonts w:eastAsia="Calibri"/>
          <w:spacing w:val="-2"/>
          <w:lang w:val="en-US" w:eastAsia="en-US"/>
        </w:rPr>
        <w:t>rther</w:t>
      </w:r>
      <w:r w:rsidRPr="00022F61">
        <w:rPr>
          <w:rFonts w:eastAsia="Calibri"/>
          <w:spacing w:val="-19"/>
          <w:lang w:val="en-US" w:eastAsia="en-US"/>
        </w:rPr>
        <w:t xml:space="preserve"> </w:t>
      </w:r>
      <w:r w:rsidRPr="00022F61">
        <w:rPr>
          <w:rFonts w:eastAsia="Calibri"/>
          <w:spacing w:val="-2"/>
          <w:lang w:val="en-US" w:eastAsia="en-US"/>
        </w:rPr>
        <w:t>information</w:t>
      </w:r>
      <w:r w:rsidRPr="00022F61">
        <w:rPr>
          <w:rFonts w:eastAsia="Calibri"/>
          <w:spacing w:val="-19"/>
          <w:lang w:val="en-US" w:eastAsia="en-US"/>
        </w:rPr>
        <w:t xml:space="preserve"> </w:t>
      </w:r>
      <w:r w:rsidRPr="00022F61">
        <w:rPr>
          <w:rFonts w:eastAsia="Calibri"/>
          <w:lang w:val="en-US" w:eastAsia="en-US"/>
        </w:rPr>
        <w:t>on</w:t>
      </w:r>
      <w:r w:rsidRPr="00022F61">
        <w:rPr>
          <w:rFonts w:eastAsia="Calibri"/>
          <w:spacing w:val="-19"/>
          <w:lang w:val="en-US" w:eastAsia="en-US"/>
        </w:rPr>
        <w:t xml:space="preserve"> </w:t>
      </w:r>
      <w:r w:rsidRPr="00022F61">
        <w:rPr>
          <w:rFonts w:eastAsia="Calibri"/>
          <w:lang w:val="en-US" w:eastAsia="en-US"/>
        </w:rPr>
        <w:t>the</w:t>
      </w:r>
      <w:r w:rsidRPr="00022F61">
        <w:rPr>
          <w:rFonts w:eastAsia="Calibri"/>
          <w:spacing w:val="-19"/>
          <w:lang w:val="en-US" w:eastAsia="en-US"/>
        </w:rPr>
        <w:t xml:space="preserve"> </w:t>
      </w:r>
      <w:r w:rsidRPr="00022F61">
        <w:rPr>
          <w:rFonts w:eastAsia="Calibri"/>
          <w:spacing w:val="-1"/>
          <w:lang w:val="en-US" w:eastAsia="en-US"/>
        </w:rPr>
        <w:t>dep</w:t>
      </w:r>
      <w:r w:rsidRPr="00022F61">
        <w:rPr>
          <w:rFonts w:eastAsia="Calibri"/>
          <w:spacing w:val="-2"/>
          <w:lang w:val="en-US" w:eastAsia="en-US"/>
        </w:rPr>
        <w:t>artment’s</w:t>
      </w:r>
      <w:r w:rsidRPr="00022F61">
        <w:rPr>
          <w:rFonts w:eastAsia="Calibri"/>
          <w:spacing w:val="-20"/>
          <w:lang w:val="en-US" w:eastAsia="en-US"/>
        </w:rPr>
        <w:t xml:space="preserve"> </w:t>
      </w:r>
      <w:r w:rsidRPr="00022F61">
        <w:rPr>
          <w:rFonts w:eastAsia="Calibri"/>
          <w:spacing w:val="-1"/>
          <w:lang w:val="en-US" w:eastAsia="en-US"/>
        </w:rPr>
        <w:t>boards</w:t>
      </w:r>
      <w:r w:rsidRPr="00022F61">
        <w:rPr>
          <w:rFonts w:eastAsia="Calibri"/>
          <w:spacing w:val="-20"/>
          <w:lang w:val="en-US" w:eastAsia="en-US"/>
        </w:rPr>
        <w:t xml:space="preserve"> </w:t>
      </w:r>
      <w:r w:rsidRPr="00022F61">
        <w:rPr>
          <w:rFonts w:eastAsia="Calibri"/>
          <w:lang w:val="en-US" w:eastAsia="en-US"/>
        </w:rPr>
        <w:t>and</w:t>
      </w:r>
      <w:r w:rsidR="00624211">
        <w:rPr>
          <w:rFonts w:eastAsia="Calibri"/>
          <w:lang w:val="en-US" w:eastAsia="en-US"/>
        </w:rPr>
        <w:t xml:space="preserve"> </w:t>
      </w:r>
      <w:r w:rsidRPr="00022F61">
        <w:rPr>
          <w:rFonts w:eastAsia="Calibri"/>
          <w:spacing w:val="-1"/>
          <w:lang w:val="en-US" w:eastAsia="en-US"/>
        </w:rPr>
        <w:t>c</w:t>
      </w:r>
      <w:r w:rsidRPr="00022F61">
        <w:rPr>
          <w:rFonts w:eastAsia="Calibri"/>
          <w:spacing w:val="-2"/>
          <w:lang w:val="en-US" w:eastAsia="en-US"/>
        </w:rPr>
        <w:t>ommittee</w:t>
      </w:r>
      <w:r w:rsidRPr="00022F61">
        <w:rPr>
          <w:rFonts w:eastAsia="Calibri"/>
          <w:spacing w:val="-1"/>
          <w:lang w:val="en-US" w:eastAsia="en-US"/>
        </w:rPr>
        <w:t>s</w:t>
      </w:r>
      <w:r w:rsidRPr="00022F61">
        <w:rPr>
          <w:rFonts w:eastAsia="Calibri"/>
          <w:spacing w:val="-11"/>
          <w:lang w:val="en-US" w:eastAsia="en-US"/>
        </w:rPr>
        <w:t xml:space="preserve"> </w:t>
      </w:r>
      <w:r w:rsidRPr="00022F61">
        <w:rPr>
          <w:rFonts w:eastAsia="Calibri"/>
          <w:spacing w:val="-1"/>
          <w:lang w:val="en-US" w:eastAsia="en-US"/>
        </w:rPr>
        <w:t>can</w:t>
      </w:r>
      <w:r w:rsidRPr="00022F61">
        <w:rPr>
          <w:rFonts w:eastAsia="Calibri"/>
          <w:spacing w:val="-8"/>
          <w:lang w:val="en-US" w:eastAsia="en-US"/>
        </w:rPr>
        <w:t xml:space="preserve"> </w:t>
      </w:r>
      <w:r w:rsidRPr="00022F61">
        <w:rPr>
          <w:rFonts w:eastAsia="Calibri"/>
          <w:lang w:val="en-US" w:eastAsia="en-US"/>
        </w:rPr>
        <w:t>be</w:t>
      </w:r>
      <w:r w:rsidRPr="00022F61">
        <w:rPr>
          <w:rFonts w:eastAsia="Calibri"/>
          <w:spacing w:val="-9"/>
          <w:lang w:val="en-US" w:eastAsia="en-US"/>
        </w:rPr>
        <w:t xml:space="preserve"> </w:t>
      </w:r>
      <w:r w:rsidRPr="00022F61">
        <w:rPr>
          <w:rFonts w:eastAsia="Calibri"/>
          <w:spacing w:val="-2"/>
          <w:lang w:val="en-US" w:eastAsia="en-US"/>
        </w:rPr>
        <w:t>f</w:t>
      </w:r>
      <w:r w:rsidRPr="00022F61">
        <w:rPr>
          <w:rFonts w:eastAsia="Calibri"/>
          <w:spacing w:val="-1"/>
          <w:lang w:val="en-US" w:eastAsia="en-US"/>
        </w:rPr>
        <w:t>ound</w:t>
      </w:r>
      <w:r w:rsidRPr="00022F61">
        <w:rPr>
          <w:rFonts w:eastAsia="Calibri"/>
          <w:spacing w:val="-10"/>
          <w:lang w:val="en-US" w:eastAsia="en-US"/>
        </w:rPr>
        <w:t xml:space="preserve"> </w:t>
      </w:r>
      <w:r w:rsidRPr="00022F61">
        <w:rPr>
          <w:rFonts w:eastAsia="Calibri"/>
          <w:lang w:val="en-US" w:eastAsia="en-US"/>
        </w:rPr>
        <w:t>in</w:t>
      </w:r>
      <w:r w:rsidRPr="00022F61">
        <w:rPr>
          <w:rFonts w:eastAsia="Calibri"/>
          <w:spacing w:val="-9"/>
          <w:lang w:val="en-US" w:eastAsia="en-US"/>
        </w:rPr>
        <w:t xml:space="preserve"> </w:t>
      </w:r>
      <w:r w:rsidRPr="00022F61">
        <w:rPr>
          <w:rFonts w:eastAsia="Calibri"/>
          <w:spacing w:val="-2"/>
          <w:lang w:val="en-US" w:eastAsia="en-US"/>
        </w:rPr>
        <w:t>Ap</w:t>
      </w:r>
      <w:r w:rsidRPr="00022F61">
        <w:rPr>
          <w:rFonts w:eastAsia="Calibri"/>
          <w:spacing w:val="-1"/>
          <w:lang w:val="en-US" w:eastAsia="en-US"/>
        </w:rPr>
        <w:t>pendix</w:t>
      </w:r>
      <w:r w:rsidRPr="00022F61">
        <w:rPr>
          <w:rFonts w:eastAsia="Calibri"/>
          <w:spacing w:val="-12"/>
          <w:lang w:val="en-US" w:eastAsia="en-US"/>
        </w:rPr>
        <w:t xml:space="preserve"> </w:t>
      </w:r>
      <w:r w:rsidRPr="00022F61">
        <w:rPr>
          <w:rFonts w:eastAsia="Calibri"/>
          <w:lang w:val="en-US" w:eastAsia="en-US"/>
        </w:rPr>
        <w:t>3</w:t>
      </w:r>
      <w:r w:rsidRPr="00022F61">
        <w:rPr>
          <w:rFonts w:eastAsia="Calibri"/>
          <w:spacing w:val="-9"/>
          <w:lang w:val="en-US" w:eastAsia="en-US"/>
        </w:rPr>
        <w:t xml:space="preserve"> </w:t>
      </w:r>
      <w:r w:rsidRPr="00022F61">
        <w:rPr>
          <w:rFonts w:eastAsia="Calibri"/>
          <w:lang w:val="en-US" w:eastAsia="en-US"/>
        </w:rPr>
        <w:t>–</w:t>
      </w:r>
      <w:r w:rsidRPr="00022F61">
        <w:rPr>
          <w:rFonts w:eastAsia="Calibri"/>
          <w:spacing w:val="-8"/>
          <w:lang w:val="en-US" w:eastAsia="en-US"/>
        </w:rPr>
        <w:t xml:space="preserve"> </w:t>
      </w:r>
      <w:r w:rsidRPr="00022F61">
        <w:rPr>
          <w:rFonts w:eastAsia="Calibri"/>
          <w:lang w:val="en-US" w:eastAsia="en-US"/>
        </w:rPr>
        <w:t>Department</w:t>
      </w:r>
      <w:r w:rsidRPr="00022F61">
        <w:rPr>
          <w:rFonts w:eastAsia="Calibri"/>
          <w:spacing w:val="-10"/>
          <w:lang w:val="en-US" w:eastAsia="en-US"/>
        </w:rPr>
        <w:t xml:space="preserve"> </w:t>
      </w:r>
      <w:r w:rsidRPr="00022F61">
        <w:rPr>
          <w:rFonts w:eastAsia="Calibri"/>
          <w:spacing w:val="-2"/>
          <w:lang w:val="en-US" w:eastAsia="en-US"/>
        </w:rPr>
        <w:t>boards and committees</w:t>
      </w:r>
      <w:r w:rsidR="00533462">
        <w:rPr>
          <w:rFonts w:eastAsia="Calibri"/>
          <w:spacing w:val="-2"/>
          <w:lang w:val="en-US" w:eastAsia="en-US"/>
        </w:rPr>
        <w:t xml:space="preserve"> on page 69</w:t>
      </w:r>
      <w:r w:rsidRPr="00022F61">
        <w:rPr>
          <w:rFonts w:eastAsia="Calibri"/>
          <w:spacing w:val="-2"/>
          <w:lang w:val="en-US" w:eastAsia="en-US"/>
        </w:rPr>
        <w:t>.</w:t>
      </w:r>
    </w:p>
    <w:p w14:paraId="08C5053A" w14:textId="77777777" w:rsidR="009E00FE" w:rsidRPr="00022F61" w:rsidRDefault="00924FA2" w:rsidP="000736F0">
      <w:r w:rsidRPr="00022F61">
        <w:t xml:space="preserve">Our </w:t>
      </w:r>
      <w:r w:rsidR="009E00FE" w:rsidRPr="00022F61">
        <w:t>Government bodies</w:t>
      </w:r>
      <w:bookmarkEnd w:id="31"/>
    </w:p>
    <w:p w14:paraId="09663D0B" w14:textId="77777777" w:rsidR="00A17391" w:rsidRPr="00022F61" w:rsidRDefault="00533A22" w:rsidP="00E44565">
      <w:pPr>
        <w:rPr>
          <w:rFonts w:eastAsia="Calibri"/>
          <w:lang w:val="en-US" w:eastAsia="en-US"/>
        </w:rPr>
      </w:pPr>
      <w:r>
        <w:rPr>
          <w:rFonts w:eastAsia="Calibri"/>
          <w:color w:val="414042"/>
          <w:lang w:val="en-US" w:eastAsia="en-US"/>
        </w:rPr>
        <w:t>T</w:t>
      </w:r>
      <w:r w:rsidR="00A17391" w:rsidRPr="00022F61">
        <w:rPr>
          <w:rFonts w:eastAsia="Calibri"/>
          <w:color w:val="414042"/>
          <w:lang w:val="en-US" w:eastAsia="en-US"/>
        </w:rPr>
        <w:t>he</w:t>
      </w:r>
      <w:r w:rsidR="00A17391" w:rsidRPr="00022F61">
        <w:rPr>
          <w:rFonts w:eastAsia="Calibri"/>
          <w:color w:val="414042"/>
          <w:spacing w:val="-12"/>
          <w:lang w:val="en-US" w:eastAsia="en-US"/>
        </w:rPr>
        <w:t xml:space="preserve"> </w:t>
      </w:r>
      <w:r w:rsidR="00A17391" w:rsidRPr="00022F61">
        <w:rPr>
          <w:rFonts w:eastAsia="Calibri"/>
          <w:color w:val="414042"/>
          <w:spacing w:val="-2"/>
          <w:lang w:val="en-US" w:eastAsia="en-US"/>
        </w:rPr>
        <w:t>f</w:t>
      </w:r>
      <w:r w:rsidR="00A17391" w:rsidRPr="00022F61">
        <w:rPr>
          <w:rFonts w:eastAsia="Calibri"/>
          <w:color w:val="414042"/>
          <w:spacing w:val="-1"/>
          <w:lang w:val="en-US" w:eastAsia="en-US"/>
        </w:rPr>
        <w:t>ollo</w:t>
      </w:r>
      <w:r w:rsidR="00A17391" w:rsidRPr="00022F61">
        <w:rPr>
          <w:rFonts w:eastAsia="Calibri"/>
          <w:color w:val="414042"/>
          <w:spacing w:val="-2"/>
          <w:lang w:val="en-US" w:eastAsia="en-US"/>
        </w:rPr>
        <w:t>w</w:t>
      </w:r>
      <w:r w:rsidR="00A17391" w:rsidRPr="00022F61">
        <w:rPr>
          <w:rFonts w:eastAsia="Calibri"/>
          <w:color w:val="414042"/>
          <w:spacing w:val="-1"/>
          <w:lang w:val="en-US" w:eastAsia="en-US"/>
        </w:rPr>
        <w:t>ing</w:t>
      </w:r>
      <w:r w:rsidR="00A17391" w:rsidRPr="00022F61">
        <w:rPr>
          <w:rFonts w:eastAsia="Calibri"/>
          <w:color w:val="414042"/>
          <w:spacing w:val="-12"/>
          <w:lang w:val="en-US" w:eastAsia="en-US"/>
        </w:rPr>
        <w:t xml:space="preserve"> </w:t>
      </w:r>
      <w:r w:rsidR="00A17391" w:rsidRPr="00022F61">
        <w:rPr>
          <w:rFonts w:eastAsia="Calibri"/>
          <w:color w:val="414042"/>
          <w:spacing w:val="-1"/>
          <w:lang w:val="en-US" w:eastAsia="en-US"/>
        </w:rPr>
        <w:t>go</w:t>
      </w:r>
      <w:r w:rsidR="00A17391" w:rsidRPr="00022F61">
        <w:rPr>
          <w:rFonts w:eastAsia="Calibri"/>
          <w:color w:val="414042"/>
          <w:spacing w:val="-2"/>
          <w:lang w:val="en-US" w:eastAsia="en-US"/>
        </w:rPr>
        <w:t>vernment</w:t>
      </w:r>
      <w:r w:rsidR="00A17391" w:rsidRPr="00022F61">
        <w:rPr>
          <w:rFonts w:eastAsia="Calibri"/>
          <w:color w:val="414042"/>
          <w:spacing w:val="-14"/>
          <w:lang w:val="en-US" w:eastAsia="en-US"/>
        </w:rPr>
        <w:t xml:space="preserve"> </w:t>
      </w:r>
      <w:r w:rsidR="00A17391" w:rsidRPr="00022F61">
        <w:rPr>
          <w:rFonts w:eastAsia="Calibri"/>
          <w:color w:val="414042"/>
          <w:spacing w:val="-1"/>
          <w:lang w:val="en-US" w:eastAsia="en-US"/>
        </w:rPr>
        <w:t>bodies</w:t>
      </w:r>
      <w:r w:rsidR="00A17391" w:rsidRPr="00022F61">
        <w:rPr>
          <w:rFonts w:eastAsia="Calibri"/>
          <w:color w:val="414042"/>
          <w:spacing w:val="-14"/>
          <w:lang w:val="en-US" w:eastAsia="en-US"/>
        </w:rPr>
        <w:t xml:space="preserve"> </w:t>
      </w:r>
      <w:r w:rsidR="00A17391" w:rsidRPr="00022F61">
        <w:rPr>
          <w:rFonts w:eastAsia="Calibri"/>
          <w:color w:val="414042"/>
          <w:lang w:val="en-US" w:eastAsia="en-US"/>
        </w:rPr>
        <w:t>were</w:t>
      </w:r>
      <w:r w:rsidR="00A17391" w:rsidRPr="00022F61">
        <w:rPr>
          <w:rFonts w:eastAsia="Calibri"/>
          <w:color w:val="414042"/>
          <w:spacing w:val="29"/>
          <w:w w:val="93"/>
          <w:lang w:val="en-US" w:eastAsia="en-US"/>
        </w:rPr>
        <w:t xml:space="preserve"> </w:t>
      </w:r>
      <w:r w:rsidR="00A17391" w:rsidRPr="00022F61">
        <w:rPr>
          <w:rFonts w:eastAsia="Calibri"/>
          <w:color w:val="414042"/>
          <w:spacing w:val="-2"/>
          <w:lang w:val="en-US" w:eastAsia="en-US"/>
        </w:rPr>
        <w:t>re</w:t>
      </w:r>
      <w:r w:rsidR="00A17391" w:rsidRPr="00022F61">
        <w:rPr>
          <w:rFonts w:eastAsia="Calibri"/>
          <w:color w:val="414042"/>
          <w:spacing w:val="-1"/>
          <w:lang w:val="en-US" w:eastAsia="en-US"/>
        </w:rPr>
        <w:t>sponsibl</w:t>
      </w:r>
      <w:r w:rsidR="00A17391" w:rsidRPr="00022F61">
        <w:rPr>
          <w:rFonts w:eastAsia="Calibri"/>
          <w:color w:val="414042"/>
          <w:spacing w:val="-2"/>
          <w:lang w:val="en-US" w:eastAsia="en-US"/>
        </w:rPr>
        <w:t>e</w:t>
      </w:r>
      <w:r w:rsidR="00A17391" w:rsidRPr="00022F61">
        <w:rPr>
          <w:rFonts w:eastAsia="Calibri"/>
          <w:color w:val="414042"/>
          <w:spacing w:val="-10"/>
          <w:lang w:val="en-US" w:eastAsia="en-US"/>
        </w:rPr>
        <w:t xml:space="preserve"> </w:t>
      </w:r>
      <w:r w:rsidR="00A17391" w:rsidRPr="00022F61">
        <w:rPr>
          <w:rFonts w:eastAsia="Calibri"/>
          <w:color w:val="414042"/>
          <w:spacing w:val="-2"/>
          <w:lang w:val="en-US" w:eastAsia="en-US"/>
        </w:rPr>
        <w:t>for</w:t>
      </w:r>
      <w:r w:rsidR="00A17391" w:rsidRPr="00022F61">
        <w:rPr>
          <w:rFonts w:eastAsia="Calibri"/>
          <w:color w:val="414042"/>
          <w:spacing w:val="-9"/>
          <w:lang w:val="en-US" w:eastAsia="en-US"/>
        </w:rPr>
        <w:t xml:space="preserve"> </w:t>
      </w:r>
      <w:r w:rsidR="00A17391" w:rsidRPr="00022F61">
        <w:rPr>
          <w:rFonts w:eastAsia="Calibri"/>
          <w:color w:val="414042"/>
          <w:spacing w:val="-2"/>
          <w:lang w:val="en-US" w:eastAsia="en-US"/>
        </w:rPr>
        <w:t>pr</w:t>
      </w:r>
      <w:r w:rsidR="00A17391" w:rsidRPr="00022F61">
        <w:rPr>
          <w:rFonts w:eastAsia="Calibri"/>
          <w:color w:val="414042"/>
          <w:spacing w:val="-1"/>
          <w:lang w:val="en-US" w:eastAsia="en-US"/>
        </w:rPr>
        <w:t>o</w:t>
      </w:r>
      <w:r w:rsidR="00A17391" w:rsidRPr="00022F61">
        <w:rPr>
          <w:rFonts w:eastAsia="Calibri"/>
          <w:color w:val="414042"/>
          <w:spacing w:val="-2"/>
          <w:lang w:val="en-US" w:eastAsia="en-US"/>
        </w:rPr>
        <w:t>v</w:t>
      </w:r>
      <w:r w:rsidR="00A17391" w:rsidRPr="00022F61">
        <w:rPr>
          <w:rFonts w:eastAsia="Calibri"/>
          <w:color w:val="414042"/>
          <w:spacing w:val="-1"/>
          <w:lang w:val="en-US" w:eastAsia="en-US"/>
        </w:rPr>
        <w:t>iding</w:t>
      </w:r>
      <w:r w:rsidR="00A17391" w:rsidRPr="00022F61">
        <w:rPr>
          <w:rFonts w:eastAsia="Calibri"/>
          <w:color w:val="414042"/>
          <w:spacing w:val="-9"/>
          <w:lang w:val="en-US" w:eastAsia="en-US"/>
        </w:rPr>
        <w:t xml:space="preserve"> </w:t>
      </w:r>
      <w:r w:rsidR="00A17391" w:rsidRPr="00022F61">
        <w:rPr>
          <w:rFonts w:eastAsia="Calibri"/>
          <w:color w:val="414042"/>
          <w:spacing w:val="-2"/>
          <w:lang w:val="en-US" w:eastAsia="en-US"/>
        </w:rPr>
        <w:t>advic</w:t>
      </w:r>
      <w:r w:rsidR="00A17391" w:rsidRPr="00022F61">
        <w:rPr>
          <w:rFonts w:eastAsia="Calibri"/>
          <w:color w:val="414042"/>
          <w:spacing w:val="-3"/>
          <w:lang w:val="en-US" w:eastAsia="en-US"/>
        </w:rPr>
        <w:t>e</w:t>
      </w:r>
      <w:r w:rsidR="00A17391" w:rsidRPr="00022F61">
        <w:rPr>
          <w:rFonts w:eastAsia="Calibri"/>
          <w:color w:val="414042"/>
          <w:spacing w:val="-9"/>
          <w:lang w:val="en-US" w:eastAsia="en-US"/>
        </w:rPr>
        <w:t xml:space="preserve"> </w:t>
      </w:r>
      <w:r w:rsidR="00A17391" w:rsidRPr="00022F61">
        <w:rPr>
          <w:rFonts w:eastAsia="Calibri"/>
          <w:color w:val="414042"/>
          <w:spacing w:val="-2"/>
          <w:lang w:val="en-US" w:eastAsia="en-US"/>
        </w:rPr>
        <w:t>t</w:t>
      </w:r>
      <w:r w:rsidR="00A17391" w:rsidRPr="00022F61">
        <w:rPr>
          <w:rFonts w:eastAsia="Calibri"/>
          <w:color w:val="414042"/>
          <w:spacing w:val="-1"/>
          <w:lang w:val="en-US" w:eastAsia="en-US"/>
        </w:rPr>
        <w:t>o</w:t>
      </w:r>
      <w:r w:rsidR="00A17391" w:rsidRPr="00022F61">
        <w:rPr>
          <w:rFonts w:eastAsia="Calibri"/>
          <w:color w:val="414042"/>
          <w:spacing w:val="-10"/>
          <w:lang w:val="en-US" w:eastAsia="en-US"/>
        </w:rPr>
        <w:t xml:space="preserve"> </w:t>
      </w:r>
      <w:r w:rsidR="00A17391" w:rsidRPr="00022F61">
        <w:rPr>
          <w:rFonts w:eastAsia="Calibri"/>
          <w:color w:val="414042"/>
          <w:lang w:val="en-US" w:eastAsia="en-US"/>
        </w:rPr>
        <w:t>the</w:t>
      </w:r>
      <w:r w:rsidR="00A17391" w:rsidRPr="00022F61">
        <w:rPr>
          <w:rFonts w:eastAsia="Calibri"/>
          <w:color w:val="414042"/>
          <w:spacing w:val="-9"/>
          <w:lang w:val="en-US" w:eastAsia="en-US"/>
        </w:rPr>
        <w:t xml:space="preserve"> </w:t>
      </w:r>
      <w:r w:rsidR="00A17391" w:rsidRPr="00022F61">
        <w:rPr>
          <w:rFonts w:eastAsia="Calibri"/>
          <w:color w:val="414042"/>
          <w:spacing w:val="-2"/>
          <w:lang w:val="en-US" w:eastAsia="en-US"/>
        </w:rPr>
        <w:t>Mini</w:t>
      </w:r>
      <w:r w:rsidR="00A17391" w:rsidRPr="00022F61">
        <w:rPr>
          <w:rFonts w:eastAsia="Calibri"/>
          <w:color w:val="414042"/>
          <w:spacing w:val="-1"/>
          <w:lang w:val="en-US" w:eastAsia="en-US"/>
        </w:rPr>
        <w:t>s</w:t>
      </w:r>
      <w:r w:rsidR="00A17391" w:rsidRPr="00022F61">
        <w:rPr>
          <w:rFonts w:eastAsia="Calibri"/>
          <w:color w:val="414042"/>
          <w:spacing w:val="-2"/>
          <w:lang w:val="en-US" w:eastAsia="en-US"/>
        </w:rPr>
        <w:t>ter</w:t>
      </w:r>
      <w:r w:rsidR="00A17391" w:rsidRPr="00022F61">
        <w:rPr>
          <w:rFonts w:eastAsia="Calibri"/>
          <w:color w:val="414042"/>
          <w:spacing w:val="-9"/>
          <w:lang w:val="en-US" w:eastAsia="en-US"/>
        </w:rPr>
        <w:t xml:space="preserve"> </w:t>
      </w:r>
      <w:r w:rsidR="00A17391" w:rsidRPr="00022F61">
        <w:rPr>
          <w:rFonts w:eastAsia="Calibri"/>
          <w:color w:val="414042"/>
          <w:lang w:val="en-US" w:eastAsia="en-US"/>
        </w:rPr>
        <w:t>on</w:t>
      </w:r>
      <w:r w:rsidR="00A17391" w:rsidRPr="00022F61">
        <w:rPr>
          <w:rFonts w:eastAsia="Calibri"/>
          <w:color w:val="414042"/>
          <w:spacing w:val="-9"/>
          <w:lang w:val="en-US" w:eastAsia="en-US"/>
        </w:rPr>
        <w:t xml:space="preserve"> </w:t>
      </w:r>
      <w:r w:rsidR="00A17391" w:rsidRPr="00022F61">
        <w:rPr>
          <w:rFonts w:eastAsia="Calibri"/>
          <w:color w:val="414042"/>
          <w:lang w:val="en-US" w:eastAsia="en-US"/>
        </w:rPr>
        <w:t>a</w:t>
      </w:r>
      <w:r w:rsidR="00A17391" w:rsidRPr="00022F61">
        <w:rPr>
          <w:rFonts w:eastAsia="Calibri"/>
          <w:color w:val="414042"/>
          <w:spacing w:val="-10"/>
          <w:lang w:val="en-US" w:eastAsia="en-US"/>
        </w:rPr>
        <w:t xml:space="preserve"> </w:t>
      </w:r>
      <w:r w:rsidR="00A17391" w:rsidRPr="00022F61">
        <w:rPr>
          <w:rFonts w:eastAsia="Calibri"/>
          <w:color w:val="414042"/>
          <w:spacing w:val="-2"/>
          <w:lang w:val="en-US" w:eastAsia="en-US"/>
        </w:rPr>
        <w:t>r</w:t>
      </w:r>
      <w:r w:rsidR="00A17391" w:rsidRPr="00022F61">
        <w:rPr>
          <w:rFonts w:eastAsia="Calibri"/>
          <w:color w:val="414042"/>
          <w:spacing w:val="-1"/>
          <w:lang w:val="en-US" w:eastAsia="en-US"/>
        </w:rPr>
        <w:t>ange</w:t>
      </w:r>
      <w:r w:rsidR="00624211">
        <w:rPr>
          <w:rFonts w:eastAsia="Calibri"/>
          <w:color w:val="414042"/>
          <w:spacing w:val="-1"/>
          <w:lang w:val="en-US" w:eastAsia="en-US"/>
        </w:rPr>
        <w:t xml:space="preserve"> </w:t>
      </w:r>
      <w:r w:rsidR="00A17391" w:rsidRPr="00022F61">
        <w:rPr>
          <w:rFonts w:eastAsia="Calibri"/>
          <w:color w:val="414042"/>
          <w:lang w:val="en-US" w:eastAsia="en-US"/>
        </w:rPr>
        <w:t>of</w:t>
      </w:r>
      <w:r w:rsidR="00A17391" w:rsidRPr="00022F61">
        <w:rPr>
          <w:rFonts w:eastAsia="Calibri"/>
          <w:color w:val="414042"/>
          <w:spacing w:val="-15"/>
          <w:lang w:val="en-US" w:eastAsia="en-US"/>
        </w:rPr>
        <w:t xml:space="preserve"> </w:t>
      </w:r>
      <w:r w:rsidR="00A17391" w:rsidRPr="00022F61">
        <w:rPr>
          <w:rFonts w:eastAsia="Calibri"/>
          <w:color w:val="414042"/>
          <w:spacing w:val="-2"/>
          <w:lang w:val="en-US" w:eastAsia="en-US"/>
        </w:rPr>
        <w:t>matter</w:t>
      </w:r>
      <w:r w:rsidR="00A17391" w:rsidRPr="00022F61">
        <w:rPr>
          <w:rFonts w:eastAsia="Calibri"/>
          <w:color w:val="414042"/>
          <w:spacing w:val="-1"/>
          <w:lang w:val="en-US" w:eastAsia="en-US"/>
        </w:rPr>
        <w:t>s</w:t>
      </w:r>
      <w:r w:rsidR="00A17391" w:rsidRPr="00022F61">
        <w:rPr>
          <w:rFonts w:eastAsia="Calibri"/>
          <w:color w:val="414042"/>
          <w:spacing w:val="-14"/>
          <w:lang w:val="en-US" w:eastAsia="en-US"/>
        </w:rPr>
        <w:t xml:space="preserve"> </w:t>
      </w:r>
      <w:r w:rsidR="00A17391" w:rsidRPr="00022F61">
        <w:rPr>
          <w:rFonts w:eastAsia="Calibri"/>
          <w:color w:val="414042"/>
          <w:spacing w:val="-2"/>
          <w:lang w:val="en-US" w:eastAsia="en-US"/>
        </w:rPr>
        <w:t>relatin</w:t>
      </w:r>
      <w:r w:rsidR="00A17391" w:rsidRPr="00022F61">
        <w:rPr>
          <w:rFonts w:eastAsia="Calibri"/>
          <w:color w:val="414042"/>
          <w:spacing w:val="-1"/>
          <w:lang w:val="en-US" w:eastAsia="en-US"/>
        </w:rPr>
        <w:t>g</w:t>
      </w:r>
      <w:r w:rsidR="00A17391" w:rsidRPr="00022F61">
        <w:rPr>
          <w:rFonts w:eastAsia="Calibri"/>
          <w:color w:val="414042"/>
          <w:spacing w:val="-13"/>
          <w:lang w:val="en-US" w:eastAsia="en-US"/>
        </w:rPr>
        <w:t xml:space="preserve"> </w:t>
      </w:r>
      <w:r w:rsidR="00A17391" w:rsidRPr="00022F61">
        <w:rPr>
          <w:rFonts w:eastAsia="Calibri"/>
          <w:color w:val="414042"/>
          <w:spacing w:val="-2"/>
          <w:lang w:val="en-US" w:eastAsia="en-US"/>
        </w:rPr>
        <w:t>t</w:t>
      </w:r>
      <w:r w:rsidR="00A17391" w:rsidRPr="00022F61">
        <w:rPr>
          <w:rFonts w:eastAsia="Calibri"/>
          <w:color w:val="414042"/>
          <w:spacing w:val="-1"/>
          <w:lang w:val="en-US" w:eastAsia="en-US"/>
        </w:rPr>
        <w:t>o</w:t>
      </w:r>
      <w:r w:rsidR="00A17391" w:rsidRPr="00022F61">
        <w:rPr>
          <w:rFonts w:eastAsia="Calibri"/>
          <w:color w:val="414042"/>
          <w:spacing w:val="-13"/>
          <w:lang w:val="en-US" w:eastAsia="en-US"/>
        </w:rPr>
        <w:t xml:space="preserve"> </w:t>
      </w:r>
      <w:r w:rsidR="00A17391" w:rsidRPr="00022F61">
        <w:rPr>
          <w:rFonts w:eastAsia="Calibri"/>
          <w:color w:val="414042"/>
          <w:spacing w:val="-2"/>
          <w:lang w:val="en-US" w:eastAsia="en-US"/>
        </w:rPr>
        <w:t>A</w:t>
      </w:r>
      <w:r w:rsidR="00A17391" w:rsidRPr="00022F61">
        <w:rPr>
          <w:rFonts w:eastAsia="Calibri"/>
          <w:color w:val="414042"/>
          <w:spacing w:val="-1"/>
          <w:lang w:val="en-US" w:eastAsia="en-US"/>
        </w:rPr>
        <w:t>boriginal</w:t>
      </w:r>
      <w:r w:rsidR="00A17391" w:rsidRPr="00022F61">
        <w:rPr>
          <w:rFonts w:eastAsia="Calibri"/>
          <w:color w:val="414042"/>
          <w:spacing w:val="-14"/>
          <w:lang w:val="en-US" w:eastAsia="en-US"/>
        </w:rPr>
        <w:t xml:space="preserve"> </w:t>
      </w:r>
      <w:r w:rsidR="00A17391" w:rsidRPr="00022F61">
        <w:rPr>
          <w:rFonts w:eastAsia="Calibri"/>
          <w:color w:val="414042"/>
          <w:lang w:val="en-US" w:eastAsia="en-US"/>
        </w:rPr>
        <w:t>and</w:t>
      </w:r>
      <w:r w:rsidR="00A17391" w:rsidRPr="00022F61">
        <w:rPr>
          <w:rFonts w:eastAsia="Calibri"/>
          <w:color w:val="414042"/>
          <w:spacing w:val="-17"/>
          <w:lang w:val="en-US" w:eastAsia="en-US"/>
        </w:rPr>
        <w:t xml:space="preserve"> </w:t>
      </w:r>
      <w:r w:rsidR="00A17391" w:rsidRPr="00022F61">
        <w:rPr>
          <w:rFonts w:eastAsia="Calibri"/>
          <w:color w:val="414042"/>
          <w:spacing w:val="-2"/>
          <w:lang w:val="en-US" w:eastAsia="en-US"/>
        </w:rPr>
        <w:t>Torres Strait Islander Queenslanders</w:t>
      </w:r>
      <w:r w:rsidR="00A17391" w:rsidRPr="00022F61">
        <w:rPr>
          <w:rFonts w:eastAsia="Calibri"/>
          <w:color w:val="414042"/>
          <w:spacing w:val="-1"/>
          <w:lang w:val="en-US" w:eastAsia="en-US"/>
        </w:rPr>
        <w:t>:</w:t>
      </w:r>
    </w:p>
    <w:p w14:paraId="3240809A" w14:textId="77777777" w:rsidR="00A17391" w:rsidRPr="00022F61" w:rsidRDefault="00A17391" w:rsidP="005306F0">
      <w:pPr>
        <w:pStyle w:val="ListParagraph"/>
        <w:widowControl w:val="0"/>
        <w:numPr>
          <w:ilvl w:val="0"/>
          <w:numId w:val="40"/>
        </w:numPr>
        <w:ind w:right="346"/>
        <w:rPr>
          <w:rFonts w:eastAsia="Calibri"/>
          <w:lang w:val="en-US" w:eastAsia="en-US"/>
        </w:rPr>
      </w:pPr>
      <w:r w:rsidRPr="00022F61">
        <w:rPr>
          <w:rFonts w:eastAsia="Calibri"/>
          <w:color w:val="414042"/>
          <w:spacing w:val="-1"/>
          <w:lang w:val="en-US" w:eastAsia="en-US"/>
        </w:rPr>
        <w:t>C</w:t>
      </w:r>
      <w:r w:rsidRPr="00022F61">
        <w:rPr>
          <w:rFonts w:eastAsia="Calibri"/>
          <w:color w:val="414042"/>
          <w:spacing w:val="-2"/>
          <w:lang w:val="en-US" w:eastAsia="en-US"/>
        </w:rPr>
        <w:t>ommunity</w:t>
      </w:r>
      <w:r w:rsidRPr="00022F61">
        <w:rPr>
          <w:rFonts w:eastAsia="Calibri"/>
          <w:color w:val="414042"/>
          <w:spacing w:val="-26"/>
          <w:lang w:val="en-US" w:eastAsia="en-US"/>
        </w:rPr>
        <w:t xml:space="preserve"> </w:t>
      </w:r>
      <w:r w:rsidRPr="00022F61">
        <w:rPr>
          <w:rFonts w:eastAsia="Calibri"/>
          <w:color w:val="414042"/>
          <w:spacing w:val="-2"/>
          <w:lang w:val="en-US" w:eastAsia="en-US"/>
        </w:rPr>
        <w:t>Enterpri</w:t>
      </w:r>
      <w:r w:rsidRPr="00022F61">
        <w:rPr>
          <w:rFonts w:eastAsia="Calibri"/>
          <w:color w:val="414042"/>
          <w:spacing w:val="-1"/>
          <w:lang w:val="en-US" w:eastAsia="en-US"/>
        </w:rPr>
        <w:t>se</w:t>
      </w:r>
      <w:r w:rsidRPr="00022F61">
        <w:rPr>
          <w:rFonts w:eastAsia="Calibri"/>
          <w:color w:val="414042"/>
          <w:spacing w:val="-24"/>
          <w:lang w:val="en-US" w:eastAsia="en-US"/>
        </w:rPr>
        <w:t xml:space="preserve"> </w:t>
      </w:r>
      <w:r w:rsidRPr="00022F61">
        <w:rPr>
          <w:rFonts w:eastAsia="Calibri"/>
          <w:color w:val="414042"/>
          <w:spacing w:val="-2"/>
          <w:lang w:val="en-US" w:eastAsia="en-US"/>
        </w:rPr>
        <w:t>Queen</w:t>
      </w:r>
      <w:r w:rsidRPr="00022F61">
        <w:rPr>
          <w:rFonts w:eastAsia="Calibri"/>
          <w:color w:val="414042"/>
          <w:spacing w:val="-1"/>
          <w:lang w:val="en-US" w:eastAsia="en-US"/>
        </w:rPr>
        <w:t>sland</w:t>
      </w:r>
      <w:r w:rsidR="00624211">
        <w:rPr>
          <w:rFonts w:eastAsia="Calibri"/>
          <w:color w:val="414042"/>
          <w:spacing w:val="-1"/>
          <w:lang w:val="en-US" w:eastAsia="en-US"/>
        </w:rPr>
        <w:t xml:space="preserve"> </w:t>
      </w:r>
    </w:p>
    <w:p w14:paraId="6F9250DC" w14:textId="77777777" w:rsidR="00A17391" w:rsidRPr="00022F61" w:rsidRDefault="00A17391" w:rsidP="005306F0">
      <w:pPr>
        <w:pStyle w:val="ListParagraph"/>
        <w:widowControl w:val="0"/>
        <w:numPr>
          <w:ilvl w:val="0"/>
          <w:numId w:val="40"/>
        </w:numPr>
        <w:ind w:right="346"/>
        <w:rPr>
          <w:rFonts w:eastAsia="Calibri"/>
          <w:lang w:val="en-US" w:eastAsia="en-US"/>
        </w:rPr>
      </w:pPr>
      <w:r w:rsidRPr="00022F61">
        <w:rPr>
          <w:rFonts w:eastAsia="Calibri"/>
          <w:color w:val="414042"/>
          <w:spacing w:val="-1"/>
          <w:lang w:val="en-US" w:eastAsia="en-US"/>
        </w:rPr>
        <w:t>Palm</w:t>
      </w:r>
      <w:r w:rsidRPr="00022F61">
        <w:rPr>
          <w:rFonts w:eastAsia="Calibri"/>
          <w:color w:val="414042"/>
          <w:spacing w:val="-13"/>
          <w:lang w:val="en-US" w:eastAsia="en-US"/>
        </w:rPr>
        <w:t xml:space="preserve"> </w:t>
      </w:r>
      <w:r w:rsidRPr="00022F61">
        <w:rPr>
          <w:rFonts w:eastAsia="Calibri"/>
          <w:color w:val="414042"/>
          <w:spacing w:val="-1"/>
          <w:lang w:val="en-US" w:eastAsia="en-US"/>
        </w:rPr>
        <w:t>Island</w:t>
      </w:r>
      <w:r w:rsidRPr="00022F61">
        <w:rPr>
          <w:rFonts w:eastAsia="Calibri"/>
          <w:color w:val="414042"/>
          <w:spacing w:val="-13"/>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ommunity</w:t>
      </w:r>
      <w:r w:rsidRPr="00022F61">
        <w:rPr>
          <w:rFonts w:eastAsia="Calibri"/>
          <w:color w:val="414042"/>
          <w:spacing w:val="-14"/>
          <w:lang w:val="en-US" w:eastAsia="en-US"/>
        </w:rPr>
        <w:t xml:space="preserve"> </w:t>
      </w:r>
      <w:r w:rsidRPr="00022F61">
        <w:rPr>
          <w:rFonts w:eastAsia="Calibri"/>
          <w:color w:val="414042"/>
          <w:spacing w:val="-1"/>
          <w:lang w:val="en-US" w:eastAsia="en-US"/>
        </w:rPr>
        <w:t>Compan</w:t>
      </w:r>
      <w:r w:rsidRPr="00022F61">
        <w:rPr>
          <w:rFonts w:eastAsia="Calibri"/>
          <w:color w:val="414042"/>
          <w:spacing w:val="-2"/>
          <w:lang w:val="en-US" w:eastAsia="en-US"/>
        </w:rPr>
        <w:t>y</w:t>
      </w:r>
    </w:p>
    <w:p w14:paraId="5B34FB9C" w14:textId="77777777" w:rsidR="00A17391" w:rsidRPr="00022F61" w:rsidRDefault="00A17391" w:rsidP="005306F0">
      <w:pPr>
        <w:pStyle w:val="ListParagraph"/>
        <w:widowControl w:val="0"/>
        <w:numPr>
          <w:ilvl w:val="0"/>
          <w:numId w:val="40"/>
        </w:numPr>
        <w:ind w:right="346"/>
        <w:rPr>
          <w:rFonts w:eastAsia="Calibri"/>
          <w:lang w:val="en-US" w:eastAsia="en-US"/>
        </w:rPr>
      </w:pPr>
      <w:r w:rsidRPr="00022F61">
        <w:rPr>
          <w:rFonts w:eastAsia="Calibri"/>
          <w:color w:val="414042"/>
          <w:spacing w:val="-2"/>
          <w:lang w:val="en-US" w:eastAsia="en-US"/>
        </w:rPr>
        <w:t>F</w:t>
      </w:r>
      <w:r w:rsidRPr="00022F61">
        <w:rPr>
          <w:rFonts w:eastAsia="Calibri"/>
          <w:color w:val="414042"/>
          <w:spacing w:val="-1"/>
          <w:lang w:val="en-US" w:eastAsia="en-US"/>
        </w:rPr>
        <w:t>ami</w:t>
      </w:r>
      <w:r w:rsidRPr="00022F61">
        <w:rPr>
          <w:rFonts w:eastAsia="Calibri"/>
          <w:color w:val="414042"/>
          <w:spacing w:val="-2"/>
          <w:lang w:val="en-US" w:eastAsia="en-US"/>
        </w:rPr>
        <w:t>ly</w:t>
      </w:r>
      <w:r w:rsidRPr="00022F61">
        <w:rPr>
          <w:rFonts w:eastAsia="Calibri"/>
          <w:color w:val="414042"/>
          <w:spacing w:val="-3"/>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sponsibi</w:t>
      </w:r>
      <w:r w:rsidRPr="00022F61">
        <w:rPr>
          <w:rFonts w:eastAsia="Calibri"/>
          <w:color w:val="414042"/>
          <w:spacing w:val="-2"/>
          <w:lang w:val="en-US" w:eastAsia="en-US"/>
        </w:rPr>
        <w:t>litie</w:t>
      </w:r>
      <w:r w:rsidRPr="00022F61">
        <w:rPr>
          <w:rFonts w:eastAsia="Calibri"/>
          <w:color w:val="414042"/>
          <w:spacing w:val="-1"/>
          <w:lang w:val="en-US" w:eastAsia="en-US"/>
        </w:rPr>
        <w:t>s</w:t>
      </w:r>
      <w:r w:rsidRPr="00022F61">
        <w:rPr>
          <w:rFonts w:eastAsia="Calibri"/>
          <w:color w:val="414042"/>
          <w:spacing w:val="-3"/>
          <w:lang w:val="en-US" w:eastAsia="en-US"/>
        </w:rPr>
        <w:t xml:space="preserve"> </w:t>
      </w:r>
      <w:r w:rsidRPr="00022F61">
        <w:rPr>
          <w:rFonts w:eastAsia="Calibri"/>
          <w:color w:val="414042"/>
          <w:spacing w:val="-1"/>
          <w:lang w:val="en-US" w:eastAsia="en-US"/>
        </w:rPr>
        <w:t>Board</w:t>
      </w:r>
    </w:p>
    <w:p w14:paraId="1AA57AE6" w14:textId="77777777" w:rsidR="00A17391" w:rsidRPr="00022F61" w:rsidRDefault="00A17391" w:rsidP="005306F0">
      <w:pPr>
        <w:pStyle w:val="ListParagraph"/>
        <w:widowControl w:val="0"/>
        <w:numPr>
          <w:ilvl w:val="0"/>
          <w:numId w:val="40"/>
        </w:numPr>
        <w:ind w:right="346"/>
        <w:rPr>
          <w:rFonts w:eastAsia="Calibri"/>
          <w:lang w:val="en-US" w:eastAsia="en-US"/>
        </w:rPr>
      </w:pPr>
      <w:r w:rsidRPr="00022F61">
        <w:rPr>
          <w:rFonts w:eastAsia="Calibri"/>
          <w:color w:val="414042"/>
          <w:spacing w:val="-2"/>
          <w:lang w:val="en-US" w:eastAsia="en-US"/>
        </w:rPr>
        <w:t>F</w:t>
      </w:r>
      <w:r w:rsidRPr="00022F61">
        <w:rPr>
          <w:rFonts w:eastAsia="Calibri"/>
          <w:color w:val="414042"/>
          <w:spacing w:val="-1"/>
          <w:lang w:val="en-US" w:eastAsia="en-US"/>
        </w:rPr>
        <w:t>ami</w:t>
      </w:r>
      <w:r w:rsidRPr="00022F61">
        <w:rPr>
          <w:rFonts w:eastAsia="Calibri"/>
          <w:color w:val="414042"/>
          <w:spacing w:val="-2"/>
          <w:lang w:val="en-US" w:eastAsia="en-US"/>
        </w:rPr>
        <w:t>ly Re</w:t>
      </w:r>
      <w:r w:rsidRPr="00022F61">
        <w:rPr>
          <w:rFonts w:eastAsia="Calibri"/>
          <w:color w:val="414042"/>
          <w:spacing w:val="-1"/>
          <w:lang w:val="en-US" w:eastAsia="en-US"/>
        </w:rPr>
        <w:t>sponsibi</w:t>
      </w:r>
      <w:r w:rsidRPr="00022F61">
        <w:rPr>
          <w:rFonts w:eastAsia="Calibri"/>
          <w:color w:val="414042"/>
          <w:spacing w:val="-2"/>
          <w:lang w:val="en-US" w:eastAsia="en-US"/>
        </w:rPr>
        <w:t>litie</w:t>
      </w:r>
      <w:r w:rsidRPr="00022F61">
        <w:rPr>
          <w:rFonts w:eastAsia="Calibri"/>
          <w:color w:val="414042"/>
          <w:spacing w:val="-1"/>
          <w:lang w:val="en-US" w:eastAsia="en-US"/>
        </w:rPr>
        <w:t>s</w:t>
      </w:r>
      <w:r w:rsidRPr="00022F61">
        <w:rPr>
          <w:rFonts w:eastAsia="Calibri"/>
          <w:color w:val="414042"/>
          <w:spacing w:val="-2"/>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ommi</w:t>
      </w:r>
      <w:r w:rsidRPr="00022F61">
        <w:rPr>
          <w:rFonts w:eastAsia="Calibri"/>
          <w:color w:val="414042"/>
          <w:spacing w:val="-1"/>
          <w:lang w:val="en-US" w:eastAsia="en-US"/>
        </w:rPr>
        <w:t>ss</w:t>
      </w:r>
      <w:r w:rsidRPr="00022F61">
        <w:rPr>
          <w:rFonts w:eastAsia="Calibri"/>
          <w:color w:val="414042"/>
          <w:spacing w:val="-2"/>
          <w:lang w:val="en-US" w:eastAsia="en-US"/>
        </w:rPr>
        <w:t>ion.</w:t>
      </w:r>
    </w:p>
    <w:p w14:paraId="59687A42" w14:textId="77777777" w:rsidR="00A17391" w:rsidRPr="00022F61" w:rsidRDefault="00A17391" w:rsidP="001924D1">
      <w:pPr>
        <w:rPr>
          <w:rFonts w:eastAsia="Calibri"/>
          <w:color w:val="414042"/>
          <w:spacing w:val="-2"/>
          <w:lang w:val="en-US" w:eastAsia="en-US"/>
        </w:rPr>
      </w:pPr>
      <w:r w:rsidRPr="00022F61">
        <w:rPr>
          <w:rFonts w:eastAsia="Calibri"/>
          <w:color w:val="414042"/>
          <w:spacing w:val="-2"/>
          <w:lang w:val="en-US" w:eastAsia="en-US"/>
        </w:rPr>
        <w:t>Of these, Palm Island Community Company</w:t>
      </w:r>
      <w:r w:rsidR="000642E3">
        <w:rPr>
          <w:rFonts w:eastAsia="Calibri"/>
          <w:color w:val="414042"/>
          <w:spacing w:val="-2"/>
          <w:lang w:val="en-US" w:eastAsia="en-US"/>
        </w:rPr>
        <w:t xml:space="preserve">, </w:t>
      </w:r>
      <w:r w:rsidR="000642E3" w:rsidRPr="000642E3">
        <w:rPr>
          <w:rFonts w:eastAsia="Calibri"/>
          <w:color w:val="414042"/>
          <w:spacing w:val="-2"/>
          <w:lang w:val="en-US" w:eastAsia="en-US"/>
        </w:rPr>
        <w:t>Community Enterprise Queensland</w:t>
      </w:r>
      <w:r w:rsidR="000642E3">
        <w:rPr>
          <w:rFonts w:eastAsia="Calibri"/>
          <w:color w:val="414042"/>
          <w:spacing w:val="-2"/>
          <w:lang w:val="en-US" w:eastAsia="en-US"/>
        </w:rPr>
        <w:t xml:space="preserve"> </w:t>
      </w:r>
      <w:r w:rsidR="000642E3" w:rsidRPr="00022F61">
        <w:rPr>
          <w:rFonts w:eastAsia="Calibri"/>
          <w:color w:val="414042"/>
          <w:spacing w:val="-2"/>
          <w:lang w:val="en-US" w:eastAsia="en-US"/>
        </w:rPr>
        <w:t>and</w:t>
      </w:r>
      <w:r w:rsidRPr="00022F61">
        <w:rPr>
          <w:rFonts w:eastAsia="Calibri"/>
          <w:color w:val="414042"/>
          <w:spacing w:val="-2"/>
          <w:lang w:val="en-US" w:eastAsia="en-US"/>
        </w:rPr>
        <w:t xml:space="preserve"> the Family Responsibilities Commission prepare separate annual reports, </w:t>
      </w:r>
      <w:r w:rsidR="000642E3">
        <w:rPr>
          <w:rFonts w:eastAsia="Calibri"/>
          <w:color w:val="414042"/>
          <w:spacing w:val="-2"/>
          <w:lang w:val="en-US" w:eastAsia="en-US"/>
        </w:rPr>
        <w:t xml:space="preserve">the latter two of </w:t>
      </w:r>
      <w:r w:rsidRPr="00022F61">
        <w:rPr>
          <w:rFonts w:eastAsia="Calibri"/>
          <w:color w:val="414042"/>
          <w:spacing w:val="-2"/>
          <w:lang w:val="en-US" w:eastAsia="en-US"/>
        </w:rPr>
        <w:t>which are provided to the Minister for tabling in the Queensland Parliament. The transact</w:t>
      </w:r>
      <w:r w:rsidR="000642E3">
        <w:rPr>
          <w:rFonts w:eastAsia="Calibri"/>
          <w:color w:val="414042"/>
          <w:spacing w:val="-2"/>
          <w:lang w:val="en-US" w:eastAsia="en-US"/>
        </w:rPr>
        <w:t>ions and achievements of these</w:t>
      </w:r>
      <w:r w:rsidRPr="00022F61">
        <w:rPr>
          <w:rFonts w:eastAsia="Calibri"/>
          <w:color w:val="414042"/>
          <w:spacing w:val="-2"/>
          <w:lang w:val="en-US" w:eastAsia="en-US"/>
        </w:rPr>
        <w:t xml:space="preserve"> bodies are not reported in this final report.</w:t>
      </w:r>
    </w:p>
    <w:p w14:paraId="1827125E" w14:textId="1C3155DF" w:rsidR="00A17391" w:rsidRPr="00022F61" w:rsidRDefault="00A17391" w:rsidP="001924D1">
      <w:pPr>
        <w:rPr>
          <w:rFonts w:eastAsia="Calibri"/>
          <w:lang w:val="en-US" w:eastAsia="en-US"/>
        </w:rPr>
      </w:pPr>
      <w:r w:rsidRPr="00022F61">
        <w:rPr>
          <w:rFonts w:eastAsia="Calibri"/>
          <w:color w:val="414042"/>
          <w:spacing w:val="-2"/>
          <w:lang w:val="en-US" w:eastAsia="en-US"/>
        </w:rPr>
        <w:t>F</w:t>
      </w:r>
      <w:r w:rsidRPr="00022F61">
        <w:rPr>
          <w:rFonts w:eastAsia="Calibri"/>
          <w:color w:val="414042"/>
          <w:spacing w:val="-1"/>
          <w:lang w:val="en-US" w:eastAsia="en-US"/>
        </w:rPr>
        <w:t>u</w:t>
      </w:r>
      <w:r w:rsidRPr="00022F61">
        <w:rPr>
          <w:rFonts w:eastAsia="Calibri"/>
          <w:color w:val="414042"/>
          <w:spacing w:val="-2"/>
          <w:lang w:val="en-US" w:eastAsia="en-US"/>
        </w:rPr>
        <w:t>rther</w:t>
      </w:r>
      <w:r w:rsidRPr="00022F61">
        <w:rPr>
          <w:rFonts w:eastAsia="Calibri"/>
          <w:color w:val="414042"/>
          <w:spacing w:val="-12"/>
          <w:lang w:val="en-US" w:eastAsia="en-US"/>
        </w:rPr>
        <w:t xml:space="preserve"> </w:t>
      </w:r>
      <w:r w:rsidRPr="00022F61">
        <w:rPr>
          <w:rFonts w:eastAsia="Calibri"/>
          <w:color w:val="414042"/>
          <w:spacing w:val="-2"/>
          <w:lang w:val="en-US" w:eastAsia="en-US"/>
        </w:rPr>
        <w:t>information</w:t>
      </w:r>
      <w:r w:rsidRPr="00022F61">
        <w:rPr>
          <w:rFonts w:eastAsia="Calibri"/>
          <w:color w:val="414042"/>
          <w:spacing w:val="-11"/>
          <w:lang w:val="en-US" w:eastAsia="en-US"/>
        </w:rPr>
        <w:t xml:space="preserve"> </w:t>
      </w:r>
      <w:r w:rsidRPr="00022F61">
        <w:rPr>
          <w:rFonts w:eastAsia="Calibri"/>
          <w:color w:val="414042"/>
          <w:lang w:val="en-US" w:eastAsia="en-US"/>
        </w:rPr>
        <w:t>on</w:t>
      </w:r>
      <w:r w:rsidRPr="00022F61">
        <w:rPr>
          <w:rFonts w:eastAsia="Calibri"/>
          <w:color w:val="414042"/>
          <w:spacing w:val="-11"/>
          <w:lang w:val="en-US" w:eastAsia="en-US"/>
        </w:rPr>
        <w:t xml:space="preserve"> </w:t>
      </w:r>
      <w:r w:rsidRPr="00022F61">
        <w:rPr>
          <w:rFonts w:eastAsia="Calibri"/>
          <w:color w:val="414042"/>
          <w:lang w:val="en-US" w:eastAsia="en-US"/>
        </w:rPr>
        <w:t>the</w:t>
      </w:r>
      <w:r w:rsidRPr="00022F61">
        <w:rPr>
          <w:rFonts w:eastAsia="Calibri"/>
          <w:color w:val="414042"/>
          <w:spacing w:val="-11"/>
          <w:lang w:val="en-US" w:eastAsia="en-US"/>
        </w:rPr>
        <w:t xml:space="preserve"> </w:t>
      </w:r>
      <w:r w:rsidRPr="00022F61">
        <w:rPr>
          <w:rFonts w:eastAsia="Calibri"/>
          <w:color w:val="414042"/>
          <w:spacing w:val="-2"/>
          <w:lang w:val="en-US" w:eastAsia="en-US"/>
        </w:rPr>
        <w:t>F</w:t>
      </w:r>
      <w:r w:rsidRPr="00022F61">
        <w:rPr>
          <w:rFonts w:eastAsia="Calibri"/>
          <w:color w:val="414042"/>
          <w:spacing w:val="-1"/>
          <w:lang w:val="en-US" w:eastAsia="en-US"/>
        </w:rPr>
        <w:t>ami</w:t>
      </w:r>
      <w:r w:rsidRPr="00022F61">
        <w:rPr>
          <w:rFonts w:eastAsia="Calibri"/>
          <w:color w:val="414042"/>
          <w:spacing w:val="-2"/>
          <w:lang w:val="en-US" w:eastAsia="en-US"/>
        </w:rPr>
        <w:t>ly</w:t>
      </w:r>
      <w:r w:rsidRPr="00022F61">
        <w:rPr>
          <w:rFonts w:eastAsia="Calibri"/>
          <w:color w:val="414042"/>
          <w:spacing w:val="-12"/>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sponsibi</w:t>
      </w:r>
      <w:r w:rsidRPr="00022F61">
        <w:rPr>
          <w:rFonts w:eastAsia="Calibri"/>
          <w:color w:val="414042"/>
          <w:spacing w:val="-2"/>
          <w:lang w:val="en-US" w:eastAsia="en-US"/>
        </w:rPr>
        <w:t>litie</w:t>
      </w:r>
      <w:r w:rsidRPr="00022F61">
        <w:rPr>
          <w:rFonts w:eastAsia="Calibri"/>
          <w:color w:val="414042"/>
          <w:spacing w:val="-1"/>
          <w:lang w:val="en-US" w:eastAsia="en-US"/>
        </w:rPr>
        <w:t>s</w:t>
      </w:r>
      <w:r w:rsidRPr="00022F61">
        <w:rPr>
          <w:rFonts w:eastAsia="Calibri"/>
          <w:color w:val="414042"/>
          <w:spacing w:val="-13"/>
          <w:lang w:val="en-US" w:eastAsia="en-US"/>
        </w:rPr>
        <w:t xml:space="preserve"> </w:t>
      </w:r>
      <w:r w:rsidRPr="00022F61">
        <w:rPr>
          <w:rFonts w:eastAsia="Calibri"/>
          <w:color w:val="414042"/>
          <w:spacing w:val="-1"/>
          <w:lang w:val="en-US" w:eastAsia="en-US"/>
        </w:rPr>
        <w:t>Board</w:t>
      </w:r>
      <w:r w:rsidRPr="00022F61">
        <w:rPr>
          <w:rFonts w:eastAsia="Calibri"/>
          <w:color w:val="414042"/>
          <w:spacing w:val="-12"/>
          <w:lang w:val="en-US" w:eastAsia="en-US"/>
        </w:rPr>
        <w:t xml:space="preserve"> </w:t>
      </w:r>
      <w:r w:rsidRPr="00022F61">
        <w:rPr>
          <w:rFonts w:eastAsia="Calibri"/>
          <w:color w:val="414042"/>
          <w:spacing w:val="-1"/>
          <w:lang w:val="en-US" w:eastAsia="en-US"/>
        </w:rPr>
        <w:t>is</w:t>
      </w:r>
      <w:r w:rsidR="00624211">
        <w:rPr>
          <w:rFonts w:eastAsia="Calibri"/>
          <w:color w:val="414042"/>
          <w:spacing w:val="-1"/>
          <w:lang w:val="en-US" w:eastAsia="en-US"/>
        </w:rPr>
        <w:t xml:space="preserve"> </w:t>
      </w:r>
      <w:r w:rsidRPr="00022F61">
        <w:rPr>
          <w:rFonts w:eastAsia="Calibri"/>
          <w:color w:val="414042"/>
          <w:spacing w:val="-1"/>
          <w:lang w:val="en-US" w:eastAsia="en-US"/>
        </w:rPr>
        <w:t>d</w:t>
      </w:r>
      <w:r w:rsidRPr="00022F61">
        <w:rPr>
          <w:rFonts w:eastAsia="Calibri"/>
          <w:color w:val="414042"/>
          <w:spacing w:val="-2"/>
          <w:lang w:val="en-US" w:eastAsia="en-US"/>
        </w:rPr>
        <w:t>et</w:t>
      </w:r>
      <w:r w:rsidRPr="00022F61">
        <w:rPr>
          <w:rFonts w:eastAsia="Calibri"/>
          <w:color w:val="414042"/>
          <w:spacing w:val="-1"/>
          <w:lang w:val="en-US" w:eastAsia="en-US"/>
        </w:rPr>
        <w:t>ailed</w:t>
      </w:r>
      <w:r w:rsidRPr="00022F61">
        <w:rPr>
          <w:rFonts w:eastAsia="Calibri"/>
          <w:color w:val="414042"/>
          <w:spacing w:val="-10"/>
          <w:lang w:val="en-US" w:eastAsia="en-US"/>
        </w:rPr>
        <w:t xml:space="preserve"> </w:t>
      </w:r>
      <w:r w:rsidRPr="00022F61">
        <w:rPr>
          <w:rFonts w:eastAsia="Calibri"/>
          <w:color w:val="414042"/>
          <w:lang w:val="en-US" w:eastAsia="en-US"/>
        </w:rPr>
        <w:t>in</w:t>
      </w:r>
      <w:r w:rsidRPr="00022F61">
        <w:rPr>
          <w:rFonts w:eastAsia="Calibri"/>
          <w:color w:val="414042"/>
          <w:spacing w:val="-8"/>
          <w:lang w:val="en-US" w:eastAsia="en-US"/>
        </w:rPr>
        <w:t xml:space="preserve"> </w:t>
      </w:r>
      <w:r w:rsidRPr="00022F61">
        <w:rPr>
          <w:rFonts w:eastAsia="Calibri"/>
          <w:color w:val="414042"/>
          <w:spacing w:val="-2"/>
          <w:lang w:val="en-US" w:eastAsia="en-US"/>
        </w:rPr>
        <w:t>Ap</w:t>
      </w:r>
      <w:r w:rsidRPr="00022F61">
        <w:rPr>
          <w:rFonts w:eastAsia="Calibri"/>
          <w:color w:val="414042"/>
          <w:spacing w:val="-1"/>
          <w:lang w:val="en-US" w:eastAsia="en-US"/>
        </w:rPr>
        <w:t>pendix</w:t>
      </w:r>
      <w:r w:rsidRPr="00022F61">
        <w:rPr>
          <w:rFonts w:eastAsia="Calibri"/>
          <w:color w:val="414042"/>
          <w:spacing w:val="-11"/>
          <w:lang w:val="en-US" w:eastAsia="en-US"/>
        </w:rPr>
        <w:t xml:space="preserve"> </w:t>
      </w:r>
      <w:r w:rsidRPr="00022F61">
        <w:rPr>
          <w:rFonts w:eastAsia="Calibri"/>
          <w:color w:val="414042"/>
          <w:lang w:val="en-US" w:eastAsia="en-US"/>
        </w:rPr>
        <w:t>5</w:t>
      </w:r>
      <w:r w:rsidRPr="00022F61">
        <w:rPr>
          <w:rFonts w:eastAsia="Calibri"/>
          <w:color w:val="414042"/>
          <w:spacing w:val="-7"/>
          <w:lang w:val="en-US" w:eastAsia="en-US"/>
        </w:rPr>
        <w:t xml:space="preserve"> </w:t>
      </w:r>
      <w:r w:rsidRPr="00022F61">
        <w:rPr>
          <w:rFonts w:eastAsia="Calibri"/>
          <w:color w:val="414042"/>
          <w:lang w:val="en-US" w:eastAsia="en-US"/>
        </w:rPr>
        <w:t>–</w:t>
      </w:r>
      <w:r w:rsidRPr="00022F61">
        <w:rPr>
          <w:rFonts w:eastAsia="Calibri"/>
          <w:color w:val="414042"/>
          <w:spacing w:val="-8"/>
          <w:lang w:val="en-US" w:eastAsia="en-US"/>
        </w:rPr>
        <w:t xml:space="preserve"> </w:t>
      </w:r>
      <w:r w:rsidRPr="00022F61">
        <w:rPr>
          <w:rFonts w:eastAsia="Calibri"/>
          <w:color w:val="414042"/>
          <w:spacing w:val="-2"/>
          <w:lang w:val="en-US" w:eastAsia="en-US"/>
        </w:rPr>
        <w:t>Government</w:t>
      </w:r>
      <w:r w:rsidRPr="00022F61">
        <w:rPr>
          <w:rFonts w:eastAsia="Calibri"/>
          <w:color w:val="414042"/>
          <w:spacing w:val="-9"/>
          <w:lang w:val="en-US" w:eastAsia="en-US"/>
        </w:rPr>
        <w:t xml:space="preserve"> </w:t>
      </w:r>
      <w:r w:rsidRPr="00022F61">
        <w:rPr>
          <w:rFonts w:eastAsia="Calibri"/>
          <w:color w:val="414042"/>
          <w:spacing w:val="-1"/>
          <w:lang w:val="en-US" w:eastAsia="en-US"/>
        </w:rPr>
        <w:t>bodies</w:t>
      </w:r>
      <w:r w:rsidR="00533462">
        <w:rPr>
          <w:rFonts w:eastAsia="Calibri"/>
          <w:color w:val="414042"/>
          <w:spacing w:val="-1"/>
          <w:lang w:val="en-US" w:eastAsia="en-US"/>
        </w:rPr>
        <w:t xml:space="preserve"> on page 78</w:t>
      </w:r>
      <w:r w:rsidRPr="00022F61">
        <w:rPr>
          <w:rFonts w:eastAsia="Calibri"/>
          <w:color w:val="414042"/>
          <w:spacing w:val="-1"/>
          <w:lang w:val="en-US" w:eastAsia="en-US"/>
        </w:rPr>
        <w:t>.</w:t>
      </w:r>
    </w:p>
    <w:p w14:paraId="2DF85234" w14:textId="77777777" w:rsidR="00A21715" w:rsidRPr="00022F61" w:rsidRDefault="00A410B3" w:rsidP="00DF67CB">
      <w:pPr>
        <w:pStyle w:val="Heading2"/>
        <w:spacing w:line="276" w:lineRule="auto"/>
        <w:ind w:left="567" w:hanging="567"/>
      </w:pPr>
      <w:bookmarkStart w:id="32" w:name="_Toc43444710"/>
      <w:bookmarkStart w:id="33" w:name="_Toc67046679"/>
      <w:r w:rsidRPr="00022F61">
        <w:t>Our operating environment</w:t>
      </w:r>
      <w:bookmarkEnd w:id="32"/>
      <w:bookmarkEnd w:id="33"/>
      <w:r w:rsidR="007D0D14" w:rsidRPr="00022F61">
        <w:t xml:space="preserve"> </w:t>
      </w:r>
    </w:p>
    <w:p w14:paraId="2A765541" w14:textId="77777777" w:rsidR="00A60399" w:rsidRPr="00022F61" w:rsidRDefault="00A17391" w:rsidP="001924D1">
      <w:pPr>
        <w:widowControl w:val="0"/>
        <w:ind w:right="346"/>
        <w:rPr>
          <w:rFonts w:eastAsia="Calibri"/>
          <w:color w:val="414042"/>
          <w:spacing w:val="-2"/>
          <w:lang w:val="en-US" w:eastAsia="en-US"/>
        </w:rPr>
      </w:pPr>
      <w:bookmarkStart w:id="34" w:name="_Toc43444711"/>
      <w:r w:rsidRPr="00022F61">
        <w:rPr>
          <w:rFonts w:eastAsia="Calibri"/>
          <w:color w:val="414042"/>
          <w:spacing w:val="-2"/>
          <w:lang w:val="en-US" w:eastAsia="en-US"/>
        </w:rPr>
        <w:t xml:space="preserve">According to the 2016 </w:t>
      </w:r>
      <w:r w:rsidR="00533A22">
        <w:rPr>
          <w:rFonts w:eastAsia="Calibri"/>
          <w:color w:val="414042"/>
          <w:spacing w:val="-2"/>
          <w:lang w:val="en-US" w:eastAsia="en-US"/>
        </w:rPr>
        <w:t xml:space="preserve">Australian </w:t>
      </w:r>
      <w:r w:rsidRPr="00022F61">
        <w:rPr>
          <w:rFonts w:eastAsia="Calibri"/>
          <w:color w:val="414042"/>
          <w:spacing w:val="-2"/>
          <w:lang w:val="en-US" w:eastAsia="en-US"/>
        </w:rPr>
        <w:t>Census</w:t>
      </w:r>
      <w:r w:rsidR="00533A22">
        <w:rPr>
          <w:rFonts w:eastAsia="Calibri"/>
          <w:color w:val="414042"/>
          <w:spacing w:val="-2"/>
          <w:lang w:val="en-US" w:eastAsia="en-US"/>
        </w:rPr>
        <w:t xml:space="preserve"> (Australian Bureau of Statistics)</w:t>
      </w:r>
      <w:r w:rsidRPr="00022F61">
        <w:rPr>
          <w:rFonts w:eastAsia="Calibri"/>
          <w:color w:val="414042"/>
          <w:spacing w:val="-2"/>
          <w:lang w:val="en-US" w:eastAsia="en-US"/>
        </w:rPr>
        <w:t>, Queensland is home to the second highest count of Aboriginal peoples and Torres Strait Islander peoples (186,500 or 29% of the national total), with Aboriginal and Torres Strait Islander Queenslanders representing four per cent of the state’s total population.</w:t>
      </w:r>
    </w:p>
    <w:p w14:paraId="18B17994" w14:textId="77777777" w:rsidR="00365548" w:rsidRPr="00022F61" w:rsidRDefault="00365548" w:rsidP="001924D1">
      <w:pPr>
        <w:widowControl w:val="0"/>
        <w:ind w:right="346"/>
        <w:rPr>
          <w:rFonts w:eastAsia="Calibri"/>
          <w:color w:val="414042"/>
          <w:spacing w:val="-2"/>
          <w:lang w:val="en-US" w:eastAsia="en-US"/>
        </w:rPr>
      </w:pPr>
      <w:r w:rsidRPr="00022F61">
        <w:rPr>
          <w:rFonts w:eastAsia="Calibri"/>
          <w:color w:val="414042"/>
          <w:spacing w:val="-2"/>
          <w:lang w:val="en-US" w:eastAsia="en-US"/>
        </w:rPr>
        <w:t>Our department’s operating environment during the reporting period included:</w:t>
      </w:r>
    </w:p>
    <w:p w14:paraId="6B91E9DF" w14:textId="77777777" w:rsidR="00CA1598" w:rsidRPr="00AF2400" w:rsidRDefault="00437E1E" w:rsidP="005306F0">
      <w:pPr>
        <w:pStyle w:val="ListParagraph"/>
        <w:widowControl w:val="0"/>
        <w:numPr>
          <w:ilvl w:val="0"/>
          <w:numId w:val="40"/>
        </w:numPr>
        <w:ind w:right="346"/>
        <w:rPr>
          <w:rFonts w:eastAsia="Calibri"/>
          <w:spacing w:val="-2"/>
          <w:lang w:val="en-US" w:eastAsia="en-US"/>
        </w:rPr>
      </w:pPr>
      <w:r w:rsidRPr="00AF2400">
        <w:rPr>
          <w:rFonts w:eastAsia="Calibri"/>
          <w:b/>
          <w:spacing w:val="-2"/>
          <w:lang w:val="en-US" w:eastAsia="en-US"/>
        </w:rPr>
        <w:t>strengthening strategic partnerships to improve outcomes:</w:t>
      </w:r>
      <w:r w:rsidRPr="00AF2400">
        <w:rPr>
          <w:rFonts w:eastAsia="Calibri"/>
          <w:spacing w:val="-2"/>
          <w:lang w:val="en-US" w:eastAsia="en-US"/>
        </w:rPr>
        <w:t xml:space="preserve"> </w:t>
      </w:r>
      <w:r w:rsidR="00A60399" w:rsidRPr="00AF2400">
        <w:rPr>
          <w:rFonts w:eastAsia="Calibri"/>
          <w:spacing w:val="-2"/>
          <w:lang w:val="en-US" w:eastAsia="en-US"/>
        </w:rPr>
        <w:t>t</w:t>
      </w:r>
      <w:r w:rsidR="00A17391" w:rsidRPr="00AF2400">
        <w:rPr>
          <w:rFonts w:eastAsia="Calibri"/>
          <w:spacing w:val="-2"/>
          <w:lang w:val="en-US" w:eastAsia="en-US"/>
        </w:rPr>
        <w:t>he department</w:t>
      </w:r>
      <w:r w:rsidR="00A60399" w:rsidRPr="00AF2400">
        <w:rPr>
          <w:rFonts w:eastAsia="Calibri"/>
          <w:spacing w:val="-2"/>
          <w:lang w:val="en-US" w:eastAsia="en-US"/>
        </w:rPr>
        <w:t xml:space="preserve"> </w:t>
      </w:r>
      <w:r w:rsidR="00A17391" w:rsidRPr="00AF2400">
        <w:rPr>
          <w:rFonts w:eastAsia="Calibri"/>
          <w:spacing w:val="-2"/>
          <w:lang w:val="en-US" w:eastAsia="en-US"/>
        </w:rPr>
        <w:t>continue</w:t>
      </w:r>
      <w:r w:rsidRPr="00AF2400">
        <w:rPr>
          <w:rFonts w:eastAsia="Calibri"/>
          <w:spacing w:val="-2"/>
          <w:lang w:val="en-US" w:eastAsia="en-US"/>
        </w:rPr>
        <w:t>d</w:t>
      </w:r>
      <w:r w:rsidR="00A17391" w:rsidRPr="00AF2400">
        <w:rPr>
          <w:rFonts w:eastAsia="Calibri"/>
          <w:spacing w:val="-2"/>
          <w:lang w:val="en-US" w:eastAsia="en-US"/>
        </w:rPr>
        <w:t xml:space="preserve"> to work with local leaders, strategic partners, industry and communities to improve, monitor and review existing economic and community participation outcomes, and to support </w:t>
      </w:r>
      <w:r w:rsidR="00624211">
        <w:rPr>
          <w:rFonts w:eastAsia="Calibri"/>
          <w:spacing w:val="-2"/>
          <w:lang w:val="en-US" w:eastAsia="en-US"/>
        </w:rPr>
        <w:t>the t</w:t>
      </w:r>
      <w:r w:rsidR="00A17391" w:rsidRPr="00AF2400">
        <w:rPr>
          <w:rFonts w:eastAsia="Calibri"/>
          <w:spacing w:val="-2"/>
          <w:lang w:val="en-US" w:eastAsia="en-US"/>
        </w:rPr>
        <w:t xml:space="preserve">argets </w:t>
      </w:r>
      <w:r w:rsidR="00533A22">
        <w:rPr>
          <w:rFonts w:eastAsia="Calibri"/>
          <w:spacing w:val="-2"/>
          <w:lang w:val="en-US" w:eastAsia="en-US"/>
        </w:rPr>
        <w:t>of</w:t>
      </w:r>
      <w:r w:rsidR="000642E3" w:rsidRPr="00AF2400">
        <w:rPr>
          <w:rFonts w:eastAsia="Calibri"/>
          <w:spacing w:val="-2"/>
          <w:lang w:val="en-US" w:eastAsia="en-US"/>
        </w:rPr>
        <w:t xml:space="preserve"> </w:t>
      </w:r>
      <w:r w:rsidR="00A17391" w:rsidRPr="00AF2400">
        <w:rPr>
          <w:rFonts w:eastAsia="Calibri"/>
          <w:spacing w:val="-2"/>
          <w:lang w:val="en-US" w:eastAsia="en-US"/>
        </w:rPr>
        <w:t xml:space="preserve">the </w:t>
      </w:r>
      <w:r w:rsidR="00AF2400" w:rsidRPr="00AF2400">
        <w:rPr>
          <w:rFonts w:eastAsia="Calibri"/>
          <w:spacing w:val="-2"/>
          <w:lang w:val="en-US" w:eastAsia="en-US"/>
        </w:rPr>
        <w:t>ne</w:t>
      </w:r>
      <w:r w:rsidR="000642E3" w:rsidRPr="00AF2400">
        <w:rPr>
          <w:rFonts w:eastAsia="Calibri"/>
          <w:spacing w:val="-2"/>
          <w:lang w:val="en-US" w:eastAsia="en-US"/>
        </w:rPr>
        <w:t>w</w:t>
      </w:r>
      <w:r w:rsidR="00AF2400" w:rsidRPr="00AF2400">
        <w:rPr>
          <w:rFonts w:eastAsia="Calibri"/>
          <w:spacing w:val="-2"/>
          <w:lang w:val="en-US" w:eastAsia="en-US"/>
        </w:rPr>
        <w:t xml:space="preserve"> National Agreement on Closing</w:t>
      </w:r>
      <w:r w:rsidR="00533A22">
        <w:rPr>
          <w:rFonts w:eastAsia="Calibri"/>
          <w:spacing w:val="-2"/>
          <w:lang w:val="en-US" w:eastAsia="en-US"/>
        </w:rPr>
        <w:t xml:space="preserve"> the Gap. </w:t>
      </w:r>
      <w:r w:rsidR="00A17391" w:rsidRPr="00AF2400">
        <w:rPr>
          <w:rFonts w:eastAsia="Calibri"/>
          <w:spacing w:val="-2"/>
          <w:lang w:val="en-US" w:eastAsia="en-US"/>
        </w:rPr>
        <w:t xml:space="preserve"> </w:t>
      </w:r>
    </w:p>
    <w:p w14:paraId="57C5F850" w14:textId="5E126E50" w:rsidR="00A17391" w:rsidRPr="00606754" w:rsidRDefault="00437E1E" w:rsidP="0020083E">
      <w:pPr>
        <w:pStyle w:val="ListParagraph"/>
        <w:widowControl w:val="0"/>
        <w:numPr>
          <w:ilvl w:val="0"/>
          <w:numId w:val="40"/>
        </w:numPr>
        <w:ind w:right="346"/>
        <w:rPr>
          <w:rFonts w:eastAsia="Calibri"/>
          <w:spacing w:val="-2"/>
          <w:lang w:val="en-US" w:eastAsia="en-US"/>
        </w:rPr>
      </w:pPr>
      <w:r w:rsidRPr="00606754">
        <w:rPr>
          <w:rFonts w:eastAsia="Calibri"/>
          <w:b/>
          <w:spacing w:val="-2"/>
          <w:lang w:val="en-US" w:eastAsia="en-US"/>
        </w:rPr>
        <w:t>supporting the whole-of-government COVID-19 pandemic and economic recovery responses:</w:t>
      </w:r>
      <w:r w:rsidRPr="00606754">
        <w:rPr>
          <w:rFonts w:eastAsia="Calibri"/>
          <w:spacing w:val="-2"/>
          <w:lang w:val="en-US" w:eastAsia="en-US"/>
        </w:rPr>
        <w:t xml:space="preserve"> </w:t>
      </w:r>
      <w:r w:rsidR="00A17391" w:rsidRPr="00606754">
        <w:rPr>
          <w:rFonts w:eastAsia="Calibri"/>
          <w:spacing w:val="-2"/>
          <w:lang w:val="en-US" w:eastAsia="en-US"/>
        </w:rPr>
        <w:t xml:space="preserve">the department </w:t>
      </w:r>
      <w:r w:rsidR="002536CB" w:rsidRPr="00606754">
        <w:rPr>
          <w:rFonts w:eastAsia="Calibri"/>
          <w:spacing w:val="-2"/>
          <w:lang w:val="en-US" w:eastAsia="en-US"/>
        </w:rPr>
        <w:t>focused</w:t>
      </w:r>
      <w:r w:rsidRPr="00606754">
        <w:rPr>
          <w:rFonts w:eastAsia="Calibri"/>
          <w:spacing w:val="-2"/>
          <w:lang w:val="en-US" w:eastAsia="en-US"/>
        </w:rPr>
        <w:t xml:space="preserve"> on</w:t>
      </w:r>
      <w:r w:rsidR="00A17391" w:rsidRPr="00606754">
        <w:rPr>
          <w:rFonts w:eastAsia="Calibri"/>
          <w:spacing w:val="-2"/>
          <w:lang w:val="en-US" w:eastAsia="en-US"/>
        </w:rPr>
        <w:t xml:space="preserve"> supporting the whole-of-government COVID-19 pandemic and </w:t>
      </w:r>
      <w:r w:rsidR="00181FAF" w:rsidRPr="00606754">
        <w:rPr>
          <w:rFonts w:eastAsia="Calibri"/>
          <w:spacing w:val="-2"/>
          <w:lang w:val="en-US" w:eastAsia="en-US"/>
        </w:rPr>
        <w:t xml:space="preserve">economic </w:t>
      </w:r>
      <w:r w:rsidR="00A17391" w:rsidRPr="00606754">
        <w:rPr>
          <w:rFonts w:eastAsia="Calibri"/>
          <w:spacing w:val="-2"/>
          <w:lang w:val="en-US" w:eastAsia="en-US"/>
        </w:rPr>
        <w:t>recovery</w:t>
      </w:r>
      <w:r w:rsidRPr="00606754">
        <w:rPr>
          <w:rFonts w:eastAsia="Calibri"/>
          <w:spacing w:val="-2"/>
          <w:lang w:val="en-US" w:eastAsia="en-US"/>
        </w:rPr>
        <w:t xml:space="preserve"> responses</w:t>
      </w:r>
      <w:r w:rsidR="00A17391" w:rsidRPr="00606754">
        <w:rPr>
          <w:rFonts w:eastAsia="Calibri"/>
          <w:spacing w:val="-2"/>
          <w:lang w:val="en-US" w:eastAsia="en-US"/>
        </w:rPr>
        <w:t xml:space="preserve">. This involved cross-agency collaborative service delivery and working closely with local </w:t>
      </w:r>
      <w:r w:rsidR="00993B5D">
        <w:rPr>
          <w:rFonts w:eastAsia="Calibri"/>
          <w:spacing w:val="-2"/>
          <w:lang w:val="en-US" w:eastAsia="en-US"/>
        </w:rPr>
        <w:t>c</w:t>
      </w:r>
      <w:r w:rsidR="00A17391" w:rsidRPr="00606754">
        <w:rPr>
          <w:rFonts w:eastAsia="Calibri"/>
          <w:spacing w:val="-2"/>
          <w:lang w:val="en-US" w:eastAsia="en-US"/>
        </w:rPr>
        <w:t>ouncils across the state, including remote</w:t>
      </w:r>
      <w:r w:rsidR="00993B5D">
        <w:rPr>
          <w:rFonts w:eastAsia="Calibri"/>
          <w:spacing w:val="-2"/>
          <w:lang w:val="en-US" w:eastAsia="en-US"/>
        </w:rPr>
        <w:t xml:space="preserve"> and </w:t>
      </w:r>
      <w:r w:rsidR="00AF2DD0">
        <w:rPr>
          <w:rFonts w:eastAsia="Calibri"/>
          <w:spacing w:val="-2"/>
          <w:lang w:val="en-US" w:eastAsia="en-US"/>
        </w:rPr>
        <w:t>discrete</w:t>
      </w:r>
      <w:r w:rsidR="00AF2DD0" w:rsidRPr="00606754">
        <w:rPr>
          <w:rFonts w:eastAsia="Calibri"/>
          <w:spacing w:val="-2"/>
          <w:lang w:val="en-US" w:eastAsia="en-US"/>
        </w:rPr>
        <w:t xml:space="preserve"> </w:t>
      </w:r>
      <w:r w:rsidR="00AF2DD0">
        <w:rPr>
          <w:rFonts w:eastAsia="Calibri"/>
          <w:spacing w:val="-2"/>
          <w:lang w:val="en-US" w:eastAsia="en-US"/>
        </w:rPr>
        <w:t>Aboriginal</w:t>
      </w:r>
      <w:r w:rsidR="0020083E" w:rsidRPr="0020083E">
        <w:rPr>
          <w:rFonts w:eastAsia="Calibri"/>
          <w:spacing w:val="-2"/>
          <w:lang w:val="en-US" w:eastAsia="en-US"/>
        </w:rPr>
        <w:t xml:space="preserve"> and Torres Strait Islander </w:t>
      </w:r>
      <w:r w:rsidR="00A17391" w:rsidRPr="00606754">
        <w:rPr>
          <w:rFonts w:eastAsia="Calibri"/>
          <w:spacing w:val="-2"/>
          <w:lang w:val="en-US" w:eastAsia="en-US"/>
        </w:rPr>
        <w:t>communities</w:t>
      </w:r>
      <w:r w:rsidRPr="00606754">
        <w:rPr>
          <w:rFonts w:eastAsia="Calibri"/>
          <w:spacing w:val="-2"/>
          <w:lang w:val="en-US" w:eastAsia="en-US"/>
        </w:rPr>
        <w:t>,</w:t>
      </w:r>
      <w:r w:rsidR="00A17391" w:rsidRPr="00606754">
        <w:rPr>
          <w:rFonts w:eastAsia="Calibri"/>
          <w:spacing w:val="-2"/>
          <w:lang w:val="en-US" w:eastAsia="en-US"/>
        </w:rPr>
        <w:t xml:space="preserve"> to ensure the health and wellbeing of community members.</w:t>
      </w:r>
    </w:p>
    <w:p w14:paraId="60D3E8E8" w14:textId="77777777" w:rsidR="00A17391" w:rsidRPr="00022F61" w:rsidRDefault="00A17391" w:rsidP="00A17391">
      <w:pPr>
        <w:widowControl w:val="0"/>
        <w:spacing w:before="91" w:after="0" w:line="240" w:lineRule="exact"/>
        <w:ind w:left="100" w:right="347"/>
        <w:rPr>
          <w:rFonts w:eastAsia="Calibri"/>
          <w:color w:val="414042"/>
          <w:spacing w:val="-2"/>
          <w:lang w:val="en-US" w:eastAsia="en-US"/>
        </w:rPr>
      </w:pPr>
    </w:p>
    <w:p w14:paraId="3C9AEFF0" w14:textId="77777777" w:rsidR="003636A0" w:rsidRPr="00022F61" w:rsidRDefault="003636A0" w:rsidP="00DF67CB">
      <w:pPr>
        <w:pStyle w:val="Heading2"/>
        <w:spacing w:line="276" w:lineRule="auto"/>
        <w:ind w:left="567" w:hanging="567"/>
      </w:pPr>
      <w:bookmarkStart w:id="35" w:name="_Toc67046680"/>
      <w:r w:rsidRPr="00022F61">
        <w:t>Our strategic risks and opportunities</w:t>
      </w:r>
      <w:bookmarkEnd w:id="34"/>
      <w:bookmarkEnd w:id="35"/>
    </w:p>
    <w:p w14:paraId="1EF393FF" w14:textId="77777777" w:rsidR="00224E78" w:rsidRPr="003469C3" w:rsidRDefault="00C90D37" w:rsidP="00224E78">
      <w:pPr>
        <w:rPr>
          <w:lang w:eastAsia="en-US"/>
        </w:rPr>
      </w:pPr>
      <w:r w:rsidRPr="003469C3">
        <w:rPr>
          <w:lang w:eastAsia="en-US"/>
        </w:rPr>
        <w:t xml:space="preserve">During </w:t>
      </w:r>
      <w:r w:rsidR="00437E1E" w:rsidRPr="003469C3">
        <w:rPr>
          <w:lang w:eastAsia="en-US"/>
        </w:rPr>
        <w:t xml:space="preserve">the reporting period, the department reviewed its </w:t>
      </w:r>
      <w:r w:rsidRPr="003469C3">
        <w:rPr>
          <w:lang w:eastAsia="en-US"/>
        </w:rPr>
        <w:t>strategic risks to ensure alignment with</w:t>
      </w:r>
      <w:r w:rsidR="00533A22">
        <w:rPr>
          <w:lang w:eastAsia="en-US"/>
        </w:rPr>
        <w:t xml:space="preserve"> changes in our</w:t>
      </w:r>
      <w:r w:rsidR="00437E1E" w:rsidRPr="003469C3">
        <w:rPr>
          <w:lang w:eastAsia="en-US"/>
        </w:rPr>
        <w:t xml:space="preserve"> operating environment</w:t>
      </w:r>
      <w:r w:rsidR="00624211">
        <w:rPr>
          <w:lang w:eastAsia="en-US"/>
        </w:rPr>
        <w:t>, including the impact of the COVID-19 pandemic</w:t>
      </w:r>
      <w:r w:rsidR="00224E78" w:rsidRPr="003469C3">
        <w:rPr>
          <w:lang w:eastAsia="en-US"/>
        </w:rPr>
        <w:t>. This involved identifying the strategic risks that could impact on the achievement of our strategic objectives, and implementing controls to manage the risks. The department leveraged opportunities arising from its strategic risks by continuing to focus on strengthening partnerships, and ensuring the roles of partners remained paramount in the development and delivery of policies, programs and services.</w:t>
      </w:r>
    </w:p>
    <w:p w14:paraId="01814DE5" w14:textId="77777777" w:rsidR="006555A6" w:rsidRPr="00022F61" w:rsidRDefault="006555A6" w:rsidP="006555A6">
      <w:pPr>
        <w:rPr>
          <w:b/>
          <w:lang w:eastAsia="en-US"/>
        </w:rPr>
      </w:pPr>
      <w:r w:rsidRPr="00022F61">
        <w:rPr>
          <w:b/>
          <w:lang w:eastAsia="en-US"/>
        </w:rPr>
        <w:t>Leveraging our opportunities</w:t>
      </w:r>
    </w:p>
    <w:tbl>
      <w:tblPr>
        <w:tblW w:w="0" w:type="auto"/>
        <w:tblInd w:w="95" w:type="dxa"/>
        <w:tblLayout w:type="fixed"/>
        <w:tblCellMar>
          <w:left w:w="0" w:type="dxa"/>
          <w:right w:w="0" w:type="dxa"/>
        </w:tblCellMar>
        <w:tblLook w:val="01E0" w:firstRow="1" w:lastRow="1" w:firstColumn="1" w:lastColumn="1" w:noHBand="0" w:noVBand="0"/>
      </w:tblPr>
      <w:tblGrid>
        <w:gridCol w:w="4420"/>
        <w:gridCol w:w="6025"/>
      </w:tblGrid>
      <w:tr w:rsidR="00C90D37" w:rsidRPr="00022F61" w14:paraId="0E280BEA" w14:textId="77777777" w:rsidTr="00224E78">
        <w:trPr>
          <w:trHeight w:hRule="exact" w:val="870"/>
          <w:tblHeader/>
        </w:trPr>
        <w:tc>
          <w:tcPr>
            <w:tcW w:w="4420" w:type="dxa"/>
            <w:tcBorders>
              <w:top w:val="nil"/>
              <w:left w:val="nil"/>
              <w:bottom w:val="nil"/>
              <w:right w:val="single" w:sz="8" w:space="0" w:color="FFFFFF"/>
            </w:tcBorders>
            <w:shd w:val="clear" w:color="auto" w:fill="EBEBEC"/>
          </w:tcPr>
          <w:p w14:paraId="5895FCC4" w14:textId="77777777" w:rsidR="00C90D37" w:rsidRPr="00022F61" w:rsidRDefault="00C90D37" w:rsidP="00C90D37">
            <w:pPr>
              <w:widowControl w:val="0"/>
              <w:spacing w:before="106" w:after="0" w:line="240" w:lineRule="auto"/>
              <w:ind w:left="57"/>
              <w:rPr>
                <w:rFonts w:ascii="Calibri" w:eastAsia="Calibri" w:hAnsi="Calibri" w:cs="Calibri"/>
                <w:sz w:val="16"/>
                <w:szCs w:val="16"/>
                <w:lang w:val="en-US" w:eastAsia="en-US"/>
              </w:rPr>
            </w:pPr>
            <w:r w:rsidRPr="00022F61">
              <w:rPr>
                <w:rFonts w:ascii="Calibri" w:eastAsia="Calibri" w:hAnsi="Calibri" w:cs="Times New Roman"/>
                <w:color w:val="414042"/>
                <w:sz w:val="16"/>
                <w:szCs w:val="22"/>
                <w:lang w:val="en-US" w:eastAsia="en-US"/>
              </w:rPr>
              <w:t>OUR OPPORTUNITIES</w:t>
            </w:r>
          </w:p>
        </w:tc>
        <w:tc>
          <w:tcPr>
            <w:tcW w:w="6025" w:type="dxa"/>
            <w:tcBorders>
              <w:top w:val="nil"/>
              <w:left w:val="single" w:sz="8" w:space="0" w:color="FFFFFF"/>
              <w:bottom w:val="nil"/>
              <w:right w:val="nil"/>
            </w:tcBorders>
            <w:shd w:val="clear" w:color="auto" w:fill="EBEBEC"/>
          </w:tcPr>
          <w:p w14:paraId="0D0EDC59" w14:textId="77777777" w:rsidR="00C90D37" w:rsidRPr="00022F61" w:rsidRDefault="00C90D37" w:rsidP="00C90D37">
            <w:pPr>
              <w:widowControl w:val="0"/>
              <w:spacing w:before="106" w:after="0" w:line="240" w:lineRule="auto"/>
              <w:ind w:left="47"/>
              <w:rPr>
                <w:rFonts w:ascii="Calibri" w:eastAsia="Calibri" w:hAnsi="Calibri" w:cs="Calibri"/>
                <w:sz w:val="16"/>
                <w:szCs w:val="16"/>
                <w:lang w:val="en-US" w:eastAsia="en-US"/>
              </w:rPr>
            </w:pPr>
            <w:r w:rsidRPr="00022F61">
              <w:rPr>
                <w:rFonts w:ascii="Calibri" w:eastAsia="Calibri" w:hAnsi="Calibri" w:cs="Times New Roman"/>
                <w:color w:val="414042"/>
                <w:sz w:val="16"/>
                <w:szCs w:val="22"/>
                <w:lang w:val="en-US" w:eastAsia="en-US"/>
              </w:rPr>
              <w:t>HOW</w:t>
            </w:r>
            <w:r w:rsidRPr="00022F61">
              <w:rPr>
                <w:rFonts w:ascii="Calibri" w:eastAsia="Calibri" w:hAnsi="Calibri" w:cs="Times New Roman"/>
                <w:color w:val="414042"/>
                <w:spacing w:val="2"/>
                <w:sz w:val="16"/>
                <w:szCs w:val="22"/>
                <w:lang w:val="en-US" w:eastAsia="en-US"/>
              </w:rPr>
              <w:t xml:space="preserve"> </w:t>
            </w:r>
            <w:r w:rsidRPr="00022F61">
              <w:rPr>
                <w:rFonts w:ascii="Calibri" w:eastAsia="Calibri" w:hAnsi="Calibri" w:cs="Times New Roman"/>
                <w:color w:val="414042"/>
                <w:sz w:val="16"/>
                <w:szCs w:val="22"/>
                <w:lang w:val="en-US" w:eastAsia="en-US"/>
              </w:rPr>
              <w:t>WE</w:t>
            </w:r>
            <w:r w:rsidRPr="00022F61">
              <w:rPr>
                <w:rFonts w:ascii="Calibri" w:eastAsia="Calibri" w:hAnsi="Calibri" w:cs="Times New Roman"/>
                <w:color w:val="414042"/>
                <w:spacing w:val="3"/>
                <w:sz w:val="16"/>
                <w:szCs w:val="22"/>
                <w:lang w:val="en-US" w:eastAsia="en-US"/>
              </w:rPr>
              <w:t xml:space="preserve"> </w:t>
            </w:r>
            <w:r w:rsidRPr="00022F61">
              <w:rPr>
                <w:rFonts w:ascii="Calibri" w:eastAsia="Calibri" w:hAnsi="Calibri" w:cs="Times New Roman"/>
                <w:color w:val="414042"/>
                <w:sz w:val="16"/>
                <w:szCs w:val="22"/>
                <w:lang w:val="en-US" w:eastAsia="en-US"/>
              </w:rPr>
              <w:t>LEVERAGED</w:t>
            </w:r>
            <w:r w:rsidRPr="00022F61">
              <w:rPr>
                <w:rFonts w:ascii="Calibri" w:eastAsia="Calibri" w:hAnsi="Calibri" w:cs="Times New Roman"/>
                <w:color w:val="414042"/>
                <w:spacing w:val="3"/>
                <w:sz w:val="16"/>
                <w:szCs w:val="22"/>
                <w:lang w:val="en-US" w:eastAsia="en-US"/>
              </w:rPr>
              <w:t xml:space="preserve"> </w:t>
            </w:r>
            <w:r w:rsidRPr="00022F61">
              <w:rPr>
                <w:rFonts w:ascii="Calibri" w:eastAsia="Calibri" w:hAnsi="Calibri" w:cs="Times New Roman"/>
                <w:color w:val="414042"/>
                <w:spacing w:val="1"/>
                <w:sz w:val="16"/>
                <w:szCs w:val="22"/>
                <w:lang w:val="en-US" w:eastAsia="en-US"/>
              </w:rPr>
              <w:t>THEM</w:t>
            </w:r>
          </w:p>
        </w:tc>
      </w:tr>
      <w:tr w:rsidR="00C90D37" w:rsidRPr="00022F61" w14:paraId="6F8C2C75" w14:textId="77777777" w:rsidTr="00CC126A">
        <w:trPr>
          <w:trHeight w:hRule="exact" w:val="1258"/>
        </w:trPr>
        <w:tc>
          <w:tcPr>
            <w:tcW w:w="4420" w:type="dxa"/>
            <w:tcBorders>
              <w:top w:val="nil"/>
              <w:left w:val="nil"/>
              <w:bottom w:val="single" w:sz="4" w:space="0" w:color="E6E7E8"/>
              <w:right w:val="single" w:sz="4" w:space="0" w:color="E6E7E8"/>
            </w:tcBorders>
          </w:tcPr>
          <w:p w14:paraId="315DD1B9" w14:textId="77777777" w:rsidR="00C90D37" w:rsidRPr="00022F61" w:rsidRDefault="00C90D37" w:rsidP="00C90D37">
            <w:pPr>
              <w:widowControl w:val="0"/>
              <w:spacing w:before="128" w:after="0" w:line="216" w:lineRule="exact"/>
              <w:ind w:left="56" w:right="177"/>
              <w:jc w:val="both"/>
              <w:rPr>
                <w:rFonts w:ascii="Calibri" w:eastAsia="Calibri" w:hAnsi="Calibri" w:cs="Calibri"/>
                <w:sz w:val="18"/>
                <w:szCs w:val="18"/>
                <w:lang w:val="en-US" w:eastAsia="en-US"/>
              </w:rPr>
            </w:pPr>
            <w:r w:rsidRPr="00022F61">
              <w:rPr>
                <w:rFonts w:ascii="Calibri" w:eastAsia="Calibri" w:hAnsi="Calibri" w:cs="Times New Roman"/>
                <w:b/>
                <w:color w:val="414042"/>
                <w:spacing w:val="-1"/>
                <w:sz w:val="18"/>
                <w:szCs w:val="22"/>
                <w:lang w:val="en-US" w:eastAsia="en-US"/>
              </w:rPr>
              <w:t>Co-designing</w:t>
            </w:r>
            <w:r w:rsidRPr="00022F61">
              <w:rPr>
                <w:rFonts w:ascii="Calibri" w:eastAsia="Calibri" w:hAnsi="Calibri" w:cs="Times New Roman"/>
                <w:b/>
                <w:color w:val="414042"/>
                <w:spacing w:val="12"/>
                <w:sz w:val="18"/>
                <w:szCs w:val="22"/>
                <w:lang w:val="en-US" w:eastAsia="en-US"/>
              </w:rPr>
              <w:t xml:space="preserve"> </w:t>
            </w:r>
            <w:r w:rsidRPr="00022F61">
              <w:rPr>
                <w:rFonts w:ascii="Calibri" w:eastAsia="Calibri" w:hAnsi="Calibri" w:cs="Times New Roman"/>
                <w:b/>
                <w:color w:val="414042"/>
                <w:spacing w:val="-1"/>
                <w:sz w:val="18"/>
                <w:szCs w:val="22"/>
                <w:lang w:val="en-US" w:eastAsia="en-US"/>
              </w:rPr>
              <w:t>policies</w:t>
            </w:r>
            <w:r w:rsidRPr="00022F61">
              <w:rPr>
                <w:rFonts w:ascii="Calibri" w:eastAsia="Calibri" w:hAnsi="Calibri" w:cs="Times New Roman"/>
                <w:b/>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with</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trate</w:t>
            </w:r>
            <w:r w:rsidRPr="00022F61">
              <w:rPr>
                <w:rFonts w:ascii="Calibri" w:eastAsia="Calibri" w:hAnsi="Calibri" w:cs="Times New Roman"/>
                <w:color w:val="414042"/>
                <w:spacing w:val="-1"/>
                <w:sz w:val="18"/>
                <w:szCs w:val="22"/>
                <w:lang w:val="en-US" w:eastAsia="en-US"/>
              </w:rPr>
              <w:t>gic</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p</w:t>
            </w:r>
            <w:r w:rsidRPr="00022F61">
              <w:rPr>
                <w:rFonts w:ascii="Calibri" w:eastAsia="Calibri" w:hAnsi="Calibri" w:cs="Times New Roman"/>
                <w:color w:val="414042"/>
                <w:spacing w:val="-2"/>
                <w:sz w:val="18"/>
                <w:szCs w:val="22"/>
                <w:lang w:val="en-US" w:eastAsia="en-US"/>
              </w:rPr>
              <w:t>artner</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(A</w:t>
            </w:r>
            <w:r w:rsidRPr="00022F61">
              <w:rPr>
                <w:rFonts w:ascii="Calibri" w:eastAsia="Calibri" w:hAnsi="Calibri" w:cs="Times New Roman"/>
                <w:color w:val="414042"/>
                <w:spacing w:val="-1"/>
                <w:sz w:val="18"/>
                <w:szCs w:val="22"/>
                <w:lang w:val="en-US" w:eastAsia="en-US"/>
              </w:rPr>
              <w:t>boriginal</w:t>
            </w:r>
            <w:r w:rsidRPr="00022F61">
              <w:rPr>
                <w:rFonts w:ascii="Calibri" w:eastAsia="Calibri" w:hAnsi="Calibri" w:cs="Times New Roman"/>
                <w:color w:val="414042"/>
                <w:spacing w:val="51"/>
                <w:w w:val="102"/>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5"/>
                <w:sz w:val="18"/>
                <w:szCs w:val="22"/>
                <w:lang w:val="en-US" w:eastAsia="en-US"/>
              </w:rPr>
              <w:t xml:space="preserve"> </w:t>
            </w:r>
            <w:r w:rsidRPr="00022F61">
              <w:rPr>
                <w:rFonts w:ascii="Calibri" w:eastAsia="Calibri" w:hAnsi="Calibri" w:cs="Times New Roman"/>
                <w:color w:val="414042"/>
                <w:spacing w:val="-3"/>
                <w:sz w:val="18"/>
                <w:szCs w:val="22"/>
                <w:lang w:val="en-US" w:eastAsia="en-US"/>
              </w:rPr>
              <w:t>Torre</w:t>
            </w:r>
            <w:r w:rsidRPr="00022F61">
              <w:rPr>
                <w:rFonts w:ascii="Calibri" w:eastAsia="Calibri" w:hAnsi="Calibri" w:cs="Times New Roman"/>
                <w:color w:val="414042"/>
                <w:spacing w:val="-2"/>
                <w:sz w:val="18"/>
                <w:szCs w:val="22"/>
                <w:lang w:val="en-US" w:eastAsia="en-US"/>
              </w:rPr>
              <w:t>s</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pacing w:val="-1"/>
                <w:sz w:val="18"/>
                <w:szCs w:val="22"/>
                <w:lang w:val="en-US" w:eastAsia="en-US"/>
              </w:rPr>
              <w:t>St</w:t>
            </w:r>
            <w:r w:rsidRPr="00022F61">
              <w:rPr>
                <w:rFonts w:ascii="Calibri" w:eastAsia="Calibri" w:hAnsi="Calibri" w:cs="Times New Roman"/>
                <w:color w:val="414042"/>
                <w:spacing w:val="-2"/>
                <w:sz w:val="18"/>
                <w:szCs w:val="22"/>
                <w:lang w:val="en-US" w:eastAsia="en-US"/>
              </w:rPr>
              <w:t>rait</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Island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2"/>
                <w:sz w:val="18"/>
                <w:szCs w:val="22"/>
                <w:lang w:val="en-US" w:eastAsia="en-US"/>
              </w:rPr>
              <w:t>Queen</w:t>
            </w:r>
            <w:r w:rsidRPr="00022F61">
              <w:rPr>
                <w:rFonts w:ascii="Calibri" w:eastAsia="Calibri" w:hAnsi="Calibri" w:cs="Times New Roman"/>
                <w:color w:val="414042"/>
                <w:spacing w:val="-1"/>
                <w:sz w:val="18"/>
                <w:szCs w:val="22"/>
                <w:lang w:val="en-US" w:eastAsia="en-US"/>
              </w:rPr>
              <w:t>sland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go</w:t>
            </w:r>
            <w:r w:rsidRPr="00022F61">
              <w:rPr>
                <w:rFonts w:ascii="Calibri" w:eastAsia="Calibri" w:hAnsi="Calibri" w:cs="Times New Roman"/>
                <w:color w:val="414042"/>
                <w:spacing w:val="-2"/>
                <w:sz w:val="18"/>
                <w:szCs w:val="22"/>
                <w:lang w:val="en-US" w:eastAsia="en-US"/>
              </w:rPr>
              <w:t>vernment</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49"/>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ommunity)</w:t>
            </w:r>
          </w:p>
        </w:tc>
        <w:tc>
          <w:tcPr>
            <w:tcW w:w="6025" w:type="dxa"/>
            <w:tcBorders>
              <w:top w:val="nil"/>
              <w:left w:val="single" w:sz="4" w:space="0" w:color="E6E7E8"/>
              <w:bottom w:val="single" w:sz="4" w:space="0" w:color="E6E7E8"/>
              <w:right w:val="nil"/>
            </w:tcBorders>
          </w:tcPr>
          <w:p w14:paraId="77436525" w14:textId="1F58AC65" w:rsidR="00C90D37" w:rsidRPr="00022F61" w:rsidRDefault="00C90D37" w:rsidP="005306F0">
            <w:pPr>
              <w:widowControl w:val="0"/>
              <w:numPr>
                <w:ilvl w:val="0"/>
                <w:numId w:val="45"/>
              </w:numPr>
              <w:tabs>
                <w:tab w:val="left" w:pos="449"/>
              </w:tabs>
              <w:spacing w:before="128" w:after="0" w:line="216" w:lineRule="exact"/>
              <w:ind w:right="327" w:hanging="283"/>
              <w:rPr>
                <w:rFonts w:ascii="Calibri" w:eastAsia="Calibri" w:hAnsi="Calibri" w:cs="Calibri"/>
                <w:sz w:val="18"/>
                <w:szCs w:val="18"/>
                <w:lang w:val="en-US" w:eastAsia="en-US"/>
              </w:rPr>
            </w:pPr>
            <w:r w:rsidRPr="00022F61">
              <w:rPr>
                <w:rFonts w:ascii="Calibri" w:eastAsia="Calibri" w:hAnsi="Calibri" w:cs="Times New Roman"/>
                <w:color w:val="414042"/>
                <w:sz w:val="18"/>
                <w:szCs w:val="22"/>
                <w:lang w:val="en-US" w:eastAsia="en-US"/>
              </w:rPr>
              <w:t>We</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worked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z w:val="18"/>
                <w:szCs w:val="22"/>
                <w:lang w:val="en-US" w:eastAsia="en-US"/>
              </w:rPr>
              <w:t>in</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p</w:t>
            </w:r>
            <w:r w:rsidRPr="00022F61">
              <w:rPr>
                <w:rFonts w:ascii="Calibri" w:eastAsia="Calibri" w:hAnsi="Calibri" w:cs="Times New Roman"/>
                <w:color w:val="414042"/>
                <w:spacing w:val="-2"/>
                <w:sz w:val="18"/>
                <w:szCs w:val="22"/>
                <w:lang w:val="en-US" w:eastAsia="en-US"/>
              </w:rPr>
              <w:t>artner</w:t>
            </w:r>
            <w:r w:rsidRPr="00022F61">
              <w:rPr>
                <w:rFonts w:ascii="Calibri" w:eastAsia="Calibri" w:hAnsi="Calibri" w:cs="Times New Roman"/>
                <w:color w:val="414042"/>
                <w:spacing w:val="-1"/>
                <w:sz w:val="18"/>
                <w:szCs w:val="22"/>
                <w:lang w:val="en-US" w:eastAsia="en-US"/>
              </w:rPr>
              <w:t>ship</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2"/>
                <w:sz w:val="18"/>
                <w:szCs w:val="22"/>
                <w:lang w:val="en-US" w:eastAsia="en-US"/>
              </w:rPr>
              <w:t>with</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z w:val="18"/>
                <w:szCs w:val="22"/>
                <w:lang w:val="en-US" w:eastAsia="en-US"/>
              </w:rPr>
              <w:t>the</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ommunity</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agencies</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co-d</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sign</w:t>
            </w:r>
            <w:r w:rsidRPr="00022F61">
              <w:rPr>
                <w:rFonts w:ascii="Calibri" w:eastAsia="Calibri" w:hAnsi="Calibri" w:cs="Times New Roman"/>
                <w:color w:val="414042"/>
                <w:spacing w:val="57"/>
                <w:w w:val="101"/>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pacing w:val="-1"/>
                <w:sz w:val="18"/>
                <w:szCs w:val="22"/>
                <w:lang w:val="en-US" w:eastAsia="en-US"/>
              </w:rPr>
              <w:t>co-l</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ad</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pacing w:val="-1"/>
                <w:sz w:val="18"/>
                <w:szCs w:val="22"/>
                <w:lang w:val="en-US" w:eastAsia="en-US"/>
              </w:rPr>
              <w:t>policies,</w:t>
            </w:r>
            <w:r w:rsidRPr="00022F61">
              <w:rPr>
                <w:rFonts w:ascii="Calibri" w:eastAsia="Calibri" w:hAnsi="Calibri" w:cs="Times New Roman"/>
                <w:color w:val="414042"/>
                <w:spacing w:val="-6"/>
                <w:sz w:val="18"/>
                <w:szCs w:val="22"/>
                <w:lang w:val="en-US" w:eastAsia="en-US"/>
              </w:rPr>
              <w:t xml:space="preserve"> </w:t>
            </w:r>
            <w:r w:rsidRPr="00022F61">
              <w:rPr>
                <w:rFonts w:ascii="Calibri" w:eastAsia="Calibri" w:hAnsi="Calibri" w:cs="Times New Roman"/>
                <w:color w:val="414042"/>
                <w:spacing w:val="-2"/>
                <w:sz w:val="18"/>
                <w:szCs w:val="22"/>
                <w:lang w:val="en-US" w:eastAsia="en-US"/>
              </w:rPr>
              <w:t>progr</w:t>
            </w:r>
            <w:r w:rsidRPr="00022F61">
              <w:rPr>
                <w:rFonts w:ascii="Calibri" w:eastAsia="Calibri" w:hAnsi="Calibri" w:cs="Times New Roman"/>
                <w:color w:val="414042"/>
                <w:spacing w:val="-1"/>
                <w:sz w:val="18"/>
                <w:szCs w:val="22"/>
                <w:lang w:val="en-US" w:eastAsia="en-US"/>
              </w:rPr>
              <w:t>ams</w:t>
            </w:r>
            <w:r w:rsidRPr="00022F61">
              <w:rPr>
                <w:rFonts w:ascii="Calibri" w:eastAsia="Calibri" w:hAnsi="Calibri" w:cs="Times New Roman"/>
                <w:color w:val="414042"/>
                <w:spacing w:val="-7"/>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pacing w:val="-1"/>
                <w:sz w:val="18"/>
                <w:szCs w:val="22"/>
                <w:lang w:val="en-US" w:eastAsia="en-US"/>
              </w:rPr>
              <w:t>ser</w:t>
            </w:r>
            <w:r w:rsidRPr="00022F61">
              <w:rPr>
                <w:rFonts w:ascii="Calibri" w:eastAsia="Calibri" w:hAnsi="Calibri" w:cs="Times New Roman"/>
                <w:color w:val="414042"/>
                <w:spacing w:val="-2"/>
                <w:sz w:val="18"/>
                <w:szCs w:val="22"/>
                <w:lang w:val="en-US" w:eastAsia="en-US"/>
              </w:rPr>
              <w:t>v</w:t>
            </w:r>
            <w:r w:rsidRPr="00022F61">
              <w:rPr>
                <w:rFonts w:ascii="Calibri" w:eastAsia="Calibri" w:hAnsi="Calibri" w:cs="Times New Roman"/>
                <w:color w:val="414042"/>
                <w:spacing w:val="-1"/>
                <w:sz w:val="18"/>
                <w:szCs w:val="22"/>
                <w:lang w:val="en-US" w:eastAsia="en-US"/>
              </w:rPr>
              <w:t>ic</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7"/>
                <w:sz w:val="18"/>
                <w:szCs w:val="22"/>
                <w:lang w:val="en-US" w:eastAsia="en-US"/>
              </w:rPr>
              <w:t xml:space="preserve"> </w:t>
            </w:r>
            <w:r w:rsidRPr="00022F61">
              <w:rPr>
                <w:rFonts w:ascii="Calibri" w:eastAsia="Calibri" w:hAnsi="Calibri" w:cs="Times New Roman"/>
                <w:color w:val="414042"/>
                <w:spacing w:val="-2"/>
                <w:sz w:val="18"/>
                <w:szCs w:val="22"/>
                <w:lang w:val="en-US" w:eastAsia="en-US"/>
              </w:rPr>
              <w:t>that</w:t>
            </w:r>
            <w:r w:rsidRPr="00022F61">
              <w:rPr>
                <w:rFonts w:ascii="Calibri" w:eastAsia="Calibri" w:hAnsi="Calibri" w:cs="Times New Roman"/>
                <w:color w:val="414042"/>
                <w:spacing w:val="-8"/>
                <w:sz w:val="18"/>
                <w:szCs w:val="22"/>
                <w:lang w:val="en-US" w:eastAsia="en-US"/>
              </w:rPr>
              <w:t xml:space="preserve"> </w:t>
            </w:r>
            <w:r w:rsidR="00C23830">
              <w:rPr>
                <w:rFonts w:ascii="Calibri" w:eastAsia="Calibri" w:hAnsi="Calibri" w:cs="Times New Roman"/>
                <w:color w:val="414042"/>
                <w:spacing w:val="-8"/>
                <w:sz w:val="18"/>
                <w:szCs w:val="22"/>
                <w:lang w:val="en-US" w:eastAsia="en-US"/>
              </w:rPr>
              <w:t xml:space="preserve">progress and </w:t>
            </w:r>
            <w:r w:rsidRPr="00022F61">
              <w:rPr>
                <w:rFonts w:ascii="Calibri" w:eastAsia="Calibri" w:hAnsi="Calibri" w:cs="Times New Roman"/>
                <w:color w:val="414042"/>
                <w:spacing w:val="-2"/>
                <w:sz w:val="18"/>
                <w:szCs w:val="22"/>
                <w:lang w:val="en-US" w:eastAsia="en-US"/>
              </w:rPr>
              <w:t>impr</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2"/>
                <w:sz w:val="18"/>
                <w:szCs w:val="22"/>
                <w:lang w:val="en-US" w:eastAsia="en-US"/>
              </w:rPr>
              <w:t>ve</w:t>
            </w:r>
            <w:r w:rsidRPr="00022F61">
              <w:rPr>
                <w:rFonts w:ascii="Calibri" w:eastAsia="Calibri" w:hAnsi="Calibri" w:cs="Times New Roman"/>
                <w:color w:val="414042"/>
                <w:spacing w:val="-6"/>
                <w:sz w:val="18"/>
                <w:szCs w:val="22"/>
                <w:lang w:val="en-US" w:eastAsia="en-US"/>
              </w:rPr>
              <w:t xml:space="preserve"> </w:t>
            </w:r>
            <w:r w:rsidR="00C23830">
              <w:rPr>
                <w:rFonts w:ascii="Calibri" w:eastAsia="Calibri" w:hAnsi="Calibri" w:cs="Times New Roman"/>
                <w:color w:val="414042"/>
                <w:spacing w:val="-6"/>
                <w:sz w:val="18"/>
                <w:szCs w:val="22"/>
                <w:lang w:val="en-US" w:eastAsia="en-US"/>
              </w:rPr>
              <w:t xml:space="preserve">cultural, health and wellbeing, </w:t>
            </w:r>
            <w:r w:rsidR="0072736A">
              <w:rPr>
                <w:rFonts w:ascii="Calibri" w:eastAsia="Calibri" w:hAnsi="Calibri" w:cs="Times New Roman"/>
                <w:color w:val="414042"/>
                <w:spacing w:val="-6"/>
                <w:sz w:val="18"/>
                <w:szCs w:val="22"/>
                <w:lang w:val="en-US" w:eastAsia="en-US"/>
              </w:rPr>
              <w:t xml:space="preserve">and </w:t>
            </w:r>
            <w:r w:rsidR="00C23830">
              <w:rPr>
                <w:rFonts w:ascii="Calibri" w:eastAsia="Calibri" w:hAnsi="Calibri" w:cs="Times New Roman"/>
                <w:color w:val="414042"/>
                <w:spacing w:val="-6"/>
                <w:sz w:val="18"/>
                <w:szCs w:val="22"/>
                <w:lang w:val="en-US" w:eastAsia="en-US"/>
              </w:rPr>
              <w:t>local community needs and aspirations.</w:t>
            </w:r>
          </w:p>
        </w:tc>
      </w:tr>
      <w:tr w:rsidR="00C90D37" w:rsidRPr="00022F61" w14:paraId="712FF0DC" w14:textId="77777777" w:rsidTr="00807105">
        <w:trPr>
          <w:trHeight w:hRule="exact" w:val="1772"/>
        </w:trPr>
        <w:tc>
          <w:tcPr>
            <w:tcW w:w="4420" w:type="dxa"/>
            <w:tcBorders>
              <w:top w:val="single" w:sz="4" w:space="0" w:color="E6E7E8"/>
              <w:left w:val="nil"/>
              <w:bottom w:val="single" w:sz="4" w:space="0" w:color="E6E7E8"/>
              <w:right w:val="single" w:sz="4" w:space="0" w:color="E6E7E8"/>
            </w:tcBorders>
          </w:tcPr>
          <w:p w14:paraId="6F92739F" w14:textId="77777777" w:rsidR="00C90D37" w:rsidRPr="00022F61" w:rsidRDefault="00C90D37" w:rsidP="00C90D37">
            <w:pPr>
              <w:widowControl w:val="0"/>
              <w:spacing w:before="128" w:after="0" w:line="216" w:lineRule="exact"/>
              <w:ind w:left="56" w:right="598"/>
              <w:rPr>
                <w:rFonts w:ascii="Calibri" w:eastAsia="Calibri" w:hAnsi="Calibri" w:cs="Calibri"/>
                <w:sz w:val="18"/>
                <w:szCs w:val="18"/>
                <w:lang w:val="en-US" w:eastAsia="en-US"/>
              </w:rPr>
            </w:pPr>
            <w:r w:rsidRPr="00022F61">
              <w:rPr>
                <w:rFonts w:ascii="Calibri" w:eastAsia="Calibri" w:hAnsi="Calibri" w:cs="Times New Roman"/>
                <w:b/>
                <w:color w:val="414042"/>
                <w:spacing w:val="-2"/>
                <w:w w:val="105"/>
                <w:sz w:val="18"/>
                <w:szCs w:val="22"/>
                <w:lang w:val="en-US" w:eastAsia="en-US"/>
              </w:rPr>
              <w:t>Br</w:t>
            </w:r>
            <w:r w:rsidRPr="00022F61">
              <w:rPr>
                <w:rFonts w:ascii="Calibri" w:eastAsia="Calibri" w:hAnsi="Calibri" w:cs="Times New Roman"/>
                <w:b/>
                <w:color w:val="414042"/>
                <w:spacing w:val="-3"/>
                <w:w w:val="105"/>
                <w:sz w:val="18"/>
                <w:szCs w:val="22"/>
                <w:lang w:val="en-US" w:eastAsia="en-US"/>
              </w:rPr>
              <w:t>o</w:t>
            </w:r>
            <w:r w:rsidRPr="00022F61">
              <w:rPr>
                <w:rFonts w:ascii="Calibri" w:eastAsia="Calibri" w:hAnsi="Calibri" w:cs="Times New Roman"/>
                <w:b/>
                <w:color w:val="414042"/>
                <w:spacing w:val="-2"/>
                <w:w w:val="105"/>
                <w:sz w:val="18"/>
                <w:szCs w:val="22"/>
                <w:lang w:val="en-US" w:eastAsia="en-US"/>
              </w:rPr>
              <w:t>k</w:t>
            </w:r>
            <w:r w:rsidRPr="00022F61">
              <w:rPr>
                <w:rFonts w:ascii="Calibri" w:eastAsia="Calibri" w:hAnsi="Calibri" w:cs="Times New Roman"/>
                <w:b/>
                <w:color w:val="414042"/>
                <w:spacing w:val="-3"/>
                <w:w w:val="105"/>
                <w:sz w:val="18"/>
                <w:szCs w:val="22"/>
                <w:lang w:val="en-US" w:eastAsia="en-US"/>
              </w:rPr>
              <w:t>er</w:t>
            </w:r>
            <w:r w:rsidRPr="00022F61">
              <w:rPr>
                <w:rFonts w:ascii="Calibri" w:eastAsia="Calibri" w:hAnsi="Calibri" w:cs="Times New Roman"/>
                <w:b/>
                <w:color w:val="414042"/>
                <w:spacing w:val="-2"/>
                <w:w w:val="105"/>
                <w:sz w:val="18"/>
                <w:szCs w:val="22"/>
                <w:lang w:val="en-US" w:eastAsia="en-US"/>
              </w:rPr>
              <w:t>ing</w:t>
            </w:r>
            <w:r w:rsidRPr="00022F61">
              <w:rPr>
                <w:rFonts w:ascii="Calibri" w:eastAsia="Calibri" w:hAnsi="Calibri" w:cs="Times New Roman"/>
                <w:b/>
                <w:color w:val="414042"/>
                <w:spacing w:val="-6"/>
                <w:w w:val="105"/>
                <w:sz w:val="18"/>
                <w:szCs w:val="22"/>
                <w:lang w:val="en-US" w:eastAsia="en-US"/>
              </w:rPr>
              <w:t xml:space="preserve"> </w:t>
            </w:r>
            <w:r w:rsidRPr="00022F61">
              <w:rPr>
                <w:rFonts w:ascii="Calibri" w:eastAsia="Calibri" w:hAnsi="Calibri" w:cs="Times New Roman"/>
                <w:b/>
                <w:color w:val="414042"/>
                <w:spacing w:val="-1"/>
                <w:w w:val="105"/>
                <w:sz w:val="18"/>
                <w:szCs w:val="22"/>
                <w:lang w:val="en-US" w:eastAsia="en-US"/>
              </w:rPr>
              <w:t>s</w:t>
            </w:r>
            <w:r w:rsidRPr="00022F61">
              <w:rPr>
                <w:rFonts w:ascii="Calibri" w:eastAsia="Calibri" w:hAnsi="Calibri" w:cs="Times New Roman"/>
                <w:b/>
                <w:color w:val="414042"/>
                <w:spacing w:val="-2"/>
                <w:w w:val="105"/>
                <w:sz w:val="18"/>
                <w:szCs w:val="22"/>
                <w:lang w:val="en-US" w:eastAsia="en-US"/>
              </w:rPr>
              <w:t>tr</w:t>
            </w:r>
            <w:r w:rsidRPr="00022F61">
              <w:rPr>
                <w:rFonts w:ascii="Calibri" w:eastAsia="Calibri" w:hAnsi="Calibri" w:cs="Times New Roman"/>
                <w:b/>
                <w:color w:val="414042"/>
                <w:spacing w:val="-1"/>
                <w:w w:val="105"/>
                <w:sz w:val="18"/>
                <w:szCs w:val="22"/>
                <w:lang w:val="en-US" w:eastAsia="en-US"/>
              </w:rPr>
              <w:t>ategic</w:t>
            </w:r>
            <w:r w:rsidRPr="00022F61">
              <w:rPr>
                <w:rFonts w:ascii="Calibri" w:eastAsia="Calibri" w:hAnsi="Calibri" w:cs="Times New Roman"/>
                <w:b/>
                <w:color w:val="414042"/>
                <w:spacing w:val="-6"/>
                <w:w w:val="105"/>
                <w:sz w:val="18"/>
                <w:szCs w:val="22"/>
                <w:lang w:val="en-US" w:eastAsia="en-US"/>
              </w:rPr>
              <w:t xml:space="preserve"> </w:t>
            </w:r>
            <w:r w:rsidRPr="00022F61">
              <w:rPr>
                <w:rFonts w:ascii="Calibri" w:eastAsia="Calibri" w:hAnsi="Calibri" w:cs="Times New Roman"/>
                <w:b/>
                <w:color w:val="414042"/>
                <w:spacing w:val="-1"/>
                <w:w w:val="105"/>
                <w:sz w:val="18"/>
                <w:szCs w:val="22"/>
                <w:lang w:val="en-US" w:eastAsia="en-US"/>
              </w:rPr>
              <w:t>par</w:t>
            </w:r>
            <w:r w:rsidRPr="00022F61">
              <w:rPr>
                <w:rFonts w:ascii="Calibri" w:eastAsia="Calibri" w:hAnsi="Calibri" w:cs="Times New Roman"/>
                <w:b/>
                <w:color w:val="414042"/>
                <w:spacing w:val="-2"/>
                <w:w w:val="105"/>
                <w:sz w:val="18"/>
                <w:szCs w:val="22"/>
                <w:lang w:val="en-US" w:eastAsia="en-US"/>
              </w:rPr>
              <w:t>tner</w:t>
            </w:r>
            <w:r w:rsidRPr="00022F61">
              <w:rPr>
                <w:rFonts w:ascii="Calibri" w:eastAsia="Calibri" w:hAnsi="Calibri" w:cs="Times New Roman"/>
                <w:b/>
                <w:color w:val="414042"/>
                <w:spacing w:val="-1"/>
                <w:w w:val="105"/>
                <w:sz w:val="18"/>
                <w:szCs w:val="22"/>
                <w:lang w:val="en-US" w:eastAsia="en-US"/>
              </w:rPr>
              <w:t>ships</w:t>
            </w:r>
            <w:r w:rsidRPr="00022F61">
              <w:rPr>
                <w:rFonts w:ascii="Calibri" w:eastAsia="Calibri" w:hAnsi="Calibri" w:cs="Times New Roman"/>
                <w:b/>
                <w:color w:val="414042"/>
                <w:spacing w:val="-6"/>
                <w:w w:val="105"/>
                <w:sz w:val="18"/>
                <w:szCs w:val="22"/>
                <w:lang w:val="en-US" w:eastAsia="en-US"/>
              </w:rPr>
              <w:t xml:space="preserve"> </w:t>
            </w:r>
            <w:r w:rsidRPr="00022F61">
              <w:rPr>
                <w:rFonts w:ascii="Calibri" w:eastAsia="Calibri" w:hAnsi="Calibri" w:cs="Times New Roman"/>
                <w:color w:val="414042"/>
                <w:spacing w:val="-2"/>
                <w:w w:val="105"/>
                <w:sz w:val="18"/>
                <w:szCs w:val="22"/>
                <w:lang w:val="en-US" w:eastAsia="en-US"/>
              </w:rPr>
              <w:t>with</w:t>
            </w:r>
            <w:r w:rsidRPr="00022F61">
              <w:rPr>
                <w:rFonts w:ascii="Calibri" w:eastAsia="Calibri" w:hAnsi="Calibri" w:cs="Times New Roman"/>
                <w:color w:val="414042"/>
                <w:spacing w:val="-4"/>
                <w:w w:val="105"/>
                <w:sz w:val="18"/>
                <w:szCs w:val="22"/>
                <w:lang w:val="en-US" w:eastAsia="en-US"/>
              </w:rPr>
              <w:t xml:space="preserve"> </w:t>
            </w:r>
            <w:r w:rsidRPr="00022F61">
              <w:rPr>
                <w:rFonts w:ascii="Calibri" w:eastAsia="Calibri" w:hAnsi="Calibri" w:cs="Times New Roman"/>
                <w:color w:val="414042"/>
                <w:spacing w:val="-2"/>
                <w:w w:val="105"/>
                <w:sz w:val="18"/>
                <w:szCs w:val="22"/>
                <w:lang w:val="en-US" w:eastAsia="en-US"/>
              </w:rPr>
              <w:t>agencie</w:t>
            </w:r>
            <w:r w:rsidRPr="00022F61">
              <w:rPr>
                <w:rFonts w:ascii="Calibri" w:eastAsia="Calibri" w:hAnsi="Calibri" w:cs="Times New Roman"/>
                <w:color w:val="414042"/>
                <w:spacing w:val="-1"/>
                <w:w w:val="105"/>
                <w:sz w:val="18"/>
                <w:szCs w:val="22"/>
                <w:lang w:val="en-US" w:eastAsia="en-US"/>
              </w:rPr>
              <w:t>s</w:t>
            </w:r>
            <w:r w:rsidRPr="00022F61">
              <w:rPr>
                <w:rFonts w:ascii="Calibri" w:eastAsia="Calibri" w:hAnsi="Calibri" w:cs="Times New Roman"/>
                <w:color w:val="414042"/>
                <w:spacing w:val="-6"/>
                <w:w w:val="105"/>
                <w:sz w:val="18"/>
                <w:szCs w:val="22"/>
                <w:lang w:val="en-US" w:eastAsia="en-US"/>
              </w:rPr>
              <w:t xml:space="preserve"> </w:t>
            </w:r>
            <w:r w:rsidRPr="00022F61">
              <w:rPr>
                <w:rFonts w:ascii="Calibri" w:eastAsia="Calibri" w:hAnsi="Calibri" w:cs="Times New Roman"/>
                <w:color w:val="414042"/>
                <w:spacing w:val="-2"/>
                <w:w w:val="105"/>
                <w:sz w:val="18"/>
                <w:szCs w:val="22"/>
                <w:lang w:val="en-US" w:eastAsia="en-US"/>
              </w:rPr>
              <w:t>to</w:t>
            </w:r>
            <w:r w:rsidRPr="00022F61">
              <w:rPr>
                <w:rFonts w:ascii="Calibri" w:eastAsia="Calibri" w:hAnsi="Calibri" w:cs="Times New Roman"/>
                <w:color w:val="414042"/>
                <w:spacing w:val="41"/>
                <w:w w:val="98"/>
                <w:sz w:val="18"/>
                <w:szCs w:val="22"/>
                <w:lang w:val="en-US" w:eastAsia="en-US"/>
              </w:rPr>
              <w:t xml:space="preserve"> </w:t>
            </w:r>
            <w:r w:rsidRPr="00022F61">
              <w:rPr>
                <w:rFonts w:ascii="Calibri" w:eastAsia="Calibri" w:hAnsi="Calibri" w:cs="Times New Roman"/>
                <w:color w:val="414042"/>
                <w:spacing w:val="-1"/>
                <w:sz w:val="18"/>
                <w:szCs w:val="22"/>
                <w:lang w:val="en-US" w:eastAsia="en-US"/>
              </w:rPr>
              <w:t>deli</w:t>
            </w:r>
            <w:r w:rsidRPr="00022F61">
              <w:rPr>
                <w:rFonts w:ascii="Calibri" w:eastAsia="Calibri" w:hAnsi="Calibri" w:cs="Times New Roman"/>
                <w:color w:val="414042"/>
                <w:spacing w:val="-2"/>
                <w:sz w:val="18"/>
                <w:szCs w:val="22"/>
                <w:lang w:val="en-US" w:eastAsia="en-US"/>
              </w:rPr>
              <w:t>ver</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pacing w:val="-2"/>
                <w:sz w:val="18"/>
                <w:szCs w:val="22"/>
                <w:lang w:val="en-US" w:eastAsia="en-US"/>
              </w:rPr>
              <w:t>impr</w:t>
            </w:r>
            <w:r w:rsidRPr="00022F61">
              <w:rPr>
                <w:rFonts w:ascii="Calibri" w:eastAsia="Calibri" w:hAnsi="Calibri" w:cs="Times New Roman"/>
                <w:color w:val="414042"/>
                <w:spacing w:val="-1"/>
                <w:sz w:val="18"/>
                <w:szCs w:val="22"/>
                <w:lang w:val="en-US" w:eastAsia="en-US"/>
              </w:rPr>
              <w:t>oved</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social</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economic</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2"/>
                <w:sz w:val="18"/>
                <w:szCs w:val="22"/>
                <w:lang w:val="en-US" w:eastAsia="en-US"/>
              </w:rPr>
              <w:t>out</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ome</w:t>
            </w:r>
            <w:r w:rsidRPr="00022F61">
              <w:rPr>
                <w:rFonts w:ascii="Calibri" w:eastAsia="Calibri" w:hAnsi="Calibri" w:cs="Times New Roman"/>
                <w:color w:val="414042"/>
                <w:spacing w:val="-1"/>
                <w:sz w:val="18"/>
                <w:szCs w:val="22"/>
                <w:lang w:val="en-US" w:eastAsia="en-US"/>
              </w:rPr>
              <w:t>s</w:t>
            </w:r>
          </w:p>
        </w:tc>
        <w:tc>
          <w:tcPr>
            <w:tcW w:w="6025" w:type="dxa"/>
            <w:tcBorders>
              <w:top w:val="single" w:sz="4" w:space="0" w:color="E6E7E8"/>
              <w:left w:val="single" w:sz="4" w:space="0" w:color="E6E7E8"/>
              <w:bottom w:val="single" w:sz="4" w:space="0" w:color="E6E7E8"/>
              <w:right w:val="nil"/>
            </w:tcBorders>
          </w:tcPr>
          <w:p w14:paraId="606A82FC" w14:textId="77777777" w:rsidR="00C90D37" w:rsidRPr="00022F61" w:rsidRDefault="00C90D37" w:rsidP="005306F0">
            <w:pPr>
              <w:widowControl w:val="0"/>
              <w:numPr>
                <w:ilvl w:val="0"/>
                <w:numId w:val="44"/>
              </w:numPr>
              <w:tabs>
                <w:tab w:val="left" w:pos="449"/>
              </w:tabs>
              <w:spacing w:before="128" w:after="0" w:line="216" w:lineRule="exact"/>
              <w:ind w:right="525" w:hanging="283"/>
              <w:rPr>
                <w:rFonts w:ascii="Calibri" w:eastAsia="Calibri" w:hAnsi="Calibri" w:cs="Calibri"/>
                <w:sz w:val="18"/>
                <w:szCs w:val="18"/>
                <w:lang w:val="en-US" w:eastAsia="en-US"/>
              </w:rPr>
            </w:pPr>
            <w:r w:rsidRPr="00022F61">
              <w:rPr>
                <w:rFonts w:ascii="Calibri" w:eastAsia="Calibri" w:hAnsi="Calibri" w:cs="Times New Roman"/>
                <w:color w:val="414042"/>
                <w:sz w:val="18"/>
                <w:szCs w:val="22"/>
                <w:lang w:val="en-US" w:eastAsia="en-US"/>
              </w:rPr>
              <w:t>We</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2"/>
                <w:sz w:val="18"/>
                <w:szCs w:val="22"/>
                <w:lang w:val="en-US" w:eastAsia="en-US"/>
              </w:rPr>
              <w:t>br</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2"/>
                <w:sz w:val="18"/>
                <w:szCs w:val="22"/>
                <w:lang w:val="en-US" w:eastAsia="en-US"/>
              </w:rPr>
              <w:t>kered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trate</w:t>
            </w:r>
            <w:r w:rsidRPr="00022F61">
              <w:rPr>
                <w:rFonts w:ascii="Calibri" w:eastAsia="Calibri" w:hAnsi="Calibri" w:cs="Times New Roman"/>
                <w:color w:val="414042"/>
                <w:spacing w:val="-1"/>
                <w:sz w:val="18"/>
                <w:szCs w:val="22"/>
                <w:lang w:val="en-US" w:eastAsia="en-US"/>
              </w:rPr>
              <w:t>gic</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1"/>
                <w:sz w:val="18"/>
                <w:szCs w:val="22"/>
                <w:lang w:val="en-US" w:eastAsia="en-US"/>
              </w:rPr>
              <w:t>p</w:t>
            </w:r>
            <w:r w:rsidRPr="00022F61">
              <w:rPr>
                <w:rFonts w:ascii="Calibri" w:eastAsia="Calibri" w:hAnsi="Calibri" w:cs="Times New Roman"/>
                <w:color w:val="414042"/>
                <w:spacing w:val="-2"/>
                <w:sz w:val="18"/>
                <w:szCs w:val="22"/>
                <w:lang w:val="en-US" w:eastAsia="en-US"/>
              </w:rPr>
              <w:t>artner</w:t>
            </w:r>
            <w:r w:rsidRPr="00022F61">
              <w:rPr>
                <w:rFonts w:ascii="Calibri" w:eastAsia="Calibri" w:hAnsi="Calibri" w:cs="Times New Roman"/>
                <w:color w:val="414042"/>
                <w:spacing w:val="-1"/>
                <w:sz w:val="18"/>
                <w:szCs w:val="22"/>
                <w:lang w:val="en-US" w:eastAsia="en-US"/>
              </w:rPr>
              <w:t>ships</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with</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agencies</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2"/>
                <w:sz w:val="18"/>
                <w:szCs w:val="22"/>
                <w:lang w:val="en-US" w:eastAsia="en-US"/>
              </w:rPr>
              <w:t>f</w:t>
            </w:r>
            <w:r w:rsidRPr="00022F61">
              <w:rPr>
                <w:rFonts w:ascii="Calibri" w:eastAsia="Calibri" w:hAnsi="Calibri" w:cs="Times New Roman"/>
                <w:color w:val="414042"/>
                <w:spacing w:val="-1"/>
                <w:sz w:val="18"/>
                <w:szCs w:val="22"/>
                <w:lang w:val="en-US" w:eastAsia="en-US"/>
              </w:rPr>
              <w:t>aci</w:t>
            </w:r>
            <w:r w:rsidRPr="00022F61">
              <w:rPr>
                <w:rFonts w:ascii="Calibri" w:eastAsia="Calibri" w:hAnsi="Calibri" w:cs="Times New Roman"/>
                <w:color w:val="414042"/>
                <w:spacing w:val="-2"/>
                <w:sz w:val="18"/>
                <w:szCs w:val="22"/>
                <w:lang w:val="en-US" w:eastAsia="en-US"/>
              </w:rPr>
              <w:t>litate</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2"/>
                <w:sz w:val="18"/>
                <w:szCs w:val="22"/>
                <w:lang w:val="en-US" w:eastAsia="en-US"/>
              </w:rPr>
              <w:t>j</w:t>
            </w:r>
            <w:r w:rsidRPr="00022F61">
              <w:rPr>
                <w:rFonts w:ascii="Calibri" w:eastAsia="Calibri" w:hAnsi="Calibri" w:cs="Times New Roman"/>
                <w:color w:val="414042"/>
                <w:spacing w:val="-1"/>
                <w:sz w:val="18"/>
                <w:szCs w:val="22"/>
                <w:lang w:val="en-US" w:eastAsia="en-US"/>
              </w:rPr>
              <w:t>ob</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51"/>
                <w:sz w:val="18"/>
                <w:szCs w:val="22"/>
                <w:lang w:val="en-US" w:eastAsia="en-US"/>
              </w:rPr>
              <w:t xml:space="preserve"> </w:t>
            </w:r>
            <w:r w:rsidRPr="00022F61">
              <w:rPr>
                <w:rFonts w:ascii="Calibri" w:eastAsia="Calibri" w:hAnsi="Calibri" w:cs="Times New Roman"/>
                <w:color w:val="414042"/>
                <w:spacing w:val="-2"/>
                <w:sz w:val="18"/>
                <w:szCs w:val="22"/>
                <w:lang w:val="en-US" w:eastAsia="en-US"/>
              </w:rPr>
              <w:t>tr</w:t>
            </w:r>
            <w:r w:rsidRPr="00022F61">
              <w:rPr>
                <w:rFonts w:ascii="Calibri" w:eastAsia="Calibri" w:hAnsi="Calibri" w:cs="Times New Roman"/>
                <w:color w:val="414042"/>
                <w:spacing w:val="-1"/>
                <w:sz w:val="18"/>
                <w:szCs w:val="22"/>
                <w:lang w:val="en-US" w:eastAsia="en-US"/>
              </w:rPr>
              <w:t>aining</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op</w:t>
            </w:r>
            <w:r w:rsidRPr="00022F61">
              <w:rPr>
                <w:rFonts w:ascii="Calibri" w:eastAsia="Calibri" w:hAnsi="Calibri" w:cs="Times New Roman"/>
                <w:color w:val="414042"/>
                <w:spacing w:val="-2"/>
                <w:sz w:val="18"/>
                <w:szCs w:val="22"/>
                <w:lang w:val="en-US" w:eastAsia="en-US"/>
              </w:rPr>
              <w:t>port</w:t>
            </w:r>
            <w:r w:rsidRPr="00022F61">
              <w:rPr>
                <w:rFonts w:ascii="Calibri" w:eastAsia="Calibri" w:hAnsi="Calibri" w:cs="Times New Roman"/>
                <w:color w:val="414042"/>
                <w:spacing w:val="-1"/>
                <w:sz w:val="18"/>
                <w:szCs w:val="22"/>
                <w:lang w:val="en-US" w:eastAsia="en-US"/>
              </w:rPr>
              <w:t>u</w:t>
            </w:r>
            <w:r w:rsidRPr="00022F61">
              <w:rPr>
                <w:rFonts w:ascii="Calibri" w:eastAsia="Calibri" w:hAnsi="Calibri" w:cs="Times New Roman"/>
                <w:color w:val="414042"/>
                <w:spacing w:val="-2"/>
                <w:sz w:val="18"/>
                <w:szCs w:val="22"/>
                <w:lang w:val="en-US" w:eastAsia="en-US"/>
              </w:rPr>
              <w:t>nitie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consid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pacing w:val="-1"/>
                <w:sz w:val="18"/>
                <w:szCs w:val="22"/>
                <w:lang w:val="en-US" w:eastAsia="en-US"/>
              </w:rPr>
              <w:t>business</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emplo</w:t>
            </w:r>
            <w:r w:rsidRPr="00022F61">
              <w:rPr>
                <w:rFonts w:ascii="Calibri" w:eastAsia="Calibri" w:hAnsi="Calibri" w:cs="Times New Roman"/>
                <w:color w:val="414042"/>
                <w:spacing w:val="-2"/>
                <w:sz w:val="18"/>
                <w:szCs w:val="22"/>
                <w:lang w:val="en-US" w:eastAsia="en-US"/>
              </w:rPr>
              <w:t>yment</w:t>
            </w:r>
            <w:r w:rsidRPr="00022F61">
              <w:rPr>
                <w:rFonts w:ascii="Calibri" w:eastAsia="Calibri" w:hAnsi="Calibri" w:cs="Times New Roman"/>
                <w:color w:val="414042"/>
                <w:spacing w:val="47"/>
                <w:w w:val="95"/>
                <w:sz w:val="18"/>
                <w:szCs w:val="22"/>
                <w:lang w:val="en-US" w:eastAsia="en-US"/>
              </w:rPr>
              <w:t xml:space="preserve"> </w:t>
            </w:r>
            <w:r w:rsidRPr="00022F61">
              <w:rPr>
                <w:rFonts w:ascii="Calibri" w:eastAsia="Calibri" w:hAnsi="Calibri" w:cs="Times New Roman"/>
                <w:color w:val="414042"/>
                <w:spacing w:val="-1"/>
                <w:sz w:val="18"/>
                <w:szCs w:val="22"/>
                <w:lang w:val="en-US" w:eastAsia="en-US"/>
              </w:rPr>
              <w:t>op</w:t>
            </w:r>
            <w:r w:rsidRPr="00022F61">
              <w:rPr>
                <w:rFonts w:ascii="Calibri" w:eastAsia="Calibri" w:hAnsi="Calibri" w:cs="Times New Roman"/>
                <w:color w:val="414042"/>
                <w:spacing w:val="-2"/>
                <w:sz w:val="18"/>
                <w:szCs w:val="22"/>
                <w:lang w:val="en-US" w:eastAsia="en-US"/>
              </w:rPr>
              <w:t>port</w:t>
            </w:r>
            <w:r w:rsidRPr="00022F61">
              <w:rPr>
                <w:rFonts w:ascii="Calibri" w:eastAsia="Calibri" w:hAnsi="Calibri" w:cs="Times New Roman"/>
                <w:color w:val="414042"/>
                <w:spacing w:val="-1"/>
                <w:sz w:val="18"/>
                <w:szCs w:val="22"/>
                <w:lang w:val="en-US" w:eastAsia="en-US"/>
              </w:rPr>
              <w:t>u</w:t>
            </w:r>
            <w:r w:rsidRPr="00022F61">
              <w:rPr>
                <w:rFonts w:ascii="Calibri" w:eastAsia="Calibri" w:hAnsi="Calibri" w:cs="Times New Roman"/>
                <w:color w:val="414042"/>
                <w:spacing w:val="-2"/>
                <w:sz w:val="18"/>
                <w:szCs w:val="22"/>
                <w:lang w:val="en-US" w:eastAsia="en-US"/>
              </w:rPr>
              <w:t>nitie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9"/>
                <w:sz w:val="18"/>
                <w:szCs w:val="22"/>
                <w:lang w:val="en-US" w:eastAsia="en-US"/>
              </w:rPr>
              <w:t xml:space="preserve"> </w:t>
            </w:r>
            <w:r w:rsidRPr="00022F61">
              <w:rPr>
                <w:rFonts w:ascii="Calibri" w:eastAsia="Calibri" w:hAnsi="Calibri" w:cs="Times New Roman"/>
                <w:color w:val="414042"/>
                <w:spacing w:val="-2"/>
                <w:sz w:val="18"/>
                <w:szCs w:val="22"/>
                <w:lang w:val="en-US" w:eastAsia="en-US"/>
              </w:rPr>
              <w:t>thr</w:t>
            </w:r>
            <w:r w:rsidRPr="00022F61">
              <w:rPr>
                <w:rFonts w:ascii="Calibri" w:eastAsia="Calibri" w:hAnsi="Calibri" w:cs="Times New Roman"/>
                <w:color w:val="414042"/>
                <w:spacing w:val="-1"/>
                <w:sz w:val="18"/>
                <w:szCs w:val="22"/>
                <w:lang w:val="en-US" w:eastAsia="en-US"/>
              </w:rPr>
              <w:t>ough</w:t>
            </w:r>
            <w:r w:rsidRPr="00022F61">
              <w:rPr>
                <w:rFonts w:ascii="Calibri" w:eastAsia="Calibri" w:hAnsi="Calibri" w:cs="Times New Roman"/>
                <w:color w:val="414042"/>
                <w:spacing w:val="-17"/>
                <w:sz w:val="18"/>
                <w:szCs w:val="22"/>
                <w:lang w:val="en-US" w:eastAsia="en-US"/>
              </w:rPr>
              <w:t xml:space="preserve"> </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trate</w:t>
            </w:r>
            <w:r w:rsidRPr="00022F61">
              <w:rPr>
                <w:rFonts w:ascii="Calibri" w:eastAsia="Calibri" w:hAnsi="Calibri" w:cs="Times New Roman"/>
                <w:color w:val="414042"/>
                <w:spacing w:val="-1"/>
                <w:sz w:val="18"/>
                <w:szCs w:val="22"/>
                <w:lang w:val="en-US" w:eastAsia="en-US"/>
              </w:rPr>
              <w:t>gic</w:t>
            </w:r>
            <w:r w:rsidRPr="00022F61">
              <w:rPr>
                <w:rFonts w:ascii="Calibri" w:eastAsia="Calibri" w:hAnsi="Calibri" w:cs="Times New Roman"/>
                <w:color w:val="414042"/>
                <w:spacing w:val="-18"/>
                <w:sz w:val="18"/>
                <w:szCs w:val="22"/>
                <w:lang w:val="en-US" w:eastAsia="en-US"/>
              </w:rPr>
              <w:t xml:space="preserve"> </w:t>
            </w:r>
            <w:r w:rsidRPr="00022F61">
              <w:rPr>
                <w:rFonts w:ascii="Calibri" w:eastAsia="Calibri" w:hAnsi="Calibri" w:cs="Times New Roman"/>
                <w:color w:val="414042"/>
                <w:spacing w:val="-2"/>
                <w:sz w:val="18"/>
                <w:szCs w:val="22"/>
                <w:lang w:val="en-US" w:eastAsia="en-US"/>
              </w:rPr>
              <w:t>pr</w:t>
            </w:r>
            <w:r w:rsidRPr="00022F61">
              <w:rPr>
                <w:rFonts w:ascii="Calibri" w:eastAsia="Calibri" w:hAnsi="Calibri" w:cs="Times New Roman"/>
                <w:color w:val="414042"/>
                <w:spacing w:val="-1"/>
                <w:sz w:val="18"/>
                <w:szCs w:val="22"/>
                <w:lang w:val="en-US" w:eastAsia="en-US"/>
              </w:rPr>
              <w:t>ocu</w:t>
            </w:r>
            <w:r w:rsidRPr="00022F61">
              <w:rPr>
                <w:rFonts w:ascii="Calibri" w:eastAsia="Calibri" w:hAnsi="Calibri" w:cs="Times New Roman"/>
                <w:color w:val="414042"/>
                <w:spacing w:val="-2"/>
                <w:sz w:val="18"/>
                <w:szCs w:val="22"/>
                <w:lang w:val="en-US" w:eastAsia="en-US"/>
              </w:rPr>
              <w:t>rement,</w:t>
            </w:r>
            <w:r w:rsidRPr="00022F61">
              <w:rPr>
                <w:rFonts w:ascii="Calibri" w:eastAsia="Calibri" w:hAnsi="Calibri" w:cs="Times New Roman"/>
                <w:color w:val="414042"/>
                <w:spacing w:val="-17"/>
                <w:sz w:val="18"/>
                <w:szCs w:val="22"/>
                <w:lang w:val="en-US" w:eastAsia="en-US"/>
              </w:rPr>
              <w:t xml:space="preserve"> </w:t>
            </w:r>
            <w:r w:rsidRPr="00022F61">
              <w:rPr>
                <w:rFonts w:ascii="Calibri" w:eastAsia="Calibri" w:hAnsi="Calibri" w:cs="Times New Roman"/>
                <w:color w:val="414042"/>
                <w:spacing w:val="-2"/>
                <w:sz w:val="18"/>
                <w:szCs w:val="22"/>
                <w:lang w:val="en-US" w:eastAsia="en-US"/>
              </w:rPr>
              <w:t>for</w:t>
            </w:r>
            <w:r w:rsidRPr="00022F61">
              <w:rPr>
                <w:rFonts w:ascii="Calibri" w:eastAsia="Calibri" w:hAnsi="Calibri" w:cs="Times New Roman"/>
                <w:color w:val="414042"/>
                <w:spacing w:val="-17"/>
                <w:sz w:val="18"/>
                <w:szCs w:val="22"/>
                <w:lang w:val="en-US" w:eastAsia="en-US"/>
              </w:rPr>
              <w:t xml:space="preserve"> </w:t>
            </w:r>
            <w:r w:rsidRPr="00022F61">
              <w:rPr>
                <w:rFonts w:ascii="Calibri" w:eastAsia="Calibri" w:hAnsi="Calibri" w:cs="Times New Roman"/>
                <w:color w:val="414042"/>
                <w:spacing w:val="-2"/>
                <w:sz w:val="18"/>
                <w:szCs w:val="22"/>
                <w:lang w:val="en-US" w:eastAsia="en-US"/>
              </w:rPr>
              <w:t>A</w:t>
            </w:r>
            <w:r w:rsidRPr="00022F61">
              <w:rPr>
                <w:rFonts w:ascii="Calibri" w:eastAsia="Calibri" w:hAnsi="Calibri" w:cs="Times New Roman"/>
                <w:color w:val="414042"/>
                <w:spacing w:val="-1"/>
                <w:sz w:val="18"/>
                <w:szCs w:val="22"/>
                <w:lang w:val="en-US" w:eastAsia="en-US"/>
              </w:rPr>
              <w:t>boriginal</w:t>
            </w:r>
            <w:r w:rsidRPr="00022F61">
              <w:rPr>
                <w:rFonts w:ascii="Calibri" w:eastAsia="Calibri" w:hAnsi="Calibri" w:cs="Times New Roman"/>
                <w:color w:val="414042"/>
                <w:spacing w:val="-18"/>
                <w:sz w:val="18"/>
                <w:szCs w:val="22"/>
                <w:lang w:val="en-US" w:eastAsia="en-US"/>
              </w:rPr>
              <w:t xml:space="preserve"> </w:t>
            </w:r>
            <w:r w:rsidRPr="00022F61">
              <w:rPr>
                <w:rFonts w:ascii="Calibri" w:eastAsia="Calibri" w:hAnsi="Calibri" w:cs="Times New Roman"/>
                <w:color w:val="414042"/>
                <w:spacing w:val="-1"/>
                <w:sz w:val="18"/>
                <w:szCs w:val="22"/>
                <w:lang w:val="en-US" w:eastAsia="en-US"/>
              </w:rPr>
              <w:t>peopl</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79"/>
                <w:w w:val="110"/>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5"/>
                <w:sz w:val="18"/>
                <w:szCs w:val="22"/>
                <w:lang w:val="en-US" w:eastAsia="en-US"/>
              </w:rPr>
              <w:t xml:space="preserve"> </w:t>
            </w:r>
            <w:r w:rsidRPr="00022F61">
              <w:rPr>
                <w:rFonts w:ascii="Calibri" w:eastAsia="Calibri" w:hAnsi="Calibri" w:cs="Times New Roman"/>
                <w:color w:val="414042"/>
                <w:spacing w:val="-3"/>
                <w:sz w:val="18"/>
                <w:szCs w:val="22"/>
                <w:lang w:val="en-US" w:eastAsia="en-US"/>
              </w:rPr>
              <w:t>Torre</w:t>
            </w:r>
            <w:r w:rsidRPr="00022F61">
              <w:rPr>
                <w:rFonts w:ascii="Calibri" w:eastAsia="Calibri" w:hAnsi="Calibri" w:cs="Times New Roman"/>
                <w:color w:val="414042"/>
                <w:spacing w:val="-2"/>
                <w:sz w:val="18"/>
                <w:szCs w:val="22"/>
                <w:lang w:val="en-US" w:eastAsia="en-US"/>
              </w:rPr>
              <w:t>s</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pacing w:val="-1"/>
                <w:sz w:val="18"/>
                <w:szCs w:val="22"/>
                <w:lang w:val="en-US" w:eastAsia="en-US"/>
              </w:rPr>
              <w:t>St</w:t>
            </w:r>
            <w:r w:rsidRPr="00022F61">
              <w:rPr>
                <w:rFonts w:ascii="Calibri" w:eastAsia="Calibri" w:hAnsi="Calibri" w:cs="Times New Roman"/>
                <w:color w:val="414042"/>
                <w:spacing w:val="-2"/>
                <w:sz w:val="18"/>
                <w:szCs w:val="22"/>
                <w:lang w:val="en-US" w:eastAsia="en-US"/>
              </w:rPr>
              <w:t>rait</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Island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peopl</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z w:val="18"/>
                <w:szCs w:val="22"/>
                <w:lang w:val="en-US" w:eastAsia="en-US"/>
              </w:rPr>
              <w:t>We</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also</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2"/>
                <w:sz w:val="18"/>
                <w:szCs w:val="22"/>
                <w:lang w:val="en-US" w:eastAsia="en-US"/>
              </w:rPr>
              <w:t>f</w:t>
            </w:r>
            <w:r w:rsidRPr="00022F61">
              <w:rPr>
                <w:rFonts w:ascii="Calibri" w:eastAsia="Calibri" w:hAnsi="Calibri" w:cs="Times New Roman"/>
                <w:color w:val="414042"/>
                <w:spacing w:val="-1"/>
                <w:sz w:val="18"/>
                <w:szCs w:val="22"/>
                <w:lang w:val="en-US" w:eastAsia="en-US"/>
              </w:rPr>
              <w:t>aci</w:t>
            </w:r>
            <w:r w:rsidRPr="00022F61">
              <w:rPr>
                <w:rFonts w:ascii="Calibri" w:eastAsia="Calibri" w:hAnsi="Calibri" w:cs="Times New Roman"/>
                <w:color w:val="414042"/>
                <w:spacing w:val="-2"/>
                <w:sz w:val="18"/>
                <w:szCs w:val="22"/>
                <w:lang w:val="en-US" w:eastAsia="en-US"/>
              </w:rPr>
              <w:t>lit</w:t>
            </w:r>
            <w:r w:rsidRPr="00022F61">
              <w:rPr>
                <w:rFonts w:ascii="Calibri" w:eastAsia="Calibri" w:hAnsi="Calibri" w:cs="Times New Roman"/>
                <w:color w:val="414042"/>
                <w:spacing w:val="-1"/>
                <w:sz w:val="18"/>
                <w:szCs w:val="22"/>
                <w:lang w:val="en-US" w:eastAsia="en-US"/>
              </w:rPr>
              <w:t>ated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p</w:t>
            </w:r>
            <w:r w:rsidRPr="00022F61">
              <w:rPr>
                <w:rFonts w:ascii="Calibri" w:eastAsia="Calibri" w:hAnsi="Calibri" w:cs="Times New Roman"/>
                <w:color w:val="414042"/>
                <w:spacing w:val="-2"/>
                <w:sz w:val="18"/>
                <w:szCs w:val="22"/>
                <w:lang w:val="en-US" w:eastAsia="en-US"/>
              </w:rPr>
              <w:t>artner</w:t>
            </w:r>
            <w:r w:rsidRPr="00022F61">
              <w:rPr>
                <w:rFonts w:ascii="Calibri" w:eastAsia="Calibri" w:hAnsi="Calibri" w:cs="Times New Roman"/>
                <w:color w:val="414042"/>
                <w:spacing w:val="-1"/>
                <w:sz w:val="18"/>
                <w:szCs w:val="22"/>
                <w:lang w:val="en-US" w:eastAsia="en-US"/>
              </w:rPr>
              <w:t>ships</w:t>
            </w:r>
            <w:r w:rsidRPr="00022F61">
              <w:rPr>
                <w:rFonts w:ascii="Calibri" w:eastAsia="Calibri" w:hAnsi="Calibri" w:cs="Times New Roman"/>
                <w:color w:val="414042"/>
                <w:spacing w:val="57"/>
                <w:w w:val="110"/>
                <w:sz w:val="18"/>
                <w:szCs w:val="22"/>
                <w:lang w:val="en-US" w:eastAsia="en-US"/>
              </w:rPr>
              <w:t xml:space="preserve"> </w:t>
            </w:r>
            <w:r w:rsidRPr="00022F61">
              <w:rPr>
                <w:rFonts w:ascii="Calibri" w:eastAsia="Calibri" w:hAnsi="Calibri" w:cs="Times New Roman"/>
                <w:color w:val="414042"/>
                <w:spacing w:val="-2"/>
                <w:sz w:val="18"/>
                <w:szCs w:val="22"/>
                <w:lang w:val="en-US" w:eastAsia="en-US"/>
              </w:rPr>
              <w:t>with</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go</w:t>
            </w:r>
            <w:r w:rsidRPr="00022F61">
              <w:rPr>
                <w:rFonts w:ascii="Calibri" w:eastAsia="Calibri" w:hAnsi="Calibri" w:cs="Times New Roman"/>
                <w:color w:val="414042"/>
                <w:spacing w:val="-2"/>
                <w:sz w:val="18"/>
                <w:szCs w:val="22"/>
                <w:lang w:val="en-US" w:eastAsia="en-US"/>
              </w:rPr>
              <w:t>vernment</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agencies</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z w:val="18"/>
                <w:szCs w:val="22"/>
                <w:lang w:val="en-US" w:eastAsia="en-US"/>
              </w:rPr>
              <w:t>identify</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ser</w:t>
            </w:r>
            <w:r w:rsidRPr="00022F61">
              <w:rPr>
                <w:rFonts w:ascii="Calibri" w:eastAsia="Calibri" w:hAnsi="Calibri" w:cs="Times New Roman"/>
                <w:color w:val="414042"/>
                <w:spacing w:val="-2"/>
                <w:sz w:val="18"/>
                <w:szCs w:val="22"/>
                <w:lang w:val="en-US" w:eastAsia="en-US"/>
              </w:rPr>
              <w:t>v</w:t>
            </w:r>
            <w:r w:rsidRPr="00022F61">
              <w:rPr>
                <w:rFonts w:ascii="Calibri" w:eastAsia="Calibri" w:hAnsi="Calibri" w:cs="Times New Roman"/>
                <w:color w:val="414042"/>
                <w:spacing w:val="-1"/>
                <w:sz w:val="18"/>
                <w:szCs w:val="22"/>
                <w:lang w:val="en-US" w:eastAsia="en-US"/>
              </w:rPr>
              <w:t>ic</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that</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can</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z w:val="18"/>
                <w:szCs w:val="22"/>
                <w:lang w:val="en-US" w:eastAsia="en-US"/>
              </w:rPr>
              <w:t>be</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deli</w:t>
            </w:r>
            <w:r w:rsidRPr="00022F61">
              <w:rPr>
                <w:rFonts w:ascii="Calibri" w:eastAsia="Calibri" w:hAnsi="Calibri" w:cs="Times New Roman"/>
                <w:color w:val="414042"/>
                <w:spacing w:val="-2"/>
                <w:sz w:val="18"/>
                <w:szCs w:val="22"/>
                <w:lang w:val="en-US" w:eastAsia="en-US"/>
              </w:rPr>
              <w:t>vered</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b</w:t>
            </w:r>
            <w:r w:rsidRPr="00022F61">
              <w:rPr>
                <w:rFonts w:ascii="Calibri" w:eastAsia="Calibri" w:hAnsi="Calibri" w:cs="Times New Roman"/>
                <w:color w:val="414042"/>
                <w:spacing w:val="-2"/>
                <w:sz w:val="18"/>
                <w:szCs w:val="22"/>
                <w:lang w:val="en-US" w:eastAsia="en-US"/>
              </w:rPr>
              <w:t>y</w:t>
            </w:r>
            <w:r w:rsidRPr="00022F61">
              <w:rPr>
                <w:rFonts w:ascii="Calibri" w:eastAsia="Calibri" w:hAnsi="Calibri" w:cs="Times New Roman"/>
                <w:color w:val="414042"/>
                <w:spacing w:val="57"/>
                <w:w w:val="94"/>
                <w:sz w:val="18"/>
                <w:szCs w:val="22"/>
                <w:lang w:val="en-US" w:eastAsia="en-US"/>
              </w:rPr>
              <w:t xml:space="preserve"> </w:t>
            </w:r>
            <w:r w:rsidRPr="00022F61">
              <w:rPr>
                <w:rFonts w:ascii="Calibri" w:eastAsia="Calibri" w:hAnsi="Calibri" w:cs="Times New Roman"/>
                <w:color w:val="414042"/>
                <w:spacing w:val="-2"/>
                <w:sz w:val="18"/>
                <w:szCs w:val="22"/>
                <w:lang w:val="en-US" w:eastAsia="en-US"/>
              </w:rPr>
              <w:t>A</w:t>
            </w:r>
            <w:r w:rsidRPr="00022F61">
              <w:rPr>
                <w:rFonts w:ascii="Calibri" w:eastAsia="Calibri" w:hAnsi="Calibri" w:cs="Times New Roman"/>
                <w:color w:val="414042"/>
                <w:spacing w:val="-1"/>
                <w:sz w:val="18"/>
                <w:szCs w:val="22"/>
                <w:lang w:val="en-US" w:eastAsia="en-US"/>
              </w:rPr>
              <w:t>boriginal</w:t>
            </w:r>
            <w:r w:rsidRPr="00022F61">
              <w:rPr>
                <w:rFonts w:ascii="Calibri" w:eastAsia="Calibri" w:hAnsi="Calibri" w:cs="Times New Roman"/>
                <w:color w:val="414042"/>
                <w:spacing w:val="-15"/>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7"/>
                <w:sz w:val="18"/>
                <w:szCs w:val="22"/>
                <w:lang w:val="en-US" w:eastAsia="en-US"/>
              </w:rPr>
              <w:t xml:space="preserve"> </w:t>
            </w:r>
            <w:r w:rsidRPr="00022F61">
              <w:rPr>
                <w:rFonts w:ascii="Calibri" w:eastAsia="Calibri" w:hAnsi="Calibri" w:cs="Times New Roman"/>
                <w:color w:val="414042"/>
                <w:spacing w:val="-3"/>
                <w:sz w:val="18"/>
                <w:szCs w:val="22"/>
                <w:lang w:val="en-US" w:eastAsia="en-US"/>
              </w:rPr>
              <w:t>Torre</w:t>
            </w:r>
            <w:r w:rsidRPr="00022F61">
              <w:rPr>
                <w:rFonts w:ascii="Calibri" w:eastAsia="Calibri" w:hAnsi="Calibri" w:cs="Times New Roman"/>
                <w:color w:val="414042"/>
                <w:spacing w:val="-2"/>
                <w:sz w:val="18"/>
                <w:szCs w:val="22"/>
                <w:lang w:val="en-US" w:eastAsia="en-US"/>
              </w:rPr>
              <w:t>s</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1"/>
                <w:sz w:val="18"/>
                <w:szCs w:val="22"/>
                <w:lang w:val="en-US" w:eastAsia="en-US"/>
              </w:rPr>
              <w:t>St</w:t>
            </w:r>
            <w:r w:rsidRPr="00022F61">
              <w:rPr>
                <w:rFonts w:ascii="Calibri" w:eastAsia="Calibri" w:hAnsi="Calibri" w:cs="Times New Roman"/>
                <w:color w:val="414042"/>
                <w:spacing w:val="-2"/>
                <w:sz w:val="18"/>
                <w:szCs w:val="22"/>
                <w:lang w:val="en-US" w:eastAsia="en-US"/>
              </w:rPr>
              <w:t>rait</w:t>
            </w:r>
            <w:r w:rsidRPr="00022F61">
              <w:rPr>
                <w:rFonts w:ascii="Calibri" w:eastAsia="Calibri" w:hAnsi="Calibri" w:cs="Times New Roman"/>
                <w:color w:val="414042"/>
                <w:spacing w:val="-15"/>
                <w:sz w:val="18"/>
                <w:szCs w:val="22"/>
                <w:lang w:val="en-US" w:eastAsia="en-US"/>
              </w:rPr>
              <w:t xml:space="preserve"> </w:t>
            </w:r>
            <w:r w:rsidRPr="00022F61">
              <w:rPr>
                <w:rFonts w:ascii="Calibri" w:eastAsia="Calibri" w:hAnsi="Calibri" w:cs="Times New Roman"/>
                <w:color w:val="414042"/>
                <w:spacing w:val="-1"/>
                <w:sz w:val="18"/>
                <w:szCs w:val="22"/>
                <w:lang w:val="en-US" w:eastAsia="en-US"/>
              </w:rPr>
              <w:t>Island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ommunitie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z w:val="18"/>
                <w:szCs w:val="22"/>
                <w:lang w:val="en-US" w:eastAsia="en-US"/>
              </w:rPr>
              <w:t>meet</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ommunity</w:t>
            </w:r>
            <w:r w:rsidRPr="00022F61">
              <w:rPr>
                <w:rFonts w:ascii="Calibri" w:eastAsia="Calibri" w:hAnsi="Calibri" w:cs="Times New Roman"/>
                <w:color w:val="414042"/>
                <w:spacing w:val="57"/>
                <w:w w:val="94"/>
                <w:sz w:val="18"/>
                <w:szCs w:val="22"/>
                <w:lang w:val="en-US" w:eastAsia="en-US"/>
              </w:rPr>
              <w:t xml:space="preserve"> </w:t>
            </w:r>
            <w:r w:rsidRPr="00022F61">
              <w:rPr>
                <w:rFonts w:ascii="Calibri" w:eastAsia="Calibri" w:hAnsi="Calibri" w:cs="Times New Roman"/>
                <w:color w:val="414042"/>
                <w:spacing w:val="-1"/>
                <w:sz w:val="18"/>
                <w:szCs w:val="22"/>
                <w:lang w:val="en-US" w:eastAsia="en-US"/>
              </w:rPr>
              <w:t>needs.</w:t>
            </w:r>
          </w:p>
        </w:tc>
      </w:tr>
      <w:tr w:rsidR="00C90D37" w:rsidRPr="00022F61" w14:paraId="785B0D36" w14:textId="77777777" w:rsidTr="00807105">
        <w:trPr>
          <w:trHeight w:hRule="exact" w:val="1556"/>
        </w:trPr>
        <w:tc>
          <w:tcPr>
            <w:tcW w:w="4420" w:type="dxa"/>
            <w:tcBorders>
              <w:top w:val="single" w:sz="4" w:space="0" w:color="E6E7E8"/>
              <w:left w:val="nil"/>
              <w:bottom w:val="single" w:sz="4" w:space="0" w:color="E6E7E8"/>
              <w:right w:val="single" w:sz="4" w:space="0" w:color="E6E7E8"/>
            </w:tcBorders>
          </w:tcPr>
          <w:p w14:paraId="573816AA" w14:textId="77777777" w:rsidR="00C90D37" w:rsidRPr="00022F61" w:rsidRDefault="00C90D37" w:rsidP="00C90D37">
            <w:pPr>
              <w:widowControl w:val="0"/>
              <w:spacing w:before="128" w:after="0" w:line="216" w:lineRule="exact"/>
              <w:ind w:left="56" w:right="296"/>
              <w:rPr>
                <w:rFonts w:ascii="Calibri" w:eastAsia="Calibri" w:hAnsi="Calibri" w:cs="Calibri"/>
                <w:sz w:val="18"/>
                <w:szCs w:val="18"/>
                <w:lang w:val="en-US" w:eastAsia="en-US"/>
              </w:rPr>
            </w:pPr>
            <w:r w:rsidRPr="00022F61">
              <w:rPr>
                <w:rFonts w:ascii="Calibri" w:eastAsia="Calibri" w:hAnsi="Calibri" w:cs="Times New Roman"/>
                <w:b/>
                <w:color w:val="414042"/>
                <w:spacing w:val="-1"/>
                <w:sz w:val="18"/>
                <w:szCs w:val="22"/>
                <w:lang w:val="en-US" w:eastAsia="en-US"/>
              </w:rPr>
              <w:t>Developing</w:t>
            </w:r>
            <w:r w:rsidRPr="00022F61">
              <w:rPr>
                <w:rFonts w:ascii="Calibri" w:eastAsia="Calibri" w:hAnsi="Calibri" w:cs="Times New Roman"/>
                <w:b/>
                <w:color w:val="414042"/>
                <w:spacing w:val="35"/>
                <w:sz w:val="18"/>
                <w:szCs w:val="22"/>
                <w:lang w:val="en-US" w:eastAsia="en-US"/>
              </w:rPr>
              <w:t xml:space="preserve"> </w:t>
            </w:r>
            <w:r w:rsidRPr="00022F61">
              <w:rPr>
                <w:rFonts w:ascii="Calibri" w:eastAsia="Calibri" w:hAnsi="Calibri" w:cs="Times New Roman"/>
                <w:b/>
                <w:color w:val="414042"/>
                <w:spacing w:val="-1"/>
                <w:sz w:val="18"/>
                <w:szCs w:val="22"/>
                <w:lang w:val="en-US" w:eastAsia="en-US"/>
              </w:rPr>
              <w:t>information</w:t>
            </w:r>
            <w:r w:rsidRPr="00022F61">
              <w:rPr>
                <w:rFonts w:ascii="Calibri" w:eastAsia="Calibri" w:hAnsi="Calibri" w:cs="Times New Roman"/>
                <w:b/>
                <w:color w:val="414042"/>
                <w:spacing w:val="36"/>
                <w:sz w:val="18"/>
                <w:szCs w:val="22"/>
                <w:lang w:val="en-US" w:eastAsia="en-US"/>
              </w:rPr>
              <w:t xml:space="preserve"> </w:t>
            </w:r>
            <w:r w:rsidRPr="00022F61">
              <w:rPr>
                <w:rFonts w:ascii="Calibri" w:eastAsia="Calibri" w:hAnsi="Calibri" w:cs="Times New Roman"/>
                <w:b/>
                <w:color w:val="414042"/>
                <w:spacing w:val="-1"/>
                <w:sz w:val="18"/>
                <w:szCs w:val="22"/>
                <w:lang w:val="en-US" w:eastAsia="en-US"/>
              </w:rPr>
              <w:t>technology</w:t>
            </w:r>
            <w:r w:rsidRPr="00022F61">
              <w:rPr>
                <w:rFonts w:ascii="Calibri" w:eastAsia="Calibri" w:hAnsi="Calibri" w:cs="Times New Roman"/>
                <w:b/>
                <w:color w:val="414042"/>
                <w:spacing w:val="34"/>
                <w:sz w:val="18"/>
                <w:szCs w:val="22"/>
                <w:lang w:val="en-US" w:eastAsia="en-US"/>
              </w:rPr>
              <w:t xml:space="preserve"> </w:t>
            </w:r>
            <w:r w:rsidRPr="00022F61">
              <w:rPr>
                <w:rFonts w:ascii="Calibri" w:eastAsia="Calibri" w:hAnsi="Calibri" w:cs="Times New Roman"/>
                <w:b/>
                <w:color w:val="414042"/>
                <w:spacing w:val="-1"/>
                <w:sz w:val="18"/>
                <w:szCs w:val="22"/>
                <w:lang w:val="en-US" w:eastAsia="en-US"/>
              </w:rPr>
              <w:t>solutions</w:t>
            </w:r>
            <w:r w:rsidRPr="00022F61">
              <w:rPr>
                <w:rFonts w:ascii="Calibri" w:eastAsia="Calibri" w:hAnsi="Calibri" w:cs="Times New Roman"/>
                <w:b/>
                <w:color w:val="414042"/>
                <w:spacing w:val="34"/>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ha</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55"/>
                <w:w w:val="86"/>
                <w:sz w:val="18"/>
                <w:szCs w:val="22"/>
                <w:lang w:val="en-US" w:eastAsia="en-US"/>
              </w:rPr>
              <w:t xml:space="preserve"> </w:t>
            </w:r>
            <w:r w:rsidRPr="00022F61">
              <w:rPr>
                <w:rFonts w:ascii="Calibri" w:eastAsia="Calibri" w:hAnsi="Calibri" w:cs="Times New Roman"/>
                <w:color w:val="414042"/>
                <w:spacing w:val="-1"/>
                <w:sz w:val="18"/>
                <w:szCs w:val="22"/>
                <w:lang w:val="en-US" w:eastAsia="en-US"/>
              </w:rPr>
              <w:t>sup</w:t>
            </w:r>
            <w:r w:rsidRPr="00022F61">
              <w:rPr>
                <w:rFonts w:ascii="Calibri" w:eastAsia="Calibri" w:hAnsi="Calibri" w:cs="Times New Roman"/>
                <w:color w:val="414042"/>
                <w:spacing w:val="-2"/>
                <w:sz w:val="18"/>
                <w:szCs w:val="22"/>
                <w:lang w:val="en-US" w:eastAsia="en-US"/>
              </w:rPr>
              <w:t>port</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1"/>
                <w:sz w:val="18"/>
                <w:szCs w:val="22"/>
                <w:lang w:val="en-US" w:eastAsia="en-US"/>
              </w:rPr>
              <w:t>ser</w:t>
            </w:r>
            <w:r w:rsidRPr="00022F61">
              <w:rPr>
                <w:rFonts w:ascii="Calibri" w:eastAsia="Calibri" w:hAnsi="Calibri" w:cs="Times New Roman"/>
                <w:color w:val="414042"/>
                <w:spacing w:val="-2"/>
                <w:sz w:val="18"/>
                <w:szCs w:val="22"/>
                <w:lang w:val="en-US" w:eastAsia="en-US"/>
              </w:rPr>
              <w:t>v</w:t>
            </w:r>
            <w:r w:rsidRPr="00022F61">
              <w:rPr>
                <w:rFonts w:ascii="Calibri" w:eastAsia="Calibri" w:hAnsi="Calibri" w:cs="Times New Roman"/>
                <w:color w:val="414042"/>
                <w:spacing w:val="-1"/>
                <w:sz w:val="18"/>
                <w:szCs w:val="22"/>
                <w:lang w:val="en-US" w:eastAsia="en-US"/>
              </w:rPr>
              <w:t>ic</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deli</w:t>
            </w:r>
            <w:r w:rsidRPr="00022F61">
              <w:rPr>
                <w:rFonts w:ascii="Calibri" w:eastAsia="Calibri" w:hAnsi="Calibri" w:cs="Times New Roman"/>
                <w:color w:val="414042"/>
                <w:spacing w:val="-2"/>
                <w:sz w:val="18"/>
                <w:szCs w:val="22"/>
                <w:lang w:val="en-US" w:eastAsia="en-US"/>
              </w:rPr>
              <w:t>very</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1"/>
                <w:sz w:val="18"/>
                <w:szCs w:val="22"/>
                <w:lang w:val="en-US" w:eastAsia="en-US"/>
              </w:rPr>
              <w:t>(Brisbane,</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2"/>
                <w:sz w:val="18"/>
                <w:szCs w:val="22"/>
                <w:lang w:val="en-US" w:eastAsia="en-US"/>
              </w:rPr>
              <w:t>re</w:t>
            </w:r>
            <w:r w:rsidRPr="00022F61">
              <w:rPr>
                <w:rFonts w:ascii="Calibri" w:eastAsia="Calibri" w:hAnsi="Calibri" w:cs="Times New Roman"/>
                <w:color w:val="414042"/>
                <w:spacing w:val="-1"/>
                <w:sz w:val="18"/>
                <w:szCs w:val="22"/>
                <w:lang w:val="en-US" w:eastAsia="en-US"/>
              </w:rPr>
              <w:t>gions</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2"/>
                <w:sz w:val="18"/>
                <w:szCs w:val="22"/>
                <w:lang w:val="en-US" w:eastAsia="en-US"/>
              </w:rPr>
              <w:t>remote</w:t>
            </w:r>
            <w:r w:rsidRPr="00022F61">
              <w:rPr>
                <w:rFonts w:ascii="Calibri" w:eastAsia="Calibri" w:hAnsi="Calibri" w:cs="Times New Roman"/>
                <w:color w:val="414042"/>
                <w:spacing w:val="-1"/>
                <w:sz w:val="18"/>
                <w:szCs w:val="22"/>
                <w:lang w:val="en-US" w:eastAsia="en-US"/>
              </w:rPr>
              <w:t>s)</w:t>
            </w:r>
          </w:p>
        </w:tc>
        <w:tc>
          <w:tcPr>
            <w:tcW w:w="6025" w:type="dxa"/>
            <w:tcBorders>
              <w:top w:val="single" w:sz="4" w:space="0" w:color="E6E7E8"/>
              <w:left w:val="single" w:sz="4" w:space="0" w:color="E6E7E8"/>
              <w:bottom w:val="single" w:sz="4" w:space="0" w:color="E6E7E8"/>
              <w:right w:val="nil"/>
            </w:tcBorders>
          </w:tcPr>
          <w:p w14:paraId="1DCA6395" w14:textId="77777777" w:rsidR="00C90D37" w:rsidRPr="00022F61" w:rsidRDefault="00C90D37" w:rsidP="005306F0">
            <w:pPr>
              <w:widowControl w:val="0"/>
              <w:numPr>
                <w:ilvl w:val="0"/>
                <w:numId w:val="43"/>
              </w:numPr>
              <w:tabs>
                <w:tab w:val="left" w:pos="449"/>
              </w:tabs>
              <w:spacing w:before="128" w:after="0" w:line="216" w:lineRule="exact"/>
              <w:ind w:right="277" w:hanging="283"/>
              <w:rPr>
                <w:rFonts w:ascii="Calibri" w:eastAsia="Calibri" w:hAnsi="Calibri" w:cs="Calibri"/>
                <w:sz w:val="18"/>
                <w:szCs w:val="18"/>
                <w:lang w:val="en-US" w:eastAsia="en-US"/>
              </w:rPr>
            </w:pPr>
            <w:r w:rsidRPr="00022F61">
              <w:rPr>
                <w:rFonts w:ascii="Calibri" w:eastAsia="Calibri" w:hAnsi="Calibri" w:cs="Calibri"/>
                <w:color w:val="414042"/>
                <w:sz w:val="18"/>
                <w:szCs w:val="18"/>
                <w:lang w:val="en-US" w:eastAsia="en-US"/>
              </w:rPr>
              <w:t>We</w:t>
            </w:r>
            <w:r w:rsidRPr="00022F61">
              <w:rPr>
                <w:rFonts w:ascii="Calibri" w:eastAsia="Calibri" w:hAnsi="Calibri" w:cs="Calibri"/>
                <w:color w:val="414042"/>
                <w:spacing w:val="-15"/>
                <w:sz w:val="18"/>
                <w:szCs w:val="18"/>
                <w:lang w:val="en-US" w:eastAsia="en-US"/>
              </w:rPr>
              <w:t xml:space="preserve"> </w:t>
            </w:r>
            <w:r w:rsidRPr="00022F61">
              <w:rPr>
                <w:rFonts w:ascii="Calibri" w:eastAsia="Calibri" w:hAnsi="Calibri" w:cs="Calibri"/>
                <w:color w:val="414042"/>
                <w:spacing w:val="-1"/>
                <w:sz w:val="18"/>
                <w:szCs w:val="18"/>
                <w:lang w:val="en-US" w:eastAsia="en-US"/>
              </w:rPr>
              <w:t>id</w:t>
            </w:r>
            <w:r w:rsidRPr="00022F61">
              <w:rPr>
                <w:rFonts w:ascii="Calibri" w:eastAsia="Calibri" w:hAnsi="Calibri" w:cs="Calibri"/>
                <w:color w:val="414042"/>
                <w:spacing w:val="-2"/>
                <w:sz w:val="18"/>
                <w:szCs w:val="18"/>
                <w:lang w:val="en-US" w:eastAsia="en-US"/>
              </w:rPr>
              <w:t>entified</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z w:val="18"/>
                <w:szCs w:val="18"/>
                <w:lang w:val="en-US" w:eastAsia="en-US"/>
              </w:rPr>
              <w:t>and</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pacing w:val="-1"/>
                <w:sz w:val="18"/>
                <w:szCs w:val="18"/>
                <w:lang w:val="en-US" w:eastAsia="en-US"/>
              </w:rPr>
              <w:t>impl</w:t>
            </w:r>
            <w:r w:rsidRPr="00022F61">
              <w:rPr>
                <w:rFonts w:ascii="Calibri" w:eastAsia="Calibri" w:hAnsi="Calibri" w:cs="Calibri"/>
                <w:color w:val="414042"/>
                <w:spacing w:val="-2"/>
                <w:sz w:val="18"/>
                <w:szCs w:val="18"/>
                <w:lang w:val="en-US" w:eastAsia="en-US"/>
              </w:rPr>
              <w:t>emented</w:t>
            </w:r>
            <w:r w:rsidRPr="00022F61">
              <w:rPr>
                <w:rFonts w:ascii="Calibri" w:eastAsia="Calibri" w:hAnsi="Calibri" w:cs="Calibri"/>
                <w:color w:val="414042"/>
                <w:spacing w:val="-15"/>
                <w:sz w:val="18"/>
                <w:szCs w:val="18"/>
                <w:lang w:val="en-US" w:eastAsia="en-US"/>
              </w:rPr>
              <w:t xml:space="preserve"> </w:t>
            </w:r>
            <w:r w:rsidRPr="00022F61">
              <w:rPr>
                <w:rFonts w:ascii="Calibri" w:eastAsia="Calibri" w:hAnsi="Calibri" w:cs="Calibri"/>
                <w:color w:val="414042"/>
                <w:spacing w:val="-2"/>
                <w:sz w:val="18"/>
                <w:szCs w:val="18"/>
                <w:lang w:val="en-US" w:eastAsia="en-US"/>
              </w:rPr>
              <w:t>r</w:t>
            </w:r>
            <w:r w:rsidRPr="00022F61">
              <w:rPr>
                <w:rFonts w:ascii="Calibri" w:eastAsia="Calibri" w:hAnsi="Calibri" w:cs="Calibri"/>
                <w:color w:val="414042"/>
                <w:spacing w:val="-1"/>
                <w:sz w:val="18"/>
                <w:szCs w:val="18"/>
                <w:lang w:val="en-US" w:eastAsia="en-US"/>
              </w:rPr>
              <w:t>obus</w:t>
            </w:r>
            <w:r w:rsidRPr="00022F61">
              <w:rPr>
                <w:rFonts w:ascii="Calibri" w:eastAsia="Calibri" w:hAnsi="Calibri" w:cs="Calibri"/>
                <w:color w:val="414042"/>
                <w:spacing w:val="-2"/>
                <w:sz w:val="18"/>
                <w:szCs w:val="18"/>
                <w:lang w:val="en-US" w:eastAsia="en-US"/>
              </w:rPr>
              <w:t>t</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pacing w:val="-2"/>
                <w:sz w:val="18"/>
                <w:szCs w:val="18"/>
                <w:lang w:val="en-US" w:eastAsia="en-US"/>
              </w:rPr>
              <w:t>information</w:t>
            </w:r>
            <w:r w:rsidRPr="00022F61">
              <w:rPr>
                <w:rFonts w:ascii="Calibri" w:eastAsia="Calibri" w:hAnsi="Calibri" w:cs="Calibri"/>
                <w:color w:val="414042"/>
                <w:spacing w:val="-15"/>
                <w:sz w:val="18"/>
                <w:szCs w:val="18"/>
                <w:lang w:val="en-US" w:eastAsia="en-US"/>
              </w:rPr>
              <w:t xml:space="preserve"> </w:t>
            </w:r>
            <w:r w:rsidRPr="00022F61">
              <w:rPr>
                <w:rFonts w:ascii="Calibri" w:eastAsia="Calibri" w:hAnsi="Calibri" w:cs="Calibri"/>
                <w:color w:val="414042"/>
                <w:spacing w:val="-2"/>
                <w:sz w:val="18"/>
                <w:szCs w:val="18"/>
                <w:lang w:val="en-US" w:eastAsia="en-US"/>
              </w:rPr>
              <w:t>tec</w:t>
            </w:r>
            <w:r w:rsidRPr="00022F61">
              <w:rPr>
                <w:rFonts w:ascii="Calibri" w:eastAsia="Calibri" w:hAnsi="Calibri" w:cs="Calibri"/>
                <w:color w:val="414042"/>
                <w:spacing w:val="-1"/>
                <w:sz w:val="18"/>
                <w:szCs w:val="18"/>
                <w:lang w:val="en-US" w:eastAsia="en-US"/>
              </w:rPr>
              <w:t>hnolog</w:t>
            </w:r>
            <w:r w:rsidRPr="00022F61">
              <w:rPr>
                <w:rFonts w:ascii="Calibri" w:eastAsia="Calibri" w:hAnsi="Calibri" w:cs="Calibri"/>
                <w:color w:val="414042"/>
                <w:spacing w:val="-2"/>
                <w:sz w:val="18"/>
                <w:szCs w:val="18"/>
                <w:lang w:val="en-US" w:eastAsia="en-US"/>
              </w:rPr>
              <w:t>y</w:t>
            </w:r>
            <w:r w:rsidRPr="00022F61">
              <w:rPr>
                <w:rFonts w:ascii="Calibri" w:eastAsia="Calibri" w:hAnsi="Calibri" w:cs="Calibri"/>
                <w:color w:val="414042"/>
                <w:spacing w:val="-15"/>
                <w:sz w:val="18"/>
                <w:szCs w:val="18"/>
                <w:lang w:val="en-US" w:eastAsia="en-US"/>
              </w:rPr>
              <w:t xml:space="preserve"> </w:t>
            </w:r>
            <w:r w:rsidRPr="00022F61">
              <w:rPr>
                <w:rFonts w:ascii="Calibri" w:eastAsia="Calibri" w:hAnsi="Calibri" w:cs="Calibri"/>
                <w:color w:val="414042"/>
                <w:spacing w:val="-1"/>
                <w:sz w:val="18"/>
                <w:szCs w:val="18"/>
                <w:lang w:val="en-US" w:eastAsia="en-US"/>
              </w:rPr>
              <w:t>so</w:t>
            </w:r>
            <w:r w:rsidRPr="00022F61">
              <w:rPr>
                <w:rFonts w:ascii="Calibri" w:eastAsia="Calibri" w:hAnsi="Calibri" w:cs="Calibri"/>
                <w:color w:val="414042"/>
                <w:spacing w:val="-2"/>
                <w:sz w:val="18"/>
                <w:szCs w:val="18"/>
                <w:lang w:val="en-US" w:eastAsia="en-US"/>
              </w:rPr>
              <w:t>lution</w:t>
            </w:r>
            <w:r w:rsidRPr="00022F61">
              <w:rPr>
                <w:rFonts w:ascii="Calibri" w:eastAsia="Calibri" w:hAnsi="Calibri" w:cs="Calibri"/>
                <w:color w:val="414042"/>
                <w:spacing w:val="-1"/>
                <w:sz w:val="18"/>
                <w:szCs w:val="18"/>
                <w:lang w:val="en-US" w:eastAsia="en-US"/>
              </w:rPr>
              <w:t>s</w:t>
            </w:r>
            <w:r w:rsidRPr="00022F61">
              <w:rPr>
                <w:rFonts w:ascii="Calibri" w:eastAsia="Calibri" w:hAnsi="Calibri" w:cs="Calibri"/>
                <w:color w:val="414042"/>
                <w:spacing w:val="85"/>
                <w:w w:val="110"/>
                <w:sz w:val="18"/>
                <w:szCs w:val="18"/>
                <w:lang w:val="en-US" w:eastAsia="en-US"/>
              </w:rPr>
              <w:t xml:space="preserve"> </w:t>
            </w:r>
            <w:r w:rsidRPr="00022F61">
              <w:rPr>
                <w:rFonts w:ascii="Calibri" w:eastAsia="Calibri" w:hAnsi="Calibri" w:cs="Calibri"/>
                <w:color w:val="414042"/>
                <w:spacing w:val="-2"/>
                <w:sz w:val="18"/>
                <w:szCs w:val="18"/>
                <w:lang w:val="en-US" w:eastAsia="en-US"/>
              </w:rPr>
              <w:t>t</w:t>
            </w:r>
            <w:r w:rsidRPr="00022F61">
              <w:rPr>
                <w:rFonts w:ascii="Calibri" w:eastAsia="Calibri" w:hAnsi="Calibri" w:cs="Calibri"/>
                <w:color w:val="414042"/>
                <w:spacing w:val="-1"/>
                <w:sz w:val="18"/>
                <w:szCs w:val="18"/>
                <w:lang w:val="en-US" w:eastAsia="en-US"/>
              </w:rPr>
              <w:t>o</w:t>
            </w:r>
            <w:r w:rsidRPr="00022F61">
              <w:rPr>
                <w:rFonts w:ascii="Calibri" w:eastAsia="Calibri" w:hAnsi="Calibri" w:cs="Calibri"/>
                <w:color w:val="414042"/>
                <w:spacing w:val="-7"/>
                <w:sz w:val="18"/>
                <w:szCs w:val="18"/>
                <w:lang w:val="en-US" w:eastAsia="en-US"/>
              </w:rPr>
              <w:t xml:space="preserve"> </w:t>
            </w:r>
            <w:r w:rsidRPr="00022F61">
              <w:rPr>
                <w:rFonts w:ascii="Calibri" w:eastAsia="Calibri" w:hAnsi="Calibri" w:cs="Calibri"/>
                <w:color w:val="414042"/>
                <w:spacing w:val="-2"/>
                <w:sz w:val="18"/>
                <w:szCs w:val="18"/>
                <w:lang w:val="en-US" w:eastAsia="en-US"/>
              </w:rPr>
              <w:t>protect</w:t>
            </w:r>
            <w:r w:rsidRPr="00022F61">
              <w:rPr>
                <w:rFonts w:ascii="Calibri" w:eastAsia="Calibri" w:hAnsi="Calibri" w:cs="Calibri"/>
                <w:color w:val="414042"/>
                <w:spacing w:val="-8"/>
                <w:sz w:val="18"/>
                <w:szCs w:val="18"/>
                <w:lang w:val="en-US" w:eastAsia="en-US"/>
              </w:rPr>
              <w:t xml:space="preserve"> </w:t>
            </w:r>
            <w:r w:rsidRPr="00022F61">
              <w:rPr>
                <w:rFonts w:ascii="Calibri" w:eastAsia="Calibri" w:hAnsi="Calibri" w:cs="Calibri"/>
                <w:color w:val="414042"/>
                <w:spacing w:val="-1"/>
                <w:sz w:val="18"/>
                <w:szCs w:val="18"/>
                <w:lang w:val="en-US" w:eastAsia="en-US"/>
              </w:rPr>
              <w:t>d</w:t>
            </w:r>
            <w:r w:rsidRPr="00022F61">
              <w:rPr>
                <w:rFonts w:ascii="Calibri" w:eastAsia="Calibri" w:hAnsi="Calibri" w:cs="Calibri"/>
                <w:color w:val="414042"/>
                <w:spacing w:val="-2"/>
                <w:sz w:val="18"/>
                <w:szCs w:val="18"/>
                <w:lang w:val="en-US" w:eastAsia="en-US"/>
              </w:rPr>
              <w:t>at</w:t>
            </w:r>
            <w:r w:rsidRPr="00022F61">
              <w:rPr>
                <w:rFonts w:ascii="Calibri" w:eastAsia="Calibri" w:hAnsi="Calibri" w:cs="Calibri"/>
                <w:color w:val="414042"/>
                <w:spacing w:val="-1"/>
                <w:sz w:val="18"/>
                <w:szCs w:val="18"/>
                <w:lang w:val="en-US" w:eastAsia="en-US"/>
              </w:rPr>
              <w:t>a</w:t>
            </w:r>
            <w:r w:rsidRPr="00022F61">
              <w:rPr>
                <w:rFonts w:ascii="Calibri" w:eastAsia="Calibri" w:hAnsi="Calibri" w:cs="Calibri"/>
                <w:color w:val="414042"/>
                <w:spacing w:val="-6"/>
                <w:sz w:val="18"/>
                <w:szCs w:val="18"/>
                <w:lang w:val="en-US" w:eastAsia="en-US"/>
              </w:rPr>
              <w:t xml:space="preserve"> </w:t>
            </w:r>
            <w:r w:rsidRPr="00022F61">
              <w:rPr>
                <w:rFonts w:ascii="Calibri" w:eastAsia="Calibri" w:hAnsi="Calibri" w:cs="Calibri"/>
                <w:color w:val="414042"/>
                <w:sz w:val="18"/>
                <w:szCs w:val="18"/>
                <w:lang w:val="en-US" w:eastAsia="en-US"/>
              </w:rPr>
              <w:t>and</w:t>
            </w:r>
            <w:r w:rsidRPr="00022F61">
              <w:rPr>
                <w:rFonts w:ascii="Calibri" w:eastAsia="Calibri" w:hAnsi="Calibri" w:cs="Calibri"/>
                <w:color w:val="414042"/>
                <w:spacing w:val="-8"/>
                <w:sz w:val="18"/>
                <w:szCs w:val="18"/>
                <w:lang w:val="en-US" w:eastAsia="en-US"/>
              </w:rPr>
              <w:t xml:space="preserve"> </w:t>
            </w:r>
            <w:r w:rsidRPr="00022F61">
              <w:rPr>
                <w:rFonts w:ascii="Calibri" w:eastAsia="Calibri" w:hAnsi="Calibri" w:cs="Calibri"/>
                <w:color w:val="414042"/>
                <w:spacing w:val="-1"/>
                <w:sz w:val="18"/>
                <w:szCs w:val="18"/>
                <w:lang w:val="en-US" w:eastAsia="en-US"/>
              </w:rPr>
              <w:t>business</w:t>
            </w:r>
            <w:r w:rsidRPr="00022F61">
              <w:rPr>
                <w:rFonts w:ascii="Calibri" w:eastAsia="Calibri" w:hAnsi="Calibri" w:cs="Calibri"/>
                <w:color w:val="414042"/>
                <w:spacing w:val="-8"/>
                <w:sz w:val="18"/>
                <w:szCs w:val="18"/>
                <w:lang w:val="en-US" w:eastAsia="en-US"/>
              </w:rPr>
              <w:t xml:space="preserve"> </w:t>
            </w:r>
            <w:r w:rsidRPr="00022F61">
              <w:rPr>
                <w:rFonts w:ascii="Calibri" w:eastAsia="Calibri" w:hAnsi="Calibri" w:cs="Calibri"/>
                <w:color w:val="414042"/>
                <w:spacing w:val="-2"/>
                <w:sz w:val="18"/>
                <w:szCs w:val="18"/>
                <w:lang w:val="en-US" w:eastAsia="en-US"/>
              </w:rPr>
              <w:t>m</w:t>
            </w:r>
            <w:r w:rsidRPr="00022F61">
              <w:rPr>
                <w:rFonts w:ascii="Calibri" w:eastAsia="Calibri" w:hAnsi="Calibri" w:cs="Calibri"/>
                <w:color w:val="414042"/>
                <w:spacing w:val="-1"/>
                <w:sz w:val="18"/>
                <w:szCs w:val="18"/>
                <w:lang w:val="en-US" w:eastAsia="en-US"/>
              </w:rPr>
              <w:t>anagement</w:t>
            </w:r>
            <w:r w:rsidRPr="00022F61">
              <w:rPr>
                <w:rFonts w:ascii="Calibri" w:eastAsia="Calibri" w:hAnsi="Calibri" w:cs="Calibri"/>
                <w:color w:val="414042"/>
                <w:spacing w:val="-8"/>
                <w:sz w:val="18"/>
                <w:szCs w:val="18"/>
                <w:lang w:val="en-US" w:eastAsia="en-US"/>
              </w:rPr>
              <w:t xml:space="preserve"> </w:t>
            </w:r>
            <w:r w:rsidRPr="00022F61">
              <w:rPr>
                <w:rFonts w:ascii="Calibri" w:eastAsia="Calibri" w:hAnsi="Calibri" w:cs="Calibri"/>
                <w:color w:val="414042"/>
                <w:spacing w:val="-1"/>
                <w:sz w:val="18"/>
                <w:szCs w:val="18"/>
                <w:lang w:val="en-US" w:eastAsia="en-US"/>
              </w:rPr>
              <w:t>s</w:t>
            </w:r>
            <w:r w:rsidRPr="00022F61">
              <w:rPr>
                <w:rFonts w:ascii="Calibri" w:eastAsia="Calibri" w:hAnsi="Calibri" w:cs="Calibri"/>
                <w:color w:val="414042"/>
                <w:spacing w:val="-2"/>
                <w:sz w:val="18"/>
                <w:szCs w:val="18"/>
                <w:lang w:val="en-US" w:eastAsia="en-US"/>
              </w:rPr>
              <w:t>y</w:t>
            </w:r>
            <w:r w:rsidRPr="00022F61">
              <w:rPr>
                <w:rFonts w:ascii="Calibri" w:eastAsia="Calibri" w:hAnsi="Calibri" w:cs="Calibri"/>
                <w:color w:val="414042"/>
                <w:spacing w:val="-1"/>
                <w:sz w:val="18"/>
                <w:szCs w:val="18"/>
                <w:lang w:val="en-US" w:eastAsia="en-US"/>
              </w:rPr>
              <w:t>s</w:t>
            </w:r>
            <w:r w:rsidRPr="00022F61">
              <w:rPr>
                <w:rFonts w:ascii="Calibri" w:eastAsia="Calibri" w:hAnsi="Calibri" w:cs="Calibri"/>
                <w:color w:val="414042"/>
                <w:spacing w:val="-2"/>
                <w:sz w:val="18"/>
                <w:szCs w:val="18"/>
                <w:lang w:val="en-US" w:eastAsia="en-US"/>
              </w:rPr>
              <w:t>tems</w:t>
            </w:r>
            <w:r w:rsidRPr="00022F61">
              <w:rPr>
                <w:rFonts w:ascii="Calibri" w:eastAsia="Calibri" w:hAnsi="Calibri" w:cs="Calibri"/>
                <w:color w:val="414042"/>
                <w:spacing w:val="-8"/>
                <w:sz w:val="18"/>
                <w:szCs w:val="18"/>
                <w:lang w:val="en-US" w:eastAsia="en-US"/>
              </w:rPr>
              <w:t xml:space="preserve"> </w:t>
            </w:r>
            <w:r w:rsidRPr="00022F61">
              <w:rPr>
                <w:rFonts w:ascii="Calibri" w:eastAsia="Calibri" w:hAnsi="Calibri" w:cs="Calibri"/>
                <w:color w:val="414042"/>
                <w:spacing w:val="-2"/>
                <w:sz w:val="18"/>
                <w:szCs w:val="18"/>
                <w:lang w:val="en-US" w:eastAsia="en-US"/>
              </w:rPr>
              <w:t>that</w:t>
            </w:r>
            <w:r w:rsidRPr="00022F61">
              <w:rPr>
                <w:rFonts w:ascii="Calibri" w:eastAsia="Calibri" w:hAnsi="Calibri" w:cs="Calibri"/>
                <w:color w:val="414042"/>
                <w:spacing w:val="-8"/>
                <w:sz w:val="18"/>
                <w:szCs w:val="18"/>
                <w:lang w:val="en-US" w:eastAsia="en-US"/>
              </w:rPr>
              <w:t xml:space="preserve"> </w:t>
            </w:r>
            <w:r w:rsidRPr="00022F61">
              <w:rPr>
                <w:rFonts w:ascii="Calibri" w:eastAsia="Calibri" w:hAnsi="Calibri" w:cs="Calibri"/>
                <w:color w:val="414042"/>
                <w:spacing w:val="-1"/>
                <w:sz w:val="18"/>
                <w:szCs w:val="18"/>
                <w:lang w:val="en-US" w:eastAsia="en-US"/>
              </w:rPr>
              <w:t>sup</w:t>
            </w:r>
            <w:r w:rsidRPr="00022F61">
              <w:rPr>
                <w:rFonts w:ascii="Calibri" w:eastAsia="Calibri" w:hAnsi="Calibri" w:cs="Calibri"/>
                <w:color w:val="414042"/>
                <w:spacing w:val="-2"/>
                <w:sz w:val="18"/>
                <w:szCs w:val="18"/>
                <w:lang w:val="en-US" w:eastAsia="en-US"/>
              </w:rPr>
              <w:t>port</w:t>
            </w:r>
            <w:r w:rsidRPr="00022F61">
              <w:rPr>
                <w:rFonts w:ascii="Calibri" w:eastAsia="Calibri" w:hAnsi="Calibri" w:cs="Calibri"/>
                <w:color w:val="414042"/>
                <w:spacing w:val="-8"/>
                <w:sz w:val="18"/>
                <w:szCs w:val="18"/>
                <w:lang w:val="en-US" w:eastAsia="en-US"/>
              </w:rPr>
              <w:t xml:space="preserve"> </w:t>
            </w:r>
            <w:r w:rsidRPr="00022F61">
              <w:rPr>
                <w:rFonts w:ascii="Calibri" w:eastAsia="Calibri" w:hAnsi="Calibri" w:cs="Calibri"/>
                <w:color w:val="414042"/>
                <w:spacing w:val="-1"/>
                <w:sz w:val="18"/>
                <w:szCs w:val="18"/>
                <w:lang w:val="en-US" w:eastAsia="en-US"/>
              </w:rPr>
              <w:t>ser</w:t>
            </w:r>
            <w:r w:rsidRPr="00022F61">
              <w:rPr>
                <w:rFonts w:ascii="Calibri" w:eastAsia="Calibri" w:hAnsi="Calibri" w:cs="Calibri"/>
                <w:color w:val="414042"/>
                <w:spacing w:val="-2"/>
                <w:sz w:val="18"/>
                <w:szCs w:val="18"/>
                <w:lang w:val="en-US" w:eastAsia="en-US"/>
              </w:rPr>
              <w:t>v</w:t>
            </w:r>
            <w:r w:rsidRPr="00022F61">
              <w:rPr>
                <w:rFonts w:ascii="Calibri" w:eastAsia="Calibri" w:hAnsi="Calibri" w:cs="Calibri"/>
                <w:color w:val="414042"/>
                <w:spacing w:val="-1"/>
                <w:sz w:val="18"/>
                <w:szCs w:val="18"/>
                <w:lang w:val="en-US" w:eastAsia="en-US"/>
              </w:rPr>
              <w:t>ic</w:t>
            </w:r>
            <w:r w:rsidRPr="00022F61">
              <w:rPr>
                <w:rFonts w:ascii="Calibri" w:eastAsia="Calibri" w:hAnsi="Calibri" w:cs="Calibri"/>
                <w:color w:val="414042"/>
                <w:spacing w:val="-2"/>
                <w:sz w:val="18"/>
                <w:szCs w:val="18"/>
                <w:lang w:val="en-US" w:eastAsia="en-US"/>
              </w:rPr>
              <w:t>e</w:t>
            </w:r>
            <w:r w:rsidRPr="00022F61">
              <w:rPr>
                <w:rFonts w:ascii="Calibri" w:eastAsia="Calibri" w:hAnsi="Calibri" w:cs="Calibri"/>
                <w:color w:val="414042"/>
                <w:spacing w:val="61"/>
                <w:w w:val="97"/>
                <w:sz w:val="18"/>
                <w:szCs w:val="18"/>
                <w:lang w:val="en-US" w:eastAsia="en-US"/>
              </w:rPr>
              <w:t xml:space="preserve"> </w:t>
            </w:r>
            <w:r w:rsidRPr="00022F61">
              <w:rPr>
                <w:rFonts w:ascii="Calibri" w:eastAsia="Calibri" w:hAnsi="Calibri" w:cs="Calibri"/>
                <w:color w:val="414042"/>
                <w:spacing w:val="-1"/>
                <w:sz w:val="18"/>
                <w:szCs w:val="18"/>
                <w:lang w:val="en-US" w:eastAsia="en-US"/>
              </w:rPr>
              <w:t>deli</w:t>
            </w:r>
            <w:r w:rsidRPr="00022F61">
              <w:rPr>
                <w:rFonts w:ascii="Calibri" w:eastAsia="Calibri" w:hAnsi="Calibri" w:cs="Calibri"/>
                <w:color w:val="414042"/>
                <w:spacing w:val="-2"/>
                <w:sz w:val="18"/>
                <w:szCs w:val="18"/>
                <w:lang w:val="en-US" w:eastAsia="en-US"/>
              </w:rPr>
              <w:t>very.</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z w:val="18"/>
                <w:szCs w:val="18"/>
                <w:lang w:val="en-US" w:eastAsia="en-US"/>
              </w:rPr>
              <w:t>We</w:t>
            </w:r>
            <w:r w:rsidRPr="00022F61">
              <w:rPr>
                <w:rFonts w:ascii="Calibri" w:eastAsia="Calibri" w:hAnsi="Calibri" w:cs="Calibri"/>
                <w:color w:val="414042"/>
                <w:spacing w:val="-15"/>
                <w:sz w:val="18"/>
                <w:szCs w:val="18"/>
                <w:lang w:val="en-US" w:eastAsia="en-US"/>
              </w:rPr>
              <w:t xml:space="preserve"> </w:t>
            </w:r>
            <w:r w:rsidRPr="00022F61">
              <w:rPr>
                <w:rFonts w:ascii="Calibri" w:eastAsia="Calibri" w:hAnsi="Calibri" w:cs="Calibri"/>
                <w:color w:val="414042"/>
                <w:spacing w:val="-1"/>
                <w:sz w:val="18"/>
                <w:szCs w:val="18"/>
                <w:lang w:val="en-US" w:eastAsia="en-US"/>
              </w:rPr>
              <w:t>achieved</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pacing w:val="-2"/>
                <w:sz w:val="18"/>
                <w:szCs w:val="18"/>
                <w:lang w:val="en-US" w:eastAsia="en-US"/>
              </w:rPr>
              <w:t>thi</w:t>
            </w:r>
            <w:r w:rsidRPr="00022F61">
              <w:rPr>
                <w:rFonts w:ascii="Calibri" w:eastAsia="Calibri" w:hAnsi="Calibri" w:cs="Calibri"/>
                <w:color w:val="414042"/>
                <w:spacing w:val="-1"/>
                <w:sz w:val="18"/>
                <w:szCs w:val="18"/>
                <w:lang w:val="en-US" w:eastAsia="en-US"/>
              </w:rPr>
              <w:t>s</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pacing w:val="-2"/>
                <w:sz w:val="18"/>
                <w:szCs w:val="18"/>
                <w:lang w:val="en-US" w:eastAsia="en-US"/>
              </w:rPr>
              <w:t>thr</w:t>
            </w:r>
            <w:r w:rsidRPr="00022F61">
              <w:rPr>
                <w:rFonts w:ascii="Calibri" w:eastAsia="Calibri" w:hAnsi="Calibri" w:cs="Calibri"/>
                <w:color w:val="414042"/>
                <w:spacing w:val="-1"/>
                <w:sz w:val="18"/>
                <w:szCs w:val="18"/>
                <w:lang w:val="en-US" w:eastAsia="en-US"/>
              </w:rPr>
              <w:t>ough</w:t>
            </w:r>
            <w:r w:rsidRPr="00022F61">
              <w:rPr>
                <w:rFonts w:ascii="Calibri" w:eastAsia="Calibri" w:hAnsi="Calibri" w:cs="Calibri"/>
                <w:color w:val="414042"/>
                <w:spacing w:val="-14"/>
                <w:sz w:val="18"/>
                <w:szCs w:val="18"/>
                <w:lang w:val="en-US" w:eastAsia="en-US"/>
              </w:rPr>
              <w:t xml:space="preserve"> </w:t>
            </w:r>
            <w:r w:rsidRPr="00022F61">
              <w:rPr>
                <w:rFonts w:ascii="Calibri" w:eastAsia="Calibri" w:hAnsi="Calibri" w:cs="Calibri"/>
                <w:color w:val="414042"/>
                <w:sz w:val="18"/>
                <w:szCs w:val="18"/>
                <w:lang w:val="en-US" w:eastAsia="en-US"/>
              </w:rPr>
              <w:t>a</w:t>
            </w:r>
            <w:r w:rsidRPr="00022F61">
              <w:rPr>
                <w:rFonts w:ascii="Calibri" w:eastAsia="Calibri" w:hAnsi="Calibri" w:cs="Calibri"/>
                <w:color w:val="414042"/>
                <w:spacing w:val="-15"/>
                <w:sz w:val="18"/>
                <w:szCs w:val="18"/>
                <w:lang w:val="en-US" w:eastAsia="en-US"/>
              </w:rPr>
              <w:t xml:space="preserve"> </w:t>
            </w:r>
            <w:r w:rsidRPr="00022F61">
              <w:rPr>
                <w:rFonts w:ascii="Calibri" w:eastAsia="Calibri" w:hAnsi="Calibri" w:cs="Calibri"/>
                <w:color w:val="414042"/>
                <w:spacing w:val="-2"/>
                <w:sz w:val="18"/>
                <w:szCs w:val="18"/>
                <w:lang w:val="en-US" w:eastAsia="en-US"/>
              </w:rPr>
              <w:t>Memor</w:t>
            </w:r>
            <w:r w:rsidRPr="00022F61">
              <w:rPr>
                <w:rFonts w:ascii="Calibri" w:eastAsia="Calibri" w:hAnsi="Calibri" w:cs="Calibri"/>
                <w:color w:val="414042"/>
                <w:spacing w:val="-1"/>
                <w:sz w:val="18"/>
                <w:szCs w:val="18"/>
                <w:lang w:val="en-US" w:eastAsia="en-US"/>
              </w:rPr>
              <w:t>andu</w:t>
            </w:r>
            <w:r w:rsidRPr="00022F61">
              <w:rPr>
                <w:rFonts w:ascii="Calibri" w:eastAsia="Calibri" w:hAnsi="Calibri" w:cs="Calibri"/>
                <w:color w:val="414042"/>
                <w:spacing w:val="-2"/>
                <w:sz w:val="18"/>
                <w:szCs w:val="18"/>
                <w:lang w:val="en-US" w:eastAsia="en-US"/>
              </w:rPr>
              <w:t>m</w:t>
            </w:r>
            <w:r w:rsidRPr="00022F61">
              <w:rPr>
                <w:rFonts w:ascii="Calibri" w:eastAsia="Calibri" w:hAnsi="Calibri" w:cs="Calibri"/>
                <w:color w:val="414042"/>
                <w:spacing w:val="-14"/>
                <w:sz w:val="18"/>
                <w:szCs w:val="18"/>
                <w:lang w:val="en-US" w:eastAsia="en-US"/>
              </w:rPr>
              <w:t xml:space="preserve"> </w:t>
            </w:r>
            <w:r w:rsidRPr="00022F61">
              <w:rPr>
                <w:rFonts w:ascii="Calibri" w:eastAsia="Calibri" w:hAnsi="Calibri" w:cs="Calibri"/>
                <w:color w:val="414042"/>
                <w:sz w:val="18"/>
                <w:szCs w:val="18"/>
                <w:lang w:val="en-US" w:eastAsia="en-US"/>
              </w:rPr>
              <w:t>of</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pacing w:val="-2"/>
                <w:sz w:val="18"/>
                <w:szCs w:val="18"/>
                <w:lang w:val="en-US" w:eastAsia="en-US"/>
              </w:rPr>
              <w:t>Under</w:t>
            </w:r>
            <w:r w:rsidRPr="00022F61">
              <w:rPr>
                <w:rFonts w:ascii="Calibri" w:eastAsia="Calibri" w:hAnsi="Calibri" w:cs="Calibri"/>
                <w:color w:val="414042"/>
                <w:spacing w:val="-1"/>
                <w:sz w:val="18"/>
                <w:szCs w:val="18"/>
                <w:lang w:val="en-US" w:eastAsia="en-US"/>
              </w:rPr>
              <w:t>s</w:t>
            </w:r>
            <w:r w:rsidRPr="00022F61">
              <w:rPr>
                <w:rFonts w:ascii="Calibri" w:eastAsia="Calibri" w:hAnsi="Calibri" w:cs="Calibri"/>
                <w:color w:val="414042"/>
                <w:spacing w:val="-2"/>
                <w:sz w:val="18"/>
                <w:szCs w:val="18"/>
                <w:lang w:val="en-US" w:eastAsia="en-US"/>
              </w:rPr>
              <w:t>t</w:t>
            </w:r>
            <w:r w:rsidRPr="00022F61">
              <w:rPr>
                <w:rFonts w:ascii="Calibri" w:eastAsia="Calibri" w:hAnsi="Calibri" w:cs="Calibri"/>
                <w:color w:val="414042"/>
                <w:spacing w:val="-1"/>
                <w:sz w:val="18"/>
                <w:szCs w:val="18"/>
                <w:lang w:val="en-US" w:eastAsia="en-US"/>
              </w:rPr>
              <w:t>anding</w:t>
            </w:r>
            <w:r w:rsidRPr="00022F61">
              <w:rPr>
                <w:rFonts w:ascii="Calibri" w:eastAsia="Calibri" w:hAnsi="Calibri" w:cs="Calibri"/>
                <w:color w:val="414042"/>
                <w:spacing w:val="-15"/>
                <w:sz w:val="18"/>
                <w:szCs w:val="18"/>
                <w:lang w:val="en-US" w:eastAsia="en-US"/>
              </w:rPr>
              <w:t xml:space="preserve"> </w:t>
            </w:r>
            <w:r w:rsidRPr="00022F61">
              <w:rPr>
                <w:rFonts w:ascii="Calibri" w:eastAsia="Calibri" w:hAnsi="Calibri" w:cs="Calibri"/>
                <w:color w:val="414042"/>
                <w:spacing w:val="-2"/>
                <w:sz w:val="18"/>
                <w:szCs w:val="18"/>
                <w:lang w:val="en-US" w:eastAsia="en-US"/>
              </w:rPr>
              <w:t>with</w:t>
            </w:r>
            <w:r w:rsidRPr="00022F61">
              <w:rPr>
                <w:rFonts w:ascii="Calibri" w:eastAsia="Calibri" w:hAnsi="Calibri" w:cs="Calibri"/>
                <w:color w:val="414042"/>
                <w:spacing w:val="63"/>
                <w:w w:val="96"/>
                <w:sz w:val="18"/>
                <w:szCs w:val="18"/>
                <w:lang w:val="en-US" w:eastAsia="en-US"/>
              </w:rPr>
              <w:t xml:space="preserve"> </w:t>
            </w:r>
            <w:r w:rsidRPr="00022F61">
              <w:rPr>
                <w:rFonts w:ascii="Calibri" w:eastAsia="Calibri" w:hAnsi="Calibri" w:cs="Calibri"/>
                <w:color w:val="414042"/>
                <w:sz w:val="18"/>
                <w:szCs w:val="18"/>
                <w:lang w:val="en-US" w:eastAsia="en-US"/>
              </w:rPr>
              <w:t>the</w:t>
            </w:r>
            <w:r w:rsidR="006C0D90" w:rsidRPr="00022F61">
              <w:rPr>
                <w:rFonts w:ascii="Calibri" w:eastAsia="Calibri" w:hAnsi="Calibri" w:cs="Calibri"/>
                <w:color w:val="414042"/>
                <w:sz w:val="18"/>
                <w:szCs w:val="18"/>
                <w:lang w:val="en-US" w:eastAsia="en-US"/>
              </w:rPr>
              <w:t xml:space="preserve"> former </w:t>
            </w:r>
            <w:r w:rsidRPr="00533A22">
              <w:rPr>
                <w:rFonts w:ascii="Calibri" w:eastAsia="Calibri" w:hAnsi="Calibri" w:cs="Calibri"/>
                <w:color w:val="414042"/>
                <w:sz w:val="18"/>
                <w:szCs w:val="18"/>
                <w:lang w:val="en-US" w:eastAsia="en-US"/>
              </w:rPr>
              <w:t xml:space="preserve">Department </w:t>
            </w:r>
            <w:r w:rsidRPr="00022F61">
              <w:rPr>
                <w:rFonts w:ascii="Calibri" w:eastAsia="Calibri" w:hAnsi="Calibri" w:cs="Calibri"/>
                <w:color w:val="414042"/>
                <w:sz w:val="18"/>
                <w:szCs w:val="18"/>
                <w:lang w:val="en-US" w:eastAsia="en-US"/>
              </w:rPr>
              <w:t>of</w:t>
            </w:r>
            <w:r w:rsidRPr="00533A22">
              <w:rPr>
                <w:rFonts w:ascii="Calibri" w:eastAsia="Calibri" w:hAnsi="Calibri" w:cs="Calibri"/>
                <w:color w:val="414042"/>
                <w:sz w:val="18"/>
                <w:szCs w:val="18"/>
                <w:lang w:val="en-US" w:eastAsia="en-US"/>
              </w:rPr>
              <w:t xml:space="preserve"> Child Safety, Youth </w:t>
            </w:r>
            <w:r w:rsidRPr="00022F61">
              <w:rPr>
                <w:rFonts w:ascii="Calibri" w:eastAsia="Calibri" w:hAnsi="Calibri" w:cs="Calibri"/>
                <w:color w:val="414042"/>
                <w:sz w:val="18"/>
                <w:szCs w:val="18"/>
                <w:lang w:val="en-US" w:eastAsia="en-US"/>
              </w:rPr>
              <w:t>and</w:t>
            </w:r>
            <w:r w:rsidRPr="00533A22">
              <w:rPr>
                <w:rFonts w:ascii="Calibri" w:eastAsia="Calibri" w:hAnsi="Calibri" w:cs="Calibri"/>
                <w:color w:val="414042"/>
                <w:sz w:val="18"/>
                <w:szCs w:val="18"/>
                <w:lang w:val="en-US" w:eastAsia="en-US"/>
              </w:rPr>
              <w:t xml:space="preserve"> Women to deliver Information </w:t>
            </w:r>
            <w:r w:rsidRPr="00022F61">
              <w:rPr>
                <w:rFonts w:ascii="Calibri" w:eastAsia="Calibri" w:hAnsi="Calibri" w:cs="Calibri"/>
                <w:color w:val="414042"/>
                <w:sz w:val="18"/>
                <w:szCs w:val="18"/>
                <w:lang w:val="en-US" w:eastAsia="en-US"/>
              </w:rPr>
              <w:t>and</w:t>
            </w:r>
            <w:r w:rsidRPr="00533A22">
              <w:rPr>
                <w:rFonts w:ascii="Calibri" w:eastAsia="Calibri" w:hAnsi="Calibri" w:cs="Calibri"/>
                <w:color w:val="414042"/>
                <w:sz w:val="18"/>
                <w:szCs w:val="18"/>
                <w:lang w:val="en-US" w:eastAsia="en-US"/>
              </w:rPr>
              <w:t xml:space="preserve"> Communication Technology </w:t>
            </w:r>
            <w:r w:rsidRPr="00022F61">
              <w:rPr>
                <w:rFonts w:ascii="Calibri" w:eastAsia="Calibri" w:hAnsi="Calibri" w:cs="Calibri"/>
                <w:color w:val="414042"/>
                <w:sz w:val="18"/>
                <w:szCs w:val="18"/>
                <w:lang w:val="en-US" w:eastAsia="en-US"/>
              </w:rPr>
              <w:t>(ICT)</w:t>
            </w:r>
            <w:r w:rsidRPr="00533A22">
              <w:rPr>
                <w:rFonts w:ascii="Calibri" w:eastAsia="Calibri" w:hAnsi="Calibri" w:cs="Calibri"/>
                <w:color w:val="414042"/>
                <w:sz w:val="18"/>
                <w:szCs w:val="18"/>
                <w:lang w:val="en-US" w:eastAsia="en-US"/>
              </w:rPr>
              <w:t xml:space="preserve"> enabled business initiatives, </w:t>
            </w:r>
            <w:r w:rsidRPr="00022F61">
              <w:rPr>
                <w:rFonts w:ascii="Calibri" w:eastAsia="Calibri" w:hAnsi="Calibri" w:cs="Calibri"/>
                <w:color w:val="414042"/>
                <w:sz w:val="18"/>
                <w:szCs w:val="18"/>
                <w:lang w:val="en-US" w:eastAsia="en-US"/>
              </w:rPr>
              <w:t>and</w:t>
            </w:r>
            <w:r w:rsidRPr="00533A22">
              <w:rPr>
                <w:rFonts w:ascii="Calibri" w:eastAsia="Calibri" w:hAnsi="Calibri" w:cs="Calibri"/>
                <w:color w:val="414042"/>
                <w:sz w:val="18"/>
                <w:szCs w:val="18"/>
                <w:lang w:val="en-US" w:eastAsia="en-US"/>
              </w:rPr>
              <w:t xml:space="preserve"> through </w:t>
            </w:r>
            <w:r w:rsidRPr="00022F61">
              <w:rPr>
                <w:rFonts w:ascii="Calibri" w:eastAsia="Calibri" w:hAnsi="Calibri" w:cs="Calibri"/>
                <w:color w:val="414042"/>
                <w:sz w:val="18"/>
                <w:szCs w:val="18"/>
                <w:lang w:val="en-US" w:eastAsia="en-US"/>
              </w:rPr>
              <w:t>the</w:t>
            </w:r>
            <w:r w:rsidRPr="00533A22">
              <w:rPr>
                <w:rFonts w:ascii="Calibri" w:eastAsia="Calibri" w:hAnsi="Calibri" w:cs="Calibri"/>
                <w:color w:val="414042"/>
                <w:sz w:val="18"/>
                <w:szCs w:val="18"/>
                <w:lang w:val="en-US" w:eastAsia="en-US"/>
              </w:rPr>
              <w:t xml:space="preserve"> department’s </w:t>
            </w:r>
            <w:r w:rsidRPr="00022F61">
              <w:rPr>
                <w:rFonts w:ascii="Calibri" w:eastAsia="Calibri" w:hAnsi="Calibri" w:cs="Calibri"/>
                <w:color w:val="414042"/>
                <w:sz w:val="18"/>
                <w:szCs w:val="18"/>
                <w:lang w:val="en-US" w:eastAsia="en-US"/>
              </w:rPr>
              <w:t>ICT</w:t>
            </w:r>
            <w:r w:rsidRPr="00533A22">
              <w:rPr>
                <w:rFonts w:ascii="Calibri" w:eastAsia="Calibri" w:hAnsi="Calibri" w:cs="Calibri"/>
                <w:color w:val="414042"/>
                <w:sz w:val="18"/>
                <w:szCs w:val="18"/>
                <w:lang w:val="en-US" w:eastAsia="en-US"/>
              </w:rPr>
              <w:t xml:space="preserve"> Steering Committee.</w:t>
            </w:r>
          </w:p>
        </w:tc>
      </w:tr>
      <w:tr w:rsidR="00C90D37" w:rsidRPr="00022F61" w14:paraId="22B8FF16" w14:textId="77777777" w:rsidTr="00807105">
        <w:trPr>
          <w:trHeight w:hRule="exact" w:val="1340"/>
        </w:trPr>
        <w:tc>
          <w:tcPr>
            <w:tcW w:w="4420" w:type="dxa"/>
            <w:tcBorders>
              <w:top w:val="single" w:sz="4" w:space="0" w:color="E6E7E8"/>
              <w:left w:val="nil"/>
              <w:bottom w:val="single" w:sz="4" w:space="0" w:color="E6E7E8"/>
              <w:right w:val="single" w:sz="4" w:space="0" w:color="E6E7E8"/>
            </w:tcBorders>
          </w:tcPr>
          <w:p w14:paraId="5816D8C3" w14:textId="77777777" w:rsidR="00C90D37" w:rsidRPr="00022F61" w:rsidRDefault="00C90D37" w:rsidP="00C90D37">
            <w:pPr>
              <w:widowControl w:val="0"/>
              <w:spacing w:before="128" w:after="0" w:line="216" w:lineRule="exact"/>
              <w:ind w:left="56" w:right="609"/>
              <w:rPr>
                <w:rFonts w:ascii="Calibri" w:eastAsia="Calibri" w:hAnsi="Calibri" w:cs="Calibri"/>
                <w:sz w:val="18"/>
                <w:szCs w:val="18"/>
                <w:lang w:val="en-US" w:eastAsia="en-US"/>
              </w:rPr>
            </w:pPr>
            <w:r w:rsidRPr="00022F61">
              <w:rPr>
                <w:rFonts w:ascii="Calibri" w:eastAsia="Calibri" w:hAnsi="Calibri" w:cs="Times New Roman"/>
                <w:b/>
                <w:color w:val="414042"/>
                <w:spacing w:val="-1"/>
                <w:w w:val="105"/>
                <w:sz w:val="18"/>
                <w:szCs w:val="22"/>
                <w:lang w:val="en-US" w:eastAsia="en-US"/>
              </w:rPr>
              <w:t>St</w:t>
            </w:r>
            <w:r w:rsidRPr="00022F61">
              <w:rPr>
                <w:rFonts w:ascii="Calibri" w:eastAsia="Calibri" w:hAnsi="Calibri" w:cs="Times New Roman"/>
                <w:b/>
                <w:color w:val="414042"/>
                <w:spacing w:val="-2"/>
                <w:w w:val="105"/>
                <w:sz w:val="18"/>
                <w:szCs w:val="22"/>
                <w:lang w:val="en-US" w:eastAsia="en-US"/>
              </w:rPr>
              <w:t>r</w:t>
            </w:r>
            <w:r w:rsidRPr="00022F61">
              <w:rPr>
                <w:rFonts w:ascii="Calibri" w:eastAsia="Calibri" w:hAnsi="Calibri" w:cs="Times New Roman"/>
                <w:b/>
                <w:color w:val="414042"/>
                <w:spacing w:val="-1"/>
                <w:w w:val="105"/>
                <w:sz w:val="18"/>
                <w:szCs w:val="22"/>
                <w:lang w:val="en-US" w:eastAsia="en-US"/>
              </w:rPr>
              <w:t>engthening</w:t>
            </w:r>
            <w:r w:rsidRPr="00022F61">
              <w:rPr>
                <w:rFonts w:ascii="Calibri" w:eastAsia="Calibri" w:hAnsi="Calibri" w:cs="Times New Roman"/>
                <w:b/>
                <w:color w:val="414042"/>
                <w:spacing w:val="-8"/>
                <w:w w:val="105"/>
                <w:sz w:val="18"/>
                <w:szCs w:val="22"/>
                <w:lang w:val="en-US" w:eastAsia="en-US"/>
              </w:rPr>
              <w:t xml:space="preserve"> </w:t>
            </w:r>
            <w:r w:rsidRPr="00022F61">
              <w:rPr>
                <w:rFonts w:ascii="Calibri" w:eastAsia="Calibri" w:hAnsi="Calibri" w:cs="Times New Roman"/>
                <w:b/>
                <w:color w:val="414042"/>
                <w:spacing w:val="-2"/>
                <w:w w:val="105"/>
                <w:sz w:val="18"/>
                <w:szCs w:val="22"/>
                <w:lang w:val="en-US" w:eastAsia="en-US"/>
              </w:rPr>
              <w:t>g</w:t>
            </w:r>
            <w:r w:rsidRPr="00022F61">
              <w:rPr>
                <w:rFonts w:ascii="Calibri" w:eastAsia="Calibri" w:hAnsi="Calibri" w:cs="Times New Roman"/>
                <w:b/>
                <w:color w:val="414042"/>
                <w:spacing w:val="-3"/>
                <w:w w:val="105"/>
                <w:sz w:val="18"/>
                <w:szCs w:val="22"/>
                <w:lang w:val="en-US" w:eastAsia="en-US"/>
              </w:rPr>
              <w:t>overn</w:t>
            </w:r>
            <w:r w:rsidRPr="00022F61">
              <w:rPr>
                <w:rFonts w:ascii="Calibri" w:eastAsia="Calibri" w:hAnsi="Calibri" w:cs="Times New Roman"/>
                <w:b/>
                <w:color w:val="414042"/>
                <w:spacing w:val="-2"/>
                <w:w w:val="105"/>
                <w:sz w:val="18"/>
                <w:szCs w:val="22"/>
                <w:lang w:val="en-US" w:eastAsia="en-US"/>
              </w:rPr>
              <w:t>anc</w:t>
            </w:r>
            <w:r w:rsidRPr="00022F61">
              <w:rPr>
                <w:rFonts w:ascii="Calibri" w:eastAsia="Calibri" w:hAnsi="Calibri" w:cs="Times New Roman"/>
                <w:b/>
                <w:color w:val="414042"/>
                <w:spacing w:val="-3"/>
                <w:w w:val="105"/>
                <w:sz w:val="18"/>
                <w:szCs w:val="22"/>
                <w:lang w:val="en-US" w:eastAsia="en-US"/>
              </w:rPr>
              <w:t>e</w:t>
            </w:r>
            <w:r w:rsidRPr="00022F61">
              <w:rPr>
                <w:rFonts w:ascii="Calibri" w:eastAsia="Calibri" w:hAnsi="Calibri" w:cs="Times New Roman"/>
                <w:b/>
                <w:color w:val="414042"/>
                <w:spacing w:val="-8"/>
                <w:w w:val="105"/>
                <w:sz w:val="18"/>
                <w:szCs w:val="22"/>
                <w:lang w:val="en-US" w:eastAsia="en-US"/>
              </w:rPr>
              <w:t xml:space="preserve"> </w:t>
            </w:r>
            <w:r w:rsidRPr="00022F61">
              <w:rPr>
                <w:rFonts w:ascii="Calibri" w:eastAsia="Calibri" w:hAnsi="Calibri" w:cs="Times New Roman"/>
                <w:b/>
                <w:color w:val="414042"/>
                <w:spacing w:val="-2"/>
                <w:w w:val="105"/>
                <w:sz w:val="18"/>
                <w:szCs w:val="22"/>
                <w:lang w:val="en-US" w:eastAsia="en-US"/>
              </w:rPr>
              <w:t>framew</w:t>
            </w:r>
            <w:r w:rsidRPr="00022F61">
              <w:rPr>
                <w:rFonts w:ascii="Calibri" w:eastAsia="Calibri" w:hAnsi="Calibri" w:cs="Times New Roman"/>
                <w:b/>
                <w:color w:val="414042"/>
                <w:spacing w:val="-1"/>
                <w:w w:val="105"/>
                <w:sz w:val="18"/>
                <w:szCs w:val="22"/>
                <w:lang w:val="en-US" w:eastAsia="en-US"/>
              </w:rPr>
              <w:t>orks</w:t>
            </w:r>
            <w:r w:rsidRPr="00022F61">
              <w:rPr>
                <w:rFonts w:ascii="Calibri" w:eastAsia="Calibri" w:hAnsi="Calibri" w:cs="Times New Roman"/>
                <w:b/>
                <w:color w:val="414042"/>
                <w:spacing w:val="-8"/>
                <w:w w:val="105"/>
                <w:sz w:val="18"/>
                <w:szCs w:val="22"/>
                <w:lang w:val="en-US" w:eastAsia="en-US"/>
              </w:rPr>
              <w:t xml:space="preserve"> </w:t>
            </w:r>
            <w:r w:rsidRPr="00022F61">
              <w:rPr>
                <w:rFonts w:ascii="Calibri" w:eastAsia="Calibri" w:hAnsi="Calibri" w:cs="Times New Roman"/>
                <w:color w:val="414042"/>
                <w:spacing w:val="-2"/>
                <w:w w:val="105"/>
                <w:sz w:val="18"/>
                <w:szCs w:val="22"/>
                <w:lang w:val="en-US" w:eastAsia="en-US"/>
              </w:rPr>
              <w:t>based</w:t>
            </w:r>
            <w:r w:rsidRPr="00022F61">
              <w:rPr>
                <w:rFonts w:ascii="Calibri" w:eastAsia="Calibri" w:hAnsi="Calibri" w:cs="Times New Roman"/>
                <w:color w:val="414042"/>
                <w:spacing w:val="-9"/>
                <w:w w:val="105"/>
                <w:sz w:val="18"/>
                <w:szCs w:val="22"/>
                <w:lang w:val="en-US" w:eastAsia="en-US"/>
              </w:rPr>
              <w:t xml:space="preserve"> </w:t>
            </w:r>
            <w:r w:rsidRPr="00022F61">
              <w:rPr>
                <w:rFonts w:ascii="Calibri" w:eastAsia="Calibri" w:hAnsi="Calibri" w:cs="Times New Roman"/>
                <w:color w:val="414042"/>
                <w:w w:val="105"/>
                <w:sz w:val="18"/>
                <w:szCs w:val="22"/>
                <w:lang w:val="en-US" w:eastAsia="en-US"/>
              </w:rPr>
              <w:t>on</w:t>
            </w:r>
            <w:r w:rsidRPr="00022F61">
              <w:rPr>
                <w:rFonts w:ascii="Calibri" w:eastAsia="Calibri" w:hAnsi="Calibri" w:cs="Times New Roman"/>
                <w:color w:val="414042"/>
                <w:spacing w:val="47"/>
                <w:w w:val="98"/>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ontemporary</w:t>
            </w:r>
            <w:r w:rsidRPr="00022F61">
              <w:rPr>
                <w:rFonts w:ascii="Calibri" w:eastAsia="Calibri" w:hAnsi="Calibri" w:cs="Times New Roman"/>
                <w:color w:val="414042"/>
                <w:spacing w:val="-22"/>
                <w:sz w:val="18"/>
                <w:szCs w:val="22"/>
                <w:lang w:val="en-US" w:eastAsia="en-US"/>
              </w:rPr>
              <w:t xml:space="preserve"> </w:t>
            </w:r>
            <w:r w:rsidRPr="00022F61">
              <w:rPr>
                <w:rFonts w:ascii="Calibri" w:eastAsia="Calibri" w:hAnsi="Calibri" w:cs="Times New Roman"/>
                <w:color w:val="414042"/>
                <w:spacing w:val="-1"/>
                <w:sz w:val="18"/>
                <w:szCs w:val="22"/>
                <w:lang w:val="en-US" w:eastAsia="en-US"/>
              </w:rPr>
              <w:t>bes</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21"/>
                <w:sz w:val="18"/>
                <w:szCs w:val="22"/>
                <w:lang w:val="en-US" w:eastAsia="en-US"/>
              </w:rPr>
              <w:t xml:space="preserve"> </w:t>
            </w:r>
            <w:r w:rsidRPr="00022F61">
              <w:rPr>
                <w:rFonts w:ascii="Calibri" w:eastAsia="Calibri" w:hAnsi="Calibri" w:cs="Times New Roman"/>
                <w:color w:val="414042"/>
                <w:spacing w:val="-2"/>
                <w:sz w:val="18"/>
                <w:szCs w:val="22"/>
                <w:lang w:val="en-US" w:eastAsia="en-US"/>
              </w:rPr>
              <w:t>pr</w:t>
            </w:r>
            <w:r w:rsidRPr="00022F61">
              <w:rPr>
                <w:rFonts w:ascii="Calibri" w:eastAsia="Calibri" w:hAnsi="Calibri" w:cs="Times New Roman"/>
                <w:color w:val="414042"/>
                <w:spacing w:val="-1"/>
                <w:sz w:val="18"/>
                <w:szCs w:val="22"/>
                <w:lang w:val="en-US" w:eastAsia="en-US"/>
              </w:rPr>
              <w:t>actic</w:t>
            </w:r>
            <w:r w:rsidRPr="00022F61">
              <w:rPr>
                <w:rFonts w:ascii="Calibri" w:eastAsia="Calibri" w:hAnsi="Calibri" w:cs="Times New Roman"/>
                <w:color w:val="414042"/>
                <w:spacing w:val="-2"/>
                <w:sz w:val="18"/>
                <w:szCs w:val="22"/>
                <w:lang w:val="en-US" w:eastAsia="en-US"/>
              </w:rPr>
              <w:t>e</w:t>
            </w:r>
          </w:p>
        </w:tc>
        <w:tc>
          <w:tcPr>
            <w:tcW w:w="6025" w:type="dxa"/>
            <w:tcBorders>
              <w:top w:val="single" w:sz="4" w:space="0" w:color="E6E7E8"/>
              <w:left w:val="single" w:sz="4" w:space="0" w:color="E6E7E8"/>
              <w:bottom w:val="single" w:sz="4" w:space="0" w:color="E6E7E8"/>
              <w:right w:val="nil"/>
            </w:tcBorders>
          </w:tcPr>
          <w:p w14:paraId="7F868C53" w14:textId="77777777" w:rsidR="00C90D37" w:rsidRPr="00022F61" w:rsidRDefault="00C90D37" w:rsidP="005306F0">
            <w:pPr>
              <w:widowControl w:val="0"/>
              <w:numPr>
                <w:ilvl w:val="0"/>
                <w:numId w:val="42"/>
              </w:numPr>
              <w:tabs>
                <w:tab w:val="left" w:pos="449"/>
              </w:tabs>
              <w:spacing w:before="128" w:after="0" w:line="216" w:lineRule="exact"/>
              <w:ind w:right="520" w:hanging="283"/>
              <w:rPr>
                <w:rFonts w:ascii="Calibri" w:eastAsia="Calibri" w:hAnsi="Calibri" w:cs="Calibri"/>
                <w:sz w:val="18"/>
                <w:szCs w:val="18"/>
                <w:lang w:val="en-US" w:eastAsia="en-US"/>
              </w:rPr>
            </w:pPr>
            <w:r w:rsidRPr="00022F61">
              <w:rPr>
                <w:rFonts w:ascii="Calibri" w:eastAsia="Calibri" w:hAnsi="Calibri" w:cs="Times New Roman"/>
                <w:color w:val="414042"/>
                <w:sz w:val="18"/>
                <w:szCs w:val="22"/>
                <w:lang w:val="en-US" w:eastAsia="en-US"/>
              </w:rPr>
              <w:t>We</w:t>
            </w:r>
            <w:r w:rsidRPr="00022F61">
              <w:rPr>
                <w:rFonts w:ascii="Calibri" w:eastAsia="Calibri" w:hAnsi="Calibri" w:cs="Times New Roman"/>
                <w:color w:val="414042"/>
                <w:spacing w:val="-20"/>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ontinued</w:t>
            </w:r>
            <w:r w:rsidRPr="00022F61">
              <w:rPr>
                <w:rFonts w:ascii="Calibri" w:eastAsia="Calibri" w:hAnsi="Calibri" w:cs="Times New Roman"/>
                <w:color w:val="414042"/>
                <w:spacing w:val="-20"/>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20"/>
                <w:sz w:val="18"/>
                <w:szCs w:val="22"/>
                <w:lang w:val="en-US" w:eastAsia="en-US"/>
              </w:rPr>
              <w:t xml:space="preserve"> </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tren</w:t>
            </w:r>
            <w:r w:rsidRPr="00022F61">
              <w:rPr>
                <w:rFonts w:ascii="Calibri" w:eastAsia="Calibri" w:hAnsi="Calibri" w:cs="Times New Roman"/>
                <w:color w:val="414042"/>
                <w:spacing w:val="-1"/>
                <w:sz w:val="18"/>
                <w:szCs w:val="22"/>
                <w:lang w:val="en-US" w:eastAsia="en-US"/>
              </w:rPr>
              <w:t>g</w:t>
            </w:r>
            <w:r w:rsidRPr="00022F61">
              <w:rPr>
                <w:rFonts w:ascii="Calibri" w:eastAsia="Calibri" w:hAnsi="Calibri" w:cs="Times New Roman"/>
                <w:color w:val="414042"/>
                <w:spacing w:val="-2"/>
                <w:sz w:val="18"/>
                <w:szCs w:val="22"/>
                <w:lang w:val="en-US" w:eastAsia="en-US"/>
              </w:rPr>
              <w:t>then</w:t>
            </w:r>
            <w:r w:rsidRPr="00022F61">
              <w:rPr>
                <w:rFonts w:ascii="Calibri" w:eastAsia="Calibri" w:hAnsi="Calibri" w:cs="Times New Roman"/>
                <w:color w:val="414042"/>
                <w:spacing w:val="-19"/>
                <w:sz w:val="18"/>
                <w:szCs w:val="22"/>
                <w:lang w:val="en-US" w:eastAsia="en-US"/>
              </w:rPr>
              <w:t xml:space="preserve"> </w:t>
            </w:r>
            <w:r w:rsidRPr="00022F61">
              <w:rPr>
                <w:rFonts w:ascii="Calibri" w:eastAsia="Calibri" w:hAnsi="Calibri" w:cs="Times New Roman"/>
                <w:color w:val="414042"/>
                <w:spacing w:val="-1"/>
                <w:sz w:val="18"/>
                <w:szCs w:val="22"/>
                <w:lang w:val="en-US" w:eastAsia="en-US"/>
              </w:rPr>
              <w:t>ou</w:t>
            </w:r>
            <w:r w:rsidRPr="00022F61">
              <w:rPr>
                <w:rFonts w:ascii="Calibri" w:eastAsia="Calibri" w:hAnsi="Calibri" w:cs="Times New Roman"/>
                <w:color w:val="414042"/>
                <w:spacing w:val="-2"/>
                <w:sz w:val="18"/>
                <w:szCs w:val="22"/>
                <w:lang w:val="en-US" w:eastAsia="en-US"/>
              </w:rPr>
              <w:t>r</w:t>
            </w:r>
            <w:r w:rsidRPr="00022F61">
              <w:rPr>
                <w:rFonts w:ascii="Calibri" w:eastAsia="Calibri" w:hAnsi="Calibri" w:cs="Times New Roman"/>
                <w:color w:val="414042"/>
                <w:spacing w:val="-19"/>
                <w:sz w:val="18"/>
                <w:szCs w:val="22"/>
                <w:lang w:val="en-US" w:eastAsia="en-US"/>
              </w:rPr>
              <w:t xml:space="preserve"> </w:t>
            </w:r>
            <w:r w:rsidRPr="00022F61">
              <w:rPr>
                <w:rFonts w:ascii="Calibri" w:eastAsia="Calibri" w:hAnsi="Calibri" w:cs="Times New Roman"/>
                <w:color w:val="414042"/>
                <w:spacing w:val="-1"/>
                <w:sz w:val="18"/>
                <w:szCs w:val="22"/>
                <w:lang w:val="en-US" w:eastAsia="en-US"/>
              </w:rPr>
              <w:t>dep</w:t>
            </w:r>
            <w:r w:rsidRPr="00022F61">
              <w:rPr>
                <w:rFonts w:ascii="Calibri" w:eastAsia="Calibri" w:hAnsi="Calibri" w:cs="Times New Roman"/>
                <w:color w:val="414042"/>
                <w:spacing w:val="-2"/>
                <w:sz w:val="18"/>
                <w:szCs w:val="22"/>
                <w:lang w:val="en-US" w:eastAsia="en-US"/>
              </w:rPr>
              <w:t>artment</w:t>
            </w:r>
            <w:r w:rsidRPr="00022F61">
              <w:rPr>
                <w:rFonts w:ascii="Calibri" w:eastAsia="Calibri" w:hAnsi="Calibri" w:cs="Times New Roman"/>
                <w:color w:val="414042"/>
                <w:spacing w:val="-1"/>
                <w:sz w:val="18"/>
                <w:szCs w:val="22"/>
                <w:lang w:val="en-US" w:eastAsia="en-US"/>
              </w:rPr>
              <w:t>al</w:t>
            </w:r>
            <w:r w:rsidRPr="00022F61">
              <w:rPr>
                <w:rFonts w:ascii="Calibri" w:eastAsia="Calibri" w:hAnsi="Calibri" w:cs="Times New Roman"/>
                <w:color w:val="414042"/>
                <w:spacing w:val="-21"/>
                <w:sz w:val="18"/>
                <w:szCs w:val="22"/>
                <w:lang w:val="en-US" w:eastAsia="en-US"/>
              </w:rPr>
              <w:t xml:space="preserve"> </w:t>
            </w:r>
            <w:r w:rsidRPr="00022F61">
              <w:rPr>
                <w:rFonts w:ascii="Calibri" w:eastAsia="Calibri" w:hAnsi="Calibri" w:cs="Times New Roman"/>
                <w:color w:val="414042"/>
                <w:spacing w:val="-1"/>
                <w:sz w:val="18"/>
                <w:szCs w:val="22"/>
                <w:lang w:val="en-US" w:eastAsia="en-US"/>
              </w:rPr>
              <w:t>go</w:t>
            </w:r>
            <w:r w:rsidRPr="00022F61">
              <w:rPr>
                <w:rFonts w:ascii="Calibri" w:eastAsia="Calibri" w:hAnsi="Calibri" w:cs="Times New Roman"/>
                <w:color w:val="414042"/>
                <w:spacing w:val="-2"/>
                <w:sz w:val="18"/>
                <w:szCs w:val="22"/>
                <w:lang w:val="en-US" w:eastAsia="en-US"/>
              </w:rPr>
              <w:t>vern</w:t>
            </w:r>
            <w:r w:rsidRPr="00022F61">
              <w:rPr>
                <w:rFonts w:ascii="Calibri" w:eastAsia="Calibri" w:hAnsi="Calibri" w:cs="Times New Roman"/>
                <w:color w:val="414042"/>
                <w:spacing w:val="-1"/>
                <w:sz w:val="18"/>
                <w:szCs w:val="22"/>
                <w:lang w:val="en-US" w:eastAsia="en-US"/>
              </w:rPr>
              <w:t>anc</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9"/>
                <w:sz w:val="18"/>
                <w:szCs w:val="22"/>
                <w:lang w:val="en-US" w:eastAsia="en-US"/>
              </w:rPr>
              <w:t xml:space="preserve"> </w:t>
            </w:r>
            <w:r w:rsidRPr="00022F61">
              <w:rPr>
                <w:rFonts w:ascii="Calibri" w:eastAsia="Calibri" w:hAnsi="Calibri" w:cs="Times New Roman"/>
                <w:color w:val="414042"/>
                <w:spacing w:val="-2"/>
                <w:sz w:val="18"/>
                <w:szCs w:val="22"/>
                <w:lang w:val="en-US" w:eastAsia="en-US"/>
              </w:rPr>
              <w:t>framework</w:t>
            </w:r>
            <w:r w:rsidRPr="00022F61">
              <w:rPr>
                <w:rFonts w:ascii="Calibri" w:eastAsia="Calibri" w:hAnsi="Calibri" w:cs="Times New Roman"/>
                <w:color w:val="414042"/>
                <w:spacing w:val="55"/>
                <w:w w:val="110"/>
                <w:sz w:val="18"/>
                <w:szCs w:val="22"/>
                <w:lang w:val="en-US" w:eastAsia="en-US"/>
              </w:rPr>
              <w:t xml:space="preserve"> </w:t>
            </w:r>
            <w:r w:rsidRPr="00022F61">
              <w:rPr>
                <w:rFonts w:ascii="Calibri" w:eastAsia="Calibri" w:hAnsi="Calibri" w:cs="Times New Roman"/>
                <w:color w:val="414042"/>
                <w:spacing w:val="-1"/>
                <w:sz w:val="18"/>
                <w:szCs w:val="22"/>
                <w:lang w:val="en-US" w:eastAsia="en-US"/>
              </w:rPr>
              <w:t>b</w:t>
            </w:r>
            <w:r w:rsidRPr="00022F61">
              <w:rPr>
                <w:rFonts w:ascii="Calibri" w:eastAsia="Calibri" w:hAnsi="Calibri" w:cs="Times New Roman"/>
                <w:color w:val="414042"/>
                <w:spacing w:val="-2"/>
                <w:sz w:val="18"/>
                <w:szCs w:val="22"/>
                <w:lang w:val="en-US" w:eastAsia="en-US"/>
              </w:rPr>
              <w:t>y</w:t>
            </w:r>
            <w:r w:rsidRPr="00022F61">
              <w:rPr>
                <w:rFonts w:ascii="Calibri" w:eastAsia="Calibri" w:hAnsi="Calibri" w:cs="Times New Roman"/>
                <w:color w:val="414042"/>
                <w:spacing w:val="-18"/>
                <w:sz w:val="18"/>
                <w:szCs w:val="22"/>
                <w:lang w:val="en-US" w:eastAsia="en-US"/>
              </w:rPr>
              <w:t xml:space="preserve"> </w:t>
            </w:r>
            <w:r w:rsidRPr="00022F61">
              <w:rPr>
                <w:rFonts w:ascii="Calibri" w:eastAsia="Calibri" w:hAnsi="Calibri" w:cs="Times New Roman"/>
                <w:color w:val="414042"/>
                <w:spacing w:val="-2"/>
                <w:sz w:val="18"/>
                <w:szCs w:val="22"/>
                <w:lang w:val="en-US" w:eastAsia="en-US"/>
              </w:rPr>
              <w:t>review</w:t>
            </w:r>
            <w:r w:rsidRPr="00022F61">
              <w:rPr>
                <w:rFonts w:ascii="Calibri" w:eastAsia="Calibri" w:hAnsi="Calibri" w:cs="Times New Roman"/>
                <w:color w:val="414042"/>
                <w:spacing w:val="-1"/>
                <w:sz w:val="18"/>
                <w:szCs w:val="22"/>
                <w:lang w:val="en-US" w:eastAsia="en-US"/>
              </w:rPr>
              <w:t>ing</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1"/>
                <w:sz w:val="18"/>
                <w:szCs w:val="22"/>
                <w:lang w:val="en-US" w:eastAsia="en-US"/>
              </w:rPr>
              <w:t>ou</w:t>
            </w:r>
            <w:r w:rsidRPr="00022F61">
              <w:rPr>
                <w:rFonts w:ascii="Calibri" w:eastAsia="Calibri" w:hAnsi="Calibri" w:cs="Times New Roman"/>
                <w:color w:val="414042"/>
                <w:spacing w:val="-2"/>
                <w:sz w:val="18"/>
                <w:szCs w:val="22"/>
                <w:lang w:val="en-US" w:eastAsia="en-US"/>
              </w:rPr>
              <w:t>r</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1"/>
                <w:sz w:val="18"/>
                <w:szCs w:val="22"/>
                <w:lang w:val="en-US" w:eastAsia="en-US"/>
              </w:rPr>
              <w:t>go</w:t>
            </w:r>
            <w:r w:rsidRPr="00022F61">
              <w:rPr>
                <w:rFonts w:ascii="Calibri" w:eastAsia="Calibri" w:hAnsi="Calibri" w:cs="Times New Roman"/>
                <w:color w:val="414042"/>
                <w:spacing w:val="-2"/>
                <w:sz w:val="18"/>
                <w:szCs w:val="22"/>
                <w:lang w:val="en-US" w:eastAsia="en-US"/>
              </w:rPr>
              <w:t>vern</w:t>
            </w:r>
            <w:r w:rsidRPr="00022F61">
              <w:rPr>
                <w:rFonts w:ascii="Calibri" w:eastAsia="Calibri" w:hAnsi="Calibri" w:cs="Times New Roman"/>
                <w:color w:val="414042"/>
                <w:spacing w:val="-1"/>
                <w:sz w:val="18"/>
                <w:szCs w:val="22"/>
                <w:lang w:val="en-US" w:eastAsia="en-US"/>
              </w:rPr>
              <w:t>anc</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ommittee</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truct</w:t>
            </w:r>
            <w:r w:rsidRPr="00022F61">
              <w:rPr>
                <w:rFonts w:ascii="Calibri" w:eastAsia="Calibri" w:hAnsi="Calibri" w:cs="Times New Roman"/>
                <w:color w:val="414042"/>
                <w:spacing w:val="-1"/>
                <w:sz w:val="18"/>
                <w:szCs w:val="22"/>
                <w:lang w:val="en-US" w:eastAsia="en-US"/>
              </w:rPr>
              <w:t>u</w:t>
            </w:r>
            <w:r w:rsidRPr="00022F61">
              <w:rPr>
                <w:rFonts w:ascii="Calibri" w:eastAsia="Calibri" w:hAnsi="Calibri" w:cs="Times New Roman"/>
                <w:color w:val="414042"/>
                <w:spacing w:val="-2"/>
                <w:sz w:val="18"/>
                <w:szCs w:val="22"/>
                <w:lang w:val="en-US" w:eastAsia="en-US"/>
              </w:rPr>
              <w:t>re</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1"/>
                <w:sz w:val="18"/>
                <w:szCs w:val="22"/>
                <w:lang w:val="en-US" w:eastAsia="en-US"/>
              </w:rPr>
              <w:t>d</w:t>
            </w:r>
            <w:r w:rsidRPr="00022F61">
              <w:rPr>
                <w:rFonts w:ascii="Calibri" w:eastAsia="Calibri" w:hAnsi="Calibri" w:cs="Times New Roman"/>
                <w:color w:val="414042"/>
                <w:spacing w:val="-2"/>
                <w:sz w:val="18"/>
                <w:szCs w:val="22"/>
                <w:lang w:val="en-US" w:eastAsia="en-US"/>
              </w:rPr>
              <w:t>etermine</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z w:val="18"/>
                <w:szCs w:val="22"/>
                <w:lang w:val="en-US" w:eastAsia="en-US"/>
              </w:rPr>
              <w:t>its</w:t>
            </w:r>
            <w:r w:rsidRPr="00022F61">
              <w:rPr>
                <w:rFonts w:ascii="Calibri" w:eastAsia="Calibri" w:hAnsi="Calibri" w:cs="Times New Roman"/>
                <w:color w:val="414042"/>
                <w:spacing w:val="45"/>
                <w:sz w:val="18"/>
                <w:szCs w:val="22"/>
                <w:lang w:val="en-US" w:eastAsia="en-US"/>
              </w:rPr>
              <w:t xml:space="preserve"> </w:t>
            </w:r>
            <w:r w:rsidRPr="00022F61">
              <w:rPr>
                <w:rFonts w:ascii="Calibri" w:eastAsia="Calibri" w:hAnsi="Calibri" w:cs="Times New Roman"/>
                <w:color w:val="414042"/>
                <w:spacing w:val="-1"/>
                <w:sz w:val="18"/>
                <w:szCs w:val="22"/>
                <w:lang w:val="en-US" w:eastAsia="en-US"/>
              </w:rPr>
              <w:t>ap</w:t>
            </w:r>
            <w:r w:rsidRPr="00022F61">
              <w:rPr>
                <w:rFonts w:ascii="Calibri" w:eastAsia="Calibri" w:hAnsi="Calibri" w:cs="Times New Roman"/>
                <w:color w:val="414042"/>
                <w:spacing w:val="-2"/>
                <w:sz w:val="18"/>
                <w:szCs w:val="22"/>
                <w:lang w:val="en-US" w:eastAsia="en-US"/>
              </w:rPr>
              <w:t>propriatene</w:t>
            </w:r>
            <w:r w:rsidRPr="00022F61">
              <w:rPr>
                <w:rFonts w:ascii="Calibri" w:eastAsia="Calibri" w:hAnsi="Calibri" w:cs="Times New Roman"/>
                <w:color w:val="414042"/>
                <w:spacing w:val="-1"/>
                <w:sz w:val="18"/>
                <w:szCs w:val="22"/>
                <w:lang w:val="en-US" w:eastAsia="en-US"/>
              </w:rPr>
              <w:t>ss</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effectivene</w:t>
            </w:r>
            <w:r w:rsidRPr="00022F61">
              <w:rPr>
                <w:rFonts w:ascii="Calibri" w:eastAsia="Calibri" w:hAnsi="Calibri" w:cs="Times New Roman"/>
                <w:color w:val="414042"/>
                <w:spacing w:val="-1"/>
                <w:sz w:val="18"/>
                <w:szCs w:val="22"/>
                <w:lang w:val="en-US" w:eastAsia="en-US"/>
              </w:rPr>
              <w:t>ss,</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b</w:t>
            </w:r>
            <w:r w:rsidRPr="00022F61">
              <w:rPr>
                <w:rFonts w:ascii="Calibri" w:eastAsia="Calibri" w:hAnsi="Calibri" w:cs="Times New Roman"/>
                <w:color w:val="414042"/>
                <w:spacing w:val="-2"/>
                <w:sz w:val="18"/>
                <w:szCs w:val="22"/>
                <w:lang w:val="en-US" w:eastAsia="en-US"/>
              </w:rPr>
              <w:t>y</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review</w:t>
            </w:r>
            <w:r w:rsidRPr="00022F61">
              <w:rPr>
                <w:rFonts w:ascii="Calibri" w:eastAsia="Calibri" w:hAnsi="Calibri" w:cs="Times New Roman"/>
                <w:color w:val="414042"/>
                <w:spacing w:val="-1"/>
                <w:sz w:val="18"/>
                <w:szCs w:val="22"/>
                <w:lang w:val="en-US" w:eastAsia="en-US"/>
              </w:rPr>
              <w:t>ing</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ou</w:t>
            </w:r>
            <w:r w:rsidRPr="00022F61">
              <w:rPr>
                <w:rFonts w:ascii="Calibri" w:eastAsia="Calibri" w:hAnsi="Calibri" w:cs="Times New Roman"/>
                <w:color w:val="414042"/>
                <w:spacing w:val="-2"/>
                <w:sz w:val="18"/>
                <w:szCs w:val="22"/>
                <w:lang w:val="en-US" w:eastAsia="en-US"/>
              </w:rPr>
              <w:t>r</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orporate</w:t>
            </w:r>
          </w:p>
          <w:p w14:paraId="67C24409" w14:textId="77777777" w:rsidR="00C90D37" w:rsidRPr="00022F61" w:rsidRDefault="00C90D37" w:rsidP="00C90D37">
            <w:pPr>
              <w:widowControl w:val="0"/>
              <w:spacing w:after="0" w:line="216" w:lineRule="exact"/>
              <w:ind w:left="448" w:right="198"/>
              <w:rPr>
                <w:rFonts w:ascii="Calibri" w:eastAsia="Calibri" w:hAnsi="Calibri" w:cs="Calibri"/>
                <w:sz w:val="18"/>
                <w:szCs w:val="18"/>
                <w:lang w:val="en-US" w:eastAsia="en-US"/>
              </w:rPr>
            </w:pPr>
            <w:r w:rsidRPr="00022F61">
              <w:rPr>
                <w:rFonts w:ascii="Calibri" w:eastAsia="Calibri" w:hAnsi="Calibri" w:cs="Times New Roman"/>
                <w:color w:val="414042"/>
                <w:spacing w:val="-1"/>
                <w:sz w:val="18"/>
                <w:szCs w:val="22"/>
                <w:lang w:val="en-US" w:eastAsia="en-US"/>
              </w:rPr>
              <w:t>policies,</w:t>
            </w:r>
            <w:r w:rsidRPr="00022F61">
              <w:rPr>
                <w:rFonts w:ascii="Calibri" w:eastAsia="Calibri" w:hAnsi="Calibri" w:cs="Times New Roman"/>
                <w:color w:val="414042"/>
                <w:spacing w:val="-6"/>
                <w:sz w:val="18"/>
                <w:szCs w:val="22"/>
                <w:lang w:val="en-US" w:eastAsia="en-US"/>
              </w:rPr>
              <w:t xml:space="preserve"> </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y</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tems</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7"/>
                <w:sz w:val="18"/>
                <w:szCs w:val="22"/>
                <w:lang w:val="en-US" w:eastAsia="en-US"/>
              </w:rPr>
              <w:t xml:space="preserve"> </w:t>
            </w:r>
            <w:r w:rsidRPr="00022F61">
              <w:rPr>
                <w:rFonts w:ascii="Calibri" w:eastAsia="Calibri" w:hAnsi="Calibri" w:cs="Times New Roman"/>
                <w:color w:val="414042"/>
                <w:spacing w:val="-2"/>
                <w:sz w:val="18"/>
                <w:szCs w:val="22"/>
                <w:lang w:val="en-US" w:eastAsia="en-US"/>
              </w:rPr>
              <w:t>pr</w:t>
            </w:r>
            <w:r w:rsidRPr="00022F61">
              <w:rPr>
                <w:rFonts w:ascii="Calibri" w:eastAsia="Calibri" w:hAnsi="Calibri" w:cs="Times New Roman"/>
                <w:color w:val="414042"/>
                <w:spacing w:val="-1"/>
                <w:sz w:val="18"/>
                <w:szCs w:val="22"/>
                <w:lang w:val="en-US" w:eastAsia="en-US"/>
              </w:rPr>
              <w:t>oc</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sses</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5"/>
                <w:sz w:val="18"/>
                <w:szCs w:val="22"/>
                <w:lang w:val="en-US" w:eastAsia="en-US"/>
              </w:rPr>
              <w:t xml:space="preserve"> </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tren</w:t>
            </w:r>
            <w:r w:rsidRPr="00022F61">
              <w:rPr>
                <w:rFonts w:ascii="Calibri" w:eastAsia="Calibri" w:hAnsi="Calibri" w:cs="Times New Roman"/>
                <w:color w:val="414042"/>
                <w:spacing w:val="-1"/>
                <w:sz w:val="18"/>
                <w:szCs w:val="22"/>
                <w:lang w:val="en-US" w:eastAsia="en-US"/>
              </w:rPr>
              <w:t>g</w:t>
            </w:r>
            <w:r w:rsidRPr="00022F61">
              <w:rPr>
                <w:rFonts w:ascii="Calibri" w:eastAsia="Calibri" w:hAnsi="Calibri" w:cs="Times New Roman"/>
                <w:color w:val="414042"/>
                <w:spacing w:val="-2"/>
                <w:sz w:val="18"/>
                <w:szCs w:val="22"/>
                <w:lang w:val="en-US" w:eastAsia="en-US"/>
              </w:rPr>
              <w:t>then</w:t>
            </w:r>
            <w:r w:rsidRPr="00022F61">
              <w:rPr>
                <w:rFonts w:ascii="Calibri" w:eastAsia="Calibri" w:hAnsi="Calibri" w:cs="Times New Roman"/>
                <w:color w:val="414042"/>
                <w:spacing w:val="-6"/>
                <w:sz w:val="18"/>
                <w:szCs w:val="22"/>
                <w:lang w:val="en-US" w:eastAsia="en-US"/>
              </w:rPr>
              <w:t xml:space="preserve"> </w:t>
            </w:r>
            <w:r w:rsidRPr="00022F61">
              <w:rPr>
                <w:rFonts w:ascii="Calibri" w:eastAsia="Calibri" w:hAnsi="Calibri" w:cs="Times New Roman"/>
                <w:color w:val="414042"/>
                <w:spacing w:val="-2"/>
                <w:sz w:val="18"/>
                <w:szCs w:val="22"/>
                <w:lang w:val="en-US" w:eastAsia="en-US"/>
              </w:rPr>
              <w:t>org</w:t>
            </w:r>
            <w:r w:rsidRPr="00022F61">
              <w:rPr>
                <w:rFonts w:ascii="Calibri" w:eastAsia="Calibri" w:hAnsi="Calibri" w:cs="Times New Roman"/>
                <w:color w:val="414042"/>
                <w:spacing w:val="-1"/>
                <w:sz w:val="18"/>
                <w:szCs w:val="22"/>
                <w:lang w:val="en-US" w:eastAsia="en-US"/>
              </w:rPr>
              <w:t>anis</w:t>
            </w:r>
            <w:r w:rsidRPr="00022F61">
              <w:rPr>
                <w:rFonts w:ascii="Calibri" w:eastAsia="Calibri" w:hAnsi="Calibri" w:cs="Times New Roman"/>
                <w:color w:val="414042"/>
                <w:spacing w:val="-2"/>
                <w:sz w:val="18"/>
                <w:szCs w:val="22"/>
                <w:lang w:val="en-US" w:eastAsia="en-US"/>
              </w:rPr>
              <w:t>ation</w:t>
            </w:r>
            <w:r w:rsidRPr="00022F61">
              <w:rPr>
                <w:rFonts w:ascii="Calibri" w:eastAsia="Calibri" w:hAnsi="Calibri" w:cs="Times New Roman"/>
                <w:color w:val="414042"/>
                <w:spacing w:val="-1"/>
                <w:sz w:val="18"/>
                <w:szCs w:val="22"/>
                <w:lang w:val="en-US" w:eastAsia="en-US"/>
              </w:rPr>
              <w:t>al</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pacing w:val="-2"/>
                <w:sz w:val="18"/>
                <w:szCs w:val="22"/>
                <w:lang w:val="en-US" w:eastAsia="en-US"/>
              </w:rPr>
              <w:t>perform</w:t>
            </w:r>
            <w:r w:rsidRPr="00022F61">
              <w:rPr>
                <w:rFonts w:ascii="Calibri" w:eastAsia="Calibri" w:hAnsi="Calibri" w:cs="Times New Roman"/>
                <w:color w:val="414042"/>
                <w:spacing w:val="-1"/>
                <w:sz w:val="18"/>
                <w:szCs w:val="22"/>
                <w:lang w:val="en-US" w:eastAsia="en-US"/>
              </w:rPr>
              <w:t>anc</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55"/>
                <w:w w:val="94"/>
                <w:sz w:val="18"/>
                <w:szCs w:val="22"/>
                <w:lang w:val="en-US" w:eastAsia="en-US"/>
              </w:rPr>
              <w:t xml:space="preserve"> </w:t>
            </w:r>
            <w:r w:rsidRPr="00022F61">
              <w:rPr>
                <w:rFonts w:ascii="Calibri" w:eastAsia="Calibri" w:hAnsi="Calibri" w:cs="Times New Roman"/>
                <w:color w:val="414042"/>
                <w:sz w:val="18"/>
                <w:szCs w:val="22"/>
                <w:lang w:val="en-US" w:eastAsia="en-US"/>
              </w:rPr>
              <w:t>in</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z w:val="18"/>
                <w:szCs w:val="22"/>
                <w:lang w:val="en-US" w:eastAsia="en-US"/>
              </w:rPr>
              <w:t>line</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pacing w:val="-2"/>
                <w:sz w:val="18"/>
                <w:szCs w:val="22"/>
                <w:lang w:val="en-US" w:eastAsia="en-US"/>
              </w:rPr>
              <w:t>with</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ontemporary</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pacing w:val="-1"/>
                <w:sz w:val="18"/>
                <w:szCs w:val="22"/>
                <w:lang w:val="en-US" w:eastAsia="en-US"/>
              </w:rPr>
              <w:t>bes</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pacing w:val="-2"/>
                <w:sz w:val="18"/>
                <w:szCs w:val="22"/>
                <w:lang w:val="en-US" w:eastAsia="en-US"/>
              </w:rPr>
              <w:t>pr</w:t>
            </w:r>
            <w:r w:rsidRPr="00022F61">
              <w:rPr>
                <w:rFonts w:ascii="Calibri" w:eastAsia="Calibri" w:hAnsi="Calibri" w:cs="Times New Roman"/>
                <w:color w:val="414042"/>
                <w:spacing w:val="-1"/>
                <w:sz w:val="18"/>
                <w:szCs w:val="22"/>
                <w:lang w:val="en-US" w:eastAsia="en-US"/>
              </w:rPr>
              <w:t>actic</w:t>
            </w:r>
            <w:r w:rsidRPr="00022F61">
              <w:rPr>
                <w:rFonts w:ascii="Calibri" w:eastAsia="Calibri" w:hAnsi="Calibri" w:cs="Times New Roman"/>
                <w:color w:val="414042"/>
                <w:spacing w:val="-2"/>
                <w:sz w:val="18"/>
                <w:szCs w:val="22"/>
                <w:lang w:val="en-US" w:eastAsia="en-US"/>
              </w:rPr>
              <w:t>e.</w:t>
            </w:r>
          </w:p>
        </w:tc>
      </w:tr>
      <w:tr w:rsidR="00C90D37" w:rsidRPr="00022F61" w14:paraId="63CFE008" w14:textId="77777777" w:rsidTr="00807105">
        <w:trPr>
          <w:trHeight w:hRule="exact" w:val="908"/>
        </w:trPr>
        <w:tc>
          <w:tcPr>
            <w:tcW w:w="4420" w:type="dxa"/>
            <w:tcBorders>
              <w:top w:val="single" w:sz="4" w:space="0" w:color="E6E7E8"/>
              <w:left w:val="nil"/>
              <w:bottom w:val="single" w:sz="4" w:space="0" w:color="E6E7E8"/>
              <w:right w:val="single" w:sz="4" w:space="0" w:color="E6E7E8"/>
            </w:tcBorders>
          </w:tcPr>
          <w:p w14:paraId="2E1EC576" w14:textId="77777777" w:rsidR="00C90D37" w:rsidRPr="00022F61" w:rsidRDefault="00C90D37" w:rsidP="00C90D37">
            <w:pPr>
              <w:widowControl w:val="0"/>
              <w:spacing w:before="128" w:after="0" w:line="216" w:lineRule="exact"/>
              <w:ind w:left="56" w:right="367"/>
              <w:rPr>
                <w:rFonts w:ascii="Calibri" w:eastAsia="Calibri" w:hAnsi="Calibri" w:cs="Calibri"/>
                <w:sz w:val="18"/>
                <w:szCs w:val="18"/>
                <w:lang w:val="en-US" w:eastAsia="en-US"/>
              </w:rPr>
            </w:pPr>
            <w:r w:rsidRPr="00022F61">
              <w:rPr>
                <w:rFonts w:ascii="Calibri" w:eastAsia="Calibri" w:hAnsi="Calibri" w:cs="Calibri"/>
                <w:b/>
                <w:bCs/>
                <w:color w:val="414042"/>
                <w:spacing w:val="-1"/>
                <w:w w:val="105"/>
                <w:sz w:val="18"/>
                <w:szCs w:val="18"/>
                <w:lang w:val="en-US" w:eastAsia="en-US"/>
              </w:rPr>
              <w:t>Building</w:t>
            </w:r>
            <w:r w:rsidRPr="00022F61">
              <w:rPr>
                <w:rFonts w:ascii="Calibri" w:eastAsia="Calibri" w:hAnsi="Calibri" w:cs="Calibri"/>
                <w:b/>
                <w:bCs/>
                <w:color w:val="414042"/>
                <w:spacing w:val="7"/>
                <w:w w:val="105"/>
                <w:sz w:val="18"/>
                <w:szCs w:val="18"/>
                <w:lang w:val="en-US" w:eastAsia="en-US"/>
              </w:rPr>
              <w:t xml:space="preserve"> </w:t>
            </w:r>
            <w:r w:rsidRPr="00B5473C">
              <w:rPr>
                <w:rFonts w:ascii="Calibri" w:eastAsia="Calibri" w:hAnsi="Calibri" w:cs="Calibri"/>
                <w:b/>
                <w:bCs/>
                <w:color w:val="414042"/>
                <w:spacing w:val="-1"/>
                <w:w w:val="105"/>
                <w:sz w:val="18"/>
                <w:szCs w:val="18"/>
                <w:lang w:val="en-US" w:eastAsia="en-US"/>
              </w:rPr>
              <w:t>indi</w:t>
            </w:r>
            <w:r w:rsidRPr="00B5473C">
              <w:rPr>
                <w:rFonts w:ascii="Calibri" w:eastAsia="Calibri" w:hAnsi="Calibri" w:cs="Calibri"/>
                <w:b/>
                <w:bCs/>
                <w:color w:val="414042"/>
                <w:spacing w:val="-2"/>
                <w:w w:val="105"/>
                <w:sz w:val="18"/>
                <w:szCs w:val="18"/>
                <w:lang w:val="en-US" w:eastAsia="en-US"/>
              </w:rPr>
              <w:t>v</w:t>
            </w:r>
            <w:r w:rsidRPr="00B5473C">
              <w:rPr>
                <w:rFonts w:ascii="Calibri" w:eastAsia="Calibri" w:hAnsi="Calibri" w:cs="Calibri"/>
                <w:b/>
                <w:bCs/>
                <w:color w:val="414042"/>
                <w:spacing w:val="-1"/>
                <w:w w:val="105"/>
                <w:sz w:val="18"/>
                <w:szCs w:val="18"/>
                <w:lang w:val="en-US" w:eastAsia="en-US"/>
              </w:rPr>
              <w:t>idual</w:t>
            </w:r>
            <w:r w:rsidRPr="00B5473C">
              <w:rPr>
                <w:rFonts w:ascii="Calibri" w:eastAsia="Calibri" w:hAnsi="Calibri" w:cs="Calibri"/>
                <w:b/>
                <w:bCs/>
                <w:color w:val="414042"/>
                <w:spacing w:val="7"/>
                <w:w w:val="105"/>
                <w:sz w:val="18"/>
                <w:szCs w:val="18"/>
                <w:lang w:val="en-US" w:eastAsia="en-US"/>
              </w:rPr>
              <w:t xml:space="preserve"> </w:t>
            </w:r>
            <w:r w:rsidRPr="00B5473C">
              <w:rPr>
                <w:rFonts w:ascii="Calibri" w:eastAsia="Calibri" w:hAnsi="Calibri" w:cs="Calibri"/>
                <w:b/>
                <w:bCs/>
                <w:color w:val="414042"/>
                <w:w w:val="105"/>
                <w:sz w:val="18"/>
                <w:szCs w:val="18"/>
                <w:lang w:val="en-US" w:eastAsia="en-US"/>
              </w:rPr>
              <w:t>and</w:t>
            </w:r>
            <w:r w:rsidRPr="00B5473C">
              <w:rPr>
                <w:rFonts w:ascii="Calibri" w:eastAsia="Calibri" w:hAnsi="Calibri" w:cs="Calibri"/>
                <w:b/>
                <w:bCs/>
                <w:color w:val="414042"/>
                <w:spacing w:val="6"/>
                <w:w w:val="105"/>
                <w:sz w:val="18"/>
                <w:szCs w:val="18"/>
                <w:lang w:val="en-US" w:eastAsia="en-US"/>
              </w:rPr>
              <w:t xml:space="preserve"> </w:t>
            </w:r>
            <w:r w:rsidRPr="00B5473C">
              <w:rPr>
                <w:rFonts w:ascii="Calibri" w:eastAsia="Calibri" w:hAnsi="Calibri" w:cs="Calibri"/>
                <w:b/>
                <w:bCs/>
                <w:color w:val="414042"/>
                <w:spacing w:val="-2"/>
                <w:w w:val="105"/>
                <w:sz w:val="18"/>
                <w:szCs w:val="18"/>
                <w:lang w:val="en-US" w:eastAsia="en-US"/>
              </w:rPr>
              <w:t>or</w:t>
            </w:r>
            <w:r w:rsidRPr="00B5473C">
              <w:rPr>
                <w:rFonts w:ascii="Calibri" w:eastAsia="Calibri" w:hAnsi="Calibri" w:cs="Calibri"/>
                <w:b/>
                <w:bCs/>
                <w:color w:val="414042"/>
                <w:spacing w:val="-1"/>
                <w:w w:val="105"/>
                <w:sz w:val="18"/>
                <w:szCs w:val="18"/>
                <w:lang w:val="en-US" w:eastAsia="en-US"/>
              </w:rPr>
              <w:t>ganisational</w:t>
            </w:r>
            <w:r w:rsidRPr="00022F61">
              <w:rPr>
                <w:rFonts w:ascii="Calibri" w:eastAsia="Calibri" w:hAnsi="Calibri" w:cs="Calibri"/>
                <w:b/>
                <w:bCs/>
                <w:color w:val="414042"/>
                <w:spacing w:val="7"/>
                <w:w w:val="105"/>
                <w:sz w:val="18"/>
                <w:szCs w:val="18"/>
                <w:lang w:val="en-US" w:eastAsia="en-US"/>
              </w:rPr>
              <w:t xml:space="preserve"> </w:t>
            </w:r>
            <w:r w:rsidRPr="00624211">
              <w:rPr>
                <w:rFonts w:ascii="Calibri" w:eastAsia="Calibri" w:hAnsi="Calibri" w:cs="Calibri"/>
                <w:b/>
                <w:bCs/>
                <w:color w:val="414042"/>
                <w:spacing w:val="-1"/>
                <w:w w:val="105"/>
                <w:sz w:val="18"/>
                <w:szCs w:val="18"/>
                <w:lang w:val="en-US" w:eastAsia="en-US"/>
              </w:rPr>
              <w:t>capability</w:t>
            </w:r>
            <w:r w:rsidRPr="00624211">
              <w:rPr>
                <w:rFonts w:ascii="Calibri" w:eastAsia="Calibri" w:hAnsi="Calibri" w:cs="Calibri"/>
                <w:b/>
                <w:bCs/>
                <w:color w:val="414042"/>
                <w:spacing w:val="6"/>
                <w:w w:val="105"/>
                <w:sz w:val="18"/>
                <w:szCs w:val="18"/>
                <w:lang w:val="en-US" w:eastAsia="en-US"/>
              </w:rPr>
              <w:t xml:space="preserve"> </w:t>
            </w:r>
            <w:r w:rsidRPr="00624211">
              <w:rPr>
                <w:rFonts w:ascii="Calibri" w:eastAsia="Calibri" w:hAnsi="Calibri" w:cs="Calibri"/>
                <w:b/>
                <w:color w:val="414042"/>
                <w:spacing w:val="-2"/>
                <w:w w:val="105"/>
                <w:sz w:val="18"/>
                <w:szCs w:val="18"/>
                <w:lang w:val="en-US" w:eastAsia="en-US"/>
              </w:rPr>
              <w:t>to</w:t>
            </w:r>
            <w:r w:rsidRPr="00624211">
              <w:rPr>
                <w:rFonts w:ascii="Calibri" w:eastAsia="Calibri" w:hAnsi="Calibri" w:cs="Calibri"/>
                <w:b/>
                <w:color w:val="414042"/>
                <w:spacing w:val="24"/>
                <w:w w:val="94"/>
                <w:sz w:val="18"/>
                <w:szCs w:val="18"/>
                <w:lang w:val="en-US" w:eastAsia="en-US"/>
              </w:rPr>
              <w:t xml:space="preserve"> </w:t>
            </w:r>
            <w:r w:rsidRPr="00624211">
              <w:rPr>
                <w:rFonts w:ascii="Calibri" w:eastAsia="Calibri" w:hAnsi="Calibri" w:cs="Calibri"/>
                <w:b/>
                <w:color w:val="414042"/>
                <w:spacing w:val="-1"/>
                <w:sz w:val="18"/>
                <w:szCs w:val="18"/>
                <w:lang w:val="en-US" w:eastAsia="en-US"/>
              </w:rPr>
              <w:t>sup</w:t>
            </w:r>
            <w:r w:rsidRPr="00624211">
              <w:rPr>
                <w:rFonts w:ascii="Calibri" w:eastAsia="Calibri" w:hAnsi="Calibri" w:cs="Calibri"/>
                <w:b/>
                <w:color w:val="414042"/>
                <w:spacing w:val="-2"/>
                <w:sz w:val="18"/>
                <w:szCs w:val="18"/>
                <w:lang w:val="en-US" w:eastAsia="en-US"/>
              </w:rPr>
              <w:t>port</w:t>
            </w:r>
            <w:r w:rsidRPr="00624211">
              <w:rPr>
                <w:rFonts w:ascii="Calibri" w:eastAsia="Calibri" w:hAnsi="Calibri" w:cs="Calibri"/>
                <w:b/>
                <w:color w:val="414042"/>
                <w:spacing w:val="-23"/>
                <w:sz w:val="18"/>
                <w:szCs w:val="18"/>
                <w:lang w:val="en-US" w:eastAsia="en-US"/>
              </w:rPr>
              <w:t xml:space="preserve"> </w:t>
            </w:r>
            <w:r w:rsidRPr="00624211">
              <w:rPr>
                <w:rFonts w:ascii="Calibri" w:eastAsia="Calibri" w:hAnsi="Calibri" w:cs="Calibri"/>
                <w:b/>
                <w:color w:val="414042"/>
                <w:sz w:val="18"/>
                <w:szCs w:val="18"/>
                <w:lang w:val="en-US" w:eastAsia="en-US"/>
              </w:rPr>
              <w:t>the</w:t>
            </w:r>
            <w:r w:rsidRPr="00624211">
              <w:rPr>
                <w:rFonts w:ascii="Calibri" w:eastAsia="Calibri" w:hAnsi="Calibri" w:cs="Calibri"/>
                <w:b/>
                <w:color w:val="414042"/>
                <w:spacing w:val="-21"/>
                <w:sz w:val="18"/>
                <w:szCs w:val="18"/>
                <w:lang w:val="en-US" w:eastAsia="en-US"/>
              </w:rPr>
              <w:t xml:space="preserve"> </w:t>
            </w:r>
            <w:r w:rsidRPr="00624211">
              <w:rPr>
                <w:rFonts w:ascii="Calibri" w:eastAsia="Calibri" w:hAnsi="Calibri" w:cs="Calibri"/>
                <w:b/>
                <w:color w:val="414042"/>
                <w:spacing w:val="-1"/>
                <w:sz w:val="18"/>
                <w:szCs w:val="18"/>
                <w:lang w:val="en-US" w:eastAsia="en-US"/>
              </w:rPr>
              <w:t>dep</w:t>
            </w:r>
            <w:r w:rsidRPr="00624211">
              <w:rPr>
                <w:rFonts w:ascii="Calibri" w:eastAsia="Calibri" w:hAnsi="Calibri" w:cs="Calibri"/>
                <w:b/>
                <w:color w:val="414042"/>
                <w:spacing w:val="-2"/>
                <w:sz w:val="18"/>
                <w:szCs w:val="18"/>
                <w:lang w:val="en-US" w:eastAsia="en-US"/>
              </w:rPr>
              <w:t>artment’s</w:t>
            </w:r>
            <w:r w:rsidRPr="00624211">
              <w:rPr>
                <w:rFonts w:ascii="Calibri" w:eastAsia="Calibri" w:hAnsi="Calibri" w:cs="Calibri"/>
                <w:b/>
                <w:color w:val="414042"/>
                <w:spacing w:val="-22"/>
                <w:sz w:val="18"/>
                <w:szCs w:val="18"/>
                <w:lang w:val="en-US" w:eastAsia="en-US"/>
              </w:rPr>
              <w:t xml:space="preserve"> </w:t>
            </w:r>
            <w:r w:rsidRPr="00624211">
              <w:rPr>
                <w:rFonts w:ascii="Calibri" w:eastAsia="Calibri" w:hAnsi="Calibri" w:cs="Calibri"/>
                <w:b/>
                <w:color w:val="414042"/>
                <w:spacing w:val="-2"/>
                <w:sz w:val="18"/>
                <w:szCs w:val="18"/>
                <w:lang w:val="en-US" w:eastAsia="en-US"/>
              </w:rPr>
              <w:t>prioritie</w:t>
            </w:r>
            <w:r w:rsidRPr="00624211">
              <w:rPr>
                <w:rFonts w:ascii="Calibri" w:eastAsia="Calibri" w:hAnsi="Calibri" w:cs="Calibri"/>
                <w:b/>
                <w:color w:val="414042"/>
                <w:spacing w:val="-1"/>
                <w:sz w:val="18"/>
                <w:szCs w:val="18"/>
                <w:lang w:val="en-US" w:eastAsia="en-US"/>
              </w:rPr>
              <w:t>s</w:t>
            </w:r>
          </w:p>
        </w:tc>
        <w:tc>
          <w:tcPr>
            <w:tcW w:w="6025" w:type="dxa"/>
            <w:tcBorders>
              <w:top w:val="single" w:sz="4" w:space="0" w:color="E6E7E8"/>
              <w:left w:val="single" w:sz="4" w:space="0" w:color="E6E7E8"/>
              <w:bottom w:val="single" w:sz="4" w:space="0" w:color="E6E7E8"/>
              <w:right w:val="nil"/>
            </w:tcBorders>
          </w:tcPr>
          <w:p w14:paraId="6D8A0ADE" w14:textId="77777777" w:rsidR="00C90D37" w:rsidRPr="00022F61" w:rsidRDefault="00C90D37" w:rsidP="005306F0">
            <w:pPr>
              <w:widowControl w:val="0"/>
              <w:numPr>
                <w:ilvl w:val="0"/>
                <w:numId w:val="41"/>
              </w:numPr>
              <w:tabs>
                <w:tab w:val="left" w:pos="449"/>
              </w:tabs>
              <w:spacing w:before="128" w:after="0" w:line="216" w:lineRule="exact"/>
              <w:ind w:right="509" w:hanging="283"/>
              <w:rPr>
                <w:rFonts w:ascii="Calibri" w:eastAsia="Calibri" w:hAnsi="Calibri" w:cs="Calibri"/>
                <w:sz w:val="18"/>
                <w:szCs w:val="18"/>
                <w:lang w:val="en-US" w:eastAsia="en-US"/>
              </w:rPr>
            </w:pPr>
            <w:r w:rsidRPr="00022F61">
              <w:rPr>
                <w:rFonts w:ascii="Calibri" w:eastAsia="Calibri" w:hAnsi="Calibri" w:cs="Calibri"/>
                <w:color w:val="414042"/>
                <w:sz w:val="18"/>
                <w:szCs w:val="18"/>
                <w:lang w:val="en-US" w:eastAsia="en-US"/>
              </w:rPr>
              <w:t>We</w:t>
            </w:r>
            <w:r w:rsidRPr="00022F61">
              <w:rPr>
                <w:rFonts w:ascii="Calibri" w:eastAsia="Calibri" w:hAnsi="Calibri" w:cs="Calibri"/>
                <w:color w:val="414042"/>
                <w:spacing w:val="-12"/>
                <w:sz w:val="18"/>
                <w:szCs w:val="18"/>
                <w:lang w:val="en-US" w:eastAsia="en-US"/>
              </w:rPr>
              <w:t xml:space="preserve"> </w:t>
            </w:r>
            <w:r w:rsidRPr="00022F61">
              <w:rPr>
                <w:rFonts w:ascii="Calibri" w:eastAsia="Calibri" w:hAnsi="Calibri" w:cs="Calibri"/>
                <w:color w:val="414042"/>
                <w:spacing w:val="-1"/>
                <w:sz w:val="18"/>
                <w:szCs w:val="18"/>
                <w:lang w:val="en-US" w:eastAsia="en-US"/>
              </w:rPr>
              <w:t>impl</w:t>
            </w:r>
            <w:r w:rsidRPr="00022F61">
              <w:rPr>
                <w:rFonts w:ascii="Calibri" w:eastAsia="Calibri" w:hAnsi="Calibri" w:cs="Calibri"/>
                <w:color w:val="414042"/>
                <w:spacing w:val="-2"/>
                <w:sz w:val="18"/>
                <w:szCs w:val="18"/>
                <w:lang w:val="en-US" w:eastAsia="en-US"/>
              </w:rPr>
              <w:t>emented</w:t>
            </w:r>
            <w:r w:rsidRPr="00022F61">
              <w:rPr>
                <w:rFonts w:ascii="Calibri" w:eastAsia="Calibri" w:hAnsi="Calibri" w:cs="Calibri"/>
                <w:color w:val="414042"/>
                <w:spacing w:val="-12"/>
                <w:sz w:val="18"/>
                <w:szCs w:val="18"/>
                <w:lang w:val="en-US" w:eastAsia="en-US"/>
              </w:rPr>
              <w:t xml:space="preserve"> </w:t>
            </w:r>
            <w:r w:rsidRPr="00022F61">
              <w:rPr>
                <w:rFonts w:ascii="Calibri" w:eastAsia="Calibri" w:hAnsi="Calibri" w:cs="Calibri"/>
                <w:color w:val="414042"/>
                <w:spacing w:val="-2"/>
                <w:sz w:val="18"/>
                <w:szCs w:val="18"/>
                <w:lang w:val="en-US" w:eastAsia="en-US"/>
              </w:rPr>
              <w:t>workforce</w:t>
            </w:r>
            <w:r w:rsidRPr="00022F61">
              <w:rPr>
                <w:rFonts w:ascii="Calibri" w:eastAsia="Calibri" w:hAnsi="Calibri" w:cs="Calibri"/>
                <w:color w:val="414042"/>
                <w:spacing w:val="-12"/>
                <w:sz w:val="18"/>
                <w:szCs w:val="18"/>
                <w:lang w:val="en-US" w:eastAsia="en-US"/>
              </w:rPr>
              <w:t xml:space="preserve"> </w:t>
            </w:r>
            <w:r w:rsidRPr="00022F61">
              <w:rPr>
                <w:rFonts w:ascii="Calibri" w:eastAsia="Calibri" w:hAnsi="Calibri" w:cs="Calibri"/>
                <w:color w:val="414042"/>
                <w:spacing w:val="-1"/>
                <w:sz w:val="18"/>
                <w:szCs w:val="18"/>
                <w:lang w:val="en-US" w:eastAsia="en-US"/>
              </w:rPr>
              <w:t>s</w:t>
            </w:r>
            <w:r w:rsidRPr="00022F61">
              <w:rPr>
                <w:rFonts w:ascii="Calibri" w:eastAsia="Calibri" w:hAnsi="Calibri" w:cs="Calibri"/>
                <w:color w:val="414042"/>
                <w:spacing w:val="-2"/>
                <w:sz w:val="18"/>
                <w:szCs w:val="18"/>
                <w:lang w:val="en-US" w:eastAsia="en-US"/>
              </w:rPr>
              <w:t>trate</w:t>
            </w:r>
            <w:r w:rsidRPr="00022F61">
              <w:rPr>
                <w:rFonts w:ascii="Calibri" w:eastAsia="Calibri" w:hAnsi="Calibri" w:cs="Calibri"/>
                <w:color w:val="414042"/>
                <w:spacing w:val="-1"/>
                <w:sz w:val="18"/>
                <w:szCs w:val="18"/>
                <w:lang w:val="en-US" w:eastAsia="en-US"/>
              </w:rPr>
              <w:t>gies</w:t>
            </w:r>
            <w:r w:rsidRPr="00022F61">
              <w:rPr>
                <w:rFonts w:ascii="Calibri" w:eastAsia="Calibri" w:hAnsi="Calibri" w:cs="Calibri"/>
                <w:color w:val="414042"/>
                <w:spacing w:val="-12"/>
                <w:sz w:val="18"/>
                <w:szCs w:val="18"/>
                <w:lang w:val="en-US" w:eastAsia="en-US"/>
              </w:rPr>
              <w:t xml:space="preserve"> </w:t>
            </w:r>
            <w:r w:rsidRPr="00022F61">
              <w:rPr>
                <w:rFonts w:ascii="Calibri" w:eastAsia="Calibri" w:hAnsi="Calibri" w:cs="Calibri"/>
                <w:color w:val="414042"/>
                <w:spacing w:val="-2"/>
                <w:sz w:val="18"/>
                <w:szCs w:val="18"/>
                <w:lang w:val="en-US" w:eastAsia="en-US"/>
              </w:rPr>
              <w:t>t</w:t>
            </w:r>
            <w:r w:rsidRPr="00022F61">
              <w:rPr>
                <w:rFonts w:ascii="Calibri" w:eastAsia="Calibri" w:hAnsi="Calibri" w:cs="Calibri"/>
                <w:color w:val="414042"/>
                <w:spacing w:val="-1"/>
                <w:sz w:val="18"/>
                <w:szCs w:val="18"/>
                <w:lang w:val="en-US" w:eastAsia="en-US"/>
              </w:rPr>
              <w:t>o</w:t>
            </w:r>
            <w:r w:rsidRPr="00022F61">
              <w:rPr>
                <w:rFonts w:ascii="Calibri" w:eastAsia="Calibri" w:hAnsi="Calibri" w:cs="Calibri"/>
                <w:color w:val="414042"/>
                <w:spacing w:val="-11"/>
                <w:sz w:val="18"/>
                <w:szCs w:val="18"/>
                <w:lang w:val="en-US" w:eastAsia="en-US"/>
              </w:rPr>
              <w:t xml:space="preserve"> </w:t>
            </w:r>
            <w:r w:rsidRPr="00022F61">
              <w:rPr>
                <w:rFonts w:ascii="Calibri" w:eastAsia="Calibri" w:hAnsi="Calibri" w:cs="Calibri"/>
                <w:color w:val="414042"/>
                <w:spacing w:val="-1"/>
                <w:sz w:val="18"/>
                <w:szCs w:val="18"/>
                <w:lang w:val="en-US" w:eastAsia="en-US"/>
              </w:rPr>
              <w:t>build</w:t>
            </w:r>
            <w:r w:rsidRPr="00022F61">
              <w:rPr>
                <w:rFonts w:ascii="Calibri" w:eastAsia="Calibri" w:hAnsi="Calibri" w:cs="Calibri"/>
                <w:color w:val="414042"/>
                <w:spacing w:val="-13"/>
                <w:sz w:val="18"/>
                <w:szCs w:val="18"/>
                <w:lang w:val="en-US" w:eastAsia="en-US"/>
              </w:rPr>
              <w:t xml:space="preserve"> </w:t>
            </w:r>
            <w:r w:rsidRPr="00022F61">
              <w:rPr>
                <w:rFonts w:ascii="Calibri" w:eastAsia="Calibri" w:hAnsi="Calibri" w:cs="Calibri"/>
                <w:color w:val="414042"/>
                <w:sz w:val="18"/>
                <w:szCs w:val="18"/>
                <w:lang w:val="en-US" w:eastAsia="en-US"/>
              </w:rPr>
              <w:t>and</w:t>
            </w:r>
            <w:r w:rsidRPr="00022F61">
              <w:rPr>
                <w:rFonts w:ascii="Calibri" w:eastAsia="Calibri" w:hAnsi="Calibri" w:cs="Calibri"/>
                <w:color w:val="414042"/>
                <w:spacing w:val="-13"/>
                <w:sz w:val="18"/>
                <w:szCs w:val="18"/>
                <w:lang w:val="en-US" w:eastAsia="en-US"/>
              </w:rPr>
              <w:t xml:space="preserve"> </w:t>
            </w:r>
            <w:r w:rsidRPr="00022F61">
              <w:rPr>
                <w:rFonts w:ascii="Calibri" w:eastAsia="Calibri" w:hAnsi="Calibri" w:cs="Calibri"/>
                <w:color w:val="414042"/>
                <w:spacing w:val="-2"/>
                <w:sz w:val="18"/>
                <w:szCs w:val="18"/>
                <w:lang w:val="en-US" w:eastAsia="en-US"/>
              </w:rPr>
              <w:t>maint</w:t>
            </w:r>
            <w:r w:rsidRPr="00022F61">
              <w:rPr>
                <w:rFonts w:ascii="Calibri" w:eastAsia="Calibri" w:hAnsi="Calibri" w:cs="Calibri"/>
                <w:color w:val="414042"/>
                <w:spacing w:val="-1"/>
                <w:sz w:val="18"/>
                <w:szCs w:val="18"/>
                <w:lang w:val="en-US" w:eastAsia="en-US"/>
              </w:rPr>
              <w:t>ain</w:t>
            </w:r>
            <w:r w:rsidRPr="00022F61">
              <w:rPr>
                <w:rFonts w:ascii="Calibri" w:eastAsia="Calibri" w:hAnsi="Calibri" w:cs="Calibri"/>
                <w:color w:val="414042"/>
                <w:spacing w:val="49"/>
                <w:sz w:val="18"/>
                <w:szCs w:val="18"/>
                <w:lang w:val="en-US" w:eastAsia="en-US"/>
              </w:rPr>
              <w:t xml:space="preserve"> </w:t>
            </w:r>
            <w:r w:rsidRPr="00022F61">
              <w:rPr>
                <w:rFonts w:ascii="Calibri" w:eastAsia="Calibri" w:hAnsi="Calibri" w:cs="Calibri"/>
                <w:color w:val="414042"/>
                <w:spacing w:val="-2"/>
                <w:sz w:val="18"/>
                <w:szCs w:val="18"/>
                <w:lang w:val="en-US" w:eastAsia="en-US"/>
              </w:rPr>
              <w:t>workforce</w:t>
            </w:r>
            <w:r w:rsidRPr="00022F61">
              <w:rPr>
                <w:rFonts w:ascii="Calibri" w:eastAsia="Calibri" w:hAnsi="Calibri" w:cs="Calibri"/>
                <w:color w:val="414042"/>
                <w:spacing w:val="-10"/>
                <w:sz w:val="18"/>
                <w:szCs w:val="18"/>
                <w:lang w:val="en-US" w:eastAsia="en-US"/>
              </w:rPr>
              <w:t xml:space="preserve"> </w:t>
            </w:r>
            <w:r w:rsidRPr="00022F61">
              <w:rPr>
                <w:rFonts w:ascii="Calibri" w:eastAsia="Calibri" w:hAnsi="Calibri" w:cs="Calibri"/>
                <w:color w:val="414042"/>
                <w:spacing w:val="-1"/>
                <w:sz w:val="18"/>
                <w:szCs w:val="18"/>
                <w:lang w:val="en-US" w:eastAsia="en-US"/>
              </w:rPr>
              <w:t>capabi</w:t>
            </w:r>
            <w:r w:rsidRPr="00022F61">
              <w:rPr>
                <w:rFonts w:ascii="Calibri" w:eastAsia="Calibri" w:hAnsi="Calibri" w:cs="Calibri"/>
                <w:color w:val="414042"/>
                <w:spacing w:val="-2"/>
                <w:sz w:val="18"/>
                <w:szCs w:val="18"/>
                <w:lang w:val="en-US" w:eastAsia="en-US"/>
              </w:rPr>
              <w:t>lity</w:t>
            </w:r>
            <w:r w:rsidRPr="00022F61">
              <w:rPr>
                <w:rFonts w:ascii="Calibri" w:eastAsia="Calibri" w:hAnsi="Calibri" w:cs="Calibri"/>
                <w:color w:val="414042"/>
                <w:spacing w:val="-12"/>
                <w:sz w:val="18"/>
                <w:szCs w:val="18"/>
                <w:lang w:val="en-US" w:eastAsia="en-US"/>
              </w:rPr>
              <w:t xml:space="preserve"> </w:t>
            </w:r>
            <w:r w:rsidR="00A71301">
              <w:rPr>
                <w:rFonts w:ascii="Calibri" w:eastAsia="Calibri" w:hAnsi="Calibri" w:cs="Calibri"/>
                <w:color w:val="414042"/>
                <w:spacing w:val="-2"/>
                <w:sz w:val="18"/>
                <w:szCs w:val="18"/>
                <w:lang w:val="en-US" w:eastAsia="en-US"/>
              </w:rPr>
              <w:t>for</w:t>
            </w:r>
            <w:r w:rsidRPr="00022F61">
              <w:rPr>
                <w:rFonts w:ascii="Calibri" w:eastAsia="Calibri" w:hAnsi="Calibri" w:cs="Calibri"/>
                <w:color w:val="414042"/>
                <w:spacing w:val="-11"/>
                <w:sz w:val="18"/>
                <w:szCs w:val="18"/>
                <w:lang w:val="en-US" w:eastAsia="en-US"/>
              </w:rPr>
              <w:t xml:space="preserve"> </w:t>
            </w:r>
            <w:r w:rsidRPr="00022F61">
              <w:rPr>
                <w:rFonts w:ascii="Calibri" w:eastAsia="Calibri" w:hAnsi="Calibri" w:cs="Calibri"/>
                <w:color w:val="414042"/>
                <w:spacing w:val="-1"/>
                <w:sz w:val="18"/>
                <w:szCs w:val="18"/>
                <w:lang w:val="en-US" w:eastAsia="en-US"/>
              </w:rPr>
              <w:t>consis</w:t>
            </w:r>
            <w:r w:rsidRPr="00022F61">
              <w:rPr>
                <w:rFonts w:ascii="Calibri" w:eastAsia="Calibri" w:hAnsi="Calibri" w:cs="Calibri"/>
                <w:color w:val="414042"/>
                <w:spacing w:val="-2"/>
                <w:sz w:val="18"/>
                <w:szCs w:val="18"/>
                <w:lang w:val="en-US" w:eastAsia="en-US"/>
              </w:rPr>
              <w:t>tent</w:t>
            </w:r>
            <w:r w:rsidRPr="00022F61">
              <w:rPr>
                <w:rFonts w:ascii="Calibri" w:eastAsia="Calibri" w:hAnsi="Calibri" w:cs="Calibri"/>
                <w:color w:val="414042"/>
                <w:spacing w:val="-12"/>
                <w:sz w:val="18"/>
                <w:szCs w:val="18"/>
                <w:lang w:val="en-US" w:eastAsia="en-US"/>
              </w:rPr>
              <w:t xml:space="preserve"> </w:t>
            </w:r>
            <w:r w:rsidR="00A71301" w:rsidRPr="00022F61">
              <w:rPr>
                <w:rFonts w:ascii="Calibri" w:eastAsia="Calibri" w:hAnsi="Calibri" w:cs="Calibri"/>
                <w:color w:val="414042"/>
                <w:spacing w:val="-1"/>
                <w:sz w:val="18"/>
                <w:szCs w:val="18"/>
                <w:lang w:val="en-US" w:eastAsia="en-US"/>
              </w:rPr>
              <w:t>deli</w:t>
            </w:r>
            <w:r w:rsidR="00A71301" w:rsidRPr="00022F61">
              <w:rPr>
                <w:rFonts w:ascii="Calibri" w:eastAsia="Calibri" w:hAnsi="Calibri" w:cs="Calibri"/>
                <w:color w:val="414042"/>
                <w:spacing w:val="-2"/>
                <w:sz w:val="18"/>
                <w:szCs w:val="18"/>
                <w:lang w:val="en-US" w:eastAsia="en-US"/>
              </w:rPr>
              <w:t>ver</w:t>
            </w:r>
            <w:r w:rsidR="00A71301">
              <w:rPr>
                <w:rFonts w:ascii="Calibri" w:eastAsia="Calibri" w:hAnsi="Calibri" w:cs="Calibri"/>
                <w:color w:val="414042"/>
                <w:spacing w:val="-2"/>
                <w:sz w:val="18"/>
                <w:szCs w:val="18"/>
                <w:lang w:val="en-US" w:eastAsia="en-US"/>
              </w:rPr>
              <w:t>y of</w:t>
            </w:r>
            <w:r w:rsidR="00A71301" w:rsidRPr="00022F61">
              <w:rPr>
                <w:rFonts w:ascii="Calibri" w:eastAsia="Calibri" w:hAnsi="Calibri" w:cs="Calibri"/>
                <w:color w:val="414042"/>
                <w:spacing w:val="-9"/>
                <w:sz w:val="18"/>
                <w:szCs w:val="18"/>
                <w:lang w:val="en-US" w:eastAsia="en-US"/>
              </w:rPr>
              <w:t xml:space="preserve"> </w:t>
            </w:r>
            <w:r w:rsidRPr="00022F61">
              <w:rPr>
                <w:rFonts w:ascii="Calibri" w:eastAsia="Calibri" w:hAnsi="Calibri" w:cs="Calibri"/>
                <w:color w:val="414042"/>
                <w:spacing w:val="-1"/>
                <w:sz w:val="18"/>
                <w:szCs w:val="18"/>
                <w:lang w:val="en-US" w:eastAsia="en-US"/>
              </w:rPr>
              <w:t>ser</w:t>
            </w:r>
            <w:r w:rsidRPr="00022F61">
              <w:rPr>
                <w:rFonts w:ascii="Calibri" w:eastAsia="Calibri" w:hAnsi="Calibri" w:cs="Calibri"/>
                <w:color w:val="414042"/>
                <w:spacing w:val="-2"/>
                <w:sz w:val="18"/>
                <w:szCs w:val="18"/>
                <w:lang w:val="en-US" w:eastAsia="en-US"/>
              </w:rPr>
              <w:t>v</w:t>
            </w:r>
            <w:r w:rsidRPr="00022F61">
              <w:rPr>
                <w:rFonts w:ascii="Calibri" w:eastAsia="Calibri" w:hAnsi="Calibri" w:cs="Calibri"/>
                <w:color w:val="414042"/>
                <w:spacing w:val="-1"/>
                <w:sz w:val="18"/>
                <w:szCs w:val="18"/>
                <w:lang w:val="en-US" w:eastAsia="en-US"/>
              </w:rPr>
              <w:t>ic</w:t>
            </w:r>
            <w:r w:rsidRPr="00022F61">
              <w:rPr>
                <w:rFonts w:ascii="Calibri" w:eastAsia="Calibri" w:hAnsi="Calibri" w:cs="Calibri"/>
                <w:color w:val="414042"/>
                <w:spacing w:val="-2"/>
                <w:sz w:val="18"/>
                <w:szCs w:val="18"/>
                <w:lang w:val="en-US" w:eastAsia="en-US"/>
              </w:rPr>
              <w:t>e</w:t>
            </w:r>
            <w:r w:rsidRPr="00022F61">
              <w:rPr>
                <w:rFonts w:ascii="Calibri" w:eastAsia="Calibri" w:hAnsi="Calibri" w:cs="Calibri"/>
                <w:color w:val="414042"/>
                <w:spacing w:val="47"/>
                <w:w w:val="97"/>
                <w:sz w:val="18"/>
                <w:szCs w:val="18"/>
                <w:lang w:val="en-US" w:eastAsia="en-US"/>
              </w:rPr>
              <w:t xml:space="preserve"> </w:t>
            </w:r>
            <w:r w:rsidRPr="00022F61">
              <w:rPr>
                <w:rFonts w:ascii="Calibri" w:eastAsia="Calibri" w:hAnsi="Calibri" w:cs="Calibri"/>
                <w:color w:val="414042"/>
                <w:spacing w:val="-2"/>
                <w:sz w:val="18"/>
                <w:szCs w:val="18"/>
                <w:lang w:val="en-US" w:eastAsia="en-US"/>
              </w:rPr>
              <w:t>e</w:t>
            </w:r>
            <w:r w:rsidRPr="00022F61">
              <w:rPr>
                <w:rFonts w:ascii="Calibri" w:eastAsia="Calibri" w:hAnsi="Calibri" w:cs="Calibri"/>
                <w:color w:val="414042"/>
                <w:spacing w:val="-1"/>
                <w:sz w:val="18"/>
                <w:szCs w:val="18"/>
                <w:lang w:val="en-US" w:eastAsia="en-US"/>
              </w:rPr>
              <w:t>x</w:t>
            </w:r>
            <w:r w:rsidRPr="00022F61">
              <w:rPr>
                <w:rFonts w:ascii="Calibri" w:eastAsia="Calibri" w:hAnsi="Calibri" w:cs="Calibri"/>
                <w:color w:val="414042"/>
                <w:spacing w:val="-2"/>
                <w:sz w:val="18"/>
                <w:szCs w:val="18"/>
                <w:lang w:val="en-US" w:eastAsia="en-US"/>
              </w:rPr>
              <w:t>pectation</w:t>
            </w:r>
            <w:r w:rsidRPr="00022F61">
              <w:rPr>
                <w:rFonts w:ascii="Calibri" w:eastAsia="Calibri" w:hAnsi="Calibri" w:cs="Calibri"/>
                <w:color w:val="414042"/>
                <w:spacing w:val="-1"/>
                <w:sz w:val="18"/>
                <w:szCs w:val="18"/>
                <w:lang w:val="en-US" w:eastAsia="en-US"/>
              </w:rPr>
              <w:t>s</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z w:val="18"/>
                <w:szCs w:val="18"/>
                <w:lang w:val="en-US" w:eastAsia="en-US"/>
              </w:rPr>
              <w:t>and</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z w:val="18"/>
                <w:szCs w:val="18"/>
                <w:lang w:val="en-US" w:eastAsia="en-US"/>
              </w:rPr>
              <w:t>the</w:t>
            </w:r>
            <w:r w:rsidRPr="00022F61">
              <w:rPr>
                <w:rFonts w:ascii="Calibri" w:eastAsia="Calibri" w:hAnsi="Calibri" w:cs="Calibri"/>
                <w:color w:val="414042"/>
                <w:spacing w:val="-14"/>
                <w:sz w:val="18"/>
                <w:szCs w:val="18"/>
                <w:lang w:val="en-US" w:eastAsia="en-US"/>
              </w:rPr>
              <w:t xml:space="preserve"> </w:t>
            </w:r>
            <w:r w:rsidRPr="00022F61">
              <w:rPr>
                <w:rFonts w:ascii="Calibri" w:eastAsia="Calibri" w:hAnsi="Calibri" w:cs="Calibri"/>
                <w:color w:val="414042"/>
                <w:spacing w:val="-1"/>
                <w:sz w:val="18"/>
                <w:szCs w:val="18"/>
                <w:lang w:val="en-US" w:eastAsia="en-US"/>
              </w:rPr>
              <w:t>dep</w:t>
            </w:r>
            <w:r w:rsidRPr="00022F61">
              <w:rPr>
                <w:rFonts w:ascii="Calibri" w:eastAsia="Calibri" w:hAnsi="Calibri" w:cs="Calibri"/>
                <w:color w:val="414042"/>
                <w:spacing w:val="-2"/>
                <w:sz w:val="18"/>
                <w:szCs w:val="18"/>
                <w:lang w:val="en-US" w:eastAsia="en-US"/>
              </w:rPr>
              <w:t>artment’s</w:t>
            </w:r>
            <w:r w:rsidRPr="00022F61">
              <w:rPr>
                <w:rFonts w:ascii="Calibri" w:eastAsia="Calibri" w:hAnsi="Calibri" w:cs="Calibri"/>
                <w:color w:val="414042"/>
                <w:spacing w:val="-16"/>
                <w:sz w:val="18"/>
                <w:szCs w:val="18"/>
                <w:lang w:val="en-US" w:eastAsia="en-US"/>
              </w:rPr>
              <w:t xml:space="preserve"> </w:t>
            </w:r>
            <w:r w:rsidRPr="00022F61">
              <w:rPr>
                <w:rFonts w:ascii="Calibri" w:eastAsia="Calibri" w:hAnsi="Calibri" w:cs="Calibri"/>
                <w:color w:val="414042"/>
                <w:spacing w:val="-2"/>
                <w:sz w:val="18"/>
                <w:szCs w:val="18"/>
                <w:lang w:val="en-US" w:eastAsia="en-US"/>
              </w:rPr>
              <w:t>prioritie</w:t>
            </w:r>
            <w:r w:rsidRPr="00022F61">
              <w:rPr>
                <w:rFonts w:ascii="Calibri" w:eastAsia="Calibri" w:hAnsi="Calibri" w:cs="Calibri"/>
                <w:color w:val="414042"/>
                <w:spacing w:val="-1"/>
                <w:sz w:val="18"/>
                <w:szCs w:val="18"/>
                <w:lang w:val="en-US" w:eastAsia="en-US"/>
              </w:rPr>
              <w:t>s.</w:t>
            </w:r>
          </w:p>
        </w:tc>
      </w:tr>
      <w:tr w:rsidR="00077C6B" w:rsidRPr="00022F61" w14:paraId="07248B69" w14:textId="77777777" w:rsidTr="002536CB">
        <w:trPr>
          <w:trHeight w:hRule="exact" w:val="1125"/>
        </w:trPr>
        <w:tc>
          <w:tcPr>
            <w:tcW w:w="4420" w:type="dxa"/>
            <w:tcBorders>
              <w:top w:val="single" w:sz="4" w:space="0" w:color="E6E7E8"/>
              <w:left w:val="nil"/>
              <w:bottom w:val="single" w:sz="4" w:space="0" w:color="E6E7E8"/>
              <w:right w:val="single" w:sz="4" w:space="0" w:color="E6E7E8"/>
            </w:tcBorders>
          </w:tcPr>
          <w:p w14:paraId="38D276A3" w14:textId="77777777" w:rsidR="00077C6B" w:rsidRPr="00022F61" w:rsidRDefault="00B37977" w:rsidP="00B37977">
            <w:pPr>
              <w:widowControl w:val="0"/>
              <w:spacing w:before="128" w:after="0" w:line="216" w:lineRule="exact"/>
              <w:ind w:left="56" w:right="367"/>
              <w:rPr>
                <w:rFonts w:ascii="Calibri" w:eastAsia="Calibri" w:hAnsi="Calibri" w:cs="Calibri"/>
                <w:b/>
                <w:bCs/>
                <w:color w:val="414042"/>
                <w:spacing w:val="-1"/>
                <w:w w:val="105"/>
                <w:sz w:val="18"/>
                <w:szCs w:val="18"/>
                <w:lang w:val="en-US" w:eastAsia="en-US"/>
              </w:rPr>
            </w:pPr>
            <w:r w:rsidRPr="00022F61">
              <w:rPr>
                <w:rFonts w:ascii="Calibri" w:eastAsia="Calibri" w:hAnsi="Calibri" w:cs="Calibri"/>
                <w:b/>
                <w:bCs/>
                <w:color w:val="414042"/>
                <w:spacing w:val="-1"/>
                <w:w w:val="105"/>
                <w:sz w:val="18"/>
                <w:szCs w:val="18"/>
                <w:lang w:val="en-US" w:eastAsia="en-US"/>
              </w:rPr>
              <w:t xml:space="preserve">Building </w:t>
            </w:r>
            <w:r w:rsidRPr="00B5473C">
              <w:rPr>
                <w:rFonts w:ascii="Calibri" w:eastAsia="Calibri" w:hAnsi="Calibri" w:cs="Calibri"/>
                <w:b/>
                <w:bCs/>
                <w:color w:val="414042"/>
                <w:spacing w:val="-1"/>
                <w:w w:val="105"/>
                <w:sz w:val="18"/>
                <w:szCs w:val="18"/>
                <w:lang w:val="en-US" w:eastAsia="en-US"/>
              </w:rPr>
              <w:t>individual and organisational</w:t>
            </w:r>
            <w:r w:rsidRPr="00022F61">
              <w:rPr>
                <w:rFonts w:ascii="Calibri" w:eastAsia="Calibri" w:hAnsi="Calibri" w:cs="Calibri"/>
                <w:b/>
                <w:bCs/>
                <w:color w:val="414042"/>
                <w:spacing w:val="-1"/>
                <w:w w:val="105"/>
                <w:sz w:val="18"/>
                <w:szCs w:val="18"/>
                <w:lang w:val="en-US" w:eastAsia="en-US"/>
              </w:rPr>
              <w:t xml:space="preserve"> resilience in responding to future pandemic disaster events</w:t>
            </w:r>
          </w:p>
        </w:tc>
        <w:tc>
          <w:tcPr>
            <w:tcW w:w="6025" w:type="dxa"/>
            <w:tcBorders>
              <w:top w:val="single" w:sz="4" w:space="0" w:color="E6E7E8"/>
              <w:left w:val="single" w:sz="4" w:space="0" w:color="E6E7E8"/>
              <w:bottom w:val="single" w:sz="4" w:space="0" w:color="E6E7E8"/>
              <w:right w:val="nil"/>
            </w:tcBorders>
          </w:tcPr>
          <w:p w14:paraId="7D1E1BFC" w14:textId="77777777" w:rsidR="00077C6B" w:rsidRPr="00022F61" w:rsidRDefault="002536CB" w:rsidP="005306F0">
            <w:pPr>
              <w:widowControl w:val="0"/>
              <w:numPr>
                <w:ilvl w:val="0"/>
                <w:numId w:val="41"/>
              </w:numPr>
              <w:tabs>
                <w:tab w:val="left" w:pos="449"/>
              </w:tabs>
              <w:spacing w:before="128" w:after="0" w:line="216" w:lineRule="exact"/>
              <w:ind w:right="509"/>
              <w:rPr>
                <w:rFonts w:ascii="Calibri" w:eastAsia="Calibri" w:hAnsi="Calibri" w:cs="Calibri"/>
                <w:b/>
                <w:color w:val="414042"/>
                <w:sz w:val="18"/>
                <w:szCs w:val="18"/>
                <w:lang w:val="en-US" w:eastAsia="en-US"/>
              </w:rPr>
            </w:pPr>
            <w:r w:rsidRPr="002536CB">
              <w:rPr>
                <w:rFonts w:ascii="Calibri" w:eastAsia="Calibri" w:hAnsi="Calibri" w:cs="Calibri"/>
                <w:color w:val="414042"/>
                <w:spacing w:val="-1"/>
                <w:sz w:val="18"/>
                <w:szCs w:val="18"/>
                <w:lang w:val="en-US" w:eastAsia="en-US"/>
              </w:rPr>
              <w:t>We implemented a range of strategies to build individual and organisational resilience to respond to future pandemic disaster events</w:t>
            </w:r>
            <w:r w:rsidR="00942C10">
              <w:rPr>
                <w:rFonts w:ascii="Calibri" w:eastAsia="Calibri" w:hAnsi="Calibri" w:cs="Calibri"/>
                <w:color w:val="414042"/>
                <w:spacing w:val="-1"/>
                <w:sz w:val="18"/>
                <w:szCs w:val="18"/>
                <w:lang w:val="en-US" w:eastAsia="en-US"/>
              </w:rPr>
              <w:t>. This included</w:t>
            </w:r>
            <w:r w:rsidRPr="002536CB">
              <w:rPr>
                <w:rFonts w:ascii="Calibri" w:eastAsia="Calibri" w:hAnsi="Calibri" w:cs="Calibri"/>
                <w:color w:val="414042"/>
                <w:spacing w:val="-1"/>
                <w:sz w:val="18"/>
                <w:szCs w:val="18"/>
                <w:lang w:val="en-US" w:eastAsia="en-US"/>
              </w:rPr>
              <w:t xml:space="preserve"> strengthening our approach to flexible work arrangements and workplace health, safety and wellbeing.</w:t>
            </w:r>
          </w:p>
        </w:tc>
      </w:tr>
      <w:tr w:rsidR="00077C6B" w:rsidRPr="00022F61" w14:paraId="2BD9CF5F" w14:textId="77777777" w:rsidTr="00942C10">
        <w:trPr>
          <w:trHeight w:hRule="exact" w:val="1596"/>
        </w:trPr>
        <w:tc>
          <w:tcPr>
            <w:tcW w:w="4420" w:type="dxa"/>
            <w:tcBorders>
              <w:top w:val="single" w:sz="4" w:space="0" w:color="E6E7E8"/>
              <w:left w:val="nil"/>
              <w:bottom w:val="single" w:sz="4" w:space="0" w:color="E6E7E8"/>
              <w:right w:val="single" w:sz="4" w:space="0" w:color="E6E7E8"/>
            </w:tcBorders>
          </w:tcPr>
          <w:p w14:paraId="2004EE2C" w14:textId="77777777" w:rsidR="00077C6B" w:rsidRPr="00022F61" w:rsidRDefault="00B37977" w:rsidP="00942C10">
            <w:pPr>
              <w:widowControl w:val="0"/>
              <w:spacing w:before="128" w:after="0" w:line="216" w:lineRule="exact"/>
              <w:ind w:left="56" w:right="367"/>
              <w:rPr>
                <w:rFonts w:ascii="Calibri" w:eastAsia="Calibri" w:hAnsi="Calibri" w:cs="Calibri"/>
                <w:b/>
                <w:bCs/>
                <w:color w:val="414042"/>
                <w:spacing w:val="-1"/>
                <w:w w:val="105"/>
                <w:sz w:val="18"/>
                <w:szCs w:val="18"/>
                <w:lang w:val="en-US" w:eastAsia="en-US"/>
              </w:rPr>
            </w:pPr>
            <w:r w:rsidRPr="00022F61">
              <w:rPr>
                <w:rFonts w:ascii="Calibri" w:eastAsia="Calibri" w:hAnsi="Calibri" w:cs="Calibri"/>
                <w:b/>
                <w:bCs/>
                <w:color w:val="414042"/>
                <w:spacing w:val="-1"/>
                <w:w w:val="105"/>
                <w:sz w:val="18"/>
                <w:szCs w:val="18"/>
                <w:lang w:val="en-US" w:eastAsia="en-US"/>
              </w:rPr>
              <w:t xml:space="preserve">Strengthening strategic partnerships </w:t>
            </w:r>
            <w:r w:rsidRPr="00022F61">
              <w:rPr>
                <w:rFonts w:ascii="Calibri" w:eastAsia="Calibri" w:hAnsi="Calibri" w:cs="Calibri"/>
                <w:bCs/>
                <w:color w:val="414042"/>
                <w:spacing w:val="-1"/>
                <w:w w:val="105"/>
                <w:sz w:val="18"/>
                <w:szCs w:val="18"/>
                <w:lang w:val="en-US" w:eastAsia="en-US"/>
              </w:rPr>
              <w:t>with Aboriginal and Torres Strait Islander communities, and government agencies,</w:t>
            </w:r>
            <w:r w:rsidRPr="00022F61">
              <w:rPr>
                <w:rFonts w:ascii="Calibri" w:eastAsia="Calibri" w:hAnsi="Calibri" w:cs="Calibri"/>
                <w:b/>
                <w:bCs/>
                <w:color w:val="414042"/>
                <w:spacing w:val="-1"/>
                <w:w w:val="105"/>
                <w:sz w:val="18"/>
                <w:szCs w:val="18"/>
                <w:lang w:val="en-US" w:eastAsia="en-US"/>
              </w:rPr>
              <w:t xml:space="preserve"> </w:t>
            </w:r>
            <w:r w:rsidRPr="00942C10">
              <w:rPr>
                <w:rFonts w:ascii="Calibri" w:eastAsia="Calibri" w:hAnsi="Calibri" w:cs="Calibri"/>
                <w:bCs/>
                <w:color w:val="414042"/>
                <w:spacing w:val="-1"/>
                <w:w w:val="105"/>
                <w:sz w:val="18"/>
                <w:szCs w:val="18"/>
                <w:lang w:val="en-US" w:eastAsia="en-US"/>
              </w:rPr>
              <w:t>to improve public sector resilience in responding to future pandemic disaster events</w:t>
            </w:r>
          </w:p>
        </w:tc>
        <w:tc>
          <w:tcPr>
            <w:tcW w:w="6025" w:type="dxa"/>
            <w:tcBorders>
              <w:top w:val="single" w:sz="4" w:space="0" w:color="E6E7E8"/>
              <w:left w:val="single" w:sz="4" w:space="0" w:color="E6E7E8"/>
              <w:bottom w:val="single" w:sz="4" w:space="0" w:color="E6E7E8"/>
              <w:right w:val="nil"/>
            </w:tcBorders>
          </w:tcPr>
          <w:p w14:paraId="7831DC35" w14:textId="77777777" w:rsidR="00077C6B" w:rsidRPr="00022F61" w:rsidRDefault="004A0A67" w:rsidP="005306F0">
            <w:pPr>
              <w:widowControl w:val="0"/>
              <w:numPr>
                <w:ilvl w:val="0"/>
                <w:numId w:val="41"/>
              </w:numPr>
              <w:tabs>
                <w:tab w:val="left" w:pos="449"/>
              </w:tabs>
              <w:spacing w:before="128" w:after="0" w:line="216" w:lineRule="exact"/>
              <w:ind w:right="509" w:hanging="283"/>
              <w:rPr>
                <w:rFonts w:ascii="Calibri" w:eastAsia="Calibri" w:hAnsi="Calibri" w:cs="Calibri"/>
                <w:color w:val="414042"/>
                <w:sz w:val="18"/>
                <w:szCs w:val="18"/>
                <w:lang w:val="en-US" w:eastAsia="en-US"/>
              </w:rPr>
            </w:pPr>
            <w:r>
              <w:rPr>
                <w:rFonts w:ascii="Calibri" w:eastAsia="Calibri" w:hAnsi="Calibri" w:cs="Calibri"/>
                <w:color w:val="414042"/>
                <w:sz w:val="18"/>
                <w:szCs w:val="18"/>
                <w:lang w:val="en-US" w:eastAsia="en-US"/>
              </w:rPr>
              <w:t>We engage</w:t>
            </w:r>
            <w:r w:rsidR="00624211">
              <w:rPr>
                <w:rFonts w:ascii="Calibri" w:eastAsia="Calibri" w:hAnsi="Calibri" w:cs="Calibri"/>
                <w:color w:val="414042"/>
                <w:sz w:val="18"/>
                <w:szCs w:val="18"/>
                <w:lang w:val="en-US" w:eastAsia="en-US"/>
              </w:rPr>
              <w:t>d</w:t>
            </w:r>
            <w:r>
              <w:rPr>
                <w:rFonts w:ascii="Calibri" w:eastAsia="Calibri" w:hAnsi="Calibri" w:cs="Calibri"/>
                <w:color w:val="414042"/>
                <w:sz w:val="18"/>
                <w:szCs w:val="18"/>
                <w:lang w:val="en-US" w:eastAsia="en-US"/>
              </w:rPr>
              <w:t xml:space="preserve"> and work</w:t>
            </w:r>
            <w:r w:rsidR="00624211">
              <w:rPr>
                <w:rFonts w:ascii="Calibri" w:eastAsia="Calibri" w:hAnsi="Calibri" w:cs="Calibri"/>
                <w:color w:val="414042"/>
                <w:sz w:val="18"/>
                <w:szCs w:val="18"/>
                <w:lang w:val="en-US" w:eastAsia="en-US"/>
              </w:rPr>
              <w:t>ed</w:t>
            </w:r>
            <w:r>
              <w:rPr>
                <w:rFonts w:ascii="Calibri" w:eastAsia="Calibri" w:hAnsi="Calibri" w:cs="Calibri"/>
                <w:color w:val="414042"/>
                <w:sz w:val="18"/>
                <w:szCs w:val="18"/>
                <w:lang w:val="en-US" w:eastAsia="en-US"/>
              </w:rPr>
              <w:t xml:space="preserve"> with </w:t>
            </w:r>
            <w:r w:rsidR="00942C10">
              <w:rPr>
                <w:rFonts w:ascii="Calibri" w:eastAsia="Calibri" w:hAnsi="Calibri" w:cs="Calibri"/>
                <w:color w:val="414042"/>
                <w:sz w:val="18"/>
                <w:szCs w:val="18"/>
                <w:lang w:val="en-US" w:eastAsia="en-US"/>
              </w:rPr>
              <w:t xml:space="preserve">local government representatives, </w:t>
            </w:r>
            <w:r>
              <w:rPr>
                <w:rFonts w:ascii="Calibri" w:eastAsia="Calibri" w:hAnsi="Calibri" w:cs="Calibri"/>
                <w:color w:val="414042"/>
                <w:sz w:val="18"/>
                <w:szCs w:val="18"/>
                <w:lang w:val="en-US" w:eastAsia="en-US"/>
              </w:rPr>
              <w:t>community organisations and other agencies to support Aboriginal peoples and Torres Strait Isla</w:t>
            </w:r>
            <w:r w:rsidR="00A84D32">
              <w:rPr>
                <w:rFonts w:ascii="Calibri" w:eastAsia="Calibri" w:hAnsi="Calibri" w:cs="Calibri"/>
                <w:color w:val="414042"/>
                <w:sz w:val="18"/>
                <w:szCs w:val="18"/>
                <w:lang w:val="en-US" w:eastAsia="en-US"/>
              </w:rPr>
              <w:t xml:space="preserve">nder peoples </w:t>
            </w:r>
            <w:r w:rsidR="00A71301">
              <w:rPr>
                <w:rFonts w:ascii="Calibri" w:eastAsia="Calibri" w:hAnsi="Calibri" w:cs="Calibri"/>
                <w:color w:val="414042"/>
                <w:sz w:val="18"/>
                <w:szCs w:val="18"/>
                <w:lang w:val="en-US" w:eastAsia="en-US"/>
              </w:rPr>
              <w:t>inform</w:t>
            </w:r>
            <w:r w:rsidR="00942C10">
              <w:rPr>
                <w:rFonts w:ascii="Calibri" w:eastAsia="Calibri" w:hAnsi="Calibri" w:cs="Calibri"/>
                <w:color w:val="414042"/>
                <w:sz w:val="18"/>
                <w:szCs w:val="18"/>
                <w:lang w:val="en-US" w:eastAsia="en-US"/>
              </w:rPr>
              <w:t>,</w:t>
            </w:r>
            <w:r w:rsidR="00A84D32">
              <w:rPr>
                <w:rFonts w:ascii="Calibri" w:eastAsia="Calibri" w:hAnsi="Calibri" w:cs="Calibri"/>
                <w:color w:val="414042"/>
                <w:sz w:val="18"/>
                <w:szCs w:val="18"/>
                <w:lang w:val="en-US" w:eastAsia="en-US"/>
              </w:rPr>
              <w:t xml:space="preserve"> and le</w:t>
            </w:r>
            <w:r w:rsidR="00A71301">
              <w:rPr>
                <w:rFonts w:ascii="Calibri" w:eastAsia="Calibri" w:hAnsi="Calibri" w:cs="Calibri"/>
                <w:color w:val="414042"/>
                <w:sz w:val="18"/>
                <w:szCs w:val="18"/>
                <w:lang w:val="en-US" w:eastAsia="en-US"/>
              </w:rPr>
              <w:t>a</w:t>
            </w:r>
            <w:r w:rsidR="00A84D32">
              <w:rPr>
                <w:rFonts w:ascii="Calibri" w:eastAsia="Calibri" w:hAnsi="Calibri" w:cs="Calibri"/>
                <w:color w:val="414042"/>
                <w:sz w:val="18"/>
                <w:szCs w:val="18"/>
                <w:lang w:val="en-US" w:eastAsia="en-US"/>
              </w:rPr>
              <w:t>d</w:t>
            </w:r>
            <w:r w:rsidR="00942C10">
              <w:rPr>
                <w:rFonts w:ascii="Calibri" w:eastAsia="Calibri" w:hAnsi="Calibri" w:cs="Calibri"/>
                <w:color w:val="414042"/>
                <w:sz w:val="18"/>
                <w:szCs w:val="18"/>
                <w:lang w:val="en-US" w:eastAsia="en-US"/>
              </w:rPr>
              <w:t>,</w:t>
            </w:r>
            <w:r w:rsidR="00A84D32">
              <w:rPr>
                <w:rFonts w:ascii="Calibri" w:eastAsia="Calibri" w:hAnsi="Calibri" w:cs="Calibri"/>
                <w:color w:val="414042"/>
                <w:sz w:val="18"/>
                <w:szCs w:val="18"/>
                <w:lang w:val="en-US" w:eastAsia="en-US"/>
              </w:rPr>
              <w:t xml:space="preserve"> </w:t>
            </w:r>
            <w:r w:rsidR="00A71301">
              <w:rPr>
                <w:rFonts w:ascii="Calibri" w:eastAsia="Calibri" w:hAnsi="Calibri" w:cs="Calibri"/>
                <w:color w:val="414042"/>
                <w:sz w:val="18"/>
                <w:szCs w:val="18"/>
                <w:lang w:val="en-US" w:eastAsia="en-US"/>
              </w:rPr>
              <w:t xml:space="preserve">community </w:t>
            </w:r>
            <w:r>
              <w:rPr>
                <w:rFonts w:ascii="Calibri" w:eastAsia="Calibri" w:hAnsi="Calibri" w:cs="Calibri"/>
                <w:color w:val="414042"/>
                <w:sz w:val="18"/>
                <w:szCs w:val="18"/>
                <w:lang w:val="en-US" w:eastAsia="en-US"/>
              </w:rPr>
              <w:t>pandemic response and recovery programs and services.</w:t>
            </w:r>
          </w:p>
        </w:tc>
      </w:tr>
    </w:tbl>
    <w:p w14:paraId="5DF53B90" w14:textId="77777777" w:rsidR="003469C3" w:rsidRDefault="003469C3" w:rsidP="00D607CA">
      <w:pPr>
        <w:rPr>
          <w:b/>
          <w:lang w:eastAsia="en-US"/>
        </w:rPr>
      </w:pPr>
    </w:p>
    <w:p w14:paraId="23FAEB2A" w14:textId="77777777" w:rsidR="00D76867" w:rsidRPr="00022F61" w:rsidRDefault="001E1CD2" w:rsidP="00D607CA">
      <w:pPr>
        <w:rPr>
          <w:b/>
          <w:lang w:eastAsia="en-US"/>
        </w:rPr>
      </w:pPr>
      <w:r w:rsidRPr="00022F61">
        <w:rPr>
          <w:b/>
          <w:lang w:eastAsia="en-US"/>
        </w:rPr>
        <w:t>Managing</w:t>
      </w:r>
      <w:r w:rsidR="00C404FA" w:rsidRPr="00022F61">
        <w:rPr>
          <w:b/>
          <w:lang w:eastAsia="en-US"/>
        </w:rPr>
        <w:t xml:space="preserve"> </w:t>
      </w:r>
      <w:r w:rsidR="00991933" w:rsidRPr="00022F61">
        <w:rPr>
          <w:b/>
          <w:lang w:eastAsia="en-US"/>
        </w:rPr>
        <w:t xml:space="preserve">our </w:t>
      </w:r>
      <w:r w:rsidR="00C404FA" w:rsidRPr="00022F61">
        <w:rPr>
          <w:b/>
          <w:lang w:eastAsia="en-US"/>
        </w:rPr>
        <w:t>strategic risk</w:t>
      </w:r>
      <w:r w:rsidR="00A273F5" w:rsidRPr="00022F61">
        <w:rPr>
          <w:b/>
          <w:lang w:eastAsia="en-US"/>
        </w:rPr>
        <w:t>s</w:t>
      </w:r>
      <w:r w:rsidR="00574447" w:rsidRPr="00022F61">
        <w:rPr>
          <w:b/>
          <w:lang w:eastAsia="en-US"/>
        </w:rPr>
        <w:t xml:space="preserve"> </w:t>
      </w:r>
    </w:p>
    <w:tbl>
      <w:tblPr>
        <w:tblW w:w="10445" w:type="dxa"/>
        <w:tblInd w:w="95" w:type="dxa"/>
        <w:tblLayout w:type="fixed"/>
        <w:tblCellMar>
          <w:left w:w="0" w:type="dxa"/>
          <w:right w:w="0" w:type="dxa"/>
        </w:tblCellMar>
        <w:tblLook w:val="01E0" w:firstRow="1" w:lastRow="1" w:firstColumn="1" w:lastColumn="1" w:noHBand="0" w:noVBand="0"/>
      </w:tblPr>
      <w:tblGrid>
        <w:gridCol w:w="4441"/>
        <w:gridCol w:w="6004"/>
      </w:tblGrid>
      <w:tr w:rsidR="00C90D37" w:rsidRPr="00022F61" w14:paraId="0ABD9B48" w14:textId="77777777" w:rsidTr="00B37977">
        <w:trPr>
          <w:trHeight w:hRule="exact" w:val="397"/>
          <w:tblHeader/>
        </w:trPr>
        <w:tc>
          <w:tcPr>
            <w:tcW w:w="4441" w:type="dxa"/>
            <w:tcBorders>
              <w:top w:val="nil"/>
              <w:left w:val="nil"/>
              <w:bottom w:val="nil"/>
              <w:right w:val="single" w:sz="8" w:space="0" w:color="FFFFFF"/>
            </w:tcBorders>
            <w:shd w:val="clear" w:color="auto" w:fill="EBEBEC"/>
          </w:tcPr>
          <w:p w14:paraId="6C1C7AA7" w14:textId="77777777" w:rsidR="00C90D37" w:rsidRPr="00022F61" w:rsidRDefault="00C90D37" w:rsidP="00C90D37">
            <w:pPr>
              <w:widowControl w:val="0"/>
              <w:spacing w:before="106" w:after="0" w:line="240" w:lineRule="auto"/>
              <w:ind w:left="57"/>
              <w:rPr>
                <w:rFonts w:ascii="Calibri" w:eastAsia="Calibri" w:hAnsi="Calibri" w:cs="Calibri"/>
                <w:sz w:val="16"/>
                <w:szCs w:val="16"/>
                <w:lang w:val="en-US" w:eastAsia="en-US"/>
              </w:rPr>
            </w:pPr>
            <w:bookmarkStart w:id="36" w:name="_Toc43444712"/>
            <w:r w:rsidRPr="00022F61">
              <w:rPr>
                <w:rFonts w:ascii="Calibri" w:eastAsia="Calibri" w:hAnsi="Calibri" w:cs="Times New Roman"/>
                <w:color w:val="414042"/>
                <w:w w:val="105"/>
                <w:sz w:val="16"/>
                <w:szCs w:val="22"/>
                <w:lang w:val="en-US" w:eastAsia="en-US"/>
              </w:rPr>
              <w:t>OUR</w:t>
            </w:r>
            <w:r w:rsidRPr="00022F61">
              <w:rPr>
                <w:rFonts w:ascii="Calibri" w:eastAsia="Calibri" w:hAnsi="Calibri" w:cs="Times New Roman"/>
                <w:color w:val="414042"/>
                <w:spacing w:val="4"/>
                <w:w w:val="105"/>
                <w:sz w:val="16"/>
                <w:szCs w:val="22"/>
                <w:lang w:val="en-US" w:eastAsia="en-US"/>
              </w:rPr>
              <w:t xml:space="preserve"> </w:t>
            </w:r>
            <w:r w:rsidRPr="00022F61">
              <w:rPr>
                <w:rFonts w:ascii="Calibri" w:eastAsia="Calibri" w:hAnsi="Calibri" w:cs="Times New Roman"/>
                <w:color w:val="414042"/>
                <w:spacing w:val="-1"/>
                <w:w w:val="105"/>
                <w:sz w:val="16"/>
                <w:szCs w:val="22"/>
                <w:lang w:val="en-US" w:eastAsia="en-US"/>
              </w:rPr>
              <w:t>S</w:t>
            </w:r>
            <w:r w:rsidRPr="00022F61">
              <w:rPr>
                <w:rFonts w:ascii="Calibri" w:eastAsia="Calibri" w:hAnsi="Calibri" w:cs="Times New Roman"/>
                <w:color w:val="414042"/>
                <w:spacing w:val="-2"/>
                <w:w w:val="105"/>
                <w:sz w:val="16"/>
                <w:szCs w:val="22"/>
                <w:lang w:val="en-US" w:eastAsia="en-US"/>
              </w:rPr>
              <w:t>TRATE</w:t>
            </w:r>
            <w:r w:rsidRPr="00022F61">
              <w:rPr>
                <w:rFonts w:ascii="Calibri" w:eastAsia="Calibri" w:hAnsi="Calibri" w:cs="Times New Roman"/>
                <w:color w:val="414042"/>
                <w:spacing w:val="-1"/>
                <w:w w:val="105"/>
                <w:sz w:val="16"/>
                <w:szCs w:val="22"/>
                <w:lang w:val="en-US" w:eastAsia="en-US"/>
              </w:rPr>
              <w:t>GIC</w:t>
            </w:r>
            <w:r w:rsidRPr="00022F61">
              <w:rPr>
                <w:rFonts w:ascii="Calibri" w:eastAsia="Calibri" w:hAnsi="Calibri" w:cs="Times New Roman"/>
                <w:color w:val="414042"/>
                <w:spacing w:val="4"/>
                <w:w w:val="105"/>
                <w:sz w:val="16"/>
                <w:szCs w:val="22"/>
                <w:lang w:val="en-US" w:eastAsia="en-US"/>
              </w:rPr>
              <w:t xml:space="preserve"> </w:t>
            </w:r>
            <w:r w:rsidRPr="00022F61">
              <w:rPr>
                <w:rFonts w:ascii="Calibri" w:eastAsia="Calibri" w:hAnsi="Calibri" w:cs="Times New Roman"/>
                <w:color w:val="414042"/>
                <w:w w:val="105"/>
                <w:sz w:val="16"/>
                <w:szCs w:val="22"/>
                <w:lang w:val="en-US" w:eastAsia="en-US"/>
              </w:rPr>
              <w:t>RISKS</w:t>
            </w:r>
          </w:p>
        </w:tc>
        <w:tc>
          <w:tcPr>
            <w:tcW w:w="6004" w:type="dxa"/>
            <w:tcBorders>
              <w:top w:val="nil"/>
              <w:left w:val="single" w:sz="8" w:space="0" w:color="FFFFFF"/>
              <w:bottom w:val="nil"/>
              <w:right w:val="nil"/>
            </w:tcBorders>
            <w:shd w:val="clear" w:color="auto" w:fill="EBEBEC"/>
          </w:tcPr>
          <w:p w14:paraId="1B9A550D" w14:textId="77777777" w:rsidR="00C90D37" w:rsidRPr="00022F61" w:rsidRDefault="00C90D37" w:rsidP="00C90D37">
            <w:pPr>
              <w:widowControl w:val="0"/>
              <w:spacing w:before="106" w:after="0" w:line="240" w:lineRule="auto"/>
              <w:ind w:left="47"/>
              <w:rPr>
                <w:rFonts w:ascii="Calibri" w:eastAsia="Calibri" w:hAnsi="Calibri" w:cs="Calibri"/>
                <w:sz w:val="16"/>
                <w:szCs w:val="16"/>
                <w:lang w:val="en-US" w:eastAsia="en-US"/>
              </w:rPr>
            </w:pPr>
            <w:r w:rsidRPr="00022F61">
              <w:rPr>
                <w:rFonts w:ascii="Calibri" w:eastAsia="Calibri" w:hAnsi="Calibri" w:cs="Times New Roman"/>
                <w:color w:val="414042"/>
                <w:sz w:val="16"/>
                <w:szCs w:val="22"/>
                <w:lang w:val="en-US" w:eastAsia="en-US"/>
              </w:rPr>
              <w:t>HOW</w:t>
            </w:r>
            <w:r w:rsidRPr="00022F61">
              <w:rPr>
                <w:rFonts w:ascii="Calibri" w:eastAsia="Calibri" w:hAnsi="Calibri" w:cs="Times New Roman"/>
                <w:color w:val="414042"/>
                <w:spacing w:val="-8"/>
                <w:sz w:val="16"/>
                <w:szCs w:val="22"/>
                <w:lang w:val="en-US" w:eastAsia="en-US"/>
              </w:rPr>
              <w:t xml:space="preserve"> </w:t>
            </w:r>
            <w:r w:rsidRPr="00022F61">
              <w:rPr>
                <w:rFonts w:ascii="Calibri" w:eastAsia="Calibri" w:hAnsi="Calibri" w:cs="Times New Roman"/>
                <w:color w:val="414042"/>
                <w:sz w:val="16"/>
                <w:szCs w:val="22"/>
                <w:lang w:val="en-US" w:eastAsia="en-US"/>
              </w:rPr>
              <w:t>WE</w:t>
            </w:r>
            <w:r w:rsidRPr="00022F61">
              <w:rPr>
                <w:rFonts w:ascii="Calibri" w:eastAsia="Calibri" w:hAnsi="Calibri" w:cs="Times New Roman"/>
                <w:color w:val="414042"/>
                <w:spacing w:val="-7"/>
                <w:sz w:val="16"/>
                <w:szCs w:val="22"/>
                <w:lang w:val="en-US" w:eastAsia="en-US"/>
              </w:rPr>
              <w:t xml:space="preserve"> </w:t>
            </w:r>
            <w:r w:rsidRPr="00022F61">
              <w:rPr>
                <w:rFonts w:ascii="Calibri" w:eastAsia="Calibri" w:hAnsi="Calibri" w:cs="Times New Roman"/>
                <w:color w:val="414042"/>
                <w:spacing w:val="-1"/>
                <w:sz w:val="16"/>
                <w:szCs w:val="22"/>
                <w:lang w:val="en-US" w:eastAsia="en-US"/>
              </w:rPr>
              <w:t>MITIGATED</w:t>
            </w:r>
            <w:r w:rsidRPr="00022F61">
              <w:rPr>
                <w:rFonts w:ascii="Calibri" w:eastAsia="Calibri" w:hAnsi="Calibri" w:cs="Times New Roman"/>
                <w:color w:val="414042"/>
                <w:spacing w:val="-8"/>
                <w:sz w:val="16"/>
                <w:szCs w:val="22"/>
                <w:lang w:val="en-US" w:eastAsia="en-US"/>
              </w:rPr>
              <w:t xml:space="preserve"> </w:t>
            </w:r>
            <w:r w:rsidRPr="00022F61">
              <w:rPr>
                <w:rFonts w:ascii="Calibri" w:eastAsia="Calibri" w:hAnsi="Calibri" w:cs="Times New Roman"/>
                <w:color w:val="414042"/>
                <w:spacing w:val="1"/>
                <w:sz w:val="16"/>
                <w:szCs w:val="22"/>
                <w:lang w:val="en-US" w:eastAsia="en-US"/>
              </w:rPr>
              <w:t>THEM</w:t>
            </w:r>
          </w:p>
        </w:tc>
      </w:tr>
      <w:tr w:rsidR="00C90D37" w:rsidRPr="00022F61" w14:paraId="5EB6AB3A" w14:textId="77777777" w:rsidTr="00B37977">
        <w:trPr>
          <w:trHeight w:hRule="exact" w:val="1596"/>
        </w:trPr>
        <w:tc>
          <w:tcPr>
            <w:tcW w:w="4441" w:type="dxa"/>
            <w:tcBorders>
              <w:top w:val="nil"/>
              <w:left w:val="nil"/>
              <w:bottom w:val="single" w:sz="4" w:space="0" w:color="E6E7E8"/>
              <w:right w:val="single" w:sz="4" w:space="0" w:color="E6E7E8"/>
            </w:tcBorders>
          </w:tcPr>
          <w:p w14:paraId="26FADE8B" w14:textId="77777777" w:rsidR="00C90D37" w:rsidRPr="00022F61" w:rsidRDefault="00C90D37" w:rsidP="00C90D37">
            <w:pPr>
              <w:widowControl w:val="0"/>
              <w:spacing w:before="129" w:after="0" w:line="240" w:lineRule="auto"/>
              <w:ind w:left="56"/>
              <w:rPr>
                <w:rFonts w:ascii="Calibri" w:eastAsia="Calibri" w:hAnsi="Calibri" w:cs="Calibri"/>
                <w:sz w:val="18"/>
                <w:szCs w:val="18"/>
                <w:lang w:val="en-US" w:eastAsia="en-US"/>
              </w:rPr>
            </w:pPr>
            <w:r w:rsidRPr="00022F61">
              <w:rPr>
                <w:rFonts w:ascii="Calibri" w:eastAsia="Calibri" w:hAnsi="Calibri" w:cs="Times New Roman"/>
                <w:b/>
                <w:color w:val="414042"/>
                <w:spacing w:val="-1"/>
                <w:w w:val="105"/>
                <w:sz w:val="18"/>
                <w:szCs w:val="22"/>
                <w:lang w:val="en-US" w:eastAsia="en-US"/>
              </w:rPr>
              <w:t>S</w:t>
            </w:r>
            <w:r w:rsidRPr="00022F61">
              <w:rPr>
                <w:rFonts w:ascii="Calibri" w:eastAsia="Calibri" w:hAnsi="Calibri" w:cs="Times New Roman"/>
                <w:b/>
                <w:color w:val="414042"/>
                <w:spacing w:val="-2"/>
                <w:w w:val="105"/>
                <w:sz w:val="18"/>
                <w:szCs w:val="22"/>
                <w:lang w:val="en-US" w:eastAsia="en-US"/>
              </w:rPr>
              <w:t>uppor</w:t>
            </w:r>
            <w:r w:rsidRPr="00022F61">
              <w:rPr>
                <w:rFonts w:ascii="Calibri" w:eastAsia="Calibri" w:hAnsi="Calibri" w:cs="Times New Roman"/>
                <w:b/>
                <w:color w:val="414042"/>
                <w:spacing w:val="-1"/>
                <w:w w:val="105"/>
                <w:sz w:val="18"/>
                <w:szCs w:val="22"/>
                <w:lang w:val="en-US" w:eastAsia="en-US"/>
              </w:rPr>
              <w:t>ting</w:t>
            </w:r>
            <w:r w:rsidRPr="00022F61">
              <w:rPr>
                <w:rFonts w:ascii="Calibri" w:eastAsia="Calibri" w:hAnsi="Calibri" w:cs="Times New Roman"/>
                <w:b/>
                <w:color w:val="414042"/>
                <w:spacing w:val="18"/>
                <w:w w:val="105"/>
                <w:sz w:val="18"/>
                <w:szCs w:val="22"/>
                <w:lang w:val="en-US" w:eastAsia="en-US"/>
              </w:rPr>
              <w:t xml:space="preserve"> </w:t>
            </w:r>
            <w:r w:rsidRPr="00022F61">
              <w:rPr>
                <w:rFonts w:ascii="Calibri" w:eastAsia="Calibri" w:hAnsi="Calibri" w:cs="Times New Roman"/>
                <w:b/>
                <w:color w:val="414042"/>
                <w:spacing w:val="-2"/>
                <w:w w:val="105"/>
                <w:sz w:val="18"/>
                <w:szCs w:val="22"/>
                <w:lang w:val="en-US" w:eastAsia="en-US"/>
              </w:rPr>
              <w:t>succ</w:t>
            </w:r>
            <w:r w:rsidRPr="00022F61">
              <w:rPr>
                <w:rFonts w:ascii="Calibri" w:eastAsia="Calibri" w:hAnsi="Calibri" w:cs="Times New Roman"/>
                <w:b/>
                <w:color w:val="414042"/>
                <w:spacing w:val="-3"/>
                <w:w w:val="105"/>
                <w:sz w:val="18"/>
                <w:szCs w:val="22"/>
                <w:lang w:val="en-US" w:eastAsia="en-US"/>
              </w:rPr>
              <w:t>e</w:t>
            </w:r>
            <w:r w:rsidRPr="00022F61">
              <w:rPr>
                <w:rFonts w:ascii="Calibri" w:eastAsia="Calibri" w:hAnsi="Calibri" w:cs="Times New Roman"/>
                <w:b/>
                <w:color w:val="414042"/>
                <w:spacing w:val="-2"/>
                <w:w w:val="105"/>
                <w:sz w:val="18"/>
                <w:szCs w:val="22"/>
                <w:lang w:val="en-US" w:eastAsia="en-US"/>
              </w:rPr>
              <w:t>ssf</w:t>
            </w:r>
            <w:r w:rsidRPr="00022F61">
              <w:rPr>
                <w:rFonts w:ascii="Calibri" w:eastAsia="Calibri" w:hAnsi="Calibri" w:cs="Times New Roman"/>
                <w:b/>
                <w:color w:val="414042"/>
                <w:spacing w:val="-3"/>
                <w:w w:val="105"/>
                <w:sz w:val="18"/>
                <w:szCs w:val="22"/>
                <w:lang w:val="en-US" w:eastAsia="en-US"/>
              </w:rPr>
              <w:t>u</w:t>
            </w:r>
            <w:r w:rsidRPr="00022F61">
              <w:rPr>
                <w:rFonts w:ascii="Calibri" w:eastAsia="Calibri" w:hAnsi="Calibri" w:cs="Times New Roman"/>
                <w:b/>
                <w:color w:val="414042"/>
                <w:spacing w:val="-2"/>
                <w:w w:val="105"/>
                <w:sz w:val="18"/>
                <w:szCs w:val="22"/>
                <w:lang w:val="en-US" w:eastAsia="en-US"/>
              </w:rPr>
              <w:t>l</w:t>
            </w:r>
            <w:r w:rsidRPr="00022F61">
              <w:rPr>
                <w:rFonts w:ascii="Calibri" w:eastAsia="Calibri" w:hAnsi="Calibri" w:cs="Times New Roman"/>
                <w:b/>
                <w:color w:val="414042"/>
                <w:spacing w:val="18"/>
                <w:w w:val="105"/>
                <w:sz w:val="18"/>
                <w:szCs w:val="22"/>
                <w:lang w:val="en-US" w:eastAsia="en-US"/>
              </w:rPr>
              <w:t xml:space="preserve"> </w:t>
            </w:r>
            <w:r w:rsidRPr="00022F61">
              <w:rPr>
                <w:rFonts w:ascii="Calibri" w:eastAsia="Calibri" w:hAnsi="Calibri" w:cs="Times New Roman"/>
                <w:b/>
                <w:color w:val="414042"/>
                <w:spacing w:val="-1"/>
                <w:w w:val="105"/>
                <w:sz w:val="18"/>
                <w:szCs w:val="22"/>
                <w:lang w:val="en-US" w:eastAsia="en-US"/>
              </w:rPr>
              <w:t>j</w:t>
            </w:r>
            <w:r w:rsidRPr="00022F61">
              <w:rPr>
                <w:rFonts w:ascii="Calibri" w:eastAsia="Calibri" w:hAnsi="Calibri" w:cs="Times New Roman"/>
                <w:b/>
                <w:color w:val="414042"/>
                <w:spacing w:val="-2"/>
                <w:w w:val="105"/>
                <w:sz w:val="18"/>
                <w:szCs w:val="22"/>
                <w:lang w:val="en-US" w:eastAsia="en-US"/>
              </w:rPr>
              <w:t>o</w:t>
            </w:r>
            <w:r w:rsidRPr="00022F61">
              <w:rPr>
                <w:rFonts w:ascii="Calibri" w:eastAsia="Calibri" w:hAnsi="Calibri" w:cs="Times New Roman"/>
                <w:b/>
                <w:color w:val="414042"/>
                <w:spacing w:val="-1"/>
                <w:w w:val="105"/>
                <w:sz w:val="18"/>
                <w:szCs w:val="22"/>
                <w:lang w:val="en-US" w:eastAsia="en-US"/>
              </w:rPr>
              <w:t>b</w:t>
            </w:r>
            <w:r w:rsidRPr="00022F61">
              <w:rPr>
                <w:rFonts w:ascii="Calibri" w:eastAsia="Calibri" w:hAnsi="Calibri" w:cs="Times New Roman"/>
                <w:b/>
                <w:color w:val="414042"/>
                <w:spacing w:val="19"/>
                <w:w w:val="105"/>
                <w:sz w:val="18"/>
                <w:szCs w:val="22"/>
                <w:lang w:val="en-US" w:eastAsia="en-US"/>
              </w:rPr>
              <w:t xml:space="preserve"> </w:t>
            </w:r>
            <w:r w:rsidRPr="00022F61">
              <w:rPr>
                <w:rFonts w:ascii="Calibri" w:eastAsia="Calibri" w:hAnsi="Calibri" w:cs="Times New Roman"/>
                <w:b/>
                <w:color w:val="414042"/>
                <w:spacing w:val="-1"/>
                <w:w w:val="105"/>
                <w:sz w:val="18"/>
                <w:szCs w:val="22"/>
                <w:lang w:val="en-US" w:eastAsia="en-US"/>
              </w:rPr>
              <w:t>plac</w:t>
            </w:r>
            <w:r w:rsidRPr="00022F61">
              <w:rPr>
                <w:rFonts w:ascii="Calibri" w:eastAsia="Calibri" w:hAnsi="Calibri" w:cs="Times New Roman"/>
                <w:b/>
                <w:color w:val="414042"/>
                <w:spacing w:val="-2"/>
                <w:w w:val="105"/>
                <w:sz w:val="18"/>
                <w:szCs w:val="22"/>
                <w:lang w:val="en-US" w:eastAsia="en-US"/>
              </w:rPr>
              <w:t>ement</w:t>
            </w:r>
            <w:r w:rsidRPr="00022F61">
              <w:rPr>
                <w:rFonts w:ascii="Calibri" w:eastAsia="Calibri" w:hAnsi="Calibri" w:cs="Times New Roman"/>
                <w:b/>
                <w:color w:val="414042"/>
                <w:spacing w:val="-1"/>
                <w:w w:val="105"/>
                <w:sz w:val="18"/>
                <w:szCs w:val="22"/>
                <w:lang w:val="en-US" w:eastAsia="en-US"/>
              </w:rPr>
              <w:t>s</w:t>
            </w:r>
          </w:p>
          <w:p w14:paraId="0138359E" w14:textId="77777777" w:rsidR="00C90D37" w:rsidRPr="00022F61" w:rsidRDefault="009977B8" w:rsidP="00282503">
            <w:pPr>
              <w:widowControl w:val="0"/>
              <w:spacing w:before="34" w:after="0" w:line="216" w:lineRule="exact"/>
              <w:ind w:left="56" w:right="205"/>
              <w:rPr>
                <w:rFonts w:ascii="Calibri" w:eastAsia="Calibri" w:hAnsi="Calibri" w:cs="Calibri"/>
                <w:sz w:val="18"/>
                <w:szCs w:val="18"/>
                <w:lang w:val="en-US" w:eastAsia="en-US"/>
              </w:rPr>
            </w:pPr>
            <w:r>
              <w:rPr>
                <w:rFonts w:ascii="Calibri" w:eastAsia="Calibri" w:hAnsi="Calibri" w:cs="Times New Roman"/>
                <w:color w:val="414042"/>
                <w:spacing w:val="-2"/>
                <w:sz w:val="18"/>
                <w:szCs w:val="22"/>
                <w:lang w:val="en-US" w:eastAsia="en-US"/>
              </w:rPr>
              <w:t xml:space="preserve">Failure to </w:t>
            </w:r>
            <w:r w:rsidR="00B5473C">
              <w:rPr>
                <w:rFonts w:ascii="Calibri" w:eastAsia="Calibri" w:hAnsi="Calibri" w:cs="Times New Roman"/>
                <w:color w:val="414042"/>
                <w:spacing w:val="-2"/>
                <w:sz w:val="18"/>
                <w:szCs w:val="22"/>
                <w:lang w:val="en-US" w:eastAsia="en-US"/>
              </w:rPr>
              <w:t>maximise</w:t>
            </w:r>
            <w:r w:rsidR="00282503">
              <w:rPr>
                <w:rFonts w:ascii="Calibri" w:eastAsia="Calibri" w:hAnsi="Calibri" w:cs="Times New Roman"/>
                <w:color w:val="414042"/>
                <w:spacing w:val="-2"/>
                <w:sz w:val="18"/>
                <w:szCs w:val="22"/>
                <w:lang w:val="en-US" w:eastAsia="en-US"/>
              </w:rPr>
              <w:t xml:space="preserve"> </w:t>
            </w:r>
            <w:r w:rsidR="00713876" w:rsidRPr="00022F61">
              <w:rPr>
                <w:rFonts w:ascii="Calibri" w:eastAsia="Calibri" w:hAnsi="Calibri" w:cs="Times New Roman"/>
                <w:color w:val="414042"/>
                <w:spacing w:val="-2"/>
                <w:sz w:val="18"/>
                <w:szCs w:val="22"/>
                <w:lang w:val="en-US" w:eastAsia="en-US"/>
              </w:rPr>
              <w:t>job placements for Aboriginal peoples and Torres Strait Islander peoples across Queensland, caused by an inability to influence key stakeholders and changing economic conditions, impacts on the achievement of the department's economic outcomes</w:t>
            </w:r>
          </w:p>
        </w:tc>
        <w:tc>
          <w:tcPr>
            <w:tcW w:w="6004" w:type="dxa"/>
            <w:tcBorders>
              <w:top w:val="nil"/>
              <w:left w:val="single" w:sz="4" w:space="0" w:color="E6E7E8"/>
              <w:bottom w:val="single" w:sz="4" w:space="0" w:color="E6E7E8"/>
              <w:right w:val="nil"/>
            </w:tcBorders>
          </w:tcPr>
          <w:p w14:paraId="646DADF0" w14:textId="3AF8E861" w:rsidR="00C90D37" w:rsidRPr="00022F61" w:rsidRDefault="00C90D37" w:rsidP="00005808">
            <w:pPr>
              <w:widowControl w:val="0"/>
              <w:numPr>
                <w:ilvl w:val="0"/>
                <w:numId w:val="51"/>
              </w:numPr>
              <w:tabs>
                <w:tab w:val="left" w:pos="449"/>
              </w:tabs>
              <w:spacing w:before="128" w:after="0" w:line="216" w:lineRule="exact"/>
              <w:ind w:right="175"/>
              <w:rPr>
                <w:rFonts w:ascii="Calibri" w:eastAsia="Calibri" w:hAnsi="Calibri" w:cs="Calibri"/>
                <w:sz w:val="18"/>
                <w:szCs w:val="18"/>
                <w:lang w:val="en-US" w:eastAsia="en-US"/>
              </w:rPr>
            </w:pPr>
            <w:r w:rsidRPr="00022F61">
              <w:rPr>
                <w:rFonts w:ascii="Calibri" w:eastAsia="Calibri" w:hAnsi="Calibri" w:cs="Times New Roman"/>
                <w:color w:val="414042"/>
                <w:sz w:val="18"/>
                <w:szCs w:val="22"/>
                <w:lang w:val="en-US" w:eastAsia="en-US"/>
              </w:rPr>
              <w:t>We</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id</w:t>
            </w:r>
            <w:r w:rsidRPr="00022F61">
              <w:rPr>
                <w:rFonts w:ascii="Calibri" w:eastAsia="Calibri" w:hAnsi="Calibri" w:cs="Times New Roman"/>
                <w:color w:val="414042"/>
                <w:spacing w:val="-2"/>
                <w:sz w:val="18"/>
                <w:szCs w:val="22"/>
                <w:lang w:val="en-US" w:eastAsia="en-US"/>
              </w:rPr>
              <w:t>entified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inno</w:t>
            </w:r>
            <w:r w:rsidRPr="00022F61">
              <w:rPr>
                <w:rFonts w:ascii="Calibri" w:eastAsia="Calibri" w:hAnsi="Calibri" w:cs="Times New Roman"/>
                <w:color w:val="414042"/>
                <w:spacing w:val="-2"/>
                <w:sz w:val="18"/>
                <w:szCs w:val="22"/>
                <w:lang w:val="en-US" w:eastAsia="en-US"/>
              </w:rPr>
              <w:t>vative</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so</w:t>
            </w:r>
            <w:r w:rsidRPr="00022F61">
              <w:rPr>
                <w:rFonts w:ascii="Calibri" w:eastAsia="Calibri" w:hAnsi="Calibri" w:cs="Times New Roman"/>
                <w:color w:val="414042"/>
                <w:spacing w:val="-2"/>
                <w:sz w:val="18"/>
                <w:szCs w:val="22"/>
                <w:lang w:val="en-US" w:eastAsia="en-US"/>
              </w:rPr>
              <w:t>lution</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1"/>
                <w:sz w:val="18"/>
                <w:szCs w:val="22"/>
                <w:lang w:val="en-US" w:eastAsia="en-US"/>
              </w:rPr>
              <w:t>bui</w:t>
            </w:r>
            <w:r w:rsidRPr="00022F61">
              <w:rPr>
                <w:rFonts w:ascii="Calibri" w:eastAsia="Calibri" w:hAnsi="Calibri" w:cs="Times New Roman"/>
                <w:color w:val="414042"/>
                <w:spacing w:val="-2"/>
                <w:sz w:val="18"/>
                <w:szCs w:val="22"/>
                <w:lang w:val="en-US" w:eastAsia="en-US"/>
              </w:rPr>
              <w:t>lt</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trate</w:t>
            </w:r>
            <w:r w:rsidRPr="00022F61">
              <w:rPr>
                <w:rFonts w:ascii="Calibri" w:eastAsia="Calibri" w:hAnsi="Calibri" w:cs="Times New Roman"/>
                <w:color w:val="414042"/>
                <w:spacing w:val="-1"/>
                <w:sz w:val="18"/>
                <w:szCs w:val="22"/>
                <w:lang w:val="en-US" w:eastAsia="en-US"/>
              </w:rPr>
              <w:t>gic</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p</w:t>
            </w:r>
            <w:r w:rsidRPr="00022F61">
              <w:rPr>
                <w:rFonts w:ascii="Calibri" w:eastAsia="Calibri" w:hAnsi="Calibri" w:cs="Times New Roman"/>
                <w:color w:val="414042"/>
                <w:spacing w:val="-2"/>
                <w:sz w:val="18"/>
                <w:szCs w:val="22"/>
                <w:lang w:val="en-US" w:eastAsia="en-US"/>
              </w:rPr>
              <w:t>artner</w:t>
            </w:r>
            <w:r w:rsidRPr="00022F61">
              <w:rPr>
                <w:rFonts w:ascii="Calibri" w:eastAsia="Calibri" w:hAnsi="Calibri" w:cs="Times New Roman"/>
                <w:color w:val="414042"/>
                <w:spacing w:val="-1"/>
                <w:sz w:val="18"/>
                <w:szCs w:val="22"/>
                <w:lang w:val="en-US" w:eastAsia="en-US"/>
              </w:rPr>
              <w:t>ships</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65"/>
                <w:w w:val="98"/>
                <w:sz w:val="18"/>
                <w:szCs w:val="22"/>
                <w:lang w:val="en-US" w:eastAsia="en-US"/>
              </w:rPr>
              <w:t xml:space="preserve"> </w:t>
            </w:r>
            <w:r w:rsidRPr="00022F61">
              <w:rPr>
                <w:rFonts w:ascii="Calibri" w:eastAsia="Calibri" w:hAnsi="Calibri" w:cs="Times New Roman"/>
                <w:color w:val="414042"/>
                <w:spacing w:val="-2"/>
                <w:sz w:val="18"/>
                <w:szCs w:val="22"/>
                <w:lang w:val="en-US" w:eastAsia="en-US"/>
              </w:rPr>
              <w:t>impr</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2"/>
                <w:sz w:val="18"/>
                <w:szCs w:val="22"/>
                <w:lang w:val="en-US" w:eastAsia="en-US"/>
              </w:rPr>
              <w:t>ve</w:t>
            </w:r>
            <w:r w:rsidRPr="00022F61">
              <w:rPr>
                <w:rFonts w:ascii="Calibri" w:eastAsia="Calibri" w:hAnsi="Calibri" w:cs="Times New Roman"/>
                <w:color w:val="414042"/>
                <w:spacing w:val="-15"/>
                <w:sz w:val="18"/>
                <w:szCs w:val="22"/>
                <w:lang w:val="en-US" w:eastAsia="en-US"/>
              </w:rPr>
              <w:t xml:space="preserve"> </w:t>
            </w:r>
            <w:r w:rsidRPr="00022F61">
              <w:rPr>
                <w:rFonts w:ascii="Calibri" w:eastAsia="Calibri" w:hAnsi="Calibri" w:cs="Times New Roman"/>
                <w:color w:val="414042"/>
                <w:spacing w:val="-1"/>
                <w:sz w:val="18"/>
                <w:szCs w:val="22"/>
                <w:lang w:val="en-US" w:eastAsia="en-US"/>
              </w:rPr>
              <w:t>emplo</w:t>
            </w:r>
            <w:r w:rsidRPr="00022F61">
              <w:rPr>
                <w:rFonts w:ascii="Calibri" w:eastAsia="Calibri" w:hAnsi="Calibri" w:cs="Times New Roman"/>
                <w:color w:val="414042"/>
                <w:spacing w:val="-2"/>
                <w:sz w:val="18"/>
                <w:szCs w:val="22"/>
                <w:lang w:val="en-US" w:eastAsia="en-US"/>
              </w:rPr>
              <w:t>yment</w:t>
            </w:r>
            <w:r w:rsidRPr="00022F61">
              <w:rPr>
                <w:rFonts w:ascii="Calibri" w:eastAsia="Calibri" w:hAnsi="Calibri" w:cs="Times New Roman"/>
                <w:color w:val="414042"/>
                <w:spacing w:val="-15"/>
                <w:sz w:val="18"/>
                <w:szCs w:val="22"/>
                <w:lang w:val="en-US" w:eastAsia="en-US"/>
              </w:rPr>
              <w:t xml:space="preserve"> </w:t>
            </w:r>
            <w:r w:rsidRPr="00022F61">
              <w:rPr>
                <w:rFonts w:ascii="Calibri" w:eastAsia="Calibri" w:hAnsi="Calibri" w:cs="Times New Roman"/>
                <w:color w:val="414042"/>
                <w:spacing w:val="-1"/>
                <w:sz w:val="18"/>
                <w:szCs w:val="22"/>
                <w:lang w:val="en-US" w:eastAsia="en-US"/>
              </w:rPr>
              <w:t>op</w:t>
            </w:r>
            <w:r w:rsidRPr="00022F61">
              <w:rPr>
                <w:rFonts w:ascii="Calibri" w:eastAsia="Calibri" w:hAnsi="Calibri" w:cs="Times New Roman"/>
                <w:color w:val="414042"/>
                <w:spacing w:val="-2"/>
                <w:sz w:val="18"/>
                <w:szCs w:val="22"/>
                <w:lang w:val="en-US" w:eastAsia="en-US"/>
              </w:rPr>
              <w:t>port</w:t>
            </w:r>
            <w:r w:rsidRPr="00022F61">
              <w:rPr>
                <w:rFonts w:ascii="Calibri" w:eastAsia="Calibri" w:hAnsi="Calibri" w:cs="Times New Roman"/>
                <w:color w:val="414042"/>
                <w:spacing w:val="-1"/>
                <w:sz w:val="18"/>
                <w:szCs w:val="22"/>
                <w:lang w:val="en-US" w:eastAsia="en-US"/>
              </w:rPr>
              <w:t>u</w:t>
            </w:r>
            <w:r w:rsidRPr="00022F61">
              <w:rPr>
                <w:rFonts w:ascii="Calibri" w:eastAsia="Calibri" w:hAnsi="Calibri" w:cs="Times New Roman"/>
                <w:color w:val="414042"/>
                <w:spacing w:val="-2"/>
                <w:sz w:val="18"/>
                <w:szCs w:val="22"/>
                <w:lang w:val="en-US" w:eastAsia="en-US"/>
              </w:rPr>
              <w:t>nitie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2"/>
                <w:sz w:val="18"/>
                <w:szCs w:val="22"/>
                <w:lang w:val="en-US" w:eastAsia="en-US"/>
              </w:rPr>
              <w:t>for</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pacing w:val="-2"/>
                <w:sz w:val="18"/>
                <w:szCs w:val="22"/>
                <w:lang w:val="en-US" w:eastAsia="en-US"/>
              </w:rPr>
              <w:t>A</w:t>
            </w:r>
            <w:r w:rsidRPr="00022F61">
              <w:rPr>
                <w:rFonts w:ascii="Calibri" w:eastAsia="Calibri" w:hAnsi="Calibri" w:cs="Times New Roman"/>
                <w:color w:val="414042"/>
                <w:spacing w:val="-1"/>
                <w:sz w:val="18"/>
                <w:szCs w:val="22"/>
                <w:lang w:val="en-US" w:eastAsia="en-US"/>
              </w:rPr>
              <w:t>boriginal</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1"/>
                <w:sz w:val="18"/>
                <w:szCs w:val="22"/>
                <w:lang w:val="en-US" w:eastAsia="en-US"/>
              </w:rPr>
              <w:t>peopl</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5"/>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8"/>
                <w:sz w:val="18"/>
                <w:szCs w:val="22"/>
                <w:lang w:val="en-US" w:eastAsia="en-US"/>
              </w:rPr>
              <w:t xml:space="preserve"> </w:t>
            </w:r>
            <w:r w:rsidRPr="00022F61">
              <w:rPr>
                <w:rFonts w:ascii="Calibri" w:eastAsia="Calibri" w:hAnsi="Calibri" w:cs="Times New Roman"/>
                <w:color w:val="414042"/>
                <w:spacing w:val="-3"/>
                <w:sz w:val="18"/>
                <w:szCs w:val="22"/>
                <w:lang w:val="en-US" w:eastAsia="en-US"/>
              </w:rPr>
              <w:t>Torre</w:t>
            </w:r>
            <w:r w:rsidRPr="00022F61">
              <w:rPr>
                <w:rFonts w:ascii="Calibri" w:eastAsia="Calibri" w:hAnsi="Calibri" w:cs="Times New Roman"/>
                <w:color w:val="414042"/>
                <w:spacing w:val="-2"/>
                <w:sz w:val="18"/>
                <w:szCs w:val="22"/>
                <w:lang w:val="en-US" w:eastAsia="en-US"/>
              </w:rPr>
              <w:t>s</w:t>
            </w:r>
            <w:r w:rsidRPr="00022F61">
              <w:rPr>
                <w:rFonts w:ascii="Calibri" w:eastAsia="Calibri" w:hAnsi="Calibri" w:cs="Times New Roman"/>
                <w:color w:val="414042"/>
                <w:spacing w:val="-18"/>
                <w:sz w:val="18"/>
                <w:szCs w:val="22"/>
                <w:lang w:val="en-US" w:eastAsia="en-US"/>
              </w:rPr>
              <w:t xml:space="preserve"> </w:t>
            </w:r>
            <w:r w:rsidRPr="00022F61">
              <w:rPr>
                <w:rFonts w:ascii="Calibri" w:eastAsia="Calibri" w:hAnsi="Calibri" w:cs="Times New Roman"/>
                <w:color w:val="414042"/>
                <w:spacing w:val="-1"/>
                <w:sz w:val="18"/>
                <w:szCs w:val="22"/>
                <w:lang w:val="en-US" w:eastAsia="en-US"/>
              </w:rPr>
              <w:t>St</w:t>
            </w:r>
            <w:r w:rsidRPr="00022F61">
              <w:rPr>
                <w:rFonts w:ascii="Calibri" w:eastAsia="Calibri" w:hAnsi="Calibri" w:cs="Times New Roman"/>
                <w:color w:val="414042"/>
                <w:spacing w:val="-2"/>
                <w:sz w:val="18"/>
                <w:szCs w:val="22"/>
                <w:lang w:val="en-US" w:eastAsia="en-US"/>
              </w:rPr>
              <w:t>rait</w:t>
            </w:r>
            <w:r w:rsidRPr="00022F61">
              <w:rPr>
                <w:rFonts w:ascii="Calibri" w:eastAsia="Calibri" w:hAnsi="Calibri" w:cs="Times New Roman"/>
                <w:color w:val="414042"/>
                <w:spacing w:val="77"/>
                <w:w w:val="97"/>
                <w:sz w:val="18"/>
                <w:szCs w:val="22"/>
                <w:lang w:val="en-US" w:eastAsia="en-US"/>
              </w:rPr>
              <w:t xml:space="preserve"> </w:t>
            </w:r>
            <w:r w:rsidRPr="00022F61">
              <w:rPr>
                <w:rFonts w:ascii="Calibri" w:eastAsia="Calibri" w:hAnsi="Calibri" w:cs="Times New Roman"/>
                <w:color w:val="414042"/>
                <w:spacing w:val="-1"/>
                <w:sz w:val="18"/>
                <w:szCs w:val="22"/>
                <w:lang w:val="en-US" w:eastAsia="en-US"/>
              </w:rPr>
              <w:t>Island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peopl</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w:t>
            </w:r>
            <w:r w:rsidR="00005808">
              <w:rPr>
                <w:rFonts w:ascii="Calibri" w:eastAsia="Calibri" w:hAnsi="Calibri" w:cs="Times New Roman"/>
                <w:color w:val="414042"/>
                <w:spacing w:val="-1"/>
                <w:sz w:val="18"/>
                <w:szCs w:val="22"/>
                <w:lang w:val="en-US" w:eastAsia="en-US"/>
              </w:rPr>
              <w:t xml:space="preserve">  Actions included ongoing engage</w:t>
            </w:r>
            <w:r w:rsidR="007A47B6">
              <w:rPr>
                <w:rFonts w:ascii="Calibri" w:eastAsia="Calibri" w:hAnsi="Calibri" w:cs="Times New Roman"/>
                <w:color w:val="414042"/>
                <w:spacing w:val="-1"/>
                <w:sz w:val="18"/>
                <w:szCs w:val="22"/>
                <w:lang w:val="en-US" w:eastAsia="en-US"/>
              </w:rPr>
              <w:t>ment</w:t>
            </w:r>
            <w:r w:rsidR="00005808">
              <w:rPr>
                <w:rFonts w:ascii="Calibri" w:eastAsia="Calibri" w:hAnsi="Calibri" w:cs="Times New Roman"/>
                <w:color w:val="414042"/>
                <w:spacing w:val="-1"/>
                <w:sz w:val="18"/>
                <w:szCs w:val="22"/>
                <w:lang w:val="en-US" w:eastAsia="en-US"/>
              </w:rPr>
              <w:t xml:space="preserve"> with </w:t>
            </w:r>
            <w:r w:rsidR="00005808" w:rsidRPr="00005808">
              <w:rPr>
                <w:rFonts w:ascii="Calibri" w:eastAsia="Calibri" w:hAnsi="Calibri" w:cs="Times New Roman"/>
                <w:color w:val="414042"/>
                <w:spacing w:val="-1"/>
                <w:sz w:val="18"/>
                <w:szCs w:val="22"/>
                <w:lang w:val="en-US" w:eastAsia="en-US"/>
              </w:rPr>
              <w:t>Queensland’s peak industry bodies, businesses and sporting organisations to jointly focus on improved opportunities for Aboriginal and Torres Strait Islander Queenslanders.</w:t>
            </w:r>
          </w:p>
        </w:tc>
      </w:tr>
      <w:tr w:rsidR="00C90D37" w:rsidRPr="00022F61" w14:paraId="059E4765" w14:textId="77777777" w:rsidTr="0072736A">
        <w:trPr>
          <w:trHeight w:hRule="exact" w:val="3378"/>
        </w:trPr>
        <w:tc>
          <w:tcPr>
            <w:tcW w:w="4441" w:type="dxa"/>
            <w:tcBorders>
              <w:top w:val="single" w:sz="4" w:space="0" w:color="E6E7E8"/>
              <w:left w:val="nil"/>
              <w:bottom w:val="single" w:sz="4" w:space="0" w:color="E6E7E8"/>
              <w:right w:val="single" w:sz="4" w:space="0" w:color="E6E7E8"/>
            </w:tcBorders>
          </w:tcPr>
          <w:p w14:paraId="20D3A99D" w14:textId="39D9441D" w:rsidR="00C90D37" w:rsidRPr="00022F61" w:rsidRDefault="000E310E" w:rsidP="00C90D37">
            <w:pPr>
              <w:widowControl w:val="0"/>
              <w:spacing w:before="128" w:after="0" w:line="216" w:lineRule="exact"/>
              <w:ind w:left="56" w:right="896"/>
              <w:rPr>
                <w:rFonts w:ascii="Calibri" w:eastAsia="Calibri" w:hAnsi="Calibri" w:cs="Calibri"/>
                <w:sz w:val="18"/>
                <w:szCs w:val="18"/>
                <w:lang w:val="en-US" w:eastAsia="en-US"/>
              </w:rPr>
            </w:pPr>
            <w:r w:rsidRPr="00022F61">
              <w:rPr>
                <w:rFonts w:ascii="Calibri" w:eastAsia="Calibri" w:hAnsi="Calibri" w:cs="Times New Roman"/>
                <w:b/>
                <w:color w:val="414042"/>
                <w:spacing w:val="-2"/>
                <w:w w:val="110"/>
                <w:sz w:val="18"/>
                <w:szCs w:val="22"/>
                <w:lang w:val="en-US" w:eastAsia="en-US"/>
              </w:rPr>
              <w:t>St</w:t>
            </w:r>
            <w:r w:rsidRPr="00022F61">
              <w:rPr>
                <w:rFonts w:ascii="Calibri" w:eastAsia="Calibri" w:hAnsi="Calibri" w:cs="Times New Roman"/>
                <w:b/>
                <w:color w:val="414042"/>
                <w:spacing w:val="-3"/>
                <w:w w:val="110"/>
                <w:sz w:val="18"/>
                <w:szCs w:val="22"/>
                <w:lang w:val="en-US" w:eastAsia="en-US"/>
              </w:rPr>
              <w:t>rat</w:t>
            </w:r>
            <w:r w:rsidRPr="00022F61">
              <w:rPr>
                <w:rFonts w:ascii="Calibri" w:eastAsia="Calibri" w:hAnsi="Calibri" w:cs="Times New Roman"/>
                <w:b/>
                <w:color w:val="414042"/>
                <w:spacing w:val="-2"/>
                <w:w w:val="110"/>
                <w:sz w:val="18"/>
                <w:szCs w:val="22"/>
                <w:lang w:val="en-US" w:eastAsia="en-US"/>
              </w:rPr>
              <w:t>egically</w:t>
            </w:r>
            <w:r w:rsidR="00C90D37" w:rsidRPr="00022F61">
              <w:rPr>
                <w:rFonts w:ascii="Calibri" w:eastAsia="Calibri" w:hAnsi="Calibri" w:cs="Times New Roman"/>
                <w:b/>
                <w:color w:val="414042"/>
                <w:spacing w:val="-22"/>
                <w:w w:val="110"/>
                <w:sz w:val="18"/>
                <w:szCs w:val="22"/>
                <w:lang w:val="en-US" w:eastAsia="en-US"/>
              </w:rPr>
              <w:t xml:space="preserve"> </w:t>
            </w:r>
            <w:r w:rsidR="00C90D37" w:rsidRPr="00022F61">
              <w:rPr>
                <w:rFonts w:ascii="Calibri" w:eastAsia="Calibri" w:hAnsi="Calibri" w:cs="Times New Roman"/>
                <w:b/>
                <w:color w:val="414042"/>
                <w:spacing w:val="-2"/>
                <w:w w:val="110"/>
                <w:sz w:val="18"/>
                <w:szCs w:val="22"/>
                <w:lang w:val="en-US" w:eastAsia="en-US"/>
              </w:rPr>
              <w:t>influenc</w:t>
            </w:r>
            <w:r w:rsidR="00C90D37" w:rsidRPr="00022F61">
              <w:rPr>
                <w:rFonts w:ascii="Calibri" w:eastAsia="Calibri" w:hAnsi="Calibri" w:cs="Times New Roman"/>
                <w:b/>
                <w:color w:val="414042"/>
                <w:spacing w:val="-1"/>
                <w:w w:val="110"/>
                <w:sz w:val="18"/>
                <w:szCs w:val="22"/>
                <w:lang w:val="en-US" w:eastAsia="en-US"/>
              </w:rPr>
              <w:t>ing</w:t>
            </w:r>
            <w:r w:rsidR="00C90D37" w:rsidRPr="00022F61">
              <w:rPr>
                <w:rFonts w:ascii="Calibri" w:eastAsia="Calibri" w:hAnsi="Calibri" w:cs="Times New Roman"/>
                <w:b/>
                <w:color w:val="414042"/>
                <w:spacing w:val="-20"/>
                <w:w w:val="110"/>
                <w:sz w:val="18"/>
                <w:szCs w:val="22"/>
                <w:lang w:val="en-US" w:eastAsia="en-US"/>
              </w:rPr>
              <w:t xml:space="preserve"> </w:t>
            </w:r>
            <w:r w:rsidR="00C90D37" w:rsidRPr="00022F61">
              <w:rPr>
                <w:rFonts w:ascii="Calibri" w:eastAsia="Calibri" w:hAnsi="Calibri" w:cs="Times New Roman"/>
                <w:b/>
                <w:color w:val="414042"/>
                <w:spacing w:val="-2"/>
                <w:w w:val="110"/>
                <w:sz w:val="18"/>
                <w:szCs w:val="22"/>
                <w:lang w:val="en-US" w:eastAsia="en-US"/>
              </w:rPr>
              <w:t>priority</w:t>
            </w:r>
            <w:r w:rsidR="00C90D37" w:rsidRPr="00022F61">
              <w:rPr>
                <w:rFonts w:ascii="Calibri" w:eastAsia="Calibri" w:hAnsi="Calibri" w:cs="Times New Roman"/>
                <w:b/>
                <w:color w:val="414042"/>
                <w:spacing w:val="-21"/>
                <w:w w:val="110"/>
                <w:sz w:val="18"/>
                <w:szCs w:val="22"/>
                <w:lang w:val="en-US" w:eastAsia="en-US"/>
              </w:rPr>
              <w:t xml:space="preserve"> </w:t>
            </w:r>
            <w:r w:rsidR="00C90D37" w:rsidRPr="00022F61">
              <w:rPr>
                <w:rFonts w:ascii="Calibri" w:eastAsia="Calibri" w:hAnsi="Calibri" w:cs="Times New Roman"/>
                <w:b/>
                <w:color w:val="414042"/>
                <w:spacing w:val="-1"/>
                <w:w w:val="110"/>
                <w:sz w:val="18"/>
                <w:szCs w:val="22"/>
                <w:lang w:val="en-US" w:eastAsia="en-US"/>
              </w:rPr>
              <w:t>ag</w:t>
            </w:r>
            <w:r w:rsidR="00C90D37" w:rsidRPr="00022F61">
              <w:rPr>
                <w:rFonts w:ascii="Calibri" w:eastAsia="Calibri" w:hAnsi="Calibri" w:cs="Times New Roman"/>
                <w:b/>
                <w:color w:val="414042"/>
                <w:spacing w:val="-2"/>
                <w:w w:val="110"/>
                <w:sz w:val="18"/>
                <w:szCs w:val="22"/>
                <w:lang w:val="en-US" w:eastAsia="en-US"/>
              </w:rPr>
              <w:t>encie</w:t>
            </w:r>
            <w:r w:rsidR="00C90D37" w:rsidRPr="00022F61">
              <w:rPr>
                <w:rFonts w:ascii="Calibri" w:eastAsia="Calibri" w:hAnsi="Calibri" w:cs="Times New Roman"/>
                <w:b/>
                <w:color w:val="414042"/>
                <w:spacing w:val="-1"/>
                <w:w w:val="110"/>
                <w:sz w:val="18"/>
                <w:szCs w:val="22"/>
                <w:lang w:val="en-US" w:eastAsia="en-US"/>
              </w:rPr>
              <w:t>s</w:t>
            </w:r>
            <w:r w:rsidR="00C90D37" w:rsidRPr="00022F61">
              <w:rPr>
                <w:rFonts w:ascii="Calibri" w:eastAsia="Calibri" w:hAnsi="Calibri" w:cs="Times New Roman"/>
                <w:b/>
                <w:color w:val="414042"/>
                <w:spacing w:val="-21"/>
                <w:w w:val="110"/>
                <w:sz w:val="18"/>
                <w:szCs w:val="22"/>
                <w:lang w:val="en-US" w:eastAsia="en-US"/>
              </w:rPr>
              <w:t xml:space="preserve"> </w:t>
            </w:r>
            <w:r w:rsidR="00C90D37" w:rsidRPr="00022F61">
              <w:rPr>
                <w:rFonts w:ascii="Calibri" w:eastAsia="Calibri" w:hAnsi="Calibri" w:cs="Times New Roman"/>
                <w:b/>
                <w:color w:val="414042"/>
                <w:spacing w:val="-3"/>
                <w:w w:val="110"/>
                <w:sz w:val="18"/>
                <w:szCs w:val="22"/>
                <w:lang w:val="en-US" w:eastAsia="en-US"/>
              </w:rPr>
              <w:t>to</w:t>
            </w:r>
            <w:r w:rsidR="00C90D37" w:rsidRPr="00022F61">
              <w:rPr>
                <w:rFonts w:ascii="Calibri" w:eastAsia="Calibri" w:hAnsi="Calibri" w:cs="Times New Roman"/>
                <w:b/>
                <w:color w:val="414042"/>
                <w:spacing w:val="59"/>
                <w:sz w:val="18"/>
                <w:szCs w:val="22"/>
                <w:lang w:val="en-US" w:eastAsia="en-US"/>
              </w:rPr>
              <w:t xml:space="preserve"> </w:t>
            </w:r>
            <w:r w:rsidR="00C90D37" w:rsidRPr="00022F61">
              <w:rPr>
                <w:rFonts w:ascii="Calibri" w:eastAsia="Calibri" w:hAnsi="Calibri" w:cs="Times New Roman"/>
                <w:b/>
                <w:color w:val="414042"/>
                <w:spacing w:val="-1"/>
                <w:w w:val="110"/>
                <w:sz w:val="18"/>
                <w:szCs w:val="22"/>
                <w:lang w:val="en-US" w:eastAsia="en-US"/>
              </w:rPr>
              <w:t>c</w:t>
            </w:r>
            <w:r w:rsidR="00C90D37" w:rsidRPr="00022F61">
              <w:rPr>
                <w:rFonts w:ascii="Calibri" w:eastAsia="Calibri" w:hAnsi="Calibri" w:cs="Times New Roman"/>
                <w:b/>
                <w:color w:val="414042"/>
                <w:spacing w:val="-2"/>
                <w:w w:val="110"/>
                <w:sz w:val="18"/>
                <w:szCs w:val="22"/>
                <w:lang w:val="en-US" w:eastAsia="en-US"/>
              </w:rPr>
              <w:t>o-de</w:t>
            </w:r>
            <w:r w:rsidR="00C90D37" w:rsidRPr="00022F61">
              <w:rPr>
                <w:rFonts w:ascii="Calibri" w:eastAsia="Calibri" w:hAnsi="Calibri" w:cs="Times New Roman"/>
                <w:b/>
                <w:color w:val="414042"/>
                <w:spacing w:val="-1"/>
                <w:w w:val="110"/>
                <w:sz w:val="18"/>
                <w:szCs w:val="22"/>
                <w:lang w:val="en-US" w:eastAsia="en-US"/>
              </w:rPr>
              <w:t>sign</w:t>
            </w:r>
          </w:p>
          <w:p w14:paraId="731EA1D5" w14:textId="77777777" w:rsidR="00C90D37" w:rsidRPr="00022F61" w:rsidRDefault="007C2C78" w:rsidP="007C2C78">
            <w:pPr>
              <w:widowControl w:val="0"/>
              <w:spacing w:before="39" w:after="0" w:line="216" w:lineRule="exact"/>
              <w:ind w:left="56" w:right="543"/>
              <w:rPr>
                <w:rFonts w:ascii="Calibri" w:eastAsia="Calibri" w:hAnsi="Calibri" w:cs="Calibri"/>
                <w:sz w:val="18"/>
                <w:szCs w:val="18"/>
                <w:lang w:val="en-US" w:eastAsia="en-US"/>
              </w:rPr>
            </w:pPr>
            <w:r w:rsidRPr="00022F61">
              <w:rPr>
                <w:rFonts w:ascii="Calibri" w:eastAsia="Calibri" w:hAnsi="Calibri" w:cs="Times New Roman"/>
                <w:color w:val="414042"/>
                <w:spacing w:val="-2"/>
                <w:sz w:val="18"/>
                <w:szCs w:val="22"/>
                <w:lang w:val="en-US" w:eastAsia="en-US"/>
              </w:rPr>
              <w:t xml:space="preserve">Failure to strategically influence priority agencies in co-designing policies, programs and services, caused by limited success in implementing partnership building strategies, results in an inability to achieve the department's objectives </w:t>
            </w:r>
          </w:p>
        </w:tc>
        <w:tc>
          <w:tcPr>
            <w:tcW w:w="6004" w:type="dxa"/>
            <w:tcBorders>
              <w:top w:val="single" w:sz="4" w:space="0" w:color="E6E7E8"/>
              <w:left w:val="single" w:sz="4" w:space="0" w:color="E6E7E8"/>
              <w:bottom w:val="single" w:sz="4" w:space="0" w:color="E6E7E8"/>
              <w:right w:val="nil"/>
            </w:tcBorders>
          </w:tcPr>
          <w:p w14:paraId="79335240" w14:textId="75B88353" w:rsidR="00C90D37" w:rsidRPr="00E15683" w:rsidRDefault="00C90D37" w:rsidP="005306F0">
            <w:pPr>
              <w:widowControl w:val="0"/>
              <w:numPr>
                <w:ilvl w:val="0"/>
                <w:numId w:val="50"/>
              </w:numPr>
              <w:tabs>
                <w:tab w:val="left" w:pos="449"/>
              </w:tabs>
              <w:spacing w:before="128" w:after="0" w:line="216" w:lineRule="exact"/>
              <w:ind w:right="137" w:hanging="283"/>
              <w:rPr>
                <w:rFonts w:ascii="Calibri" w:eastAsia="Calibri" w:hAnsi="Calibri" w:cs="Calibri"/>
                <w:sz w:val="18"/>
                <w:szCs w:val="18"/>
                <w:lang w:val="en-US" w:eastAsia="en-US"/>
              </w:rPr>
            </w:pPr>
            <w:r w:rsidRPr="00022F61">
              <w:rPr>
                <w:rFonts w:ascii="Calibri" w:eastAsia="Calibri" w:hAnsi="Calibri" w:cs="Times New Roman"/>
                <w:color w:val="414042"/>
                <w:sz w:val="18"/>
                <w:szCs w:val="22"/>
                <w:lang w:val="en-US" w:eastAsia="en-US"/>
              </w:rPr>
              <w:t>We</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2"/>
                <w:sz w:val="18"/>
                <w:szCs w:val="22"/>
                <w:lang w:val="en-US" w:eastAsia="en-US"/>
              </w:rPr>
              <w:t>worked</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pacing w:val="-1"/>
                <w:sz w:val="18"/>
                <w:szCs w:val="22"/>
                <w:lang w:val="en-US" w:eastAsia="en-US"/>
              </w:rPr>
              <w:t>closely</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pacing w:val="-2"/>
                <w:sz w:val="18"/>
                <w:szCs w:val="22"/>
                <w:lang w:val="en-US" w:eastAsia="en-US"/>
              </w:rPr>
              <w:t>with</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A</w:t>
            </w:r>
            <w:r w:rsidRPr="00022F61">
              <w:rPr>
                <w:rFonts w:ascii="Calibri" w:eastAsia="Calibri" w:hAnsi="Calibri" w:cs="Times New Roman"/>
                <w:color w:val="414042"/>
                <w:spacing w:val="-1"/>
                <w:sz w:val="18"/>
                <w:szCs w:val="22"/>
                <w:lang w:val="en-US" w:eastAsia="en-US"/>
              </w:rPr>
              <w:t>boriginal</w:t>
            </w:r>
            <w:r w:rsidRPr="00022F61">
              <w:rPr>
                <w:rFonts w:ascii="Calibri" w:eastAsia="Calibri" w:hAnsi="Calibri" w:cs="Times New Roman"/>
                <w:color w:val="414042"/>
                <w:spacing w:val="-14"/>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3"/>
                <w:sz w:val="18"/>
                <w:szCs w:val="22"/>
                <w:lang w:val="en-US" w:eastAsia="en-US"/>
              </w:rPr>
              <w:t>Torre</w:t>
            </w:r>
            <w:r w:rsidRPr="00022F61">
              <w:rPr>
                <w:rFonts w:ascii="Calibri" w:eastAsia="Calibri" w:hAnsi="Calibri" w:cs="Times New Roman"/>
                <w:color w:val="414042"/>
                <w:spacing w:val="-2"/>
                <w:sz w:val="18"/>
                <w:szCs w:val="22"/>
                <w:lang w:val="en-US" w:eastAsia="en-US"/>
              </w:rPr>
              <w:t>s</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1"/>
                <w:sz w:val="18"/>
                <w:szCs w:val="22"/>
                <w:lang w:val="en-US" w:eastAsia="en-US"/>
              </w:rPr>
              <w:t>St</w:t>
            </w:r>
            <w:r w:rsidRPr="00022F61">
              <w:rPr>
                <w:rFonts w:ascii="Calibri" w:eastAsia="Calibri" w:hAnsi="Calibri" w:cs="Times New Roman"/>
                <w:color w:val="414042"/>
                <w:spacing w:val="-2"/>
                <w:sz w:val="18"/>
                <w:szCs w:val="22"/>
                <w:lang w:val="en-US" w:eastAsia="en-US"/>
              </w:rPr>
              <w:t>rait</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pacing w:val="-1"/>
                <w:sz w:val="18"/>
                <w:szCs w:val="22"/>
                <w:lang w:val="en-US" w:eastAsia="en-US"/>
              </w:rPr>
              <w:t>Island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2"/>
                <w:sz w:val="18"/>
                <w:szCs w:val="22"/>
                <w:lang w:val="en-US" w:eastAsia="en-US"/>
              </w:rPr>
              <w:t>Queen</w:t>
            </w:r>
            <w:r w:rsidRPr="00022F61">
              <w:rPr>
                <w:rFonts w:ascii="Calibri" w:eastAsia="Calibri" w:hAnsi="Calibri" w:cs="Times New Roman"/>
                <w:color w:val="414042"/>
                <w:spacing w:val="-1"/>
                <w:sz w:val="18"/>
                <w:szCs w:val="22"/>
                <w:lang w:val="en-US" w:eastAsia="en-US"/>
              </w:rPr>
              <w:t>sland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73"/>
                <w:w w:val="110"/>
                <w:sz w:val="18"/>
                <w:szCs w:val="22"/>
                <w:lang w:val="en-US" w:eastAsia="en-US"/>
              </w:rPr>
              <w:t xml:space="preserve"> </w:t>
            </w:r>
            <w:r w:rsidRPr="00022F61">
              <w:rPr>
                <w:rFonts w:ascii="Calibri" w:eastAsia="Calibri" w:hAnsi="Calibri" w:cs="Times New Roman"/>
                <w:color w:val="414042"/>
                <w:spacing w:val="-1"/>
                <w:sz w:val="18"/>
                <w:szCs w:val="22"/>
                <w:lang w:val="en-US" w:eastAsia="en-US"/>
              </w:rPr>
              <w:t>as</w:t>
            </w:r>
            <w:r w:rsidRPr="00022F61">
              <w:rPr>
                <w:rFonts w:ascii="Calibri" w:eastAsia="Calibri" w:hAnsi="Calibri" w:cs="Times New Roman"/>
                <w:color w:val="414042"/>
                <w:spacing w:val="-7"/>
                <w:sz w:val="18"/>
                <w:szCs w:val="22"/>
                <w:lang w:val="en-US" w:eastAsia="en-US"/>
              </w:rPr>
              <w:t xml:space="preserve"> </w:t>
            </w:r>
            <w:r w:rsidRPr="00022F61">
              <w:rPr>
                <w:rFonts w:ascii="Calibri" w:eastAsia="Calibri" w:hAnsi="Calibri" w:cs="Times New Roman"/>
                <w:color w:val="414042"/>
                <w:spacing w:val="-1"/>
                <w:sz w:val="18"/>
                <w:szCs w:val="22"/>
                <w:lang w:val="en-US" w:eastAsia="en-US"/>
              </w:rPr>
              <w:t>p</w:t>
            </w:r>
            <w:r w:rsidRPr="00022F61">
              <w:rPr>
                <w:rFonts w:ascii="Calibri" w:eastAsia="Calibri" w:hAnsi="Calibri" w:cs="Times New Roman"/>
                <w:color w:val="414042"/>
                <w:spacing w:val="-2"/>
                <w:sz w:val="18"/>
                <w:szCs w:val="22"/>
                <w:lang w:val="en-US" w:eastAsia="en-US"/>
              </w:rPr>
              <w:t>artner</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6"/>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7"/>
                <w:sz w:val="18"/>
                <w:szCs w:val="22"/>
                <w:lang w:val="en-US" w:eastAsia="en-US"/>
              </w:rPr>
              <w:t xml:space="preserve"> </w:t>
            </w:r>
            <w:r w:rsidRPr="00022F61">
              <w:rPr>
                <w:rFonts w:ascii="Calibri" w:eastAsia="Calibri" w:hAnsi="Calibri" w:cs="Times New Roman"/>
                <w:color w:val="414042"/>
                <w:spacing w:val="-1"/>
                <w:sz w:val="18"/>
                <w:szCs w:val="22"/>
                <w:lang w:val="en-US" w:eastAsia="en-US"/>
              </w:rPr>
              <w:t>collabor</w:t>
            </w:r>
            <w:r w:rsidRPr="00022F61">
              <w:rPr>
                <w:rFonts w:ascii="Calibri" w:eastAsia="Calibri" w:hAnsi="Calibri" w:cs="Times New Roman"/>
                <w:color w:val="414042"/>
                <w:spacing w:val="-2"/>
                <w:sz w:val="18"/>
                <w:szCs w:val="22"/>
                <w:lang w:val="en-US" w:eastAsia="en-US"/>
              </w:rPr>
              <w:t>ator</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6"/>
                <w:sz w:val="18"/>
                <w:szCs w:val="22"/>
                <w:lang w:val="en-US" w:eastAsia="en-US"/>
              </w:rPr>
              <w:t xml:space="preserve"> </w:t>
            </w:r>
            <w:r w:rsidRPr="00022F61">
              <w:rPr>
                <w:rFonts w:ascii="Calibri" w:eastAsia="Calibri" w:hAnsi="Calibri" w:cs="Times New Roman"/>
                <w:color w:val="414042"/>
                <w:sz w:val="18"/>
                <w:szCs w:val="22"/>
                <w:lang w:val="en-US" w:eastAsia="en-US"/>
              </w:rPr>
              <w:t>in</w:t>
            </w:r>
            <w:r w:rsidRPr="00022F61">
              <w:rPr>
                <w:rFonts w:ascii="Calibri" w:eastAsia="Calibri" w:hAnsi="Calibri" w:cs="Times New Roman"/>
                <w:color w:val="414042"/>
                <w:spacing w:val="-5"/>
                <w:sz w:val="18"/>
                <w:szCs w:val="22"/>
                <w:lang w:val="en-US" w:eastAsia="en-US"/>
              </w:rPr>
              <w:t xml:space="preserve"> </w:t>
            </w:r>
            <w:r w:rsidRPr="00022F61">
              <w:rPr>
                <w:rFonts w:ascii="Calibri" w:eastAsia="Calibri" w:hAnsi="Calibri" w:cs="Times New Roman"/>
                <w:color w:val="414042"/>
                <w:sz w:val="18"/>
                <w:szCs w:val="22"/>
                <w:lang w:val="en-US" w:eastAsia="en-US"/>
              </w:rPr>
              <w:t>the</w:t>
            </w:r>
            <w:r w:rsidRPr="00022F61">
              <w:rPr>
                <w:rFonts w:ascii="Calibri" w:eastAsia="Calibri" w:hAnsi="Calibri" w:cs="Times New Roman"/>
                <w:color w:val="414042"/>
                <w:spacing w:val="-5"/>
                <w:sz w:val="18"/>
                <w:szCs w:val="22"/>
                <w:lang w:val="en-US" w:eastAsia="en-US"/>
              </w:rPr>
              <w:t xml:space="preserve"> </w:t>
            </w:r>
            <w:r w:rsidRPr="00022F61">
              <w:rPr>
                <w:rFonts w:ascii="Calibri" w:eastAsia="Calibri" w:hAnsi="Calibri" w:cs="Times New Roman"/>
                <w:color w:val="414042"/>
                <w:spacing w:val="-1"/>
                <w:sz w:val="18"/>
                <w:szCs w:val="22"/>
                <w:lang w:val="en-US" w:eastAsia="en-US"/>
              </w:rPr>
              <w:t>d</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sign,</w:t>
            </w:r>
            <w:r w:rsidRPr="00022F61">
              <w:rPr>
                <w:rFonts w:ascii="Calibri" w:eastAsia="Calibri" w:hAnsi="Calibri" w:cs="Times New Roman"/>
                <w:color w:val="414042"/>
                <w:spacing w:val="-5"/>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ommi</w:t>
            </w:r>
            <w:r w:rsidRPr="00022F61">
              <w:rPr>
                <w:rFonts w:ascii="Calibri" w:eastAsia="Calibri" w:hAnsi="Calibri" w:cs="Times New Roman"/>
                <w:color w:val="414042"/>
                <w:spacing w:val="-1"/>
                <w:sz w:val="18"/>
                <w:szCs w:val="22"/>
                <w:lang w:val="en-US" w:eastAsia="en-US"/>
              </w:rPr>
              <w:t>ssioning</w:t>
            </w:r>
            <w:r w:rsidRPr="00022F61">
              <w:rPr>
                <w:rFonts w:ascii="Calibri" w:eastAsia="Calibri" w:hAnsi="Calibri" w:cs="Times New Roman"/>
                <w:color w:val="414042"/>
                <w:spacing w:val="-4"/>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7"/>
                <w:sz w:val="18"/>
                <w:szCs w:val="22"/>
                <w:lang w:val="en-US" w:eastAsia="en-US"/>
              </w:rPr>
              <w:t xml:space="preserve"> </w:t>
            </w:r>
            <w:r w:rsidRPr="00022F61">
              <w:rPr>
                <w:rFonts w:ascii="Calibri" w:eastAsia="Calibri" w:hAnsi="Calibri" w:cs="Times New Roman"/>
                <w:color w:val="414042"/>
                <w:spacing w:val="-1"/>
                <w:sz w:val="18"/>
                <w:szCs w:val="22"/>
                <w:lang w:val="en-US" w:eastAsia="en-US"/>
              </w:rPr>
              <w:t>deli</w:t>
            </w:r>
            <w:r w:rsidRPr="00022F61">
              <w:rPr>
                <w:rFonts w:ascii="Calibri" w:eastAsia="Calibri" w:hAnsi="Calibri" w:cs="Times New Roman"/>
                <w:color w:val="414042"/>
                <w:spacing w:val="-2"/>
                <w:sz w:val="18"/>
                <w:szCs w:val="22"/>
                <w:lang w:val="en-US" w:eastAsia="en-US"/>
              </w:rPr>
              <w:t>very</w:t>
            </w:r>
            <w:r w:rsidRPr="00022F61">
              <w:rPr>
                <w:rFonts w:ascii="Calibri" w:eastAsia="Calibri" w:hAnsi="Calibri" w:cs="Times New Roman"/>
                <w:color w:val="414042"/>
                <w:spacing w:val="-6"/>
                <w:sz w:val="18"/>
                <w:szCs w:val="22"/>
                <w:lang w:val="en-US" w:eastAsia="en-US"/>
              </w:rPr>
              <w:t xml:space="preserve"> </w:t>
            </w:r>
            <w:r w:rsidRPr="00022F61">
              <w:rPr>
                <w:rFonts w:ascii="Calibri" w:eastAsia="Calibri" w:hAnsi="Calibri" w:cs="Times New Roman"/>
                <w:color w:val="414042"/>
                <w:sz w:val="18"/>
                <w:szCs w:val="22"/>
                <w:lang w:val="en-US" w:eastAsia="en-US"/>
              </w:rPr>
              <w:t>of</w:t>
            </w:r>
            <w:r w:rsidRPr="00022F61">
              <w:rPr>
                <w:rFonts w:ascii="Calibri" w:eastAsia="Calibri" w:hAnsi="Calibri" w:cs="Times New Roman"/>
                <w:color w:val="414042"/>
                <w:spacing w:val="47"/>
                <w:w w:val="94"/>
                <w:sz w:val="18"/>
                <w:szCs w:val="22"/>
                <w:lang w:val="en-US" w:eastAsia="en-US"/>
              </w:rPr>
              <w:t xml:space="preserve"> </w:t>
            </w:r>
            <w:r w:rsidRPr="00E15683">
              <w:rPr>
                <w:rFonts w:ascii="Calibri" w:eastAsia="Calibri" w:hAnsi="Calibri" w:cs="Times New Roman"/>
                <w:color w:val="414042"/>
                <w:spacing w:val="-1"/>
                <w:sz w:val="18"/>
                <w:szCs w:val="22"/>
                <w:lang w:val="en-US" w:eastAsia="en-US"/>
              </w:rPr>
              <w:t>ser</w:t>
            </w:r>
            <w:r w:rsidRPr="00E15683">
              <w:rPr>
                <w:rFonts w:ascii="Calibri" w:eastAsia="Calibri" w:hAnsi="Calibri" w:cs="Times New Roman"/>
                <w:color w:val="414042"/>
                <w:spacing w:val="-2"/>
                <w:sz w:val="18"/>
                <w:szCs w:val="22"/>
                <w:lang w:val="en-US" w:eastAsia="en-US"/>
              </w:rPr>
              <w:t>v</w:t>
            </w:r>
            <w:r w:rsidRPr="00E15683">
              <w:rPr>
                <w:rFonts w:ascii="Calibri" w:eastAsia="Calibri" w:hAnsi="Calibri" w:cs="Times New Roman"/>
                <w:color w:val="414042"/>
                <w:spacing w:val="-1"/>
                <w:sz w:val="18"/>
                <w:szCs w:val="22"/>
                <w:lang w:val="en-US" w:eastAsia="en-US"/>
              </w:rPr>
              <w:t>ic</w:t>
            </w:r>
            <w:r w:rsidRPr="00E15683">
              <w:rPr>
                <w:rFonts w:ascii="Calibri" w:eastAsia="Calibri" w:hAnsi="Calibri" w:cs="Times New Roman"/>
                <w:color w:val="414042"/>
                <w:spacing w:val="-2"/>
                <w:sz w:val="18"/>
                <w:szCs w:val="22"/>
                <w:lang w:val="en-US" w:eastAsia="en-US"/>
              </w:rPr>
              <w:t>e</w:t>
            </w:r>
            <w:r w:rsidRPr="00E15683">
              <w:rPr>
                <w:rFonts w:ascii="Calibri" w:eastAsia="Calibri" w:hAnsi="Calibri" w:cs="Times New Roman"/>
                <w:color w:val="414042"/>
                <w:spacing w:val="-1"/>
                <w:sz w:val="18"/>
                <w:szCs w:val="22"/>
                <w:lang w:val="en-US" w:eastAsia="en-US"/>
              </w:rPr>
              <w:t>s</w:t>
            </w:r>
            <w:r w:rsidRPr="00E15683">
              <w:rPr>
                <w:rFonts w:ascii="Calibri" w:eastAsia="Calibri" w:hAnsi="Calibri" w:cs="Times New Roman"/>
                <w:color w:val="414042"/>
                <w:spacing w:val="-18"/>
                <w:sz w:val="18"/>
                <w:szCs w:val="22"/>
                <w:lang w:val="en-US" w:eastAsia="en-US"/>
              </w:rPr>
              <w:t xml:space="preserve"> </w:t>
            </w:r>
            <w:r w:rsidRPr="00E15683">
              <w:rPr>
                <w:rFonts w:ascii="Calibri" w:eastAsia="Calibri" w:hAnsi="Calibri" w:cs="Times New Roman"/>
                <w:color w:val="414042"/>
                <w:spacing w:val="-2"/>
                <w:sz w:val="18"/>
                <w:szCs w:val="22"/>
                <w:lang w:val="en-US" w:eastAsia="en-US"/>
              </w:rPr>
              <w:t>for</w:t>
            </w:r>
            <w:r w:rsidRPr="00E15683">
              <w:rPr>
                <w:rFonts w:ascii="Calibri" w:eastAsia="Calibri" w:hAnsi="Calibri" w:cs="Times New Roman"/>
                <w:color w:val="414042"/>
                <w:spacing w:val="-17"/>
                <w:sz w:val="18"/>
                <w:szCs w:val="22"/>
                <w:lang w:val="en-US" w:eastAsia="en-US"/>
              </w:rPr>
              <w:t xml:space="preserve"> </w:t>
            </w:r>
            <w:r w:rsidRPr="00E15683">
              <w:rPr>
                <w:rFonts w:ascii="Calibri" w:eastAsia="Calibri" w:hAnsi="Calibri" w:cs="Times New Roman"/>
                <w:color w:val="414042"/>
                <w:sz w:val="18"/>
                <w:szCs w:val="22"/>
                <w:lang w:val="en-US" w:eastAsia="en-US"/>
              </w:rPr>
              <w:t>their</w:t>
            </w:r>
            <w:r w:rsidRPr="00E15683">
              <w:rPr>
                <w:rFonts w:ascii="Calibri" w:eastAsia="Calibri" w:hAnsi="Calibri" w:cs="Times New Roman"/>
                <w:color w:val="414042"/>
                <w:spacing w:val="-17"/>
                <w:sz w:val="18"/>
                <w:szCs w:val="22"/>
                <w:lang w:val="en-US" w:eastAsia="en-US"/>
              </w:rPr>
              <w:t xml:space="preserve"> </w:t>
            </w:r>
            <w:r w:rsidRPr="00E15683">
              <w:rPr>
                <w:rFonts w:ascii="Calibri" w:eastAsia="Calibri" w:hAnsi="Calibri" w:cs="Times New Roman"/>
                <w:color w:val="414042"/>
                <w:spacing w:val="-1"/>
                <w:sz w:val="18"/>
                <w:szCs w:val="22"/>
                <w:lang w:val="en-US" w:eastAsia="en-US"/>
              </w:rPr>
              <w:t>c</w:t>
            </w:r>
            <w:r w:rsidRPr="00E15683">
              <w:rPr>
                <w:rFonts w:ascii="Calibri" w:eastAsia="Calibri" w:hAnsi="Calibri" w:cs="Times New Roman"/>
                <w:color w:val="414042"/>
                <w:spacing w:val="-2"/>
                <w:sz w:val="18"/>
                <w:szCs w:val="22"/>
                <w:lang w:val="en-US" w:eastAsia="en-US"/>
              </w:rPr>
              <w:t>ommunitie</w:t>
            </w:r>
            <w:r w:rsidRPr="00E15683">
              <w:rPr>
                <w:rFonts w:ascii="Calibri" w:eastAsia="Calibri" w:hAnsi="Calibri" w:cs="Times New Roman"/>
                <w:color w:val="414042"/>
                <w:spacing w:val="-1"/>
                <w:sz w:val="18"/>
                <w:szCs w:val="22"/>
                <w:lang w:val="en-US" w:eastAsia="en-US"/>
              </w:rPr>
              <w:t>s.</w:t>
            </w:r>
            <w:r w:rsidR="007A47B6" w:rsidRPr="00E15683">
              <w:rPr>
                <w:rFonts w:ascii="Calibri" w:eastAsia="Calibri" w:hAnsi="Calibri" w:cs="Times New Roman"/>
                <w:color w:val="414042"/>
                <w:spacing w:val="-1"/>
                <w:sz w:val="18"/>
                <w:szCs w:val="22"/>
                <w:lang w:val="en-US" w:eastAsia="en-US"/>
              </w:rPr>
              <w:t xml:space="preserve"> DATSIP </w:t>
            </w:r>
            <w:r w:rsidR="0072736A">
              <w:rPr>
                <w:rFonts w:ascii="Calibri" w:eastAsia="Calibri" w:hAnsi="Calibri" w:cs="Times New Roman"/>
                <w:color w:val="414042"/>
                <w:spacing w:val="-1"/>
                <w:sz w:val="18"/>
                <w:szCs w:val="22"/>
                <w:lang w:val="en-US" w:eastAsia="en-US"/>
              </w:rPr>
              <w:t xml:space="preserve">demonstrated its </w:t>
            </w:r>
            <w:r w:rsidR="007A47B6" w:rsidRPr="00E15683">
              <w:rPr>
                <w:rFonts w:ascii="Calibri" w:eastAsia="Calibri" w:hAnsi="Calibri" w:cs="Times New Roman"/>
                <w:color w:val="414042"/>
                <w:spacing w:val="-1"/>
                <w:sz w:val="18"/>
                <w:szCs w:val="22"/>
                <w:lang w:val="en-US" w:eastAsia="en-US"/>
              </w:rPr>
              <w:t>commitment to reframing the relationship,</w:t>
            </w:r>
            <w:r w:rsidR="005D063B" w:rsidRPr="00E15683">
              <w:rPr>
                <w:rFonts w:ascii="Calibri" w:eastAsia="Calibri" w:hAnsi="Calibri" w:cs="Times New Roman"/>
                <w:color w:val="414042"/>
                <w:spacing w:val="-1"/>
                <w:sz w:val="18"/>
                <w:szCs w:val="22"/>
                <w:lang w:val="en-US" w:eastAsia="en-US"/>
              </w:rPr>
              <w:t xml:space="preserve"> through the Local Thriving Communities reforms and frameworks</w:t>
            </w:r>
            <w:r w:rsidR="0007506D" w:rsidRPr="00E15683">
              <w:rPr>
                <w:rFonts w:ascii="Calibri" w:eastAsia="Calibri" w:hAnsi="Calibri" w:cs="Times New Roman"/>
                <w:color w:val="414042"/>
                <w:spacing w:val="-1"/>
                <w:sz w:val="18"/>
                <w:szCs w:val="22"/>
                <w:lang w:val="en-US" w:eastAsia="en-US"/>
              </w:rPr>
              <w:t>,</w:t>
            </w:r>
            <w:r w:rsidR="005D063B" w:rsidRPr="00E15683">
              <w:rPr>
                <w:rFonts w:ascii="Calibri" w:eastAsia="Calibri" w:hAnsi="Calibri" w:cs="Times New Roman"/>
                <w:color w:val="414042"/>
                <w:spacing w:val="-1"/>
                <w:sz w:val="18"/>
                <w:szCs w:val="22"/>
                <w:lang w:val="en-US" w:eastAsia="en-US"/>
              </w:rPr>
              <w:t xml:space="preserve"> </w:t>
            </w:r>
            <w:r w:rsidR="0007506D" w:rsidRPr="00E15683">
              <w:rPr>
                <w:rFonts w:ascii="Calibri" w:eastAsia="Calibri" w:hAnsi="Calibri" w:cs="Times New Roman"/>
                <w:color w:val="414042"/>
                <w:spacing w:val="-1"/>
                <w:sz w:val="18"/>
                <w:szCs w:val="22"/>
                <w:lang w:val="en-US" w:eastAsia="en-US"/>
              </w:rPr>
              <w:t xml:space="preserve">to </w:t>
            </w:r>
            <w:r w:rsidR="005D063B" w:rsidRPr="00E15683">
              <w:rPr>
                <w:rFonts w:ascii="Calibri" w:eastAsia="Calibri" w:hAnsi="Calibri" w:cs="Times New Roman"/>
                <w:color w:val="414042"/>
                <w:spacing w:val="-1"/>
                <w:sz w:val="18"/>
                <w:szCs w:val="22"/>
                <w:lang w:val="en-US" w:eastAsia="en-US"/>
              </w:rPr>
              <w:t>ensure</w:t>
            </w:r>
            <w:r w:rsidR="007A47B6" w:rsidRPr="00E15683">
              <w:rPr>
                <w:rFonts w:ascii="Calibri" w:eastAsia="Calibri" w:hAnsi="Calibri" w:cs="Times New Roman"/>
                <w:color w:val="414042"/>
                <w:spacing w:val="-1"/>
                <w:sz w:val="18"/>
                <w:szCs w:val="22"/>
                <w:lang w:val="en-US" w:eastAsia="en-US"/>
              </w:rPr>
              <w:t xml:space="preserve"> Aboriginal and Torres Strait Islanders</w:t>
            </w:r>
            <w:r w:rsidR="0007506D" w:rsidRPr="00E15683">
              <w:rPr>
                <w:rFonts w:ascii="Calibri" w:eastAsia="Calibri" w:hAnsi="Calibri" w:cs="Times New Roman"/>
                <w:color w:val="414042"/>
                <w:spacing w:val="-1"/>
                <w:sz w:val="18"/>
                <w:szCs w:val="22"/>
                <w:lang w:val="en-US" w:eastAsia="en-US"/>
              </w:rPr>
              <w:t>’</w:t>
            </w:r>
            <w:r w:rsidR="007A47B6" w:rsidRPr="00E15683">
              <w:rPr>
                <w:rFonts w:ascii="Calibri" w:eastAsia="Calibri" w:hAnsi="Calibri" w:cs="Times New Roman"/>
                <w:color w:val="414042"/>
                <w:spacing w:val="-1"/>
                <w:sz w:val="18"/>
                <w:szCs w:val="22"/>
                <w:lang w:val="en-US" w:eastAsia="en-US"/>
              </w:rPr>
              <w:t xml:space="preserve"> aspirations and </w:t>
            </w:r>
            <w:r w:rsidR="0072736A">
              <w:rPr>
                <w:rFonts w:ascii="Calibri" w:eastAsia="Calibri" w:hAnsi="Calibri" w:cs="Times New Roman"/>
                <w:color w:val="414042"/>
                <w:spacing w:val="-1"/>
                <w:sz w:val="18"/>
                <w:szCs w:val="22"/>
                <w:lang w:val="en-US" w:eastAsia="en-US"/>
              </w:rPr>
              <w:t>local solutions wer</w:t>
            </w:r>
            <w:r w:rsidR="005D063B" w:rsidRPr="00E15683">
              <w:rPr>
                <w:rFonts w:ascii="Calibri" w:eastAsia="Calibri" w:hAnsi="Calibri" w:cs="Times New Roman"/>
                <w:color w:val="414042"/>
                <w:spacing w:val="-1"/>
                <w:sz w:val="18"/>
                <w:szCs w:val="22"/>
                <w:lang w:val="en-US" w:eastAsia="en-US"/>
              </w:rPr>
              <w:t xml:space="preserve">e the focus of future services for their communities. </w:t>
            </w:r>
            <w:r w:rsidR="007A47B6" w:rsidRPr="00E15683">
              <w:rPr>
                <w:rFonts w:ascii="Calibri" w:eastAsia="Calibri" w:hAnsi="Calibri" w:cs="Times New Roman"/>
                <w:color w:val="414042"/>
                <w:spacing w:val="-1"/>
                <w:sz w:val="18"/>
                <w:szCs w:val="22"/>
                <w:lang w:val="en-US" w:eastAsia="en-US"/>
              </w:rPr>
              <w:t xml:space="preserve"> </w:t>
            </w:r>
          </w:p>
          <w:p w14:paraId="40E7546A" w14:textId="34483A38" w:rsidR="00C90D37" w:rsidRPr="00022F61" w:rsidRDefault="00C90D37" w:rsidP="00DE0270">
            <w:pPr>
              <w:widowControl w:val="0"/>
              <w:numPr>
                <w:ilvl w:val="0"/>
                <w:numId w:val="50"/>
              </w:numPr>
              <w:tabs>
                <w:tab w:val="left" w:pos="449"/>
              </w:tabs>
              <w:spacing w:before="39" w:after="0" w:line="216" w:lineRule="exact"/>
              <w:ind w:right="129" w:hanging="283"/>
              <w:rPr>
                <w:rFonts w:ascii="Calibri" w:eastAsia="Calibri" w:hAnsi="Calibri" w:cs="Calibri"/>
                <w:sz w:val="18"/>
                <w:szCs w:val="18"/>
                <w:lang w:val="en-US" w:eastAsia="en-US"/>
              </w:rPr>
            </w:pPr>
            <w:r w:rsidRPr="00E15683">
              <w:rPr>
                <w:rFonts w:ascii="Calibri" w:eastAsia="Calibri" w:hAnsi="Calibri" w:cs="Times New Roman"/>
                <w:color w:val="414042"/>
                <w:sz w:val="18"/>
                <w:szCs w:val="22"/>
                <w:lang w:val="en-US" w:eastAsia="en-US"/>
              </w:rPr>
              <w:t>We</w:t>
            </w:r>
            <w:r w:rsidRPr="00E15683">
              <w:rPr>
                <w:rFonts w:ascii="Calibri" w:eastAsia="Calibri" w:hAnsi="Calibri" w:cs="Times New Roman"/>
                <w:color w:val="414042"/>
                <w:spacing w:val="-13"/>
                <w:sz w:val="18"/>
                <w:szCs w:val="22"/>
                <w:lang w:val="en-US" w:eastAsia="en-US"/>
              </w:rPr>
              <w:t xml:space="preserve"> </w:t>
            </w:r>
            <w:r w:rsidRPr="00E15683">
              <w:rPr>
                <w:rFonts w:ascii="Calibri" w:eastAsia="Calibri" w:hAnsi="Calibri" w:cs="Times New Roman"/>
                <w:color w:val="414042"/>
                <w:spacing w:val="-1"/>
                <w:sz w:val="18"/>
                <w:szCs w:val="22"/>
                <w:lang w:val="en-US" w:eastAsia="en-US"/>
              </w:rPr>
              <w:t>bui</w:t>
            </w:r>
            <w:r w:rsidRPr="00E15683">
              <w:rPr>
                <w:rFonts w:ascii="Calibri" w:eastAsia="Calibri" w:hAnsi="Calibri" w:cs="Times New Roman"/>
                <w:color w:val="414042"/>
                <w:spacing w:val="-2"/>
                <w:sz w:val="18"/>
                <w:szCs w:val="22"/>
                <w:lang w:val="en-US" w:eastAsia="en-US"/>
              </w:rPr>
              <w:t>lt</w:t>
            </w:r>
            <w:r w:rsidRPr="00E15683">
              <w:rPr>
                <w:rFonts w:ascii="Calibri" w:eastAsia="Calibri" w:hAnsi="Calibri" w:cs="Times New Roman"/>
                <w:color w:val="414042"/>
                <w:spacing w:val="-13"/>
                <w:sz w:val="18"/>
                <w:szCs w:val="22"/>
                <w:lang w:val="en-US" w:eastAsia="en-US"/>
              </w:rPr>
              <w:t xml:space="preserve"> </w:t>
            </w:r>
            <w:r w:rsidRPr="00E15683">
              <w:rPr>
                <w:rFonts w:ascii="Calibri" w:eastAsia="Calibri" w:hAnsi="Calibri" w:cs="Times New Roman"/>
                <w:color w:val="414042"/>
                <w:spacing w:val="-1"/>
                <w:sz w:val="18"/>
                <w:szCs w:val="22"/>
                <w:lang w:val="en-US" w:eastAsia="en-US"/>
              </w:rPr>
              <w:t>s</w:t>
            </w:r>
            <w:r w:rsidRPr="00E15683">
              <w:rPr>
                <w:rFonts w:ascii="Calibri" w:eastAsia="Calibri" w:hAnsi="Calibri" w:cs="Times New Roman"/>
                <w:color w:val="414042"/>
                <w:spacing w:val="-2"/>
                <w:sz w:val="18"/>
                <w:szCs w:val="22"/>
                <w:lang w:val="en-US" w:eastAsia="en-US"/>
              </w:rPr>
              <w:t>tr</w:t>
            </w:r>
            <w:r w:rsidRPr="00E15683">
              <w:rPr>
                <w:rFonts w:ascii="Calibri" w:eastAsia="Calibri" w:hAnsi="Calibri" w:cs="Times New Roman"/>
                <w:color w:val="414042"/>
                <w:spacing w:val="-1"/>
                <w:sz w:val="18"/>
                <w:szCs w:val="22"/>
                <w:lang w:val="en-US" w:eastAsia="en-US"/>
              </w:rPr>
              <w:t>ong</w:t>
            </w:r>
            <w:r w:rsidRPr="00E15683">
              <w:rPr>
                <w:rFonts w:ascii="Calibri" w:eastAsia="Calibri" w:hAnsi="Calibri" w:cs="Times New Roman"/>
                <w:color w:val="414042"/>
                <w:spacing w:val="-12"/>
                <w:sz w:val="18"/>
                <w:szCs w:val="22"/>
                <w:lang w:val="en-US" w:eastAsia="en-US"/>
              </w:rPr>
              <w:t xml:space="preserve"> </w:t>
            </w:r>
            <w:r w:rsidRPr="00E15683">
              <w:rPr>
                <w:rFonts w:ascii="Calibri" w:eastAsia="Calibri" w:hAnsi="Calibri" w:cs="Times New Roman"/>
                <w:color w:val="414042"/>
                <w:spacing w:val="-1"/>
                <w:sz w:val="18"/>
                <w:szCs w:val="22"/>
                <w:lang w:val="en-US" w:eastAsia="en-US"/>
              </w:rPr>
              <w:t>go</w:t>
            </w:r>
            <w:r w:rsidRPr="00E15683">
              <w:rPr>
                <w:rFonts w:ascii="Calibri" w:eastAsia="Calibri" w:hAnsi="Calibri" w:cs="Times New Roman"/>
                <w:color w:val="414042"/>
                <w:spacing w:val="-2"/>
                <w:sz w:val="18"/>
                <w:szCs w:val="22"/>
                <w:lang w:val="en-US" w:eastAsia="en-US"/>
              </w:rPr>
              <w:t>vernment</w:t>
            </w:r>
            <w:r w:rsidRPr="00E15683">
              <w:rPr>
                <w:rFonts w:ascii="Calibri" w:eastAsia="Calibri" w:hAnsi="Calibri" w:cs="Times New Roman"/>
                <w:color w:val="414042"/>
                <w:spacing w:val="-14"/>
                <w:sz w:val="18"/>
                <w:szCs w:val="22"/>
                <w:lang w:val="en-US" w:eastAsia="en-US"/>
              </w:rPr>
              <w:t xml:space="preserve"> </w:t>
            </w:r>
            <w:r w:rsidRPr="00E15683">
              <w:rPr>
                <w:rFonts w:ascii="Calibri" w:eastAsia="Calibri" w:hAnsi="Calibri" w:cs="Times New Roman"/>
                <w:color w:val="414042"/>
                <w:spacing w:val="-2"/>
                <w:sz w:val="18"/>
                <w:szCs w:val="22"/>
                <w:lang w:val="en-US" w:eastAsia="en-US"/>
              </w:rPr>
              <w:t>relation</w:t>
            </w:r>
            <w:r w:rsidRPr="00E15683">
              <w:rPr>
                <w:rFonts w:ascii="Calibri" w:eastAsia="Calibri" w:hAnsi="Calibri" w:cs="Times New Roman"/>
                <w:color w:val="414042"/>
                <w:spacing w:val="-1"/>
                <w:sz w:val="18"/>
                <w:szCs w:val="22"/>
                <w:lang w:val="en-US" w:eastAsia="en-US"/>
              </w:rPr>
              <w:t>ships</w:t>
            </w:r>
            <w:r w:rsidRPr="00E15683">
              <w:rPr>
                <w:rFonts w:ascii="Calibri" w:eastAsia="Calibri" w:hAnsi="Calibri" w:cs="Times New Roman"/>
                <w:color w:val="414042"/>
                <w:spacing w:val="-13"/>
                <w:sz w:val="18"/>
                <w:szCs w:val="22"/>
                <w:lang w:val="en-US" w:eastAsia="en-US"/>
              </w:rPr>
              <w:t xml:space="preserve"> </w:t>
            </w:r>
            <w:r w:rsidRPr="00E15683">
              <w:rPr>
                <w:rFonts w:ascii="Calibri" w:eastAsia="Calibri" w:hAnsi="Calibri" w:cs="Times New Roman"/>
                <w:color w:val="414042"/>
                <w:spacing w:val="-2"/>
                <w:sz w:val="18"/>
                <w:szCs w:val="22"/>
                <w:lang w:val="en-US" w:eastAsia="en-US"/>
              </w:rPr>
              <w:t>t</w:t>
            </w:r>
            <w:r w:rsidRPr="00E15683">
              <w:rPr>
                <w:rFonts w:ascii="Calibri" w:eastAsia="Calibri" w:hAnsi="Calibri" w:cs="Times New Roman"/>
                <w:color w:val="414042"/>
                <w:spacing w:val="-1"/>
                <w:sz w:val="18"/>
                <w:szCs w:val="22"/>
                <w:lang w:val="en-US" w:eastAsia="en-US"/>
              </w:rPr>
              <w:t>o</w:t>
            </w:r>
            <w:r w:rsidRPr="00E15683">
              <w:rPr>
                <w:rFonts w:ascii="Calibri" w:eastAsia="Calibri" w:hAnsi="Calibri" w:cs="Times New Roman"/>
                <w:color w:val="414042"/>
                <w:spacing w:val="-13"/>
                <w:sz w:val="18"/>
                <w:szCs w:val="22"/>
                <w:lang w:val="en-US" w:eastAsia="en-US"/>
              </w:rPr>
              <w:t xml:space="preserve"> </w:t>
            </w:r>
            <w:r w:rsidRPr="00E15683">
              <w:rPr>
                <w:rFonts w:ascii="Calibri" w:eastAsia="Calibri" w:hAnsi="Calibri" w:cs="Times New Roman"/>
                <w:color w:val="414042"/>
                <w:spacing w:val="-1"/>
                <w:sz w:val="18"/>
                <w:szCs w:val="22"/>
                <w:lang w:val="en-US" w:eastAsia="en-US"/>
              </w:rPr>
              <w:t>influenc</w:t>
            </w:r>
            <w:r w:rsidRPr="00E15683">
              <w:rPr>
                <w:rFonts w:ascii="Calibri" w:eastAsia="Calibri" w:hAnsi="Calibri" w:cs="Times New Roman"/>
                <w:color w:val="414042"/>
                <w:spacing w:val="-2"/>
                <w:sz w:val="18"/>
                <w:szCs w:val="22"/>
                <w:lang w:val="en-US" w:eastAsia="en-US"/>
              </w:rPr>
              <w:t>e</w:t>
            </w:r>
            <w:r w:rsidRPr="00E15683">
              <w:rPr>
                <w:rFonts w:ascii="Calibri" w:eastAsia="Calibri" w:hAnsi="Calibri" w:cs="Times New Roman"/>
                <w:color w:val="414042"/>
                <w:spacing w:val="-12"/>
                <w:sz w:val="18"/>
                <w:szCs w:val="22"/>
                <w:lang w:val="en-US" w:eastAsia="en-US"/>
              </w:rPr>
              <w:t xml:space="preserve"> </w:t>
            </w:r>
            <w:r w:rsidRPr="00E15683">
              <w:rPr>
                <w:rFonts w:ascii="Calibri" w:eastAsia="Calibri" w:hAnsi="Calibri" w:cs="Times New Roman"/>
                <w:color w:val="414042"/>
                <w:spacing w:val="-1"/>
                <w:sz w:val="18"/>
                <w:szCs w:val="22"/>
                <w:lang w:val="en-US" w:eastAsia="en-US"/>
              </w:rPr>
              <w:t>ap</w:t>
            </w:r>
            <w:r w:rsidRPr="00E15683">
              <w:rPr>
                <w:rFonts w:ascii="Calibri" w:eastAsia="Calibri" w:hAnsi="Calibri" w:cs="Times New Roman"/>
                <w:color w:val="414042"/>
                <w:spacing w:val="-2"/>
                <w:sz w:val="18"/>
                <w:szCs w:val="22"/>
                <w:lang w:val="en-US" w:eastAsia="en-US"/>
              </w:rPr>
              <w:t>pr</w:t>
            </w:r>
            <w:r w:rsidRPr="00E15683">
              <w:rPr>
                <w:rFonts w:ascii="Calibri" w:eastAsia="Calibri" w:hAnsi="Calibri" w:cs="Times New Roman"/>
                <w:color w:val="414042"/>
                <w:spacing w:val="-1"/>
                <w:sz w:val="18"/>
                <w:szCs w:val="22"/>
                <w:lang w:val="en-US" w:eastAsia="en-US"/>
              </w:rPr>
              <w:t>oaches</w:t>
            </w:r>
            <w:r w:rsidRPr="00E15683">
              <w:rPr>
                <w:rFonts w:ascii="Calibri" w:eastAsia="Calibri" w:hAnsi="Calibri" w:cs="Times New Roman"/>
                <w:color w:val="414042"/>
                <w:spacing w:val="-13"/>
                <w:sz w:val="18"/>
                <w:szCs w:val="22"/>
                <w:lang w:val="en-US" w:eastAsia="en-US"/>
              </w:rPr>
              <w:t xml:space="preserve"> </w:t>
            </w:r>
            <w:r w:rsidRPr="00E15683">
              <w:rPr>
                <w:rFonts w:ascii="Calibri" w:eastAsia="Calibri" w:hAnsi="Calibri" w:cs="Times New Roman"/>
                <w:color w:val="414042"/>
                <w:spacing w:val="-2"/>
                <w:sz w:val="18"/>
                <w:szCs w:val="22"/>
                <w:lang w:val="en-US" w:eastAsia="en-US"/>
              </w:rPr>
              <w:t>that</w:t>
            </w:r>
            <w:r w:rsidRPr="00E15683">
              <w:rPr>
                <w:rFonts w:ascii="Calibri" w:eastAsia="Calibri" w:hAnsi="Calibri" w:cs="Times New Roman"/>
                <w:color w:val="414042"/>
                <w:spacing w:val="57"/>
                <w:w w:val="96"/>
                <w:sz w:val="18"/>
                <w:szCs w:val="22"/>
                <w:lang w:val="en-US" w:eastAsia="en-US"/>
              </w:rPr>
              <w:t xml:space="preserve"> </w:t>
            </w:r>
            <w:r w:rsidRPr="00E15683">
              <w:rPr>
                <w:rFonts w:ascii="Calibri" w:eastAsia="Calibri" w:hAnsi="Calibri" w:cs="Times New Roman"/>
                <w:color w:val="414042"/>
                <w:spacing w:val="-2"/>
                <w:sz w:val="18"/>
                <w:szCs w:val="22"/>
                <w:lang w:val="en-US" w:eastAsia="en-US"/>
              </w:rPr>
              <w:t>en</w:t>
            </w:r>
            <w:r w:rsidRPr="00E15683">
              <w:rPr>
                <w:rFonts w:ascii="Calibri" w:eastAsia="Calibri" w:hAnsi="Calibri" w:cs="Times New Roman"/>
                <w:color w:val="414042"/>
                <w:spacing w:val="-1"/>
                <w:sz w:val="18"/>
                <w:szCs w:val="22"/>
                <w:lang w:val="en-US" w:eastAsia="en-US"/>
              </w:rPr>
              <w:t>su</w:t>
            </w:r>
            <w:r w:rsidRPr="00E15683">
              <w:rPr>
                <w:rFonts w:ascii="Calibri" w:eastAsia="Calibri" w:hAnsi="Calibri" w:cs="Times New Roman"/>
                <w:color w:val="414042"/>
                <w:spacing w:val="-2"/>
                <w:sz w:val="18"/>
                <w:szCs w:val="22"/>
                <w:lang w:val="en-US" w:eastAsia="en-US"/>
              </w:rPr>
              <w:t>re</w:t>
            </w:r>
            <w:r w:rsidRPr="00E15683">
              <w:rPr>
                <w:rFonts w:ascii="Calibri" w:eastAsia="Calibri" w:hAnsi="Calibri" w:cs="Times New Roman"/>
                <w:color w:val="414042"/>
                <w:spacing w:val="-9"/>
                <w:sz w:val="18"/>
                <w:szCs w:val="22"/>
                <w:lang w:val="en-US" w:eastAsia="en-US"/>
              </w:rPr>
              <w:t xml:space="preserve"> </w:t>
            </w:r>
            <w:r w:rsidRPr="00E15683">
              <w:rPr>
                <w:rFonts w:ascii="Calibri" w:eastAsia="Calibri" w:hAnsi="Calibri" w:cs="Times New Roman"/>
                <w:color w:val="414042"/>
                <w:spacing w:val="-1"/>
                <w:sz w:val="18"/>
                <w:szCs w:val="22"/>
                <w:lang w:val="en-US" w:eastAsia="en-US"/>
              </w:rPr>
              <w:t>economic</w:t>
            </w:r>
            <w:r w:rsidRPr="00E15683">
              <w:rPr>
                <w:rFonts w:ascii="Calibri" w:eastAsia="Calibri" w:hAnsi="Calibri" w:cs="Times New Roman"/>
                <w:color w:val="414042"/>
                <w:spacing w:val="-10"/>
                <w:sz w:val="18"/>
                <w:szCs w:val="22"/>
                <w:lang w:val="en-US" w:eastAsia="en-US"/>
              </w:rPr>
              <w:t xml:space="preserve"> </w:t>
            </w:r>
            <w:r w:rsidRPr="00E15683">
              <w:rPr>
                <w:rFonts w:ascii="Calibri" w:eastAsia="Calibri" w:hAnsi="Calibri" w:cs="Times New Roman"/>
                <w:color w:val="414042"/>
                <w:sz w:val="18"/>
                <w:szCs w:val="22"/>
                <w:lang w:val="en-US" w:eastAsia="en-US"/>
              </w:rPr>
              <w:t>and</w:t>
            </w:r>
            <w:r w:rsidRPr="00E15683">
              <w:rPr>
                <w:rFonts w:ascii="Calibri" w:eastAsia="Calibri" w:hAnsi="Calibri" w:cs="Times New Roman"/>
                <w:color w:val="414042"/>
                <w:spacing w:val="-10"/>
                <w:sz w:val="18"/>
                <w:szCs w:val="22"/>
                <w:lang w:val="en-US" w:eastAsia="en-US"/>
              </w:rPr>
              <w:t xml:space="preserve"> </w:t>
            </w:r>
            <w:r w:rsidRPr="00E15683">
              <w:rPr>
                <w:rFonts w:ascii="Calibri" w:eastAsia="Calibri" w:hAnsi="Calibri" w:cs="Times New Roman"/>
                <w:color w:val="414042"/>
                <w:spacing w:val="-1"/>
                <w:sz w:val="18"/>
                <w:szCs w:val="22"/>
                <w:lang w:val="en-US" w:eastAsia="en-US"/>
              </w:rPr>
              <w:t>c</w:t>
            </w:r>
            <w:r w:rsidRPr="00E15683">
              <w:rPr>
                <w:rFonts w:ascii="Calibri" w:eastAsia="Calibri" w:hAnsi="Calibri" w:cs="Times New Roman"/>
                <w:color w:val="414042"/>
                <w:spacing w:val="-2"/>
                <w:sz w:val="18"/>
                <w:szCs w:val="22"/>
                <w:lang w:val="en-US" w:eastAsia="en-US"/>
              </w:rPr>
              <w:t>ommunity</w:t>
            </w:r>
            <w:r w:rsidRPr="00E15683">
              <w:rPr>
                <w:rFonts w:ascii="Calibri" w:eastAsia="Calibri" w:hAnsi="Calibri" w:cs="Times New Roman"/>
                <w:color w:val="414042"/>
                <w:spacing w:val="-10"/>
                <w:sz w:val="18"/>
                <w:szCs w:val="22"/>
                <w:lang w:val="en-US" w:eastAsia="en-US"/>
              </w:rPr>
              <w:t xml:space="preserve"> </w:t>
            </w:r>
            <w:r w:rsidRPr="00E15683">
              <w:rPr>
                <w:rFonts w:ascii="Calibri" w:eastAsia="Calibri" w:hAnsi="Calibri" w:cs="Times New Roman"/>
                <w:color w:val="414042"/>
                <w:spacing w:val="-1"/>
                <w:sz w:val="18"/>
                <w:szCs w:val="22"/>
                <w:lang w:val="en-US" w:eastAsia="en-US"/>
              </w:rPr>
              <w:t>p</w:t>
            </w:r>
            <w:r w:rsidRPr="00E15683">
              <w:rPr>
                <w:rFonts w:ascii="Calibri" w:eastAsia="Calibri" w:hAnsi="Calibri" w:cs="Times New Roman"/>
                <w:color w:val="414042"/>
                <w:spacing w:val="-2"/>
                <w:sz w:val="18"/>
                <w:szCs w:val="22"/>
                <w:lang w:val="en-US" w:eastAsia="en-US"/>
              </w:rPr>
              <w:t>artic</w:t>
            </w:r>
            <w:r w:rsidRPr="00E15683">
              <w:rPr>
                <w:rFonts w:ascii="Calibri" w:eastAsia="Calibri" w:hAnsi="Calibri" w:cs="Times New Roman"/>
                <w:color w:val="414042"/>
                <w:spacing w:val="-1"/>
                <w:sz w:val="18"/>
                <w:szCs w:val="22"/>
                <w:lang w:val="en-US" w:eastAsia="en-US"/>
              </w:rPr>
              <w:t>ip</w:t>
            </w:r>
            <w:r w:rsidRPr="00E15683">
              <w:rPr>
                <w:rFonts w:ascii="Calibri" w:eastAsia="Calibri" w:hAnsi="Calibri" w:cs="Times New Roman"/>
                <w:color w:val="414042"/>
                <w:spacing w:val="-2"/>
                <w:sz w:val="18"/>
                <w:szCs w:val="22"/>
                <w:lang w:val="en-US" w:eastAsia="en-US"/>
              </w:rPr>
              <w:t>ation</w:t>
            </w:r>
            <w:r w:rsidRPr="00E15683">
              <w:rPr>
                <w:rFonts w:ascii="Calibri" w:eastAsia="Calibri" w:hAnsi="Calibri" w:cs="Times New Roman"/>
                <w:color w:val="414042"/>
                <w:spacing w:val="-9"/>
                <w:sz w:val="18"/>
                <w:szCs w:val="22"/>
                <w:lang w:val="en-US" w:eastAsia="en-US"/>
              </w:rPr>
              <w:t xml:space="preserve"> </w:t>
            </w:r>
            <w:r w:rsidRPr="00E15683">
              <w:rPr>
                <w:rFonts w:ascii="Calibri" w:eastAsia="Calibri" w:hAnsi="Calibri" w:cs="Times New Roman"/>
                <w:color w:val="414042"/>
                <w:spacing w:val="-1"/>
                <w:sz w:val="18"/>
                <w:szCs w:val="22"/>
                <w:lang w:val="en-US" w:eastAsia="en-US"/>
              </w:rPr>
              <w:t>policies</w:t>
            </w:r>
            <w:r w:rsidRPr="00E15683">
              <w:rPr>
                <w:rFonts w:ascii="Calibri" w:eastAsia="Calibri" w:hAnsi="Calibri" w:cs="Times New Roman"/>
                <w:color w:val="414042"/>
                <w:spacing w:val="-10"/>
                <w:sz w:val="18"/>
                <w:szCs w:val="22"/>
                <w:lang w:val="en-US" w:eastAsia="en-US"/>
              </w:rPr>
              <w:t xml:space="preserve"> </w:t>
            </w:r>
            <w:r w:rsidRPr="00E15683">
              <w:rPr>
                <w:rFonts w:ascii="Calibri" w:eastAsia="Calibri" w:hAnsi="Calibri" w:cs="Times New Roman"/>
                <w:color w:val="414042"/>
                <w:sz w:val="18"/>
                <w:szCs w:val="22"/>
                <w:lang w:val="en-US" w:eastAsia="en-US"/>
              </w:rPr>
              <w:t>meet</w:t>
            </w:r>
            <w:r w:rsidRPr="00E15683">
              <w:rPr>
                <w:rFonts w:ascii="Calibri" w:eastAsia="Calibri" w:hAnsi="Calibri" w:cs="Times New Roman"/>
                <w:color w:val="414042"/>
                <w:spacing w:val="-10"/>
                <w:sz w:val="18"/>
                <w:szCs w:val="22"/>
                <w:lang w:val="en-US" w:eastAsia="en-US"/>
              </w:rPr>
              <w:t xml:space="preserve"> </w:t>
            </w:r>
            <w:r w:rsidRPr="00E15683">
              <w:rPr>
                <w:rFonts w:ascii="Calibri" w:eastAsia="Calibri" w:hAnsi="Calibri" w:cs="Times New Roman"/>
                <w:color w:val="414042"/>
                <w:sz w:val="18"/>
                <w:szCs w:val="22"/>
                <w:lang w:val="en-US" w:eastAsia="en-US"/>
              </w:rPr>
              <w:t>the</w:t>
            </w:r>
            <w:r w:rsidRPr="00E15683">
              <w:rPr>
                <w:rFonts w:ascii="Calibri" w:eastAsia="Calibri" w:hAnsi="Calibri" w:cs="Times New Roman"/>
                <w:color w:val="414042"/>
                <w:spacing w:val="-9"/>
                <w:sz w:val="18"/>
                <w:szCs w:val="22"/>
                <w:lang w:val="en-US" w:eastAsia="en-US"/>
              </w:rPr>
              <w:t xml:space="preserve"> </w:t>
            </w:r>
            <w:r w:rsidRPr="00E15683">
              <w:rPr>
                <w:rFonts w:ascii="Calibri" w:eastAsia="Calibri" w:hAnsi="Calibri" w:cs="Times New Roman"/>
                <w:color w:val="414042"/>
                <w:spacing w:val="-1"/>
                <w:sz w:val="18"/>
                <w:szCs w:val="22"/>
                <w:lang w:val="en-US" w:eastAsia="en-US"/>
              </w:rPr>
              <w:t>needs</w:t>
            </w:r>
            <w:r w:rsidRPr="00E15683">
              <w:rPr>
                <w:rFonts w:ascii="Calibri" w:eastAsia="Calibri" w:hAnsi="Calibri" w:cs="Times New Roman"/>
                <w:color w:val="414042"/>
                <w:spacing w:val="-10"/>
                <w:sz w:val="18"/>
                <w:szCs w:val="22"/>
                <w:lang w:val="en-US" w:eastAsia="en-US"/>
              </w:rPr>
              <w:t xml:space="preserve"> </w:t>
            </w:r>
            <w:r w:rsidRPr="00E15683">
              <w:rPr>
                <w:rFonts w:ascii="Calibri" w:eastAsia="Calibri" w:hAnsi="Calibri" w:cs="Times New Roman"/>
                <w:color w:val="414042"/>
                <w:sz w:val="18"/>
                <w:szCs w:val="22"/>
                <w:lang w:val="en-US" w:eastAsia="en-US"/>
              </w:rPr>
              <w:t>and</w:t>
            </w:r>
            <w:r w:rsidRPr="00E15683">
              <w:rPr>
                <w:rFonts w:ascii="Calibri" w:eastAsia="Calibri" w:hAnsi="Calibri" w:cs="Times New Roman"/>
                <w:color w:val="414042"/>
                <w:spacing w:val="59"/>
                <w:sz w:val="18"/>
                <w:szCs w:val="22"/>
                <w:lang w:val="en-US" w:eastAsia="en-US"/>
              </w:rPr>
              <w:t xml:space="preserve"> </w:t>
            </w:r>
            <w:r w:rsidRPr="00E15683">
              <w:rPr>
                <w:rFonts w:ascii="Calibri" w:eastAsia="Calibri" w:hAnsi="Calibri" w:cs="Times New Roman"/>
                <w:color w:val="414042"/>
                <w:spacing w:val="-1"/>
                <w:sz w:val="18"/>
                <w:szCs w:val="22"/>
                <w:lang w:val="en-US" w:eastAsia="en-US"/>
              </w:rPr>
              <w:t>asp</w:t>
            </w:r>
            <w:r w:rsidRPr="00E15683">
              <w:rPr>
                <w:rFonts w:ascii="Calibri" w:eastAsia="Calibri" w:hAnsi="Calibri" w:cs="Times New Roman"/>
                <w:color w:val="414042"/>
                <w:spacing w:val="-2"/>
                <w:sz w:val="18"/>
                <w:szCs w:val="22"/>
                <w:lang w:val="en-US" w:eastAsia="en-US"/>
              </w:rPr>
              <w:t>iration</w:t>
            </w:r>
            <w:r w:rsidRPr="00E15683">
              <w:rPr>
                <w:rFonts w:ascii="Calibri" w:eastAsia="Calibri" w:hAnsi="Calibri" w:cs="Times New Roman"/>
                <w:color w:val="414042"/>
                <w:spacing w:val="-1"/>
                <w:sz w:val="18"/>
                <w:szCs w:val="22"/>
                <w:lang w:val="en-US" w:eastAsia="en-US"/>
              </w:rPr>
              <w:t>s</w:t>
            </w:r>
            <w:r w:rsidRPr="00E15683">
              <w:rPr>
                <w:rFonts w:ascii="Calibri" w:eastAsia="Calibri" w:hAnsi="Calibri" w:cs="Times New Roman"/>
                <w:color w:val="414042"/>
                <w:spacing w:val="-11"/>
                <w:sz w:val="18"/>
                <w:szCs w:val="22"/>
                <w:lang w:val="en-US" w:eastAsia="en-US"/>
              </w:rPr>
              <w:t xml:space="preserve"> </w:t>
            </w:r>
            <w:r w:rsidRPr="00E15683">
              <w:rPr>
                <w:rFonts w:ascii="Calibri" w:eastAsia="Calibri" w:hAnsi="Calibri" w:cs="Times New Roman"/>
                <w:color w:val="414042"/>
                <w:sz w:val="18"/>
                <w:szCs w:val="22"/>
                <w:lang w:val="en-US" w:eastAsia="en-US"/>
              </w:rPr>
              <w:t>of</w:t>
            </w:r>
            <w:r w:rsidRPr="00E15683">
              <w:rPr>
                <w:rFonts w:ascii="Calibri" w:eastAsia="Calibri" w:hAnsi="Calibri" w:cs="Times New Roman"/>
                <w:color w:val="414042"/>
                <w:spacing w:val="-10"/>
                <w:sz w:val="18"/>
                <w:szCs w:val="22"/>
                <w:lang w:val="en-US" w:eastAsia="en-US"/>
              </w:rPr>
              <w:t xml:space="preserve"> </w:t>
            </w:r>
            <w:r w:rsidRPr="00E15683">
              <w:rPr>
                <w:rFonts w:ascii="Calibri" w:eastAsia="Calibri" w:hAnsi="Calibri" w:cs="Times New Roman"/>
                <w:color w:val="414042"/>
                <w:spacing w:val="-2"/>
                <w:sz w:val="18"/>
                <w:szCs w:val="22"/>
                <w:lang w:val="en-US" w:eastAsia="en-US"/>
              </w:rPr>
              <w:t>A</w:t>
            </w:r>
            <w:r w:rsidRPr="00E15683">
              <w:rPr>
                <w:rFonts w:ascii="Calibri" w:eastAsia="Calibri" w:hAnsi="Calibri" w:cs="Times New Roman"/>
                <w:color w:val="414042"/>
                <w:spacing w:val="-1"/>
                <w:sz w:val="18"/>
                <w:szCs w:val="22"/>
                <w:lang w:val="en-US" w:eastAsia="en-US"/>
              </w:rPr>
              <w:t>boriginal</w:t>
            </w:r>
            <w:r w:rsidRPr="00E15683">
              <w:rPr>
                <w:rFonts w:ascii="Calibri" w:eastAsia="Calibri" w:hAnsi="Calibri" w:cs="Times New Roman"/>
                <w:color w:val="414042"/>
                <w:spacing w:val="-10"/>
                <w:sz w:val="18"/>
                <w:szCs w:val="22"/>
                <w:lang w:val="en-US" w:eastAsia="en-US"/>
              </w:rPr>
              <w:t xml:space="preserve"> </w:t>
            </w:r>
            <w:r w:rsidRPr="00E15683">
              <w:rPr>
                <w:rFonts w:ascii="Calibri" w:eastAsia="Calibri" w:hAnsi="Calibri" w:cs="Times New Roman"/>
                <w:color w:val="414042"/>
                <w:sz w:val="18"/>
                <w:szCs w:val="22"/>
                <w:lang w:val="en-US" w:eastAsia="en-US"/>
              </w:rPr>
              <w:t>and</w:t>
            </w:r>
            <w:r w:rsidRPr="00E15683">
              <w:rPr>
                <w:rFonts w:ascii="Calibri" w:eastAsia="Calibri" w:hAnsi="Calibri" w:cs="Times New Roman"/>
                <w:color w:val="414042"/>
                <w:spacing w:val="-13"/>
                <w:sz w:val="18"/>
                <w:szCs w:val="22"/>
                <w:lang w:val="en-US" w:eastAsia="en-US"/>
              </w:rPr>
              <w:t xml:space="preserve"> </w:t>
            </w:r>
            <w:r w:rsidRPr="00E15683">
              <w:rPr>
                <w:rFonts w:ascii="Calibri" w:eastAsia="Calibri" w:hAnsi="Calibri" w:cs="Times New Roman"/>
                <w:color w:val="414042"/>
                <w:spacing w:val="-3"/>
                <w:sz w:val="18"/>
                <w:szCs w:val="22"/>
                <w:lang w:val="en-US" w:eastAsia="en-US"/>
              </w:rPr>
              <w:t>Torre</w:t>
            </w:r>
            <w:r w:rsidRPr="00E15683">
              <w:rPr>
                <w:rFonts w:ascii="Calibri" w:eastAsia="Calibri" w:hAnsi="Calibri" w:cs="Times New Roman"/>
                <w:color w:val="414042"/>
                <w:spacing w:val="-2"/>
                <w:sz w:val="18"/>
                <w:szCs w:val="22"/>
                <w:lang w:val="en-US" w:eastAsia="en-US"/>
              </w:rPr>
              <w:t>s</w:t>
            </w:r>
            <w:r w:rsidRPr="00E15683">
              <w:rPr>
                <w:rFonts w:ascii="Calibri" w:eastAsia="Calibri" w:hAnsi="Calibri" w:cs="Times New Roman"/>
                <w:color w:val="414042"/>
                <w:spacing w:val="-13"/>
                <w:sz w:val="18"/>
                <w:szCs w:val="22"/>
                <w:lang w:val="en-US" w:eastAsia="en-US"/>
              </w:rPr>
              <w:t xml:space="preserve"> </w:t>
            </w:r>
            <w:r w:rsidRPr="00E15683">
              <w:rPr>
                <w:rFonts w:ascii="Calibri" w:eastAsia="Calibri" w:hAnsi="Calibri" w:cs="Times New Roman"/>
                <w:color w:val="414042"/>
                <w:spacing w:val="-1"/>
                <w:sz w:val="18"/>
                <w:szCs w:val="22"/>
                <w:lang w:val="en-US" w:eastAsia="en-US"/>
              </w:rPr>
              <w:t>St</w:t>
            </w:r>
            <w:r w:rsidRPr="00E15683">
              <w:rPr>
                <w:rFonts w:ascii="Calibri" w:eastAsia="Calibri" w:hAnsi="Calibri" w:cs="Times New Roman"/>
                <w:color w:val="414042"/>
                <w:spacing w:val="-2"/>
                <w:sz w:val="18"/>
                <w:szCs w:val="22"/>
                <w:lang w:val="en-US" w:eastAsia="en-US"/>
              </w:rPr>
              <w:t>rait</w:t>
            </w:r>
            <w:r w:rsidRPr="00E15683">
              <w:rPr>
                <w:rFonts w:ascii="Calibri" w:eastAsia="Calibri" w:hAnsi="Calibri" w:cs="Times New Roman"/>
                <w:color w:val="414042"/>
                <w:spacing w:val="-11"/>
                <w:sz w:val="18"/>
                <w:szCs w:val="22"/>
                <w:lang w:val="en-US" w:eastAsia="en-US"/>
              </w:rPr>
              <w:t xml:space="preserve"> </w:t>
            </w:r>
            <w:r w:rsidRPr="00E15683">
              <w:rPr>
                <w:rFonts w:ascii="Calibri" w:eastAsia="Calibri" w:hAnsi="Calibri" w:cs="Times New Roman"/>
                <w:color w:val="414042"/>
                <w:spacing w:val="-1"/>
                <w:sz w:val="18"/>
                <w:szCs w:val="22"/>
                <w:lang w:val="en-US" w:eastAsia="en-US"/>
              </w:rPr>
              <w:t>Island</w:t>
            </w:r>
            <w:r w:rsidRPr="00E15683">
              <w:rPr>
                <w:rFonts w:ascii="Calibri" w:eastAsia="Calibri" w:hAnsi="Calibri" w:cs="Times New Roman"/>
                <w:color w:val="414042"/>
                <w:spacing w:val="-2"/>
                <w:sz w:val="18"/>
                <w:szCs w:val="22"/>
                <w:lang w:val="en-US" w:eastAsia="en-US"/>
              </w:rPr>
              <w:t>er</w:t>
            </w:r>
            <w:r w:rsidRPr="00E15683">
              <w:rPr>
                <w:rFonts w:ascii="Calibri" w:eastAsia="Calibri" w:hAnsi="Calibri" w:cs="Times New Roman"/>
                <w:color w:val="414042"/>
                <w:spacing w:val="-8"/>
                <w:sz w:val="18"/>
                <w:szCs w:val="22"/>
                <w:lang w:val="en-US" w:eastAsia="en-US"/>
              </w:rPr>
              <w:t xml:space="preserve"> </w:t>
            </w:r>
            <w:r w:rsidRPr="00E15683">
              <w:rPr>
                <w:rFonts w:ascii="Calibri" w:eastAsia="Calibri" w:hAnsi="Calibri" w:cs="Times New Roman"/>
                <w:color w:val="414042"/>
                <w:spacing w:val="-2"/>
                <w:sz w:val="18"/>
                <w:szCs w:val="22"/>
                <w:lang w:val="en-US" w:eastAsia="en-US"/>
              </w:rPr>
              <w:t>Queen</w:t>
            </w:r>
            <w:r w:rsidRPr="00E15683">
              <w:rPr>
                <w:rFonts w:ascii="Calibri" w:eastAsia="Calibri" w:hAnsi="Calibri" w:cs="Times New Roman"/>
                <w:color w:val="414042"/>
                <w:spacing w:val="-1"/>
                <w:sz w:val="18"/>
                <w:szCs w:val="22"/>
                <w:lang w:val="en-US" w:eastAsia="en-US"/>
              </w:rPr>
              <w:t>sland</w:t>
            </w:r>
            <w:r w:rsidRPr="00E15683">
              <w:rPr>
                <w:rFonts w:ascii="Calibri" w:eastAsia="Calibri" w:hAnsi="Calibri" w:cs="Times New Roman"/>
                <w:color w:val="414042"/>
                <w:spacing w:val="-2"/>
                <w:sz w:val="18"/>
                <w:szCs w:val="22"/>
                <w:lang w:val="en-US" w:eastAsia="en-US"/>
              </w:rPr>
              <w:t>er</w:t>
            </w:r>
            <w:r w:rsidRPr="00E15683">
              <w:rPr>
                <w:rFonts w:ascii="Calibri" w:eastAsia="Calibri" w:hAnsi="Calibri" w:cs="Times New Roman"/>
                <w:color w:val="414042"/>
                <w:spacing w:val="-1"/>
                <w:sz w:val="18"/>
                <w:szCs w:val="22"/>
                <w:lang w:val="en-US" w:eastAsia="en-US"/>
              </w:rPr>
              <w:t>s.</w:t>
            </w:r>
            <w:r w:rsidR="007A47B6" w:rsidRPr="00E15683">
              <w:rPr>
                <w:rFonts w:ascii="Calibri" w:eastAsia="Calibri" w:hAnsi="Calibri" w:cs="Times New Roman"/>
                <w:color w:val="414042"/>
                <w:spacing w:val="-1"/>
                <w:sz w:val="18"/>
                <w:szCs w:val="22"/>
                <w:lang w:val="en-US" w:eastAsia="en-US"/>
              </w:rPr>
              <w:t xml:space="preserve"> Act</w:t>
            </w:r>
            <w:r w:rsidR="00DE0270" w:rsidRPr="00E15683">
              <w:rPr>
                <w:rFonts w:ascii="Calibri" w:eastAsia="Calibri" w:hAnsi="Calibri" w:cs="Times New Roman"/>
                <w:color w:val="414042"/>
                <w:spacing w:val="-1"/>
                <w:sz w:val="18"/>
                <w:szCs w:val="22"/>
                <w:lang w:val="en-US" w:eastAsia="en-US"/>
              </w:rPr>
              <w:t>ion included</w:t>
            </w:r>
            <w:r w:rsidR="007A47B6" w:rsidRPr="00E15683">
              <w:rPr>
                <w:rFonts w:ascii="Calibri" w:eastAsia="Calibri" w:hAnsi="Calibri" w:cs="Times New Roman"/>
                <w:color w:val="414042"/>
                <w:spacing w:val="-1"/>
                <w:sz w:val="18"/>
                <w:szCs w:val="22"/>
                <w:lang w:val="en-US" w:eastAsia="en-US"/>
              </w:rPr>
              <w:t xml:space="preserve"> coordinating</w:t>
            </w:r>
            <w:r w:rsidR="00DE0270" w:rsidRPr="00E15683">
              <w:rPr>
                <w:rFonts w:ascii="Calibri" w:eastAsia="Calibri" w:hAnsi="Calibri" w:cs="Times New Roman"/>
                <w:color w:val="414042"/>
                <w:spacing w:val="-1"/>
                <w:sz w:val="18"/>
                <w:szCs w:val="22"/>
                <w:lang w:val="en-US" w:eastAsia="en-US"/>
              </w:rPr>
              <w:t xml:space="preserve"> an </w:t>
            </w:r>
            <w:r w:rsidR="007A47B6" w:rsidRPr="00E15683">
              <w:rPr>
                <w:rFonts w:ascii="Calibri" w:eastAsia="Calibri" w:hAnsi="Calibri" w:cs="Times New Roman"/>
                <w:color w:val="414042"/>
                <w:spacing w:val="-1"/>
                <w:sz w:val="18"/>
                <w:szCs w:val="22"/>
                <w:lang w:val="en-US" w:eastAsia="en-US"/>
              </w:rPr>
              <w:t>Interdepartmental Committee on the design and implementation of the Local Thriving Co</w:t>
            </w:r>
            <w:r w:rsidR="00DE0270" w:rsidRPr="00E15683">
              <w:rPr>
                <w:rFonts w:ascii="Calibri" w:eastAsia="Calibri" w:hAnsi="Calibri" w:cs="Times New Roman"/>
                <w:color w:val="414042"/>
                <w:spacing w:val="-1"/>
                <w:sz w:val="18"/>
                <w:szCs w:val="22"/>
                <w:lang w:val="en-US" w:eastAsia="en-US"/>
              </w:rPr>
              <w:t>mmunities reform. DATSIP engaged</w:t>
            </w:r>
            <w:r w:rsidR="007A47B6" w:rsidRPr="00E15683">
              <w:rPr>
                <w:rFonts w:ascii="Calibri" w:eastAsia="Calibri" w:hAnsi="Calibri" w:cs="Times New Roman"/>
                <w:color w:val="414042"/>
                <w:spacing w:val="-1"/>
                <w:sz w:val="18"/>
                <w:szCs w:val="22"/>
                <w:lang w:val="en-US" w:eastAsia="en-US"/>
              </w:rPr>
              <w:t xml:space="preserve"> with all key stakeholder agencies</w:t>
            </w:r>
            <w:r w:rsidR="007A47B6">
              <w:rPr>
                <w:rFonts w:ascii="Calibri" w:eastAsia="Calibri" w:hAnsi="Calibri" w:cs="Times New Roman"/>
                <w:color w:val="414042"/>
                <w:spacing w:val="-1"/>
                <w:sz w:val="18"/>
                <w:szCs w:val="22"/>
                <w:lang w:val="en-US" w:eastAsia="en-US"/>
              </w:rPr>
              <w:t xml:space="preserve"> to work towards Closing the Gap targets. </w:t>
            </w:r>
          </w:p>
        </w:tc>
      </w:tr>
      <w:tr w:rsidR="00C90D37" w:rsidRPr="00022F61" w14:paraId="332974AE" w14:textId="77777777" w:rsidTr="00B37977">
        <w:trPr>
          <w:trHeight w:hRule="exact" w:val="2244"/>
        </w:trPr>
        <w:tc>
          <w:tcPr>
            <w:tcW w:w="4441" w:type="dxa"/>
            <w:tcBorders>
              <w:top w:val="single" w:sz="4" w:space="0" w:color="E6E7E8"/>
              <w:left w:val="nil"/>
              <w:bottom w:val="single" w:sz="4" w:space="0" w:color="E6E7E8"/>
              <w:right w:val="single" w:sz="4" w:space="0" w:color="E6E7E8"/>
            </w:tcBorders>
          </w:tcPr>
          <w:p w14:paraId="24259BD9" w14:textId="77777777" w:rsidR="00C90D37" w:rsidRPr="00022F61" w:rsidRDefault="00C90D37" w:rsidP="00C90D37">
            <w:pPr>
              <w:widowControl w:val="0"/>
              <w:spacing w:before="129" w:after="0" w:line="240" w:lineRule="auto"/>
              <w:ind w:left="56"/>
              <w:rPr>
                <w:rFonts w:ascii="Calibri" w:eastAsia="Calibri" w:hAnsi="Calibri" w:cs="Calibri"/>
                <w:sz w:val="18"/>
                <w:szCs w:val="18"/>
                <w:lang w:val="en-US" w:eastAsia="en-US"/>
              </w:rPr>
            </w:pPr>
            <w:r w:rsidRPr="00022F61">
              <w:rPr>
                <w:rFonts w:ascii="Calibri" w:eastAsia="Calibri" w:hAnsi="Calibri" w:cs="Times New Roman"/>
                <w:b/>
                <w:color w:val="414042"/>
                <w:spacing w:val="-2"/>
                <w:w w:val="105"/>
                <w:sz w:val="18"/>
                <w:szCs w:val="22"/>
                <w:lang w:val="en-US" w:eastAsia="en-US"/>
              </w:rPr>
              <w:t>Improv</w:t>
            </w:r>
            <w:r w:rsidRPr="00022F61">
              <w:rPr>
                <w:rFonts w:ascii="Calibri" w:eastAsia="Calibri" w:hAnsi="Calibri" w:cs="Times New Roman"/>
                <w:b/>
                <w:color w:val="414042"/>
                <w:spacing w:val="-1"/>
                <w:w w:val="105"/>
                <w:sz w:val="18"/>
                <w:szCs w:val="22"/>
                <w:lang w:val="en-US" w:eastAsia="en-US"/>
              </w:rPr>
              <w:t>ing</w:t>
            </w:r>
            <w:r w:rsidRPr="00022F61">
              <w:rPr>
                <w:rFonts w:ascii="Calibri" w:eastAsia="Calibri" w:hAnsi="Calibri" w:cs="Times New Roman"/>
                <w:b/>
                <w:color w:val="414042"/>
                <w:spacing w:val="-2"/>
                <w:w w:val="105"/>
                <w:sz w:val="18"/>
                <w:szCs w:val="22"/>
                <w:lang w:val="en-US" w:eastAsia="en-US"/>
              </w:rPr>
              <w:t xml:space="preserve"> </w:t>
            </w:r>
            <w:r w:rsidRPr="00022F61">
              <w:rPr>
                <w:rFonts w:ascii="Calibri" w:eastAsia="Calibri" w:hAnsi="Calibri" w:cs="Times New Roman"/>
                <w:b/>
                <w:color w:val="414042"/>
                <w:spacing w:val="-1"/>
                <w:w w:val="105"/>
                <w:sz w:val="18"/>
                <w:szCs w:val="22"/>
                <w:lang w:val="en-US" w:eastAsia="en-US"/>
              </w:rPr>
              <w:t>social</w:t>
            </w:r>
            <w:r w:rsidRPr="00022F61">
              <w:rPr>
                <w:rFonts w:ascii="Calibri" w:eastAsia="Calibri" w:hAnsi="Calibri" w:cs="Times New Roman"/>
                <w:b/>
                <w:color w:val="414042"/>
                <w:spacing w:val="-2"/>
                <w:w w:val="105"/>
                <w:sz w:val="18"/>
                <w:szCs w:val="22"/>
                <w:lang w:val="en-US" w:eastAsia="en-US"/>
              </w:rPr>
              <w:t xml:space="preserve"> </w:t>
            </w:r>
            <w:r w:rsidRPr="00022F61">
              <w:rPr>
                <w:rFonts w:ascii="Calibri" w:eastAsia="Calibri" w:hAnsi="Calibri" w:cs="Times New Roman"/>
                <w:b/>
                <w:color w:val="414042"/>
                <w:w w:val="105"/>
                <w:sz w:val="18"/>
                <w:szCs w:val="22"/>
                <w:lang w:val="en-US" w:eastAsia="en-US"/>
              </w:rPr>
              <w:t>and</w:t>
            </w:r>
            <w:r w:rsidRPr="00022F61">
              <w:rPr>
                <w:rFonts w:ascii="Calibri" w:eastAsia="Calibri" w:hAnsi="Calibri" w:cs="Times New Roman"/>
                <w:b/>
                <w:color w:val="414042"/>
                <w:spacing w:val="-3"/>
                <w:w w:val="105"/>
                <w:sz w:val="18"/>
                <w:szCs w:val="22"/>
                <w:lang w:val="en-US" w:eastAsia="en-US"/>
              </w:rPr>
              <w:t xml:space="preserve"> </w:t>
            </w:r>
            <w:r w:rsidRPr="00022F61">
              <w:rPr>
                <w:rFonts w:ascii="Calibri" w:eastAsia="Calibri" w:hAnsi="Calibri" w:cs="Times New Roman"/>
                <w:b/>
                <w:color w:val="414042"/>
                <w:spacing w:val="-1"/>
                <w:w w:val="105"/>
                <w:sz w:val="18"/>
                <w:szCs w:val="22"/>
                <w:lang w:val="en-US" w:eastAsia="en-US"/>
              </w:rPr>
              <w:t>economic</w:t>
            </w:r>
            <w:r w:rsidRPr="00022F61">
              <w:rPr>
                <w:rFonts w:ascii="Calibri" w:eastAsia="Calibri" w:hAnsi="Calibri" w:cs="Times New Roman"/>
                <w:b/>
                <w:color w:val="414042"/>
                <w:spacing w:val="-2"/>
                <w:w w:val="105"/>
                <w:sz w:val="18"/>
                <w:szCs w:val="22"/>
                <w:lang w:val="en-US" w:eastAsia="en-US"/>
              </w:rPr>
              <w:t xml:space="preserve"> out</w:t>
            </w:r>
            <w:r w:rsidRPr="00022F61">
              <w:rPr>
                <w:rFonts w:ascii="Calibri" w:eastAsia="Calibri" w:hAnsi="Calibri" w:cs="Times New Roman"/>
                <w:b/>
                <w:color w:val="414042"/>
                <w:spacing w:val="-1"/>
                <w:w w:val="105"/>
                <w:sz w:val="18"/>
                <w:szCs w:val="22"/>
                <w:lang w:val="en-US" w:eastAsia="en-US"/>
              </w:rPr>
              <w:t>c</w:t>
            </w:r>
            <w:r w:rsidRPr="00022F61">
              <w:rPr>
                <w:rFonts w:ascii="Calibri" w:eastAsia="Calibri" w:hAnsi="Calibri" w:cs="Times New Roman"/>
                <w:b/>
                <w:color w:val="414042"/>
                <w:spacing w:val="-2"/>
                <w:w w:val="105"/>
                <w:sz w:val="18"/>
                <w:szCs w:val="22"/>
                <w:lang w:val="en-US" w:eastAsia="en-US"/>
              </w:rPr>
              <w:t>ome</w:t>
            </w:r>
            <w:r w:rsidRPr="00022F61">
              <w:rPr>
                <w:rFonts w:ascii="Calibri" w:eastAsia="Calibri" w:hAnsi="Calibri" w:cs="Times New Roman"/>
                <w:b/>
                <w:color w:val="414042"/>
                <w:spacing w:val="-1"/>
                <w:w w:val="105"/>
                <w:sz w:val="18"/>
                <w:szCs w:val="22"/>
                <w:lang w:val="en-US" w:eastAsia="en-US"/>
              </w:rPr>
              <w:t>s</w:t>
            </w:r>
          </w:p>
          <w:p w14:paraId="51D8A979" w14:textId="77777777" w:rsidR="00C90D37" w:rsidRPr="00022F61" w:rsidRDefault="007C2C78" w:rsidP="007C2C78">
            <w:pPr>
              <w:widowControl w:val="0"/>
              <w:spacing w:before="34" w:after="0" w:line="216" w:lineRule="exact"/>
              <w:ind w:left="56" w:right="128"/>
              <w:rPr>
                <w:rFonts w:ascii="Calibri" w:eastAsia="Calibri" w:hAnsi="Calibri" w:cs="Calibri"/>
                <w:sz w:val="18"/>
                <w:szCs w:val="18"/>
                <w:lang w:val="en-US" w:eastAsia="en-US"/>
              </w:rPr>
            </w:pPr>
            <w:r w:rsidRPr="00022F61">
              <w:rPr>
                <w:rFonts w:ascii="Calibri" w:eastAsia="Calibri" w:hAnsi="Calibri" w:cs="Times New Roman"/>
                <w:color w:val="414042"/>
                <w:spacing w:val="-2"/>
                <w:sz w:val="18"/>
                <w:szCs w:val="22"/>
                <w:lang w:val="en-US" w:eastAsia="en-US"/>
              </w:rPr>
              <w:t>Failure to improve social and economic outcomes through co-designed policies, programs, and services, caused by an inability to effectively engage with Aboriginal and Torres Strait Islander Queenslanders and other key stakeholders, results in a failure to achieve the department's objectives</w:t>
            </w:r>
          </w:p>
        </w:tc>
        <w:tc>
          <w:tcPr>
            <w:tcW w:w="6004" w:type="dxa"/>
            <w:tcBorders>
              <w:top w:val="single" w:sz="4" w:space="0" w:color="E6E7E8"/>
              <w:left w:val="single" w:sz="4" w:space="0" w:color="E6E7E8"/>
              <w:bottom w:val="single" w:sz="4" w:space="0" w:color="E6E7E8"/>
              <w:right w:val="nil"/>
            </w:tcBorders>
          </w:tcPr>
          <w:p w14:paraId="7FEA7865" w14:textId="77777777" w:rsidR="00C90D37" w:rsidRPr="00022F61" w:rsidRDefault="00C90D37" w:rsidP="005306F0">
            <w:pPr>
              <w:widowControl w:val="0"/>
              <w:numPr>
                <w:ilvl w:val="0"/>
                <w:numId w:val="49"/>
              </w:numPr>
              <w:tabs>
                <w:tab w:val="left" w:pos="449"/>
              </w:tabs>
              <w:spacing w:before="128" w:after="0" w:line="216" w:lineRule="exact"/>
              <w:ind w:right="729" w:hanging="283"/>
              <w:rPr>
                <w:rFonts w:ascii="Calibri" w:eastAsia="Calibri" w:hAnsi="Calibri" w:cs="Calibri"/>
                <w:sz w:val="18"/>
                <w:szCs w:val="18"/>
                <w:lang w:val="en-US" w:eastAsia="en-US"/>
              </w:rPr>
            </w:pPr>
            <w:r w:rsidRPr="00022F61">
              <w:rPr>
                <w:rFonts w:ascii="Calibri" w:eastAsia="Calibri" w:hAnsi="Calibri" w:cs="Times New Roman"/>
                <w:color w:val="414042"/>
                <w:sz w:val="18"/>
                <w:szCs w:val="22"/>
                <w:lang w:val="en-US" w:eastAsia="en-US"/>
              </w:rPr>
              <w:t>We</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1"/>
                <w:sz w:val="18"/>
                <w:szCs w:val="22"/>
                <w:lang w:val="en-US" w:eastAsia="en-US"/>
              </w:rPr>
              <w:t>developed</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2"/>
                <w:sz w:val="18"/>
                <w:szCs w:val="22"/>
                <w:lang w:val="en-US" w:eastAsia="en-US"/>
              </w:rPr>
              <w:t>pr</w:t>
            </w:r>
            <w:r w:rsidRPr="00022F61">
              <w:rPr>
                <w:rFonts w:ascii="Calibri" w:eastAsia="Calibri" w:hAnsi="Calibri" w:cs="Times New Roman"/>
                <w:color w:val="414042"/>
                <w:spacing w:val="-1"/>
                <w:sz w:val="18"/>
                <w:szCs w:val="22"/>
                <w:lang w:val="en-US" w:eastAsia="en-US"/>
              </w:rPr>
              <w:t>oducti</w:t>
            </w:r>
            <w:r w:rsidRPr="00022F61">
              <w:rPr>
                <w:rFonts w:ascii="Calibri" w:eastAsia="Calibri" w:hAnsi="Calibri" w:cs="Times New Roman"/>
                <w:color w:val="414042"/>
                <w:spacing w:val="-2"/>
                <w:sz w:val="18"/>
                <w:szCs w:val="22"/>
                <w:lang w:val="en-US" w:eastAsia="en-US"/>
              </w:rPr>
              <w:t>ve</w:t>
            </w:r>
            <w:r w:rsidRPr="00022F61">
              <w:rPr>
                <w:rFonts w:ascii="Calibri" w:eastAsia="Calibri" w:hAnsi="Calibri" w:cs="Times New Roman"/>
                <w:color w:val="414042"/>
                <w:spacing w:val="-8"/>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collabor</w:t>
            </w:r>
            <w:r w:rsidRPr="00022F61">
              <w:rPr>
                <w:rFonts w:ascii="Calibri" w:eastAsia="Calibri" w:hAnsi="Calibri" w:cs="Times New Roman"/>
                <w:color w:val="414042"/>
                <w:spacing w:val="-2"/>
                <w:sz w:val="18"/>
                <w:szCs w:val="22"/>
                <w:lang w:val="en-US" w:eastAsia="en-US"/>
              </w:rPr>
              <w:t>ative</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2"/>
                <w:sz w:val="18"/>
                <w:szCs w:val="22"/>
                <w:lang w:val="en-US" w:eastAsia="en-US"/>
              </w:rPr>
              <w:t>relation</w:t>
            </w:r>
            <w:r w:rsidRPr="00022F61">
              <w:rPr>
                <w:rFonts w:ascii="Calibri" w:eastAsia="Calibri" w:hAnsi="Calibri" w:cs="Times New Roman"/>
                <w:color w:val="414042"/>
                <w:spacing w:val="-1"/>
                <w:sz w:val="18"/>
                <w:szCs w:val="22"/>
                <w:lang w:val="en-US" w:eastAsia="en-US"/>
              </w:rPr>
              <w:t>ships</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ac</w:t>
            </w:r>
            <w:r w:rsidRPr="00022F61">
              <w:rPr>
                <w:rFonts w:ascii="Calibri" w:eastAsia="Calibri" w:hAnsi="Calibri" w:cs="Times New Roman"/>
                <w:color w:val="414042"/>
                <w:spacing w:val="-2"/>
                <w:sz w:val="18"/>
                <w:szCs w:val="22"/>
                <w:lang w:val="en-US" w:eastAsia="en-US"/>
              </w:rPr>
              <w:t>r</w:t>
            </w:r>
            <w:r w:rsidRPr="00022F61">
              <w:rPr>
                <w:rFonts w:ascii="Calibri" w:eastAsia="Calibri" w:hAnsi="Calibri" w:cs="Times New Roman"/>
                <w:color w:val="414042"/>
                <w:spacing w:val="-1"/>
                <w:sz w:val="18"/>
                <w:szCs w:val="22"/>
                <w:lang w:val="en-US" w:eastAsia="en-US"/>
              </w:rPr>
              <w:t>oss</w:t>
            </w:r>
            <w:r w:rsidRPr="00022F61">
              <w:rPr>
                <w:rFonts w:ascii="Calibri" w:eastAsia="Calibri" w:hAnsi="Calibri" w:cs="Times New Roman"/>
                <w:color w:val="414042"/>
                <w:spacing w:val="45"/>
                <w:w w:val="110"/>
                <w:sz w:val="18"/>
                <w:szCs w:val="22"/>
                <w:lang w:val="en-US" w:eastAsia="en-US"/>
              </w:rPr>
              <w:t xml:space="preserve"> </w:t>
            </w:r>
            <w:r w:rsidRPr="00022F61">
              <w:rPr>
                <w:rFonts w:ascii="Calibri" w:eastAsia="Calibri" w:hAnsi="Calibri" w:cs="Times New Roman"/>
                <w:color w:val="414042"/>
                <w:spacing w:val="-1"/>
                <w:sz w:val="18"/>
                <w:szCs w:val="22"/>
                <w:lang w:val="en-US" w:eastAsia="en-US"/>
              </w:rPr>
              <w:t>go</w:t>
            </w:r>
            <w:r w:rsidRPr="00022F61">
              <w:rPr>
                <w:rFonts w:ascii="Calibri" w:eastAsia="Calibri" w:hAnsi="Calibri" w:cs="Times New Roman"/>
                <w:color w:val="414042"/>
                <w:spacing w:val="-2"/>
                <w:sz w:val="18"/>
                <w:szCs w:val="22"/>
                <w:lang w:val="en-US" w:eastAsia="en-US"/>
              </w:rPr>
              <w:t>vernment</w:t>
            </w:r>
            <w:r w:rsidRPr="00022F61">
              <w:rPr>
                <w:rFonts w:ascii="Calibri" w:eastAsia="Calibri" w:hAnsi="Calibri" w:cs="Times New Roman"/>
                <w:color w:val="414042"/>
                <w:spacing w:val="-23"/>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22"/>
                <w:sz w:val="18"/>
                <w:szCs w:val="22"/>
                <w:lang w:val="en-US" w:eastAsia="en-US"/>
              </w:rPr>
              <w:t xml:space="preserve"> </w:t>
            </w:r>
            <w:r w:rsidRPr="00022F61">
              <w:rPr>
                <w:rFonts w:ascii="Calibri" w:eastAsia="Calibri" w:hAnsi="Calibri" w:cs="Times New Roman"/>
                <w:color w:val="414042"/>
                <w:spacing w:val="-2"/>
                <w:sz w:val="18"/>
                <w:szCs w:val="22"/>
                <w:lang w:val="en-US" w:eastAsia="en-US"/>
              </w:rPr>
              <w:t>worked</w:t>
            </w:r>
            <w:r w:rsidRPr="00022F61">
              <w:rPr>
                <w:rFonts w:ascii="Calibri" w:eastAsia="Calibri" w:hAnsi="Calibri" w:cs="Times New Roman"/>
                <w:color w:val="414042"/>
                <w:spacing w:val="-22"/>
                <w:sz w:val="18"/>
                <w:szCs w:val="22"/>
                <w:lang w:val="en-US" w:eastAsia="en-US"/>
              </w:rPr>
              <w:t xml:space="preserve"> </w:t>
            </w:r>
            <w:r w:rsidRPr="00022F61">
              <w:rPr>
                <w:rFonts w:ascii="Calibri" w:eastAsia="Calibri" w:hAnsi="Calibri" w:cs="Times New Roman"/>
                <w:color w:val="414042"/>
                <w:spacing w:val="-2"/>
                <w:sz w:val="18"/>
                <w:szCs w:val="22"/>
                <w:lang w:val="en-US" w:eastAsia="en-US"/>
              </w:rPr>
              <w:t>with</w:t>
            </w:r>
            <w:r w:rsidRPr="00022F61">
              <w:rPr>
                <w:rFonts w:ascii="Calibri" w:eastAsia="Calibri" w:hAnsi="Calibri" w:cs="Times New Roman"/>
                <w:color w:val="414042"/>
                <w:spacing w:val="-21"/>
                <w:sz w:val="18"/>
                <w:szCs w:val="22"/>
                <w:lang w:val="en-US" w:eastAsia="en-US"/>
              </w:rPr>
              <w:t xml:space="preserve"> </w:t>
            </w:r>
            <w:r w:rsidRPr="00022F61">
              <w:rPr>
                <w:rFonts w:ascii="Calibri" w:eastAsia="Calibri" w:hAnsi="Calibri" w:cs="Times New Roman"/>
                <w:color w:val="414042"/>
                <w:spacing w:val="-2"/>
                <w:sz w:val="18"/>
                <w:szCs w:val="22"/>
                <w:lang w:val="en-US" w:eastAsia="en-US"/>
              </w:rPr>
              <w:t>interd</w:t>
            </w:r>
            <w:r w:rsidRPr="00022F61">
              <w:rPr>
                <w:rFonts w:ascii="Calibri" w:eastAsia="Calibri" w:hAnsi="Calibri" w:cs="Times New Roman"/>
                <w:color w:val="414042"/>
                <w:spacing w:val="-1"/>
                <w:sz w:val="18"/>
                <w:szCs w:val="22"/>
                <w:lang w:val="en-US" w:eastAsia="en-US"/>
              </w:rPr>
              <w:t>ep</w:t>
            </w:r>
            <w:r w:rsidRPr="00022F61">
              <w:rPr>
                <w:rFonts w:ascii="Calibri" w:eastAsia="Calibri" w:hAnsi="Calibri" w:cs="Times New Roman"/>
                <w:color w:val="414042"/>
                <w:spacing w:val="-2"/>
                <w:sz w:val="18"/>
                <w:szCs w:val="22"/>
                <w:lang w:val="en-US" w:eastAsia="en-US"/>
              </w:rPr>
              <w:t>artment</w:t>
            </w:r>
            <w:r w:rsidRPr="00022F61">
              <w:rPr>
                <w:rFonts w:ascii="Calibri" w:eastAsia="Calibri" w:hAnsi="Calibri" w:cs="Times New Roman"/>
                <w:color w:val="414042"/>
                <w:spacing w:val="-1"/>
                <w:sz w:val="18"/>
                <w:szCs w:val="22"/>
                <w:lang w:val="en-US" w:eastAsia="en-US"/>
              </w:rPr>
              <w:t>al</w:t>
            </w:r>
            <w:r w:rsidRPr="00022F61">
              <w:rPr>
                <w:rFonts w:ascii="Calibri" w:eastAsia="Calibri" w:hAnsi="Calibri" w:cs="Times New Roman"/>
                <w:color w:val="414042"/>
                <w:spacing w:val="-22"/>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22"/>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ommunity</w:t>
            </w:r>
            <w:r w:rsidRPr="00022F61">
              <w:rPr>
                <w:rFonts w:ascii="Calibri" w:eastAsia="Calibri" w:hAnsi="Calibri" w:cs="Times New Roman"/>
                <w:color w:val="414042"/>
                <w:spacing w:val="61"/>
                <w:w w:val="94"/>
                <w:sz w:val="18"/>
                <w:szCs w:val="22"/>
                <w:lang w:val="en-US" w:eastAsia="en-US"/>
              </w:rPr>
              <w:t xml:space="preserve"> </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akehold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ommittee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2"/>
                <w:sz w:val="18"/>
                <w:szCs w:val="22"/>
                <w:lang w:val="en-US" w:eastAsia="en-US"/>
              </w:rPr>
              <w:t>f</w:t>
            </w:r>
            <w:r w:rsidRPr="00022F61">
              <w:rPr>
                <w:rFonts w:ascii="Calibri" w:eastAsia="Calibri" w:hAnsi="Calibri" w:cs="Times New Roman"/>
                <w:color w:val="414042"/>
                <w:spacing w:val="-1"/>
                <w:sz w:val="18"/>
                <w:szCs w:val="22"/>
                <w:lang w:val="en-US" w:eastAsia="en-US"/>
              </w:rPr>
              <w:t>aci</w:t>
            </w:r>
            <w:r w:rsidRPr="00022F61">
              <w:rPr>
                <w:rFonts w:ascii="Calibri" w:eastAsia="Calibri" w:hAnsi="Calibri" w:cs="Times New Roman"/>
                <w:color w:val="414042"/>
                <w:spacing w:val="-2"/>
                <w:sz w:val="18"/>
                <w:szCs w:val="22"/>
                <w:lang w:val="en-US" w:eastAsia="en-US"/>
              </w:rPr>
              <w:t>litate</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pacing w:val="-2"/>
                <w:sz w:val="18"/>
                <w:szCs w:val="22"/>
                <w:lang w:val="en-US" w:eastAsia="en-US"/>
              </w:rPr>
              <w:t>impr</w:t>
            </w:r>
            <w:r w:rsidRPr="00022F61">
              <w:rPr>
                <w:rFonts w:ascii="Calibri" w:eastAsia="Calibri" w:hAnsi="Calibri" w:cs="Times New Roman"/>
                <w:color w:val="414042"/>
                <w:spacing w:val="-1"/>
                <w:sz w:val="18"/>
                <w:szCs w:val="22"/>
                <w:lang w:val="en-US" w:eastAsia="en-US"/>
              </w:rPr>
              <w:t>oved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social</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economic</w:t>
            </w:r>
            <w:r w:rsidRPr="00022F61">
              <w:rPr>
                <w:rFonts w:ascii="Calibri" w:eastAsia="Calibri" w:hAnsi="Calibri" w:cs="Times New Roman"/>
                <w:color w:val="414042"/>
                <w:spacing w:val="55"/>
                <w:w w:val="98"/>
                <w:sz w:val="18"/>
                <w:szCs w:val="22"/>
                <w:lang w:val="en-US" w:eastAsia="en-US"/>
              </w:rPr>
              <w:t xml:space="preserve"> </w:t>
            </w:r>
            <w:r w:rsidRPr="00022F61">
              <w:rPr>
                <w:rFonts w:ascii="Calibri" w:eastAsia="Calibri" w:hAnsi="Calibri" w:cs="Times New Roman"/>
                <w:color w:val="414042"/>
                <w:spacing w:val="-2"/>
                <w:sz w:val="18"/>
                <w:szCs w:val="22"/>
                <w:lang w:val="en-US" w:eastAsia="en-US"/>
              </w:rPr>
              <w:t>out</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pacing w:val="-2"/>
                <w:sz w:val="18"/>
                <w:szCs w:val="22"/>
                <w:lang w:val="en-US" w:eastAsia="en-US"/>
              </w:rPr>
              <w:t>for</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A</w:t>
            </w:r>
            <w:r w:rsidRPr="00022F61">
              <w:rPr>
                <w:rFonts w:ascii="Calibri" w:eastAsia="Calibri" w:hAnsi="Calibri" w:cs="Times New Roman"/>
                <w:color w:val="414042"/>
                <w:spacing w:val="-1"/>
                <w:sz w:val="18"/>
                <w:szCs w:val="22"/>
                <w:lang w:val="en-US" w:eastAsia="en-US"/>
              </w:rPr>
              <w:t>boriginal</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5"/>
                <w:sz w:val="18"/>
                <w:szCs w:val="22"/>
                <w:lang w:val="en-US" w:eastAsia="en-US"/>
              </w:rPr>
              <w:t xml:space="preserve"> </w:t>
            </w:r>
            <w:r w:rsidRPr="00022F61">
              <w:rPr>
                <w:rFonts w:ascii="Calibri" w:eastAsia="Calibri" w:hAnsi="Calibri" w:cs="Times New Roman"/>
                <w:color w:val="414042"/>
                <w:spacing w:val="-3"/>
                <w:sz w:val="18"/>
                <w:szCs w:val="22"/>
                <w:lang w:val="en-US" w:eastAsia="en-US"/>
              </w:rPr>
              <w:t>Torre</w:t>
            </w:r>
            <w:r w:rsidRPr="00022F61">
              <w:rPr>
                <w:rFonts w:ascii="Calibri" w:eastAsia="Calibri" w:hAnsi="Calibri" w:cs="Times New Roman"/>
                <w:color w:val="414042"/>
                <w:spacing w:val="-2"/>
                <w:sz w:val="18"/>
                <w:szCs w:val="22"/>
                <w:lang w:val="en-US" w:eastAsia="en-US"/>
              </w:rPr>
              <w:t>s</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1"/>
                <w:sz w:val="18"/>
                <w:szCs w:val="22"/>
                <w:lang w:val="en-US" w:eastAsia="en-US"/>
              </w:rPr>
              <w:t>St</w:t>
            </w:r>
            <w:r w:rsidRPr="00022F61">
              <w:rPr>
                <w:rFonts w:ascii="Calibri" w:eastAsia="Calibri" w:hAnsi="Calibri" w:cs="Times New Roman"/>
                <w:color w:val="414042"/>
                <w:spacing w:val="-2"/>
                <w:sz w:val="18"/>
                <w:szCs w:val="22"/>
                <w:lang w:val="en-US" w:eastAsia="en-US"/>
              </w:rPr>
              <w:t>rait</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1"/>
                <w:sz w:val="18"/>
                <w:szCs w:val="22"/>
                <w:lang w:val="en-US" w:eastAsia="en-US"/>
              </w:rPr>
              <w:t>Island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2"/>
                <w:sz w:val="18"/>
                <w:szCs w:val="22"/>
                <w:lang w:val="en-US" w:eastAsia="en-US"/>
              </w:rPr>
              <w:t>Queen</w:t>
            </w:r>
            <w:r w:rsidRPr="00022F61">
              <w:rPr>
                <w:rFonts w:ascii="Calibri" w:eastAsia="Calibri" w:hAnsi="Calibri" w:cs="Times New Roman"/>
                <w:color w:val="414042"/>
                <w:spacing w:val="-1"/>
                <w:sz w:val="18"/>
                <w:szCs w:val="22"/>
                <w:lang w:val="en-US" w:eastAsia="en-US"/>
              </w:rPr>
              <w:t>sland</w:t>
            </w:r>
            <w:r w:rsidRPr="00022F61">
              <w:rPr>
                <w:rFonts w:ascii="Calibri" w:eastAsia="Calibri" w:hAnsi="Calibri" w:cs="Times New Roman"/>
                <w:color w:val="414042"/>
                <w:spacing w:val="-2"/>
                <w:sz w:val="18"/>
                <w:szCs w:val="22"/>
                <w:lang w:val="en-US" w:eastAsia="en-US"/>
              </w:rPr>
              <w:t>er</w:t>
            </w:r>
            <w:r w:rsidRPr="00022F61">
              <w:rPr>
                <w:rFonts w:ascii="Calibri" w:eastAsia="Calibri" w:hAnsi="Calibri" w:cs="Times New Roman"/>
                <w:color w:val="414042"/>
                <w:spacing w:val="-1"/>
                <w:sz w:val="18"/>
                <w:szCs w:val="22"/>
                <w:lang w:val="en-US" w:eastAsia="en-US"/>
              </w:rPr>
              <w:t>s.</w:t>
            </w:r>
          </w:p>
          <w:p w14:paraId="6119BB0B" w14:textId="77777777" w:rsidR="00C90D37" w:rsidRPr="00022F61" w:rsidRDefault="00C90D37" w:rsidP="005306F0">
            <w:pPr>
              <w:widowControl w:val="0"/>
              <w:numPr>
                <w:ilvl w:val="0"/>
                <w:numId w:val="49"/>
              </w:numPr>
              <w:tabs>
                <w:tab w:val="left" w:pos="449"/>
              </w:tabs>
              <w:spacing w:before="39" w:after="0" w:line="216" w:lineRule="exact"/>
              <w:ind w:right="436" w:hanging="283"/>
              <w:rPr>
                <w:rFonts w:ascii="Calibri" w:eastAsia="Calibri" w:hAnsi="Calibri" w:cs="Calibri"/>
                <w:sz w:val="18"/>
                <w:szCs w:val="18"/>
                <w:lang w:val="en-US" w:eastAsia="en-US"/>
              </w:rPr>
            </w:pPr>
            <w:r w:rsidRPr="00022F61">
              <w:rPr>
                <w:rFonts w:ascii="Calibri" w:eastAsia="Calibri" w:hAnsi="Calibri" w:cs="Times New Roman"/>
                <w:color w:val="414042"/>
                <w:sz w:val="18"/>
                <w:szCs w:val="22"/>
                <w:lang w:val="en-US" w:eastAsia="en-US"/>
              </w:rPr>
              <w:t>We</w:t>
            </w:r>
            <w:r w:rsidRPr="00022F61">
              <w:rPr>
                <w:rFonts w:ascii="Calibri" w:eastAsia="Calibri" w:hAnsi="Calibri" w:cs="Times New Roman"/>
                <w:color w:val="414042"/>
                <w:spacing w:val="-23"/>
                <w:sz w:val="18"/>
                <w:szCs w:val="22"/>
                <w:lang w:val="en-US" w:eastAsia="en-US"/>
              </w:rPr>
              <w:t xml:space="preserve"> </w:t>
            </w:r>
            <w:r w:rsidRPr="00022F61">
              <w:rPr>
                <w:rFonts w:ascii="Calibri" w:eastAsia="Calibri" w:hAnsi="Calibri" w:cs="Times New Roman"/>
                <w:color w:val="414042"/>
                <w:spacing w:val="-1"/>
                <w:sz w:val="18"/>
                <w:szCs w:val="22"/>
                <w:lang w:val="en-US" w:eastAsia="en-US"/>
              </w:rPr>
              <w:t>impl</w:t>
            </w:r>
            <w:r w:rsidRPr="00022F61">
              <w:rPr>
                <w:rFonts w:ascii="Calibri" w:eastAsia="Calibri" w:hAnsi="Calibri" w:cs="Times New Roman"/>
                <w:color w:val="414042"/>
                <w:spacing w:val="-2"/>
                <w:sz w:val="18"/>
                <w:szCs w:val="22"/>
                <w:lang w:val="en-US" w:eastAsia="en-US"/>
              </w:rPr>
              <w:t>emented</w:t>
            </w:r>
            <w:r w:rsidRPr="00022F61">
              <w:rPr>
                <w:rFonts w:ascii="Calibri" w:eastAsia="Calibri" w:hAnsi="Calibri" w:cs="Times New Roman"/>
                <w:color w:val="414042"/>
                <w:spacing w:val="-24"/>
                <w:sz w:val="18"/>
                <w:szCs w:val="22"/>
                <w:lang w:val="en-US" w:eastAsia="en-US"/>
              </w:rPr>
              <w:t xml:space="preserve"> </w:t>
            </w:r>
            <w:r w:rsidRPr="00022F61">
              <w:rPr>
                <w:rFonts w:ascii="Calibri" w:eastAsia="Calibri" w:hAnsi="Calibri" w:cs="Times New Roman"/>
                <w:color w:val="414042"/>
                <w:spacing w:val="-2"/>
                <w:sz w:val="18"/>
                <w:szCs w:val="22"/>
                <w:lang w:val="en-US" w:eastAsia="en-US"/>
              </w:rPr>
              <w:t>who</w:t>
            </w:r>
            <w:r w:rsidRPr="00022F61">
              <w:rPr>
                <w:rFonts w:ascii="Calibri" w:eastAsia="Calibri" w:hAnsi="Calibri" w:cs="Times New Roman"/>
                <w:color w:val="414042"/>
                <w:spacing w:val="-1"/>
                <w:sz w:val="18"/>
                <w:szCs w:val="22"/>
                <w:lang w:val="en-US" w:eastAsia="en-US"/>
              </w:rPr>
              <w:t>l</w:t>
            </w:r>
            <w:r w:rsidRPr="00022F61">
              <w:rPr>
                <w:rFonts w:ascii="Calibri" w:eastAsia="Calibri" w:hAnsi="Calibri" w:cs="Times New Roman"/>
                <w:color w:val="414042"/>
                <w:spacing w:val="-2"/>
                <w:sz w:val="18"/>
                <w:szCs w:val="22"/>
                <w:lang w:val="en-US" w:eastAsia="en-US"/>
              </w:rPr>
              <w:t>e-of</w:t>
            </w:r>
            <w:r w:rsidRPr="00022F61">
              <w:rPr>
                <w:rFonts w:ascii="Calibri" w:eastAsia="Calibri" w:hAnsi="Calibri" w:cs="Times New Roman"/>
                <w:color w:val="414042"/>
                <w:spacing w:val="-1"/>
                <w:sz w:val="18"/>
                <w:szCs w:val="22"/>
                <w:lang w:val="en-US" w:eastAsia="en-US"/>
              </w:rPr>
              <w:t>-go</w:t>
            </w:r>
            <w:r w:rsidRPr="00022F61">
              <w:rPr>
                <w:rFonts w:ascii="Calibri" w:eastAsia="Calibri" w:hAnsi="Calibri" w:cs="Times New Roman"/>
                <w:color w:val="414042"/>
                <w:spacing w:val="-2"/>
                <w:sz w:val="18"/>
                <w:szCs w:val="22"/>
                <w:lang w:val="en-US" w:eastAsia="en-US"/>
              </w:rPr>
              <w:t>vernment</w:t>
            </w:r>
            <w:r w:rsidRPr="00022F61">
              <w:rPr>
                <w:rFonts w:ascii="Calibri" w:eastAsia="Calibri" w:hAnsi="Calibri" w:cs="Times New Roman"/>
                <w:color w:val="414042"/>
                <w:spacing w:val="-24"/>
                <w:sz w:val="18"/>
                <w:szCs w:val="22"/>
                <w:lang w:val="en-US" w:eastAsia="en-US"/>
              </w:rPr>
              <w:t xml:space="preserve"> </w:t>
            </w:r>
            <w:r w:rsidRPr="00022F61">
              <w:rPr>
                <w:rFonts w:ascii="Calibri" w:eastAsia="Calibri" w:hAnsi="Calibri" w:cs="Times New Roman"/>
                <w:color w:val="414042"/>
                <w:spacing w:val="-2"/>
                <w:sz w:val="18"/>
                <w:szCs w:val="22"/>
                <w:lang w:val="en-US" w:eastAsia="en-US"/>
              </w:rPr>
              <w:t>reforms</w:t>
            </w:r>
            <w:r w:rsidRPr="00022F61">
              <w:rPr>
                <w:rFonts w:ascii="Calibri" w:eastAsia="Calibri" w:hAnsi="Calibri" w:cs="Times New Roman"/>
                <w:color w:val="414042"/>
                <w:spacing w:val="-24"/>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24"/>
                <w:sz w:val="18"/>
                <w:szCs w:val="22"/>
                <w:lang w:val="en-US" w:eastAsia="en-US"/>
              </w:rPr>
              <w:t xml:space="preserve"> </w:t>
            </w:r>
            <w:r w:rsidRPr="00022F61">
              <w:rPr>
                <w:rFonts w:ascii="Calibri" w:eastAsia="Calibri" w:hAnsi="Calibri" w:cs="Times New Roman"/>
                <w:color w:val="414042"/>
                <w:spacing w:val="-2"/>
                <w:sz w:val="18"/>
                <w:szCs w:val="22"/>
                <w:lang w:val="en-US" w:eastAsia="en-US"/>
              </w:rPr>
              <w:t>progr</w:t>
            </w:r>
            <w:r w:rsidRPr="00022F61">
              <w:rPr>
                <w:rFonts w:ascii="Calibri" w:eastAsia="Calibri" w:hAnsi="Calibri" w:cs="Times New Roman"/>
                <w:color w:val="414042"/>
                <w:spacing w:val="-1"/>
                <w:sz w:val="18"/>
                <w:szCs w:val="22"/>
                <w:lang w:val="en-US" w:eastAsia="en-US"/>
              </w:rPr>
              <w:t>ams.</w:t>
            </w:r>
            <w:r w:rsidRPr="00022F61">
              <w:rPr>
                <w:rFonts w:ascii="Calibri" w:eastAsia="Calibri" w:hAnsi="Calibri" w:cs="Times New Roman"/>
                <w:color w:val="414042"/>
                <w:spacing w:val="-23"/>
                <w:sz w:val="18"/>
                <w:szCs w:val="22"/>
                <w:lang w:val="en-US" w:eastAsia="en-US"/>
              </w:rPr>
              <w:t xml:space="preserve"> </w:t>
            </w:r>
            <w:r w:rsidRPr="00022F61">
              <w:rPr>
                <w:rFonts w:ascii="Calibri" w:eastAsia="Calibri" w:hAnsi="Calibri" w:cs="Times New Roman"/>
                <w:color w:val="414042"/>
                <w:sz w:val="18"/>
                <w:szCs w:val="22"/>
                <w:lang w:val="en-US" w:eastAsia="en-US"/>
              </w:rPr>
              <w:t>Key</w:t>
            </w:r>
            <w:r w:rsidRPr="00022F61">
              <w:rPr>
                <w:rFonts w:ascii="Calibri" w:eastAsia="Calibri" w:hAnsi="Calibri" w:cs="Times New Roman"/>
                <w:color w:val="414042"/>
                <w:spacing w:val="65"/>
                <w:w w:val="97"/>
                <w:sz w:val="18"/>
                <w:szCs w:val="22"/>
                <w:lang w:val="en-US" w:eastAsia="en-US"/>
              </w:rPr>
              <w:t xml:space="preserve"> </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xampl</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included</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l</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ading</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color w:val="414042"/>
                <w:sz w:val="18"/>
                <w:szCs w:val="22"/>
                <w:lang w:val="en-US" w:eastAsia="en-US"/>
              </w:rPr>
              <w:t>the</w:t>
            </w:r>
            <w:r w:rsidRPr="00022F61">
              <w:rPr>
                <w:rFonts w:ascii="Calibri" w:eastAsia="Calibri" w:hAnsi="Calibri" w:cs="Times New Roman"/>
                <w:color w:val="414042"/>
                <w:spacing w:val="-9"/>
                <w:sz w:val="18"/>
                <w:szCs w:val="22"/>
                <w:lang w:val="en-US" w:eastAsia="en-US"/>
              </w:rPr>
              <w:t xml:space="preserve"> </w:t>
            </w:r>
            <w:r w:rsidRPr="00022F61">
              <w:rPr>
                <w:rFonts w:ascii="Calibri" w:eastAsia="Calibri" w:hAnsi="Calibri" w:cs="Times New Roman"/>
                <w:color w:val="414042"/>
                <w:spacing w:val="-2"/>
                <w:sz w:val="18"/>
                <w:szCs w:val="22"/>
                <w:lang w:val="en-US" w:eastAsia="en-US"/>
              </w:rPr>
              <w:t>who</w:t>
            </w:r>
            <w:r w:rsidRPr="00022F61">
              <w:rPr>
                <w:rFonts w:ascii="Calibri" w:eastAsia="Calibri" w:hAnsi="Calibri" w:cs="Times New Roman"/>
                <w:color w:val="414042"/>
                <w:spacing w:val="-1"/>
                <w:sz w:val="18"/>
                <w:szCs w:val="22"/>
                <w:lang w:val="en-US" w:eastAsia="en-US"/>
              </w:rPr>
              <w:t>l</w:t>
            </w:r>
            <w:r w:rsidRPr="00022F61">
              <w:rPr>
                <w:rFonts w:ascii="Calibri" w:eastAsia="Calibri" w:hAnsi="Calibri" w:cs="Times New Roman"/>
                <w:color w:val="414042"/>
                <w:spacing w:val="-2"/>
                <w:sz w:val="18"/>
                <w:szCs w:val="22"/>
                <w:lang w:val="en-US" w:eastAsia="en-US"/>
              </w:rPr>
              <w:t>e-of</w:t>
            </w:r>
            <w:r w:rsidRPr="00022F61">
              <w:rPr>
                <w:rFonts w:ascii="Calibri" w:eastAsia="Calibri" w:hAnsi="Calibri" w:cs="Times New Roman"/>
                <w:color w:val="414042"/>
                <w:spacing w:val="-1"/>
                <w:sz w:val="18"/>
                <w:szCs w:val="22"/>
                <w:lang w:val="en-US" w:eastAsia="en-US"/>
              </w:rPr>
              <w:t>-go</w:t>
            </w:r>
            <w:r w:rsidRPr="00022F61">
              <w:rPr>
                <w:rFonts w:ascii="Calibri" w:eastAsia="Calibri" w:hAnsi="Calibri" w:cs="Times New Roman"/>
                <w:color w:val="414042"/>
                <w:spacing w:val="-2"/>
                <w:sz w:val="18"/>
                <w:szCs w:val="22"/>
                <w:lang w:val="en-US" w:eastAsia="en-US"/>
              </w:rPr>
              <w:t>vernment</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i/>
                <w:color w:val="414042"/>
                <w:spacing w:val="-1"/>
                <w:sz w:val="18"/>
                <w:szCs w:val="22"/>
                <w:lang w:val="en-US" w:eastAsia="en-US"/>
              </w:rPr>
              <w:t>Queensland</w:t>
            </w:r>
            <w:r w:rsidRPr="00022F61">
              <w:rPr>
                <w:rFonts w:ascii="Calibri" w:eastAsia="Calibri" w:hAnsi="Calibri" w:cs="Times New Roman"/>
                <w:i/>
                <w:color w:val="414042"/>
                <w:spacing w:val="55"/>
                <w:w w:val="104"/>
                <w:sz w:val="18"/>
                <w:szCs w:val="22"/>
                <w:lang w:val="en-US" w:eastAsia="en-US"/>
              </w:rPr>
              <w:t xml:space="preserve"> </w:t>
            </w:r>
            <w:r w:rsidRPr="00022F61">
              <w:rPr>
                <w:rFonts w:ascii="Calibri" w:eastAsia="Calibri" w:hAnsi="Calibri" w:cs="Times New Roman"/>
                <w:i/>
                <w:color w:val="414042"/>
                <w:spacing w:val="-1"/>
                <w:sz w:val="18"/>
                <w:szCs w:val="22"/>
                <w:lang w:val="en-US" w:eastAsia="en-US"/>
              </w:rPr>
              <w:t>Indigenous</w:t>
            </w:r>
            <w:r w:rsidRPr="00022F61">
              <w:rPr>
                <w:rFonts w:ascii="Calibri" w:eastAsia="Calibri" w:hAnsi="Calibri" w:cs="Times New Roman"/>
                <w:i/>
                <w:color w:val="414042"/>
                <w:spacing w:val="-11"/>
                <w:sz w:val="18"/>
                <w:szCs w:val="22"/>
                <w:lang w:val="en-US" w:eastAsia="en-US"/>
              </w:rPr>
              <w:t xml:space="preserve"> </w:t>
            </w:r>
            <w:r w:rsidRPr="00022F61">
              <w:rPr>
                <w:rFonts w:ascii="Calibri" w:eastAsia="Calibri" w:hAnsi="Calibri" w:cs="Times New Roman"/>
                <w:i/>
                <w:color w:val="414042"/>
                <w:spacing w:val="-1"/>
                <w:sz w:val="18"/>
                <w:szCs w:val="22"/>
                <w:lang w:val="en-US" w:eastAsia="en-US"/>
              </w:rPr>
              <w:t>Procuremen</w:t>
            </w:r>
            <w:r w:rsidRPr="00022F61">
              <w:rPr>
                <w:rFonts w:ascii="Calibri" w:eastAsia="Calibri" w:hAnsi="Calibri" w:cs="Times New Roman"/>
                <w:i/>
                <w:color w:val="414042"/>
                <w:spacing w:val="-2"/>
                <w:sz w:val="18"/>
                <w:szCs w:val="22"/>
                <w:lang w:val="en-US" w:eastAsia="en-US"/>
              </w:rPr>
              <w:t>t</w:t>
            </w:r>
            <w:r w:rsidRPr="00022F61">
              <w:rPr>
                <w:rFonts w:ascii="Calibri" w:eastAsia="Calibri" w:hAnsi="Calibri" w:cs="Times New Roman"/>
                <w:i/>
                <w:color w:val="414042"/>
                <w:spacing w:val="-11"/>
                <w:sz w:val="18"/>
                <w:szCs w:val="22"/>
                <w:lang w:val="en-US" w:eastAsia="en-US"/>
              </w:rPr>
              <w:t xml:space="preserve"> </w:t>
            </w:r>
            <w:r w:rsidRPr="00022F61">
              <w:rPr>
                <w:rFonts w:ascii="Calibri" w:eastAsia="Calibri" w:hAnsi="Calibri" w:cs="Times New Roman"/>
                <w:i/>
                <w:color w:val="414042"/>
                <w:spacing w:val="-1"/>
                <w:sz w:val="18"/>
                <w:szCs w:val="22"/>
                <w:lang w:val="en-US" w:eastAsia="en-US"/>
              </w:rPr>
              <w:t>Policy</w:t>
            </w:r>
            <w:r w:rsidRPr="00022F61">
              <w:rPr>
                <w:rFonts w:ascii="Calibri" w:eastAsia="Calibri" w:hAnsi="Calibri" w:cs="Times New Roman"/>
                <w:color w:val="414042"/>
                <w:spacing w:val="-2"/>
                <w:sz w:val="18"/>
                <w:szCs w:val="22"/>
                <w:lang w:val="en-US" w:eastAsia="en-US"/>
              </w:rPr>
              <w:t>,</w:t>
            </w:r>
            <w:r w:rsidRPr="00022F61">
              <w:rPr>
                <w:rFonts w:ascii="Calibri" w:eastAsia="Calibri" w:hAnsi="Calibri" w:cs="Times New Roman"/>
                <w:color w:val="414042"/>
                <w:spacing w:val="-10"/>
                <w:sz w:val="18"/>
                <w:szCs w:val="22"/>
                <w:lang w:val="en-US" w:eastAsia="en-US"/>
              </w:rPr>
              <w:t xml:space="preserve"> </w:t>
            </w:r>
            <w:r w:rsidRPr="00022F61">
              <w:rPr>
                <w:rFonts w:ascii="Calibri" w:eastAsia="Calibri" w:hAnsi="Calibri" w:cs="Times New Roman"/>
                <w:i/>
                <w:color w:val="414042"/>
                <w:spacing w:val="-1"/>
                <w:sz w:val="18"/>
                <w:szCs w:val="22"/>
                <w:lang w:val="en-US" w:eastAsia="en-US"/>
              </w:rPr>
              <w:t>Queensland</w:t>
            </w:r>
            <w:r w:rsidRPr="00022F61">
              <w:rPr>
                <w:rFonts w:ascii="Calibri" w:eastAsia="Calibri" w:hAnsi="Calibri" w:cs="Times New Roman"/>
                <w:i/>
                <w:color w:val="414042"/>
                <w:spacing w:val="-9"/>
                <w:sz w:val="18"/>
                <w:szCs w:val="22"/>
                <w:lang w:val="en-US" w:eastAsia="en-US"/>
              </w:rPr>
              <w:t xml:space="preserve"> </w:t>
            </w:r>
            <w:r w:rsidRPr="00022F61">
              <w:rPr>
                <w:rFonts w:ascii="Calibri" w:eastAsia="Calibri" w:hAnsi="Calibri" w:cs="Times New Roman"/>
                <w:i/>
                <w:color w:val="414042"/>
                <w:spacing w:val="-2"/>
                <w:sz w:val="18"/>
                <w:szCs w:val="22"/>
                <w:lang w:val="en-US" w:eastAsia="en-US"/>
              </w:rPr>
              <w:t>Rec</w:t>
            </w:r>
            <w:r w:rsidRPr="00022F61">
              <w:rPr>
                <w:rFonts w:ascii="Calibri" w:eastAsia="Calibri" w:hAnsi="Calibri" w:cs="Times New Roman"/>
                <w:i/>
                <w:color w:val="414042"/>
                <w:spacing w:val="-1"/>
                <w:sz w:val="18"/>
                <w:szCs w:val="22"/>
                <w:lang w:val="en-US" w:eastAsia="en-US"/>
              </w:rPr>
              <w:t>onciliation</w:t>
            </w:r>
            <w:r w:rsidRPr="00022F61">
              <w:rPr>
                <w:rFonts w:ascii="Calibri" w:eastAsia="Calibri" w:hAnsi="Calibri" w:cs="Times New Roman"/>
                <w:i/>
                <w:color w:val="414042"/>
                <w:spacing w:val="-10"/>
                <w:sz w:val="18"/>
                <w:szCs w:val="22"/>
                <w:lang w:val="en-US" w:eastAsia="en-US"/>
              </w:rPr>
              <w:t xml:space="preserve"> </w:t>
            </w:r>
            <w:r w:rsidRPr="00022F61">
              <w:rPr>
                <w:rFonts w:ascii="Calibri" w:eastAsia="Calibri" w:hAnsi="Calibri" w:cs="Times New Roman"/>
                <w:i/>
                <w:color w:val="414042"/>
                <w:sz w:val="18"/>
                <w:szCs w:val="22"/>
                <w:lang w:val="en-US" w:eastAsia="en-US"/>
              </w:rPr>
              <w:t>Action</w:t>
            </w:r>
            <w:r w:rsidRPr="00022F61">
              <w:rPr>
                <w:rFonts w:ascii="Calibri" w:eastAsia="Calibri" w:hAnsi="Calibri" w:cs="Times New Roman"/>
                <w:i/>
                <w:color w:val="414042"/>
                <w:spacing w:val="-10"/>
                <w:sz w:val="18"/>
                <w:szCs w:val="22"/>
                <w:lang w:val="en-US" w:eastAsia="en-US"/>
              </w:rPr>
              <w:t xml:space="preserve"> </w:t>
            </w:r>
            <w:r w:rsidRPr="00022F61">
              <w:rPr>
                <w:rFonts w:ascii="Calibri" w:eastAsia="Calibri" w:hAnsi="Calibri" w:cs="Times New Roman"/>
                <w:i/>
                <w:color w:val="414042"/>
                <w:spacing w:val="-1"/>
                <w:sz w:val="18"/>
                <w:szCs w:val="22"/>
                <w:lang w:val="en-US" w:eastAsia="en-US"/>
              </w:rPr>
              <w:t>Plan</w:t>
            </w:r>
            <w:r w:rsidRPr="00022F61">
              <w:rPr>
                <w:rFonts w:ascii="Calibri" w:eastAsia="Calibri" w:hAnsi="Calibri" w:cs="Times New Roman"/>
                <w:color w:val="414042"/>
                <w:spacing w:val="-2"/>
                <w:sz w:val="18"/>
                <w:szCs w:val="22"/>
                <w:lang w:val="en-US" w:eastAsia="en-US"/>
              </w:rPr>
              <w:t>,</w:t>
            </w:r>
            <w:r w:rsidRPr="00022F61">
              <w:rPr>
                <w:rFonts w:ascii="Calibri" w:eastAsia="Calibri" w:hAnsi="Calibri" w:cs="Times New Roman"/>
                <w:color w:val="414042"/>
                <w:spacing w:val="69"/>
                <w:w w:val="89"/>
                <w:sz w:val="18"/>
                <w:szCs w:val="22"/>
                <w:lang w:val="en-US" w:eastAsia="en-US"/>
              </w:rPr>
              <w:t xml:space="preserve"> </w:t>
            </w:r>
            <w:r w:rsidRPr="00022F61">
              <w:rPr>
                <w:rFonts w:ascii="Calibri" w:eastAsia="Calibri" w:hAnsi="Calibri" w:cs="Times New Roman"/>
                <w:color w:val="414042"/>
                <w:spacing w:val="-3"/>
                <w:sz w:val="18"/>
                <w:szCs w:val="22"/>
                <w:lang w:val="en-US" w:eastAsia="en-US"/>
              </w:rPr>
              <w:t>Tr</w:t>
            </w:r>
            <w:r w:rsidRPr="00022F61">
              <w:rPr>
                <w:rFonts w:ascii="Calibri" w:eastAsia="Calibri" w:hAnsi="Calibri" w:cs="Times New Roman"/>
                <w:color w:val="414042"/>
                <w:spacing w:val="-2"/>
                <w:sz w:val="18"/>
                <w:szCs w:val="22"/>
                <w:lang w:val="en-US" w:eastAsia="en-US"/>
              </w:rPr>
              <w:t>acks</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15"/>
                <w:sz w:val="18"/>
                <w:szCs w:val="22"/>
                <w:lang w:val="en-US" w:eastAsia="en-US"/>
              </w:rPr>
              <w:t xml:space="preserve"> </w:t>
            </w:r>
            <w:r w:rsidRPr="00022F61">
              <w:rPr>
                <w:rFonts w:ascii="Calibri" w:eastAsia="Calibri" w:hAnsi="Calibri" w:cs="Times New Roman"/>
                <w:color w:val="414042"/>
                <w:spacing w:val="-3"/>
                <w:sz w:val="18"/>
                <w:szCs w:val="22"/>
                <w:lang w:val="en-US" w:eastAsia="en-US"/>
              </w:rPr>
              <w:t>Treaty,</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color w:val="414042"/>
                <w:spacing w:val="-1"/>
                <w:sz w:val="18"/>
                <w:szCs w:val="22"/>
                <w:lang w:val="en-US" w:eastAsia="en-US"/>
              </w:rPr>
              <w:t>Local</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2"/>
                <w:sz w:val="18"/>
                <w:szCs w:val="22"/>
                <w:lang w:val="en-US" w:eastAsia="en-US"/>
              </w:rPr>
              <w:t>Thriv</w:t>
            </w:r>
            <w:r w:rsidRPr="00022F61">
              <w:rPr>
                <w:rFonts w:ascii="Calibri" w:eastAsia="Calibri" w:hAnsi="Calibri" w:cs="Times New Roman"/>
                <w:color w:val="414042"/>
                <w:spacing w:val="-1"/>
                <w:sz w:val="18"/>
                <w:szCs w:val="22"/>
                <w:lang w:val="en-US" w:eastAsia="en-US"/>
              </w:rPr>
              <w:t>ing</w:t>
            </w:r>
            <w:r w:rsidRPr="00022F61">
              <w:rPr>
                <w:rFonts w:ascii="Calibri" w:eastAsia="Calibri" w:hAnsi="Calibri" w:cs="Times New Roman"/>
                <w:color w:val="414042"/>
                <w:spacing w:val="-12"/>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ommunitie</w:t>
            </w:r>
            <w:r w:rsidRPr="00022F61">
              <w:rPr>
                <w:rFonts w:ascii="Calibri" w:eastAsia="Calibri" w:hAnsi="Calibri" w:cs="Times New Roman"/>
                <w:color w:val="414042"/>
                <w:spacing w:val="-1"/>
                <w:sz w:val="18"/>
                <w:szCs w:val="22"/>
                <w:lang w:val="en-US" w:eastAsia="en-US"/>
              </w:rPr>
              <w:t>s</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z w:val="18"/>
                <w:szCs w:val="22"/>
                <w:lang w:val="en-US" w:eastAsia="en-US"/>
              </w:rPr>
              <w:t>the</w:t>
            </w:r>
            <w:r w:rsidRPr="00022F61">
              <w:rPr>
                <w:rFonts w:ascii="Calibri" w:eastAsia="Calibri" w:hAnsi="Calibri" w:cs="Times New Roman"/>
                <w:color w:val="414042"/>
                <w:spacing w:val="-11"/>
                <w:sz w:val="18"/>
                <w:szCs w:val="22"/>
                <w:lang w:val="en-US" w:eastAsia="en-US"/>
              </w:rPr>
              <w:t xml:space="preserve"> </w:t>
            </w:r>
            <w:r w:rsidRPr="00022F61">
              <w:rPr>
                <w:rFonts w:ascii="Calibri" w:eastAsia="Calibri" w:hAnsi="Calibri" w:cs="Times New Roman"/>
                <w:i/>
                <w:color w:val="414042"/>
                <w:spacing w:val="-2"/>
                <w:sz w:val="18"/>
                <w:szCs w:val="22"/>
                <w:lang w:val="en-US" w:eastAsia="en-US"/>
              </w:rPr>
              <w:t>M</w:t>
            </w:r>
            <w:r w:rsidRPr="00022F61">
              <w:rPr>
                <w:rFonts w:ascii="Calibri" w:eastAsia="Calibri" w:hAnsi="Calibri" w:cs="Times New Roman"/>
                <w:i/>
                <w:color w:val="414042"/>
                <w:spacing w:val="-1"/>
                <w:sz w:val="18"/>
                <w:szCs w:val="22"/>
                <w:lang w:val="en-US" w:eastAsia="en-US"/>
              </w:rPr>
              <w:t>oving</w:t>
            </w:r>
            <w:r w:rsidRPr="00022F61">
              <w:rPr>
                <w:rFonts w:ascii="Calibri" w:eastAsia="Calibri" w:hAnsi="Calibri" w:cs="Times New Roman"/>
                <w:i/>
                <w:color w:val="414042"/>
                <w:spacing w:val="-12"/>
                <w:sz w:val="18"/>
                <w:szCs w:val="22"/>
                <w:lang w:val="en-US" w:eastAsia="en-US"/>
              </w:rPr>
              <w:t xml:space="preserve"> </w:t>
            </w:r>
            <w:r w:rsidRPr="00022F61">
              <w:rPr>
                <w:rFonts w:ascii="Calibri" w:eastAsia="Calibri" w:hAnsi="Calibri" w:cs="Times New Roman"/>
                <w:i/>
                <w:color w:val="414042"/>
                <w:spacing w:val="-2"/>
                <w:sz w:val="18"/>
                <w:szCs w:val="22"/>
                <w:lang w:val="en-US" w:eastAsia="en-US"/>
              </w:rPr>
              <w:t>A</w:t>
            </w:r>
            <w:r w:rsidRPr="00022F61">
              <w:rPr>
                <w:rFonts w:ascii="Calibri" w:eastAsia="Calibri" w:hAnsi="Calibri" w:cs="Times New Roman"/>
                <w:i/>
                <w:color w:val="414042"/>
                <w:spacing w:val="-1"/>
                <w:sz w:val="18"/>
                <w:szCs w:val="22"/>
                <w:lang w:val="en-US" w:eastAsia="en-US"/>
              </w:rPr>
              <w:t>head</w:t>
            </w:r>
            <w:r w:rsidRPr="00022F61">
              <w:rPr>
                <w:rFonts w:ascii="Calibri" w:eastAsia="Calibri" w:hAnsi="Calibri" w:cs="Times New Roman"/>
                <w:i/>
                <w:color w:val="414042"/>
                <w:spacing w:val="23"/>
                <w:sz w:val="18"/>
                <w:szCs w:val="22"/>
                <w:lang w:val="en-US" w:eastAsia="en-US"/>
              </w:rPr>
              <w:t xml:space="preserve"> </w:t>
            </w:r>
            <w:r w:rsidRPr="00022F61">
              <w:rPr>
                <w:rFonts w:ascii="Calibri" w:eastAsia="Calibri" w:hAnsi="Calibri" w:cs="Times New Roman"/>
                <w:color w:val="414042"/>
                <w:spacing w:val="-2"/>
                <w:sz w:val="18"/>
                <w:szCs w:val="22"/>
                <w:lang w:val="en-US" w:eastAsia="en-US"/>
              </w:rPr>
              <w:t>s</w:t>
            </w:r>
            <w:r w:rsidRPr="00022F61">
              <w:rPr>
                <w:rFonts w:ascii="Calibri" w:eastAsia="Calibri" w:hAnsi="Calibri" w:cs="Times New Roman"/>
                <w:color w:val="414042"/>
                <w:spacing w:val="-3"/>
                <w:sz w:val="18"/>
                <w:szCs w:val="22"/>
                <w:lang w:val="en-US" w:eastAsia="en-US"/>
              </w:rPr>
              <w:t>trate</w:t>
            </w:r>
            <w:r w:rsidRPr="00022F61">
              <w:rPr>
                <w:rFonts w:ascii="Calibri" w:eastAsia="Calibri" w:hAnsi="Calibri" w:cs="Times New Roman"/>
                <w:color w:val="414042"/>
                <w:spacing w:val="-2"/>
                <w:sz w:val="18"/>
                <w:szCs w:val="22"/>
                <w:lang w:val="en-US" w:eastAsia="en-US"/>
              </w:rPr>
              <w:t>g</w:t>
            </w:r>
            <w:r w:rsidRPr="00022F61">
              <w:rPr>
                <w:rFonts w:ascii="Calibri" w:eastAsia="Calibri" w:hAnsi="Calibri" w:cs="Times New Roman"/>
                <w:color w:val="414042"/>
                <w:spacing w:val="-3"/>
                <w:sz w:val="18"/>
                <w:szCs w:val="22"/>
                <w:lang w:val="en-US" w:eastAsia="en-US"/>
              </w:rPr>
              <w:t>y.</w:t>
            </w:r>
          </w:p>
        </w:tc>
      </w:tr>
      <w:tr w:rsidR="00C90D37" w:rsidRPr="00022F61" w14:paraId="726D4730" w14:textId="77777777" w:rsidTr="00B37977">
        <w:trPr>
          <w:trHeight w:hRule="exact" w:val="2111"/>
        </w:trPr>
        <w:tc>
          <w:tcPr>
            <w:tcW w:w="4441" w:type="dxa"/>
            <w:tcBorders>
              <w:top w:val="single" w:sz="4" w:space="0" w:color="E6E7E8"/>
              <w:left w:val="nil"/>
              <w:bottom w:val="single" w:sz="4" w:space="0" w:color="E6E7E8"/>
              <w:right w:val="single" w:sz="4" w:space="0" w:color="E6E7E8"/>
            </w:tcBorders>
          </w:tcPr>
          <w:p w14:paraId="586E0F53" w14:textId="77777777" w:rsidR="00CA633A" w:rsidRPr="00E15683" w:rsidRDefault="00CA633A" w:rsidP="00CA633A">
            <w:pPr>
              <w:widowControl w:val="0"/>
              <w:spacing w:before="34" w:after="0" w:line="216" w:lineRule="exact"/>
              <w:ind w:left="56" w:right="151"/>
              <w:rPr>
                <w:rFonts w:ascii="Calibri" w:eastAsia="Calibri" w:hAnsi="Calibri" w:cs="Calibri"/>
                <w:b/>
                <w:sz w:val="18"/>
                <w:szCs w:val="18"/>
                <w:lang w:val="en-US" w:eastAsia="en-US"/>
              </w:rPr>
            </w:pPr>
            <w:r w:rsidRPr="00E15683">
              <w:rPr>
                <w:rFonts w:ascii="Calibri" w:eastAsia="Calibri" w:hAnsi="Calibri" w:cs="Calibri"/>
                <w:b/>
                <w:sz w:val="18"/>
                <w:szCs w:val="18"/>
                <w:lang w:val="en-US" w:eastAsia="en-US"/>
              </w:rPr>
              <w:t>DATSIP's ability to engage with the community effectively may be limited due to the disruption of IT/communication services</w:t>
            </w:r>
          </w:p>
          <w:p w14:paraId="114ED45F" w14:textId="77777777" w:rsidR="00CA633A" w:rsidRPr="00E15683" w:rsidRDefault="00CA633A" w:rsidP="00CA633A">
            <w:pPr>
              <w:widowControl w:val="0"/>
              <w:spacing w:before="34" w:after="0" w:line="216" w:lineRule="exact"/>
              <w:ind w:left="56" w:right="151"/>
              <w:rPr>
                <w:rFonts w:ascii="Calibri" w:eastAsia="Calibri" w:hAnsi="Calibri" w:cs="Calibri"/>
                <w:sz w:val="18"/>
                <w:szCs w:val="18"/>
                <w:lang w:val="en-US" w:eastAsia="en-US"/>
              </w:rPr>
            </w:pPr>
            <w:r w:rsidRPr="00E15683">
              <w:rPr>
                <w:rFonts w:ascii="Calibri" w:eastAsia="Calibri" w:hAnsi="Calibri" w:cs="Calibri"/>
                <w:sz w:val="18"/>
                <w:szCs w:val="18"/>
                <w:lang w:val="en-US" w:eastAsia="en-US"/>
              </w:rPr>
              <w:t>Inability to independently validate the evidence that the requirements of information security (IS18:2018 policy) meets the basic system controls concerning Australian Signals Directorate (ASD) “Essential Eight” Strategies implementation.</w:t>
            </w:r>
          </w:p>
          <w:p w14:paraId="18360599" w14:textId="77777777" w:rsidR="00C90D37" w:rsidRPr="00E15683" w:rsidRDefault="00C90D37" w:rsidP="00CA633A">
            <w:pPr>
              <w:widowControl w:val="0"/>
              <w:spacing w:before="34" w:after="0" w:line="216" w:lineRule="exact"/>
              <w:ind w:left="56" w:right="151"/>
              <w:jc w:val="both"/>
              <w:rPr>
                <w:rFonts w:ascii="Calibri" w:eastAsia="Calibri" w:hAnsi="Calibri" w:cs="Calibri"/>
                <w:sz w:val="18"/>
                <w:szCs w:val="18"/>
                <w:lang w:val="en-US" w:eastAsia="en-US"/>
              </w:rPr>
            </w:pPr>
          </w:p>
        </w:tc>
        <w:tc>
          <w:tcPr>
            <w:tcW w:w="6004" w:type="dxa"/>
            <w:tcBorders>
              <w:top w:val="single" w:sz="4" w:space="0" w:color="E6E7E8"/>
              <w:left w:val="single" w:sz="4" w:space="0" w:color="E6E7E8"/>
              <w:bottom w:val="single" w:sz="4" w:space="0" w:color="E6E7E8"/>
              <w:right w:val="nil"/>
            </w:tcBorders>
          </w:tcPr>
          <w:p w14:paraId="6B818430" w14:textId="1E0C7A1E" w:rsidR="00CA633A" w:rsidRPr="00E15683" w:rsidRDefault="00C90D37" w:rsidP="00005808">
            <w:pPr>
              <w:widowControl w:val="0"/>
              <w:numPr>
                <w:ilvl w:val="0"/>
                <w:numId w:val="49"/>
              </w:numPr>
              <w:tabs>
                <w:tab w:val="left" w:pos="449"/>
              </w:tabs>
              <w:spacing w:before="128" w:after="0" w:line="216" w:lineRule="exact"/>
              <w:ind w:right="729"/>
              <w:rPr>
                <w:rFonts w:ascii="Calibri" w:eastAsia="Calibri" w:hAnsi="Calibri" w:cs="Times New Roman"/>
                <w:color w:val="414042"/>
                <w:sz w:val="18"/>
                <w:szCs w:val="22"/>
                <w:lang w:val="en-US" w:eastAsia="en-US"/>
              </w:rPr>
            </w:pPr>
            <w:r w:rsidRPr="00E15683">
              <w:rPr>
                <w:rFonts w:ascii="Calibri" w:eastAsia="Calibri" w:hAnsi="Calibri" w:cs="Times New Roman"/>
                <w:color w:val="414042"/>
                <w:sz w:val="18"/>
                <w:szCs w:val="22"/>
                <w:lang w:val="en-US" w:eastAsia="en-US"/>
              </w:rPr>
              <w:t xml:space="preserve">We continued to </w:t>
            </w:r>
            <w:r w:rsidR="00CA633A" w:rsidRPr="00E15683">
              <w:rPr>
                <w:rFonts w:ascii="Calibri" w:eastAsia="Calibri" w:hAnsi="Calibri" w:cs="Times New Roman"/>
                <w:color w:val="414042"/>
                <w:sz w:val="18"/>
                <w:szCs w:val="22"/>
                <w:lang w:val="en-US" w:eastAsia="en-US"/>
              </w:rPr>
              <w:t>negotiate with our service provider to identify and access IT solutions that support the business services offered by DATSIP</w:t>
            </w:r>
            <w:r w:rsidR="00005808" w:rsidRPr="00E15683">
              <w:rPr>
                <w:rFonts w:ascii="Calibri" w:eastAsia="Calibri" w:hAnsi="Calibri" w:cs="Times New Roman"/>
                <w:color w:val="414042"/>
                <w:sz w:val="18"/>
                <w:szCs w:val="22"/>
                <w:lang w:val="en-US" w:eastAsia="en-US"/>
              </w:rPr>
              <w:t>.  Actions include</w:t>
            </w:r>
            <w:r w:rsidR="0072736A">
              <w:rPr>
                <w:rFonts w:ascii="Calibri" w:eastAsia="Calibri" w:hAnsi="Calibri" w:cs="Times New Roman"/>
                <w:color w:val="414042"/>
                <w:sz w:val="18"/>
                <w:szCs w:val="22"/>
                <w:lang w:val="en-US" w:eastAsia="en-US"/>
              </w:rPr>
              <w:t>d</w:t>
            </w:r>
            <w:r w:rsidR="00005808" w:rsidRPr="00E15683">
              <w:rPr>
                <w:rFonts w:ascii="Calibri" w:eastAsia="Calibri" w:hAnsi="Calibri" w:cs="Times New Roman"/>
                <w:color w:val="414042"/>
                <w:sz w:val="18"/>
                <w:szCs w:val="22"/>
                <w:lang w:val="en-US" w:eastAsia="en-US"/>
              </w:rPr>
              <w:t xml:space="preserve"> implementing a new electronic document management system and conducting </w:t>
            </w:r>
            <w:r w:rsidR="0072736A">
              <w:rPr>
                <w:rFonts w:ascii="Calibri" w:eastAsia="Calibri" w:hAnsi="Calibri" w:cs="Times New Roman"/>
                <w:color w:val="414042"/>
                <w:sz w:val="18"/>
                <w:szCs w:val="22"/>
                <w:lang w:val="en-US" w:eastAsia="en-US"/>
              </w:rPr>
              <w:t xml:space="preserve">an </w:t>
            </w:r>
            <w:r w:rsidR="00005808" w:rsidRPr="00E15683">
              <w:rPr>
                <w:rFonts w:ascii="Calibri" w:eastAsia="Calibri" w:hAnsi="Calibri" w:cs="Times New Roman"/>
                <w:color w:val="414042"/>
                <w:sz w:val="18"/>
                <w:szCs w:val="22"/>
                <w:lang w:val="en-US" w:eastAsia="en-US"/>
              </w:rPr>
              <w:t>access review of  DATSIP IT sites</w:t>
            </w:r>
          </w:p>
          <w:p w14:paraId="62B91BD3" w14:textId="77777777" w:rsidR="00C90D37" w:rsidRPr="00E15683" w:rsidRDefault="00C90D37" w:rsidP="00CA633A">
            <w:pPr>
              <w:widowControl w:val="0"/>
              <w:tabs>
                <w:tab w:val="left" w:pos="449"/>
              </w:tabs>
              <w:spacing w:before="39" w:after="0" w:line="216" w:lineRule="exact"/>
              <w:ind w:left="165" w:right="330"/>
              <w:rPr>
                <w:rFonts w:ascii="Calibri" w:eastAsia="Calibri" w:hAnsi="Calibri" w:cs="Calibri"/>
                <w:sz w:val="18"/>
                <w:szCs w:val="18"/>
                <w:lang w:val="en-US" w:eastAsia="en-US"/>
              </w:rPr>
            </w:pPr>
          </w:p>
        </w:tc>
      </w:tr>
      <w:tr w:rsidR="00C90D37" w:rsidRPr="00022F61" w14:paraId="07B1012E" w14:textId="77777777" w:rsidTr="00B37977">
        <w:trPr>
          <w:trHeight w:hRule="exact" w:val="1830"/>
        </w:trPr>
        <w:tc>
          <w:tcPr>
            <w:tcW w:w="4441" w:type="dxa"/>
            <w:tcBorders>
              <w:top w:val="single" w:sz="4" w:space="0" w:color="E6E7E8"/>
              <w:left w:val="nil"/>
              <w:bottom w:val="single" w:sz="4" w:space="0" w:color="E6E7E8"/>
              <w:right w:val="single" w:sz="4" w:space="0" w:color="E6E7E8"/>
            </w:tcBorders>
          </w:tcPr>
          <w:p w14:paraId="6550FEF6" w14:textId="77777777" w:rsidR="00CA633A" w:rsidRPr="00E15683" w:rsidRDefault="00CA633A" w:rsidP="00CA633A">
            <w:pPr>
              <w:widowControl w:val="0"/>
              <w:spacing w:before="39" w:after="0" w:line="216" w:lineRule="exact"/>
              <w:ind w:left="56" w:right="111"/>
              <w:rPr>
                <w:rFonts w:ascii="Calibri" w:eastAsia="Calibri" w:hAnsi="Calibri" w:cs="Calibri"/>
                <w:b/>
                <w:sz w:val="18"/>
                <w:szCs w:val="18"/>
                <w:lang w:val="en-US" w:eastAsia="en-US"/>
              </w:rPr>
            </w:pPr>
            <w:r w:rsidRPr="00E15683">
              <w:rPr>
                <w:rFonts w:ascii="Calibri" w:eastAsia="Calibri" w:hAnsi="Calibri" w:cs="Calibri"/>
                <w:b/>
                <w:sz w:val="18"/>
                <w:szCs w:val="18"/>
                <w:lang w:val="en-US" w:eastAsia="en-US"/>
              </w:rPr>
              <w:t xml:space="preserve">Aligning DATSIP's resource allocations to government priorities </w:t>
            </w:r>
          </w:p>
          <w:p w14:paraId="6F520D63" w14:textId="77777777" w:rsidR="00C90D37" w:rsidRPr="00E15683" w:rsidRDefault="00CA633A" w:rsidP="00CA633A">
            <w:pPr>
              <w:widowControl w:val="0"/>
              <w:spacing w:before="39" w:after="0" w:line="216" w:lineRule="exact"/>
              <w:ind w:left="56" w:right="111"/>
              <w:rPr>
                <w:rFonts w:ascii="Calibri" w:eastAsia="Calibri" w:hAnsi="Calibri" w:cs="Calibri"/>
                <w:sz w:val="18"/>
                <w:szCs w:val="18"/>
                <w:lang w:val="en-US" w:eastAsia="en-US"/>
              </w:rPr>
            </w:pPr>
            <w:r w:rsidRPr="00E15683">
              <w:rPr>
                <w:rFonts w:ascii="Calibri" w:eastAsia="Calibri" w:hAnsi="Calibri" w:cs="Calibri"/>
                <w:sz w:val="18"/>
                <w:szCs w:val="18"/>
                <w:lang w:val="en-US" w:eastAsia="en-US"/>
              </w:rPr>
              <w:t>Failure to ensure that DATSIP's resource allocations are aligned to government priorities, caused by ineffective resource allocation processes, leads to DATSIP's inability to maintain its financial governance to expected public sector standards</w:t>
            </w:r>
          </w:p>
        </w:tc>
        <w:tc>
          <w:tcPr>
            <w:tcW w:w="6004" w:type="dxa"/>
            <w:tcBorders>
              <w:top w:val="single" w:sz="4" w:space="0" w:color="E6E7E8"/>
              <w:left w:val="single" w:sz="4" w:space="0" w:color="E6E7E8"/>
              <w:bottom w:val="single" w:sz="4" w:space="0" w:color="E6E7E8"/>
              <w:right w:val="nil"/>
            </w:tcBorders>
          </w:tcPr>
          <w:p w14:paraId="39D88FFE" w14:textId="5693FED3" w:rsidR="00CA633A" w:rsidRPr="00E15683" w:rsidRDefault="00C90D37" w:rsidP="005306F0">
            <w:pPr>
              <w:widowControl w:val="0"/>
              <w:numPr>
                <w:ilvl w:val="0"/>
                <w:numId w:val="48"/>
              </w:numPr>
              <w:tabs>
                <w:tab w:val="left" w:pos="449"/>
              </w:tabs>
              <w:spacing w:before="128" w:after="0" w:line="216" w:lineRule="exact"/>
              <w:ind w:right="380" w:hanging="283"/>
              <w:rPr>
                <w:rFonts w:ascii="Calibri" w:eastAsia="Calibri" w:hAnsi="Calibri" w:cs="Calibri"/>
                <w:sz w:val="18"/>
                <w:szCs w:val="18"/>
                <w:lang w:val="en-US" w:eastAsia="en-US"/>
              </w:rPr>
            </w:pPr>
            <w:r w:rsidRPr="00E15683">
              <w:rPr>
                <w:rFonts w:ascii="Calibri" w:eastAsia="Calibri" w:hAnsi="Calibri" w:cs="Times New Roman"/>
                <w:color w:val="414042"/>
                <w:sz w:val="18"/>
                <w:szCs w:val="22"/>
                <w:lang w:val="en-US" w:eastAsia="en-US"/>
              </w:rPr>
              <w:t>We</w:t>
            </w:r>
            <w:r w:rsidRPr="00E15683">
              <w:rPr>
                <w:rFonts w:ascii="Calibri" w:eastAsia="Calibri" w:hAnsi="Calibri" w:cs="Times New Roman"/>
                <w:color w:val="414042"/>
                <w:spacing w:val="-7"/>
                <w:sz w:val="18"/>
                <w:szCs w:val="22"/>
                <w:lang w:val="en-US" w:eastAsia="en-US"/>
              </w:rPr>
              <w:t xml:space="preserve"> </w:t>
            </w:r>
            <w:r w:rsidR="00CA633A" w:rsidRPr="00E15683">
              <w:rPr>
                <w:rFonts w:ascii="Calibri" w:eastAsia="Calibri" w:hAnsi="Calibri" w:cs="Times New Roman"/>
                <w:color w:val="414042"/>
                <w:spacing w:val="-7"/>
                <w:sz w:val="18"/>
                <w:szCs w:val="22"/>
                <w:lang w:val="en-US" w:eastAsia="en-US"/>
              </w:rPr>
              <w:t xml:space="preserve">continued to improve our </w:t>
            </w:r>
            <w:r w:rsidRPr="00E15683">
              <w:rPr>
                <w:rFonts w:ascii="Calibri" w:eastAsia="Calibri" w:hAnsi="Calibri" w:cs="Times New Roman"/>
                <w:color w:val="414042"/>
                <w:spacing w:val="-2"/>
                <w:sz w:val="18"/>
                <w:szCs w:val="22"/>
                <w:lang w:val="en-US" w:eastAsia="en-US"/>
              </w:rPr>
              <w:t>fin</w:t>
            </w:r>
            <w:r w:rsidRPr="00E15683">
              <w:rPr>
                <w:rFonts w:ascii="Calibri" w:eastAsia="Calibri" w:hAnsi="Calibri" w:cs="Times New Roman"/>
                <w:color w:val="414042"/>
                <w:spacing w:val="-1"/>
                <w:sz w:val="18"/>
                <w:szCs w:val="22"/>
                <w:lang w:val="en-US" w:eastAsia="en-US"/>
              </w:rPr>
              <w:t>ancial</w:t>
            </w:r>
            <w:r w:rsidRPr="00E15683">
              <w:rPr>
                <w:rFonts w:ascii="Calibri" w:eastAsia="Calibri" w:hAnsi="Calibri" w:cs="Times New Roman"/>
                <w:color w:val="414042"/>
                <w:spacing w:val="-9"/>
                <w:sz w:val="18"/>
                <w:szCs w:val="22"/>
                <w:lang w:val="en-US" w:eastAsia="en-US"/>
              </w:rPr>
              <w:t xml:space="preserve"> </w:t>
            </w:r>
            <w:r w:rsidRPr="00E15683">
              <w:rPr>
                <w:rFonts w:ascii="Calibri" w:eastAsia="Calibri" w:hAnsi="Calibri" w:cs="Times New Roman"/>
                <w:color w:val="414042"/>
                <w:spacing w:val="-1"/>
                <w:sz w:val="18"/>
                <w:szCs w:val="22"/>
                <w:lang w:val="en-US" w:eastAsia="en-US"/>
              </w:rPr>
              <w:t>go</w:t>
            </w:r>
            <w:r w:rsidRPr="00E15683">
              <w:rPr>
                <w:rFonts w:ascii="Calibri" w:eastAsia="Calibri" w:hAnsi="Calibri" w:cs="Times New Roman"/>
                <w:color w:val="414042"/>
                <w:spacing w:val="-2"/>
                <w:sz w:val="18"/>
                <w:szCs w:val="22"/>
                <w:lang w:val="en-US" w:eastAsia="en-US"/>
              </w:rPr>
              <w:t>vern</w:t>
            </w:r>
            <w:r w:rsidRPr="00E15683">
              <w:rPr>
                <w:rFonts w:ascii="Calibri" w:eastAsia="Calibri" w:hAnsi="Calibri" w:cs="Times New Roman"/>
                <w:color w:val="414042"/>
                <w:spacing w:val="-1"/>
                <w:sz w:val="18"/>
                <w:szCs w:val="22"/>
                <w:lang w:val="en-US" w:eastAsia="en-US"/>
              </w:rPr>
              <w:t>anc</w:t>
            </w:r>
            <w:r w:rsidRPr="00E15683">
              <w:rPr>
                <w:rFonts w:ascii="Calibri" w:eastAsia="Calibri" w:hAnsi="Calibri" w:cs="Times New Roman"/>
                <w:color w:val="414042"/>
                <w:spacing w:val="-2"/>
                <w:sz w:val="18"/>
                <w:szCs w:val="22"/>
                <w:lang w:val="en-US" w:eastAsia="en-US"/>
              </w:rPr>
              <w:t>e</w:t>
            </w:r>
            <w:r w:rsidRPr="00E15683">
              <w:rPr>
                <w:rFonts w:ascii="Calibri" w:eastAsia="Calibri" w:hAnsi="Calibri" w:cs="Times New Roman"/>
                <w:color w:val="414042"/>
                <w:spacing w:val="-7"/>
                <w:sz w:val="18"/>
                <w:szCs w:val="22"/>
                <w:lang w:val="en-US" w:eastAsia="en-US"/>
              </w:rPr>
              <w:t xml:space="preserve"> </w:t>
            </w:r>
            <w:r w:rsidRPr="00E15683">
              <w:rPr>
                <w:rFonts w:ascii="Calibri" w:eastAsia="Calibri" w:hAnsi="Calibri" w:cs="Times New Roman"/>
                <w:color w:val="414042"/>
                <w:spacing w:val="-1"/>
                <w:sz w:val="18"/>
                <w:szCs w:val="22"/>
                <w:lang w:val="en-US" w:eastAsia="en-US"/>
              </w:rPr>
              <w:t>s</w:t>
            </w:r>
            <w:r w:rsidRPr="00E15683">
              <w:rPr>
                <w:rFonts w:ascii="Calibri" w:eastAsia="Calibri" w:hAnsi="Calibri" w:cs="Times New Roman"/>
                <w:color w:val="414042"/>
                <w:spacing w:val="-2"/>
                <w:sz w:val="18"/>
                <w:szCs w:val="22"/>
                <w:lang w:val="en-US" w:eastAsia="en-US"/>
              </w:rPr>
              <w:t>y</w:t>
            </w:r>
            <w:r w:rsidRPr="00E15683">
              <w:rPr>
                <w:rFonts w:ascii="Calibri" w:eastAsia="Calibri" w:hAnsi="Calibri" w:cs="Times New Roman"/>
                <w:color w:val="414042"/>
                <w:spacing w:val="-1"/>
                <w:sz w:val="18"/>
                <w:szCs w:val="22"/>
                <w:lang w:val="en-US" w:eastAsia="en-US"/>
              </w:rPr>
              <w:t>s</w:t>
            </w:r>
            <w:r w:rsidRPr="00E15683">
              <w:rPr>
                <w:rFonts w:ascii="Calibri" w:eastAsia="Calibri" w:hAnsi="Calibri" w:cs="Times New Roman"/>
                <w:color w:val="414042"/>
                <w:spacing w:val="-2"/>
                <w:sz w:val="18"/>
                <w:szCs w:val="22"/>
                <w:lang w:val="en-US" w:eastAsia="en-US"/>
              </w:rPr>
              <w:t>tems</w:t>
            </w:r>
            <w:r w:rsidRPr="00E15683">
              <w:rPr>
                <w:rFonts w:ascii="Calibri" w:eastAsia="Calibri" w:hAnsi="Calibri" w:cs="Times New Roman"/>
                <w:color w:val="414042"/>
                <w:spacing w:val="-8"/>
                <w:sz w:val="18"/>
                <w:szCs w:val="22"/>
                <w:lang w:val="en-US" w:eastAsia="en-US"/>
              </w:rPr>
              <w:t xml:space="preserve"> </w:t>
            </w:r>
            <w:r w:rsidRPr="00E15683">
              <w:rPr>
                <w:rFonts w:ascii="Calibri" w:eastAsia="Calibri" w:hAnsi="Calibri" w:cs="Times New Roman"/>
                <w:color w:val="414042"/>
                <w:sz w:val="18"/>
                <w:szCs w:val="22"/>
                <w:lang w:val="en-US" w:eastAsia="en-US"/>
              </w:rPr>
              <w:t>and</w:t>
            </w:r>
            <w:r w:rsidRPr="00E15683">
              <w:rPr>
                <w:rFonts w:ascii="Calibri" w:eastAsia="Calibri" w:hAnsi="Calibri" w:cs="Times New Roman"/>
                <w:color w:val="414042"/>
                <w:spacing w:val="-9"/>
                <w:sz w:val="18"/>
                <w:szCs w:val="22"/>
                <w:lang w:val="en-US" w:eastAsia="en-US"/>
              </w:rPr>
              <w:t xml:space="preserve"> </w:t>
            </w:r>
            <w:r w:rsidRPr="00E15683">
              <w:rPr>
                <w:rFonts w:ascii="Calibri" w:eastAsia="Calibri" w:hAnsi="Calibri" w:cs="Times New Roman"/>
                <w:color w:val="414042"/>
                <w:spacing w:val="-2"/>
                <w:sz w:val="18"/>
                <w:szCs w:val="22"/>
                <w:lang w:val="en-US" w:eastAsia="en-US"/>
              </w:rPr>
              <w:t>pr</w:t>
            </w:r>
            <w:r w:rsidRPr="00E15683">
              <w:rPr>
                <w:rFonts w:ascii="Calibri" w:eastAsia="Calibri" w:hAnsi="Calibri" w:cs="Times New Roman"/>
                <w:color w:val="414042"/>
                <w:spacing w:val="-1"/>
                <w:sz w:val="18"/>
                <w:szCs w:val="22"/>
                <w:lang w:val="en-US" w:eastAsia="en-US"/>
              </w:rPr>
              <w:t>oc</w:t>
            </w:r>
            <w:r w:rsidRPr="00E15683">
              <w:rPr>
                <w:rFonts w:ascii="Calibri" w:eastAsia="Calibri" w:hAnsi="Calibri" w:cs="Times New Roman"/>
                <w:color w:val="414042"/>
                <w:spacing w:val="-2"/>
                <w:sz w:val="18"/>
                <w:szCs w:val="22"/>
                <w:lang w:val="en-US" w:eastAsia="en-US"/>
              </w:rPr>
              <w:t>e</w:t>
            </w:r>
            <w:r w:rsidRPr="00E15683">
              <w:rPr>
                <w:rFonts w:ascii="Calibri" w:eastAsia="Calibri" w:hAnsi="Calibri" w:cs="Times New Roman"/>
                <w:color w:val="414042"/>
                <w:spacing w:val="-1"/>
                <w:sz w:val="18"/>
                <w:szCs w:val="22"/>
                <w:lang w:val="en-US" w:eastAsia="en-US"/>
              </w:rPr>
              <w:t>sses</w:t>
            </w:r>
            <w:r w:rsidRPr="00E15683">
              <w:rPr>
                <w:rFonts w:ascii="Calibri" w:eastAsia="Calibri" w:hAnsi="Calibri" w:cs="Times New Roman"/>
                <w:color w:val="414042"/>
                <w:spacing w:val="-9"/>
                <w:sz w:val="18"/>
                <w:szCs w:val="22"/>
                <w:lang w:val="en-US" w:eastAsia="en-US"/>
              </w:rPr>
              <w:t xml:space="preserve"> </w:t>
            </w:r>
            <w:r w:rsidRPr="00E15683">
              <w:rPr>
                <w:rFonts w:ascii="Calibri" w:eastAsia="Calibri" w:hAnsi="Calibri" w:cs="Times New Roman"/>
                <w:color w:val="414042"/>
                <w:spacing w:val="-2"/>
                <w:sz w:val="18"/>
                <w:szCs w:val="22"/>
                <w:lang w:val="en-US" w:eastAsia="en-US"/>
              </w:rPr>
              <w:t>t</w:t>
            </w:r>
            <w:r w:rsidRPr="00E15683">
              <w:rPr>
                <w:rFonts w:ascii="Calibri" w:eastAsia="Calibri" w:hAnsi="Calibri" w:cs="Times New Roman"/>
                <w:color w:val="414042"/>
                <w:spacing w:val="-1"/>
                <w:sz w:val="18"/>
                <w:szCs w:val="22"/>
                <w:lang w:val="en-US" w:eastAsia="en-US"/>
              </w:rPr>
              <w:t>o</w:t>
            </w:r>
            <w:r w:rsidRPr="00E15683">
              <w:rPr>
                <w:rFonts w:ascii="Calibri" w:eastAsia="Calibri" w:hAnsi="Calibri" w:cs="Times New Roman"/>
                <w:color w:val="414042"/>
                <w:spacing w:val="-7"/>
                <w:sz w:val="18"/>
                <w:szCs w:val="22"/>
                <w:lang w:val="en-US" w:eastAsia="en-US"/>
              </w:rPr>
              <w:t xml:space="preserve"> </w:t>
            </w:r>
            <w:r w:rsidRPr="00E15683">
              <w:rPr>
                <w:rFonts w:ascii="Calibri" w:eastAsia="Calibri" w:hAnsi="Calibri" w:cs="Times New Roman"/>
                <w:color w:val="414042"/>
                <w:spacing w:val="-2"/>
                <w:sz w:val="18"/>
                <w:szCs w:val="22"/>
                <w:lang w:val="en-US" w:eastAsia="en-US"/>
              </w:rPr>
              <w:t>en</w:t>
            </w:r>
            <w:r w:rsidRPr="00E15683">
              <w:rPr>
                <w:rFonts w:ascii="Calibri" w:eastAsia="Calibri" w:hAnsi="Calibri" w:cs="Times New Roman"/>
                <w:color w:val="414042"/>
                <w:spacing w:val="-1"/>
                <w:sz w:val="18"/>
                <w:szCs w:val="22"/>
                <w:lang w:val="en-US" w:eastAsia="en-US"/>
              </w:rPr>
              <w:t>su</w:t>
            </w:r>
            <w:r w:rsidRPr="00E15683">
              <w:rPr>
                <w:rFonts w:ascii="Calibri" w:eastAsia="Calibri" w:hAnsi="Calibri" w:cs="Times New Roman"/>
                <w:color w:val="414042"/>
                <w:spacing w:val="-2"/>
                <w:sz w:val="18"/>
                <w:szCs w:val="22"/>
                <w:lang w:val="en-US" w:eastAsia="en-US"/>
              </w:rPr>
              <w:t>re</w:t>
            </w:r>
            <w:r w:rsidR="00CA633A" w:rsidRPr="00E15683">
              <w:rPr>
                <w:rFonts w:ascii="Calibri" w:eastAsia="Calibri" w:hAnsi="Calibri" w:cs="Times New Roman"/>
                <w:color w:val="414042"/>
                <w:spacing w:val="-2"/>
                <w:sz w:val="18"/>
                <w:szCs w:val="22"/>
                <w:lang w:val="en-US" w:eastAsia="en-US"/>
              </w:rPr>
              <w:t xml:space="preserve"> the department maintained its financial governance to expected public sector standards.</w:t>
            </w:r>
            <w:r w:rsidR="00BE1F41" w:rsidRPr="00E15683">
              <w:rPr>
                <w:rFonts w:ascii="Calibri" w:eastAsia="Calibri" w:hAnsi="Calibri" w:cs="Times New Roman"/>
                <w:color w:val="414042"/>
                <w:spacing w:val="-2"/>
                <w:sz w:val="18"/>
                <w:szCs w:val="22"/>
                <w:lang w:val="en-US" w:eastAsia="en-US"/>
              </w:rPr>
              <w:t xml:space="preserve"> Actions include</w:t>
            </w:r>
            <w:r w:rsidR="0072736A">
              <w:rPr>
                <w:rFonts w:ascii="Calibri" w:eastAsia="Calibri" w:hAnsi="Calibri" w:cs="Times New Roman"/>
                <w:color w:val="414042"/>
                <w:spacing w:val="-2"/>
                <w:sz w:val="18"/>
                <w:szCs w:val="22"/>
                <w:lang w:val="en-US" w:eastAsia="en-US"/>
              </w:rPr>
              <w:t>d</w:t>
            </w:r>
            <w:r w:rsidR="00BE1F41" w:rsidRPr="00E15683">
              <w:rPr>
                <w:rFonts w:ascii="Calibri" w:eastAsia="Calibri" w:hAnsi="Calibri" w:cs="Times New Roman"/>
                <w:color w:val="414042"/>
                <w:spacing w:val="-2"/>
                <w:sz w:val="18"/>
                <w:szCs w:val="22"/>
                <w:lang w:val="en-US" w:eastAsia="en-US"/>
              </w:rPr>
              <w:t xml:space="preserve"> the Queensland Audit Office undertaking system</w:t>
            </w:r>
            <w:r w:rsidR="0072736A">
              <w:rPr>
                <w:rFonts w:ascii="Calibri" w:eastAsia="Calibri" w:hAnsi="Calibri" w:cs="Times New Roman"/>
                <w:color w:val="414042"/>
                <w:spacing w:val="-2"/>
                <w:sz w:val="18"/>
                <w:szCs w:val="22"/>
                <w:lang w:val="en-US" w:eastAsia="en-US"/>
              </w:rPr>
              <w:t>s appraisals for the department,</w:t>
            </w:r>
            <w:r w:rsidR="00BE1F41" w:rsidRPr="00E15683">
              <w:rPr>
                <w:rFonts w:ascii="Calibri" w:eastAsia="Calibri" w:hAnsi="Calibri" w:cs="Times New Roman"/>
                <w:color w:val="414042"/>
                <w:spacing w:val="-2"/>
                <w:sz w:val="18"/>
                <w:szCs w:val="22"/>
                <w:lang w:val="en-US" w:eastAsia="en-US"/>
              </w:rPr>
              <w:t xml:space="preserve"> </w:t>
            </w:r>
            <w:r w:rsidR="0072736A">
              <w:rPr>
                <w:rFonts w:ascii="Calibri" w:eastAsia="Calibri" w:hAnsi="Calibri" w:cs="Times New Roman"/>
                <w:color w:val="414042"/>
                <w:spacing w:val="-2"/>
                <w:sz w:val="18"/>
                <w:szCs w:val="22"/>
                <w:lang w:val="en-US" w:eastAsia="en-US"/>
              </w:rPr>
              <w:t>and t</w:t>
            </w:r>
            <w:r w:rsidR="00BE1F41" w:rsidRPr="00E15683">
              <w:rPr>
                <w:rFonts w:ascii="Calibri" w:eastAsia="Calibri" w:hAnsi="Calibri" w:cs="Times New Roman"/>
                <w:color w:val="414042"/>
                <w:spacing w:val="-2"/>
                <w:sz w:val="18"/>
                <w:szCs w:val="22"/>
                <w:lang w:val="en-US" w:eastAsia="en-US"/>
              </w:rPr>
              <w:t xml:space="preserve">he department’s Audit and Risk Committee </w:t>
            </w:r>
            <w:r w:rsidR="0072736A">
              <w:rPr>
                <w:rFonts w:ascii="Calibri" w:eastAsia="Calibri" w:hAnsi="Calibri" w:cs="Times New Roman"/>
                <w:color w:val="414042"/>
                <w:spacing w:val="-2"/>
                <w:sz w:val="18"/>
                <w:szCs w:val="22"/>
                <w:lang w:val="en-US" w:eastAsia="en-US"/>
              </w:rPr>
              <w:t>completing</w:t>
            </w:r>
            <w:r w:rsidR="00BE1F41" w:rsidRPr="00E15683">
              <w:rPr>
                <w:rFonts w:ascii="Calibri" w:eastAsia="Calibri" w:hAnsi="Calibri" w:cs="Times New Roman"/>
                <w:color w:val="414042"/>
                <w:spacing w:val="-2"/>
                <w:sz w:val="18"/>
                <w:szCs w:val="22"/>
                <w:lang w:val="en-US" w:eastAsia="en-US"/>
              </w:rPr>
              <w:t xml:space="preserve"> an annual internal audit schedule.</w:t>
            </w:r>
          </w:p>
          <w:p w14:paraId="4418D505" w14:textId="77777777" w:rsidR="00C90D37" w:rsidRPr="00E15683" w:rsidRDefault="00C90D37" w:rsidP="00943C72">
            <w:pPr>
              <w:widowControl w:val="0"/>
              <w:tabs>
                <w:tab w:val="left" w:pos="449"/>
              </w:tabs>
              <w:spacing w:before="39" w:after="0" w:line="216" w:lineRule="exact"/>
              <w:ind w:left="165" w:right="735"/>
              <w:rPr>
                <w:rFonts w:ascii="Calibri" w:eastAsia="Calibri" w:hAnsi="Calibri" w:cs="Calibri"/>
                <w:sz w:val="18"/>
                <w:szCs w:val="18"/>
                <w:lang w:val="en-US" w:eastAsia="en-US"/>
              </w:rPr>
            </w:pPr>
          </w:p>
        </w:tc>
      </w:tr>
      <w:tr w:rsidR="00C90D37" w:rsidRPr="00022F61" w14:paraId="4653BAF5" w14:textId="77777777" w:rsidTr="00B37977">
        <w:trPr>
          <w:trHeight w:hRule="exact" w:val="1380"/>
        </w:trPr>
        <w:tc>
          <w:tcPr>
            <w:tcW w:w="4441" w:type="dxa"/>
            <w:tcBorders>
              <w:top w:val="single" w:sz="4" w:space="0" w:color="E6E7E8"/>
              <w:left w:val="nil"/>
              <w:bottom w:val="single" w:sz="4" w:space="0" w:color="E6E7E8"/>
              <w:right w:val="single" w:sz="4" w:space="0" w:color="E6E7E8"/>
            </w:tcBorders>
          </w:tcPr>
          <w:p w14:paraId="2C86E574" w14:textId="77777777" w:rsidR="00C90D37" w:rsidRPr="00022F61" w:rsidRDefault="00C90D37" w:rsidP="00C90D37">
            <w:pPr>
              <w:widowControl w:val="0"/>
              <w:spacing w:before="129" w:after="0" w:line="240" w:lineRule="auto"/>
              <w:ind w:left="56"/>
              <w:rPr>
                <w:rFonts w:ascii="Calibri" w:eastAsia="Calibri" w:hAnsi="Calibri" w:cs="Calibri"/>
                <w:sz w:val="18"/>
                <w:szCs w:val="18"/>
                <w:lang w:val="en-US" w:eastAsia="en-US"/>
              </w:rPr>
            </w:pPr>
            <w:r w:rsidRPr="00022F61">
              <w:rPr>
                <w:rFonts w:ascii="Calibri" w:eastAsia="Calibri" w:hAnsi="Calibri" w:cs="Times New Roman"/>
                <w:b/>
                <w:color w:val="414042"/>
                <w:spacing w:val="-2"/>
                <w:w w:val="105"/>
                <w:sz w:val="18"/>
                <w:szCs w:val="22"/>
                <w:lang w:val="en-US" w:eastAsia="en-US"/>
              </w:rPr>
              <w:t>C</w:t>
            </w:r>
            <w:r w:rsidRPr="00022F61">
              <w:rPr>
                <w:rFonts w:ascii="Calibri" w:eastAsia="Calibri" w:hAnsi="Calibri" w:cs="Times New Roman"/>
                <w:b/>
                <w:color w:val="414042"/>
                <w:spacing w:val="-3"/>
                <w:w w:val="105"/>
                <w:sz w:val="18"/>
                <w:szCs w:val="22"/>
                <w:lang w:val="en-US" w:eastAsia="en-US"/>
              </w:rPr>
              <w:t>omp</w:t>
            </w:r>
            <w:r w:rsidRPr="00022F61">
              <w:rPr>
                <w:rFonts w:ascii="Calibri" w:eastAsia="Calibri" w:hAnsi="Calibri" w:cs="Times New Roman"/>
                <w:b/>
                <w:color w:val="414042"/>
                <w:spacing w:val="-2"/>
                <w:w w:val="105"/>
                <w:sz w:val="18"/>
                <w:szCs w:val="22"/>
                <w:lang w:val="en-US" w:eastAsia="en-US"/>
              </w:rPr>
              <w:t>lianc</w:t>
            </w:r>
            <w:r w:rsidRPr="00022F61">
              <w:rPr>
                <w:rFonts w:ascii="Calibri" w:eastAsia="Calibri" w:hAnsi="Calibri" w:cs="Times New Roman"/>
                <w:b/>
                <w:color w:val="414042"/>
                <w:spacing w:val="-3"/>
                <w:w w:val="105"/>
                <w:sz w:val="18"/>
                <w:szCs w:val="22"/>
                <w:lang w:val="en-US" w:eastAsia="en-US"/>
              </w:rPr>
              <w:t>e</w:t>
            </w:r>
            <w:r w:rsidRPr="00022F61">
              <w:rPr>
                <w:rFonts w:ascii="Calibri" w:eastAsia="Calibri" w:hAnsi="Calibri" w:cs="Times New Roman"/>
                <w:b/>
                <w:color w:val="414042"/>
                <w:spacing w:val="2"/>
                <w:w w:val="105"/>
                <w:sz w:val="18"/>
                <w:szCs w:val="22"/>
                <w:lang w:val="en-US" w:eastAsia="en-US"/>
              </w:rPr>
              <w:t xml:space="preserve"> </w:t>
            </w:r>
            <w:r w:rsidRPr="00022F61">
              <w:rPr>
                <w:rFonts w:ascii="Calibri" w:eastAsia="Calibri" w:hAnsi="Calibri" w:cs="Times New Roman"/>
                <w:b/>
                <w:color w:val="414042"/>
                <w:spacing w:val="-2"/>
                <w:w w:val="105"/>
                <w:sz w:val="18"/>
                <w:szCs w:val="22"/>
                <w:lang w:val="en-US" w:eastAsia="en-US"/>
              </w:rPr>
              <w:t>w</w:t>
            </w:r>
            <w:r w:rsidRPr="00022F61">
              <w:rPr>
                <w:rFonts w:ascii="Calibri" w:eastAsia="Calibri" w:hAnsi="Calibri" w:cs="Times New Roman"/>
                <w:b/>
                <w:color w:val="414042"/>
                <w:spacing w:val="-1"/>
                <w:w w:val="105"/>
                <w:sz w:val="18"/>
                <w:szCs w:val="22"/>
                <w:lang w:val="en-US" w:eastAsia="en-US"/>
              </w:rPr>
              <w:t>ith</w:t>
            </w:r>
            <w:r w:rsidRPr="00022F61">
              <w:rPr>
                <w:rFonts w:ascii="Calibri" w:eastAsia="Calibri" w:hAnsi="Calibri" w:cs="Times New Roman"/>
                <w:b/>
                <w:color w:val="414042"/>
                <w:spacing w:val="3"/>
                <w:w w:val="105"/>
                <w:sz w:val="18"/>
                <w:szCs w:val="22"/>
                <w:lang w:val="en-US" w:eastAsia="en-US"/>
              </w:rPr>
              <w:t xml:space="preserve"> </w:t>
            </w:r>
            <w:r w:rsidRPr="00022F61">
              <w:rPr>
                <w:rFonts w:ascii="Calibri" w:eastAsia="Calibri" w:hAnsi="Calibri" w:cs="Times New Roman"/>
                <w:b/>
                <w:color w:val="414042"/>
                <w:spacing w:val="-1"/>
                <w:w w:val="105"/>
                <w:sz w:val="18"/>
                <w:szCs w:val="22"/>
                <w:lang w:val="en-US" w:eastAsia="en-US"/>
              </w:rPr>
              <w:t>legislati</w:t>
            </w:r>
            <w:r w:rsidRPr="00022F61">
              <w:rPr>
                <w:rFonts w:ascii="Calibri" w:eastAsia="Calibri" w:hAnsi="Calibri" w:cs="Times New Roman"/>
                <w:b/>
                <w:color w:val="414042"/>
                <w:spacing w:val="-2"/>
                <w:w w:val="105"/>
                <w:sz w:val="18"/>
                <w:szCs w:val="22"/>
                <w:lang w:val="en-US" w:eastAsia="en-US"/>
              </w:rPr>
              <w:t>ve</w:t>
            </w:r>
            <w:r w:rsidRPr="00022F61">
              <w:rPr>
                <w:rFonts w:ascii="Calibri" w:eastAsia="Calibri" w:hAnsi="Calibri" w:cs="Times New Roman"/>
                <w:b/>
                <w:color w:val="414042"/>
                <w:spacing w:val="3"/>
                <w:w w:val="105"/>
                <w:sz w:val="18"/>
                <w:szCs w:val="22"/>
                <w:lang w:val="en-US" w:eastAsia="en-US"/>
              </w:rPr>
              <w:t xml:space="preserve"> </w:t>
            </w:r>
            <w:r w:rsidRPr="00022F61">
              <w:rPr>
                <w:rFonts w:ascii="Calibri" w:eastAsia="Calibri" w:hAnsi="Calibri" w:cs="Times New Roman"/>
                <w:b/>
                <w:color w:val="414042"/>
                <w:spacing w:val="-2"/>
                <w:w w:val="105"/>
                <w:sz w:val="18"/>
                <w:szCs w:val="22"/>
                <w:lang w:val="en-US" w:eastAsia="en-US"/>
              </w:rPr>
              <w:t>r</w:t>
            </w:r>
            <w:r w:rsidRPr="00022F61">
              <w:rPr>
                <w:rFonts w:ascii="Calibri" w:eastAsia="Calibri" w:hAnsi="Calibri" w:cs="Times New Roman"/>
                <w:b/>
                <w:color w:val="414042"/>
                <w:spacing w:val="-1"/>
                <w:w w:val="105"/>
                <w:sz w:val="18"/>
                <w:szCs w:val="22"/>
                <w:lang w:val="en-US" w:eastAsia="en-US"/>
              </w:rPr>
              <w:t>equir</w:t>
            </w:r>
            <w:r w:rsidRPr="00022F61">
              <w:rPr>
                <w:rFonts w:ascii="Calibri" w:eastAsia="Calibri" w:hAnsi="Calibri" w:cs="Times New Roman"/>
                <w:b/>
                <w:color w:val="414042"/>
                <w:spacing w:val="-2"/>
                <w:w w:val="105"/>
                <w:sz w:val="18"/>
                <w:szCs w:val="22"/>
                <w:lang w:val="en-US" w:eastAsia="en-US"/>
              </w:rPr>
              <w:t>ement</w:t>
            </w:r>
            <w:r w:rsidRPr="00022F61">
              <w:rPr>
                <w:rFonts w:ascii="Calibri" w:eastAsia="Calibri" w:hAnsi="Calibri" w:cs="Times New Roman"/>
                <w:b/>
                <w:color w:val="414042"/>
                <w:spacing w:val="-1"/>
                <w:w w:val="105"/>
                <w:sz w:val="18"/>
                <w:szCs w:val="22"/>
                <w:lang w:val="en-US" w:eastAsia="en-US"/>
              </w:rPr>
              <w:t>s</w:t>
            </w:r>
          </w:p>
          <w:p w14:paraId="4E1D5F44" w14:textId="77777777" w:rsidR="00C90D37" w:rsidRPr="00022F61" w:rsidRDefault="00943C72" w:rsidP="00943C72">
            <w:pPr>
              <w:widowControl w:val="0"/>
              <w:spacing w:before="34" w:after="0" w:line="216" w:lineRule="exact"/>
              <w:ind w:left="57" w:right="437"/>
              <w:rPr>
                <w:rFonts w:ascii="Calibri" w:eastAsia="Calibri" w:hAnsi="Calibri" w:cs="Calibri"/>
                <w:sz w:val="18"/>
                <w:szCs w:val="18"/>
                <w:lang w:val="en-US" w:eastAsia="en-US"/>
              </w:rPr>
            </w:pPr>
            <w:r w:rsidRPr="00022F61">
              <w:rPr>
                <w:rFonts w:ascii="Calibri" w:eastAsia="Calibri" w:hAnsi="Calibri" w:cs="Times New Roman"/>
                <w:color w:val="414042"/>
                <w:spacing w:val="-2"/>
                <w:sz w:val="18"/>
                <w:szCs w:val="22"/>
                <w:lang w:val="en-US" w:eastAsia="en-US"/>
              </w:rPr>
              <w:t>Failure to comply with legislative requirements, caused by insufficient department-wide policies, systems and processes, results in legal action or adverse reports by auditing authorities</w:t>
            </w:r>
          </w:p>
        </w:tc>
        <w:tc>
          <w:tcPr>
            <w:tcW w:w="6004" w:type="dxa"/>
            <w:tcBorders>
              <w:top w:val="single" w:sz="4" w:space="0" w:color="E6E7E8"/>
              <w:left w:val="single" w:sz="4" w:space="0" w:color="E6E7E8"/>
              <w:bottom w:val="single" w:sz="4" w:space="0" w:color="E6E7E8"/>
              <w:right w:val="nil"/>
            </w:tcBorders>
          </w:tcPr>
          <w:p w14:paraId="57DCA285" w14:textId="6BF69164" w:rsidR="00C90D37" w:rsidRPr="00022F61" w:rsidRDefault="00C90D37" w:rsidP="00993B5D">
            <w:pPr>
              <w:widowControl w:val="0"/>
              <w:numPr>
                <w:ilvl w:val="0"/>
                <w:numId w:val="47"/>
              </w:numPr>
              <w:tabs>
                <w:tab w:val="left" w:pos="449"/>
              </w:tabs>
              <w:spacing w:before="128" w:after="0" w:line="216" w:lineRule="exact"/>
              <w:ind w:right="278" w:hanging="283"/>
              <w:rPr>
                <w:rFonts w:ascii="Calibri" w:eastAsia="Calibri" w:hAnsi="Calibri" w:cs="Calibri"/>
                <w:sz w:val="18"/>
                <w:szCs w:val="18"/>
                <w:lang w:val="en-US" w:eastAsia="en-US"/>
              </w:rPr>
            </w:pPr>
            <w:r w:rsidRPr="00022F61">
              <w:rPr>
                <w:rFonts w:ascii="Calibri" w:eastAsia="Calibri" w:hAnsi="Calibri" w:cs="Times New Roman"/>
                <w:color w:val="414042"/>
                <w:sz w:val="18"/>
                <w:szCs w:val="22"/>
                <w:lang w:val="en-US" w:eastAsia="en-US"/>
              </w:rPr>
              <w:t>We</w:t>
            </w:r>
            <w:r w:rsidR="00943C72" w:rsidRPr="00022F61">
              <w:rPr>
                <w:rFonts w:ascii="Calibri" w:eastAsia="Calibri" w:hAnsi="Calibri" w:cs="Times New Roman"/>
                <w:color w:val="414042"/>
                <w:sz w:val="18"/>
                <w:szCs w:val="22"/>
                <w:lang w:val="en-US" w:eastAsia="en-US"/>
              </w:rPr>
              <w:t xml:space="preserve"> finalised the development of the department’s Legislative Compliance Policy and Procedure, </w:t>
            </w:r>
            <w:r w:rsidRPr="00022F61">
              <w:rPr>
                <w:rFonts w:ascii="Calibri" w:eastAsia="Calibri" w:hAnsi="Calibri" w:cs="Times New Roman"/>
                <w:color w:val="414042"/>
                <w:sz w:val="18"/>
                <w:szCs w:val="22"/>
                <w:lang w:val="en-US" w:eastAsia="en-US"/>
              </w:rPr>
              <w:t>and</w:t>
            </w:r>
            <w:r w:rsidRPr="00022F61">
              <w:rPr>
                <w:rFonts w:ascii="Calibri" w:eastAsia="Calibri" w:hAnsi="Calibri" w:cs="Times New Roman"/>
                <w:color w:val="414042"/>
                <w:spacing w:val="-2"/>
                <w:sz w:val="18"/>
                <w:szCs w:val="22"/>
                <w:lang w:val="en-US" w:eastAsia="en-US"/>
              </w:rPr>
              <w:t xml:space="preserve"> em</w:t>
            </w:r>
            <w:r w:rsidRPr="00022F61">
              <w:rPr>
                <w:rFonts w:ascii="Calibri" w:eastAsia="Calibri" w:hAnsi="Calibri" w:cs="Times New Roman"/>
                <w:color w:val="414042"/>
                <w:spacing w:val="-1"/>
                <w:sz w:val="18"/>
                <w:szCs w:val="22"/>
                <w:lang w:val="en-US" w:eastAsia="en-US"/>
              </w:rPr>
              <w:t>bedded l</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gisl</w:t>
            </w:r>
            <w:r w:rsidRPr="00022F61">
              <w:rPr>
                <w:rFonts w:ascii="Calibri" w:eastAsia="Calibri" w:hAnsi="Calibri" w:cs="Times New Roman"/>
                <w:color w:val="414042"/>
                <w:spacing w:val="-2"/>
                <w:sz w:val="18"/>
                <w:szCs w:val="22"/>
                <w:lang w:val="en-US" w:eastAsia="en-US"/>
              </w:rPr>
              <w:t>ative</w:t>
            </w:r>
            <w:r w:rsidRPr="00022F61">
              <w:rPr>
                <w:rFonts w:ascii="Calibri" w:eastAsia="Calibri" w:hAnsi="Calibri" w:cs="Times New Roman"/>
                <w:color w:val="414042"/>
                <w:spacing w:val="1"/>
                <w:sz w:val="18"/>
                <w:szCs w:val="22"/>
                <w:lang w:val="en-US" w:eastAsia="en-US"/>
              </w:rPr>
              <w:t xml:space="preserve"> </w:t>
            </w:r>
            <w:r w:rsidRPr="00022F61">
              <w:rPr>
                <w:rFonts w:ascii="Calibri" w:eastAsia="Calibri" w:hAnsi="Calibri" w:cs="Times New Roman"/>
                <w:color w:val="414042"/>
                <w:spacing w:val="-1"/>
                <w:sz w:val="18"/>
                <w:szCs w:val="22"/>
                <w:lang w:val="en-US" w:eastAsia="en-US"/>
              </w:rPr>
              <w:t>complianc</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25"/>
                <w:w w:val="97"/>
                <w:sz w:val="18"/>
                <w:szCs w:val="22"/>
                <w:lang w:val="en-US" w:eastAsia="en-US"/>
              </w:rPr>
              <w:t xml:space="preserve"> </w:t>
            </w:r>
            <w:r w:rsidRPr="00022F61">
              <w:rPr>
                <w:rFonts w:ascii="Calibri" w:eastAsia="Calibri" w:hAnsi="Calibri" w:cs="Times New Roman"/>
                <w:color w:val="414042"/>
                <w:sz w:val="18"/>
                <w:szCs w:val="22"/>
                <w:lang w:val="en-US" w:eastAsia="en-US"/>
              </w:rPr>
              <w:t>requirements</w:t>
            </w:r>
            <w:r w:rsidRPr="00022F61">
              <w:rPr>
                <w:rFonts w:ascii="Calibri" w:eastAsia="Calibri" w:hAnsi="Calibri" w:cs="Times New Roman"/>
                <w:color w:val="414042"/>
                <w:spacing w:val="-1"/>
                <w:sz w:val="18"/>
                <w:szCs w:val="22"/>
                <w:lang w:val="en-US" w:eastAsia="en-US"/>
              </w:rPr>
              <w:t>,</w:t>
            </w:r>
            <w:r w:rsidRPr="00022F61">
              <w:rPr>
                <w:rFonts w:ascii="Calibri" w:eastAsia="Calibri" w:hAnsi="Calibri" w:cs="Times New Roman"/>
                <w:color w:val="414042"/>
                <w:spacing w:val="-13"/>
                <w:sz w:val="18"/>
                <w:szCs w:val="22"/>
                <w:lang w:val="en-US" w:eastAsia="en-US"/>
              </w:rPr>
              <w:t xml:space="preserve"> </w:t>
            </w:r>
            <w:r w:rsidRPr="00022F61">
              <w:rPr>
                <w:rFonts w:ascii="Calibri" w:eastAsia="Calibri" w:hAnsi="Calibri" w:cs="Times New Roman"/>
                <w:color w:val="414042"/>
                <w:spacing w:val="-2"/>
                <w:sz w:val="18"/>
                <w:szCs w:val="22"/>
                <w:lang w:val="en-US" w:eastAsia="en-US"/>
              </w:rPr>
              <w:t>t</w:t>
            </w:r>
            <w:r w:rsidRPr="00022F61">
              <w:rPr>
                <w:rFonts w:ascii="Calibri" w:eastAsia="Calibri" w:hAnsi="Calibri" w:cs="Times New Roman"/>
                <w:color w:val="414042"/>
                <w:spacing w:val="-1"/>
                <w:sz w:val="18"/>
                <w:szCs w:val="22"/>
                <w:lang w:val="en-US" w:eastAsia="en-US"/>
              </w:rPr>
              <w:t>o</w:t>
            </w:r>
            <w:r w:rsidRPr="00022F61">
              <w:rPr>
                <w:rFonts w:ascii="Calibri" w:eastAsia="Calibri" w:hAnsi="Calibri" w:cs="Times New Roman"/>
                <w:color w:val="414042"/>
                <w:spacing w:val="-14"/>
                <w:sz w:val="18"/>
                <w:szCs w:val="22"/>
                <w:lang w:val="en-US" w:eastAsia="en-US"/>
              </w:rPr>
              <w:t xml:space="preserve"> </w:t>
            </w:r>
            <w:r w:rsidR="00B91766" w:rsidRPr="00022F61">
              <w:rPr>
                <w:rFonts w:ascii="Calibri" w:eastAsia="Calibri" w:hAnsi="Calibri" w:cs="Times New Roman"/>
                <w:color w:val="414042"/>
                <w:spacing w:val="-2"/>
                <w:sz w:val="18"/>
                <w:szCs w:val="22"/>
                <w:lang w:val="en-US" w:eastAsia="en-US"/>
              </w:rPr>
              <w:t>en</w:t>
            </w:r>
            <w:r w:rsidR="00B91766" w:rsidRPr="00022F61">
              <w:rPr>
                <w:rFonts w:ascii="Calibri" w:eastAsia="Calibri" w:hAnsi="Calibri" w:cs="Times New Roman"/>
                <w:color w:val="414042"/>
                <w:spacing w:val="-1"/>
                <w:sz w:val="18"/>
                <w:szCs w:val="22"/>
                <w:lang w:val="en-US" w:eastAsia="en-US"/>
              </w:rPr>
              <w:t>su</w:t>
            </w:r>
            <w:r w:rsidR="00B91766" w:rsidRPr="00022F61">
              <w:rPr>
                <w:rFonts w:ascii="Calibri" w:eastAsia="Calibri" w:hAnsi="Calibri" w:cs="Times New Roman"/>
                <w:color w:val="414042"/>
                <w:spacing w:val="-2"/>
                <w:sz w:val="18"/>
                <w:szCs w:val="22"/>
                <w:lang w:val="en-US" w:eastAsia="en-US"/>
              </w:rPr>
              <w:t>re</w:t>
            </w:r>
            <w:r w:rsidR="00B91766" w:rsidRPr="00022F61">
              <w:rPr>
                <w:rFonts w:ascii="Calibri" w:eastAsia="Calibri" w:hAnsi="Calibri" w:cs="Times New Roman"/>
                <w:color w:val="414042"/>
                <w:w w:val="92"/>
                <w:sz w:val="18"/>
                <w:szCs w:val="22"/>
                <w:lang w:val="en-US" w:eastAsia="en-US"/>
              </w:rPr>
              <w:t xml:space="preserve"> </w:t>
            </w:r>
            <w:r w:rsidR="00943C72" w:rsidRPr="00022F61">
              <w:rPr>
                <w:rFonts w:ascii="Calibri" w:eastAsia="Calibri" w:hAnsi="Calibri" w:cs="Times New Roman"/>
                <w:color w:val="414042"/>
                <w:w w:val="92"/>
                <w:sz w:val="18"/>
                <w:szCs w:val="22"/>
                <w:lang w:val="en-US" w:eastAsia="en-US"/>
              </w:rPr>
              <w:t>the</w:t>
            </w:r>
            <w:r w:rsidRPr="00022F61">
              <w:rPr>
                <w:rFonts w:ascii="Calibri" w:eastAsia="Calibri" w:hAnsi="Calibri" w:cs="Times New Roman"/>
                <w:color w:val="414042"/>
                <w:spacing w:val="-17"/>
                <w:sz w:val="18"/>
                <w:szCs w:val="22"/>
                <w:lang w:val="en-US" w:eastAsia="en-US"/>
              </w:rPr>
              <w:t xml:space="preserve"> </w:t>
            </w:r>
            <w:r w:rsidRPr="00022F61">
              <w:rPr>
                <w:rFonts w:ascii="Calibri" w:eastAsia="Calibri" w:hAnsi="Calibri" w:cs="Times New Roman"/>
                <w:color w:val="414042"/>
                <w:spacing w:val="-1"/>
                <w:sz w:val="18"/>
                <w:szCs w:val="22"/>
                <w:lang w:val="en-US" w:eastAsia="en-US"/>
              </w:rPr>
              <w:t>c</w:t>
            </w:r>
            <w:r w:rsidRPr="00022F61">
              <w:rPr>
                <w:rFonts w:ascii="Calibri" w:eastAsia="Calibri" w:hAnsi="Calibri" w:cs="Times New Roman"/>
                <w:color w:val="414042"/>
                <w:spacing w:val="-2"/>
                <w:sz w:val="18"/>
                <w:szCs w:val="22"/>
                <w:lang w:val="en-US" w:eastAsia="en-US"/>
              </w:rPr>
              <w:t>ontinuity</w:t>
            </w:r>
            <w:r w:rsidRPr="00022F61">
              <w:rPr>
                <w:rFonts w:ascii="Calibri" w:eastAsia="Calibri" w:hAnsi="Calibri" w:cs="Times New Roman"/>
                <w:color w:val="414042"/>
                <w:spacing w:val="-18"/>
                <w:sz w:val="18"/>
                <w:szCs w:val="22"/>
                <w:lang w:val="en-US" w:eastAsia="en-US"/>
              </w:rPr>
              <w:t xml:space="preserve"> </w:t>
            </w:r>
            <w:r w:rsidRPr="00022F61">
              <w:rPr>
                <w:rFonts w:ascii="Calibri" w:eastAsia="Calibri" w:hAnsi="Calibri" w:cs="Times New Roman"/>
                <w:color w:val="414042"/>
                <w:sz w:val="18"/>
                <w:szCs w:val="22"/>
                <w:lang w:val="en-US" w:eastAsia="en-US"/>
              </w:rPr>
              <w:t>of</w:t>
            </w:r>
            <w:r w:rsidRPr="00022F61">
              <w:rPr>
                <w:rFonts w:ascii="Calibri" w:eastAsia="Calibri" w:hAnsi="Calibri" w:cs="Times New Roman"/>
                <w:color w:val="414042"/>
                <w:spacing w:val="-18"/>
                <w:sz w:val="18"/>
                <w:szCs w:val="22"/>
                <w:lang w:val="en-US" w:eastAsia="en-US"/>
              </w:rPr>
              <w:t xml:space="preserve"> </w:t>
            </w:r>
            <w:r w:rsidRPr="00022F61">
              <w:rPr>
                <w:rFonts w:ascii="Calibri" w:eastAsia="Calibri" w:hAnsi="Calibri" w:cs="Times New Roman"/>
                <w:color w:val="414042"/>
                <w:spacing w:val="-1"/>
                <w:sz w:val="18"/>
                <w:szCs w:val="22"/>
                <w:lang w:val="en-US" w:eastAsia="en-US"/>
              </w:rPr>
              <w:t>complianc</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pacing w:val="-2"/>
                <w:sz w:val="18"/>
                <w:szCs w:val="22"/>
                <w:lang w:val="en-US" w:eastAsia="en-US"/>
              </w:rPr>
              <w:t>with</w:t>
            </w:r>
            <w:r w:rsidRPr="00022F61">
              <w:rPr>
                <w:rFonts w:ascii="Calibri" w:eastAsia="Calibri" w:hAnsi="Calibri" w:cs="Times New Roman"/>
                <w:color w:val="414042"/>
                <w:spacing w:val="-17"/>
                <w:sz w:val="18"/>
                <w:szCs w:val="22"/>
                <w:lang w:val="en-US" w:eastAsia="en-US"/>
              </w:rPr>
              <w:t xml:space="preserve"> </w:t>
            </w:r>
            <w:r w:rsidRPr="00022F61">
              <w:rPr>
                <w:rFonts w:ascii="Calibri" w:eastAsia="Calibri" w:hAnsi="Calibri" w:cs="Times New Roman"/>
                <w:color w:val="414042"/>
                <w:spacing w:val="-1"/>
                <w:sz w:val="18"/>
                <w:szCs w:val="22"/>
                <w:lang w:val="en-US" w:eastAsia="en-US"/>
              </w:rPr>
              <w:t>l</w:t>
            </w:r>
            <w:r w:rsidRPr="00022F61">
              <w:rPr>
                <w:rFonts w:ascii="Calibri" w:eastAsia="Calibri" w:hAnsi="Calibri" w:cs="Times New Roman"/>
                <w:color w:val="414042"/>
                <w:spacing w:val="-2"/>
                <w:sz w:val="18"/>
                <w:szCs w:val="22"/>
                <w:lang w:val="en-US" w:eastAsia="en-US"/>
              </w:rPr>
              <w:t>e</w:t>
            </w:r>
            <w:r w:rsidRPr="00022F61">
              <w:rPr>
                <w:rFonts w:ascii="Calibri" w:eastAsia="Calibri" w:hAnsi="Calibri" w:cs="Times New Roman"/>
                <w:color w:val="414042"/>
                <w:spacing w:val="-1"/>
                <w:sz w:val="18"/>
                <w:szCs w:val="22"/>
                <w:lang w:val="en-US" w:eastAsia="en-US"/>
              </w:rPr>
              <w:t>gisl</w:t>
            </w:r>
            <w:r w:rsidRPr="00022F61">
              <w:rPr>
                <w:rFonts w:ascii="Calibri" w:eastAsia="Calibri" w:hAnsi="Calibri" w:cs="Times New Roman"/>
                <w:color w:val="414042"/>
                <w:spacing w:val="-2"/>
                <w:sz w:val="18"/>
                <w:szCs w:val="22"/>
                <w:lang w:val="en-US" w:eastAsia="en-US"/>
              </w:rPr>
              <w:t>ative</w:t>
            </w:r>
            <w:r w:rsidRPr="00022F61">
              <w:rPr>
                <w:rFonts w:ascii="Calibri" w:eastAsia="Calibri" w:hAnsi="Calibri" w:cs="Times New Roman"/>
                <w:color w:val="414042"/>
                <w:spacing w:val="-16"/>
                <w:sz w:val="18"/>
                <w:szCs w:val="22"/>
                <w:lang w:val="en-US" w:eastAsia="en-US"/>
              </w:rPr>
              <w:t xml:space="preserve"> </w:t>
            </w:r>
            <w:r w:rsidRPr="00022F61">
              <w:rPr>
                <w:rFonts w:ascii="Calibri" w:eastAsia="Calibri" w:hAnsi="Calibri" w:cs="Times New Roman"/>
                <w:color w:val="414042"/>
                <w:sz w:val="18"/>
                <w:szCs w:val="22"/>
                <w:lang w:val="en-US" w:eastAsia="en-US"/>
              </w:rPr>
              <w:t>requirements</w:t>
            </w:r>
            <w:r w:rsidRPr="00022F61">
              <w:rPr>
                <w:rFonts w:ascii="Calibri" w:eastAsia="Calibri" w:hAnsi="Calibri" w:cs="Times New Roman"/>
                <w:color w:val="414042"/>
                <w:spacing w:val="-18"/>
                <w:sz w:val="18"/>
                <w:szCs w:val="22"/>
                <w:lang w:val="en-US" w:eastAsia="en-US"/>
              </w:rPr>
              <w:t xml:space="preserve"> </w:t>
            </w:r>
            <w:r w:rsidRPr="00022F61">
              <w:rPr>
                <w:rFonts w:ascii="Calibri" w:eastAsia="Calibri" w:hAnsi="Calibri" w:cs="Times New Roman"/>
                <w:color w:val="414042"/>
                <w:spacing w:val="-2"/>
                <w:sz w:val="18"/>
                <w:szCs w:val="22"/>
                <w:lang w:val="en-US" w:eastAsia="en-US"/>
              </w:rPr>
              <w:t>thr</w:t>
            </w:r>
            <w:r w:rsidRPr="00022F61">
              <w:rPr>
                <w:rFonts w:ascii="Calibri" w:eastAsia="Calibri" w:hAnsi="Calibri" w:cs="Times New Roman"/>
                <w:color w:val="414042"/>
                <w:spacing w:val="-1"/>
                <w:sz w:val="18"/>
                <w:szCs w:val="22"/>
                <w:lang w:val="en-US" w:eastAsia="en-US"/>
              </w:rPr>
              <w:t>oughout</w:t>
            </w:r>
            <w:r w:rsidRPr="00022F61">
              <w:rPr>
                <w:rFonts w:ascii="Calibri" w:eastAsia="Calibri" w:hAnsi="Calibri" w:cs="Times New Roman"/>
                <w:color w:val="414042"/>
                <w:spacing w:val="-18"/>
                <w:sz w:val="18"/>
                <w:szCs w:val="22"/>
                <w:lang w:val="en-US" w:eastAsia="en-US"/>
              </w:rPr>
              <w:t xml:space="preserve"> </w:t>
            </w:r>
            <w:r w:rsidRPr="00022F61">
              <w:rPr>
                <w:rFonts w:ascii="Calibri" w:eastAsia="Calibri" w:hAnsi="Calibri" w:cs="Times New Roman"/>
                <w:color w:val="414042"/>
                <w:sz w:val="18"/>
                <w:szCs w:val="22"/>
                <w:lang w:val="en-US" w:eastAsia="en-US"/>
              </w:rPr>
              <w:t>the</w:t>
            </w:r>
            <w:r w:rsidRPr="00022F61">
              <w:rPr>
                <w:rFonts w:ascii="Calibri" w:eastAsia="Calibri" w:hAnsi="Calibri" w:cs="Times New Roman"/>
                <w:color w:val="414042"/>
                <w:spacing w:val="43"/>
                <w:w w:val="95"/>
                <w:sz w:val="18"/>
                <w:szCs w:val="22"/>
                <w:lang w:val="en-US" w:eastAsia="en-US"/>
              </w:rPr>
              <w:t xml:space="preserve"> </w:t>
            </w:r>
            <w:r w:rsidRPr="00022F61">
              <w:rPr>
                <w:rFonts w:ascii="Calibri" w:eastAsia="Calibri" w:hAnsi="Calibri" w:cs="Times New Roman"/>
                <w:color w:val="414042"/>
                <w:spacing w:val="-1"/>
                <w:sz w:val="18"/>
                <w:szCs w:val="22"/>
                <w:lang w:val="en-US" w:eastAsia="en-US"/>
              </w:rPr>
              <w:t>dep</w:t>
            </w:r>
            <w:r w:rsidRPr="00022F61">
              <w:rPr>
                <w:rFonts w:ascii="Calibri" w:eastAsia="Calibri" w:hAnsi="Calibri" w:cs="Times New Roman"/>
                <w:color w:val="414042"/>
                <w:spacing w:val="-2"/>
                <w:sz w:val="18"/>
                <w:szCs w:val="22"/>
                <w:lang w:val="en-US" w:eastAsia="en-US"/>
              </w:rPr>
              <w:t>artment.</w:t>
            </w:r>
          </w:p>
        </w:tc>
      </w:tr>
      <w:tr w:rsidR="00C90D37" w:rsidRPr="00022F61" w14:paraId="5BD0407E" w14:textId="77777777" w:rsidTr="0084561F">
        <w:trPr>
          <w:trHeight w:hRule="exact" w:val="2348"/>
        </w:trPr>
        <w:tc>
          <w:tcPr>
            <w:tcW w:w="4441" w:type="dxa"/>
            <w:tcBorders>
              <w:top w:val="single" w:sz="4" w:space="0" w:color="E6E7E8"/>
              <w:left w:val="nil"/>
              <w:bottom w:val="single" w:sz="4" w:space="0" w:color="E6E7E8"/>
              <w:right w:val="single" w:sz="4" w:space="0" w:color="E6E7E8"/>
            </w:tcBorders>
          </w:tcPr>
          <w:p w14:paraId="15381F66" w14:textId="77777777" w:rsidR="00C90D37" w:rsidRPr="00022F61" w:rsidRDefault="00C90D37" w:rsidP="00C90D37">
            <w:pPr>
              <w:widowControl w:val="0"/>
              <w:spacing w:before="129" w:after="0" w:line="240" w:lineRule="auto"/>
              <w:ind w:left="56"/>
              <w:rPr>
                <w:rFonts w:ascii="Calibri" w:eastAsia="Calibri" w:hAnsi="Calibri" w:cs="Calibri"/>
                <w:sz w:val="18"/>
                <w:szCs w:val="18"/>
                <w:lang w:val="en-US" w:eastAsia="en-US"/>
              </w:rPr>
            </w:pPr>
            <w:r w:rsidRPr="00022F61">
              <w:rPr>
                <w:rFonts w:ascii="Calibri" w:eastAsia="Calibri" w:hAnsi="Calibri" w:cs="Times New Roman"/>
                <w:b/>
                <w:color w:val="414042"/>
                <w:spacing w:val="-1"/>
                <w:w w:val="105"/>
                <w:sz w:val="18"/>
                <w:szCs w:val="22"/>
                <w:lang w:val="en-US" w:eastAsia="en-US"/>
              </w:rPr>
              <w:t>Building</w:t>
            </w:r>
            <w:r w:rsidRPr="00022F61">
              <w:rPr>
                <w:rFonts w:ascii="Calibri" w:eastAsia="Calibri" w:hAnsi="Calibri" w:cs="Times New Roman"/>
                <w:b/>
                <w:color w:val="414042"/>
                <w:spacing w:val="8"/>
                <w:w w:val="105"/>
                <w:sz w:val="18"/>
                <w:szCs w:val="22"/>
                <w:lang w:val="en-US" w:eastAsia="en-US"/>
              </w:rPr>
              <w:t xml:space="preserve"> </w:t>
            </w:r>
            <w:r w:rsidRPr="00022F61">
              <w:rPr>
                <w:rFonts w:ascii="Calibri" w:eastAsia="Calibri" w:hAnsi="Calibri" w:cs="Times New Roman"/>
                <w:b/>
                <w:color w:val="414042"/>
                <w:spacing w:val="-3"/>
                <w:w w:val="105"/>
                <w:sz w:val="18"/>
                <w:szCs w:val="22"/>
                <w:lang w:val="en-US" w:eastAsia="en-US"/>
              </w:rPr>
              <w:t>workfor</w:t>
            </w:r>
            <w:r w:rsidRPr="00022F61">
              <w:rPr>
                <w:rFonts w:ascii="Calibri" w:eastAsia="Calibri" w:hAnsi="Calibri" w:cs="Times New Roman"/>
                <w:b/>
                <w:color w:val="414042"/>
                <w:spacing w:val="-2"/>
                <w:w w:val="105"/>
                <w:sz w:val="18"/>
                <w:szCs w:val="22"/>
                <w:lang w:val="en-US" w:eastAsia="en-US"/>
              </w:rPr>
              <w:t>c</w:t>
            </w:r>
            <w:r w:rsidRPr="00022F61">
              <w:rPr>
                <w:rFonts w:ascii="Calibri" w:eastAsia="Calibri" w:hAnsi="Calibri" w:cs="Times New Roman"/>
                <w:b/>
                <w:color w:val="414042"/>
                <w:spacing w:val="-3"/>
                <w:w w:val="105"/>
                <w:sz w:val="18"/>
                <w:szCs w:val="22"/>
                <w:lang w:val="en-US" w:eastAsia="en-US"/>
              </w:rPr>
              <w:t>e</w:t>
            </w:r>
            <w:r w:rsidRPr="00022F61">
              <w:rPr>
                <w:rFonts w:ascii="Calibri" w:eastAsia="Calibri" w:hAnsi="Calibri" w:cs="Times New Roman"/>
                <w:b/>
                <w:color w:val="414042"/>
                <w:spacing w:val="8"/>
                <w:w w:val="105"/>
                <w:sz w:val="18"/>
                <w:szCs w:val="22"/>
                <w:lang w:val="en-US" w:eastAsia="en-US"/>
              </w:rPr>
              <w:t xml:space="preserve"> </w:t>
            </w:r>
            <w:r w:rsidRPr="00022F61">
              <w:rPr>
                <w:rFonts w:ascii="Calibri" w:eastAsia="Calibri" w:hAnsi="Calibri" w:cs="Times New Roman"/>
                <w:b/>
                <w:color w:val="414042"/>
                <w:spacing w:val="-1"/>
                <w:w w:val="105"/>
                <w:sz w:val="18"/>
                <w:szCs w:val="22"/>
                <w:lang w:val="en-US" w:eastAsia="en-US"/>
              </w:rPr>
              <w:t>capability</w:t>
            </w:r>
          </w:p>
          <w:p w14:paraId="25195017" w14:textId="77777777" w:rsidR="00C90D37" w:rsidRPr="00022F61" w:rsidRDefault="00943C72" w:rsidP="00943C72">
            <w:pPr>
              <w:widowControl w:val="0"/>
              <w:spacing w:before="34" w:after="0" w:line="216" w:lineRule="exact"/>
              <w:ind w:left="56" w:right="275"/>
              <w:rPr>
                <w:rFonts w:ascii="Calibri" w:eastAsia="Calibri" w:hAnsi="Calibri" w:cs="Calibri"/>
                <w:sz w:val="18"/>
                <w:szCs w:val="18"/>
                <w:lang w:val="en-US" w:eastAsia="en-US"/>
              </w:rPr>
            </w:pPr>
            <w:r w:rsidRPr="00022F61">
              <w:rPr>
                <w:rFonts w:ascii="Calibri" w:eastAsia="Calibri" w:hAnsi="Calibri" w:cs="Times New Roman"/>
                <w:color w:val="414042"/>
                <w:spacing w:val="-2"/>
                <w:sz w:val="18"/>
                <w:szCs w:val="22"/>
                <w:lang w:val="en-US" w:eastAsia="en-US"/>
              </w:rPr>
              <w:t xml:space="preserve">Failure to build workforce capability, due to inadequate human resource management policies, procedures and training, leads to an inability to achieve the department's objectives </w:t>
            </w:r>
          </w:p>
        </w:tc>
        <w:tc>
          <w:tcPr>
            <w:tcW w:w="6004" w:type="dxa"/>
            <w:tcBorders>
              <w:top w:val="single" w:sz="4" w:space="0" w:color="E6E7E8"/>
              <w:left w:val="single" w:sz="4" w:space="0" w:color="E6E7E8"/>
              <w:bottom w:val="single" w:sz="4" w:space="0" w:color="E6E7E8"/>
              <w:right w:val="nil"/>
            </w:tcBorders>
          </w:tcPr>
          <w:p w14:paraId="187BF040" w14:textId="77777777" w:rsidR="0072736A" w:rsidRPr="0072736A" w:rsidRDefault="00C90D37" w:rsidP="0072736A">
            <w:pPr>
              <w:widowControl w:val="0"/>
              <w:numPr>
                <w:ilvl w:val="0"/>
                <w:numId w:val="46"/>
              </w:numPr>
              <w:tabs>
                <w:tab w:val="left" w:pos="449"/>
              </w:tabs>
              <w:spacing w:before="128" w:after="0" w:line="216" w:lineRule="exact"/>
              <w:ind w:right="165" w:hanging="283"/>
              <w:rPr>
                <w:rFonts w:ascii="Calibri" w:eastAsia="Calibri" w:hAnsi="Calibri" w:cs="Calibri"/>
                <w:sz w:val="18"/>
                <w:szCs w:val="18"/>
                <w:lang w:val="en-US" w:eastAsia="en-US"/>
              </w:rPr>
            </w:pPr>
            <w:r w:rsidRPr="00022F61">
              <w:rPr>
                <w:rFonts w:ascii="Calibri" w:eastAsia="Calibri" w:hAnsi="Calibri" w:cs="Calibri"/>
                <w:color w:val="414042"/>
                <w:sz w:val="18"/>
                <w:szCs w:val="18"/>
                <w:lang w:val="en-US" w:eastAsia="en-US"/>
              </w:rPr>
              <w:t>We</w:t>
            </w:r>
            <w:r w:rsidRPr="00022F61">
              <w:rPr>
                <w:rFonts w:ascii="Calibri" w:eastAsia="Calibri" w:hAnsi="Calibri" w:cs="Calibri"/>
                <w:color w:val="414042"/>
                <w:spacing w:val="-13"/>
                <w:sz w:val="18"/>
                <w:szCs w:val="18"/>
                <w:lang w:val="en-US" w:eastAsia="en-US"/>
              </w:rPr>
              <w:t xml:space="preserve"> </w:t>
            </w:r>
            <w:r w:rsidRPr="00022F61">
              <w:rPr>
                <w:rFonts w:ascii="Calibri" w:eastAsia="Calibri" w:hAnsi="Calibri" w:cs="Calibri"/>
                <w:color w:val="414042"/>
                <w:spacing w:val="-2"/>
                <w:sz w:val="18"/>
                <w:szCs w:val="18"/>
                <w:lang w:val="en-US" w:eastAsia="en-US"/>
              </w:rPr>
              <w:t>f</w:t>
            </w:r>
            <w:r w:rsidRPr="00022F61">
              <w:rPr>
                <w:rFonts w:ascii="Calibri" w:eastAsia="Calibri" w:hAnsi="Calibri" w:cs="Calibri"/>
                <w:color w:val="414042"/>
                <w:spacing w:val="-1"/>
                <w:sz w:val="18"/>
                <w:szCs w:val="18"/>
                <w:lang w:val="en-US" w:eastAsia="en-US"/>
              </w:rPr>
              <w:t>u</w:t>
            </w:r>
            <w:r w:rsidRPr="00022F61">
              <w:rPr>
                <w:rFonts w:ascii="Calibri" w:eastAsia="Calibri" w:hAnsi="Calibri" w:cs="Calibri"/>
                <w:color w:val="414042"/>
                <w:spacing w:val="-2"/>
                <w:sz w:val="18"/>
                <w:szCs w:val="18"/>
                <w:lang w:val="en-US" w:eastAsia="en-US"/>
              </w:rPr>
              <w:t>rther</w:t>
            </w:r>
            <w:r w:rsidRPr="00022F61">
              <w:rPr>
                <w:rFonts w:ascii="Calibri" w:eastAsia="Calibri" w:hAnsi="Calibri" w:cs="Calibri"/>
                <w:color w:val="414042"/>
                <w:spacing w:val="-12"/>
                <w:sz w:val="18"/>
                <w:szCs w:val="18"/>
                <w:lang w:val="en-US" w:eastAsia="en-US"/>
              </w:rPr>
              <w:t xml:space="preserve"> </w:t>
            </w:r>
            <w:r w:rsidRPr="00E15683">
              <w:rPr>
                <w:rFonts w:ascii="Calibri" w:eastAsia="Calibri" w:hAnsi="Calibri" w:cs="Calibri"/>
                <w:color w:val="414042"/>
                <w:spacing w:val="-2"/>
                <w:sz w:val="18"/>
                <w:szCs w:val="18"/>
                <w:lang w:val="en-US" w:eastAsia="en-US"/>
              </w:rPr>
              <w:t>progre</w:t>
            </w:r>
            <w:r w:rsidRPr="00E15683">
              <w:rPr>
                <w:rFonts w:ascii="Calibri" w:eastAsia="Calibri" w:hAnsi="Calibri" w:cs="Calibri"/>
                <w:color w:val="414042"/>
                <w:spacing w:val="-1"/>
                <w:sz w:val="18"/>
                <w:szCs w:val="18"/>
                <w:lang w:val="en-US" w:eastAsia="en-US"/>
              </w:rPr>
              <w:t>ssed</w:t>
            </w:r>
            <w:r w:rsidRPr="00E15683">
              <w:rPr>
                <w:rFonts w:ascii="Calibri" w:eastAsia="Calibri" w:hAnsi="Calibri" w:cs="Calibri"/>
                <w:color w:val="414042"/>
                <w:spacing w:val="-13"/>
                <w:sz w:val="18"/>
                <w:szCs w:val="18"/>
                <w:lang w:val="en-US" w:eastAsia="en-US"/>
              </w:rPr>
              <w:t xml:space="preserve"> </w:t>
            </w:r>
            <w:r w:rsidRPr="00E15683">
              <w:rPr>
                <w:rFonts w:ascii="Calibri" w:eastAsia="Calibri" w:hAnsi="Calibri" w:cs="Calibri"/>
                <w:color w:val="414042"/>
                <w:sz w:val="18"/>
                <w:szCs w:val="18"/>
                <w:lang w:val="en-US" w:eastAsia="en-US"/>
              </w:rPr>
              <w:t>a</w:t>
            </w:r>
            <w:r w:rsidRPr="00E15683">
              <w:rPr>
                <w:rFonts w:ascii="Calibri" w:eastAsia="Calibri" w:hAnsi="Calibri" w:cs="Calibri"/>
                <w:color w:val="414042"/>
                <w:spacing w:val="-12"/>
                <w:sz w:val="18"/>
                <w:szCs w:val="18"/>
                <w:lang w:val="en-US" w:eastAsia="en-US"/>
              </w:rPr>
              <w:t xml:space="preserve"> </w:t>
            </w:r>
            <w:r w:rsidRPr="00E15683">
              <w:rPr>
                <w:rFonts w:ascii="Calibri" w:eastAsia="Calibri" w:hAnsi="Calibri" w:cs="Calibri"/>
                <w:color w:val="414042"/>
                <w:spacing w:val="-2"/>
                <w:sz w:val="18"/>
                <w:szCs w:val="18"/>
                <w:lang w:val="en-US" w:eastAsia="en-US"/>
              </w:rPr>
              <w:t>r</w:t>
            </w:r>
            <w:r w:rsidRPr="00E15683">
              <w:rPr>
                <w:rFonts w:ascii="Calibri" w:eastAsia="Calibri" w:hAnsi="Calibri" w:cs="Calibri"/>
                <w:color w:val="414042"/>
                <w:spacing w:val="-1"/>
                <w:sz w:val="18"/>
                <w:szCs w:val="18"/>
                <w:lang w:val="en-US" w:eastAsia="en-US"/>
              </w:rPr>
              <w:t>ange</w:t>
            </w:r>
            <w:r w:rsidRPr="00E15683">
              <w:rPr>
                <w:rFonts w:ascii="Calibri" w:eastAsia="Calibri" w:hAnsi="Calibri" w:cs="Calibri"/>
                <w:color w:val="414042"/>
                <w:spacing w:val="-12"/>
                <w:sz w:val="18"/>
                <w:szCs w:val="18"/>
                <w:lang w:val="en-US" w:eastAsia="en-US"/>
              </w:rPr>
              <w:t xml:space="preserve"> </w:t>
            </w:r>
            <w:r w:rsidRPr="00E15683">
              <w:rPr>
                <w:rFonts w:ascii="Calibri" w:eastAsia="Calibri" w:hAnsi="Calibri" w:cs="Calibri"/>
                <w:color w:val="414042"/>
                <w:sz w:val="18"/>
                <w:szCs w:val="18"/>
                <w:lang w:val="en-US" w:eastAsia="en-US"/>
              </w:rPr>
              <w:t>of</w:t>
            </w:r>
            <w:r w:rsidRPr="00E15683">
              <w:rPr>
                <w:rFonts w:ascii="Calibri" w:eastAsia="Calibri" w:hAnsi="Calibri" w:cs="Calibri"/>
                <w:color w:val="414042"/>
                <w:spacing w:val="-14"/>
                <w:sz w:val="18"/>
                <w:szCs w:val="18"/>
                <w:lang w:val="en-US" w:eastAsia="en-US"/>
              </w:rPr>
              <w:t xml:space="preserve"> </w:t>
            </w:r>
            <w:r w:rsidRPr="00E15683">
              <w:rPr>
                <w:rFonts w:ascii="Calibri" w:eastAsia="Calibri" w:hAnsi="Calibri" w:cs="Calibri"/>
                <w:color w:val="414042"/>
                <w:spacing w:val="-1"/>
                <w:sz w:val="18"/>
                <w:szCs w:val="18"/>
                <w:lang w:val="en-US" w:eastAsia="en-US"/>
              </w:rPr>
              <w:t>s</w:t>
            </w:r>
            <w:r w:rsidRPr="00E15683">
              <w:rPr>
                <w:rFonts w:ascii="Calibri" w:eastAsia="Calibri" w:hAnsi="Calibri" w:cs="Calibri"/>
                <w:color w:val="414042"/>
                <w:spacing w:val="-2"/>
                <w:sz w:val="18"/>
                <w:szCs w:val="18"/>
                <w:lang w:val="en-US" w:eastAsia="en-US"/>
              </w:rPr>
              <w:t>trate</w:t>
            </w:r>
            <w:r w:rsidRPr="00E15683">
              <w:rPr>
                <w:rFonts w:ascii="Calibri" w:eastAsia="Calibri" w:hAnsi="Calibri" w:cs="Calibri"/>
                <w:color w:val="414042"/>
                <w:spacing w:val="-1"/>
                <w:sz w:val="18"/>
                <w:szCs w:val="18"/>
                <w:lang w:val="en-US" w:eastAsia="en-US"/>
              </w:rPr>
              <w:t>gies</w:t>
            </w:r>
            <w:r w:rsidRPr="00E15683">
              <w:rPr>
                <w:rFonts w:ascii="Calibri" w:eastAsia="Calibri" w:hAnsi="Calibri" w:cs="Calibri"/>
                <w:color w:val="414042"/>
                <w:spacing w:val="-14"/>
                <w:sz w:val="18"/>
                <w:szCs w:val="18"/>
                <w:lang w:val="en-US" w:eastAsia="en-US"/>
              </w:rPr>
              <w:t xml:space="preserve"> </w:t>
            </w:r>
            <w:r w:rsidRPr="00E15683">
              <w:rPr>
                <w:rFonts w:ascii="Calibri" w:eastAsia="Calibri" w:hAnsi="Calibri" w:cs="Calibri"/>
                <w:color w:val="414042"/>
                <w:spacing w:val="-2"/>
                <w:sz w:val="18"/>
                <w:szCs w:val="18"/>
                <w:lang w:val="en-US" w:eastAsia="en-US"/>
              </w:rPr>
              <w:t>t</w:t>
            </w:r>
            <w:r w:rsidRPr="00E15683">
              <w:rPr>
                <w:rFonts w:ascii="Calibri" w:eastAsia="Calibri" w:hAnsi="Calibri" w:cs="Calibri"/>
                <w:color w:val="414042"/>
                <w:spacing w:val="-1"/>
                <w:sz w:val="18"/>
                <w:szCs w:val="18"/>
                <w:lang w:val="en-US" w:eastAsia="en-US"/>
              </w:rPr>
              <w:t>o</w:t>
            </w:r>
            <w:r w:rsidRPr="00E15683">
              <w:rPr>
                <w:rFonts w:ascii="Calibri" w:eastAsia="Calibri" w:hAnsi="Calibri" w:cs="Calibri"/>
                <w:color w:val="414042"/>
                <w:spacing w:val="-12"/>
                <w:sz w:val="18"/>
                <w:szCs w:val="18"/>
                <w:lang w:val="en-US" w:eastAsia="en-US"/>
              </w:rPr>
              <w:t xml:space="preserve"> </w:t>
            </w:r>
            <w:r w:rsidRPr="00E15683">
              <w:rPr>
                <w:rFonts w:ascii="Calibri" w:eastAsia="Calibri" w:hAnsi="Calibri" w:cs="Calibri"/>
                <w:color w:val="414042"/>
                <w:spacing w:val="-1"/>
                <w:sz w:val="18"/>
                <w:szCs w:val="18"/>
                <w:lang w:val="en-US" w:eastAsia="en-US"/>
              </w:rPr>
              <w:t>build</w:t>
            </w:r>
            <w:r w:rsidRPr="00E15683">
              <w:rPr>
                <w:rFonts w:ascii="Calibri" w:eastAsia="Calibri" w:hAnsi="Calibri" w:cs="Calibri"/>
                <w:color w:val="414042"/>
                <w:spacing w:val="-13"/>
                <w:sz w:val="18"/>
                <w:szCs w:val="18"/>
                <w:lang w:val="en-US" w:eastAsia="en-US"/>
              </w:rPr>
              <w:t xml:space="preserve"> </w:t>
            </w:r>
            <w:r w:rsidRPr="00E15683">
              <w:rPr>
                <w:rFonts w:ascii="Calibri" w:eastAsia="Calibri" w:hAnsi="Calibri" w:cs="Calibri"/>
                <w:color w:val="414042"/>
                <w:spacing w:val="-2"/>
                <w:sz w:val="18"/>
                <w:szCs w:val="18"/>
                <w:lang w:val="en-US" w:eastAsia="en-US"/>
              </w:rPr>
              <w:t>workforce</w:t>
            </w:r>
            <w:r w:rsidRPr="00E15683">
              <w:rPr>
                <w:rFonts w:ascii="Calibri" w:eastAsia="Calibri" w:hAnsi="Calibri" w:cs="Calibri"/>
                <w:color w:val="414042"/>
                <w:spacing w:val="-12"/>
                <w:sz w:val="18"/>
                <w:szCs w:val="18"/>
                <w:lang w:val="en-US" w:eastAsia="en-US"/>
              </w:rPr>
              <w:t xml:space="preserve"> </w:t>
            </w:r>
            <w:r w:rsidRPr="00E15683">
              <w:rPr>
                <w:rFonts w:ascii="Calibri" w:eastAsia="Calibri" w:hAnsi="Calibri" w:cs="Calibri"/>
                <w:color w:val="414042"/>
                <w:spacing w:val="-2"/>
                <w:sz w:val="18"/>
                <w:szCs w:val="18"/>
                <w:lang w:val="en-US" w:eastAsia="en-US"/>
              </w:rPr>
              <w:t>capabi</w:t>
            </w:r>
            <w:r w:rsidRPr="00E15683">
              <w:rPr>
                <w:rFonts w:ascii="Calibri" w:eastAsia="Calibri" w:hAnsi="Calibri" w:cs="Calibri"/>
                <w:color w:val="414042"/>
                <w:spacing w:val="-3"/>
                <w:sz w:val="18"/>
                <w:szCs w:val="18"/>
                <w:lang w:val="en-US" w:eastAsia="en-US"/>
              </w:rPr>
              <w:t>lity,</w:t>
            </w:r>
            <w:r w:rsidRPr="00E15683">
              <w:rPr>
                <w:rFonts w:ascii="Calibri" w:eastAsia="Calibri" w:hAnsi="Calibri" w:cs="Calibri"/>
                <w:color w:val="414042"/>
                <w:spacing w:val="69"/>
                <w:w w:val="89"/>
                <w:sz w:val="18"/>
                <w:szCs w:val="18"/>
                <w:lang w:val="en-US" w:eastAsia="en-US"/>
              </w:rPr>
              <w:t xml:space="preserve"> </w:t>
            </w:r>
            <w:r w:rsidRPr="00E15683">
              <w:rPr>
                <w:rFonts w:ascii="Calibri" w:eastAsia="Calibri" w:hAnsi="Calibri" w:cs="Calibri"/>
                <w:color w:val="414042"/>
                <w:spacing w:val="-1"/>
                <w:sz w:val="18"/>
                <w:szCs w:val="18"/>
                <w:lang w:val="en-US" w:eastAsia="en-US"/>
              </w:rPr>
              <w:t>including</w:t>
            </w:r>
            <w:r w:rsidRPr="00E15683">
              <w:rPr>
                <w:rFonts w:ascii="Calibri" w:eastAsia="Calibri" w:hAnsi="Calibri" w:cs="Calibri"/>
                <w:color w:val="414042"/>
                <w:spacing w:val="-13"/>
                <w:sz w:val="18"/>
                <w:szCs w:val="18"/>
                <w:lang w:val="en-US" w:eastAsia="en-US"/>
              </w:rPr>
              <w:t xml:space="preserve"> </w:t>
            </w:r>
            <w:r w:rsidRPr="00E15683">
              <w:rPr>
                <w:rFonts w:ascii="Calibri" w:eastAsia="Calibri" w:hAnsi="Calibri" w:cs="Calibri"/>
                <w:color w:val="414042"/>
                <w:sz w:val="18"/>
                <w:szCs w:val="18"/>
                <w:lang w:val="en-US" w:eastAsia="en-US"/>
              </w:rPr>
              <w:t>the</w:t>
            </w:r>
            <w:r w:rsidRPr="00E15683">
              <w:rPr>
                <w:rFonts w:ascii="Calibri" w:eastAsia="Calibri" w:hAnsi="Calibri" w:cs="Calibri"/>
                <w:color w:val="414042"/>
                <w:spacing w:val="-13"/>
                <w:sz w:val="18"/>
                <w:szCs w:val="18"/>
                <w:lang w:val="en-US" w:eastAsia="en-US"/>
              </w:rPr>
              <w:t xml:space="preserve"> </w:t>
            </w:r>
            <w:r w:rsidRPr="00E15683">
              <w:rPr>
                <w:rFonts w:ascii="Calibri" w:eastAsia="Calibri" w:hAnsi="Calibri" w:cs="Calibri"/>
                <w:color w:val="414042"/>
                <w:spacing w:val="-1"/>
                <w:sz w:val="18"/>
                <w:szCs w:val="18"/>
                <w:lang w:val="en-US" w:eastAsia="en-US"/>
              </w:rPr>
              <w:t>impl</w:t>
            </w:r>
            <w:r w:rsidRPr="00E15683">
              <w:rPr>
                <w:rFonts w:ascii="Calibri" w:eastAsia="Calibri" w:hAnsi="Calibri" w:cs="Calibri"/>
                <w:color w:val="414042"/>
                <w:spacing w:val="-2"/>
                <w:sz w:val="18"/>
                <w:szCs w:val="18"/>
                <w:lang w:val="en-US" w:eastAsia="en-US"/>
              </w:rPr>
              <w:t>ementation</w:t>
            </w:r>
            <w:r w:rsidRPr="00E15683">
              <w:rPr>
                <w:rFonts w:ascii="Calibri" w:eastAsia="Calibri" w:hAnsi="Calibri" w:cs="Calibri"/>
                <w:color w:val="414042"/>
                <w:spacing w:val="-12"/>
                <w:sz w:val="18"/>
                <w:szCs w:val="18"/>
                <w:lang w:val="en-US" w:eastAsia="en-US"/>
              </w:rPr>
              <w:t xml:space="preserve"> </w:t>
            </w:r>
            <w:r w:rsidRPr="00E15683">
              <w:rPr>
                <w:rFonts w:ascii="Calibri" w:eastAsia="Calibri" w:hAnsi="Calibri" w:cs="Calibri"/>
                <w:color w:val="414042"/>
                <w:sz w:val="18"/>
                <w:szCs w:val="18"/>
                <w:lang w:val="en-US" w:eastAsia="en-US"/>
              </w:rPr>
              <w:t>of</w:t>
            </w:r>
            <w:r w:rsidRPr="00E15683">
              <w:rPr>
                <w:rFonts w:ascii="Calibri" w:eastAsia="Calibri" w:hAnsi="Calibri" w:cs="Calibri"/>
                <w:color w:val="414042"/>
                <w:spacing w:val="-14"/>
                <w:sz w:val="18"/>
                <w:szCs w:val="18"/>
                <w:lang w:val="en-US" w:eastAsia="en-US"/>
              </w:rPr>
              <w:t xml:space="preserve"> </w:t>
            </w:r>
            <w:r w:rsidRPr="00E15683">
              <w:rPr>
                <w:rFonts w:ascii="Calibri" w:eastAsia="Calibri" w:hAnsi="Calibri" w:cs="Calibri"/>
                <w:color w:val="414042"/>
                <w:sz w:val="18"/>
                <w:szCs w:val="18"/>
                <w:lang w:val="en-US" w:eastAsia="en-US"/>
              </w:rPr>
              <w:t>the</w:t>
            </w:r>
            <w:r w:rsidRPr="00E15683">
              <w:rPr>
                <w:rFonts w:ascii="Calibri" w:eastAsia="Calibri" w:hAnsi="Calibri" w:cs="Calibri"/>
                <w:color w:val="414042"/>
                <w:spacing w:val="-13"/>
                <w:sz w:val="18"/>
                <w:szCs w:val="18"/>
                <w:lang w:val="en-US" w:eastAsia="en-US"/>
              </w:rPr>
              <w:t xml:space="preserve"> </w:t>
            </w:r>
            <w:r w:rsidRPr="00E15683">
              <w:rPr>
                <w:rFonts w:ascii="Calibri" w:eastAsia="Calibri" w:hAnsi="Calibri" w:cs="Calibri"/>
                <w:color w:val="414042"/>
                <w:spacing w:val="-1"/>
                <w:sz w:val="18"/>
                <w:szCs w:val="18"/>
                <w:lang w:val="en-US" w:eastAsia="en-US"/>
              </w:rPr>
              <w:t>dep</w:t>
            </w:r>
            <w:r w:rsidRPr="00E15683">
              <w:rPr>
                <w:rFonts w:ascii="Calibri" w:eastAsia="Calibri" w:hAnsi="Calibri" w:cs="Calibri"/>
                <w:color w:val="414042"/>
                <w:spacing w:val="-2"/>
                <w:sz w:val="18"/>
                <w:szCs w:val="18"/>
                <w:lang w:val="en-US" w:eastAsia="en-US"/>
              </w:rPr>
              <w:t>artment’s</w:t>
            </w:r>
            <w:r w:rsidRPr="00E15683">
              <w:rPr>
                <w:rFonts w:ascii="Calibri" w:eastAsia="Calibri" w:hAnsi="Calibri" w:cs="Calibri"/>
                <w:color w:val="414042"/>
                <w:spacing w:val="-14"/>
                <w:sz w:val="18"/>
                <w:szCs w:val="18"/>
                <w:lang w:val="en-US" w:eastAsia="en-US"/>
              </w:rPr>
              <w:t xml:space="preserve"> </w:t>
            </w:r>
            <w:r w:rsidRPr="00E15683">
              <w:rPr>
                <w:rFonts w:ascii="Calibri" w:eastAsia="Calibri" w:hAnsi="Calibri" w:cs="Calibri"/>
                <w:color w:val="414042"/>
                <w:spacing w:val="-1"/>
                <w:sz w:val="18"/>
                <w:szCs w:val="18"/>
                <w:lang w:val="en-US" w:eastAsia="en-US"/>
              </w:rPr>
              <w:t>Le</w:t>
            </w:r>
            <w:r w:rsidRPr="00E15683">
              <w:rPr>
                <w:rFonts w:ascii="Calibri" w:eastAsia="Calibri" w:hAnsi="Calibri" w:cs="Calibri"/>
                <w:color w:val="414042"/>
                <w:spacing w:val="-2"/>
                <w:sz w:val="18"/>
                <w:szCs w:val="18"/>
                <w:lang w:val="en-US" w:eastAsia="en-US"/>
              </w:rPr>
              <w:t>arnin</w:t>
            </w:r>
            <w:r w:rsidRPr="00E15683">
              <w:rPr>
                <w:rFonts w:ascii="Calibri" w:eastAsia="Calibri" w:hAnsi="Calibri" w:cs="Calibri"/>
                <w:color w:val="414042"/>
                <w:spacing w:val="-1"/>
                <w:sz w:val="18"/>
                <w:szCs w:val="18"/>
                <w:lang w:val="en-US" w:eastAsia="en-US"/>
              </w:rPr>
              <w:t>g</w:t>
            </w:r>
            <w:r w:rsidRPr="00E15683">
              <w:rPr>
                <w:rFonts w:ascii="Calibri" w:eastAsia="Calibri" w:hAnsi="Calibri" w:cs="Calibri"/>
                <w:color w:val="414042"/>
                <w:spacing w:val="-12"/>
                <w:sz w:val="18"/>
                <w:szCs w:val="18"/>
                <w:lang w:val="en-US" w:eastAsia="en-US"/>
              </w:rPr>
              <w:t xml:space="preserve"> </w:t>
            </w:r>
            <w:r w:rsidRPr="00E15683">
              <w:rPr>
                <w:rFonts w:ascii="Calibri" w:eastAsia="Calibri" w:hAnsi="Calibri" w:cs="Calibri"/>
                <w:color w:val="414042"/>
                <w:sz w:val="18"/>
                <w:szCs w:val="18"/>
                <w:lang w:val="en-US" w:eastAsia="en-US"/>
              </w:rPr>
              <w:t>and</w:t>
            </w:r>
            <w:r w:rsidRPr="00E15683">
              <w:rPr>
                <w:rFonts w:ascii="Calibri" w:eastAsia="Calibri" w:hAnsi="Calibri" w:cs="Calibri"/>
                <w:color w:val="414042"/>
                <w:spacing w:val="65"/>
                <w:sz w:val="18"/>
                <w:szCs w:val="18"/>
                <w:lang w:val="en-US" w:eastAsia="en-US"/>
              </w:rPr>
              <w:t xml:space="preserve"> </w:t>
            </w:r>
            <w:r w:rsidRPr="00E15683">
              <w:rPr>
                <w:rFonts w:ascii="Calibri" w:eastAsia="Calibri" w:hAnsi="Calibri" w:cs="Calibri"/>
                <w:color w:val="414042"/>
                <w:sz w:val="18"/>
                <w:szCs w:val="18"/>
                <w:lang w:val="en-US" w:eastAsia="en-US"/>
              </w:rPr>
              <w:t>Development</w:t>
            </w:r>
            <w:r w:rsidRPr="00E15683">
              <w:rPr>
                <w:rFonts w:ascii="Calibri" w:eastAsia="Calibri" w:hAnsi="Calibri" w:cs="Calibri"/>
                <w:color w:val="414042"/>
                <w:spacing w:val="-15"/>
                <w:sz w:val="18"/>
                <w:szCs w:val="18"/>
                <w:lang w:val="en-US" w:eastAsia="en-US"/>
              </w:rPr>
              <w:t xml:space="preserve"> </w:t>
            </w:r>
            <w:r w:rsidRPr="00E15683">
              <w:rPr>
                <w:rFonts w:ascii="Calibri" w:eastAsia="Calibri" w:hAnsi="Calibri" w:cs="Calibri"/>
                <w:color w:val="414042"/>
                <w:spacing w:val="-2"/>
                <w:sz w:val="18"/>
                <w:szCs w:val="18"/>
                <w:lang w:val="en-US" w:eastAsia="en-US"/>
              </w:rPr>
              <w:t>program,</w:t>
            </w:r>
            <w:r w:rsidRPr="00E15683">
              <w:rPr>
                <w:rFonts w:ascii="Calibri" w:eastAsia="Calibri" w:hAnsi="Calibri" w:cs="Calibri"/>
                <w:color w:val="414042"/>
                <w:spacing w:val="-12"/>
                <w:sz w:val="18"/>
                <w:szCs w:val="18"/>
                <w:lang w:val="en-US" w:eastAsia="en-US"/>
              </w:rPr>
              <w:t xml:space="preserve"> </w:t>
            </w:r>
            <w:r w:rsidR="00C97D0E" w:rsidRPr="00E15683">
              <w:rPr>
                <w:rFonts w:ascii="Calibri" w:eastAsia="Calibri" w:hAnsi="Calibri" w:cs="Calibri"/>
                <w:color w:val="414042"/>
                <w:spacing w:val="-1"/>
                <w:sz w:val="18"/>
                <w:szCs w:val="18"/>
                <w:lang w:val="en-US" w:eastAsia="en-US"/>
              </w:rPr>
              <w:t>supporting and regularly review</w:t>
            </w:r>
            <w:r w:rsidR="00DE0270" w:rsidRPr="00E15683">
              <w:rPr>
                <w:rFonts w:ascii="Calibri" w:eastAsia="Calibri" w:hAnsi="Calibri" w:cs="Calibri"/>
                <w:color w:val="414042"/>
                <w:spacing w:val="-1"/>
                <w:sz w:val="18"/>
                <w:szCs w:val="18"/>
                <w:lang w:val="en-US" w:eastAsia="en-US"/>
              </w:rPr>
              <w:t xml:space="preserve">ing the </w:t>
            </w:r>
            <w:r w:rsidRPr="00E15683">
              <w:rPr>
                <w:rFonts w:ascii="Calibri" w:eastAsia="Calibri" w:hAnsi="Calibri" w:cs="Calibri"/>
                <w:color w:val="414042"/>
                <w:spacing w:val="-1"/>
                <w:sz w:val="18"/>
                <w:szCs w:val="18"/>
                <w:lang w:val="en-US" w:eastAsia="en-US"/>
              </w:rPr>
              <w:t>s</w:t>
            </w:r>
            <w:r w:rsidRPr="00E15683">
              <w:rPr>
                <w:rFonts w:ascii="Calibri" w:eastAsia="Calibri" w:hAnsi="Calibri" w:cs="Calibri"/>
                <w:color w:val="414042"/>
                <w:spacing w:val="-2"/>
                <w:sz w:val="18"/>
                <w:szCs w:val="18"/>
                <w:lang w:val="en-US" w:eastAsia="en-US"/>
              </w:rPr>
              <w:t>taff</w:t>
            </w:r>
            <w:r w:rsidRPr="00E15683">
              <w:rPr>
                <w:rFonts w:ascii="Calibri" w:eastAsia="Calibri" w:hAnsi="Calibri" w:cs="Calibri"/>
                <w:color w:val="414042"/>
                <w:spacing w:val="-14"/>
                <w:sz w:val="18"/>
                <w:szCs w:val="18"/>
                <w:lang w:val="en-US" w:eastAsia="en-US"/>
              </w:rPr>
              <w:t xml:space="preserve"> </w:t>
            </w:r>
            <w:r w:rsidRPr="00E15683">
              <w:rPr>
                <w:rFonts w:ascii="Calibri" w:eastAsia="Calibri" w:hAnsi="Calibri" w:cs="Calibri"/>
                <w:color w:val="414042"/>
                <w:sz w:val="18"/>
                <w:szCs w:val="18"/>
                <w:lang w:val="en-US" w:eastAsia="en-US"/>
              </w:rPr>
              <w:t>induction</w:t>
            </w:r>
            <w:r w:rsidRPr="00E15683">
              <w:rPr>
                <w:rFonts w:ascii="Calibri" w:eastAsia="Calibri" w:hAnsi="Calibri" w:cs="Calibri"/>
                <w:color w:val="414042"/>
                <w:spacing w:val="-13"/>
                <w:sz w:val="18"/>
                <w:szCs w:val="18"/>
                <w:lang w:val="en-US" w:eastAsia="en-US"/>
              </w:rPr>
              <w:t xml:space="preserve"> </w:t>
            </w:r>
            <w:r w:rsidRPr="00E15683">
              <w:rPr>
                <w:rFonts w:ascii="Calibri" w:eastAsia="Calibri" w:hAnsi="Calibri" w:cs="Calibri"/>
                <w:color w:val="414042"/>
                <w:spacing w:val="-2"/>
                <w:sz w:val="18"/>
                <w:szCs w:val="18"/>
                <w:lang w:val="en-US" w:eastAsia="en-US"/>
              </w:rPr>
              <w:t>pr</w:t>
            </w:r>
            <w:r w:rsidRPr="00E15683">
              <w:rPr>
                <w:rFonts w:ascii="Calibri" w:eastAsia="Calibri" w:hAnsi="Calibri" w:cs="Calibri"/>
                <w:color w:val="414042"/>
                <w:spacing w:val="-1"/>
                <w:sz w:val="18"/>
                <w:szCs w:val="18"/>
                <w:lang w:val="en-US" w:eastAsia="en-US"/>
              </w:rPr>
              <w:t>oc</w:t>
            </w:r>
            <w:r w:rsidRPr="00E15683">
              <w:rPr>
                <w:rFonts w:ascii="Calibri" w:eastAsia="Calibri" w:hAnsi="Calibri" w:cs="Calibri"/>
                <w:color w:val="414042"/>
                <w:spacing w:val="-2"/>
                <w:sz w:val="18"/>
                <w:szCs w:val="18"/>
                <w:lang w:val="en-US" w:eastAsia="en-US"/>
              </w:rPr>
              <w:t>e</w:t>
            </w:r>
            <w:r w:rsidR="00DE0270" w:rsidRPr="00E15683">
              <w:rPr>
                <w:rFonts w:ascii="Calibri" w:eastAsia="Calibri" w:hAnsi="Calibri" w:cs="Calibri"/>
                <w:color w:val="414042"/>
                <w:spacing w:val="-1"/>
                <w:sz w:val="18"/>
                <w:szCs w:val="18"/>
                <w:lang w:val="en-US" w:eastAsia="en-US"/>
              </w:rPr>
              <w:t>sses;</w:t>
            </w:r>
            <w:r w:rsidRPr="00E15683">
              <w:rPr>
                <w:rFonts w:ascii="Calibri" w:eastAsia="Calibri" w:hAnsi="Calibri" w:cs="Calibri"/>
                <w:color w:val="414042"/>
                <w:spacing w:val="-12"/>
                <w:sz w:val="18"/>
                <w:szCs w:val="18"/>
                <w:lang w:val="en-US" w:eastAsia="en-US"/>
              </w:rPr>
              <w:t xml:space="preserve"> </w:t>
            </w:r>
            <w:r w:rsidRPr="00E15683">
              <w:rPr>
                <w:rFonts w:ascii="Calibri" w:eastAsia="Calibri" w:hAnsi="Calibri" w:cs="Calibri"/>
                <w:color w:val="414042"/>
                <w:sz w:val="18"/>
                <w:szCs w:val="18"/>
                <w:lang w:val="en-US" w:eastAsia="en-US"/>
              </w:rPr>
              <w:t>and</w:t>
            </w:r>
            <w:r w:rsidR="00C97D0E" w:rsidRPr="00E15683">
              <w:rPr>
                <w:rFonts w:ascii="Calibri" w:eastAsia="Calibri" w:hAnsi="Calibri" w:cs="Calibri"/>
                <w:color w:val="414042"/>
                <w:spacing w:val="-2"/>
                <w:sz w:val="18"/>
                <w:szCs w:val="18"/>
                <w:lang w:val="en-US" w:eastAsia="en-US"/>
              </w:rPr>
              <w:t xml:space="preserve"> utilising formal </w:t>
            </w:r>
            <w:r w:rsidRPr="00E15683">
              <w:rPr>
                <w:rFonts w:ascii="Calibri" w:eastAsia="Calibri" w:hAnsi="Calibri" w:cs="Calibri"/>
                <w:color w:val="414042"/>
                <w:spacing w:val="-2"/>
                <w:sz w:val="18"/>
                <w:szCs w:val="18"/>
                <w:lang w:val="en-US" w:eastAsia="en-US"/>
              </w:rPr>
              <w:t>Achievement and</w:t>
            </w:r>
            <w:r w:rsidRPr="0084561F">
              <w:rPr>
                <w:rFonts w:ascii="Calibri" w:eastAsia="Calibri" w:hAnsi="Calibri" w:cs="Calibri"/>
                <w:color w:val="414042"/>
                <w:spacing w:val="-2"/>
                <w:sz w:val="18"/>
                <w:szCs w:val="18"/>
                <w:lang w:val="en-US" w:eastAsia="en-US"/>
              </w:rPr>
              <w:t xml:space="preserve"> Capabi</w:t>
            </w:r>
            <w:r w:rsidRPr="00C97D0E">
              <w:rPr>
                <w:rFonts w:ascii="Calibri" w:eastAsia="Calibri" w:hAnsi="Calibri" w:cs="Calibri"/>
                <w:color w:val="414042"/>
                <w:spacing w:val="-2"/>
                <w:sz w:val="18"/>
                <w:szCs w:val="18"/>
                <w:lang w:val="en-US" w:eastAsia="en-US"/>
              </w:rPr>
              <w:t>lity</w:t>
            </w:r>
            <w:r w:rsidRPr="0084561F">
              <w:rPr>
                <w:rFonts w:ascii="Calibri" w:eastAsia="Calibri" w:hAnsi="Calibri" w:cs="Calibri"/>
                <w:color w:val="414042"/>
                <w:spacing w:val="-2"/>
                <w:sz w:val="18"/>
                <w:szCs w:val="18"/>
                <w:lang w:val="en-US" w:eastAsia="en-US"/>
              </w:rPr>
              <w:t xml:space="preserve"> Planning</w:t>
            </w:r>
            <w:r w:rsidR="00C97D0E" w:rsidRPr="0084561F">
              <w:rPr>
                <w:rFonts w:ascii="Calibri" w:eastAsia="Calibri" w:hAnsi="Calibri" w:cs="Calibri"/>
                <w:color w:val="414042"/>
                <w:spacing w:val="-2"/>
                <w:sz w:val="18"/>
                <w:szCs w:val="18"/>
                <w:lang w:val="en-US" w:eastAsia="en-US"/>
              </w:rPr>
              <w:t xml:space="preserve"> to assist staff identify career and professional</w:t>
            </w:r>
            <w:r w:rsidR="00C97D0E">
              <w:rPr>
                <w:rFonts w:ascii="Calibri" w:eastAsia="Calibri" w:hAnsi="Calibri" w:cs="Calibri"/>
                <w:color w:val="414042"/>
                <w:spacing w:val="-1"/>
                <w:sz w:val="18"/>
                <w:szCs w:val="18"/>
                <w:lang w:val="en-US" w:eastAsia="en-US"/>
              </w:rPr>
              <w:t xml:space="preserve"> development goals</w:t>
            </w:r>
            <w:r w:rsidRPr="00022F61">
              <w:rPr>
                <w:rFonts w:ascii="Calibri" w:eastAsia="Calibri" w:hAnsi="Calibri" w:cs="Calibri"/>
                <w:color w:val="414042"/>
                <w:spacing w:val="-1"/>
                <w:sz w:val="18"/>
                <w:szCs w:val="18"/>
                <w:lang w:val="en-US" w:eastAsia="en-US"/>
              </w:rPr>
              <w:t>.</w:t>
            </w:r>
          </w:p>
          <w:p w14:paraId="5722597F" w14:textId="65BC75DA" w:rsidR="00C90D37" w:rsidRPr="00022F61" w:rsidRDefault="0072736A" w:rsidP="0072736A">
            <w:pPr>
              <w:widowControl w:val="0"/>
              <w:numPr>
                <w:ilvl w:val="0"/>
                <w:numId w:val="46"/>
              </w:numPr>
              <w:tabs>
                <w:tab w:val="left" w:pos="449"/>
              </w:tabs>
              <w:spacing w:before="128" w:after="0" w:line="216" w:lineRule="exact"/>
              <w:ind w:right="165" w:hanging="283"/>
              <w:rPr>
                <w:rFonts w:ascii="Calibri" w:eastAsia="Calibri" w:hAnsi="Calibri" w:cs="Calibri"/>
                <w:sz w:val="18"/>
                <w:szCs w:val="18"/>
                <w:lang w:val="en-US" w:eastAsia="en-US"/>
              </w:rPr>
            </w:pPr>
            <w:r>
              <w:rPr>
                <w:rFonts w:ascii="Calibri" w:eastAsia="Calibri" w:hAnsi="Calibri" w:cs="Calibri"/>
                <w:color w:val="414042"/>
                <w:spacing w:val="-12"/>
                <w:sz w:val="18"/>
                <w:szCs w:val="18"/>
                <w:lang w:val="en-US" w:eastAsia="en-US"/>
              </w:rPr>
              <w:t>W</w:t>
            </w:r>
            <w:r w:rsidR="00C90D37" w:rsidRPr="00022F61">
              <w:rPr>
                <w:rFonts w:ascii="Calibri" w:eastAsia="Calibri" w:hAnsi="Calibri" w:cs="Calibri"/>
                <w:color w:val="414042"/>
                <w:sz w:val="18"/>
                <w:szCs w:val="18"/>
                <w:lang w:val="en-US" w:eastAsia="en-US"/>
              </w:rPr>
              <w:t>e</w:t>
            </w:r>
            <w:r w:rsidR="00C90D37" w:rsidRPr="00022F61">
              <w:rPr>
                <w:rFonts w:ascii="Calibri" w:eastAsia="Calibri" w:hAnsi="Calibri" w:cs="Calibri"/>
                <w:color w:val="414042"/>
                <w:spacing w:val="-11"/>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p</w:t>
            </w:r>
            <w:r w:rsidR="00C90D37" w:rsidRPr="00022F61">
              <w:rPr>
                <w:rFonts w:ascii="Calibri" w:eastAsia="Calibri" w:hAnsi="Calibri" w:cs="Calibri"/>
                <w:color w:val="414042"/>
                <w:spacing w:val="-2"/>
                <w:sz w:val="18"/>
                <w:szCs w:val="18"/>
                <w:lang w:val="en-US" w:eastAsia="en-US"/>
              </w:rPr>
              <w:t>artnered</w:t>
            </w:r>
            <w:r w:rsidR="00C90D37" w:rsidRPr="00022F61">
              <w:rPr>
                <w:rFonts w:ascii="Calibri" w:eastAsia="Calibri" w:hAnsi="Calibri" w:cs="Calibri"/>
                <w:color w:val="414042"/>
                <w:spacing w:val="-12"/>
                <w:sz w:val="18"/>
                <w:szCs w:val="18"/>
                <w:lang w:val="en-US" w:eastAsia="en-US"/>
              </w:rPr>
              <w:t xml:space="preserve"> </w:t>
            </w:r>
            <w:r w:rsidR="00C90D37" w:rsidRPr="00022F61">
              <w:rPr>
                <w:rFonts w:ascii="Calibri" w:eastAsia="Calibri" w:hAnsi="Calibri" w:cs="Calibri"/>
                <w:color w:val="414042"/>
                <w:spacing w:val="-2"/>
                <w:sz w:val="18"/>
                <w:szCs w:val="18"/>
                <w:lang w:val="en-US" w:eastAsia="en-US"/>
              </w:rPr>
              <w:t>with</w:t>
            </w:r>
            <w:r w:rsidR="00C90D37" w:rsidRPr="00022F61">
              <w:rPr>
                <w:rFonts w:ascii="Calibri" w:eastAsia="Calibri" w:hAnsi="Calibri" w:cs="Calibri"/>
                <w:color w:val="414042"/>
                <w:spacing w:val="-10"/>
                <w:sz w:val="18"/>
                <w:szCs w:val="18"/>
                <w:lang w:val="en-US" w:eastAsia="en-US"/>
              </w:rPr>
              <w:t xml:space="preserve"> </w:t>
            </w:r>
            <w:r w:rsidR="00C90D37" w:rsidRPr="00022F61">
              <w:rPr>
                <w:rFonts w:ascii="Calibri" w:eastAsia="Calibri" w:hAnsi="Calibri" w:cs="Calibri"/>
                <w:color w:val="414042"/>
                <w:sz w:val="18"/>
                <w:szCs w:val="18"/>
                <w:lang w:val="en-US" w:eastAsia="en-US"/>
              </w:rPr>
              <w:t>the</w:t>
            </w:r>
            <w:r w:rsidR="00C90D37" w:rsidRPr="00022F61">
              <w:rPr>
                <w:rFonts w:ascii="Calibri" w:eastAsia="Calibri" w:hAnsi="Calibri" w:cs="Calibri"/>
                <w:color w:val="414042"/>
                <w:spacing w:val="-11"/>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Public</w:t>
            </w:r>
            <w:r w:rsidR="00C90D37" w:rsidRPr="00022F61">
              <w:rPr>
                <w:rFonts w:ascii="Calibri" w:eastAsia="Calibri" w:hAnsi="Calibri" w:cs="Calibri"/>
                <w:color w:val="414042"/>
                <w:spacing w:val="-15"/>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Ser</w:t>
            </w:r>
            <w:r w:rsidR="00C90D37" w:rsidRPr="00022F61">
              <w:rPr>
                <w:rFonts w:ascii="Calibri" w:eastAsia="Calibri" w:hAnsi="Calibri" w:cs="Calibri"/>
                <w:color w:val="414042"/>
                <w:spacing w:val="-2"/>
                <w:sz w:val="18"/>
                <w:szCs w:val="18"/>
                <w:lang w:val="en-US" w:eastAsia="en-US"/>
              </w:rPr>
              <w:t>v</w:t>
            </w:r>
            <w:r w:rsidR="00C90D37" w:rsidRPr="00022F61">
              <w:rPr>
                <w:rFonts w:ascii="Calibri" w:eastAsia="Calibri" w:hAnsi="Calibri" w:cs="Calibri"/>
                <w:color w:val="414042"/>
                <w:spacing w:val="-1"/>
                <w:sz w:val="18"/>
                <w:szCs w:val="18"/>
                <w:lang w:val="en-US" w:eastAsia="en-US"/>
              </w:rPr>
              <w:t>ic</w:t>
            </w:r>
            <w:r w:rsidR="00C90D37" w:rsidRPr="00022F61">
              <w:rPr>
                <w:rFonts w:ascii="Calibri" w:eastAsia="Calibri" w:hAnsi="Calibri" w:cs="Calibri"/>
                <w:color w:val="414042"/>
                <w:spacing w:val="-2"/>
                <w:sz w:val="18"/>
                <w:szCs w:val="18"/>
                <w:lang w:val="en-US" w:eastAsia="en-US"/>
              </w:rPr>
              <w:t>e</w:t>
            </w:r>
            <w:r w:rsidR="00C90D37" w:rsidRPr="00022F61">
              <w:rPr>
                <w:rFonts w:ascii="Calibri" w:eastAsia="Calibri" w:hAnsi="Calibri" w:cs="Calibri"/>
                <w:color w:val="414042"/>
                <w:spacing w:val="-10"/>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C</w:t>
            </w:r>
            <w:r w:rsidR="00C90D37" w:rsidRPr="00022F61">
              <w:rPr>
                <w:rFonts w:ascii="Calibri" w:eastAsia="Calibri" w:hAnsi="Calibri" w:cs="Calibri"/>
                <w:color w:val="414042"/>
                <w:spacing w:val="-2"/>
                <w:sz w:val="18"/>
                <w:szCs w:val="18"/>
                <w:lang w:val="en-US" w:eastAsia="en-US"/>
              </w:rPr>
              <w:t>ommi</w:t>
            </w:r>
            <w:r w:rsidR="00C90D37" w:rsidRPr="00022F61">
              <w:rPr>
                <w:rFonts w:ascii="Calibri" w:eastAsia="Calibri" w:hAnsi="Calibri" w:cs="Calibri"/>
                <w:color w:val="414042"/>
                <w:spacing w:val="-1"/>
                <w:sz w:val="18"/>
                <w:szCs w:val="18"/>
                <w:lang w:val="en-US" w:eastAsia="en-US"/>
              </w:rPr>
              <w:t>ssion</w:t>
            </w:r>
            <w:r w:rsidR="00C90D37" w:rsidRPr="00022F61">
              <w:rPr>
                <w:rFonts w:ascii="Calibri" w:eastAsia="Calibri" w:hAnsi="Calibri" w:cs="Calibri"/>
                <w:color w:val="414042"/>
                <w:spacing w:val="-11"/>
                <w:sz w:val="18"/>
                <w:szCs w:val="18"/>
                <w:lang w:val="en-US" w:eastAsia="en-US"/>
              </w:rPr>
              <w:t xml:space="preserve"> </w:t>
            </w:r>
            <w:r w:rsidR="00C90D37" w:rsidRPr="00022F61">
              <w:rPr>
                <w:rFonts w:ascii="Calibri" w:eastAsia="Calibri" w:hAnsi="Calibri" w:cs="Calibri"/>
                <w:color w:val="414042"/>
                <w:spacing w:val="-2"/>
                <w:sz w:val="18"/>
                <w:szCs w:val="18"/>
                <w:lang w:val="en-US" w:eastAsia="en-US"/>
              </w:rPr>
              <w:t>t</w:t>
            </w:r>
            <w:r w:rsidR="00C90D37" w:rsidRPr="00022F61">
              <w:rPr>
                <w:rFonts w:ascii="Calibri" w:eastAsia="Calibri" w:hAnsi="Calibri" w:cs="Calibri"/>
                <w:color w:val="414042"/>
                <w:spacing w:val="-1"/>
                <w:sz w:val="18"/>
                <w:szCs w:val="18"/>
                <w:lang w:val="en-US" w:eastAsia="en-US"/>
              </w:rPr>
              <w:t>o</w:t>
            </w:r>
            <w:r w:rsidR="00C90D37" w:rsidRPr="00022F61">
              <w:rPr>
                <w:rFonts w:ascii="Calibri" w:eastAsia="Calibri" w:hAnsi="Calibri" w:cs="Calibri"/>
                <w:color w:val="414042"/>
                <w:spacing w:val="55"/>
                <w:w w:val="98"/>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launch</w:t>
            </w:r>
            <w:r w:rsidR="00C90D37" w:rsidRPr="00022F61">
              <w:rPr>
                <w:rFonts w:ascii="Calibri" w:eastAsia="Calibri" w:hAnsi="Calibri" w:cs="Calibri"/>
                <w:color w:val="414042"/>
                <w:spacing w:val="-9"/>
                <w:sz w:val="18"/>
                <w:szCs w:val="18"/>
                <w:lang w:val="en-US" w:eastAsia="en-US"/>
              </w:rPr>
              <w:t xml:space="preserve"> </w:t>
            </w:r>
            <w:r w:rsidR="00C90D37" w:rsidRPr="00022F61">
              <w:rPr>
                <w:rFonts w:ascii="Calibri" w:eastAsia="Calibri" w:hAnsi="Calibri" w:cs="Calibri"/>
                <w:color w:val="414042"/>
                <w:sz w:val="18"/>
                <w:szCs w:val="18"/>
                <w:lang w:val="en-US" w:eastAsia="en-US"/>
              </w:rPr>
              <w:t>a</w:t>
            </w:r>
            <w:r w:rsidR="00C90D37" w:rsidRPr="00022F61">
              <w:rPr>
                <w:rFonts w:ascii="Calibri" w:eastAsia="Calibri" w:hAnsi="Calibri" w:cs="Calibri"/>
                <w:color w:val="414042"/>
                <w:spacing w:val="-9"/>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s</w:t>
            </w:r>
            <w:r w:rsidR="00C90D37" w:rsidRPr="00022F61">
              <w:rPr>
                <w:rFonts w:ascii="Calibri" w:eastAsia="Calibri" w:hAnsi="Calibri" w:cs="Calibri"/>
                <w:color w:val="414042"/>
                <w:spacing w:val="-2"/>
                <w:sz w:val="18"/>
                <w:szCs w:val="18"/>
                <w:lang w:val="en-US" w:eastAsia="en-US"/>
              </w:rPr>
              <w:t>t</w:t>
            </w:r>
            <w:r w:rsidR="00C90D37" w:rsidRPr="00022F61">
              <w:rPr>
                <w:rFonts w:ascii="Calibri" w:eastAsia="Calibri" w:hAnsi="Calibri" w:cs="Calibri"/>
                <w:color w:val="414042"/>
                <w:spacing w:val="-1"/>
                <w:sz w:val="18"/>
                <w:szCs w:val="18"/>
                <w:lang w:val="en-US" w:eastAsia="en-US"/>
              </w:rPr>
              <w:t>aged</w:t>
            </w:r>
            <w:r w:rsidR="00C90D37" w:rsidRPr="00022F61">
              <w:rPr>
                <w:rFonts w:ascii="Calibri" w:eastAsia="Calibri" w:hAnsi="Calibri" w:cs="Calibri"/>
                <w:color w:val="414042"/>
                <w:spacing w:val="-10"/>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impl</w:t>
            </w:r>
            <w:r w:rsidR="00C90D37" w:rsidRPr="00022F61">
              <w:rPr>
                <w:rFonts w:ascii="Calibri" w:eastAsia="Calibri" w:hAnsi="Calibri" w:cs="Calibri"/>
                <w:color w:val="414042"/>
                <w:spacing w:val="-2"/>
                <w:sz w:val="18"/>
                <w:szCs w:val="18"/>
                <w:lang w:val="en-US" w:eastAsia="en-US"/>
              </w:rPr>
              <w:t>ementation</w:t>
            </w:r>
            <w:r w:rsidR="00C90D37" w:rsidRPr="00022F61">
              <w:rPr>
                <w:rFonts w:ascii="Calibri" w:eastAsia="Calibri" w:hAnsi="Calibri" w:cs="Calibri"/>
                <w:color w:val="414042"/>
                <w:spacing w:val="-9"/>
                <w:sz w:val="18"/>
                <w:szCs w:val="18"/>
                <w:lang w:val="en-US" w:eastAsia="en-US"/>
              </w:rPr>
              <w:t xml:space="preserve"> </w:t>
            </w:r>
            <w:r w:rsidR="00C90D37" w:rsidRPr="00022F61">
              <w:rPr>
                <w:rFonts w:ascii="Calibri" w:eastAsia="Calibri" w:hAnsi="Calibri" w:cs="Calibri"/>
                <w:color w:val="414042"/>
                <w:sz w:val="18"/>
                <w:szCs w:val="18"/>
                <w:lang w:val="en-US" w:eastAsia="en-US"/>
              </w:rPr>
              <w:t>of</w:t>
            </w:r>
            <w:r w:rsidR="00C90D37" w:rsidRPr="00022F61">
              <w:rPr>
                <w:rFonts w:ascii="Calibri" w:eastAsia="Calibri" w:hAnsi="Calibri" w:cs="Calibri"/>
                <w:color w:val="414042"/>
                <w:spacing w:val="-10"/>
                <w:sz w:val="18"/>
                <w:szCs w:val="18"/>
                <w:lang w:val="en-US" w:eastAsia="en-US"/>
              </w:rPr>
              <w:t xml:space="preserve"> </w:t>
            </w:r>
            <w:r w:rsidR="00C90D37" w:rsidRPr="00022F61">
              <w:rPr>
                <w:rFonts w:ascii="Calibri" w:eastAsia="Calibri" w:hAnsi="Calibri" w:cs="Calibri"/>
                <w:color w:val="414042"/>
                <w:sz w:val="18"/>
                <w:szCs w:val="18"/>
                <w:lang w:val="en-US" w:eastAsia="en-US"/>
              </w:rPr>
              <w:t>the</w:t>
            </w:r>
            <w:r w:rsidR="00C90D37" w:rsidRPr="00022F61">
              <w:rPr>
                <w:rFonts w:ascii="Calibri" w:eastAsia="Calibri" w:hAnsi="Calibri" w:cs="Calibri"/>
                <w:color w:val="414042"/>
                <w:spacing w:val="-8"/>
                <w:sz w:val="18"/>
                <w:szCs w:val="18"/>
                <w:lang w:val="en-US" w:eastAsia="en-US"/>
              </w:rPr>
              <w:t xml:space="preserve"> </w:t>
            </w:r>
            <w:r w:rsidR="00C90D37" w:rsidRPr="00022F61">
              <w:rPr>
                <w:rFonts w:ascii="Calibri" w:eastAsia="Calibri" w:hAnsi="Calibri" w:cs="Calibri"/>
                <w:color w:val="414042"/>
                <w:spacing w:val="-2"/>
                <w:sz w:val="18"/>
                <w:szCs w:val="18"/>
                <w:lang w:val="en-US" w:eastAsia="en-US"/>
              </w:rPr>
              <w:t>A</w:t>
            </w:r>
            <w:r w:rsidR="00C90D37" w:rsidRPr="00022F61">
              <w:rPr>
                <w:rFonts w:ascii="Calibri" w:eastAsia="Calibri" w:hAnsi="Calibri" w:cs="Calibri"/>
                <w:color w:val="414042"/>
                <w:spacing w:val="-1"/>
                <w:sz w:val="18"/>
                <w:szCs w:val="18"/>
                <w:lang w:val="en-US" w:eastAsia="en-US"/>
              </w:rPr>
              <w:t>boriginal</w:t>
            </w:r>
            <w:r w:rsidR="00C90D37" w:rsidRPr="00022F61">
              <w:rPr>
                <w:rFonts w:ascii="Calibri" w:eastAsia="Calibri" w:hAnsi="Calibri" w:cs="Calibri"/>
                <w:color w:val="414042"/>
                <w:spacing w:val="-11"/>
                <w:sz w:val="18"/>
                <w:szCs w:val="18"/>
                <w:lang w:val="en-US" w:eastAsia="en-US"/>
              </w:rPr>
              <w:t xml:space="preserve"> </w:t>
            </w:r>
            <w:r w:rsidR="00C90D37" w:rsidRPr="00022F61">
              <w:rPr>
                <w:rFonts w:ascii="Calibri" w:eastAsia="Calibri" w:hAnsi="Calibri" w:cs="Calibri"/>
                <w:color w:val="414042"/>
                <w:sz w:val="18"/>
                <w:szCs w:val="18"/>
                <w:lang w:val="en-US" w:eastAsia="en-US"/>
              </w:rPr>
              <w:t>and</w:t>
            </w:r>
            <w:r w:rsidR="00C90D37" w:rsidRPr="00022F61">
              <w:rPr>
                <w:rFonts w:ascii="Calibri" w:eastAsia="Calibri" w:hAnsi="Calibri" w:cs="Calibri"/>
                <w:color w:val="414042"/>
                <w:spacing w:val="-13"/>
                <w:sz w:val="18"/>
                <w:szCs w:val="18"/>
                <w:lang w:val="en-US" w:eastAsia="en-US"/>
              </w:rPr>
              <w:t xml:space="preserve"> </w:t>
            </w:r>
            <w:r w:rsidR="00C90D37" w:rsidRPr="00022F61">
              <w:rPr>
                <w:rFonts w:ascii="Calibri" w:eastAsia="Calibri" w:hAnsi="Calibri" w:cs="Calibri"/>
                <w:color w:val="414042"/>
                <w:spacing w:val="-3"/>
                <w:sz w:val="18"/>
                <w:szCs w:val="18"/>
                <w:lang w:val="en-US" w:eastAsia="en-US"/>
              </w:rPr>
              <w:t>Torre</w:t>
            </w:r>
            <w:r w:rsidR="00C90D37" w:rsidRPr="00022F61">
              <w:rPr>
                <w:rFonts w:ascii="Calibri" w:eastAsia="Calibri" w:hAnsi="Calibri" w:cs="Calibri"/>
                <w:color w:val="414042"/>
                <w:spacing w:val="-2"/>
                <w:sz w:val="18"/>
                <w:szCs w:val="18"/>
                <w:lang w:val="en-US" w:eastAsia="en-US"/>
              </w:rPr>
              <w:t>s</w:t>
            </w:r>
            <w:r w:rsidR="00C90D37" w:rsidRPr="00022F61">
              <w:rPr>
                <w:rFonts w:ascii="Calibri" w:eastAsia="Calibri" w:hAnsi="Calibri" w:cs="Calibri"/>
                <w:color w:val="414042"/>
                <w:spacing w:val="-13"/>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St</w:t>
            </w:r>
            <w:r w:rsidR="00C90D37" w:rsidRPr="00022F61">
              <w:rPr>
                <w:rFonts w:ascii="Calibri" w:eastAsia="Calibri" w:hAnsi="Calibri" w:cs="Calibri"/>
                <w:color w:val="414042"/>
                <w:spacing w:val="-2"/>
                <w:sz w:val="18"/>
                <w:szCs w:val="18"/>
                <w:lang w:val="en-US" w:eastAsia="en-US"/>
              </w:rPr>
              <w:t>rait</w:t>
            </w:r>
            <w:r w:rsidR="00C90D37" w:rsidRPr="00022F61">
              <w:rPr>
                <w:rFonts w:ascii="Calibri" w:eastAsia="Calibri" w:hAnsi="Calibri" w:cs="Calibri"/>
                <w:color w:val="414042"/>
                <w:spacing w:val="-11"/>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Island</w:t>
            </w:r>
            <w:r w:rsidR="00C90D37" w:rsidRPr="00022F61">
              <w:rPr>
                <w:rFonts w:ascii="Calibri" w:eastAsia="Calibri" w:hAnsi="Calibri" w:cs="Calibri"/>
                <w:color w:val="414042"/>
                <w:spacing w:val="-2"/>
                <w:sz w:val="18"/>
                <w:szCs w:val="18"/>
                <w:lang w:val="en-US" w:eastAsia="en-US"/>
              </w:rPr>
              <w:t>er</w:t>
            </w:r>
            <w:r w:rsidR="00C90D37" w:rsidRPr="00022F61">
              <w:rPr>
                <w:rFonts w:ascii="Calibri" w:eastAsia="Calibri" w:hAnsi="Calibri" w:cs="Calibri"/>
                <w:color w:val="414042"/>
                <w:spacing w:val="65"/>
                <w:w w:val="92"/>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C</w:t>
            </w:r>
            <w:r w:rsidR="00C90D37" w:rsidRPr="00022F61">
              <w:rPr>
                <w:rFonts w:ascii="Calibri" w:eastAsia="Calibri" w:hAnsi="Calibri" w:cs="Calibri"/>
                <w:color w:val="414042"/>
                <w:spacing w:val="-2"/>
                <w:sz w:val="18"/>
                <w:szCs w:val="18"/>
                <w:lang w:val="en-US" w:eastAsia="en-US"/>
              </w:rPr>
              <w:t>areer</w:t>
            </w:r>
            <w:r w:rsidR="00C90D37" w:rsidRPr="00022F61">
              <w:rPr>
                <w:rFonts w:ascii="Calibri" w:eastAsia="Calibri" w:hAnsi="Calibri" w:cs="Calibri"/>
                <w:color w:val="414042"/>
                <w:spacing w:val="-18"/>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P</w:t>
            </w:r>
            <w:r w:rsidR="00C90D37" w:rsidRPr="00022F61">
              <w:rPr>
                <w:rFonts w:ascii="Calibri" w:eastAsia="Calibri" w:hAnsi="Calibri" w:cs="Calibri"/>
                <w:color w:val="414042"/>
                <w:spacing w:val="-2"/>
                <w:sz w:val="18"/>
                <w:szCs w:val="18"/>
                <w:lang w:val="en-US" w:eastAsia="en-US"/>
              </w:rPr>
              <w:t>athw</w:t>
            </w:r>
            <w:r w:rsidR="00C90D37" w:rsidRPr="00022F61">
              <w:rPr>
                <w:rFonts w:ascii="Calibri" w:eastAsia="Calibri" w:hAnsi="Calibri" w:cs="Calibri"/>
                <w:color w:val="414042"/>
                <w:spacing w:val="-1"/>
                <w:sz w:val="18"/>
                <w:szCs w:val="18"/>
                <w:lang w:val="en-US" w:eastAsia="en-US"/>
              </w:rPr>
              <w:t>a</w:t>
            </w:r>
            <w:r w:rsidR="00C90D37" w:rsidRPr="00022F61">
              <w:rPr>
                <w:rFonts w:ascii="Calibri" w:eastAsia="Calibri" w:hAnsi="Calibri" w:cs="Calibri"/>
                <w:color w:val="414042"/>
                <w:spacing w:val="-2"/>
                <w:sz w:val="18"/>
                <w:szCs w:val="18"/>
                <w:lang w:val="en-US" w:eastAsia="en-US"/>
              </w:rPr>
              <w:t>y</w:t>
            </w:r>
            <w:r w:rsidR="00C90D37" w:rsidRPr="00022F61">
              <w:rPr>
                <w:rFonts w:ascii="Calibri" w:eastAsia="Calibri" w:hAnsi="Calibri" w:cs="Calibri"/>
                <w:color w:val="414042"/>
                <w:spacing w:val="-1"/>
                <w:sz w:val="18"/>
                <w:szCs w:val="18"/>
                <w:lang w:val="en-US" w:eastAsia="en-US"/>
              </w:rPr>
              <w:t>s</w:t>
            </w:r>
            <w:r w:rsidR="00C90D37" w:rsidRPr="00022F61">
              <w:rPr>
                <w:rFonts w:ascii="Calibri" w:eastAsia="Calibri" w:hAnsi="Calibri" w:cs="Calibri"/>
                <w:color w:val="414042"/>
                <w:spacing w:val="-21"/>
                <w:sz w:val="18"/>
                <w:szCs w:val="18"/>
                <w:lang w:val="en-US" w:eastAsia="en-US"/>
              </w:rPr>
              <w:t xml:space="preserve"> </w:t>
            </w:r>
            <w:r w:rsidR="00C90D37" w:rsidRPr="00022F61">
              <w:rPr>
                <w:rFonts w:ascii="Calibri" w:eastAsia="Calibri" w:hAnsi="Calibri" w:cs="Calibri"/>
                <w:color w:val="414042"/>
                <w:spacing w:val="-1"/>
                <w:sz w:val="18"/>
                <w:szCs w:val="18"/>
                <w:lang w:val="en-US" w:eastAsia="en-US"/>
              </w:rPr>
              <w:t>Ser</w:t>
            </w:r>
            <w:r w:rsidR="00C90D37" w:rsidRPr="00022F61">
              <w:rPr>
                <w:rFonts w:ascii="Calibri" w:eastAsia="Calibri" w:hAnsi="Calibri" w:cs="Calibri"/>
                <w:color w:val="414042"/>
                <w:spacing w:val="-2"/>
                <w:sz w:val="18"/>
                <w:szCs w:val="18"/>
                <w:lang w:val="en-US" w:eastAsia="en-US"/>
              </w:rPr>
              <w:t>v</w:t>
            </w:r>
            <w:r w:rsidR="00C90D37" w:rsidRPr="00022F61">
              <w:rPr>
                <w:rFonts w:ascii="Calibri" w:eastAsia="Calibri" w:hAnsi="Calibri" w:cs="Calibri"/>
                <w:color w:val="414042"/>
                <w:spacing w:val="-1"/>
                <w:sz w:val="18"/>
                <w:szCs w:val="18"/>
                <w:lang w:val="en-US" w:eastAsia="en-US"/>
              </w:rPr>
              <w:t>ic</w:t>
            </w:r>
            <w:r w:rsidR="00C90D37" w:rsidRPr="00022F61">
              <w:rPr>
                <w:rFonts w:ascii="Calibri" w:eastAsia="Calibri" w:hAnsi="Calibri" w:cs="Calibri"/>
                <w:color w:val="414042"/>
                <w:spacing w:val="-2"/>
                <w:sz w:val="18"/>
                <w:szCs w:val="18"/>
                <w:lang w:val="en-US" w:eastAsia="en-US"/>
              </w:rPr>
              <w:t>e.</w:t>
            </w:r>
          </w:p>
        </w:tc>
      </w:tr>
      <w:tr w:rsidR="00943C72" w:rsidRPr="00022F61" w14:paraId="435252CD" w14:textId="77777777" w:rsidTr="0084561F">
        <w:trPr>
          <w:trHeight w:hRule="exact" w:val="3718"/>
        </w:trPr>
        <w:tc>
          <w:tcPr>
            <w:tcW w:w="4441" w:type="dxa"/>
            <w:tcBorders>
              <w:top w:val="single" w:sz="4" w:space="0" w:color="E6E7E8"/>
              <w:left w:val="nil"/>
              <w:bottom w:val="single" w:sz="4" w:space="0" w:color="E6E7E8"/>
              <w:right w:val="single" w:sz="4" w:space="0" w:color="E6E7E8"/>
            </w:tcBorders>
          </w:tcPr>
          <w:p w14:paraId="5F46F611" w14:textId="77777777" w:rsidR="00943C72" w:rsidRPr="00022F61" w:rsidRDefault="00943C72" w:rsidP="00943C72">
            <w:pPr>
              <w:widowControl w:val="0"/>
              <w:spacing w:before="129" w:after="0" w:line="240" w:lineRule="auto"/>
              <w:ind w:left="56"/>
              <w:rPr>
                <w:rFonts w:ascii="Calibri" w:eastAsia="Calibri" w:hAnsi="Calibri" w:cs="Times New Roman"/>
                <w:b/>
                <w:color w:val="414042"/>
                <w:spacing w:val="-1"/>
                <w:w w:val="105"/>
                <w:sz w:val="18"/>
                <w:szCs w:val="22"/>
                <w:lang w:val="en-US" w:eastAsia="en-US"/>
              </w:rPr>
            </w:pPr>
            <w:r w:rsidRPr="00022F61">
              <w:rPr>
                <w:rFonts w:ascii="Calibri" w:eastAsia="Calibri" w:hAnsi="Calibri" w:cs="Times New Roman"/>
                <w:b/>
                <w:color w:val="414042"/>
                <w:spacing w:val="-1"/>
                <w:w w:val="105"/>
                <w:sz w:val="18"/>
                <w:szCs w:val="22"/>
                <w:lang w:val="en-US" w:eastAsia="en-US"/>
              </w:rPr>
              <w:t>Maintaining a safe and healthy work environment during COVID-19</w:t>
            </w:r>
          </w:p>
          <w:p w14:paraId="405AD147" w14:textId="77777777" w:rsidR="00943C72" w:rsidRPr="00022F61" w:rsidRDefault="00943C72" w:rsidP="00943C72">
            <w:pPr>
              <w:widowControl w:val="0"/>
              <w:spacing w:before="129" w:after="0" w:line="240" w:lineRule="auto"/>
              <w:ind w:left="56"/>
              <w:rPr>
                <w:rFonts w:ascii="Calibri" w:eastAsia="Calibri" w:hAnsi="Calibri" w:cs="Times New Roman"/>
                <w:color w:val="414042"/>
                <w:spacing w:val="-1"/>
                <w:w w:val="105"/>
                <w:sz w:val="18"/>
                <w:szCs w:val="22"/>
                <w:lang w:val="en-US" w:eastAsia="en-US"/>
              </w:rPr>
            </w:pPr>
            <w:r w:rsidRPr="00022F61">
              <w:rPr>
                <w:rFonts w:ascii="Calibri" w:eastAsia="Calibri" w:hAnsi="Calibri" w:cs="Times New Roman"/>
                <w:color w:val="414042"/>
                <w:spacing w:val="-1"/>
                <w:w w:val="105"/>
                <w:sz w:val="18"/>
                <w:szCs w:val="22"/>
                <w:lang w:val="en-US" w:eastAsia="en-US"/>
              </w:rPr>
              <w:t>Inability to maintain a safe and healthy work environment during the COVID-19</w:t>
            </w:r>
            <w:r w:rsidR="00942C10">
              <w:rPr>
                <w:rFonts w:ascii="Calibri" w:eastAsia="Calibri" w:hAnsi="Calibri" w:cs="Times New Roman"/>
                <w:color w:val="414042"/>
                <w:spacing w:val="-1"/>
                <w:w w:val="105"/>
                <w:sz w:val="18"/>
                <w:szCs w:val="22"/>
                <w:lang w:val="en-US" w:eastAsia="en-US"/>
              </w:rPr>
              <w:t xml:space="preserve"> pandemic disaster event, caused by</w:t>
            </w:r>
            <w:r w:rsidRPr="00022F61">
              <w:rPr>
                <w:rFonts w:ascii="Calibri" w:eastAsia="Calibri" w:hAnsi="Calibri" w:cs="Times New Roman"/>
                <w:color w:val="414042"/>
                <w:spacing w:val="-1"/>
                <w:w w:val="105"/>
                <w:sz w:val="18"/>
                <w:szCs w:val="22"/>
                <w:lang w:val="en-US" w:eastAsia="en-US"/>
              </w:rPr>
              <w:t xml:space="preserve"> inadequate or ineffective human resource management and communications policies, systems and plans, leads to loss of life, injury or illness </w:t>
            </w:r>
          </w:p>
        </w:tc>
        <w:tc>
          <w:tcPr>
            <w:tcW w:w="6004" w:type="dxa"/>
            <w:tcBorders>
              <w:top w:val="single" w:sz="4" w:space="0" w:color="E6E7E8"/>
              <w:left w:val="single" w:sz="4" w:space="0" w:color="E6E7E8"/>
              <w:bottom w:val="single" w:sz="4" w:space="0" w:color="E6E7E8"/>
              <w:right w:val="nil"/>
            </w:tcBorders>
          </w:tcPr>
          <w:p w14:paraId="771B683B" w14:textId="76DC230C" w:rsidR="00B07B1E" w:rsidRPr="00022F61" w:rsidRDefault="00B07B1E" w:rsidP="005306F0">
            <w:pPr>
              <w:widowControl w:val="0"/>
              <w:numPr>
                <w:ilvl w:val="0"/>
                <w:numId w:val="46"/>
              </w:numPr>
              <w:tabs>
                <w:tab w:val="left" w:pos="449"/>
              </w:tabs>
              <w:spacing w:before="128" w:after="0" w:line="216" w:lineRule="exact"/>
              <w:ind w:right="165"/>
              <w:rPr>
                <w:rFonts w:ascii="Calibri" w:eastAsia="Calibri" w:hAnsi="Calibri" w:cs="Calibri"/>
                <w:color w:val="414042"/>
                <w:sz w:val="18"/>
                <w:szCs w:val="18"/>
                <w:lang w:val="en-US" w:eastAsia="en-US"/>
              </w:rPr>
            </w:pPr>
            <w:r w:rsidRPr="00022F61">
              <w:rPr>
                <w:rFonts w:ascii="Calibri" w:eastAsia="Calibri" w:hAnsi="Calibri" w:cs="Calibri"/>
                <w:color w:val="414042"/>
                <w:sz w:val="18"/>
                <w:szCs w:val="18"/>
                <w:lang w:val="en-US" w:eastAsia="en-US"/>
              </w:rPr>
              <w:t>During COVID-19, DATSIP’s priority</w:t>
            </w:r>
            <w:r w:rsidR="00480E9E" w:rsidRPr="00022F61">
              <w:rPr>
                <w:rFonts w:ascii="Calibri" w:eastAsia="Calibri" w:hAnsi="Calibri" w:cs="Calibri"/>
                <w:color w:val="414042"/>
                <w:sz w:val="18"/>
                <w:szCs w:val="18"/>
                <w:lang w:val="en-US" w:eastAsia="en-US"/>
              </w:rPr>
              <w:t xml:space="preserve"> was</w:t>
            </w:r>
            <w:r w:rsidRPr="00022F61">
              <w:rPr>
                <w:rFonts w:ascii="Calibri" w:eastAsia="Calibri" w:hAnsi="Calibri" w:cs="Calibri"/>
                <w:color w:val="414042"/>
                <w:sz w:val="18"/>
                <w:szCs w:val="18"/>
                <w:lang w:val="en-US" w:eastAsia="en-US"/>
              </w:rPr>
              <w:t xml:space="preserve"> to ensure the health, safety and wellbeing of staff through the implementation of key strategies such as</w:t>
            </w:r>
            <w:r w:rsidR="00480E9E" w:rsidRPr="00022F61">
              <w:rPr>
                <w:rFonts w:ascii="Calibri" w:eastAsia="Calibri" w:hAnsi="Calibri" w:cs="Calibri"/>
                <w:color w:val="414042"/>
                <w:sz w:val="18"/>
                <w:szCs w:val="18"/>
                <w:lang w:val="en-US" w:eastAsia="en-US"/>
              </w:rPr>
              <w:t xml:space="preserve">: </w:t>
            </w:r>
            <w:r w:rsidRPr="00022F61">
              <w:rPr>
                <w:rFonts w:ascii="Calibri" w:eastAsia="Calibri" w:hAnsi="Calibri" w:cs="Calibri"/>
                <w:color w:val="414042"/>
                <w:sz w:val="18"/>
                <w:szCs w:val="18"/>
                <w:lang w:val="en-US" w:eastAsia="en-US"/>
              </w:rPr>
              <w:t xml:space="preserve">regularly communicating advice received from the Queensland’s Chief Health Officer </w:t>
            </w:r>
            <w:r w:rsidR="00D03029">
              <w:rPr>
                <w:rFonts w:ascii="Calibri" w:eastAsia="Calibri" w:hAnsi="Calibri" w:cs="Calibri"/>
                <w:color w:val="414042"/>
                <w:sz w:val="18"/>
                <w:szCs w:val="18"/>
                <w:lang w:val="en-US" w:eastAsia="en-US"/>
              </w:rPr>
              <w:t>about</w:t>
            </w:r>
            <w:r w:rsidR="00D03029" w:rsidRPr="00022F61">
              <w:rPr>
                <w:rFonts w:ascii="Calibri" w:eastAsia="Calibri" w:hAnsi="Calibri" w:cs="Calibri"/>
                <w:color w:val="414042"/>
                <w:sz w:val="18"/>
                <w:szCs w:val="18"/>
                <w:lang w:val="en-US" w:eastAsia="en-US"/>
              </w:rPr>
              <w:t xml:space="preserve"> </w:t>
            </w:r>
            <w:r w:rsidRPr="00022F61">
              <w:rPr>
                <w:rFonts w:ascii="Calibri" w:eastAsia="Calibri" w:hAnsi="Calibri" w:cs="Calibri"/>
                <w:color w:val="414042"/>
                <w:sz w:val="18"/>
                <w:szCs w:val="18"/>
                <w:lang w:val="en-US" w:eastAsia="en-US"/>
              </w:rPr>
              <w:t>social distancing and self-quarantining</w:t>
            </w:r>
            <w:r w:rsidR="00480E9E" w:rsidRPr="00022F61">
              <w:rPr>
                <w:rFonts w:ascii="Calibri" w:eastAsia="Calibri" w:hAnsi="Calibri" w:cs="Calibri"/>
                <w:color w:val="414042"/>
                <w:sz w:val="18"/>
                <w:szCs w:val="18"/>
                <w:lang w:val="en-US" w:eastAsia="en-US"/>
              </w:rPr>
              <w:t xml:space="preserve">; </w:t>
            </w:r>
            <w:r w:rsidRPr="00022F61">
              <w:rPr>
                <w:rFonts w:ascii="Calibri" w:eastAsia="Calibri" w:hAnsi="Calibri" w:cs="Calibri"/>
                <w:color w:val="414042"/>
                <w:sz w:val="18"/>
                <w:szCs w:val="18"/>
                <w:lang w:val="en-US" w:eastAsia="en-US"/>
              </w:rPr>
              <w:t>undertaking careful management of workforce capacity and wellbeing, including providing staff with COVID-19 health and safety updates</w:t>
            </w:r>
            <w:r w:rsidR="00480E9E" w:rsidRPr="00022F61">
              <w:rPr>
                <w:rFonts w:ascii="Calibri" w:eastAsia="Calibri" w:hAnsi="Calibri" w:cs="Calibri"/>
                <w:color w:val="414042"/>
                <w:sz w:val="18"/>
                <w:szCs w:val="18"/>
                <w:lang w:val="en-US" w:eastAsia="en-US"/>
              </w:rPr>
              <w:t>; implementing tailored strategies to support staff who identify as Aboriginal and/or Torres Strait Islander; and providing guidance to Directors and Managers to support them in their decision-making on staff safety and wellbeing matters.</w:t>
            </w:r>
          </w:p>
          <w:p w14:paraId="717A9EA9" w14:textId="1BAA940E" w:rsidR="00480E9E" w:rsidRPr="00022F61" w:rsidRDefault="00480E9E" w:rsidP="005306F0">
            <w:pPr>
              <w:widowControl w:val="0"/>
              <w:numPr>
                <w:ilvl w:val="0"/>
                <w:numId w:val="46"/>
              </w:numPr>
              <w:tabs>
                <w:tab w:val="left" w:pos="449"/>
              </w:tabs>
              <w:spacing w:before="128" w:after="0" w:line="216" w:lineRule="exact"/>
              <w:ind w:right="165"/>
              <w:rPr>
                <w:rFonts w:ascii="Calibri" w:eastAsia="Calibri" w:hAnsi="Calibri" w:cs="Calibri"/>
                <w:color w:val="414042"/>
                <w:sz w:val="18"/>
                <w:szCs w:val="18"/>
                <w:lang w:val="en-US" w:eastAsia="en-US"/>
              </w:rPr>
            </w:pPr>
            <w:r w:rsidRPr="00022F61">
              <w:rPr>
                <w:rFonts w:ascii="Calibri" w:eastAsia="Calibri" w:hAnsi="Calibri" w:cs="Calibri"/>
                <w:color w:val="414042"/>
                <w:sz w:val="18"/>
                <w:szCs w:val="18"/>
                <w:lang w:val="en-US" w:eastAsia="en-US"/>
              </w:rPr>
              <w:t>The department also captured the lessons learned from COVID-19 to build organisational resilience and inform strategies for managing future disaster events.</w:t>
            </w:r>
            <w:r w:rsidR="00993B5D">
              <w:rPr>
                <w:rFonts w:ascii="Calibri" w:eastAsia="Calibri" w:hAnsi="Calibri" w:cs="Calibri"/>
                <w:color w:val="414042"/>
                <w:sz w:val="18"/>
                <w:szCs w:val="18"/>
                <w:lang w:val="en-US" w:eastAsia="en-US"/>
              </w:rPr>
              <w:t xml:space="preserve"> On</w:t>
            </w:r>
            <w:r w:rsidR="0072736A">
              <w:rPr>
                <w:rFonts w:ascii="Calibri" w:eastAsia="Calibri" w:hAnsi="Calibri" w:cs="Calibri"/>
                <w:color w:val="414042"/>
                <w:sz w:val="18"/>
                <w:szCs w:val="18"/>
                <w:lang w:val="en-US" w:eastAsia="en-US"/>
              </w:rPr>
              <w:t>going weekly All Staff Forums were</w:t>
            </w:r>
            <w:r w:rsidR="00993B5D">
              <w:rPr>
                <w:rFonts w:ascii="Calibri" w:eastAsia="Calibri" w:hAnsi="Calibri" w:cs="Calibri"/>
                <w:color w:val="414042"/>
                <w:sz w:val="18"/>
                <w:szCs w:val="18"/>
                <w:lang w:val="en-US" w:eastAsia="en-US"/>
              </w:rPr>
              <w:t xml:space="preserve"> utilized to provide information and support to all departmental staff about COVID-19 response planning and recovery activities. </w:t>
            </w:r>
          </w:p>
          <w:p w14:paraId="0825A3B9" w14:textId="77777777" w:rsidR="00480E9E" w:rsidRPr="00022F61" w:rsidRDefault="00480E9E" w:rsidP="00B419FB">
            <w:pPr>
              <w:widowControl w:val="0"/>
              <w:tabs>
                <w:tab w:val="left" w:pos="449"/>
              </w:tabs>
              <w:spacing w:before="128" w:after="0" w:line="216" w:lineRule="exact"/>
              <w:ind w:left="164" w:right="165"/>
              <w:rPr>
                <w:rFonts w:ascii="Calibri" w:eastAsia="Calibri" w:hAnsi="Calibri" w:cs="Calibri"/>
                <w:color w:val="414042"/>
                <w:sz w:val="18"/>
                <w:szCs w:val="18"/>
                <w:lang w:val="en-US" w:eastAsia="en-US"/>
              </w:rPr>
            </w:pPr>
          </w:p>
          <w:p w14:paraId="27069A18" w14:textId="77777777" w:rsidR="00943C72" w:rsidRPr="00022F61" w:rsidRDefault="00943C72" w:rsidP="00480E9E">
            <w:pPr>
              <w:widowControl w:val="0"/>
              <w:tabs>
                <w:tab w:val="left" w:pos="449"/>
              </w:tabs>
              <w:spacing w:before="128" w:after="0" w:line="216" w:lineRule="exact"/>
              <w:ind w:left="164" w:right="165"/>
              <w:rPr>
                <w:rFonts w:ascii="Calibri" w:eastAsia="Calibri" w:hAnsi="Calibri" w:cs="Calibri"/>
                <w:color w:val="414042"/>
                <w:sz w:val="18"/>
                <w:szCs w:val="18"/>
                <w:lang w:val="en-US" w:eastAsia="en-US"/>
              </w:rPr>
            </w:pPr>
          </w:p>
        </w:tc>
      </w:tr>
      <w:tr w:rsidR="00B07B1E" w:rsidRPr="00022F61" w14:paraId="0D8FAA57" w14:textId="77777777" w:rsidTr="00B37977">
        <w:trPr>
          <w:trHeight w:hRule="exact" w:val="90"/>
        </w:trPr>
        <w:tc>
          <w:tcPr>
            <w:tcW w:w="4441" w:type="dxa"/>
            <w:tcBorders>
              <w:top w:val="single" w:sz="4" w:space="0" w:color="E6E7E8"/>
              <w:left w:val="nil"/>
              <w:bottom w:val="single" w:sz="4" w:space="0" w:color="E6E7E8"/>
              <w:right w:val="single" w:sz="4" w:space="0" w:color="E6E7E8"/>
            </w:tcBorders>
          </w:tcPr>
          <w:p w14:paraId="483F5245" w14:textId="77777777" w:rsidR="00B07B1E" w:rsidRPr="00022F61" w:rsidRDefault="00B07B1E" w:rsidP="00943C72">
            <w:pPr>
              <w:widowControl w:val="0"/>
              <w:spacing w:before="129" w:after="0" w:line="240" w:lineRule="auto"/>
              <w:ind w:left="56"/>
              <w:rPr>
                <w:rFonts w:ascii="Calibri" w:eastAsia="Calibri" w:hAnsi="Calibri" w:cs="Times New Roman"/>
                <w:b/>
                <w:color w:val="414042"/>
                <w:spacing w:val="-1"/>
                <w:w w:val="105"/>
                <w:sz w:val="18"/>
                <w:szCs w:val="22"/>
                <w:lang w:val="en-US" w:eastAsia="en-US"/>
              </w:rPr>
            </w:pPr>
          </w:p>
        </w:tc>
        <w:tc>
          <w:tcPr>
            <w:tcW w:w="6004" w:type="dxa"/>
            <w:tcBorders>
              <w:top w:val="single" w:sz="4" w:space="0" w:color="E6E7E8"/>
              <w:left w:val="single" w:sz="4" w:space="0" w:color="E6E7E8"/>
              <w:bottom w:val="single" w:sz="4" w:space="0" w:color="E6E7E8"/>
              <w:right w:val="nil"/>
            </w:tcBorders>
          </w:tcPr>
          <w:p w14:paraId="40440C10" w14:textId="77777777" w:rsidR="00B07B1E" w:rsidRPr="00022F61" w:rsidRDefault="00B07B1E" w:rsidP="00480E9E">
            <w:pPr>
              <w:widowControl w:val="0"/>
              <w:tabs>
                <w:tab w:val="left" w:pos="449"/>
              </w:tabs>
              <w:spacing w:before="128" w:after="0" w:line="216" w:lineRule="exact"/>
              <w:ind w:left="164" w:right="165"/>
              <w:rPr>
                <w:rFonts w:ascii="Calibri" w:eastAsia="Calibri" w:hAnsi="Calibri" w:cs="Calibri"/>
                <w:color w:val="414042"/>
                <w:sz w:val="18"/>
                <w:szCs w:val="18"/>
                <w:lang w:val="en-US" w:eastAsia="en-US"/>
              </w:rPr>
            </w:pPr>
          </w:p>
        </w:tc>
      </w:tr>
      <w:tr w:rsidR="00943C72" w:rsidRPr="00022F61" w14:paraId="026AEC5A" w14:textId="77777777" w:rsidTr="00B37977">
        <w:trPr>
          <w:trHeight w:hRule="exact" w:val="2465"/>
        </w:trPr>
        <w:tc>
          <w:tcPr>
            <w:tcW w:w="4441" w:type="dxa"/>
            <w:tcBorders>
              <w:top w:val="single" w:sz="4" w:space="0" w:color="E6E7E8"/>
              <w:left w:val="nil"/>
              <w:bottom w:val="single" w:sz="4" w:space="0" w:color="E6E7E8"/>
              <w:right w:val="single" w:sz="4" w:space="0" w:color="E6E7E8"/>
            </w:tcBorders>
          </w:tcPr>
          <w:p w14:paraId="5B868DFE" w14:textId="77777777" w:rsidR="00943C72" w:rsidRPr="00022F61" w:rsidRDefault="00943C72" w:rsidP="00943C72">
            <w:pPr>
              <w:widowControl w:val="0"/>
              <w:spacing w:before="129" w:after="0" w:line="240" w:lineRule="auto"/>
              <w:ind w:left="56"/>
              <w:rPr>
                <w:rFonts w:ascii="Calibri" w:eastAsia="Calibri" w:hAnsi="Calibri" w:cs="Times New Roman"/>
                <w:b/>
                <w:color w:val="414042"/>
                <w:spacing w:val="-1"/>
                <w:w w:val="105"/>
                <w:sz w:val="18"/>
                <w:szCs w:val="22"/>
                <w:lang w:val="en-US" w:eastAsia="en-US"/>
              </w:rPr>
            </w:pPr>
            <w:r w:rsidRPr="00022F61">
              <w:rPr>
                <w:rFonts w:ascii="Calibri" w:eastAsia="Calibri" w:hAnsi="Calibri" w:cs="Times New Roman"/>
                <w:b/>
                <w:color w:val="414042"/>
                <w:spacing w:val="-1"/>
                <w:w w:val="105"/>
                <w:sz w:val="18"/>
                <w:szCs w:val="22"/>
                <w:lang w:val="en-US" w:eastAsia="en-US"/>
              </w:rPr>
              <w:t>Supporting Aboriginal and Torres Strait Islander communities during COVID-19</w:t>
            </w:r>
          </w:p>
          <w:p w14:paraId="54022090" w14:textId="77777777" w:rsidR="00943C72" w:rsidRPr="00022F61" w:rsidRDefault="00943C72" w:rsidP="00943C72">
            <w:pPr>
              <w:widowControl w:val="0"/>
              <w:spacing w:before="129" w:after="0" w:line="240" w:lineRule="auto"/>
              <w:ind w:left="56"/>
              <w:rPr>
                <w:rFonts w:ascii="Calibri" w:eastAsia="Calibri" w:hAnsi="Calibri" w:cs="Times New Roman"/>
                <w:b/>
                <w:color w:val="414042"/>
                <w:spacing w:val="-1"/>
                <w:w w:val="105"/>
                <w:sz w:val="18"/>
                <w:szCs w:val="22"/>
                <w:lang w:val="en-US" w:eastAsia="en-US"/>
              </w:rPr>
            </w:pPr>
            <w:r w:rsidRPr="00022F61">
              <w:rPr>
                <w:rFonts w:ascii="Calibri" w:eastAsia="Calibri" w:hAnsi="Calibri" w:cs="Times New Roman"/>
                <w:color w:val="414042"/>
                <w:spacing w:val="-1"/>
                <w:w w:val="105"/>
                <w:sz w:val="18"/>
                <w:szCs w:val="22"/>
                <w:lang w:val="en-US" w:eastAsia="en-US"/>
              </w:rPr>
              <w:t>Failure to provide appropriate COVID-19 advice and support to Aboriginal and Torres Strait Islander communities</w:t>
            </w:r>
            <w:r w:rsidR="00D03029">
              <w:rPr>
                <w:rFonts w:ascii="Calibri" w:eastAsia="Calibri" w:hAnsi="Calibri" w:cs="Times New Roman"/>
                <w:color w:val="414042"/>
                <w:spacing w:val="-1"/>
                <w:w w:val="105"/>
                <w:sz w:val="18"/>
                <w:szCs w:val="22"/>
                <w:lang w:val="en-US" w:eastAsia="en-US"/>
              </w:rPr>
              <w:t>, especially those communities with greater incidence of pre-existing health conditions</w:t>
            </w:r>
            <w:r w:rsidRPr="00022F61">
              <w:rPr>
                <w:rFonts w:ascii="Calibri" w:eastAsia="Calibri" w:hAnsi="Calibri" w:cs="Times New Roman"/>
                <w:color w:val="414042"/>
                <w:spacing w:val="-1"/>
                <w:w w:val="105"/>
                <w:sz w:val="18"/>
                <w:szCs w:val="22"/>
                <w:lang w:val="en-US" w:eastAsia="en-US"/>
              </w:rPr>
              <w:t xml:space="preserve">, due to ineffective cross-government co-ordination and communication mechanisms, leads to the transmission of COVID-19 to Aboriginal and Torres Strait Islander communities in rural, remote and discrete areas </w:t>
            </w:r>
          </w:p>
        </w:tc>
        <w:tc>
          <w:tcPr>
            <w:tcW w:w="6004" w:type="dxa"/>
            <w:tcBorders>
              <w:top w:val="single" w:sz="4" w:space="0" w:color="E6E7E8"/>
              <w:left w:val="single" w:sz="4" w:space="0" w:color="E6E7E8"/>
              <w:bottom w:val="single" w:sz="4" w:space="0" w:color="E6E7E8"/>
              <w:right w:val="nil"/>
            </w:tcBorders>
          </w:tcPr>
          <w:p w14:paraId="70A8259A" w14:textId="627D19DC" w:rsidR="00B07B1E" w:rsidRPr="00022F61" w:rsidRDefault="00480E9E" w:rsidP="005306F0">
            <w:pPr>
              <w:widowControl w:val="0"/>
              <w:numPr>
                <w:ilvl w:val="0"/>
                <w:numId w:val="46"/>
              </w:numPr>
              <w:tabs>
                <w:tab w:val="left" w:pos="449"/>
              </w:tabs>
              <w:spacing w:before="128" w:after="0" w:line="216" w:lineRule="exact"/>
              <w:ind w:right="165"/>
              <w:rPr>
                <w:rFonts w:ascii="Calibri" w:eastAsia="Calibri" w:hAnsi="Calibri" w:cs="Calibri"/>
                <w:color w:val="414042"/>
                <w:sz w:val="18"/>
                <w:szCs w:val="18"/>
                <w:lang w:val="en-US" w:eastAsia="en-US"/>
              </w:rPr>
            </w:pPr>
            <w:r w:rsidRPr="00022F61">
              <w:rPr>
                <w:rFonts w:ascii="Calibri" w:eastAsia="Calibri" w:hAnsi="Calibri" w:cs="Calibri"/>
                <w:color w:val="414042"/>
                <w:sz w:val="18"/>
                <w:szCs w:val="18"/>
                <w:lang w:val="en-US" w:eastAsia="en-US"/>
              </w:rPr>
              <w:t>Throughout COVID-19, the department supported Aboriginal and Torres Strait Islander communities</w:t>
            </w:r>
            <w:r w:rsidR="00AF2DD0">
              <w:rPr>
                <w:rFonts w:ascii="Calibri" w:eastAsia="Calibri" w:hAnsi="Calibri" w:cs="Calibri"/>
                <w:color w:val="414042"/>
                <w:sz w:val="18"/>
                <w:szCs w:val="18"/>
                <w:lang w:val="en-US" w:eastAsia="en-US"/>
              </w:rPr>
              <w:t xml:space="preserve">, </w:t>
            </w:r>
            <w:r w:rsidR="00AF2DD0" w:rsidRPr="00022F61">
              <w:rPr>
                <w:rFonts w:ascii="Calibri" w:eastAsia="Calibri" w:hAnsi="Calibri" w:cs="Calibri"/>
                <w:color w:val="414042"/>
                <w:sz w:val="18"/>
                <w:szCs w:val="18"/>
                <w:lang w:val="en-US" w:eastAsia="en-US"/>
              </w:rPr>
              <w:t>through</w:t>
            </w:r>
            <w:r w:rsidR="00041E10" w:rsidRPr="00022F61">
              <w:rPr>
                <w:rFonts w:ascii="Calibri" w:eastAsia="Calibri" w:hAnsi="Calibri" w:cs="Calibri"/>
                <w:color w:val="414042"/>
                <w:sz w:val="18"/>
                <w:szCs w:val="18"/>
                <w:lang w:val="en-US" w:eastAsia="en-US"/>
              </w:rPr>
              <w:t xml:space="preserve"> the implementation of a range of strategies including:</w:t>
            </w:r>
            <w:r w:rsidRPr="00022F61">
              <w:rPr>
                <w:rFonts w:ascii="Calibri" w:eastAsia="Calibri" w:hAnsi="Calibri" w:cs="Calibri"/>
                <w:color w:val="414042"/>
                <w:sz w:val="18"/>
                <w:szCs w:val="18"/>
                <w:lang w:val="en-US" w:eastAsia="en-US"/>
              </w:rPr>
              <w:t xml:space="preserve"> </w:t>
            </w:r>
            <w:r w:rsidR="00993B5D">
              <w:rPr>
                <w:rFonts w:ascii="Calibri" w:eastAsia="Calibri" w:hAnsi="Calibri" w:cs="Calibri"/>
                <w:color w:val="414042"/>
                <w:sz w:val="18"/>
                <w:szCs w:val="18"/>
                <w:lang w:val="en-US" w:eastAsia="en-US"/>
              </w:rPr>
              <w:t xml:space="preserve">mobilising </w:t>
            </w:r>
            <w:r w:rsidR="00B07B1E" w:rsidRPr="00022F61">
              <w:rPr>
                <w:rFonts w:ascii="Calibri" w:eastAsia="Calibri" w:hAnsi="Calibri" w:cs="Calibri"/>
                <w:color w:val="414042"/>
                <w:sz w:val="18"/>
                <w:szCs w:val="18"/>
                <w:lang w:val="en-US" w:eastAsia="en-US"/>
              </w:rPr>
              <w:t>Liaison Officers to work directly with discrete and non-discrete communities</w:t>
            </w:r>
            <w:r w:rsidRPr="00022F61">
              <w:rPr>
                <w:rFonts w:ascii="Calibri" w:eastAsia="Calibri" w:hAnsi="Calibri" w:cs="Calibri"/>
                <w:color w:val="414042"/>
                <w:sz w:val="18"/>
                <w:szCs w:val="18"/>
                <w:lang w:val="en-US" w:eastAsia="en-US"/>
              </w:rPr>
              <w:t xml:space="preserve">; </w:t>
            </w:r>
            <w:r w:rsidR="00041E10" w:rsidRPr="00022F61">
              <w:rPr>
                <w:rFonts w:ascii="Calibri" w:eastAsia="Calibri" w:hAnsi="Calibri" w:cs="Calibri"/>
                <w:color w:val="414042"/>
                <w:sz w:val="18"/>
                <w:szCs w:val="18"/>
                <w:lang w:val="en-US" w:eastAsia="en-US"/>
              </w:rPr>
              <w:t xml:space="preserve">and </w:t>
            </w:r>
            <w:r w:rsidR="00B07B1E" w:rsidRPr="00022F61">
              <w:rPr>
                <w:rFonts w:ascii="Calibri" w:eastAsia="Calibri" w:hAnsi="Calibri" w:cs="Calibri"/>
                <w:color w:val="414042"/>
                <w:sz w:val="18"/>
                <w:szCs w:val="18"/>
                <w:lang w:val="en-US" w:eastAsia="en-US"/>
              </w:rPr>
              <w:t xml:space="preserve">holding regular teleconferences with Mayors and CEOs of Councils, including 19 remote </w:t>
            </w:r>
            <w:r w:rsidR="002B58D5">
              <w:rPr>
                <w:rFonts w:ascii="Calibri" w:eastAsia="Calibri" w:hAnsi="Calibri" w:cs="Calibri"/>
                <w:color w:val="414042"/>
                <w:sz w:val="18"/>
                <w:szCs w:val="18"/>
                <w:lang w:val="en-US" w:eastAsia="en-US"/>
              </w:rPr>
              <w:t xml:space="preserve">and discrete Aboriginal and Torres Strait Islander </w:t>
            </w:r>
            <w:r w:rsidR="00AB5B7A">
              <w:rPr>
                <w:rFonts w:ascii="Calibri" w:eastAsia="Calibri" w:hAnsi="Calibri" w:cs="Calibri"/>
                <w:color w:val="414042"/>
                <w:sz w:val="18"/>
                <w:szCs w:val="18"/>
                <w:lang w:val="en-US" w:eastAsia="en-US"/>
              </w:rPr>
              <w:t>communities</w:t>
            </w:r>
            <w:r w:rsidR="00041E10" w:rsidRPr="00022F61">
              <w:rPr>
                <w:rFonts w:ascii="Calibri" w:eastAsia="Calibri" w:hAnsi="Calibri" w:cs="Calibri"/>
                <w:color w:val="414042"/>
                <w:sz w:val="18"/>
                <w:szCs w:val="18"/>
                <w:lang w:val="en-US" w:eastAsia="en-US"/>
              </w:rPr>
              <w:t>.</w:t>
            </w:r>
            <w:r w:rsidRPr="00022F61">
              <w:rPr>
                <w:rFonts w:ascii="Calibri" w:eastAsia="Calibri" w:hAnsi="Calibri" w:cs="Calibri"/>
                <w:color w:val="414042"/>
                <w:sz w:val="18"/>
                <w:szCs w:val="18"/>
                <w:lang w:val="en-US" w:eastAsia="en-US"/>
              </w:rPr>
              <w:t xml:space="preserve"> </w:t>
            </w:r>
          </w:p>
          <w:p w14:paraId="7DB7775B" w14:textId="77777777" w:rsidR="00943C72" w:rsidRPr="00022F61" w:rsidRDefault="00943C72" w:rsidP="00480E9E">
            <w:pPr>
              <w:widowControl w:val="0"/>
              <w:tabs>
                <w:tab w:val="left" w:pos="449"/>
              </w:tabs>
              <w:spacing w:before="128" w:after="0" w:line="216" w:lineRule="exact"/>
              <w:ind w:left="164" w:right="165"/>
              <w:rPr>
                <w:rFonts w:ascii="Calibri" w:eastAsia="Calibri" w:hAnsi="Calibri" w:cs="Calibri"/>
                <w:color w:val="414042"/>
                <w:sz w:val="18"/>
                <w:szCs w:val="18"/>
                <w:lang w:val="en-US" w:eastAsia="en-US"/>
              </w:rPr>
            </w:pPr>
          </w:p>
        </w:tc>
      </w:tr>
    </w:tbl>
    <w:p w14:paraId="5AF9E9C6" w14:textId="77777777" w:rsidR="00D607CA" w:rsidRPr="00022F61" w:rsidRDefault="00D607CA" w:rsidP="00253EF7">
      <w:pPr>
        <w:pStyle w:val="Heading1"/>
      </w:pPr>
    </w:p>
    <w:p w14:paraId="0F7251ED" w14:textId="640783F8" w:rsidR="002C51CF" w:rsidRDefault="00AF6D33" w:rsidP="00655D55">
      <w:pPr>
        <w:pStyle w:val="Heading1"/>
      </w:pPr>
      <w:r w:rsidRPr="00022F61">
        <w:br w:type="page"/>
      </w:r>
      <w:bookmarkStart w:id="37" w:name="_Toc67046681"/>
      <w:r w:rsidR="00574447" w:rsidRPr="00022F61">
        <w:t>I</w:t>
      </w:r>
      <w:r w:rsidR="00B25CF3" w:rsidRPr="00022F61">
        <w:t>nfluence positive service delivery and economic outcomes</w:t>
      </w:r>
      <w:bookmarkEnd w:id="37"/>
      <w:r w:rsidR="00F8186A" w:rsidRPr="00022F61">
        <w:t xml:space="preserve"> </w:t>
      </w:r>
      <w:bookmarkEnd w:id="36"/>
    </w:p>
    <w:p w14:paraId="1A39E340" w14:textId="77777777" w:rsidR="000825F1" w:rsidRPr="00022F61" w:rsidRDefault="000825F1" w:rsidP="00655D55">
      <w:pPr>
        <w:pStyle w:val="Heading2"/>
        <w:rPr>
          <w:rFonts w:eastAsia="Calibri"/>
          <w:lang w:val="en-US"/>
        </w:rPr>
      </w:pPr>
      <w:bookmarkStart w:id="38" w:name="_Toc67046682"/>
      <w:r w:rsidRPr="00022F61">
        <w:rPr>
          <w:rFonts w:eastAsia="Calibri"/>
          <w:lang w:val="en-US"/>
        </w:rPr>
        <w:t>How we do it</w:t>
      </w:r>
      <w:bookmarkEnd w:id="38"/>
    </w:p>
    <w:p w14:paraId="39CFBAFC" w14:textId="77777777" w:rsidR="00C90D37" w:rsidRPr="00022F61" w:rsidRDefault="00C90D37" w:rsidP="00AF6D33">
      <w:pPr>
        <w:widowControl w:val="0"/>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2"/>
          <w:sz w:val="18"/>
          <w:szCs w:val="18"/>
          <w:lang w:val="en-US" w:eastAsia="en-US"/>
        </w:rPr>
        <w:t>M</w:t>
      </w:r>
      <w:r w:rsidRPr="00022F61">
        <w:rPr>
          <w:rFonts w:asciiTheme="minorHAnsi" w:eastAsia="Calibri" w:hAnsiTheme="minorHAnsi" w:cstheme="minorHAnsi"/>
          <w:color w:val="58595B"/>
          <w:spacing w:val="-1"/>
          <w:sz w:val="18"/>
          <w:szCs w:val="18"/>
          <w:lang w:val="en-US" w:eastAsia="en-US"/>
        </w:rPr>
        <w:t>aximise</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j</w:t>
      </w:r>
      <w:r w:rsidRPr="00022F61">
        <w:rPr>
          <w:rFonts w:asciiTheme="minorHAnsi" w:eastAsia="Calibri" w:hAnsiTheme="minorHAnsi" w:cstheme="minorHAnsi"/>
          <w:color w:val="58595B"/>
          <w:spacing w:val="-1"/>
          <w:sz w:val="18"/>
          <w:szCs w:val="18"/>
          <w:lang w:val="en-US" w:eastAsia="en-US"/>
        </w:rPr>
        <w:t>ob</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business</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op</w:t>
      </w:r>
      <w:r w:rsidRPr="00022F61">
        <w:rPr>
          <w:rFonts w:asciiTheme="minorHAnsi" w:eastAsia="Calibri" w:hAnsiTheme="minorHAnsi" w:cstheme="minorHAnsi"/>
          <w:color w:val="58595B"/>
          <w:spacing w:val="-2"/>
          <w:sz w:val="18"/>
          <w:szCs w:val="18"/>
          <w:lang w:val="en-US" w:eastAsia="en-US"/>
        </w:rPr>
        <w:t>port</w:t>
      </w:r>
      <w:r w:rsidRPr="00022F61">
        <w:rPr>
          <w:rFonts w:asciiTheme="minorHAnsi" w:eastAsia="Calibri" w:hAnsiTheme="minorHAnsi" w:cstheme="minorHAnsi"/>
          <w:color w:val="58595B"/>
          <w:spacing w:val="-1"/>
          <w:sz w:val="18"/>
          <w:szCs w:val="18"/>
          <w:lang w:val="en-US" w:eastAsia="en-US"/>
        </w:rPr>
        <w:t>u</w:t>
      </w:r>
      <w:r w:rsidRPr="00022F61">
        <w:rPr>
          <w:rFonts w:asciiTheme="minorHAnsi" w:eastAsia="Calibri" w:hAnsiTheme="minorHAnsi" w:cstheme="minorHAnsi"/>
          <w:color w:val="58595B"/>
          <w:spacing w:val="-2"/>
          <w:sz w:val="18"/>
          <w:szCs w:val="18"/>
          <w:lang w:val="en-US" w:eastAsia="en-US"/>
        </w:rPr>
        <w:t>nitie</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for</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A</w:t>
      </w:r>
      <w:r w:rsidRPr="00022F61">
        <w:rPr>
          <w:rFonts w:asciiTheme="minorHAnsi" w:eastAsia="Calibri" w:hAnsiTheme="minorHAnsi" w:cstheme="minorHAnsi"/>
          <w:color w:val="58595B"/>
          <w:spacing w:val="-1"/>
          <w:sz w:val="18"/>
          <w:szCs w:val="18"/>
          <w:lang w:val="en-US" w:eastAsia="en-US"/>
        </w:rPr>
        <w:t>boriginal</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Torre</w:t>
      </w:r>
      <w:r w:rsidRPr="00022F61">
        <w:rPr>
          <w:rFonts w:asciiTheme="minorHAnsi" w:eastAsia="Calibri" w:hAnsiTheme="minorHAnsi" w:cstheme="minorHAnsi"/>
          <w:color w:val="58595B"/>
          <w:spacing w:val="-2"/>
          <w:sz w:val="18"/>
          <w:szCs w:val="18"/>
          <w:lang w:val="en-US" w:eastAsia="en-US"/>
        </w:rPr>
        <w:t>s</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St</w:t>
      </w:r>
      <w:r w:rsidRPr="00022F61">
        <w:rPr>
          <w:rFonts w:asciiTheme="minorHAnsi" w:eastAsia="Calibri" w:hAnsiTheme="minorHAnsi" w:cstheme="minorHAnsi"/>
          <w:color w:val="58595B"/>
          <w:spacing w:val="-2"/>
          <w:sz w:val="18"/>
          <w:szCs w:val="18"/>
          <w:lang w:val="en-US" w:eastAsia="en-US"/>
        </w:rPr>
        <w:t>rait</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Island</w:t>
      </w:r>
      <w:r w:rsidRPr="00022F61">
        <w:rPr>
          <w:rFonts w:asciiTheme="minorHAnsi" w:eastAsia="Calibri" w:hAnsiTheme="minorHAnsi" w:cstheme="minorHAnsi"/>
          <w:color w:val="58595B"/>
          <w:spacing w:val="-2"/>
          <w:sz w:val="18"/>
          <w:szCs w:val="18"/>
          <w:lang w:val="en-US" w:eastAsia="en-US"/>
        </w:rPr>
        <w:t>er</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Queen</w:t>
      </w:r>
      <w:r w:rsidRPr="00022F61">
        <w:rPr>
          <w:rFonts w:asciiTheme="minorHAnsi" w:eastAsia="Calibri" w:hAnsiTheme="minorHAnsi" w:cstheme="minorHAnsi"/>
          <w:color w:val="58595B"/>
          <w:spacing w:val="-1"/>
          <w:sz w:val="18"/>
          <w:szCs w:val="18"/>
          <w:lang w:val="en-US" w:eastAsia="en-US"/>
        </w:rPr>
        <w:t>sland</w:t>
      </w:r>
      <w:r w:rsidRPr="00022F61">
        <w:rPr>
          <w:rFonts w:asciiTheme="minorHAnsi" w:eastAsia="Calibri" w:hAnsiTheme="minorHAnsi" w:cstheme="minorHAnsi"/>
          <w:color w:val="58595B"/>
          <w:spacing w:val="-2"/>
          <w:sz w:val="18"/>
          <w:szCs w:val="18"/>
          <w:lang w:val="en-US" w:eastAsia="en-US"/>
        </w:rPr>
        <w:t>er</w:t>
      </w:r>
      <w:r w:rsidRPr="00022F61">
        <w:rPr>
          <w:rFonts w:asciiTheme="minorHAnsi" w:eastAsia="Calibri" w:hAnsiTheme="minorHAnsi" w:cstheme="minorHAnsi"/>
          <w:color w:val="58595B"/>
          <w:spacing w:val="-1"/>
          <w:sz w:val="18"/>
          <w:szCs w:val="18"/>
          <w:lang w:val="en-US" w:eastAsia="en-US"/>
        </w:rPr>
        <w:t>s.</w:t>
      </w:r>
    </w:p>
    <w:p w14:paraId="714519E1" w14:textId="77777777" w:rsidR="00C90D37" w:rsidRPr="00022F61" w:rsidRDefault="00C90D37" w:rsidP="00AF6D33">
      <w:pPr>
        <w:widowControl w:val="0"/>
        <w:ind w:right="25"/>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3"/>
          <w:sz w:val="18"/>
          <w:szCs w:val="18"/>
          <w:lang w:val="en-US" w:eastAsia="en-US"/>
        </w:rPr>
        <w:t>Work</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z w:val="18"/>
          <w:szCs w:val="18"/>
          <w:lang w:val="en-US" w:eastAsia="en-US"/>
        </w:rPr>
        <w:t>directly</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with</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A</w:t>
      </w:r>
      <w:r w:rsidRPr="00022F61">
        <w:rPr>
          <w:rFonts w:asciiTheme="minorHAnsi" w:eastAsia="Calibri" w:hAnsiTheme="minorHAnsi" w:cstheme="minorHAnsi"/>
          <w:color w:val="58595B"/>
          <w:spacing w:val="-1"/>
          <w:sz w:val="18"/>
          <w:szCs w:val="18"/>
          <w:lang w:val="en-US" w:eastAsia="en-US"/>
        </w:rPr>
        <w:t>boriginal</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peopl</w:t>
      </w:r>
      <w:r w:rsidRPr="00022F61">
        <w:rPr>
          <w:rFonts w:asciiTheme="minorHAnsi" w:eastAsia="Calibri" w:hAnsiTheme="minorHAnsi" w:cstheme="minorHAnsi"/>
          <w:color w:val="58595B"/>
          <w:spacing w:val="-2"/>
          <w:sz w:val="18"/>
          <w:szCs w:val="18"/>
          <w:lang w:val="en-US" w:eastAsia="en-US"/>
        </w:rPr>
        <w:t>e</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Torre</w:t>
      </w:r>
      <w:r w:rsidRPr="00022F61">
        <w:rPr>
          <w:rFonts w:asciiTheme="minorHAnsi" w:eastAsia="Calibri" w:hAnsiTheme="minorHAnsi" w:cstheme="minorHAnsi"/>
          <w:color w:val="58595B"/>
          <w:spacing w:val="-2"/>
          <w:sz w:val="18"/>
          <w:szCs w:val="18"/>
          <w:lang w:val="en-US" w:eastAsia="en-US"/>
        </w:rPr>
        <w:t>s</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St</w:t>
      </w:r>
      <w:r w:rsidRPr="00022F61">
        <w:rPr>
          <w:rFonts w:asciiTheme="minorHAnsi" w:eastAsia="Calibri" w:hAnsiTheme="minorHAnsi" w:cstheme="minorHAnsi"/>
          <w:color w:val="58595B"/>
          <w:spacing w:val="-2"/>
          <w:sz w:val="18"/>
          <w:szCs w:val="18"/>
          <w:lang w:val="en-US" w:eastAsia="en-US"/>
        </w:rPr>
        <w:t>rait</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Island</w:t>
      </w:r>
      <w:r w:rsidRPr="00022F61">
        <w:rPr>
          <w:rFonts w:asciiTheme="minorHAnsi" w:eastAsia="Calibri" w:hAnsiTheme="minorHAnsi" w:cstheme="minorHAnsi"/>
          <w:color w:val="58595B"/>
          <w:spacing w:val="-2"/>
          <w:sz w:val="18"/>
          <w:szCs w:val="18"/>
          <w:lang w:val="en-US" w:eastAsia="en-US"/>
        </w:rPr>
        <w:t>er</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peopl</w:t>
      </w:r>
      <w:r w:rsidRPr="00022F61">
        <w:rPr>
          <w:rFonts w:asciiTheme="minorHAnsi" w:eastAsia="Calibri" w:hAnsiTheme="minorHAnsi" w:cstheme="minorHAnsi"/>
          <w:color w:val="58595B"/>
          <w:spacing w:val="-2"/>
          <w:sz w:val="18"/>
          <w:szCs w:val="18"/>
          <w:lang w:val="en-US" w:eastAsia="en-US"/>
        </w:rPr>
        <w:t>e</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z w:val="18"/>
          <w:szCs w:val="18"/>
          <w:lang w:val="en-US" w:eastAsia="en-US"/>
        </w:rPr>
        <w:t>seek</w:t>
      </w:r>
      <w:r w:rsidRPr="00022F61">
        <w:rPr>
          <w:rFonts w:asciiTheme="minorHAnsi" w:eastAsia="Calibri" w:hAnsiTheme="minorHAnsi" w:cstheme="minorHAnsi"/>
          <w:color w:val="58595B"/>
          <w:spacing w:val="-14"/>
          <w:sz w:val="18"/>
          <w:szCs w:val="18"/>
          <w:lang w:val="en-US" w:eastAsia="en-US"/>
        </w:rPr>
        <w:t xml:space="preserve"> </w:t>
      </w:r>
      <w:r w:rsidR="00AF6D33" w:rsidRPr="00022F61">
        <w:rPr>
          <w:rFonts w:asciiTheme="minorHAnsi" w:eastAsia="Calibri" w:hAnsiTheme="minorHAnsi" w:cstheme="minorHAnsi"/>
          <w:color w:val="58595B"/>
          <w:spacing w:val="-14"/>
          <w:sz w:val="18"/>
          <w:szCs w:val="18"/>
          <w:lang w:val="en-US" w:eastAsia="en-US"/>
        </w:rPr>
        <w:t>p</w:t>
      </w:r>
      <w:r w:rsidRPr="00022F61">
        <w:rPr>
          <w:rFonts w:asciiTheme="minorHAnsi" w:eastAsia="Calibri" w:hAnsiTheme="minorHAnsi" w:cstheme="minorHAnsi"/>
          <w:color w:val="58595B"/>
          <w:spacing w:val="-2"/>
          <w:sz w:val="18"/>
          <w:szCs w:val="18"/>
          <w:lang w:val="en-US" w:eastAsia="en-US"/>
        </w:rPr>
        <w:t>athw</w:t>
      </w:r>
      <w:r w:rsidRPr="00022F61">
        <w:rPr>
          <w:rFonts w:asciiTheme="minorHAnsi" w:eastAsia="Calibri" w:hAnsiTheme="minorHAnsi" w:cstheme="minorHAnsi"/>
          <w:color w:val="58595B"/>
          <w:spacing w:val="-1"/>
          <w:sz w:val="18"/>
          <w:szCs w:val="18"/>
          <w:lang w:val="en-US" w:eastAsia="en-US"/>
        </w:rPr>
        <w:t>a</w:t>
      </w:r>
      <w:r w:rsidRPr="00022F61">
        <w:rPr>
          <w:rFonts w:asciiTheme="minorHAnsi" w:eastAsia="Calibri" w:hAnsiTheme="minorHAnsi" w:cstheme="minorHAnsi"/>
          <w:color w:val="58595B"/>
          <w:spacing w:val="-2"/>
          <w:sz w:val="18"/>
          <w:szCs w:val="18"/>
          <w:lang w:val="en-US" w:eastAsia="en-US"/>
        </w:rPr>
        <w:t>y</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12"/>
          <w:sz w:val="18"/>
          <w:szCs w:val="18"/>
          <w:lang w:val="en-US" w:eastAsia="en-US"/>
        </w:rPr>
        <w:t xml:space="preserve"> </w:t>
      </w:r>
      <w:r w:rsidR="00AF6D33" w:rsidRPr="00022F61">
        <w:rPr>
          <w:rFonts w:asciiTheme="minorHAnsi" w:eastAsia="Calibri" w:hAnsiTheme="minorHAnsi" w:cstheme="minorHAnsi"/>
          <w:color w:val="58595B"/>
          <w:spacing w:val="-12"/>
          <w:sz w:val="18"/>
          <w:szCs w:val="18"/>
          <w:lang w:val="en-US" w:eastAsia="en-US"/>
        </w:rPr>
        <w:t>i</w:t>
      </w:r>
      <w:r w:rsidRPr="00022F61">
        <w:rPr>
          <w:rFonts w:asciiTheme="minorHAnsi" w:eastAsia="Calibri" w:hAnsiTheme="minorHAnsi" w:cstheme="minorHAnsi"/>
          <w:color w:val="58595B"/>
          <w:spacing w:val="-2"/>
          <w:sz w:val="18"/>
          <w:szCs w:val="18"/>
          <w:lang w:val="en-US" w:eastAsia="en-US"/>
        </w:rPr>
        <w:t>nt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z w:val="18"/>
          <w:szCs w:val="18"/>
          <w:lang w:val="en-US" w:eastAsia="en-US"/>
        </w:rPr>
        <w:t>higher</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educ</w:t>
      </w:r>
      <w:r w:rsidRPr="00022F61">
        <w:rPr>
          <w:rFonts w:asciiTheme="minorHAnsi" w:eastAsia="Calibri" w:hAnsiTheme="minorHAnsi" w:cstheme="minorHAnsi"/>
          <w:color w:val="58595B"/>
          <w:spacing w:val="-2"/>
          <w:sz w:val="18"/>
          <w:szCs w:val="18"/>
          <w:lang w:val="en-US" w:eastAsia="en-US"/>
        </w:rPr>
        <w:t>ation,</w:t>
      </w:r>
      <w:r w:rsidRPr="00022F61">
        <w:rPr>
          <w:rFonts w:asciiTheme="minorHAnsi" w:eastAsia="Calibri" w:hAnsiTheme="minorHAnsi" w:cstheme="minorHAnsi"/>
          <w:color w:val="58595B"/>
          <w:spacing w:val="-9"/>
          <w:sz w:val="18"/>
          <w:szCs w:val="18"/>
          <w:lang w:val="en-US" w:eastAsia="en-US"/>
        </w:rPr>
        <w:t xml:space="preserve"> </w:t>
      </w:r>
      <w:r w:rsidRPr="00A076C5">
        <w:rPr>
          <w:rFonts w:asciiTheme="minorHAnsi" w:eastAsia="Calibri" w:hAnsiTheme="minorHAnsi" w:cstheme="minorHAnsi"/>
          <w:color w:val="58595B"/>
          <w:sz w:val="18"/>
          <w:szCs w:val="18"/>
          <w:lang w:val="en-US" w:eastAsia="en-US"/>
        </w:rPr>
        <w:t xml:space="preserve">training </w:t>
      </w:r>
      <w:r w:rsidRPr="00022F61">
        <w:rPr>
          <w:rFonts w:asciiTheme="minorHAnsi" w:eastAsia="Calibri" w:hAnsiTheme="minorHAnsi" w:cstheme="minorHAnsi"/>
          <w:color w:val="58595B"/>
          <w:sz w:val="18"/>
          <w:szCs w:val="18"/>
          <w:lang w:val="en-US" w:eastAsia="en-US"/>
        </w:rPr>
        <w:t>and</w:t>
      </w:r>
      <w:r w:rsidRPr="00A076C5">
        <w:rPr>
          <w:rFonts w:asciiTheme="minorHAnsi" w:eastAsia="Calibri" w:hAnsiTheme="minorHAnsi" w:cstheme="minorHAnsi"/>
          <w:color w:val="58595B"/>
          <w:sz w:val="18"/>
          <w:szCs w:val="18"/>
          <w:lang w:val="en-US" w:eastAsia="en-US"/>
        </w:rPr>
        <w:t xml:space="preserve"> employment</w:t>
      </w:r>
      <w:r w:rsidRPr="00022F61">
        <w:rPr>
          <w:rFonts w:asciiTheme="minorHAnsi" w:eastAsia="Calibri" w:hAnsiTheme="minorHAnsi" w:cstheme="minorHAnsi"/>
          <w:color w:val="58595B"/>
          <w:spacing w:val="-2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thr</w:t>
      </w:r>
      <w:r w:rsidRPr="00022F61">
        <w:rPr>
          <w:rFonts w:asciiTheme="minorHAnsi" w:eastAsia="Calibri" w:hAnsiTheme="minorHAnsi" w:cstheme="minorHAnsi"/>
          <w:color w:val="58595B"/>
          <w:spacing w:val="-1"/>
          <w:sz w:val="18"/>
          <w:szCs w:val="18"/>
          <w:lang w:val="en-US" w:eastAsia="en-US"/>
        </w:rPr>
        <w:t>ough</w:t>
      </w:r>
      <w:r w:rsidRPr="00022F61">
        <w:rPr>
          <w:rFonts w:asciiTheme="minorHAnsi" w:eastAsia="Calibri" w:hAnsiTheme="minorHAnsi" w:cstheme="minorHAnsi"/>
          <w:color w:val="58595B"/>
          <w:spacing w:val="-19"/>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2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Y</w:t>
      </w:r>
      <w:r w:rsidRPr="00022F61">
        <w:rPr>
          <w:rFonts w:asciiTheme="minorHAnsi" w:eastAsia="Calibri" w:hAnsiTheme="minorHAnsi" w:cstheme="minorHAnsi"/>
          <w:color w:val="58595B"/>
          <w:spacing w:val="-3"/>
          <w:sz w:val="18"/>
          <w:szCs w:val="18"/>
          <w:lang w:val="en-US" w:eastAsia="en-US"/>
        </w:rPr>
        <w:t>outh</w:t>
      </w:r>
      <w:r w:rsidRPr="00022F61">
        <w:rPr>
          <w:rFonts w:asciiTheme="minorHAnsi" w:eastAsia="Calibri" w:hAnsiTheme="minorHAnsi" w:cstheme="minorHAnsi"/>
          <w:color w:val="58595B"/>
          <w:spacing w:val="-1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Emplo</w:t>
      </w:r>
      <w:r w:rsidRPr="00022F61">
        <w:rPr>
          <w:rFonts w:asciiTheme="minorHAnsi" w:eastAsia="Calibri" w:hAnsiTheme="minorHAnsi" w:cstheme="minorHAnsi"/>
          <w:color w:val="58595B"/>
          <w:spacing w:val="-2"/>
          <w:sz w:val="18"/>
          <w:szCs w:val="18"/>
          <w:lang w:val="en-US" w:eastAsia="en-US"/>
        </w:rPr>
        <w:t>yment</w:t>
      </w:r>
      <w:r w:rsidRPr="00022F61">
        <w:rPr>
          <w:rFonts w:asciiTheme="minorHAnsi" w:eastAsia="Calibri" w:hAnsiTheme="minorHAnsi" w:cstheme="minorHAnsi"/>
          <w:color w:val="58595B"/>
          <w:spacing w:val="-2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Program.</w:t>
      </w:r>
    </w:p>
    <w:p w14:paraId="02FEBFC2" w14:textId="77777777" w:rsidR="00C90D37" w:rsidRPr="00022F61" w:rsidRDefault="00C90D37" w:rsidP="00AF6D33">
      <w:pPr>
        <w:widowControl w:val="0"/>
        <w:ind w:right="25"/>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2"/>
          <w:sz w:val="18"/>
          <w:szCs w:val="18"/>
          <w:lang w:val="en-US" w:eastAsia="en-US"/>
        </w:rPr>
        <w:t>F</w:t>
      </w:r>
      <w:r w:rsidRPr="00022F61">
        <w:rPr>
          <w:rFonts w:asciiTheme="minorHAnsi" w:eastAsia="Calibri" w:hAnsiTheme="minorHAnsi" w:cstheme="minorHAnsi"/>
          <w:color w:val="58595B"/>
          <w:spacing w:val="-1"/>
          <w:sz w:val="18"/>
          <w:szCs w:val="18"/>
          <w:lang w:val="en-US" w:eastAsia="en-US"/>
        </w:rPr>
        <w:t>aci</w:t>
      </w:r>
      <w:r w:rsidRPr="00022F61">
        <w:rPr>
          <w:rFonts w:asciiTheme="minorHAnsi" w:eastAsia="Calibri" w:hAnsiTheme="minorHAnsi" w:cstheme="minorHAnsi"/>
          <w:color w:val="58595B"/>
          <w:spacing w:val="-2"/>
          <w:sz w:val="18"/>
          <w:szCs w:val="18"/>
          <w:lang w:val="en-US" w:eastAsia="en-US"/>
        </w:rPr>
        <w:t>litate</w:t>
      </w:r>
      <w:r w:rsidRPr="00022F61">
        <w:rPr>
          <w:rFonts w:asciiTheme="minorHAnsi" w:eastAsia="Calibri" w:hAnsiTheme="minorHAnsi" w:cstheme="minorHAnsi"/>
          <w:color w:val="58595B"/>
          <w:spacing w:val="-21"/>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21"/>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impl</w:t>
      </w:r>
      <w:r w:rsidRPr="00022F61">
        <w:rPr>
          <w:rFonts w:asciiTheme="minorHAnsi" w:eastAsia="Calibri" w:hAnsiTheme="minorHAnsi" w:cstheme="minorHAnsi"/>
          <w:color w:val="58595B"/>
          <w:spacing w:val="-2"/>
          <w:sz w:val="18"/>
          <w:szCs w:val="18"/>
          <w:lang w:val="en-US" w:eastAsia="en-US"/>
        </w:rPr>
        <w:t>ementation</w:t>
      </w:r>
      <w:r w:rsidRPr="00022F61">
        <w:rPr>
          <w:rFonts w:asciiTheme="minorHAnsi" w:eastAsia="Calibri" w:hAnsiTheme="minorHAnsi" w:cstheme="minorHAnsi"/>
          <w:color w:val="58595B"/>
          <w:spacing w:val="-21"/>
          <w:sz w:val="18"/>
          <w:szCs w:val="18"/>
          <w:lang w:val="en-US" w:eastAsia="en-US"/>
        </w:rPr>
        <w:t xml:space="preserve"> </w:t>
      </w:r>
      <w:r w:rsidRPr="00022F61">
        <w:rPr>
          <w:rFonts w:asciiTheme="minorHAnsi" w:eastAsia="Calibri" w:hAnsiTheme="minorHAnsi" w:cstheme="minorHAnsi"/>
          <w:color w:val="58595B"/>
          <w:sz w:val="18"/>
          <w:szCs w:val="18"/>
          <w:lang w:val="en-US" w:eastAsia="en-US"/>
        </w:rPr>
        <w:t>of</w:t>
      </w:r>
      <w:r w:rsidRPr="00022F61">
        <w:rPr>
          <w:rFonts w:asciiTheme="minorHAnsi" w:eastAsia="Calibri" w:hAnsiTheme="minorHAnsi" w:cstheme="minorHAnsi"/>
          <w:color w:val="58595B"/>
          <w:spacing w:val="-22"/>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2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who</w:t>
      </w:r>
      <w:r w:rsidRPr="00022F61">
        <w:rPr>
          <w:rFonts w:asciiTheme="minorHAnsi" w:eastAsia="Calibri" w:hAnsiTheme="minorHAnsi" w:cstheme="minorHAnsi"/>
          <w:color w:val="58595B"/>
          <w:spacing w:val="-1"/>
          <w:sz w:val="18"/>
          <w:szCs w:val="18"/>
          <w:lang w:val="en-US" w:eastAsia="en-US"/>
        </w:rPr>
        <w:t>l</w:t>
      </w:r>
      <w:r w:rsidRPr="00022F61">
        <w:rPr>
          <w:rFonts w:asciiTheme="minorHAnsi" w:eastAsia="Calibri" w:hAnsiTheme="minorHAnsi" w:cstheme="minorHAnsi"/>
          <w:color w:val="58595B"/>
          <w:spacing w:val="-2"/>
          <w:sz w:val="18"/>
          <w:szCs w:val="18"/>
          <w:lang w:val="en-US" w:eastAsia="en-US"/>
        </w:rPr>
        <w:t>e-of</w:t>
      </w:r>
      <w:r w:rsidRPr="00022F61">
        <w:rPr>
          <w:rFonts w:asciiTheme="minorHAnsi" w:eastAsia="Calibri" w:hAnsiTheme="minorHAnsi" w:cstheme="minorHAnsi"/>
          <w:color w:val="58595B"/>
          <w:spacing w:val="-1"/>
          <w:sz w:val="18"/>
          <w:szCs w:val="18"/>
          <w:lang w:val="en-US" w:eastAsia="en-US"/>
        </w:rPr>
        <w:t>-go</w:t>
      </w:r>
      <w:r w:rsidRPr="00022F61">
        <w:rPr>
          <w:rFonts w:asciiTheme="minorHAnsi" w:eastAsia="Calibri" w:hAnsiTheme="minorHAnsi" w:cstheme="minorHAnsi"/>
          <w:color w:val="58595B"/>
          <w:spacing w:val="-2"/>
          <w:sz w:val="18"/>
          <w:szCs w:val="18"/>
          <w:lang w:val="en-US" w:eastAsia="en-US"/>
        </w:rPr>
        <w:t>vernment</w:t>
      </w:r>
      <w:r w:rsidRPr="00022F61">
        <w:rPr>
          <w:rFonts w:asciiTheme="minorHAnsi" w:eastAsia="Calibri" w:hAnsiTheme="minorHAnsi" w:cstheme="minorHAnsi"/>
          <w:color w:val="58595B"/>
          <w:spacing w:val="-22"/>
          <w:sz w:val="18"/>
          <w:szCs w:val="18"/>
          <w:lang w:val="en-US" w:eastAsia="en-US"/>
        </w:rPr>
        <w:t xml:space="preserve"> </w:t>
      </w:r>
      <w:r w:rsidRPr="00022F61">
        <w:rPr>
          <w:rFonts w:asciiTheme="minorHAnsi" w:eastAsia="Calibri" w:hAnsiTheme="minorHAnsi" w:cstheme="minorHAnsi"/>
          <w:i/>
          <w:color w:val="58595B"/>
          <w:spacing w:val="-2"/>
          <w:sz w:val="18"/>
          <w:szCs w:val="18"/>
          <w:lang w:val="en-US" w:eastAsia="en-US"/>
        </w:rPr>
        <w:t>M</w:t>
      </w:r>
      <w:r w:rsidRPr="00022F61">
        <w:rPr>
          <w:rFonts w:asciiTheme="minorHAnsi" w:eastAsia="Calibri" w:hAnsiTheme="minorHAnsi" w:cstheme="minorHAnsi"/>
          <w:i/>
          <w:color w:val="58595B"/>
          <w:spacing w:val="-1"/>
          <w:sz w:val="18"/>
          <w:szCs w:val="18"/>
          <w:lang w:val="en-US" w:eastAsia="en-US"/>
        </w:rPr>
        <w:t>oving</w:t>
      </w:r>
      <w:r w:rsidRPr="00022F61">
        <w:rPr>
          <w:rFonts w:asciiTheme="minorHAnsi" w:eastAsia="Calibri" w:hAnsiTheme="minorHAnsi" w:cstheme="minorHAnsi"/>
          <w:i/>
          <w:color w:val="58595B"/>
          <w:spacing w:val="-21"/>
          <w:sz w:val="18"/>
          <w:szCs w:val="18"/>
          <w:lang w:val="en-US" w:eastAsia="en-US"/>
        </w:rPr>
        <w:t xml:space="preserve"> </w:t>
      </w:r>
      <w:r w:rsidRPr="00022F61">
        <w:rPr>
          <w:rFonts w:asciiTheme="minorHAnsi" w:eastAsia="Calibri" w:hAnsiTheme="minorHAnsi" w:cstheme="minorHAnsi"/>
          <w:i/>
          <w:color w:val="58595B"/>
          <w:spacing w:val="-2"/>
          <w:sz w:val="18"/>
          <w:szCs w:val="18"/>
          <w:lang w:val="en-US" w:eastAsia="en-US"/>
        </w:rPr>
        <w:t>A</w:t>
      </w:r>
      <w:r w:rsidRPr="00022F61">
        <w:rPr>
          <w:rFonts w:asciiTheme="minorHAnsi" w:eastAsia="Calibri" w:hAnsiTheme="minorHAnsi" w:cstheme="minorHAnsi"/>
          <w:i/>
          <w:color w:val="58595B"/>
          <w:spacing w:val="-1"/>
          <w:sz w:val="18"/>
          <w:szCs w:val="18"/>
          <w:lang w:val="en-US" w:eastAsia="en-US"/>
        </w:rPr>
        <w:t>head</w:t>
      </w:r>
      <w:r w:rsidRPr="00022F61">
        <w:rPr>
          <w:rFonts w:asciiTheme="minorHAnsi" w:eastAsia="Calibri" w:hAnsiTheme="minorHAnsi" w:cstheme="minorHAnsi"/>
          <w:i/>
          <w:color w:val="58595B"/>
          <w:spacing w:val="-2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s</w:t>
      </w:r>
      <w:r w:rsidRPr="00022F61">
        <w:rPr>
          <w:rFonts w:asciiTheme="minorHAnsi" w:eastAsia="Calibri" w:hAnsiTheme="minorHAnsi" w:cstheme="minorHAnsi"/>
          <w:color w:val="58595B"/>
          <w:spacing w:val="-3"/>
          <w:sz w:val="18"/>
          <w:szCs w:val="18"/>
          <w:lang w:val="en-US" w:eastAsia="en-US"/>
        </w:rPr>
        <w:t>trate</w:t>
      </w:r>
      <w:r w:rsidRPr="00022F61">
        <w:rPr>
          <w:rFonts w:asciiTheme="minorHAnsi" w:eastAsia="Calibri" w:hAnsiTheme="minorHAnsi" w:cstheme="minorHAnsi"/>
          <w:color w:val="58595B"/>
          <w:spacing w:val="-2"/>
          <w:sz w:val="18"/>
          <w:szCs w:val="18"/>
          <w:lang w:val="en-US" w:eastAsia="en-US"/>
        </w:rPr>
        <w:t>g</w:t>
      </w:r>
      <w:r w:rsidRPr="00022F61">
        <w:rPr>
          <w:rFonts w:asciiTheme="minorHAnsi" w:eastAsia="Calibri" w:hAnsiTheme="minorHAnsi" w:cstheme="minorHAnsi"/>
          <w:color w:val="58595B"/>
          <w:spacing w:val="-3"/>
          <w:sz w:val="18"/>
          <w:szCs w:val="18"/>
          <w:lang w:val="en-US" w:eastAsia="en-US"/>
        </w:rPr>
        <w:t>y.</w:t>
      </w:r>
    </w:p>
    <w:p w14:paraId="020F2210" w14:textId="77777777" w:rsidR="00C90D37" w:rsidRPr="00022F61" w:rsidRDefault="00C90D37" w:rsidP="00AF6D33">
      <w:pPr>
        <w:widowControl w:val="0"/>
        <w:ind w:right="25"/>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2"/>
          <w:sz w:val="18"/>
          <w:szCs w:val="18"/>
          <w:lang w:val="en-US" w:eastAsia="en-US"/>
        </w:rPr>
        <w:t>M</w:t>
      </w:r>
      <w:r w:rsidRPr="00022F61">
        <w:rPr>
          <w:rFonts w:asciiTheme="minorHAnsi" w:eastAsia="Calibri" w:hAnsiTheme="minorHAnsi" w:cstheme="minorHAnsi"/>
          <w:color w:val="58595B"/>
          <w:spacing w:val="-1"/>
          <w:sz w:val="18"/>
          <w:szCs w:val="18"/>
          <w:lang w:val="en-US" w:eastAsia="en-US"/>
        </w:rPr>
        <w:t>anage,</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c</w:t>
      </w:r>
      <w:r w:rsidRPr="00022F61">
        <w:rPr>
          <w:rFonts w:asciiTheme="minorHAnsi" w:eastAsia="Calibri" w:hAnsiTheme="minorHAnsi" w:cstheme="minorHAnsi"/>
          <w:color w:val="58595B"/>
          <w:spacing w:val="-2"/>
          <w:sz w:val="18"/>
          <w:szCs w:val="18"/>
          <w:lang w:val="en-US" w:eastAsia="en-US"/>
        </w:rPr>
        <w:t>o-ordinate</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impl</w:t>
      </w:r>
      <w:r w:rsidRPr="00022F61">
        <w:rPr>
          <w:rFonts w:asciiTheme="minorHAnsi" w:eastAsia="Calibri" w:hAnsiTheme="minorHAnsi" w:cstheme="minorHAnsi"/>
          <w:color w:val="58595B"/>
          <w:spacing w:val="-2"/>
          <w:sz w:val="18"/>
          <w:szCs w:val="18"/>
          <w:lang w:val="en-US" w:eastAsia="en-US"/>
        </w:rPr>
        <w:t>ement</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infr</w:t>
      </w:r>
      <w:r w:rsidRPr="00022F61">
        <w:rPr>
          <w:rFonts w:asciiTheme="minorHAnsi" w:eastAsia="Calibri" w:hAnsiTheme="minorHAnsi" w:cstheme="minorHAnsi"/>
          <w:color w:val="58595B"/>
          <w:spacing w:val="-1"/>
          <w:sz w:val="18"/>
          <w:szCs w:val="18"/>
          <w:lang w:val="en-US" w:eastAsia="en-US"/>
        </w:rPr>
        <w:t>as</w:t>
      </w:r>
      <w:r w:rsidRPr="00022F61">
        <w:rPr>
          <w:rFonts w:asciiTheme="minorHAnsi" w:eastAsia="Calibri" w:hAnsiTheme="minorHAnsi" w:cstheme="minorHAnsi"/>
          <w:color w:val="58595B"/>
          <w:spacing w:val="-2"/>
          <w:sz w:val="18"/>
          <w:szCs w:val="18"/>
          <w:lang w:val="en-US" w:eastAsia="en-US"/>
        </w:rPr>
        <w:t>truct</w:t>
      </w:r>
      <w:r w:rsidRPr="00022F61">
        <w:rPr>
          <w:rFonts w:asciiTheme="minorHAnsi" w:eastAsia="Calibri" w:hAnsiTheme="minorHAnsi" w:cstheme="minorHAnsi"/>
          <w:color w:val="58595B"/>
          <w:spacing w:val="-1"/>
          <w:sz w:val="18"/>
          <w:szCs w:val="18"/>
          <w:lang w:val="en-US" w:eastAsia="en-US"/>
        </w:rPr>
        <w:t>u</w:t>
      </w:r>
      <w:r w:rsidRPr="00022F61">
        <w:rPr>
          <w:rFonts w:asciiTheme="minorHAnsi" w:eastAsia="Calibri" w:hAnsiTheme="minorHAnsi" w:cstheme="minorHAnsi"/>
          <w:color w:val="58595B"/>
          <w:spacing w:val="-2"/>
          <w:sz w:val="18"/>
          <w:szCs w:val="18"/>
          <w:lang w:val="en-US" w:eastAsia="en-US"/>
        </w:rPr>
        <w:t>re</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progr</w:t>
      </w:r>
      <w:r w:rsidRPr="00022F61">
        <w:rPr>
          <w:rFonts w:asciiTheme="minorHAnsi" w:eastAsia="Calibri" w:hAnsiTheme="minorHAnsi" w:cstheme="minorHAnsi"/>
          <w:color w:val="58595B"/>
          <w:spacing w:val="-1"/>
          <w:sz w:val="18"/>
          <w:szCs w:val="18"/>
          <w:lang w:val="en-US" w:eastAsia="en-US"/>
        </w:rPr>
        <w:t>ams</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pr</w:t>
      </w:r>
      <w:r w:rsidRPr="00022F61">
        <w:rPr>
          <w:rFonts w:asciiTheme="minorHAnsi" w:eastAsia="Calibri" w:hAnsiTheme="minorHAnsi" w:cstheme="minorHAnsi"/>
          <w:color w:val="58595B"/>
          <w:spacing w:val="-1"/>
          <w:sz w:val="18"/>
          <w:szCs w:val="18"/>
          <w:lang w:val="en-US" w:eastAsia="en-US"/>
        </w:rPr>
        <w:t>ojects</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that</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sup</w:t>
      </w:r>
      <w:r w:rsidRPr="00022F61">
        <w:rPr>
          <w:rFonts w:asciiTheme="minorHAnsi" w:eastAsia="Calibri" w:hAnsiTheme="minorHAnsi" w:cstheme="minorHAnsi"/>
          <w:color w:val="58595B"/>
          <w:spacing w:val="-2"/>
          <w:sz w:val="18"/>
          <w:szCs w:val="18"/>
          <w:lang w:val="en-US" w:eastAsia="en-US"/>
        </w:rPr>
        <w:t>port</w:t>
      </w:r>
      <w:r w:rsidRPr="00022F61">
        <w:rPr>
          <w:rFonts w:asciiTheme="minorHAnsi" w:eastAsia="Calibri" w:hAnsiTheme="minorHAnsi" w:cstheme="minorHAnsi"/>
          <w:color w:val="58595B"/>
          <w:spacing w:val="-15"/>
          <w:sz w:val="18"/>
          <w:szCs w:val="18"/>
          <w:lang w:val="en-US" w:eastAsia="en-US"/>
        </w:rPr>
        <w:t xml:space="preserve"> </w:t>
      </w:r>
      <w:r w:rsidR="00AF6D33" w:rsidRPr="00022F61">
        <w:rPr>
          <w:rFonts w:asciiTheme="minorHAnsi" w:eastAsia="Calibri" w:hAnsiTheme="minorHAnsi" w:cstheme="minorHAnsi"/>
          <w:color w:val="58595B"/>
          <w:spacing w:val="-15"/>
          <w:sz w:val="18"/>
          <w:szCs w:val="18"/>
          <w:lang w:val="en-US" w:eastAsia="en-US"/>
        </w:rPr>
        <w:t>e</w:t>
      </w:r>
      <w:r w:rsidRPr="00022F61">
        <w:rPr>
          <w:rFonts w:asciiTheme="minorHAnsi" w:eastAsia="Calibri" w:hAnsiTheme="minorHAnsi" w:cstheme="minorHAnsi"/>
          <w:color w:val="58595B"/>
          <w:spacing w:val="-1"/>
          <w:sz w:val="18"/>
          <w:szCs w:val="18"/>
          <w:lang w:val="en-US" w:eastAsia="en-US"/>
        </w:rPr>
        <w:t>conomic</w:t>
      </w:r>
      <w:r w:rsidRPr="00022F61">
        <w:rPr>
          <w:rFonts w:asciiTheme="minorHAnsi" w:eastAsia="Calibri" w:hAnsiTheme="minorHAnsi" w:cstheme="minorHAnsi"/>
          <w:color w:val="58595B"/>
          <w:spacing w:val="-15"/>
          <w:sz w:val="18"/>
          <w:szCs w:val="18"/>
          <w:lang w:val="en-US" w:eastAsia="en-US"/>
        </w:rPr>
        <w:t xml:space="preserve"> </w:t>
      </w:r>
      <w:r w:rsidRPr="00A076C5">
        <w:rPr>
          <w:rFonts w:asciiTheme="minorHAnsi" w:eastAsia="Calibri" w:hAnsiTheme="minorHAnsi" w:cstheme="minorHAnsi"/>
          <w:color w:val="58595B"/>
          <w:sz w:val="18"/>
          <w:szCs w:val="18"/>
          <w:lang w:val="en-US" w:eastAsia="en-US"/>
        </w:rPr>
        <w:t>development, including home ownership</w:t>
      </w:r>
      <w:r w:rsidRPr="00022F61">
        <w:rPr>
          <w:rFonts w:asciiTheme="minorHAnsi" w:eastAsia="Calibri" w:hAnsiTheme="minorHAnsi" w:cstheme="minorHAnsi"/>
          <w:color w:val="58595B"/>
          <w:spacing w:val="-2"/>
          <w:w w:val="95"/>
          <w:sz w:val="18"/>
          <w:szCs w:val="18"/>
          <w:lang w:val="en-US" w:eastAsia="en-US"/>
        </w:rPr>
        <w:t>.</w:t>
      </w:r>
    </w:p>
    <w:p w14:paraId="199A7637" w14:textId="77777777" w:rsidR="00C90D37" w:rsidRPr="00022F61" w:rsidRDefault="00C90D37" w:rsidP="00AF6D33">
      <w:pPr>
        <w:widowControl w:val="0"/>
        <w:ind w:right="25"/>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2"/>
          <w:sz w:val="18"/>
          <w:szCs w:val="18"/>
          <w:lang w:val="en-US" w:eastAsia="en-US"/>
        </w:rPr>
        <w:t>Drive</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impl</w:t>
      </w:r>
      <w:r w:rsidRPr="00022F61">
        <w:rPr>
          <w:rFonts w:asciiTheme="minorHAnsi" w:eastAsia="Calibri" w:hAnsiTheme="minorHAnsi" w:cstheme="minorHAnsi"/>
          <w:color w:val="58595B"/>
          <w:spacing w:val="-2"/>
          <w:sz w:val="18"/>
          <w:szCs w:val="18"/>
          <w:lang w:val="en-US" w:eastAsia="en-US"/>
        </w:rPr>
        <w:t>ementation</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of</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Queen</w:t>
      </w:r>
      <w:r w:rsidRPr="00022F61">
        <w:rPr>
          <w:rFonts w:asciiTheme="minorHAnsi" w:eastAsia="Calibri" w:hAnsiTheme="minorHAnsi" w:cstheme="minorHAnsi"/>
          <w:color w:val="58595B"/>
          <w:spacing w:val="-1"/>
          <w:sz w:val="18"/>
          <w:szCs w:val="18"/>
          <w:lang w:val="en-US" w:eastAsia="en-US"/>
        </w:rPr>
        <w:t>sland</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Indigenous</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(A</w:t>
      </w:r>
      <w:r w:rsidRPr="00022F61">
        <w:rPr>
          <w:rFonts w:asciiTheme="minorHAnsi" w:eastAsia="Calibri" w:hAnsiTheme="minorHAnsi" w:cstheme="minorHAnsi"/>
          <w:color w:val="58595B"/>
          <w:spacing w:val="-1"/>
          <w:sz w:val="18"/>
          <w:szCs w:val="18"/>
          <w:lang w:val="en-US" w:eastAsia="en-US"/>
        </w:rPr>
        <w:t>boriginal</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6"/>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Torre</w:t>
      </w:r>
      <w:r w:rsidRPr="00022F61">
        <w:rPr>
          <w:rFonts w:asciiTheme="minorHAnsi" w:eastAsia="Calibri" w:hAnsiTheme="minorHAnsi" w:cstheme="minorHAnsi"/>
          <w:color w:val="58595B"/>
          <w:spacing w:val="-2"/>
          <w:sz w:val="18"/>
          <w:szCs w:val="18"/>
          <w:lang w:val="en-US" w:eastAsia="en-US"/>
        </w:rPr>
        <w:t>s</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St</w:t>
      </w:r>
      <w:r w:rsidRPr="00022F61">
        <w:rPr>
          <w:rFonts w:asciiTheme="minorHAnsi" w:eastAsia="Calibri" w:hAnsiTheme="minorHAnsi" w:cstheme="minorHAnsi"/>
          <w:color w:val="58595B"/>
          <w:spacing w:val="-2"/>
          <w:sz w:val="18"/>
          <w:szCs w:val="18"/>
          <w:lang w:val="en-US" w:eastAsia="en-US"/>
        </w:rPr>
        <w:t>rait</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Island</w:t>
      </w:r>
      <w:r w:rsidRPr="00022F61">
        <w:rPr>
          <w:rFonts w:asciiTheme="minorHAnsi" w:eastAsia="Calibri" w:hAnsiTheme="minorHAnsi" w:cstheme="minorHAnsi"/>
          <w:color w:val="58595B"/>
          <w:spacing w:val="-2"/>
          <w:sz w:val="18"/>
          <w:szCs w:val="18"/>
          <w:lang w:val="en-US" w:eastAsia="en-US"/>
        </w:rPr>
        <w:t>er)</w:t>
      </w:r>
      <w:r w:rsidRPr="00022F61">
        <w:rPr>
          <w:rFonts w:asciiTheme="minorHAnsi" w:eastAsia="Calibri" w:hAnsiTheme="minorHAnsi" w:cstheme="minorHAnsi"/>
          <w:color w:val="58595B"/>
          <w:spacing w:val="-11"/>
          <w:sz w:val="18"/>
          <w:szCs w:val="18"/>
          <w:lang w:val="en-US" w:eastAsia="en-US"/>
        </w:rPr>
        <w:t xml:space="preserve"> </w:t>
      </w:r>
      <w:r w:rsidRPr="00A076C5">
        <w:rPr>
          <w:rFonts w:asciiTheme="minorHAnsi" w:eastAsia="Calibri" w:hAnsiTheme="minorHAnsi" w:cstheme="minorHAnsi"/>
          <w:color w:val="58595B"/>
          <w:sz w:val="18"/>
          <w:szCs w:val="18"/>
          <w:lang w:val="en-US" w:eastAsia="en-US"/>
        </w:rPr>
        <w:t xml:space="preserve">Procurement Policy to </w:t>
      </w:r>
      <w:r w:rsidRPr="00022F61">
        <w:rPr>
          <w:rFonts w:asciiTheme="minorHAnsi" w:eastAsia="Calibri" w:hAnsiTheme="minorHAnsi" w:cstheme="minorHAnsi"/>
          <w:color w:val="58595B"/>
          <w:sz w:val="18"/>
          <w:szCs w:val="18"/>
          <w:lang w:val="en-US" w:eastAsia="en-US"/>
        </w:rPr>
        <w:t>help</w:t>
      </w:r>
      <w:r w:rsidRPr="00A076C5">
        <w:rPr>
          <w:rFonts w:asciiTheme="minorHAnsi" w:eastAsia="Calibri" w:hAnsiTheme="minorHAnsi" w:cstheme="minorHAnsi"/>
          <w:color w:val="58595B"/>
          <w:sz w:val="18"/>
          <w:szCs w:val="18"/>
          <w:lang w:val="en-US" w:eastAsia="en-US"/>
        </w:rPr>
        <w:t xml:space="preserve"> sustain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7"/>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gr</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2"/>
          <w:sz w:val="18"/>
          <w:szCs w:val="18"/>
          <w:lang w:val="en-US" w:eastAsia="en-US"/>
        </w:rPr>
        <w:t>w</w:t>
      </w:r>
      <w:r w:rsidRPr="00022F61">
        <w:rPr>
          <w:rFonts w:asciiTheme="minorHAnsi" w:eastAsia="Calibri" w:hAnsiTheme="minorHAnsi" w:cstheme="minorHAnsi"/>
          <w:color w:val="58595B"/>
          <w:spacing w:val="-4"/>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A</w:t>
      </w:r>
      <w:r w:rsidRPr="00022F61">
        <w:rPr>
          <w:rFonts w:asciiTheme="minorHAnsi" w:eastAsia="Calibri" w:hAnsiTheme="minorHAnsi" w:cstheme="minorHAnsi"/>
          <w:color w:val="58595B"/>
          <w:spacing w:val="-1"/>
          <w:sz w:val="18"/>
          <w:szCs w:val="18"/>
          <w:lang w:val="en-US" w:eastAsia="en-US"/>
        </w:rPr>
        <w:t>boriginal</w:t>
      </w:r>
      <w:r w:rsidRPr="00022F61">
        <w:rPr>
          <w:rFonts w:asciiTheme="minorHAnsi" w:eastAsia="Calibri" w:hAnsiTheme="minorHAnsi" w:cstheme="minorHAnsi"/>
          <w:color w:val="58595B"/>
          <w:spacing w:val="-7"/>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Torre</w:t>
      </w:r>
      <w:r w:rsidRPr="00022F61">
        <w:rPr>
          <w:rFonts w:asciiTheme="minorHAnsi" w:eastAsia="Calibri" w:hAnsiTheme="minorHAnsi" w:cstheme="minorHAnsi"/>
          <w:color w:val="58595B"/>
          <w:spacing w:val="-2"/>
          <w:sz w:val="18"/>
          <w:szCs w:val="18"/>
          <w:lang w:val="en-US" w:eastAsia="en-US"/>
        </w:rPr>
        <w:t>s</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St</w:t>
      </w:r>
      <w:r w:rsidRPr="00022F61">
        <w:rPr>
          <w:rFonts w:asciiTheme="minorHAnsi" w:eastAsia="Calibri" w:hAnsiTheme="minorHAnsi" w:cstheme="minorHAnsi"/>
          <w:color w:val="58595B"/>
          <w:spacing w:val="-2"/>
          <w:sz w:val="18"/>
          <w:szCs w:val="18"/>
          <w:lang w:val="en-US" w:eastAsia="en-US"/>
        </w:rPr>
        <w:t>rait</w:t>
      </w:r>
      <w:r w:rsidRPr="00022F61">
        <w:rPr>
          <w:rFonts w:asciiTheme="minorHAnsi" w:eastAsia="Calibri" w:hAnsiTheme="minorHAnsi" w:cstheme="minorHAnsi"/>
          <w:color w:val="58595B"/>
          <w:spacing w:val="-6"/>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Island</w:t>
      </w:r>
      <w:r w:rsidRPr="00022F61">
        <w:rPr>
          <w:rFonts w:asciiTheme="minorHAnsi" w:eastAsia="Calibri" w:hAnsiTheme="minorHAnsi" w:cstheme="minorHAnsi"/>
          <w:color w:val="58595B"/>
          <w:spacing w:val="-2"/>
          <w:sz w:val="18"/>
          <w:szCs w:val="18"/>
          <w:lang w:val="en-US" w:eastAsia="en-US"/>
        </w:rPr>
        <w:t>er</w:t>
      </w:r>
      <w:r w:rsidRPr="00022F61">
        <w:rPr>
          <w:rFonts w:asciiTheme="minorHAnsi" w:eastAsia="Calibri" w:hAnsiTheme="minorHAnsi" w:cstheme="minorHAnsi"/>
          <w:color w:val="58595B"/>
          <w:spacing w:val="-5"/>
          <w:sz w:val="18"/>
          <w:szCs w:val="18"/>
          <w:lang w:val="en-US" w:eastAsia="en-US"/>
        </w:rPr>
        <w:t xml:space="preserve"> </w:t>
      </w:r>
      <w:r w:rsidR="00D03029">
        <w:rPr>
          <w:rFonts w:asciiTheme="minorHAnsi" w:eastAsia="Calibri" w:hAnsiTheme="minorHAnsi" w:cstheme="minorHAnsi"/>
          <w:color w:val="58595B"/>
          <w:spacing w:val="-5"/>
          <w:sz w:val="18"/>
          <w:szCs w:val="18"/>
          <w:lang w:val="en-US" w:eastAsia="en-US"/>
        </w:rPr>
        <w:t xml:space="preserve">owned </w:t>
      </w:r>
      <w:r w:rsidRPr="00022F61">
        <w:rPr>
          <w:rFonts w:asciiTheme="minorHAnsi" w:eastAsia="Calibri" w:hAnsiTheme="minorHAnsi" w:cstheme="minorHAnsi"/>
          <w:color w:val="58595B"/>
          <w:spacing w:val="-1"/>
          <w:sz w:val="18"/>
          <w:szCs w:val="18"/>
          <w:lang w:val="en-US" w:eastAsia="en-US"/>
        </w:rPr>
        <w:t>businesses.</w:t>
      </w:r>
    </w:p>
    <w:p w14:paraId="55B5E182" w14:textId="77777777" w:rsidR="00C90D37" w:rsidRPr="00022F61" w:rsidRDefault="00C90D37" w:rsidP="00AF6D33">
      <w:pPr>
        <w:widowControl w:val="0"/>
        <w:ind w:right="25"/>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2"/>
          <w:sz w:val="18"/>
          <w:szCs w:val="18"/>
          <w:lang w:val="en-US" w:eastAsia="en-US"/>
        </w:rPr>
        <w:t>Undert</w:t>
      </w:r>
      <w:r w:rsidRPr="00022F61">
        <w:rPr>
          <w:rFonts w:asciiTheme="minorHAnsi" w:eastAsia="Calibri" w:hAnsiTheme="minorHAnsi" w:cstheme="minorHAnsi"/>
          <w:color w:val="58595B"/>
          <w:spacing w:val="-1"/>
          <w:sz w:val="18"/>
          <w:szCs w:val="18"/>
          <w:lang w:val="en-US" w:eastAsia="en-US"/>
        </w:rPr>
        <w:t>ake</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m</w:t>
      </w:r>
      <w:r w:rsidRPr="00022F61">
        <w:rPr>
          <w:rFonts w:asciiTheme="minorHAnsi" w:eastAsia="Calibri" w:hAnsiTheme="minorHAnsi" w:cstheme="minorHAnsi"/>
          <w:color w:val="58595B"/>
          <w:spacing w:val="-1"/>
          <w:sz w:val="18"/>
          <w:szCs w:val="18"/>
          <w:lang w:val="en-US" w:eastAsia="en-US"/>
        </w:rPr>
        <w:t>as</w:t>
      </w:r>
      <w:r w:rsidRPr="00022F61">
        <w:rPr>
          <w:rFonts w:asciiTheme="minorHAnsi" w:eastAsia="Calibri" w:hAnsiTheme="minorHAnsi" w:cstheme="minorHAnsi"/>
          <w:color w:val="58595B"/>
          <w:spacing w:val="-2"/>
          <w:sz w:val="18"/>
          <w:szCs w:val="18"/>
          <w:lang w:val="en-US" w:eastAsia="en-US"/>
        </w:rPr>
        <w:t>ter</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planning</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z w:val="18"/>
          <w:szCs w:val="18"/>
          <w:lang w:val="en-US" w:eastAsia="en-US"/>
        </w:rPr>
        <w:t>in</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z w:val="18"/>
          <w:szCs w:val="18"/>
          <w:lang w:val="en-US" w:eastAsia="en-US"/>
        </w:rPr>
        <w:t>remote</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A</w:t>
      </w:r>
      <w:r w:rsidRPr="00022F61">
        <w:rPr>
          <w:rFonts w:asciiTheme="minorHAnsi" w:eastAsia="Calibri" w:hAnsiTheme="minorHAnsi" w:cstheme="minorHAnsi"/>
          <w:color w:val="58595B"/>
          <w:spacing w:val="-1"/>
          <w:sz w:val="18"/>
          <w:szCs w:val="18"/>
          <w:lang w:val="en-US" w:eastAsia="en-US"/>
        </w:rPr>
        <w:t>boriginal</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7"/>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Torre</w:t>
      </w:r>
      <w:r w:rsidRPr="00022F61">
        <w:rPr>
          <w:rFonts w:asciiTheme="minorHAnsi" w:eastAsia="Calibri" w:hAnsiTheme="minorHAnsi" w:cstheme="minorHAnsi"/>
          <w:color w:val="58595B"/>
          <w:spacing w:val="-2"/>
          <w:sz w:val="18"/>
          <w:szCs w:val="18"/>
          <w:lang w:val="en-US" w:eastAsia="en-US"/>
        </w:rPr>
        <w:t>s</w:t>
      </w:r>
      <w:r w:rsidRPr="00022F61">
        <w:rPr>
          <w:rFonts w:asciiTheme="minorHAnsi" w:eastAsia="Calibri" w:hAnsiTheme="minorHAnsi" w:cstheme="minorHAnsi"/>
          <w:color w:val="58595B"/>
          <w:spacing w:val="-18"/>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St</w:t>
      </w:r>
      <w:r w:rsidRPr="00022F61">
        <w:rPr>
          <w:rFonts w:asciiTheme="minorHAnsi" w:eastAsia="Calibri" w:hAnsiTheme="minorHAnsi" w:cstheme="minorHAnsi"/>
          <w:color w:val="58595B"/>
          <w:spacing w:val="-2"/>
          <w:sz w:val="18"/>
          <w:szCs w:val="18"/>
          <w:lang w:val="en-US" w:eastAsia="en-US"/>
        </w:rPr>
        <w:t>rait</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Island</w:t>
      </w:r>
      <w:r w:rsidRPr="00022F61">
        <w:rPr>
          <w:rFonts w:asciiTheme="minorHAnsi" w:eastAsia="Calibri" w:hAnsiTheme="minorHAnsi" w:cstheme="minorHAnsi"/>
          <w:color w:val="58595B"/>
          <w:spacing w:val="-2"/>
          <w:sz w:val="18"/>
          <w:szCs w:val="18"/>
          <w:lang w:val="en-US" w:eastAsia="en-US"/>
        </w:rPr>
        <w:t>er</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c</w:t>
      </w:r>
      <w:r w:rsidRPr="00022F61">
        <w:rPr>
          <w:rFonts w:asciiTheme="minorHAnsi" w:eastAsia="Calibri" w:hAnsiTheme="minorHAnsi" w:cstheme="minorHAnsi"/>
          <w:color w:val="58595B"/>
          <w:spacing w:val="-2"/>
          <w:sz w:val="18"/>
          <w:szCs w:val="18"/>
          <w:lang w:val="en-US" w:eastAsia="en-US"/>
        </w:rPr>
        <w:t>ommunitie</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14"/>
          <w:sz w:val="18"/>
          <w:szCs w:val="18"/>
          <w:lang w:val="en-US" w:eastAsia="en-US"/>
        </w:rPr>
        <w:t xml:space="preserve"> </w:t>
      </w:r>
      <w:r w:rsidRPr="00A076C5">
        <w:rPr>
          <w:rFonts w:asciiTheme="minorHAnsi" w:eastAsia="Calibri" w:hAnsiTheme="minorHAnsi" w:cstheme="minorHAnsi"/>
          <w:color w:val="58595B"/>
          <w:sz w:val="18"/>
          <w:szCs w:val="18"/>
          <w:lang w:val="en-US" w:eastAsia="en-US"/>
        </w:rPr>
        <w:t>prepare for future development opportunities</w:t>
      </w:r>
      <w:r w:rsidRPr="00022F61">
        <w:rPr>
          <w:rFonts w:asciiTheme="minorHAnsi" w:eastAsia="Calibri" w:hAnsiTheme="minorHAnsi" w:cstheme="minorHAnsi"/>
          <w:color w:val="58595B"/>
          <w:spacing w:val="-1"/>
          <w:sz w:val="18"/>
          <w:szCs w:val="18"/>
          <w:lang w:val="en-US" w:eastAsia="en-US"/>
        </w:rPr>
        <w:t>.</w:t>
      </w:r>
    </w:p>
    <w:p w14:paraId="3D992005" w14:textId="77777777" w:rsidR="00C90D37" w:rsidRPr="00022F61" w:rsidRDefault="00C90D37" w:rsidP="00AF6D33">
      <w:pPr>
        <w:widowControl w:val="0"/>
        <w:ind w:right="25"/>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3"/>
          <w:sz w:val="18"/>
          <w:szCs w:val="18"/>
          <w:lang w:val="en-US" w:eastAsia="en-US"/>
        </w:rPr>
        <w:t>Work</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with</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tru</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2"/>
          <w:sz w:val="18"/>
          <w:szCs w:val="18"/>
          <w:lang w:val="en-US" w:eastAsia="en-US"/>
        </w:rPr>
        <w:t>tee</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indi</w:t>
      </w:r>
      <w:r w:rsidRPr="00022F61">
        <w:rPr>
          <w:rFonts w:asciiTheme="minorHAnsi" w:eastAsia="Calibri" w:hAnsiTheme="minorHAnsi" w:cstheme="minorHAnsi"/>
          <w:color w:val="58595B"/>
          <w:spacing w:val="-2"/>
          <w:sz w:val="18"/>
          <w:szCs w:val="18"/>
          <w:lang w:val="en-US" w:eastAsia="en-US"/>
        </w:rPr>
        <w:t>v</w:t>
      </w:r>
      <w:r w:rsidRPr="00022F61">
        <w:rPr>
          <w:rFonts w:asciiTheme="minorHAnsi" w:eastAsia="Calibri" w:hAnsiTheme="minorHAnsi" w:cstheme="minorHAnsi"/>
          <w:color w:val="58595B"/>
          <w:spacing w:val="-1"/>
          <w:sz w:val="18"/>
          <w:szCs w:val="18"/>
          <w:lang w:val="en-US" w:eastAsia="en-US"/>
        </w:rPr>
        <w:t>iduals</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ad</w:t>
      </w:r>
      <w:r w:rsidRPr="00022F61">
        <w:rPr>
          <w:rFonts w:asciiTheme="minorHAnsi" w:eastAsia="Calibri" w:hAnsiTheme="minorHAnsi" w:cstheme="minorHAnsi"/>
          <w:color w:val="58595B"/>
          <w:spacing w:val="-2"/>
          <w:sz w:val="18"/>
          <w:szCs w:val="18"/>
          <w:lang w:val="en-US" w:eastAsia="en-US"/>
        </w:rPr>
        <w:t>dre</w:t>
      </w:r>
      <w:r w:rsidRPr="00022F61">
        <w:rPr>
          <w:rFonts w:asciiTheme="minorHAnsi" w:eastAsia="Calibri" w:hAnsiTheme="minorHAnsi" w:cstheme="minorHAnsi"/>
          <w:color w:val="58595B"/>
          <w:spacing w:val="-1"/>
          <w:sz w:val="18"/>
          <w:szCs w:val="18"/>
          <w:lang w:val="en-US" w:eastAsia="en-US"/>
        </w:rPr>
        <w:t>ss</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land</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tenure,</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land</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adminis</w:t>
      </w:r>
      <w:r w:rsidRPr="00022F61">
        <w:rPr>
          <w:rFonts w:asciiTheme="minorHAnsi" w:eastAsia="Calibri" w:hAnsiTheme="minorHAnsi" w:cstheme="minorHAnsi"/>
          <w:color w:val="58595B"/>
          <w:spacing w:val="-2"/>
          <w:sz w:val="18"/>
          <w:szCs w:val="18"/>
          <w:lang w:val="en-US" w:eastAsia="en-US"/>
        </w:rPr>
        <w:t>tration</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Native</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Title</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matter</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in</w:t>
      </w:r>
      <w:r w:rsidRPr="00A076C5">
        <w:rPr>
          <w:rFonts w:asciiTheme="minorHAnsi" w:eastAsia="Calibri" w:hAnsiTheme="minorHAnsi" w:cstheme="minorHAnsi"/>
          <w:color w:val="58595B"/>
          <w:sz w:val="18"/>
          <w:szCs w:val="18"/>
          <w:lang w:val="en-US" w:eastAsia="en-US"/>
        </w:rPr>
        <w:t xml:space="preserve"> order to increase opportunities</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for</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economic</w:t>
      </w:r>
      <w:r w:rsidRPr="00022F61">
        <w:rPr>
          <w:rFonts w:asciiTheme="minorHAnsi" w:eastAsia="Calibri" w:hAnsiTheme="minorHAnsi" w:cstheme="minorHAnsi"/>
          <w:color w:val="58595B"/>
          <w:spacing w:val="-16"/>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d</w:t>
      </w:r>
      <w:r w:rsidRPr="00022F61">
        <w:rPr>
          <w:rFonts w:asciiTheme="minorHAnsi" w:eastAsia="Calibri" w:hAnsiTheme="minorHAnsi" w:cstheme="minorHAnsi"/>
          <w:color w:val="58595B"/>
          <w:spacing w:val="-2"/>
          <w:sz w:val="18"/>
          <w:szCs w:val="18"/>
          <w:lang w:val="en-US" w:eastAsia="en-US"/>
        </w:rPr>
        <w:t>evelopment</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private</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z w:val="18"/>
          <w:szCs w:val="18"/>
          <w:lang w:val="en-US" w:eastAsia="en-US"/>
        </w:rPr>
        <w:t>home</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2"/>
          <w:sz w:val="18"/>
          <w:szCs w:val="18"/>
          <w:lang w:val="en-US" w:eastAsia="en-US"/>
        </w:rPr>
        <w:t>wner</w:t>
      </w:r>
      <w:r w:rsidRPr="00022F61">
        <w:rPr>
          <w:rFonts w:asciiTheme="minorHAnsi" w:eastAsia="Calibri" w:hAnsiTheme="minorHAnsi" w:cstheme="minorHAnsi"/>
          <w:color w:val="58595B"/>
          <w:spacing w:val="-1"/>
          <w:sz w:val="18"/>
          <w:szCs w:val="18"/>
          <w:lang w:val="en-US" w:eastAsia="en-US"/>
        </w:rPr>
        <w:t>ship</w:t>
      </w:r>
      <w:r w:rsidRPr="00022F61">
        <w:rPr>
          <w:rFonts w:asciiTheme="minorHAnsi" w:eastAsia="Calibri" w:hAnsiTheme="minorHAnsi" w:cstheme="minorHAnsi"/>
          <w:color w:val="58595B"/>
          <w:spacing w:val="-2"/>
          <w:sz w:val="18"/>
          <w:szCs w:val="18"/>
          <w:lang w:val="en-US" w:eastAsia="en-US"/>
        </w:rPr>
        <w:t>.</w:t>
      </w:r>
    </w:p>
    <w:p w14:paraId="366E47BE" w14:textId="77777777" w:rsidR="00C90D37" w:rsidRPr="00022F61" w:rsidRDefault="00C90D37" w:rsidP="00AF6D33">
      <w:pPr>
        <w:widowControl w:val="0"/>
        <w:ind w:right="25"/>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2"/>
          <w:sz w:val="18"/>
          <w:szCs w:val="18"/>
          <w:lang w:val="en-US" w:eastAsia="en-US"/>
        </w:rPr>
        <w:t>M</w:t>
      </w:r>
      <w:r w:rsidRPr="00022F61">
        <w:rPr>
          <w:rFonts w:asciiTheme="minorHAnsi" w:eastAsia="Calibri" w:hAnsiTheme="minorHAnsi" w:cstheme="minorHAnsi"/>
          <w:color w:val="58595B"/>
          <w:spacing w:val="-1"/>
          <w:sz w:val="18"/>
          <w:szCs w:val="18"/>
          <w:lang w:val="en-US" w:eastAsia="en-US"/>
        </w:rPr>
        <w:t>anage</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z w:val="18"/>
          <w:szCs w:val="18"/>
          <w:lang w:val="en-US" w:eastAsia="en-US"/>
        </w:rPr>
        <w:t>survey</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2"/>
          <w:sz w:val="18"/>
          <w:szCs w:val="18"/>
          <w:lang w:val="en-US" w:eastAsia="en-US"/>
        </w:rPr>
        <w:t>wn</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planning</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pr</w:t>
      </w:r>
      <w:r w:rsidRPr="00022F61">
        <w:rPr>
          <w:rFonts w:asciiTheme="minorHAnsi" w:eastAsia="Calibri" w:hAnsiTheme="minorHAnsi" w:cstheme="minorHAnsi"/>
          <w:color w:val="58595B"/>
          <w:spacing w:val="-1"/>
          <w:sz w:val="18"/>
          <w:szCs w:val="18"/>
          <w:lang w:val="en-US" w:eastAsia="en-US"/>
        </w:rPr>
        <w:t>ojects</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form</w:t>
      </w:r>
      <w:r w:rsidRPr="00022F61">
        <w:rPr>
          <w:rFonts w:asciiTheme="minorHAnsi" w:eastAsia="Calibri" w:hAnsiTheme="minorHAnsi" w:cstheme="minorHAnsi"/>
          <w:color w:val="58595B"/>
          <w:spacing w:val="-1"/>
          <w:sz w:val="18"/>
          <w:szCs w:val="18"/>
          <w:lang w:val="en-US" w:eastAsia="en-US"/>
        </w:rPr>
        <w:t>alise</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r</w:t>
      </w:r>
      <w:r w:rsidRPr="00022F61">
        <w:rPr>
          <w:rFonts w:asciiTheme="minorHAnsi" w:eastAsia="Calibri" w:hAnsiTheme="minorHAnsi" w:cstheme="minorHAnsi"/>
          <w:color w:val="58595B"/>
          <w:spacing w:val="-1"/>
          <w:sz w:val="18"/>
          <w:szCs w:val="18"/>
          <w:lang w:val="en-US" w:eastAsia="en-US"/>
        </w:rPr>
        <w:t>oad</w:t>
      </w:r>
      <w:r w:rsidRPr="00022F61">
        <w:rPr>
          <w:rFonts w:asciiTheme="minorHAnsi" w:eastAsia="Calibri" w:hAnsiTheme="minorHAnsi" w:cstheme="minorHAnsi"/>
          <w:color w:val="58595B"/>
          <w:spacing w:val="-2"/>
          <w:sz w:val="18"/>
          <w:szCs w:val="18"/>
          <w:lang w:val="en-US" w:eastAsia="en-US"/>
        </w:rPr>
        <w:t>,</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z w:val="18"/>
          <w:szCs w:val="18"/>
          <w:lang w:val="en-US" w:eastAsia="en-US"/>
        </w:rPr>
        <w:t>lot</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l</w:t>
      </w:r>
      <w:r w:rsidRPr="00022F61">
        <w:rPr>
          <w:rFonts w:asciiTheme="minorHAnsi" w:eastAsia="Calibri" w:hAnsiTheme="minorHAnsi" w:cstheme="minorHAnsi"/>
          <w:color w:val="58595B"/>
          <w:spacing w:val="-2"/>
          <w:sz w:val="18"/>
          <w:szCs w:val="18"/>
          <w:lang w:val="en-US" w:eastAsia="en-US"/>
        </w:rPr>
        <w:t>e</w:t>
      </w:r>
      <w:r w:rsidRPr="00022F61">
        <w:rPr>
          <w:rFonts w:asciiTheme="minorHAnsi" w:eastAsia="Calibri" w:hAnsiTheme="minorHAnsi" w:cstheme="minorHAnsi"/>
          <w:color w:val="58595B"/>
          <w:spacing w:val="-1"/>
          <w:sz w:val="18"/>
          <w:szCs w:val="18"/>
          <w:lang w:val="en-US" w:eastAsia="en-US"/>
        </w:rPr>
        <w:t>ase</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bound</w:t>
      </w:r>
      <w:r w:rsidRPr="00022F61">
        <w:rPr>
          <w:rFonts w:asciiTheme="minorHAnsi" w:eastAsia="Calibri" w:hAnsiTheme="minorHAnsi" w:cstheme="minorHAnsi"/>
          <w:color w:val="58595B"/>
          <w:spacing w:val="-2"/>
          <w:sz w:val="18"/>
          <w:szCs w:val="18"/>
          <w:lang w:val="en-US" w:eastAsia="en-US"/>
        </w:rPr>
        <w:t>arie</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thr</w:t>
      </w:r>
      <w:r w:rsidRPr="00022F61">
        <w:rPr>
          <w:rFonts w:asciiTheme="minorHAnsi" w:eastAsia="Calibri" w:hAnsiTheme="minorHAnsi" w:cstheme="minorHAnsi"/>
          <w:color w:val="58595B"/>
          <w:spacing w:val="-1"/>
          <w:sz w:val="18"/>
          <w:szCs w:val="18"/>
          <w:lang w:val="en-US" w:eastAsia="en-US"/>
        </w:rPr>
        <w:t>oughout</w:t>
      </w:r>
      <w:r w:rsidRPr="00022F61">
        <w:rPr>
          <w:rFonts w:asciiTheme="minorHAnsi" w:eastAsia="Calibri" w:hAnsiTheme="minorHAnsi" w:cstheme="minorHAnsi"/>
          <w:color w:val="58595B"/>
          <w:spacing w:val="-11"/>
          <w:sz w:val="18"/>
          <w:szCs w:val="18"/>
          <w:lang w:val="en-US" w:eastAsia="en-US"/>
        </w:rPr>
        <w:t xml:space="preserve"> </w:t>
      </w:r>
      <w:r w:rsidRPr="00A076C5">
        <w:rPr>
          <w:rFonts w:asciiTheme="minorHAnsi" w:eastAsia="Calibri" w:hAnsiTheme="minorHAnsi" w:cstheme="minorHAnsi"/>
          <w:color w:val="58595B"/>
          <w:sz w:val="18"/>
          <w:szCs w:val="18"/>
          <w:lang w:val="en-US" w:eastAsia="en-US"/>
        </w:rPr>
        <w:t>communities, which is essential</w:t>
      </w:r>
      <w:r w:rsidRPr="00022F61">
        <w:rPr>
          <w:rFonts w:asciiTheme="minorHAnsi" w:eastAsia="Calibri" w:hAnsiTheme="minorHAnsi" w:cstheme="minorHAnsi"/>
          <w:color w:val="58595B"/>
          <w:spacing w:val="-16"/>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for</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m</w:t>
      </w:r>
      <w:r w:rsidRPr="00022F61">
        <w:rPr>
          <w:rFonts w:asciiTheme="minorHAnsi" w:eastAsia="Calibri" w:hAnsiTheme="minorHAnsi" w:cstheme="minorHAnsi"/>
          <w:color w:val="58595B"/>
          <w:spacing w:val="-1"/>
          <w:sz w:val="18"/>
          <w:szCs w:val="18"/>
          <w:lang w:val="en-US" w:eastAsia="en-US"/>
        </w:rPr>
        <w:t>anaging</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fut</w:t>
      </w:r>
      <w:r w:rsidRPr="00022F61">
        <w:rPr>
          <w:rFonts w:asciiTheme="minorHAnsi" w:eastAsia="Calibri" w:hAnsiTheme="minorHAnsi" w:cstheme="minorHAnsi"/>
          <w:color w:val="58595B"/>
          <w:spacing w:val="-1"/>
          <w:sz w:val="18"/>
          <w:szCs w:val="18"/>
          <w:lang w:val="en-US" w:eastAsia="en-US"/>
        </w:rPr>
        <w:t>u</w:t>
      </w:r>
      <w:r w:rsidRPr="00022F61">
        <w:rPr>
          <w:rFonts w:asciiTheme="minorHAnsi" w:eastAsia="Calibri" w:hAnsiTheme="minorHAnsi" w:cstheme="minorHAnsi"/>
          <w:color w:val="58595B"/>
          <w:spacing w:val="-2"/>
          <w:sz w:val="18"/>
          <w:szCs w:val="18"/>
          <w:lang w:val="en-US" w:eastAsia="en-US"/>
        </w:rPr>
        <w:t>re</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gr</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2"/>
          <w:sz w:val="18"/>
          <w:szCs w:val="18"/>
          <w:lang w:val="en-US" w:eastAsia="en-US"/>
        </w:rPr>
        <w:t>wth</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6"/>
          <w:sz w:val="18"/>
          <w:szCs w:val="18"/>
          <w:lang w:val="en-US" w:eastAsia="en-US"/>
        </w:rPr>
        <w:t xml:space="preserve"> </w:t>
      </w:r>
      <w:r w:rsidRPr="00022F61">
        <w:rPr>
          <w:rFonts w:asciiTheme="minorHAnsi" w:eastAsia="Calibri" w:hAnsiTheme="minorHAnsi" w:cstheme="minorHAnsi"/>
          <w:color w:val="58595B"/>
          <w:sz w:val="18"/>
          <w:szCs w:val="18"/>
          <w:lang w:val="en-US" w:eastAsia="en-US"/>
        </w:rPr>
        <w:t>home</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2"/>
          <w:sz w:val="18"/>
          <w:szCs w:val="18"/>
          <w:lang w:val="en-US" w:eastAsia="en-US"/>
        </w:rPr>
        <w:t>wner</w:t>
      </w:r>
      <w:r w:rsidRPr="00022F61">
        <w:rPr>
          <w:rFonts w:asciiTheme="minorHAnsi" w:eastAsia="Calibri" w:hAnsiTheme="minorHAnsi" w:cstheme="minorHAnsi"/>
          <w:color w:val="58595B"/>
          <w:spacing w:val="-1"/>
          <w:sz w:val="18"/>
          <w:szCs w:val="18"/>
          <w:lang w:val="en-US" w:eastAsia="en-US"/>
        </w:rPr>
        <w:t>ship</w:t>
      </w:r>
      <w:r w:rsidRPr="00022F61">
        <w:rPr>
          <w:rFonts w:asciiTheme="minorHAnsi" w:eastAsia="Calibri" w:hAnsiTheme="minorHAnsi" w:cstheme="minorHAnsi"/>
          <w:color w:val="58595B"/>
          <w:spacing w:val="-2"/>
          <w:sz w:val="18"/>
          <w:szCs w:val="18"/>
          <w:lang w:val="en-US" w:eastAsia="en-US"/>
        </w:rPr>
        <w:t>.</w:t>
      </w:r>
    </w:p>
    <w:p w14:paraId="3FC31B64" w14:textId="77777777" w:rsidR="00C90D37" w:rsidRPr="00022F61" w:rsidRDefault="00C90D37" w:rsidP="00AF6D33">
      <w:pPr>
        <w:widowControl w:val="0"/>
        <w:ind w:right="25"/>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1"/>
          <w:sz w:val="18"/>
          <w:szCs w:val="18"/>
          <w:lang w:val="en-US" w:eastAsia="en-US"/>
        </w:rPr>
        <w:t>Sup</w:t>
      </w:r>
      <w:r w:rsidRPr="00022F61">
        <w:rPr>
          <w:rFonts w:asciiTheme="minorHAnsi" w:eastAsia="Calibri" w:hAnsiTheme="minorHAnsi" w:cstheme="minorHAnsi"/>
          <w:color w:val="58595B"/>
          <w:spacing w:val="-2"/>
          <w:sz w:val="18"/>
          <w:szCs w:val="18"/>
          <w:lang w:val="en-US" w:eastAsia="en-US"/>
        </w:rPr>
        <w:t>port</w:t>
      </w:r>
      <w:r w:rsidRPr="00022F61">
        <w:rPr>
          <w:rFonts w:asciiTheme="minorHAnsi" w:eastAsia="Calibri" w:hAnsiTheme="minorHAnsi" w:cstheme="minorHAnsi"/>
          <w:color w:val="58595B"/>
          <w:spacing w:val="-4"/>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initiative</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4"/>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und</w:t>
      </w:r>
      <w:r w:rsidRPr="00022F61">
        <w:rPr>
          <w:rFonts w:asciiTheme="minorHAnsi" w:eastAsia="Calibri" w:hAnsiTheme="minorHAnsi" w:cstheme="minorHAnsi"/>
          <w:color w:val="58595B"/>
          <w:spacing w:val="-2"/>
          <w:sz w:val="18"/>
          <w:szCs w:val="18"/>
          <w:lang w:val="en-US" w:eastAsia="en-US"/>
        </w:rPr>
        <w:t xml:space="preserve">er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2"/>
          <w:sz w:val="18"/>
          <w:szCs w:val="18"/>
          <w:lang w:val="en-US" w:eastAsia="en-US"/>
        </w:rPr>
        <w:t xml:space="preserve"> </w:t>
      </w:r>
      <w:r w:rsidRPr="00022F61">
        <w:rPr>
          <w:rFonts w:asciiTheme="minorHAnsi" w:eastAsia="Calibri" w:hAnsiTheme="minorHAnsi" w:cstheme="minorHAnsi"/>
          <w:i/>
          <w:color w:val="58595B"/>
          <w:spacing w:val="-1"/>
          <w:sz w:val="18"/>
          <w:szCs w:val="18"/>
          <w:lang w:val="en-US" w:eastAsia="en-US"/>
        </w:rPr>
        <w:t>Queensland</w:t>
      </w:r>
      <w:r w:rsidRPr="00022F61">
        <w:rPr>
          <w:rFonts w:asciiTheme="minorHAnsi" w:eastAsia="Calibri" w:hAnsiTheme="minorHAnsi" w:cstheme="minorHAnsi"/>
          <w:i/>
          <w:color w:val="58595B"/>
          <w:spacing w:val="-3"/>
          <w:sz w:val="18"/>
          <w:szCs w:val="18"/>
          <w:lang w:val="en-US" w:eastAsia="en-US"/>
        </w:rPr>
        <w:t xml:space="preserve"> </w:t>
      </w:r>
      <w:r w:rsidRPr="00022F61">
        <w:rPr>
          <w:rFonts w:asciiTheme="minorHAnsi" w:eastAsia="Calibri" w:hAnsiTheme="minorHAnsi" w:cstheme="minorHAnsi"/>
          <w:i/>
          <w:color w:val="58595B"/>
          <w:spacing w:val="-1"/>
          <w:sz w:val="18"/>
          <w:szCs w:val="18"/>
          <w:lang w:val="en-US" w:eastAsia="en-US"/>
        </w:rPr>
        <w:t>Housing</w:t>
      </w:r>
      <w:r w:rsidRPr="00022F61">
        <w:rPr>
          <w:rFonts w:asciiTheme="minorHAnsi" w:eastAsia="Calibri" w:hAnsiTheme="minorHAnsi" w:cstheme="minorHAnsi"/>
          <w:i/>
          <w:color w:val="58595B"/>
          <w:spacing w:val="-3"/>
          <w:sz w:val="18"/>
          <w:szCs w:val="18"/>
          <w:lang w:val="en-US" w:eastAsia="en-US"/>
        </w:rPr>
        <w:t xml:space="preserve"> </w:t>
      </w:r>
      <w:r w:rsidRPr="00022F61">
        <w:rPr>
          <w:rFonts w:asciiTheme="minorHAnsi" w:eastAsia="Calibri" w:hAnsiTheme="minorHAnsi" w:cstheme="minorHAnsi"/>
          <w:i/>
          <w:color w:val="58595B"/>
          <w:spacing w:val="-2"/>
          <w:sz w:val="18"/>
          <w:szCs w:val="18"/>
          <w:lang w:val="en-US" w:eastAsia="en-US"/>
        </w:rPr>
        <w:t>S</w:t>
      </w:r>
      <w:r w:rsidRPr="00022F61">
        <w:rPr>
          <w:rFonts w:asciiTheme="minorHAnsi" w:eastAsia="Calibri" w:hAnsiTheme="minorHAnsi" w:cstheme="minorHAnsi"/>
          <w:i/>
          <w:color w:val="58595B"/>
          <w:spacing w:val="-3"/>
          <w:sz w:val="18"/>
          <w:szCs w:val="18"/>
          <w:lang w:val="en-US" w:eastAsia="en-US"/>
        </w:rPr>
        <w:t>trat</w:t>
      </w:r>
      <w:r w:rsidRPr="00022F61">
        <w:rPr>
          <w:rFonts w:asciiTheme="minorHAnsi" w:eastAsia="Calibri" w:hAnsiTheme="minorHAnsi" w:cstheme="minorHAnsi"/>
          <w:i/>
          <w:color w:val="58595B"/>
          <w:spacing w:val="-2"/>
          <w:sz w:val="18"/>
          <w:szCs w:val="18"/>
          <w:lang w:val="en-US" w:eastAsia="en-US"/>
        </w:rPr>
        <w:t>eg</w:t>
      </w:r>
      <w:r w:rsidRPr="00022F61">
        <w:rPr>
          <w:rFonts w:asciiTheme="minorHAnsi" w:eastAsia="Calibri" w:hAnsiTheme="minorHAnsi" w:cstheme="minorHAnsi"/>
          <w:i/>
          <w:color w:val="58595B"/>
          <w:spacing w:val="-3"/>
          <w:sz w:val="18"/>
          <w:szCs w:val="18"/>
          <w:lang w:val="en-US" w:eastAsia="en-US"/>
        </w:rPr>
        <w:t xml:space="preserve">y </w:t>
      </w:r>
      <w:r w:rsidRPr="00022F61">
        <w:rPr>
          <w:rFonts w:asciiTheme="minorHAnsi" w:eastAsia="Calibri" w:hAnsiTheme="minorHAnsi" w:cstheme="minorHAnsi"/>
          <w:i/>
          <w:color w:val="58595B"/>
          <w:spacing w:val="-5"/>
          <w:sz w:val="18"/>
          <w:szCs w:val="18"/>
          <w:lang w:val="en-US" w:eastAsia="en-US"/>
        </w:rPr>
        <w:t>20</w:t>
      </w:r>
      <w:r w:rsidRPr="00022F61">
        <w:rPr>
          <w:rFonts w:asciiTheme="minorHAnsi" w:eastAsia="Calibri" w:hAnsiTheme="minorHAnsi" w:cstheme="minorHAnsi"/>
          <w:i/>
          <w:color w:val="58595B"/>
          <w:spacing w:val="-7"/>
          <w:sz w:val="18"/>
          <w:szCs w:val="18"/>
          <w:lang w:val="en-US" w:eastAsia="en-US"/>
        </w:rPr>
        <w:t>1</w:t>
      </w:r>
      <w:r w:rsidRPr="00022F61">
        <w:rPr>
          <w:rFonts w:asciiTheme="minorHAnsi" w:eastAsia="Calibri" w:hAnsiTheme="minorHAnsi" w:cstheme="minorHAnsi"/>
          <w:i/>
          <w:color w:val="58595B"/>
          <w:spacing w:val="-6"/>
          <w:sz w:val="18"/>
          <w:szCs w:val="18"/>
          <w:lang w:val="en-US" w:eastAsia="en-US"/>
        </w:rPr>
        <w:t>7</w:t>
      </w:r>
      <w:r w:rsidRPr="00022F61">
        <w:rPr>
          <w:rFonts w:asciiTheme="minorHAnsi" w:eastAsia="Calibri" w:hAnsiTheme="minorHAnsi" w:cstheme="minorHAnsi"/>
          <w:i/>
          <w:color w:val="58595B"/>
          <w:spacing w:val="-5"/>
          <w:sz w:val="18"/>
          <w:szCs w:val="18"/>
          <w:lang w:val="en-US" w:eastAsia="en-US"/>
        </w:rPr>
        <w:t>–202</w:t>
      </w:r>
      <w:r w:rsidRPr="00022F61">
        <w:rPr>
          <w:rFonts w:asciiTheme="minorHAnsi" w:eastAsia="Calibri" w:hAnsiTheme="minorHAnsi" w:cstheme="minorHAnsi"/>
          <w:i/>
          <w:color w:val="58595B"/>
          <w:spacing w:val="-6"/>
          <w:sz w:val="18"/>
          <w:szCs w:val="18"/>
          <w:lang w:val="en-US" w:eastAsia="en-US"/>
        </w:rPr>
        <w:t>7.</w:t>
      </w:r>
    </w:p>
    <w:p w14:paraId="3AFE9D3A" w14:textId="77777777" w:rsidR="00C90D37" w:rsidRPr="00022F61" w:rsidRDefault="00C90D37" w:rsidP="001924D1">
      <w:pPr>
        <w:widowControl w:val="0"/>
        <w:rPr>
          <w:rFonts w:eastAsia="Calibri"/>
          <w:i/>
          <w:lang w:val="en-US" w:eastAsia="en-US"/>
        </w:rPr>
      </w:pPr>
    </w:p>
    <w:p w14:paraId="54E28200" w14:textId="77777777" w:rsidR="00C90D37" w:rsidRPr="00022F61" w:rsidRDefault="00C90D37" w:rsidP="00986E93">
      <w:pPr>
        <w:widowControl w:val="0"/>
        <w:rPr>
          <w:rFonts w:eastAsia="Calibri"/>
          <w:lang w:val="en-US" w:eastAsia="en-US"/>
        </w:rPr>
      </w:pPr>
      <w:r w:rsidRPr="00022F61">
        <w:rPr>
          <w:rFonts w:eastAsia="Calibri"/>
          <w:color w:val="414042"/>
          <w:spacing w:val="-1"/>
          <w:w w:val="105"/>
          <w:lang w:val="en-US" w:eastAsia="en-US"/>
        </w:rPr>
        <w:t>Government</w:t>
      </w:r>
      <w:r w:rsidRPr="00022F61">
        <w:rPr>
          <w:rFonts w:eastAsia="Calibri"/>
          <w:color w:val="414042"/>
          <w:spacing w:val="2"/>
          <w:w w:val="105"/>
          <w:lang w:val="en-US" w:eastAsia="en-US"/>
        </w:rPr>
        <w:t xml:space="preserve"> </w:t>
      </w:r>
      <w:r w:rsidRPr="00022F61">
        <w:rPr>
          <w:rFonts w:eastAsia="Calibri"/>
          <w:color w:val="414042"/>
          <w:spacing w:val="-3"/>
          <w:w w:val="105"/>
          <w:lang w:val="en-US" w:eastAsia="en-US"/>
        </w:rPr>
        <w:t>o</w:t>
      </w:r>
      <w:r w:rsidRPr="00022F61">
        <w:rPr>
          <w:rFonts w:eastAsia="Calibri"/>
          <w:color w:val="414042"/>
          <w:spacing w:val="-2"/>
          <w:w w:val="105"/>
          <w:lang w:val="en-US" w:eastAsia="en-US"/>
        </w:rPr>
        <w:t>bjective:</w:t>
      </w:r>
      <w:r w:rsidRPr="00022F61">
        <w:rPr>
          <w:rFonts w:eastAsia="Calibri"/>
          <w:color w:val="414042"/>
          <w:spacing w:val="6"/>
          <w:w w:val="105"/>
          <w:lang w:val="en-US" w:eastAsia="en-US"/>
        </w:rPr>
        <w:t xml:space="preserve"> </w:t>
      </w:r>
      <w:r w:rsidRPr="00022F61">
        <w:rPr>
          <w:rFonts w:eastAsia="Calibri"/>
          <w:color w:val="414042"/>
          <w:spacing w:val="-2"/>
          <w:w w:val="105"/>
          <w:lang w:val="en-US" w:eastAsia="en-US"/>
        </w:rPr>
        <w:t>C</w:t>
      </w:r>
      <w:r w:rsidRPr="00022F61">
        <w:rPr>
          <w:rFonts w:eastAsia="Calibri"/>
          <w:color w:val="414042"/>
          <w:spacing w:val="-3"/>
          <w:w w:val="105"/>
          <w:lang w:val="en-US" w:eastAsia="en-US"/>
        </w:rPr>
        <w:t>r</w:t>
      </w:r>
      <w:r w:rsidRPr="00022F61">
        <w:rPr>
          <w:rFonts w:eastAsia="Calibri"/>
          <w:color w:val="414042"/>
          <w:spacing w:val="-2"/>
          <w:w w:val="105"/>
          <w:lang w:val="en-US" w:eastAsia="en-US"/>
        </w:rPr>
        <w:t>eate</w:t>
      </w:r>
      <w:r w:rsidRPr="00022F61">
        <w:rPr>
          <w:rFonts w:eastAsia="Calibri"/>
          <w:color w:val="414042"/>
          <w:spacing w:val="5"/>
          <w:w w:val="105"/>
          <w:lang w:val="en-US" w:eastAsia="en-US"/>
        </w:rPr>
        <w:t xml:space="preserve"> </w:t>
      </w:r>
      <w:r w:rsidRPr="00022F61">
        <w:rPr>
          <w:rFonts w:eastAsia="Calibri"/>
          <w:color w:val="414042"/>
          <w:spacing w:val="-2"/>
          <w:w w:val="105"/>
          <w:lang w:val="en-US" w:eastAsia="en-US"/>
        </w:rPr>
        <w:t>j</w:t>
      </w:r>
      <w:r w:rsidRPr="00022F61">
        <w:rPr>
          <w:rFonts w:eastAsia="Calibri"/>
          <w:color w:val="414042"/>
          <w:spacing w:val="-3"/>
          <w:w w:val="105"/>
          <w:lang w:val="en-US" w:eastAsia="en-US"/>
        </w:rPr>
        <w:t>o</w:t>
      </w:r>
      <w:r w:rsidRPr="00022F61">
        <w:rPr>
          <w:rFonts w:eastAsia="Calibri"/>
          <w:color w:val="414042"/>
          <w:spacing w:val="-2"/>
          <w:w w:val="105"/>
          <w:lang w:val="en-US" w:eastAsia="en-US"/>
        </w:rPr>
        <w:t>bs</w:t>
      </w:r>
      <w:r w:rsidRPr="00022F61">
        <w:rPr>
          <w:rFonts w:eastAsia="Calibri"/>
          <w:color w:val="414042"/>
          <w:spacing w:val="3"/>
          <w:w w:val="105"/>
          <w:lang w:val="en-US" w:eastAsia="en-US"/>
        </w:rPr>
        <w:t xml:space="preserve"> </w:t>
      </w:r>
      <w:r w:rsidRPr="00022F61">
        <w:rPr>
          <w:rFonts w:eastAsia="Calibri"/>
          <w:color w:val="414042"/>
          <w:w w:val="105"/>
          <w:lang w:val="en-US" w:eastAsia="en-US"/>
        </w:rPr>
        <w:t>in</w:t>
      </w:r>
      <w:r w:rsidRPr="00022F61">
        <w:rPr>
          <w:rFonts w:eastAsia="Calibri"/>
          <w:color w:val="414042"/>
          <w:spacing w:val="5"/>
          <w:w w:val="105"/>
          <w:lang w:val="en-US" w:eastAsia="en-US"/>
        </w:rPr>
        <w:t xml:space="preserve"> </w:t>
      </w:r>
      <w:r w:rsidRPr="00022F61">
        <w:rPr>
          <w:rFonts w:eastAsia="Calibri"/>
          <w:color w:val="414042"/>
          <w:w w:val="105"/>
          <w:lang w:val="en-US" w:eastAsia="en-US"/>
        </w:rPr>
        <w:t>a</w:t>
      </w:r>
      <w:r w:rsidRPr="00022F61">
        <w:rPr>
          <w:rFonts w:eastAsia="Calibri"/>
          <w:color w:val="414042"/>
          <w:spacing w:val="6"/>
          <w:w w:val="105"/>
          <w:lang w:val="en-US" w:eastAsia="en-US"/>
        </w:rPr>
        <w:t xml:space="preserve"> </w:t>
      </w:r>
      <w:r w:rsidRPr="00022F61">
        <w:rPr>
          <w:rFonts w:eastAsia="Calibri"/>
          <w:color w:val="414042"/>
          <w:spacing w:val="-2"/>
          <w:w w:val="105"/>
          <w:lang w:val="en-US" w:eastAsia="en-US"/>
        </w:rPr>
        <w:t>s</w:t>
      </w:r>
      <w:r w:rsidRPr="00022F61">
        <w:rPr>
          <w:rFonts w:eastAsia="Calibri"/>
          <w:color w:val="414042"/>
          <w:spacing w:val="-3"/>
          <w:w w:val="105"/>
          <w:lang w:val="en-US" w:eastAsia="en-US"/>
        </w:rPr>
        <w:t>tr</w:t>
      </w:r>
      <w:r w:rsidRPr="00022F61">
        <w:rPr>
          <w:rFonts w:eastAsia="Calibri"/>
          <w:color w:val="414042"/>
          <w:spacing w:val="-2"/>
          <w:w w:val="105"/>
          <w:lang w:val="en-US" w:eastAsia="en-US"/>
        </w:rPr>
        <w:t>ong</w:t>
      </w:r>
      <w:r w:rsidRPr="00022F61">
        <w:rPr>
          <w:rFonts w:eastAsia="Calibri"/>
          <w:color w:val="414042"/>
          <w:spacing w:val="5"/>
          <w:w w:val="105"/>
          <w:lang w:val="en-US" w:eastAsia="en-US"/>
        </w:rPr>
        <w:t xml:space="preserve"> </w:t>
      </w:r>
      <w:r w:rsidRPr="00022F61">
        <w:rPr>
          <w:rFonts w:eastAsia="Calibri"/>
          <w:color w:val="414042"/>
          <w:spacing w:val="-1"/>
          <w:w w:val="105"/>
          <w:lang w:val="en-US" w:eastAsia="en-US"/>
        </w:rPr>
        <w:t>economy</w:t>
      </w:r>
    </w:p>
    <w:p w14:paraId="10A2223A" w14:textId="77777777" w:rsidR="00C90D37" w:rsidRPr="00022F61" w:rsidRDefault="00C90D37" w:rsidP="00C90D37">
      <w:pPr>
        <w:widowControl w:val="0"/>
        <w:spacing w:after="0" w:line="240" w:lineRule="auto"/>
        <w:rPr>
          <w:rFonts w:asciiTheme="minorHAnsi" w:eastAsia="Calibri" w:hAnsiTheme="minorHAnsi" w:cstheme="minorHAnsi"/>
          <w:sz w:val="18"/>
          <w:szCs w:val="18"/>
          <w:lang w:val="en-US" w:eastAsia="en-US"/>
        </w:rPr>
      </w:pPr>
    </w:p>
    <w:p w14:paraId="3707D7F3" w14:textId="77777777" w:rsidR="00556642" w:rsidRPr="00022F61" w:rsidRDefault="00556642" w:rsidP="00655D55">
      <w:pPr>
        <w:pStyle w:val="Heading2"/>
        <w:rPr>
          <w:color w:val="002060"/>
        </w:rPr>
      </w:pPr>
      <w:bookmarkStart w:id="39" w:name="_Toc67046683"/>
      <w:r w:rsidRPr="00022F61">
        <w:t>Snapshot of achievements</w:t>
      </w:r>
      <w:bookmarkEnd w:id="39"/>
      <w:r w:rsidR="00F325A9" w:rsidRPr="00022F61">
        <w:t xml:space="preserve"> </w:t>
      </w:r>
    </w:p>
    <w:p w14:paraId="42F446B1" w14:textId="77777777" w:rsidR="00E178FE" w:rsidRPr="00022F61" w:rsidRDefault="00E178FE" w:rsidP="00556642">
      <w:pPr>
        <w:spacing w:after="0" w:line="240" w:lineRule="auto"/>
        <w:rPr>
          <w:color w:val="002060"/>
          <w:sz w:val="24"/>
          <w:szCs w:val="24"/>
        </w:rPr>
      </w:pPr>
    </w:p>
    <w:p w14:paraId="3048BDBB" w14:textId="77777777" w:rsidR="009977B8" w:rsidRDefault="00F04D1C" w:rsidP="00C90D37">
      <w:pPr>
        <w:widowControl w:val="0"/>
        <w:spacing w:after="0" w:line="240" w:lineRule="exact"/>
        <w:ind w:left="1750" w:right="3506"/>
        <w:jc w:val="center"/>
        <w:rPr>
          <w:rFonts w:ascii="Calibri" w:eastAsia="Calibri" w:hAnsi="Calibri" w:cs="Times New Roman"/>
          <w:b/>
          <w:spacing w:val="-1"/>
          <w:sz w:val="20"/>
          <w:szCs w:val="22"/>
          <w:lang w:val="en-US" w:eastAsia="en-US"/>
        </w:rPr>
      </w:pPr>
      <w:r w:rsidRPr="00B47FF1">
        <w:rPr>
          <w:rFonts w:ascii="Calibri" w:eastAsia="Calibri" w:hAnsi="Calibri" w:cs="Times New Roman"/>
          <w:b/>
          <w:spacing w:val="-1"/>
          <w:sz w:val="20"/>
          <w:szCs w:val="22"/>
          <w:lang w:val="en-US" w:eastAsia="en-US"/>
        </w:rPr>
        <w:t xml:space="preserve"> 232</w:t>
      </w:r>
    </w:p>
    <w:p w14:paraId="39BF8F84" w14:textId="77777777" w:rsidR="008D145A" w:rsidRDefault="00C90D37" w:rsidP="00C90D37">
      <w:pPr>
        <w:widowControl w:val="0"/>
        <w:spacing w:after="0" w:line="240" w:lineRule="exact"/>
        <w:ind w:left="1750" w:right="3506"/>
        <w:jc w:val="center"/>
        <w:rPr>
          <w:rFonts w:ascii="Calibri" w:eastAsia="Calibri" w:hAnsi="Calibri" w:cs="Times New Roman"/>
          <w:spacing w:val="-1"/>
          <w:sz w:val="20"/>
          <w:szCs w:val="22"/>
          <w:lang w:val="en-US" w:eastAsia="en-US"/>
        </w:rPr>
      </w:pPr>
      <w:r w:rsidRPr="00022F61">
        <w:rPr>
          <w:rFonts w:ascii="Calibri" w:eastAsia="Calibri" w:hAnsi="Calibri" w:cs="Times New Roman"/>
          <w:b/>
          <w:spacing w:val="-1"/>
          <w:sz w:val="20"/>
          <w:szCs w:val="22"/>
          <w:lang w:val="en-US" w:eastAsia="en-US"/>
        </w:rPr>
        <w:t>job</w:t>
      </w:r>
      <w:r w:rsidRPr="00022F61">
        <w:rPr>
          <w:rFonts w:ascii="Calibri" w:eastAsia="Calibri" w:hAnsi="Calibri" w:cs="Times New Roman"/>
          <w:b/>
          <w:spacing w:val="-3"/>
          <w:sz w:val="20"/>
          <w:szCs w:val="22"/>
          <w:lang w:val="en-US" w:eastAsia="en-US"/>
        </w:rPr>
        <w:t xml:space="preserve"> </w:t>
      </w:r>
      <w:r w:rsidRPr="00022F61">
        <w:rPr>
          <w:rFonts w:ascii="Calibri" w:eastAsia="Calibri" w:hAnsi="Calibri" w:cs="Times New Roman"/>
          <w:b/>
          <w:spacing w:val="-1"/>
          <w:sz w:val="20"/>
          <w:szCs w:val="22"/>
          <w:lang w:val="en-US" w:eastAsia="en-US"/>
        </w:rPr>
        <w:t xml:space="preserve">placements </w:t>
      </w:r>
      <w:r w:rsidRPr="00022F61">
        <w:rPr>
          <w:rFonts w:ascii="Calibri" w:eastAsia="Calibri" w:hAnsi="Calibri" w:cs="Times New Roman"/>
          <w:spacing w:val="-2"/>
          <w:sz w:val="20"/>
          <w:szCs w:val="22"/>
          <w:lang w:val="en-US" w:eastAsia="en-US"/>
        </w:rPr>
        <w:t>for A</w:t>
      </w:r>
      <w:r w:rsidRPr="00022F61">
        <w:rPr>
          <w:rFonts w:ascii="Calibri" w:eastAsia="Calibri" w:hAnsi="Calibri" w:cs="Times New Roman"/>
          <w:spacing w:val="-1"/>
          <w:sz w:val="20"/>
          <w:szCs w:val="22"/>
          <w:lang w:val="en-US" w:eastAsia="en-US"/>
        </w:rPr>
        <w:t>boriginal</w:t>
      </w:r>
      <w:r w:rsidRPr="00022F61">
        <w:rPr>
          <w:rFonts w:ascii="Calibri" w:eastAsia="Calibri" w:hAnsi="Calibri" w:cs="Times New Roman"/>
          <w:spacing w:val="-3"/>
          <w:sz w:val="20"/>
          <w:szCs w:val="22"/>
          <w:lang w:val="en-US" w:eastAsia="en-US"/>
        </w:rPr>
        <w:t xml:space="preserve"> </w:t>
      </w:r>
      <w:r w:rsidRPr="00022F61">
        <w:rPr>
          <w:rFonts w:ascii="Calibri" w:eastAsia="Calibri" w:hAnsi="Calibri" w:cs="Times New Roman"/>
          <w:sz w:val="20"/>
          <w:szCs w:val="22"/>
          <w:lang w:val="en-US" w:eastAsia="en-US"/>
        </w:rPr>
        <w:t>and</w:t>
      </w:r>
      <w:r w:rsidRPr="00022F61">
        <w:rPr>
          <w:rFonts w:ascii="Calibri" w:eastAsia="Calibri" w:hAnsi="Calibri" w:cs="Times New Roman"/>
          <w:spacing w:val="-7"/>
          <w:sz w:val="20"/>
          <w:szCs w:val="22"/>
          <w:lang w:val="en-US" w:eastAsia="en-US"/>
        </w:rPr>
        <w:t xml:space="preserve"> </w:t>
      </w:r>
      <w:r w:rsidRPr="00022F61">
        <w:rPr>
          <w:rFonts w:ascii="Calibri" w:eastAsia="Calibri" w:hAnsi="Calibri" w:cs="Times New Roman"/>
          <w:spacing w:val="-3"/>
          <w:sz w:val="20"/>
          <w:szCs w:val="22"/>
          <w:lang w:val="en-US" w:eastAsia="en-US"/>
        </w:rPr>
        <w:t>Torre</w:t>
      </w:r>
      <w:r w:rsidRPr="00022F61">
        <w:rPr>
          <w:rFonts w:ascii="Calibri" w:eastAsia="Calibri" w:hAnsi="Calibri" w:cs="Times New Roman"/>
          <w:spacing w:val="-2"/>
          <w:sz w:val="20"/>
          <w:szCs w:val="22"/>
          <w:lang w:val="en-US" w:eastAsia="en-US"/>
        </w:rPr>
        <w:t>s</w:t>
      </w:r>
      <w:r w:rsidRPr="00022F61">
        <w:rPr>
          <w:rFonts w:ascii="Calibri" w:eastAsia="Calibri" w:hAnsi="Calibri" w:cs="Times New Roman"/>
          <w:spacing w:val="-7"/>
          <w:sz w:val="20"/>
          <w:szCs w:val="22"/>
          <w:lang w:val="en-US" w:eastAsia="en-US"/>
        </w:rPr>
        <w:t xml:space="preserve"> </w:t>
      </w:r>
      <w:r w:rsidRPr="00022F61">
        <w:rPr>
          <w:rFonts w:ascii="Calibri" w:eastAsia="Calibri" w:hAnsi="Calibri" w:cs="Times New Roman"/>
          <w:spacing w:val="-1"/>
          <w:sz w:val="20"/>
          <w:szCs w:val="22"/>
          <w:lang w:val="en-US" w:eastAsia="en-US"/>
        </w:rPr>
        <w:t>St</w:t>
      </w:r>
      <w:r w:rsidRPr="00022F61">
        <w:rPr>
          <w:rFonts w:ascii="Calibri" w:eastAsia="Calibri" w:hAnsi="Calibri" w:cs="Times New Roman"/>
          <w:spacing w:val="-2"/>
          <w:sz w:val="20"/>
          <w:szCs w:val="22"/>
          <w:lang w:val="en-US" w:eastAsia="en-US"/>
        </w:rPr>
        <w:t>rait</w:t>
      </w:r>
      <w:r w:rsidRPr="00022F61">
        <w:rPr>
          <w:rFonts w:ascii="Calibri" w:eastAsia="Calibri" w:hAnsi="Calibri" w:cs="Times New Roman"/>
          <w:spacing w:val="-3"/>
          <w:sz w:val="20"/>
          <w:szCs w:val="22"/>
          <w:lang w:val="en-US" w:eastAsia="en-US"/>
        </w:rPr>
        <w:t xml:space="preserve"> </w:t>
      </w:r>
      <w:r w:rsidRPr="00022F61">
        <w:rPr>
          <w:rFonts w:ascii="Calibri" w:eastAsia="Calibri" w:hAnsi="Calibri" w:cs="Times New Roman"/>
          <w:spacing w:val="-1"/>
          <w:sz w:val="20"/>
          <w:szCs w:val="22"/>
          <w:lang w:val="en-US" w:eastAsia="en-US"/>
        </w:rPr>
        <w:t>Island</w:t>
      </w:r>
      <w:r w:rsidRPr="00022F61">
        <w:rPr>
          <w:rFonts w:ascii="Calibri" w:eastAsia="Calibri" w:hAnsi="Calibri" w:cs="Times New Roman"/>
          <w:spacing w:val="-2"/>
          <w:sz w:val="20"/>
          <w:szCs w:val="22"/>
          <w:lang w:val="en-US" w:eastAsia="en-US"/>
        </w:rPr>
        <w:t>er j</w:t>
      </w:r>
      <w:r w:rsidRPr="00022F61">
        <w:rPr>
          <w:rFonts w:ascii="Calibri" w:eastAsia="Calibri" w:hAnsi="Calibri" w:cs="Times New Roman"/>
          <w:spacing w:val="-1"/>
          <w:sz w:val="20"/>
          <w:szCs w:val="22"/>
          <w:lang w:val="en-US" w:eastAsia="en-US"/>
        </w:rPr>
        <w:t>ob seekers</w:t>
      </w:r>
      <w:r w:rsidR="00B37977" w:rsidRPr="00022F61">
        <w:rPr>
          <w:rFonts w:ascii="Calibri" w:eastAsia="Calibri" w:hAnsi="Calibri" w:cs="Times New Roman"/>
          <w:spacing w:val="-1"/>
          <w:sz w:val="20"/>
          <w:szCs w:val="22"/>
          <w:lang w:val="en-US" w:eastAsia="en-US"/>
        </w:rPr>
        <w:t xml:space="preserve"> </w:t>
      </w:r>
    </w:p>
    <w:p w14:paraId="71A38912" w14:textId="04F19D0A" w:rsidR="00C90D37" w:rsidRPr="00022F61" w:rsidRDefault="000E2713" w:rsidP="00C90D37">
      <w:pPr>
        <w:widowControl w:val="0"/>
        <w:spacing w:after="0" w:line="240" w:lineRule="exact"/>
        <w:ind w:left="1750" w:right="3506"/>
        <w:jc w:val="center"/>
        <w:rPr>
          <w:rFonts w:ascii="Calibri" w:eastAsia="Calibri" w:hAnsi="Calibri" w:cs="Times New Roman"/>
          <w:spacing w:val="-1"/>
          <w:sz w:val="20"/>
          <w:szCs w:val="22"/>
          <w:lang w:val="en-US" w:eastAsia="en-US"/>
        </w:rPr>
      </w:pPr>
      <w:r>
        <w:rPr>
          <w:rFonts w:ascii="Calibri" w:eastAsia="Calibri" w:hAnsi="Calibri" w:cs="Times New Roman"/>
          <w:spacing w:val="-1"/>
          <w:sz w:val="20"/>
          <w:szCs w:val="22"/>
          <w:lang w:val="en-US" w:eastAsia="en-US"/>
        </w:rPr>
        <w:t>(</w:t>
      </w:r>
      <w:r w:rsidR="00213218">
        <w:rPr>
          <w:rFonts w:ascii="Calibri" w:eastAsia="Calibri" w:hAnsi="Calibri" w:cs="Times New Roman"/>
          <w:spacing w:val="-1"/>
          <w:sz w:val="20"/>
          <w:szCs w:val="22"/>
          <w:lang w:val="en-US" w:eastAsia="en-US"/>
        </w:rPr>
        <w:t xml:space="preserve">as at </w:t>
      </w:r>
      <w:r>
        <w:rPr>
          <w:rFonts w:ascii="Calibri" w:eastAsia="Calibri" w:hAnsi="Calibri" w:cs="Times New Roman"/>
          <w:spacing w:val="-1"/>
          <w:sz w:val="20"/>
          <w:szCs w:val="22"/>
          <w:lang w:val="en-US" w:eastAsia="en-US"/>
        </w:rPr>
        <w:t>31</w:t>
      </w:r>
      <w:r w:rsidR="00F04D1C">
        <w:rPr>
          <w:rFonts w:ascii="Calibri" w:eastAsia="Calibri" w:hAnsi="Calibri" w:cs="Times New Roman"/>
          <w:spacing w:val="-1"/>
          <w:sz w:val="20"/>
          <w:szCs w:val="22"/>
          <w:lang w:val="en-US" w:eastAsia="en-US"/>
        </w:rPr>
        <w:t xml:space="preserve"> October 2020</w:t>
      </w:r>
      <w:r w:rsidR="009977B8">
        <w:rPr>
          <w:rFonts w:ascii="Calibri" w:eastAsia="Calibri" w:hAnsi="Calibri" w:cs="Times New Roman"/>
          <w:spacing w:val="-1"/>
          <w:sz w:val="20"/>
          <w:szCs w:val="22"/>
          <w:lang w:val="en-US" w:eastAsia="en-US"/>
        </w:rPr>
        <w:t>)</w:t>
      </w:r>
    </w:p>
    <w:p w14:paraId="29CE6516" w14:textId="77777777" w:rsidR="00C90D37" w:rsidRPr="00022F61" w:rsidRDefault="00C90D37" w:rsidP="00C90D37">
      <w:pPr>
        <w:widowControl w:val="0"/>
        <w:spacing w:after="0" w:line="240" w:lineRule="auto"/>
        <w:rPr>
          <w:rFonts w:ascii="Calibri" w:eastAsia="Calibri" w:hAnsi="Calibri" w:cs="Calibri"/>
          <w:b/>
          <w:bCs/>
          <w:color w:val="FF0000"/>
          <w:sz w:val="20"/>
          <w:szCs w:val="20"/>
          <w:lang w:val="en-US" w:eastAsia="en-US"/>
        </w:rPr>
      </w:pPr>
    </w:p>
    <w:p w14:paraId="6E08C60B" w14:textId="77777777" w:rsidR="00C90D37" w:rsidRPr="009977B8" w:rsidRDefault="009977B8" w:rsidP="009977B8">
      <w:pPr>
        <w:widowControl w:val="0"/>
        <w:spacing w:after="0" w:line="240" w:lineRule="exact"/>
        <w:ind w:left="1750" w:right="3506"/>
        <w:jc w:val="center"/>
        <w:rPr>
          <w:rFonts w:ascii="Calibri" w:eastAsia="Calibri" w:hAnsi="Calibri" w:cs="Times New Roman"/>
          <w:b/>
          <w:spacing w:val="-1"/>
          <w:sz w:val="20"/>
          <w:szCs w:val="22"/>
          <w:lang w:val="en-US" w:eastAsia="en-US"/>
        </w:rPr>
      </w:pPr>
      <w:r w:rsidRPr="009977B8">
        <w:rPr>
          <w:rFonts w:ascii="Calibri" w:eastAsia="Calibri" w:hAnsi="Calibri" w:cs="Times New Roman"/>
          <w:b/>
          <w:spacing w:val="-1"/>
          <w:sz w:val="20"/>
          <w:szCs w:val="22"/>
          <w:lang w:val="en-US" w:eastAsia="en-US"/>
        </w:rPr>
        <w:t>87.8%</w:t>
      </w:r>
    </w:p>
    <w:p w14:paraId="44223EA8" w14:textId="77777777" w:rsidR="008D145A" w:rsidRDefault="00C90D37" w:rsidP="00C90D37">
      <w:pPr>
        <w:widowControl w:val="0"/>
        <w:spacing w:before="1" w:after="0" w:line="235" w:lineRule="auto"/>
        <w:ind w:left="1099" w:right="2856"/>
        <w:jc w:val="center"/>
        <w:rPr>
          <w:rFonts w:ascii="Calibri" w:eastAsia="Calibri" w:hAnsi="Calibri" w:cs="Times New Roman"/>
          <w:spacing w:val="-2"/>
          <w:sz w:val="20"/>
          <w:szCs w:val="22"/>
          <w:lang w:val="en-US" w:eastAsia="en-US"/>
        </w:rPr>
      </w:pPr>
      <w:r w:rsidRPr="00022F61">
        <w:rPr>
          <w:rFonts w:ascii="Calibri" w:eastAsia="Calibri" w:hAnsi="Calibri" w:cs="Times New Roman"/>
          <w:sz w:val="20"/>
          <w:szCs w:val="22"/>
          <w:lang w:val="en-US" w:eastAsia="en-US"/>
        </w:rPr>
        <w:t>of</w:t>
      </w:r>
      <w:r w:rsidRPr="00022F61">
        <w:rPr>
          <w:rFonts w:ascii="Calibri" w:eastAsia="Calibri" w:hAnsi="Calibri" w:cs="Times New Roman"/>
          <w:spacing w:val="5"/>
          <w:sz w:val="20"/>
          <w:szCs w:val="22"/>
          <w:lang w:val="en-US" w:eastAsia="en-US"/>
        </w:rPr>
        <w:t xml:space="preserve"> </w:t>
      </w:r>
      <w:r w:rsidRPr="00022F61">
        <w:rPr>
          <w:rFonts w:ascii="Calibri" w:eastAsia="Calibri" w:hAnsi="Calibri" w:cs="Times New Roman"/>
          <w:spacing w:val="-2"/>
          <w:sz w:val="20"/>
          <w:szCs w:val="22"/>
          <w:lang w:val="en-US" w:eastAsia="en-US"/>
        </w:rPr>
        <w:t>A</w:t>
      </w:r>
      <w:r w:rsidRPr="00022F61">
        <w:rPr>
          <w:rFonts w:ascii="Calibri" w:eastAsia="Calibri" w:hAnsi="Calibri" w:cs="Times New Roman"/>
          <w:spacing w:val="-1"/>
          <w:sz w:val="20"/>
          <w:szCs w:val="22"/>
          <w:lang w:val="en-US" w:eastAsia="en-US"/>
        </w:rPr>
        <w:t>boriginal</w:t>
      </w:r>
      <w:r w:rsidRPr="00022F61">
        <w:rPr>
          <w:rFonts w:ascii="Calibri" w:eastAsia="Calibri" w:hAnsi="Calibri" w:cs="Times New Roman"/>
          <w:spacing w:val="5"/>
          <w:sz w:val="20"/>
          <w:szCs w:val="22"/>
          <w:lang w:val="en-US" w:eastAsia="en-US"/>
        </w:rPr>
        <w:t xml:space="preserve"> </w:t>
      </w:r>
      <w:r w:rsidRPr="00022F61">
        <w:rPr>
          <w:rFonts w:ascii="Calibri" w:eastAsia="Calibri" w:hAnsi="Calibri" w:cs="Times New Roman"/>
          <w:sz w:val="20"/>
          <w:szCs w:val="22"/>
          <w:lang w:val="en-US" w:eastAsia="en-US"/>
        </w:rPr>
        <w:t xml:space="preserve">and </w:t>
      </w:r>
      <w:r w:rsidRPr="00022F61">
        <w:rPr>
          <w:rFonts w:ascii="Calibri" w:eastAsia="Calibri" w:hAnsi="Calibri" w:cs="Times New Roman"/>
          <w:spacing w:val="-3"/>
          <w:sz w:val="20"/>
          <w:szCs w:val="22"/>
          <w:lang w:val="en-US" w:eastAsia="en-US"/>
        </w:rPr>
        <w:t>Torre</w:t>
      </w:r>
      <w:r w:rsidRPr="00022F61">
        <w:rPr>
          <w:rFonts w:ascii="Calibri" w:eastAsia="Calibri" w:hAnsi="Calibri" w:cs="Times New Roman"/>
          <w:spacing w:val="-2"/>
          <w:sz w:val="20"/>
          <w:szCs w:val="22"/>
          <w:lang w:val="en-US" w:eastAsia="en-US"/>
        </w:rPr>
        <w:t>s</w:t>
      </w:r>
      <w:r w:rsidRPr="00022F61">
        <w:rPr>
          <w:rFonts w:ascii="Calibri" w:eastAsia="Calibri" w:hAnsi="Calibri" w:cs="Times New Roman"/>
          <w:spacing w:val="1"/>
          <w:sz w:val="20"/>
          <w:szCs w:val="22"/>
          <w:lang w:val="en-US" w:eastAsia="en-US"/>
        </w:rPr>
        <w:t xml:space="preserve"> </w:t>
      </w:r>
      <w:r w:rsidRPr="00022F61">
        <w:rPr>
          <w:rFonts w:ascii="Calibri" w:eastAsia="Calibri" w:hAnsi="Calibri" w:cs="Times New Roman"/>
          <w:spacing w:val="-1"/>
          <w:sz w:val="20"/>
          <w:szCs w:val="22"/>
          <w:lang w:val="en-US" w:eastAsia="en-US"/>
        </w:rPr>
        <w:t>St</w:t>
      </w:r>
      <w:r w:rsidRPr="00022F61">
        <w:rPr>
          <w:rFonts w:ascii="Calibri" w:eastAsia="Calibri" w:hAnsi="Calibri" w:cs="Times New Roman"/>
          <w:spacing w:val="-2"/>
          <w:sz w:val="20"/>
          <w:szCs w:val="22"/>
          <w:lang w:val="en-US" w:eastAsia="en-US"/>
        </w:rPr>
        <w:t>rait</w:t>
      </w:r>
      <w:r w:rsidRPr="00022F61">
        <w:rPr>
          <w:rFonts w:ascii="Calibri" w:eastAsia="Calibri" w:hAnsi="Calibri" w:cs="Times New Roman"/>
          <w:spacing w:val="5"/>
          <w:sz w:val="20"/>
          <w:szCs w:val="22"/>
          <w:lang w:val="en-US" w:eastAsia="en-US"/>
        </w:rPr>
        <w:t xml:space="preserve"> </w:t>
      </w:r>
      <w:r w:rsidRPr="00022F61">
        <w:rPr>
          <w:rFonts w:ascii="Calibri" w:eastAsia="Calibri" w:hAnsi="Calibri" w:cs="Times New Roman"/>
          <w:spacing w:val="-1"/>
          <w:sz w:val="20"/>
          <w:szCs w:val="22"/>
          <w:lang w:val="en-US" w:eastAsia="en-US"/>
        </w:rPr>
        <w:t>Island</w:t>
      </w:r>
      <w:r w:rsidRPr="00022F61">
        <w:rPr>
          <w:rFonts w:ascii="Calibri" w:eastAsia="Calibri" w:hAnsi="Calibri" w:cs="Times New Roman"/>
          <w:spacing w:val="-2"/>
          <w:sz w:val="20"/>
          <w:szCs w:val="22"/>
          <w:lang w:val="en-US" w:eastAsia="en-US"/>
        </w:rPr>
        <w:t>er</w:t>
      </w:r>
      <w:r w:rsidRPr="00022F61">
        <w:rPr>
          <w:rFonts w:ascii="Calibri" w:eastAsia="Calibri" w:hAnsi="Calibri" w:cs="Times New Roman"/>
          <w:spacing w:val="7"/>
          <w:sz w:val="20"/>
          <w:szCs w:val="22"/>
          <w:lang w:val="en-US" w:eastAsia="en-US"/>
        </w:rPr>
        <w:t xml:space="preserve"> </w:t>
      </w:r>
      <w:r w:rsidRPr="00022F61">
        <w:rPr>
          <w:rFonts w:ascii="Calibri" w:eastAsia="Calibri" w:hAnsi="Calibri" w:cs="Times New Roman"/>
          <w:spacing w:val="-2"/>
          <w:sz w:val="20"/>
          <w:szCs w:val="22"/>
          <w:lang w:val="en-US" w:eastAsia="en-US"/>
        </w:rPr>
        <w:t>Queen</w:t>
      </w:r>
      <w:r w:rsidRPr="00022F61">
        <w:rPr>
          <w:rFonts w:ascii="Calibri" w:eastAsia="Calibri" w:hAnsi="Calibri" w:cs="Times New Roman"/>
          <w:spacing w:val="-1"/>
          <w:sz w:val="20"/>
          <w:szCs w:val="22"/>
          <w:lang w:val="en-US" w:eastAsia="en-US"/>
        </w:rPr>
        <w:t>sland</w:t>
      </w:r>
      <w:r w:rsidRPr="00022F61">
        <w:rPr>
          <w:rFonts w:ascii="Calibri" w:eastAsia="Calibri" w:hAnsi="Calibri" w:cs="Times New Roman"/>
          <w:spacing w:val="-2"/>
          <w:sz w:val="20"/>
          <w:szCs w:val="22"/>
          <w:lang w:val="en-US" w:eastAsia="en-US"/>
        </w:rPr>
        <w:t>er</w:t>
      </w:r>
      <w:r w:rsidRPr="00022F61">
        <w:rPr>
          <w:rFonts w:ascii="Calibri" w:eastAsia="Calibri" w:hAnsi="Calibri" w:cs="Times New Roman"/>
          <w:spacing w:val="-1"/>
          <w:sz w:val="20"/>
          <w:szCs w:val="22"/>
          <w:lang w:val="en-US" w:eastAsia="en-US"/>
        </w:rPr>
        <w:t>s</w:t>
      </w:r>
      <w:r w:rsidRPr="00022F61">
        <w:rPr>
          <w:rFonts w:ascii="Calibri" w:eastAsia="Calibri" w:hAnsi="Calibri" w:cs="Times New Roman"/>
          <w:spacing w:val="5"/>
          <w:sz w:val="20"/>
          <w:szCs w:val="22"/>
          <w:lang w:val="en-US" w:eastAsia="en-US"/>
        </w:rPr>
        <w:t xml:space="preserve"> </w:t>
      </w:r>
      <w:r w:rsidRPr="00022F61">
        <w:rPr>
          <w:rFonts w:ascii="Calibri" w:eastAsia="Calibri" w:hAnsi="Calibri" w:cs="Times New Roman"/>
          <w:spacing w:val="-1"/>
          <w:sz w:val="20"/>
          <w:szCs w:val="22"/>
          <w:lang w:val="en-US" w:eastAsia="en-US"/>
        </w:rPr>
        <w:t>being</w:t>
      </w:r>
      <w:r w:rsidRPr="00022F61">
        <w:rPr>
          <w:rFonts w:ascii="Calibri" w:eastAsia="Calibri" w:hAnsi="Calibri" w:cs="Times New Roman"/>
          <w:spacing w:val="8"/>
          <w:sz w:val="20"/>
          <w:szCs w:val="22"/>
          <w:lang w:val="en-US" w:eastAsia="en-US"/>
        </w:rPr>
        <w:t xml:space="preserve"> </w:t>
      </w:r>
      <w:r w:rsidRPr="00022F61">
        <w:rPr>
          <w:rFonts w:ascii="Calibri" w:eastAsia="Calibri" w:hAnsi="Calibri" w:cs="Times New Roman"/>
          <w:b/>
          <w:spacing w:val="-2"/>
          <w:sz w:val="20"/>
          <w:szCs w:val="22"/>
          <w:lang w:val="en-US" w:eastAsia="en-US"/>
        </w:rPr>
        <w:t>successfully</w:t>
      </w:r>
      <w:r w:rsidRPr="00022F61">
        <w:rPr>
          <w:rFonts w:ascii="Calibri" w:eastAsia="Calibri" w:hAnsi="Calibri" w:cs="Times New Roman"/>
          <w:b/>
          <w:spacing w:val="4"/>
          <w:sz w:val="20"/>
          <w:szCs w:val="22"/>
          <w:lang w:val="en-US" w:eastAsia="en-US"/>
        </w:rPr>
        <w:t xml:space="preserve"> </w:t>
      </w:r>
      <w:r w:rsidRPr="00022F61">
        <w:rPr>
          <w:rFonts w:ascii="Calibri" w:eastAsia="Calibri" w:hAnsi="Calibri" w:cs="Times New Roman"/>
          <w:b/>
          <w:spacing w:val="-1"/>
          <w:sz w:val="20"/>
          <w:szCs w:val="22"/>
          <w:lang w:val="en-US" w:eastAsia="en-US"/>
        </w:rPr>
        <w:t>employed</w:t>
      </w:r>
      <w:r w:rsidR="00A63962" w:rsidRPr="00022F61">
        <w:rPr>
          <w:rFonts w:ascii="Calibri" w:eastAsia="Calibri" w:hAnsi="Calibri" w:cs="Times New Roman"/>
          <w:b/>
          <w:spacing w:val="-1"/>
          <w:sz w:val="20"/>
          <w:szCs w:val="22"/>
          <w:lang w:val="en-US" w:eastAsia="en-US"/>
        </w:rPr>
        <w:t xml:space="preserve"> </w:t>
      </w:r>
      <w:r w:rsidRPr="00022F61">
        <w:rPr>
          <w:rFonts w:ascii="Calibri" w:eastAsia="Calibri" w:hAnsi="Calibri" w:cs="Times New Roman"/>
          <w:b/>
          <w:spacing w:val="-1"/>
          <w:sz w:val="20"/>
          <w:szCs w:val="22"/>
          <w:lang w:val="en-US" w:eastAsia="en-US"/>
        </w:rPr>
        <w:t>three</w:t>
      </w:r>
      <w:r w:rsidRPr="00022F61">
        <w:rPr>
          <w:rFonts w:ascii="Calibri" w:eastAsia="Calibri" w:hAnsi="Calibri" w:cs="Times New Roman"/>
          <w:b/>
          <w:spacing w:val="-12"/>
          <w:sz w:val="20"/>
          <w:szCs w:val="22"/>
          <w:lang w:val="en-US" w:eastAsia="en-US"/>
        </w:rPr>
        <w:t xml:space="preserve"> </w:t>
      </w:r>
      <w:r w:rsidRPr="00022F61">
        <w:rPr>
          <w:rFonts w:ascii="Calibri" w:eastAsia="Calibri" w:hAnsi="Calibri" w:cs="Times New Roman"/>
          <w:b/>
          <w:spacing w:val="-1"/>
          <w:sz w:val="20"/>
          <w:szCs w:val="22"/>
          <w:lang w:val="en-US" w:eastAsia="en-US"/>
        </w:rPr>
        <w:t>months</w:t>
      </w:r>
      <w:r w:rsidRPr="00022F61">
        <w:rPr>
          <w:rFonts w:ascii="Calibri" w:eastAsia="Calibri" w:hAnsi="Calibri" w:cs="Times New Roman"/>
          <w:b/>
          <w:spacing w:val="-11"/>
          <w:sz w:val="20"/>
          <w:szCs w:val="22"/>
          <w:lang w:val="en-US" w:eastAsia="en-US"/>
        </w:rPr>
        <w:t xml:space="preserve"> </w:t>
      </w:r>
      <w:r w:rsidRPr="00022F61">
        <w:rPr>
          <w:rFonts w:ascii="Calibri" w:eastAsia="Calibri" w:hAnsi="Calibri" w:cs="Times New Roman"/>
          <w:sz w:val="20"/>
          <w:szCs w:val="22"/>
          <w:lang w:val="en-US" w:eastAsia="en-US"/>
        </w:rPr>
        <w:t>after</w:t>
      </w:r>
      <w:r w:rsidRPr="00022F61">
        <w:rPr>
          <w:rFonts w:ascii="Calibri" w:eastAsia="Calibri" w:hAnsi="Calibri" w:cs="Times New Roman"/>
          <w:spacing w:val="-11"/>
          <w:sz w:val="20"/>
          <w:szCs w:val="22"/>
          <w:lang w:val="en-US" w:eastAsia="en-US"/>
        </w:rPr>
        <w:t xml:space="preserve"> </w:t>
      </w:r>
      <w:r w:rsidRPr="00022F61">
        <w:rPr>
          <w:rFonts w:ascii="Calibri" w:eastAsia="Calibri" w:hAnsi="Calibri" w:cs="Times New Roman"/>
          <w:spacing w:val="-1"/>
          <w:sz w:val="20"/>
          <w:szCs w:val="22"/>
          <w:lang w:val="en-US" w:eastAsia="en-US"/>
        </w:rPr>
        <w:t>plac</w:t>
      </w:r>
      <w:r w:rsidRPr="00022F61">
        <w:rPr>
          <w:rFonts w:ascii="Calibri" w:eastAsia="Calibri" w:hAnsi="Calibri" w:cs="Times New Roman"/>
          <w:spacing w:val="-2"/>
          <w:sz w:val="20"/>
          <w:szCs w:val="22"/>
          <w:lang w:val="en-US" w:eastAsia="en-US"/>
        </w:rPr>
        <w:t>ement</w:t>
      </w:r>
      <w:r w:rsidRPr="00022F61">
        <w:rPr>
          <w:rFonts w:ascii="Calibri" w:eastAsia="Calibri" w:hAnsi="Calibri" w:cs="Times New Roman"/>
          <w:spacing w:val="-12"/>
          <w:sz w:val="20"/>
          <w:szCs w:val="22"/>
          <w:lang w:val="en-US" w:eastAsia="en-US"/>
        </w:rPr>
        <w:t xml:space="preserve"> </w:t>
      </w:r>
      <w:r w:rsidRPr="00022F61">
        <w:rPr>
          <w:rFonts w:ascii="Calibri" w:eastAsia="Calibri" w:hAnsi="Calibri" w:cs="Times New Roman"/>
          <w:spacing w:val="-1"/>
          <w:sz w:val="20"/>
          <w:szCs w:val="22"/>
          <w:lang w:val="en-US" w:eastAsia="en-US"/>
        </w:rPr>
        <w:t>b</w:t>
      </w:r>
      <w:r w:rsidRPr="00022F61">
        <w:rPr>
          <w:rFonts w:ascii="Calibri" w:eastAsia="Calibri" w:hAnsi="Calibri" w:cs="Times New Roman"/>
          <w:spacing w:val="-2"/>
          <w:sz w:val="20"/>
          <w:szCs w:val="22"/>
          <w:lang w:val="en-US" w:eastAsia="en-US"/>
        </w:rPr>
        <w:t>y</w:t>
      </w:r>
      <w:r w:rsidRPr="00022F61">
        <w:rPr>
          <w:rFonts w:ascii="Calibri" w:eastAsia="Calibri" w:hAnsi="Calibri" w:cs="Times New Roman"/>
          <w:spacing w:val="-12"/>
          <w:sz w:val="20"/>
          <w:szCs w:val="22"/>
          <w:lang w:val="en-US" w:eastAsia="en-US"/>
        </w:rPr>
        <w:t xml:space="preserve"> </w:t>
      </w:r>
      <w:r w:rsidRPr="00022F61">
        <w:rPr>
          <w:rFonts w:ascii="Calibri" w:eastAsia="Calibri" w:hAnsi="Calibri" w:cs="Times New Roman"/>
          <w:sz w:val="20"/>
          <w:szCs w:val="22"/>
          <w:lang w:val="en-US" w:eastAsia="en-US"/>
        </w:rPr>
        <w:t>the</w:t>
      </w:r>
      <w:r w:rsidRPr="00022F61">
        <w:rPr>
          <w:rFonts w:ascii="Calibri" w:eastAsia="Calibri" w:hAnsi="Calibri" w:cs="Times New Roman"/>
          <w:spacing w:val="-12"/>
          <w:sz w:val="20"/>
          <w:szCs w:val="22"/>
          <w:lang w:val="en-US" w:eastAsia="en-US"/>
        </w:rPr>
        <w:t xml:space="preserve"> </w:t>
      </w:r>
      <w:r w:rsidRPr="00022F61">
        <w:rPr>
          <w:rFonts w:ascii="Calibri" w:eastAsia="Calibri" w:hAnsi="Calibri" w:cs="Times New Roman"/>
          <w:spacing w:val="-2"/>
          <w:sz w:val="20"/>
          <w:szCs w:val="22"/>
          <w:lang w:val="en-US" w:eastAsia="en-US"/>
        </w:rPr>
        <w:t>Y</w:t>
      </w:r>
      <w:r w:rsidRPr="00022F61">
        <w:rPr>
          <w:rFonts w:ascii="Calibri" w:eastAsia="Calibri" w:hAnsi="Calibri" w:cs="Times New Roman"/>
          <w:spacing w:val="-3"/>
          <w:sz w:val="20"/>
          <w:szCs w:val="22"/>
          <w:lang w:val="en-US" w:eastAsia="en-US"/>
        </w:rPr>
        <w:t>outh</w:t>
      </w:r>
      <w:r w:rsidRPr="00022F61">
        <w:rPr>
          <w:rFonts w:ascii="Calibri" w:eastAsia="Calibri" w:hAnsi="Calibri" w:cs="Times New Roman"/>
          <w:spacing w:val="-11"/>
          <w:sz w:val="20"/>
          <w:szCs w:val="22"/>
          <w:lang w:val="en-US" w:eastAsia="en-US"/>
        </w:rPr>
        <w:t xml:space="preserve"> </w:t>
      </w:r>
      <w:r w:rsidRPr="00022F61">
        <w:rPr>
          <w:rFonts w:ascii="Calibri" w:eastAsia="Calibri" w:hAnsi="Calibri" w:cs="Times New Roman"/>
          <w:spacing w:val="-1"/>
          <w:sz w:val="20"/>
          <w:szCs w:val="22"/>
          <w:lang w:val="en-US" w:eastAsia="en-US"/>
        </w:rPr>
        <w:t>Emplo</w:t>
      </w:r>
      <w:r w:rsidRPr="00022F61">
        <w:rPr>
          <w:rFonts w:ascii="Calibri" w:eastAsia="Calibri" w:hAnsi="Calibri" w:cs="Times New Roman"/>
          <w:spacing w:val="-2"/>
          <w:sz w:val="20"/>
          <w:szCs w:val="22"/>
          <w:lang w:val="en-US" w:eastAsia="en-US"/>
        </w:rPr>
        <w:t>yment</w:t>
      </w:r>
      <w:r w:rsidRPr="00022F61">
        <w:rPr>
          <w:rFonts w:ascii="Calibri" w:eastAsia="Calibri" w:hAnsi="Calibri" w:cs="Times New Roman"/>
          <w:spacing w:val="-13"/>
          <w:sz w:val="20"/>
          <w:szCs w:val="22"/>
          <w:lang w:val="en-US" w:eastAsia="en-US"/>
        </w:rPr>
        <w:t xml:space="preserve"> </w:t>
      </w:r>
      <w:r w:rsidRPr="00022F61">
        <w:rPr>
          <w:rFonts w:ascii="Calibri" w:eastAsia="Calibri" w:hAnsi="Calibri" w:cs="Times New Roman"/>
          <w:spacing w:val="-2"/>
          <w:sz w:val="20"/>
          <w:szCs w:val="22"/>
          <w:lang w:val="en-US" w:eastAsia="en-US"/>
        </w:rPr>
        <w:t>Program</w:t>
      </w:r>
      <w:r w:rsidR="009977B8">
        <w:rPr>
          <w:rFonts w:ascii="Calibri" w:eastAsia="Calibri" w:hAnsi="Calibri" w:cs="Times New Roman"/>
          <w:spacing w:val="-2"/>
          <w:sz w:val="20"/>
          <w:szCs w:val="22"/>
          <w:lang w:val="en-US" w:eastAsia="en-US"/>
        </w:rPr>
        <w:t xml:space="preserve"> </w:t>
      </w:r>
    </w:p>
    <w:p w14:paraId="61A29805" w14:textId="70CA8B72" w:rsidR="00C90D37" w:rsidRPr="00022F61" w:rsidRDefault="009977B8" w:rsidP="00C90D37">
      <w:pPr>
        <w:widowControl w:val="0"/>
        <w:spacing w:before="1" w:after="0" w:line="235" w:lineRule="auto"/>
        <w:ind w:left="1099" w:right="2856"/>
        <w:jc w:val="center"/>
        <w:rPr>
          <w:rFonts w:ascii="Calibri" w:eastAsia="Calibri" w:hAnsi="Calibri" w:cs="Times New Roman"/>
          <w:spacing w:val="-2"/>
          <w:sz w:val="20"/>
          <w:szCs w:val="22"/>
          <w:lang w:val="en-US" w:eastAsia="en-US"/>
        </w:rPr>
      </w:pPr>
      <w:r>
        <w:rPr>
          <w:rFonts w:ascii="Calibri" w:eastAsia="Calibri" w:hAnsi="Calibri" w:cs="Times New Roman"/>
          <w:spacing w:val="-2"/>
          <w:sz w:val="20"/>
          <w:szCs w:val="22"/>
          <w:lang w:val="en-US" w:eastAsia="en-US"/>
        </w:rPr>
        <w:t>(as at 31 October 2020)</w:t>
      </w:r>
    </w:p>
    <w:p w14:paraId="35AED3C1" w14:textId="77777777" w:rsidR="00C90D37" w:rsidRPr="00022F61" w:rsidRDefault="00C90D37" w:rsidP="00C90D37">
      <w:pPr>
        <w:widowControl w:val="0"/>
        <w:spacing w:after="0" w:line="240" w:lineRule="auto"/>
        <w:rPr>
          <w:rFonts w:ascii="Calibri" w:eastAsia="Calibri" w:hAnsi="Calibri" w:cs="Calibri"/>
          <w:b/>
          <w:bCs/>
          <w:color w:val="FF0000"/>
          <w:sz w:val="20"/>
          <w:szCs w:val="20"/>
          <w:lang w:val="en-US" w:eastAsia="en-US"/>
        </w:rPr>
      </w:pPr>
    </w:p>
    <w:p w14:paraId="0EFE6816" w14:textId="77777777" w:rsidR="009977B8" w:rsidRPr="009977B8" w:rsidRDefault="00BD246F" w:rsidP="009977B8">
      <w:pPr>
        <w:widowControl w:val="0"/>
        <w:spacing w:after="0" w:line="240" w:lineRule="exact"/>
        <w:ind w:left="1750" w:right="3506"/>
        <w:jc w:val="center"/>
        <w:rPr>
          <w:rFonts w:ascii="Calibri" w:eastAsia="Calibri" w:hAnsi="Calibri" w:cs="Times New Roman"/>
          <w:b/>
          <w:spacing w:val="-1"/>
          <w:sz w:val="20"/>
          <w:szCs w:val="22"/>
          <w:lang w:val="en-US" w:eastAsia="en-US"/>
        </w:rPr>
      </w:pPr>
      <w:r w:rsidRPr="009977B8">
        <w:rPr>
          <w:rFonts w:ascii="Calibri" w:eastAsia="Calibri" w:hAnsi="Calibri" w:cs="Times New Roman"/>
          <w:b/>
          <w:spacing w:val="-1"/>
          <w:sz w:val="20"/>
          <w:szCs w:val="22"/>
          <w:lang w:val="en-US" w:eastAsia="en-US"/>
        </w:rPr>
        <w:t>12</w:t>
      </w:r>
    </w:p>
    <w:p w14:paraId="25547B25" w14:textId="77777777" w:rsidR="008D145A" w:rsidRDefault="00BD246F" w:rsidP="00C90D37">
      <w:pPr>
        <w:widowControl w:val="0"/>
        <w:spacing w:before="1" w:after="0" w:line="235" w:lineRule="auto"/>
        <w:ind w:left="1099" w:right="2856"/>
        <w:jc w:val="center"/>
        <w:rPr>
          <w:rFonts w:ascii="Calibri" w:eastAsia="Calibri" w:hAnsi="Calibri" w:cs="Times New Roman"/>
          <w:spacing w:val="-2"/>
          <w:sz w:val="20"/>
          <w:szCs w:val="22"/>
          <w:lang w:val="en-US" w:eastAsia="en-US"/>
        </w:rPr>
      </w:pPr>
      <w:r w:rsidRPr="00190629">
        <w:rPr>
          <w:rFonts w:ascii="Calibri" w:eastAsia="Calibri" w:hAnsi="Calibri" w:cs="Times New Roman"/>
          <w:b/>
          <w:spacing w:val="-2"/>
          <w:sz w:val="20"/>
          <w:szCs w:val="22"/>
          <w:lang w:val="en-US" w:eastAsia="en-US"/>
        </w:rPr>
        <w:t xml:space="preserve"> houses made available for ownership</w:t>
      </w:r>
      <w:r w:rsidRPr="00BD246F">
        <w:rPr>
          <w:rFonts w:ascii="Calibri" w:eastAsia="Calibri" w:hAnsi="Calibri" w:cs="Times New Roman"/>
          <w:spacing w:val="-2"/>
          <w:sz w:val="20"/>
          <w:szCs w:val="22"/>
          <w:lang w:val="en-US" w:eastAsia="en-US"/>
        </w:rPr>
        <w:t xml:space="preserve"> by Aboriginal peoples and Torres Strait Islander peoples in targeted communities</w:t>
      </w:r>
      <w:r w:rsidR="009977B8">
        <w:rPr>
          <w:rFonts w:ascii="Calibri" w:eastAsia="Calibri" w:hAnsi="Calibri" w:cs="Times New Roman"/>
          <w:spacing w:val="-2"/>
          <w:sz w:val="20"/>
          <w:szCs w:val="22"/>
          <w:lang w:val="en-US" w:eastAsia="en-US"/>
        </w:rPr>
        <w:t xml:space="preserve"> </w:t>
      </w:r>
    </w:p>
    <w:p w14:paraId="50EBC6B8" w14:textId="3504EF1E" w:rsidR="00BD246F" w:rsidRPr="00BD246F" w:rsidRDefault="009977B8" w:rsidP="00C90D37">
      <w:pPr>
        <w:widowControl w:val="0"/>
        <w:spacing w:before="1" w:after="0" w:line="235" w:lineRule="auto"/>
        <w:ind w:left="1099" w:right="2856"/>
        <w:jc w:val="center"/>
        <w:rPr>
          <w:rFonts w:ascii="Calibri" w:eastAsia="Calibri" w:hAnsi="Calibri" w:cs="Calibri"/>
          <w:sz w:val="20"/>
          <w:szCs w:val="20"/>
          <w:lang w:val="en-US" w:eastAsia="en-US"/>
        </w:rPr>
      </w:pPr>
      <w:r w:rsidRPr="009977B8">
        <w:rPr>
          <w:rFonts w:ascii="Calibri" w:eastAsia="Calibri" w:hAnsi="Calibri" w:cs="Times New Roman"/>
          <w:spacing w:val="-2"/>
          <w:sz w:val="20"/>
          <w:szCs w:val="22"/>
          <w:lang w:val="en-US" w:eastAsia="en-US"/>
        </w:rPr>
        <w:t>(as at 30 November 2020</w:t>
      </w:r>
      <w:r>
        <w:rPr>
          <w:rFonts w:ascii="Calibri" w:eastAsia="Calibri" w:hAnsi="Calibri" w:cs="Times New Roman"/>
          <w:spacing w:val="-2"/>
          <w:sz w:val="20"/>
          <w:szCs w:val="22"/>
          <w:lang w:val="en-US" w:eastAsia="en-US"/>
        </w:rPr>
        <w:t>)</w:t>
      </w:r>
    </w:p>
    <w:p w14:paraId="00335990" w14:textId="77777777" w:rsidR="00C90D37" w:rsidRPr="00022F61" w:rsidRDefault="00C90D37" w:rsidP="00C90D37">
      <w:pPr>
        <w:widowControl w:val="0"/>
        <w:spacing w:after="0" w:line="240" w:lineRule="auto"/>
        <w:rPr>
          <w:rFonts w:ascii="Calibri" w:eastAsia="Calibri" w:hAnsi="Calibri" w:cs="Calibri"/>
          <w:b/>
          <w:bCs/>
          <w:color w:val="FF0000"/>
          <w:sz w:val="20"/>
          <w:szCs w:val="20"/>
          <w:lang w:val="en-US" w:eastAsia="en-US"/>
        </w:rPr>
      </w:pPr>
    </w:p>
    <w:p w14:paraId="4CFF9F2F" w14:textId="77777777" w:rsidR="00414547" w:rsidRDefault="00414547">
      <w:pPr>
        <w:spacing w:after="0" w:line="240" w:lineRule="auto"/>
        <w:rPr>
          <w:bCs/>
          <w:iCs/>
          <w:color w:val="5C215E"/>
          <w:sz w:val="30"/>
          <w:szCs w:val="30"/>
          <w:lang w:eastAsia="en-US"/>
        </w:rPr>
      </w:pPr>
      <w:r>
        <w:br w:type="page"/>
      </w:r>
    </w:p>
    <w:p w14:paraId="058ABEEC" w14:textId="77777777" w:rsidR="00807105" w:rsidRPr="00022F61" w:rsidRDefault="00807105" w:rsidP="00807105">
      <w:pPr>
        <w:pStyle w:val="Heading2"/>
      </w:pPr>
      <w:bookmarkStart w:id="40" w:name="_Toc67046684"/>
      <w:r w:rsidRPr="00022F61">
        <w:t>Positive service delivery and economic outcomes</w:t>
      </w:r>
      <w:bookmarkEnd w:id="40"/>
    </w:p>
    <w:p w14:paraId="36CB145D" w14:textId="77777777" w:rsidR="00807105" w:rsidRPr="00022F61" w:rsidRDefault="00807105" w:rsidP="00807105">
      <w:pPr>
        <w:rPr>
          <w:lang w:eastAsia="en-US"/>
        </w:rPr>
      </w:pPr>
      <w:r w:rsidRPr="00022F61">
        <w:rPr>
          <w:lang w:eastAsia="en-US"/>
        </w:rPr>
        <w:t>During the final reporting period, we influenced positive service delivery and economic outcomes for Aboriginal and Torres Strait Islander Queenslanders by providing Queensland Government-led policies and initiatives to boost job and training opportunities, and by increasing home ownership for Aboriginal and Torres Strait Islander Queenslanders.</w:t>
      </w:r>
    </w:p>
    <w:p w14:paraId="27D90935" w14:textId="77777777" w:rsidR="00807105" w:rsidRPr="009B3F16" w:rsidRDefault="00807105" w:rsidP="00655D55">
      <w:pPr>
        <w:pStyle w:val="Heading2"/>
      </w:pPr>
      <w:bookmarkStart w:id="41" w:name="_Toc67046685"/>
      <w:r w:rsidRPr="009B3F16">
        <w:t>Maximising job opportunities</w:t>
      </w:r>
      <w:bookmarkEnd w:id="41"/>
    </w:p>
    <w:p w14:paraId="4C42EC6D" w14:textId="77777777" w:rsidR="00807105" w:rsidRPr="00022F61" w:rsidRDefault="00B65FA9" w:rsidP="00807105">
      <w:pPr>
        <w:rPr>
          <w:lang w:eastAsia="en-US"/>
        </w:rPr>
      </w:pPr>
      <w:r>
        <w:rPr>
          <w:lang w:eastAsia="en-US"/>
        </w:rPr>
        <w:t>T</w:t>
      </w:r>
      <w:r w:rsidR="00807105" w:rsidRPr="00022F61">
        <w:rPr>
          <w:lang w:eastAsia="en-US"/>
        </w:rPr>
        <w:t>he department maximised employment opportunities for Aboriginal and Torres Strait Islander Queenslanders by:</w:t>
      </w:r>
    </w:p>
    <w:p w14:paraId="0DD90BFC" w14:textId="16B0F7CA" w:rsidR="00DC275D" w:rsidRPr="00E15683" w:rsidRDefault="00807105" w:rsidP="00E47363">
      <w:pPr>
        <w:pStyle w:val="ListParagraph"/>
        <w:numPr>
          <w:ilvl w:val="0"/>
          <w:numId w:val="115"/>
        </w:numPr>
        <w:rPr>
          <w:lang w:eastAsia="en-US"/>
        </w:rPr>
      </w:pPr>
      <w:r w:rsidRPr="00022F61">
        <w:rPr>
          <w:lang w:eastAsia="en-US"/>
        </w:rPr>
        <w:t>delivering the</w:t>
      </w:r>
      <w:r w:rsidR="00B419FB">
        <w:rPr>
          <w:lang w:eastAsia="en-US"/>
        </w:rPr>
        <w:t xml:space="preserve"> </w:t>
      </w:r>
      <w:r w:rsidRPr="00022F61">
        <w:rPr>
          <w:lang w:eastAsia="en-US"/>
        </w:rPr>
        <w:t>Youth Employment Program (YEP) and providing post-job placement support</w:t>
      </w:r>
      <w:r w:rsidR="00E47363">
        <w:rPr>
          <w:lang w:eastAsia="en-US"/>
        </w:rPr>
        <w:t xml:space="preserve">, and </w:t>
      </w:r>
      <w:r w:rsidRPr="00022F61">
        <w:rPr>
          <w:lang w:eastAsia="en-US"/>
        </w:rPr>
        <w:t xml:space="preserve">creating employment opportunities through social housing and </w:t>
      </w:r>
      <w:r w:rsidRPr="00E15683">
        <w:rPr>
          <w:lang w:eastAsia="en-US"/>
        </w:rPr>
        <w:t>infrastructure projects</w:t>
      </w:r>
    </w:p>
    <w:p w14:paraId="285903C4" w14:textId="7F135B0E" w:rsidR="00807105" w:rsidRPr="00E15683" w:rsidRDefault="00DC275D" w:rsidP="00807105">
      <w:pPr>
        <w:pStyle w:val="ListParagraph"/>
        <w:numPr>
          <w:ilvl w:val="0"/>
          <w:numId w:val="115"/>
        </w:numPr>
        <w:rPr>
          <w:lang w:eastAsia="en-US"/>
        </w:rPr>
      </w:pPr>
      <w:r w:rsidRPr="00E15683">
        <w:rPr>
          <w:lang w:eastAsia="en-US"/>
        </w:rPr>
        <w:t xml:space="preserve">supporting the Queensland Indigenous (Aboriginal and Torres Strait Islander) Procurement Policy (QIPP), that provides a whole-of-government framework to increase procurement </w:t>
      </w:r>
      <w:r w:rsidR="00DE0270" w:rsidRPr="00E15683">
        <w:rPr>
          <w:lang w:eastAsia="en-US"/>
        </w:rPr>
        <w:t xml:space="preserve">from Aboriginal and Torres Strait Islander </w:t>
      </w:r>
      <w:r w:rsidRPr="00E15683">
        <w:rPr>
          <w:lang w:eastAsia="en-US"/>
        </w:rPr>
        <w:t xml:space="preserve">businesses. </w:t>
      </w:r>
    </w:p>
    <w:p w14:paraId="79F22B8D" w14:textId="77777777" w:rsidR="00807105" w:rsidRPr="00022F61" w:rsidRDefault="00807105" w:rsidP="00CA6243">
      <w:pPr>
        <w:rPr>
          <w:b/>
        </w:rPr>
      </w:pPr>
      <w:r w:rsidRPr="00022F61">
        <w:rPr>
          <w:b/>
        </w:rPr>
        <w:t>Key achievements</w:t>
      </w:r>
    </w:p>
    <w:p w14:paraId="5A7DA6A6" w14:textId="396F2E48" w:rsidR="00807105" w:rsidRPr="00B47FF1" w:rsidRDefault="00852789" w:rsidP="00807105">
      <w:pPr>
        <w:rPr>
          <w:lang w:eastAsia="en-US"/>
        </w:rPr>
      </w:pPr>
      <w:r w:rsidRPr="00B47FF1">
        <w:rPr>
          <w:lang w:eastAsia="en-US"/>
        </w:rPr>
        <w:t>During the reporting period,</w:t>
      </w:r>
      <w:r w:rsidR="0072736A">
        <w:rPr>
          <w:lang w:eastAsia="en-US"/>
        </w:rPr>
        <w:t xml:space="preserve"> which</w:t>
      </w:r>
      <w:r w:rsidR="004F311E">
        <w:rPr>
          <w:lang w:eastAsia="en-US"/>
        </w:rPr>
        <w:t xml:space="preserve"> included the</w:t>
      </w:r>
      <w:r w:rsidR="00DC275D">
        <w:rPr>
          <w:lang w:eastAsia="en-US"/>
        </w:rPr>
        <w:t xml:space="preserve"> challenging </w:t>
      </w:r>
      <w:r w:rsidR="004F311E">
        <w:rPr>
          <w:lang w:eastAsia="en-US"/>
        </w:rPr>
        <w:t>impact of COVID-19 on</w:t>
      </w:r>
      <w:r w:rsidR="00DC275D">
        <w:rPr>
          <w:lang w:eastAsia="en-US"/>
        </w:rPr>
        <w:t xml:space="preserve"> employment </w:t>
      </w:r>
      <w:r w:rsidR="004F311E">
        <w:rPr>
          <w:lang w:eastAsia="en-US"/>
        </w:rPr>
        <w:t>and job opportunities,</w:t>
      </w:r>
      <w:r w:rsidR="004F311E" w:rsidRPr="00B47FF1">
        <w:rPr>
          <w:lang w:eastAsia="en-US"/>
        </w:rPr>
        <w:t xml:space="preserve"> the</w:t>
      </w:r>
      <w:r w:rsidR="00807105" w:rsidRPr="00B47FF1">
        <w:rPr>
          <w:lang w:eastAsia="en-US"/>
        </w:rPr>
        <w:t xml:space="preserve"> department </w:t>
      </w:r>
      <w:r w:rsidR="00B47FF1" w:rsidRPr="00B47FF1">
        <w:rPr>
          <w:lang w:eastAsia="en-US"/>
        </w:rPr>
        <w:t>facilitated 232</w:t>
      </w:r>
      <w:r w:rsidR="00807105" w:rsidRPr="00B47FF1">
        <w:rPr>
          <w:lang w:eastAsia="en-US"/>
        </w:rPr>
        <w:t xml:space="preserve"> job placements for Aboriginal peoples and Torres Strait Islander peoples across Queensland. This included:</w:t>
      </w:r>
    </w:p>
    <w:p w14:paraId="216F13D6" w14:textId="77777777" w:rsidR="008F08F7" w:rsidRPr="00B47FF1" w:rsidRDefault="00414547" w:rsidP="005306F0">
      <w:pPr>
        <w:pStyle w:val="ListParagraph"/>
        <w:numPr>
          <w:ilvl w:val="0"/>
          <w:numId w:val="99"/>
        </w:numPr>
        <w:rPr>
          <w:lang w:eastAsia="en-US"/>
        </w:rPr>
      </w:pPr>
      <w:r w:rsidRPr="00B47FF1">
        <w:rPr>
          <w:lang w:eastAsia="en-US"/>
        </w:rPr>
        <w:t xml:space="preserve">161 </w:t>
      </w:r>
      <w:r w:rsidR="00807105" w:rsidRPr="00B47FF1">
        <w:rPr>
          <w:lang w:eastAsia="en-US"/>
        </w:rPr>
        <w:t>job placements for YEP candidates, including Year 12 graduates and other higher qualified and job-ready Aboriginal and Torres Strait Islander job seekers</w:t>
      </w:r>
      <w:r w:rsidRPr="00B47FF1">
        <w:rPr>
          <w:lang w:eastAsia="en-US"/>
        </w:rPr>
        <w:t xml:space="preserve"> (as at 31 October 2020)</w:t>
      </w:r>
    </w:p>
    <w:p w14:paraId="3D58B0F0" w14:textId="6C16C3E6" w:rsidR="00807105" w:rsidRPr="00B47FF1" w:rsidRDefault="00F04D1C" w:rsidP="0020083E">
      <w:pPr>
        <w:pStyle w:val="ListParagraph"/>
        <w:numPr>
          <w:ilvl w:val="0"/>
          <w:numId w:val="99"/>
        </w:numPr>
        <w:rPr>
          <w:lang w:eastAsia="en-US"/>
        </w:rPr>
      </w:pPr>
      <w:r w:rsidRPr="00B47FF1">
        <w:rPr>
          <w:lang w:eastAsia="en-US"/>
        </w:rPr>
        <w:t xml:space="preserve">71 </w:t>
      </w:r>
      <w:r w:rsidR="00807105" w:rsidRPr="00B47FF1">
        <w:rPr>
          <w:lang w:eastAsia="en-US"/>
        </w:rPr>
        <w:t>job placements for Aboriginal and Torres Strait Islander job seekers in social housing and infrastructure projects across the National Partnership on Remote Housing communities, and other capital works in remote and discrete</w:t>
      </w:r>
      <w:r w:rsidR="0020083E">
        <w:rPr>
          <w:lang w:eastAsia="en-US"/>
        </w:rPr>
        <w:t xml:space="preserve"> </w:t>
      </w:r>
      <w:r w:rsidR="0020083E" w:rsidRPr="0020083E">
        <w:rPr>
          <w:lang w:eastAsia="en-US"/>
        </w:rPr>
        <w:t>Aboriginal and Torres Strait Islander</w:t>
      </w:r>
      <w:r w:rsidR="00807105" w:rsidRPr="00B47FF1">
        <w:rPr>
          <w:lang w:eastAsia="en-US"/>
        </w:rPr>
        <w:t xml:space="preserve"> communities</w:t>
      </w:r>
      <w:r w:rsidR="00414547" w:rsidRPr="00B47FF1">
        <w:rPr>
          <w:lang w:eastAsia="en-US"/>
        </w:rPr>
        <w:t xml:space="preserve"> </w:t>
      </w:r>
      <w:r w:rsidR="00761254" w:rsidRPr="00B47FF1">
        <w:rPr>
          <w:lang w:eastAsia="en-US"/>
        </w:rPr>
        <w:t>(</w:t>
      </w:r>
      <w:r w:rsidRPr="00B47FF1">
        <w:rPr>
          <w:lang w:eastAsia="en-US"/>
        </w:rPr>
        <w:t xml:space="preserve"> 31October 2020</w:t>
      </w:r>
      <w:r w:rsidR="00414547" w:rsidRPr="00B47FF1">
        <w:rPr>
          <w:lang w:eastAsia="en-US"/>
        </w:rPr>
        <w:t>)</w:t>
      </w:r>
      <w:r w:rsidR="00AB33CF" w:rsidRPr="00B47FF1">
        <w:rPr>
          <w:lang w:eastAsia="en-US"/>
        </w:rPr>
        <w:t>.</w:t>
      </w:r>
    </w:p>
    <w:tbl>
      <w:tblPr>
        <w:tblW w:w="0" w:type="auto"/>
        <w:tblInd w:w="100" w:type="dxa"/>
        <w:tblLayout w:type="fixed"/>
        <w:tblCellMar>
          <w:left w:w="0" w:type="dxa"/>
          <w:right w:w="0" w:type="dxa"/>
        </w:tblCellMar>
        <w:tblLook w:val="01E0" w:firstRow="1" w:lastRow="1" w:firstColumn="1" w:lastColumn="1" w:noHBand="0" w:noVBand="0"/>
      </w:tblPr>
      <w:tblGrid>
        <w:gridCol w:w="1251"/>
        <w:gridCol w:w="1251"/>
        <w:gridCol w:w="1251"/>
        <w:gridCol w:w="1253"/>
      </w:tblGrid>
      <w:tr w:rsidR="00807105" w:rsidRPr="00B47FF1" w14:paraId="30B52BF5" w14:textId="77777777" w:rsidTr="00807105">
        <w:trPr>
          <w:trHeight w:hRule="exact" w:val="296"/>
        </w:trPr>
        <w:tc>
          <w:tcPr>
            <w:tcW w:w="5006" w:type="dxa"/>
            <w:gridSpan w:val="4"/>
            <w:tcBorders>
              <w:top w:val="single" w:sz="2" w:space="0" w:color="939598"/>
              <w:left w:val="nil"/>
              <w:bottom w:val="single" w:sz="2" w:space="0" w:color="939598"/>
              <w:right w:val="nil"/>
            </w:tcBorders>
            <w:shd w:val="clear" w:color="auto" w:fill="EBEBEC"/>
          </w:tcPr>
          <w:p w14:paraId="0E88C9DF" w14:textId="77777777" w:rsidR="00807105" w:rsidRPr="00B47FF1" w:rsidRDefault="00807105" w:rsidP="00807105">
            <w:pPr>
              <w:widowControl w:val="0"/>
              <w:spacing w:before="42" w:after="0" w:line="240" w:lineRule="auto"/>
              <w:ind w:left="56"/>
              <w:rPr>
                <w:rFonts w:ascii="Calibri" w:eastAsia="Calibri" w:hAnsi="Calibri" w:cs="Calibri"/>
                <w:sz w:val="18"/>
                <w:szCs w:val="18"/>
                <w:lang w:val="en-US" w:eastAsia="en-US"/>
              </w:rPr>
            </w:pPr>
            <w:r w:rsidRPr="00B47FF1">
              <w:rPr>
                <w:rFonts w:ascii="Calibri" w:eastAsia="Calibri" w:hAnsi="Calibri" w:cs="Times New Roman"/>
                <w:color w:val="808285"/>
                <w:spacing w:val="-1"/>
                <w:w w:val="95"/>
                <w:sz w:val="18"/>
                <w:szCs w:val="22"/>
                <w:lang w:val="en-US" w:eastAsia="en-US"/>
              </w:rPr>
              <w:t>Per</w:t>
            </w:r>
            <w:r w:rsidRPr="00B47FF1">
              <w:rPr>
                <w:rFonts w:ascii="Calibri" w:eastAsia="Calibri" w:hAnsi="Calibri" w:cs="Times New Roman"/>
                <w:color w:val="808285"/>
                <w:spacing w:val="-2"/>
                <w:w w:val="95"/>
                <w:sz w:val="18"/>
                <w:szCs w:val="22"/>
                <w:lang w:val="en-US" w:eastAsia="en-US"/>
              </w:rPr>
              <w:t>f</w:t>
            </w:r>
            <w:r w:rsidRPr="00B47FF1">
              <w:rPr>
                <w:rFonts w:ascii="Calibri" w:eastAsia="Calibri" w:hAnsi="Calibri" w:cs="Times New Roman"/>
                <w:color w:val="808285"/>
                <w:spacing w:val="-1"/>
                <w:w w:val="95"/>
                <w:sz w:val="18"/>
                <w:szCs w:val="22"/>
                <w:lang w:val="en-US" w:eastAsia="en-US"/>
              </w:rPr>
              <w:t>ormance</w:t>
            </w:r>
            <w:r w:rsidRPr="00B47FF1">
              <w:rPr>
                <w:rFonts w:ascii="Calibri" w:eastAsia="Calibri" w:hAnsi="Calibri" w:cs="Times New Roman"/>
                <w:color w:val="808285"/>
                <w:spacing w:val="35"/>
                <w:w w:val="95"/>
                <w:sz w:val="18"/>
                <w:szCs w:val="22"/>
                <w:lang w:val="en-US" w:eastAsia="en-US"/>
              </w:rPr>
              <w:t xml:space="preserve"> </w:t>
            </w:r>
            <w:r w:rsidRPr="00B47FF1">
              <w:rPr>
                <w:rFonts w:ascii="Calibri" w:eastAsia="Calibri" w:hAnsi="Calibri" w:cs="Times New Roman"/>
                <w:color w:val="808285"/>
                <w:spacing w:val="-1"/>
                <w:w w:val="95"/>
                <w:sz w:val="18"/>
                <w:szCs w:val="22"/>
                <w:lang w:val="en-US" w:eastAsia="en-US"/>
              </w:rPr>
              <w:t>measu</w:t>
            </w:r>
            <w:r w:rsidRPr="00B47FF1">
              <w:rPr>
                <w:rFonts w:ascii="Calibri" w:eastAsia="Calibri" w:hAnsi="Calibri" w:cs="Times New Roman"/>
                <w:color w:val="808285"/>
                <w:spacing w:val="-2"/>
                <w:w w:val="95"/>
                <w:sz w:val="18"/>
                <w:szCs w:val="22"/>
                <w:lang w:val="en-US" w:eastAsia="en-US"/>
              </w:rPr>
              <w:t>re</w:t>
            </w:r>
          </w:p>
        </w:tc>
      </w:tr>
      <w:tr w:rsidR="00807105" w:rsidRPr="00B47FF1" w14:paraId="679870A9" w14:textId="77777777" w:rsidTr="00807105">
        <w:trPr>
          <w:trHeight w:hRule="exact" w:val="503"/>
        </w:trPr>
        <w:tc>
          <w:tcPr>
            <w:tcW w:w="5006" w:type="dxa"/>
            <w:gridSpan w:val="4"/>
            <w:tcBorders>
              <w:top w:val="single" w:sz="2" w:space="0" w:color="939598"/>
              <w:left w:val="nil"/>
              <w:bottom w:val="single" w:sz="2" w:space="0" w:color="939598"/>
              <w:right w:val="nil"/>
            </w:tcBorders>
          </w:tcPr>
          <w:p w14:paraId="31641578" w14:textId="77777777" w:rsidR="00807105" w:rsidRPr="00B47FF1" w:rsidRDefault="00807105" w:rsidP="00807105">
            <w:pPr>
              <w:widowControl w:val="0"/>
              <w:spacing w:before="47" w:after="0" w:line="208" w:lineRule="exact"/>
              <w:ind w:left="80" w:right="253"/>
              <w:rPr>
                <w:rFonts w:ascii="Calibri" w:eastAsia="Calibri" w:hAnsi="Calibri" w:cs="Calibri"/>
                <w:sz w:val="18"/>
                <w:szCs w:val="18"/>
                <w:lang w:val="en-US" w:eastAsia="en-US"/>
              </w:rPr>
            </w:pPr>
            <w:r w:rsidRPr="00B47FF1">
              <w:rPr>
                <w:rFonts w:ascii="Calibri" w:eastAsia="Calibri" w:hAnsi="Calibri" w:cs="Times New Roman"/>
                <w:b/>
                <w:color w:val="939598"/>
                <w:spacing w:val="-2"/>
                <w:w w:val="105"/>
                <w:sz w:val="18"/>
                <w:szCs w:val="22"/>
                <w:lang w:val="en-US" w:eastAsia="en-US"/>
              </w:rPr>
              <w:t>Number</w:t>
            </w:r>
            <w:r w:rsidRPr="00B47FF1">
              <w:rPr>
                <w:rFonts w:ascii="Calibri" w:eastAsia="Calibri" w:hAnsi="Calibri" w:cs="Times New Roman"/>
                <w:b/>
                <w:color w:val="939598"/>
                <w:spacing w:val="-6"/>
                <w:w w:val="105"/>
                <w:sz w:val="18"/>
                <w:szCs w:val="22"/>
                <w:lang w:val="en-US" w:eastAsia="en-US"/>
              </w:rPr>
              <w:t xml:space="preserve"> </w:t>
            </w:r>
            <w:r w:rsidRPr="00B47FF1">
              <w:rPr>
                <w:rFonts w:ascii="Calibri" w:eastAsia="Calibri" w:hAnsi="Calibri" w:cs="Times New Roman"/>
                <w:b/>
                <w:color w:val="939598"/>
                <w:w w:val="105"/>
                <w:sz w:val="18"/>
                <w:szCs w:val="22"/>
                <w:lang w:val="en-US" w:eastAsia="en-US"/>
              </w:rPr>
              <w:t>of</w:t>
            </w:r>
            <w:r w:rsidRPr="00B47FF1">
              <w:rPr>
                <w:rFonts w:ascii="Calibri" w:eastAsia="Calibri" w:hAnsi="Calibri" w:cs="Times New Roman"/>
                <w:b/>
                <w:color w:val="939598"/>
                <w:spacing w:val="-6"/>
                <w:w w:val="105"/>
                <w:sz w:val="18"/>
                <w:szCs w:val="22"/>
                <w:lang w:val="en-US" w:eastAsia="en-US"/>
              </w:rPr>
              <w:t xml:space="preserve"> </w:t>
            </w:r>
            <w:r w:rsidRPr="00B47FF1">
              <w:rPr>
                <w:rFonts w:ascii="Calibri" w:eastAsia="Calibri" w:hAnsi="Calibri" w:cs="Times New Roman"/>
                <w:b/>
                <w:color w:val="939598"/>
                <w:spacing w:val="-1"/>
                <w:w w:val="105"/>
                <w:sz w:val="18"/>
                <w:szCs w:val="22"/>
                <w:lang w:val="en-US" w:eastAsia="en-US"/>
              </w:rPr>
              <w:t>j</w:t>
            </w:r>
            <w:r w:rsidRPr="00B47FF1">
              <w:rPr>
                <w:rFonts w:ascii="Calibri" w:eastAsia="Calibri" w:hAnsi="Calibri" w:cs="Times New Roman"/>
                <w:b/>
                <w:color w:val="939598"/>
                <w:spacing w:val="-2"/>
                <w:w w:val="105"/>
                <w:sz w:val="18"/>
                <w:szCs w:val="22"/>
                <w:lang w:val="en-US" w:eastAsia="en-US"/>
              </w:rPr>
              <w:t>o</w:t>
            </w:r>
            <w:r w:rsidRPr="00B47FF1">
              <w:rPr>
                <w:rFonts w:ascii="Calibri" w:eastAsia="Calibri" w:hAnsi="Calibri" w:cs="Times New Roman"/>
                <w:b/>
                <w:color w:val="939598"/>
                <w:spacing w:val="-1"/>
                <w:w w:val="105"/>
                <w:sz w:val="18"/>
                <w:szCs w:val="22"/>
                <w:lang w:val="en-US" w:eastAsia="en-US"/>
              </w:rPr>
              <w:t>b</w:t>
            </w:r>
            <w:r w:rsidRPr="00B47FF1">
              <w:rPr>
                <w:rFonts w:ascii="Calibri" w:eastAsia="Calibri" w:hAnsi="Calibri" w:cs="Times New Roman"/>
                <w:b/>
                <w:color w:val="939598"/>
                <w:spacing w:val="-6"/>
                <w:w w:val="105"/>
                <w:sz w:val="18"/>
                <w:szCs w:val="22"/>
                <w:lang w:val="en-US" w:eastAsia="en-US"/>
              </w:rPr>
              <w:t xml:space="preserve"> </w:t>
            </w:r>
            <w:r w:rsidRPr="00B47FF1">
              <w:rPr>
                <w:rFonts w:ascii="Calibri" w:eastAsia="Calibri" w:hAnsi="Calibri" w:cs="Times New Roman"/>
                <w:b/>
                <w:color w:val="939598"/>
                <w:spacing w:val="-1"/>
                <w:w w:val="105"/>
                <w:sz w:val="18"/>
                <w:szCs w:val="22"/>
                <w:lang w:val="en-US" w:eastAsia="en-US"/>
              </w:rPr>
              <w:t>plac</w:t>
            </w:r>
            <w:r w:rsidRPr="00B47FF1">
              <w:rPr>
                <w:rFonts w:ascii="Calibri" w:eastAsia="Calibri" w:hAnsi="Calibri" w:cs="Times New Roman"/>
                <w:b/>
                <w:color w:val="939598"/>
                <w:spacing w:val="-2"/>
                <w:w w:val="105"/>
                <w:sz w:val="18"/>
                <w:szCs w:val="22"/>
                <w:lang w:val="en-US" w:eastAsia="en-US"/>
              </w:rPr>
              <w:t>ement</w:t>
            </w:r>
            <w:r w:rsidRPr="00B47FF1">
              <w:rPr>
                <w:rFonts w:ascii="Calibri" w:eastAsia="Calibri" w:hAnsi="Calibri" w:cs="Times New Roman"/>
                <w:b/>
                <w:color w:val="939598"/>
                <w:spacing w:val="-1"/>
                <w:w w:val="105"/>
                <w:sz w:val="18"/>
                <w:szCs w:val="22"/>
                <w:lang w:val="en-US" w:eastAsia="en-US"/>
              </w:rPr>
              <w:t>s</w:t>
            </w:r>
            <w:r w:rsidRPr="00B47FF1">
              <w:rPr>
                <w:rFonts w:ascii="Calibri" w:eastAsia="Calibri" w:hAnsi="Calibri" w:cs="Times New Roman"/>
                <w:b/>
                <w:color w:val="939598"/>
                <w:spacing w:val="-6"/>
                <w:w w:val="105"/>
                <w:sz w:val="18"/>
                <w:szCs w:val="22"/>
                <w:lang w:val="en-US" w:eastAsia="en-US"/>
              </w:rPr>
              <w:t xml:space="preserve"> </w:t>
            </w:r>
            <w:r w:rsidRPr="00B47FF1">
              <w:rPr>
                <w:rFonts w:ascii="Calibri" w:eastAsia="Calibri" w:hAnsi="Calibri" w:cs="Times New Roman"/>
                <w:b/>
                <w:color w:val="939598"/>
                <w:spacing w:val="-2"/>
                <w:w w:val="105"/>
                <w:sz w:val="18"/>
                <w:szCs w:val="22"/>
                <w:lang w:val="en-US" w:eastAsia="en-US"/>
              </w:rPr>
              <w:t>for</w:t>
            </w:r>
            <w:r w:rsidRPr="00B47FF1">
              <w:rPr>
                <w:rFonts w:ascii="Calibri" w:eastAsia="Calibri" w:hAnsi="Calibri" w:cs="Times New Roman"/>
                <w:b/>
                <w:color w:val="939598"/>
                <w:spacing w:val="-6"/>
                <w:w w:val="105"/>
                <w:sz w:val="18"/>
                <w:szCs w:val="22"/>
                <w:lang w:val="en-US" w:eastAsia="en-US"/>
              </w:rPr>
              <w:t xml:space="preserve"> </w:t>
            </w:r>
            <w:r w:rsidRPr="00B47FF1">
              <w:rPr>
                <w:rFonts w:ascii="Calibri" w:eastAsia="Calibri" w:hAnsi="Calibri" w:cs="Times New Roman"/>
                <w:b/>
                <w:color w:val="939598"/>
                <w:spacing w:val="-2"/>
                <w:w w:val="105"/>
                <w:sz w:val="18"/>
                <w:szCs w:val="22"/>
                <w:lang w:val="en-US" w:eastAsia="en-US"/>
              </w:rPr>
              <w:t>Abor</w:t>
            </w:r>
            <w:r w:rsidRPr="00B47FF1">
              <w:rPr>
                <w:rFonts w:ascii="Calibri" w:eastAsia="Calibri" w:hAnsi="Calibri" w:cs="Times New Roman"/>
                <w:b/>
                <w:color w:val="939598"/>
                <w:spacing w:val="-1"/>
                <w:w w:val="105"/>
                <w:sz w:val="18"/>
                <w:szCs w:val="22"/>
                <w:lang w:val="en-US" w:eastAsia="en-US"/>
              </w:rPr>
              <w:t>iginal</w:t>
            </w:r>
            <w:r w:rsidRPr="00B47FF1">
              <w:rPr>
                <w:rFonts w:ascii="Calibri" w:eastAsia="Calibri" w:hAnsi="Calibri" w:cs="Times New Roman"/>
                <w:b/>
                <w:color w:val="939598"/>
                <w:spacing w:val="-6"/>
                <w:w w:val="105"/>
                <w:sz w:val="18"/>
                <w:szCs w:val="22"/>
                <w:lang w:val="en-US" w:eastAsia="en-US"/>
              </w:rPr>
              <w:t xml:space="preserve"> </w:t>
            </w:r>
            <w:r w:rsidRPr="00B47FF1">
              <w:rPr>
                <w:rFonts w:ascii="Calibri" w:eastAsia="Calibri" w:hAnsi="Calibri" w:cs="Times New Roman"/>
                <w:b/>
                <w:color w:val="939598"/>
                <w:spacing w:val="-1"/>
                <w:w w:val="105"/>
                <w:sz w:val="18"/>
                <w:szCs w:val="22"/>
                <w:lang w:val="en-US" w:eastAsia="en-US"/>
              </w:rPr>
              <w:t>peoples</w:t>
            </w:r>
            <w:r w:rsidRPr="00B47FF1">
              <w:rPr>
                <w:rFonts w:ascii="Calibri" w:eastAsia="Calibri" w:hAnsi="Calibri" w:cs="Times New Roman"/>
                <w:b/>
                <w:color w:val="939598"/>
                <w:spacing w:val="-7"/>
                <w:w w:val="105"/>
                <w:sz w:val="18"/>
                <w:szCs w:val="22"/>
                <w:lang w:val="en-US" w:eastAsia="en-US"/>
              </w:rPr>
              <w:t xml:space="preserve"> </w:t>
            </w:r>
            <w:r w:rsidRPr="00B47FF1">
              <w:rPr>
                <w:rFonts w:ascii="Calibri" w:eastAsia="Calibri" w:hAnsi="Calibri" w:cs="Times New Roman"/>
                <w:b/>
                <w:color w:val="939598"/>
                <w:w w:val="105"/>
                <w:sz w:val="18"/>
                <w:szCs w:val="22"/>
                <w:lang w:val="en-US" w:eastAsia="en-US"/>
              </w:rPr>
              <w:t>and</w:t>
            </w:r>
            <w:r w:rsidRPr="00B47FF1">
              <w:rPr>
                <w:rFonts w:ascii="Calibri" w:eastAsia="Calibri" w:hAnsi="Calibri" w:cs="Times New Roman"/>
                <w:b/>
                <w:color w:val="939598"/>
                <w:spacing w:val="-7"/>
                <w:w w:val="105"/>
                <w:sz w:val="18"/>
                <w:szCs w:val="22"/>
                <w:lang w:val="en-US" w:eastAsia="en-US"/>
              </w:rPr>
              <w:t xml:space="preserve"> </w:t>
            </w:r>
            <w:r w:rsidRPr="00B47FF1">
              <w:rPr>
                <w:rFonts w:ascii="Calibri" w:eastAsia="Calibri" w:hAnsi="Calibri" w:cs="Times New Roman"/>
                <w:b/>
                <w:color w:val="939598"/>
                <w:spacing w:val="-4"/>
                <w:w w:val="105"/>
                <w:sz w:val="18"/>
                <w:szCs w:val="22"/>
                <w:lang w:val="en-US" w:eastAsia="en-US"/>
              </w:rPr>
              <w:t>Torre</w:t>
            </w:r>
            <w:r w:rsidRPr="00B47FF1">
              <w:rPr>
                <w:rFonts w:ascii="Calibri" w:eastAsia="Calibri" w:hAnsi="Calibri" w:cs="Times New Roman"/>
                <w:b/>
                <w:color w:val="939598"/>
                <w:spacing w:val="-3"/>
                <w:w w:val="105"/>
                <w:sz w:val="18"/>
                <w:szCs w:val="22"/>
                <w:lang w:val="en-US" w:eastAsia="en-US"/>
              </w:rPr>
              <w:t>s</w:t>
            </w:r>
            <w:r w:rsidRPr="00B47FF1">
              <w:rPr>
                <w:rFonts w:ascii="Calibri" w:eastAsia="Calibri" w:hAnsi="Calibri" w:cs="Times New Roman"/>
                <w:b/>
                <w:color w:val="939598"/>
                <w:spacing w:val="39"/>
                <w:w w:val="123"/>
                <w:sz w:val="18"/>
                <w:szCs w:val="22"/>
                <w:lang w:val="en-US" w:eastAsia="en-US"/>
              </w:rPr>
              <w:t xml:space="preserve"> </w:t>
            </w:r>
            <w:r w:rsidRPr="00B47FF1">
              <w:rPr>
                <w:rFonts w:ascii="Calibri" w:eastAsia="Calibri" w:hAnsi="Calibri" w:cs="Times New Roman"/>
                <w:b/>
                <w:color w:val="939598"/>
                <w:spacing w:val="-1"/>
                <w:w w:val="105"/>
                <w:sz w:val="18"/>
                <w:szCs w:val="22"/>
                <w:lang w:val="en-US" w:eastAsia="en-US"/>
              </w:rPr>
              <w:t>St</w:t>
            </w:r>
            <w:r w:rsidRPr="00B47FF1">
              <w:rPr>
                <w:rFonts w:ascii="Calibri" w:eastAsia="Calibri" w:hAnsi="Calibri" w:cs="Times New Roman"/>
                <w:b/>
                <w:color w:val="939598"/>
                <w:spacing w:val="-2"/>
                <w:w w:val="105"/>
                <w:sz w:val="18"/>
                <w:szCs w:val="22"/>
                <w:lang w:val="en-US" w:eastAsia="en-US"/>
              </w:rPr>
              <w:t>r</w:t>
            </w:r>
            <w:r w:rsidRPr="00B47FF1">
              <w:rPr>
                <w:rFonts w:ascii="Calibri" w:eastAsia="Calibri" w:hAnsi="Calibri" w:cs="Times New Roman"/>
                <w:b/>
                <w:color w:val="939598"/>
                <w:spacing w:val="-1"/>
                <w:w w:val="105"/>
                <w:sz w:val="18"/>
                <w:szCs w:val="22"/>
                <w:lang w:val="en-US" w:eastAsia="en-US"/>
              </w:rPr>
              <w:t>ait Islander</w:t>
            </w:r>
            <w:r w:rsidRPr="00B47FF1">
              <w:rPr>
                <w:rFonts w:ascii="Calibri" w:eastAsia="Calibri" w:hAnsi="Calibri" w:cs="Times New Roman"/>
                <w:b/>
                <w:color w:val="939598"/>
                <w:w w:val="105"/>
                <w:sz w:val="18"/>
                <w:szCs w:val="22"/>
                <w:lang w:val="en-US" w:eastAsia="en-US"/>
              </w:rPr>
              <w:t xml:space="preserve"> </w:t>
            </w:r>
            <w:r w:rsidRPr="00B47FF1">
              <w:rPr>
                <w:rFonts w:ascii="Calibri" w:eastAsia="Calibri" w:hAnsi="Calibri" w:cs="Times New Roman"/>
                <w:b/>
                <w:color w:val="939598"/>
                <w:spacing w:val="-1"/>
                <w:w w:val="105"/>
                <w:sz w:val="18"/>
                <w:szCs w:val="22"/>
                <w:lang w:val="en-US" w:eastAsia="en-US"/>
              </w:rPr>
              <w:t xml:space="preserve">peoples </w:t>
            </w:r>
            <w:r w:rsidRPr="00B47FF1">
              <w:rPr>
                <w:rFonts w:ascii="Calibri" w:eastAsia="Calibri" w:hAnsi="Calibri" w:cs="Times New Roman"/>
                <w:b/>
                <w:color w:val="939598"/>
                <w:spacing w:val="-3"/>
                <w:w w:val="105"/>
                <w:sz w:val="18"/>
                <w:szCs w:val="22"/>
                <w:lang w:val="en-US" w:eastAsia="en-US"/>
              </w:rPr>
              <w:t>f</w:t>
            </w:r>
            <w:r w:rsidRPr="00B47FF1">
              <w:rPr>
                <w:rFonts w:ascii="Calibri" w:eastAsia="Calibri" w:hAnsi="Calibri" w:cs="Times New Roman"/>
                <w:b/>
                <w:color w:val="939598"/>
                <w:spacing w:val="-2"/>
                <w:w w:val="105"/>
                <w:sz w:val="18"/>
                <w:szCs w:val="22"/>
                <w:lang w:val="en-US" w:eastAsia="en-US"/>
              </w:rPr>
              <w:t>acilit</w:t>
            </w:r>
            <w:r w:rsidRPr="00B47FF1">
              <w:rPr>
                <w:rFonts w:ascii="Calibri" w:eastAsia="Calibri" w:hAnsi="Calibri" w:cs="Times New Roman"/>
                <w:b/>
                <w:color w:val="939598"/>
                <w:spacing w:val="-3"/>
                <w:w w:val="105"/>
                <w:sz w:val="18"/>
                <w:szCs w:val="22"/>
                <w:lang w:val="en-US" w:eastAsia="en-US"/>
              </w:rPr>
              <w:t>ated</w:t>
            </w:r>
            <w:r w:rsidRPr="00B47FF1">
              <w:rPr>
                <w:rFonts w:ascii="Calibri" w:eastAsia="Calibri" w:hAnsi="Calibri" w:cs="Times New Roman"/>
                <w:b/>
                <w:color w:val="939598"/>
                <w:spacing w:val="-1"/>
                <w:w w:val="105"/>
                <w:sz w:val="18"/>
                <w:szCs w:val="22"/>
                <w:lang w:val="en-US" w:eastAsia="en-US"/>
              </w:rPr>
              <w:t xml:space="preserve"> by</w:t>
            </w:r>
            <w:r w:rsidRPr="00B47FF1">
              <w:rPr>
                <w:rFonts w:ascii="Calibri" w:eastAsia="Calibri" w:hAnsi="Calibri" w:cs="Times New Roman"/>
                <w:b/>
                <w:color w:val="939598"/>
                <w:w w:val="105"/>
                <w:sz w:val="18"/>
                <w:szCs w:val="22"/>
                <w:lang w:val="en-US" w:eastAsia="en-US"/>
              </w:rPr>
              <w:t xml:space="preserve"> the </w:t>
            </w:r>
            <w:r w:rsidRPr="00B47FF1">
              <w:rPr>
                <w:rFonts w:ascii="Calibri" w:eastAsia="Calibri" w:hAnsi="Calibri" w:cs="Times New Roman"/>
                <w:b/>
                <w:color w:val="939598"/>
                <w:spacing w:val="-1"/>
                <w:w w:val="105"/>
                <w:sz w:val="18"/>
                <w:szCs w:val="22"/>
                <w:lang w:val="en-US" w:eastAsia="en-US"/>
              </w:rPr>
              <w:t>depar</w:t>
            </w:r>
            <w:r w:rsidRPr="00B47FF1">
              <w:rPr>
                <w:rFonts w:ascii="Calibri" w:eastAsia="Calibri" w:hAnsi="Calibri" w:cs="Times New Roman"/>
                <w:b/>
                <w:color w:val="939598"/>
                <w:spacing w:val="-2"/>
                <w:w w:val="105"/>
                <w:sz w:val="18"/>
                <w:szCs w:val="22"/>
                <w:lang w:val="en-US" w:eastAsia="en-US"/>
              </w:rPr>
              <w:t>tment</w:t>
            </w:r>
          </w:p>
        </w:tc>
      </w:tr>
      <w:tr w:rsidR="00807105" w:rsidRPr="00B47FF1" w14:paraId="205DFD45" w14:textId="77777777" w:rsidTr="009A2F95">
        <w:trPr>
          <w:trHeight w:hRule="exact" w:val="334"/>
        </w:trPr>
        <w:tc>
          <w:tcPr>
            <w:tcW w:w="1251" w:type="dxa"/>
            <w:tcBorders>
              <w:top w:val="single" w:sz="2" w:space="0" w:color="939598"/>
              <w:left w:val="nil"/>
              <w:bottom w:val="single" w:sz="2" w:space="0" w:color="939598"/>
              <w:right w:val="single" w:sz="2" w:space="0" w:color="939598"/>
            </w:tcBorders>
            <w:shd w:val="clear" w:color="auto" w:fill="EBEBEC"/>
          </w:tcPr>
          <w:p w14:paraId="5E26FBF4" w14:textId="77777777" w:rsidR="00807105" w:rsidRPr="00B47FF1" w:rsidRDefault="00807105" w:rsidP="00414547">
            <w:pPr>
              <w:widowControl w:val="0"/>
              <w:spacing w:before="42" w:after="0" w:line="240" w:lineRule="auto"/>
              <w:ind w:left="80"/>
              <w:jc w:val="center"/>
              <w:rPr>
                <w:rFonts w:ascii="Calibri" w:eastAsia="Calibri" w:hAnsi="Calibri" w:cs="Calibri"/>
                <w:sz w:val="18"/>
                <w:szCs w:val="18"/>
                <w:lang w:val="en-US" w:eastAsia="en-US"/>
              </w:rPr>
            </w:pPr>
            <w:r w:rsidRPr="00B47FF1">
              <w:rPr>
                <w:rFonts w:ascii="Calibri" w:eastAsia="Calibri" w:hAnsi="Calibri" w:cs="Times New Roman"/>
                <w:color w:val="808285"/>
                <w:spacing w:val="-1"/>
                <w:sz w:val="18"/>
                <w:szCs w:val="22"/>
                <w:lang w:val="en-US" w:eastAsia="en-US"/>
              </w:rPr>
              <w:t>Ye</w:t>
            </w:r>
            <w:r w:rsidRPr="00B47FF1">
              <w:rPr>
                <w:rFonts w:ascii="Calibri" w:eastAsia="Calibri" w:hAnsi="Calibri" w:cs="Times New Roman"/>
                <w:color w:val="808285"/>
                <w:spacing w:val="-2"/>
                <w:sz w:val="18"/>
                <w:szCs w:val="22"/>
                <w:lang w:val="en-US" w:eastAsia="en-US"/>
              </w:rPr>
              <w:t>ar</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189CA373" w14:textId="77777777" w:rsidR="00807105" w:rsidRPr="00B47FF1" w:rsidRDefault="00807105" w:rsidP="00414547">
            <w:pPr>
              <w:widowControl w:val="0"/>
              <w:spacing w:before="42" w:after="0" w:line="240" w:lineRule="auto"/>
              <w:ind w:left="77"/>
              <w:jc w:val="center"/>
              <w:rPr>
                <w:rFonts w:ascii="Calibri" w:eastAsia="Calibri" w:hAnsi="Calibri" w:cs="Calibri"/>
                <w:sz w:val="18"/>
                <w:szCs w:val="18"/>
                <w:lang w:val="en-US" w:eastAsia="en-US"/>
              </w:rPr>
            </w:pPr>
            <w:r w:rsidRPr="00B47FF1">
              <w:rPr>
                <w:rFonts w:ascii="Calibri" w:eastAsia="Calibri" w:hAnsi="Calibri" w:cs="Times New Roman"/>
                <w:color w:val="808285"/>
                <w:spacing w:val="-2"/>
                <w:sz w:val="18"/>
                <w:szCs w:val="22"/>
                <w:lang w:val="en-US" w:eastAsia="en-US"/>
              </w:rPr>
              <w:t>Target</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4C372428" w14:textId="77777777" w:rsidR="00E57DFC" w:rsidRPr="00B47FF1" w:rsidRDefault="00807105" w:rsidP="00414547">
            <w:pPr>
              <w:widowControl w:val="0"/>
              <w:spacing w:before="42" w:after="0" w:line="240" w:lineRule="auto"/>
              <w:ind w:left="77"/>
              <w:jc w:val="center"/>
              <w:rPr>
                <w:rFonts w:ascii="Calibri" w:eastAsia="Calibri" w:hAnsi="Calibri" w:cs="Times New Roman"/>
                <w:color w:val="808285"/>
                <w:spacing w:val="-1"/>
                <w:sz w:val="18"/>
                <w:szCs w:val="22"/>
                <w:lang w:val="en-US" w:eastAsia="en-US"/>
              </w:rPr>
            </w:pPr>
            <w:r w:rsidRPr="00B47FF1">
              <w:rPr>
                <w:rFonts w:ascii="Calibri" w:eastAsia="Calibri" w:hAnsi="Calibri" w:cs="Times New Roman"/>
                <w:color w:val="808285"/>
                <w:spacing w:val="-2"/>
                <w:sz w:val="18"/>
                <w:szCs w:val="22"/>
                <w:lang w:val="en-US" w:eastAsia="en-US"/>
              </w:rPr>
              <w:t>Act</w:t>
            </w:r>
            <w:r w:rsidRPr="00B47FF1">
              <w:rPr>
                <w:rFonts w:ascii="Calibri" w:eastAsia="Calibri" w:hAnsi="Calibri" w:cs="Times New Roman"/>
                <w:color w:val="808285"/>
                <w:spacing w:val="-1"/>
                <w:sz w:val="18"/>
                <w:szCs w:val="22"/>
                <w:lang w:val="en-US" w:eastAsia="en-US"/>
              </w:rPr>
              <w:t>ual</w:t>
            </w:r>
            <w:r w:rsidR="00E57DFC" w:rsidRPr="00B47FF1">
              <w:rPr>
                <w:rFonts w:ascii="Calibri" w:eastAsia="Calibri" w:hAnsi="Calibri" w:cs="Times New Roman"/>
                <w:color w:val="808285"/>
                <w:spacing w:val="-1"/>
                <w:sz w:val="18"/>
                <w:szCs w:val="22"/>
                <w:lang w:val="en-US" w:eastAsia="en-US"/>
              </w:rPr>
              <w:t xml:space="preserve"> </w:t>
            </w:r>
            <w:r w:rsidR="009A2F95" w:rsidRPr="00B47FF1">
              <w:rPr>
                <w:rFonts w:ascii="Calibri" w:eastAsia="Calibri" w:hAnsi="Calibri" w:cs="Times New Roman"/>
                <w:color w:val="808285"/>
                <w:spacing w:val="-1"/>
                <w:sz w:val="18"/>
                <w:szCs w:val="22"/>
                <w:lang w:val="en-US" w:eastAsia="en-US"/>
              </w:rPr>
              <w:t>*</w:t>
            </w:r>
          </w:p>
          <w:p w14:paraId="7A72E0E7" w14:textId="77777777" w:rsidR="00807105" w:rsidRPr="00B47FF1" w:rsidRDefault="00807105" w:rsidP="00414547">
            <w:pPr>
              <w:widowControl w:val="0"/>
              <w:spacing w:before="42" w:after="0" w:line="240" w:lineRule="auto"/>
              <w:jc w:val="center"/>
              <w:rPr>
                <w:rFonts w:ascii="Calibri" w:eastAsia="Calibri" w:hAnsi="Calibri" w:cs="Calibri"/>
                <w:sz w:val="18"/>
                <w:szCs w:val="18"/>
                <w:lang w:val="en-US" w:eastAsia="en-US"/>
              </w:rPr>
            </w:pPr>
          </w:p>
        </w:tc>
        <w:tc>
          <w:tcPr>
            <w:tcW w:w="1253" w:type="dxa"/>
            <w:tcBorders>
              <w:top w:val="single" w:sz="2" w:space="0" w:color="939598"/>
              <w:left w:val="single" w:sz="2" w:space="0" w:color="939598"/>
              <w:bottom w:val="single" w:sz="2" w:space="0" w:color="939598"/>
              <w:right w:val="nil"/>
            </w:tcBorders>
            <w:shd w:val="clear" w:color="auto" w:fill="EBEBEC"/>
          </w:tcPr>
          <w:p w14:paraId="242AFDF9" w14:textId="77777777" w:rsidR="00807105" w:rsidRPr="00B47FF1" w:rsidRDefault="00807105" w:rsidP="00414547">
            <w:pPr>
              <w:widowControl w:val="0"/>
              <w:spacing w:before="42" w:after="0" w:line="240" w:lineRule="auto"/>
              <w:ind w:left="77"/>
              <w:jc w:val="center"/>
              <w:rPr>
                <w:rFonts w:ascii="Calibri" w:eastAsia="Calibri" w:hAnsi="Calibri" w:cs="Calibri"/>
                <w:sz w:val="18"/>
                <w:szCs w:val="18"/>
                <w:lang w:val="en-US" w:eastAsia="en-US"/>
              </w:rPr>
            </w:pPr>
            <w:r w:rsidRPr="00B47FF1">
              <w:rPr>
                <w:rFonts w:ascii="Calibri" w:eastAsia="Calibri" w:hAnsi="Calibri" w:cs="Times New Roman"/>
                <w:color w:val="808285"/>
                <w:spacing w:val="-1"/>
                <w:sz w:val="18"/>
                <w:szCs w:val="22"/>
                <w:lang w:val="en-US" w:eastAsia="en-US"/>
              </w:rPr>
              <w:t>S</w:t>
            </w:r>
            <w:r w:rsidRPr="00B47FF1">
              <w:rPr>
                <w:rFonts w:ascii="Calibri" w:eastAsia="Calibri" w:hAnsi="Calibri" w:cs="Times New Roman"/>
                <w:color w:val="808285"/>
                <w:spacing w:val="-2"/>
                <w:sz w:val="18"/>
                <w:szCs w:val="22"/>
                <w:lang w:val="en-US" w:eastAsia="en-US"/>
              </w:rPr>
              <w:t>tatu</w:t>
            </w:r>
            <w:r w:rsidRPr="00B47FF1">
              <w:rPr>
                <w:rFonts w:ascii="Calibri" w:eastAsia="Calibri" w:hAnsi="Calibri" w:cs="Times New Roman"/>
                <w:color w:val="808285"/>
                <w:spacing w:val="-1"/>
                <w:sz w:val="18"/>
                <w:szCs w:val="22"/>
                <w:lang w:val="en-US" w:eastAsia="en-US"/>
              </w:rPr>
              <w:t>s</w:t>
            </w:r>
          </w:p>
        </w:tc>
      </w:tr>
      <w:tr w:rsidR="00807105" w:rsidRPr="00B47FF1" w14:paraId="7A9C94B8" w14:textId="77777777" w:rsidTr="00414547">
        <w:trPr>
          <w:trHeight w:hRule="exact" w:val="419"/>
        </w:trPr>
        <w:tc>
          <w:tcPr>
            <w:tcW w:w="1251" w:type="dxa"/>
            <w:tcBorders>
              <w:top w:val="single" w:sz="2" w:space="0" w:color="939598"/>
              <w:left w:val="nil"/>
              <w:bottom w:val="single" w:sz="2" w:space="0" w:color="939598"/>
              <w:right w:val="single" w:sz="2" w:space="0" w:color="939598"/>
            </w:tcBorders>
          </w:tcPr>
          <w:p w14:paraId="50CA024D" w14:textId="77777777" w:rsidR="00807105" w:rsidRPr="00B47FF1" w:rsidRDefault="00807105" w:rsidP="00414547">
            <w:pPr>
              <w:widowControl w:val="0"/>
              <w:spacing w:before="75" w:after="0" w:line="240" w:lineRule="auto"/>
              <w:ind w:left="193"/>
              <w:jc w:val="center"/>
              <w:rPr>
                <w:rFonts w:ascii="Calibri" w:eastAsia="Calibri" w:hAnsi="Calibri" w:cs="Calibri"/>
                <w:b/>
                <w:sz w:val="18"/>
                <w:szCs w:val="18"/>
                <w:lang w:val="en-US" w:eastAsia="en-US"/>
              </w:rPr>
            </w:pPr>
            <w:r w:rsidRPr="00B47FF1">
              <w:rPr>
                <w:rFonts w:ascii="Calibri" w:eastAsia="Calibri" w:hAnsi="Calibri" w:cs="Calibri"/>
                <w:b/>
                <w:bCs/>
                <w:w w:val="110"/>
                <w:sz w:val="18"/>
                <w:szCs w:val="18"/>
                <w:lang w:val="en-US" w:eastAsia="en-US"/>
              </w:rPr>
              <w:t>20</w:t>
            </w:r>
            <w:r w:rsidR="00136620" w:rsidRPr="00B47FF1">
              <w:rPr>
                <w:rFonts w:ascii="Calibri" w:eastAsia="Calibri" w:hAnsi="Calibri" w:cs="Calibri"/>
                <w:b/>
                <w:bCs/>
                <w:w w:val="110"/>
                <w:sz w:val="18"/>
                <w:szCs w:val="18"/>
                <w:lang w:val="en-US" w:eastAsia="en-US"/>
              </w:rPr>
              <w:t>20</w:t>
            </w:r>
            <w:r w:rsidR="00710488" w:rsidRPr="00B47FF1">
              <w:rPr>
                <w:rFonts w:ascii="Calibri" w:eastAsia="Calibri" w:hAnsi="Calibri" w:cs="Calibri"/>
                <w:b/>
                <w:bCs/>
                <w:w w:val="110"/>
                <w:sz w:val="18"/>
                <w:szCs w:val="18"/>
                <w:lang w:val="en-US" w:eastAsia="en-US"/>
              </w:rPr>
              <w:t>–</w:t>
            </w:r>
            <w:r w:rsidRPr="00B47FF1">
              <w:rPr>
                <w:rFonts w:ascii="Calibri" w:eastAsia="Calibri" w:hAnsi="Calibri" w:cs="Calibri"/>
                <w:b/>
                <w:bCs/>
                <w:w w:val="110"/>
                <w:sz w:val="18"/>
                <w:szCs w:val="18"/>
                <w:lang w:val="en-US" w:eastAsia="en-US"/>
              </w:rPr>
              <w:t>2</w:t>
            </w:r>
            <w:r w:rsidR="00136620" w:rsidRPr="00B47FF1">
              <w:rPr>
                <w:rFonts w:ascii="Calibri" w:eastAsia="Calibri" w:hAnsi="Calibri" w:cs="Calibri"/>
                <w:b/>
                <w:bCs/>
                <w:w w:val="110"/>
                <w:sz w:val="18"/>
                <w:szCs w:val="18"/>
                <w:lang w:val="en-US" w:eastAsia="en-US"/>
              </w:rPr>
              <w:t>1</w:t>
            </w:r>
          </w:p>
        </w:tc>
        <w:tc>
          <w:tcPr>
            <w:tcW w:w="1251" w:type="dxa"/>
            <w:tcBorders>
              <w:top w:val="single" w:sz="2" w:space="0" w:color="939598"/>
              <w:left w:val="single" w:sz="2" w:space="0" w:color="939598"/>
              <w:bottom w:val="single" w:sz="2" w:space="0" w:color="939598"/>
              <w:right w:val="single" w:sz="2" w:space="0" w:color="939598"/>
            </w:tcBorders>
          </w:tcPr>
          <w:p w14:paraId="70C733B0" w14:textId="77777777" w:rsidR="00807105" w:rsidRPr="00B47FF1" w:rsidRDefault="00E57DFC" w:rsidP="00414547">
            <w:pPr>
              <w:widowControl w:val="0"/>
              <w:spacing w:before="75" w:after="0" w:line="240" w:lineRule="auto"/>
              <w:jc w:val="center"/>
              <w:rPr>
                <w:rFonts w:ascii="Calibri" w:eastAsia="Calibri" w:hAnsi="Calibri" w:cs="Calibri"/>
                <w:b/>
                <w:sz w:val="18"/>
                <w:szCs w:val="18"/>
                <w:lang w:val="en-US" w:eastAsia="en-US"/>
              </w:rPr>
            </w:pPr>
            <w:r w:rsidRPr="00B47FF1">
              <w:rPr>
                <w:rFonts w:ascii="Calibri" w:eastAsia="Calibri" w:hAnsi="Calibri" w:cs="Calibri"/>
                <w:b/>
                <w:sz w:val="18"/>
                <w:szCs w:val="18"/>
                <w:lang w:val="en-US" w:eastAsia="en-US"/>
              </w:rPr>
              <w:t>720</w:t>
            </w:r>
          </w:p>
          <w:p w14:paraId="2516E079" w14:textId="77777777" w:rsidR="00B37977" w:rsidRPr="00B47FF1" w:rsidRDefault="00B37977" w:rsidP="00414547">
            <w:pPr>
              <w:widowControl w:val="0"/>
              <w:spacing w:before="75" w:after="0" w:line="240" w:lineRule="auto"/>
              <w:jc w:val="center"/>
              <w:rPr>
                <w:rFonts w:ascii="Calibri" w:eastAsia="Calibri" w:hAnsi="Calibri" w:cs="Calibri"/>
                <w:b/>
                <w:sz w:val="18"/>
                <w:szCs w:val="18"/>
                <w:lang w:val="en-US" w:eastAsia="en-US"/>
              </w:rPr>
            </w:pPr>
          </w:p>
          <w:p w14:paraId="79AE4D68" w14:textId="77777777" w:rsidR="00B37977" w:rsidRPr="00B47FF1" w:rsidRDefault="00B37977" w:rsidP="00414547">
            <w:pPr>
              <w:widowControl w:val="0"/>
              <w:spacing w:before="75" w:after="0" w:line="240" w:lineRule="auto"/>
              <w:jc w:val="center"/>
              <w:rPr>
                <w:rFonts w:ascii="Calibri" w:eastAsia="Calibri" w:hAnsi="Calibri" w:cs="Calibri"/>
                <w:b/>
                <w:sz w:val="18"/>
                <w:szCs w:val="18"/>
                <w:lang w:val="en-US" w:eastAsia="en-US"/>
              </w:rPr>
            </w:pPr>
          </w:p>
          <w:p w14:paraId="2EDC8B9D" w14:textId="77777777" w:rsidR="00B37977" w:rsidRPr="00B47FF1" w:rsidRDefault="00B37977" w:rsidP="00414547">
            <w:pPr>
              <w:widowControl w:val="0"/>
              <w:spacing w:before="75" w:after="0" w:line="240" w:lineRule="auto"/>
              <w:jc w:val="center"/>
              <w:rPr>
                <w:rFonts w:ascii="Calibri" w:eastAsia="Calibri" w:hAnsi="Calibri" w:cs="Calibri"/>
                <w:b/>
                <w:sz w:val="18"/>
                <w:szCs w:val="18"/>
                <w:lang w:val="en-US" w:eastAsia="en-US"/>
              </w:rPr>
            </w:pPr>
          </w:p>
          <w:p w14:paraId="5DE4D130" w14:textId="77777777" w:rsidR="00B37977" w:rsidRPr="00B47FF1" w:rsidRDefault="00B37977" w:rsidP="00414547">
            <w:pPr>
              <w:widowControl w:val="0"/>
              <w:spacing w:before="75" w:after="0" w:line="240" w:lineRule="auto"/>
              <w:jc w:val="center"/>
              <w:rPr>
                <w:rFonts w:ascii="Calibri" w:eastAsia="Calibri" w:hAnsi="Calibri" w:cs="Calibri"/>
                <w:b/>
                <w:sz w:val="18"/>
                <w:szCs w:val="18"/>
                <w:lang w:val="en-US" w:eastAsia="en-US"/>
              </w:rPr>
            </w:pPr>
          </w:p>
          <w:p w14:paraId="2E39FF65" w14:textId="77777777" w:rsidR="00B37977" w:rsidRPr="00B47FF1" w:rsidRDefault="00B37977" w:rsidP="00414547">
            <w:pPr>
              <w:widowControl w:val="0"/>
              <w:spacing w:before="75" w:after="0" w:line="240" w:lineRule="auto"/>
              <w:jc w:val="center"/>
              <w:rPr>
                <w:rFonts w:ascii="Calibri" w:eastAsia="Calibri" w:hAnsi="Calibri" w:cs="Calibri"/>
                <w:b/>
                <w:sz w:val="18"/>
                <w:szCs w:val="18"/>
                <w:lang w:val="en-US" w:eastAsia="en-US"/>
              </w:rPr>
            </w:pPr>
          </w:p>
          <w:p w14:paraId="0207A12F" w14:textId="77777777" w:rsidR="00B37977" w:rsidRPr="00B47FF1" w:rsidRDefault="00B37977" w:rsidP="00414547">
            <w:pPr>
              <w:widowControl w:val="0"/>
              <w:spacing w:before="75" w:after="0" w:line="240" w:lineRule="auto"/>
              <w:jc w:val="center"/>
              <w:rPr>
                <w:rFonts w:ascii="Calibri" w:eastAsia="Calibri" w:hAnsi="Calibri" w:cs="Calibri"/>
                <w:b/>
                <w:sz w:val="18"/>
                <w:szCs w:val="18"/>
                <w:lang w:val="en-US" w:eastAsia="en-US"/>
              </w:rPr>
            </w:pPr>
          </w:p>
        </w:tc>
        <w:tc>
          <w:tcPr>
            <w:tcW w:w="1251" w:type="dxa"/>
            <w:tcBorders>
              <w:top w:val="single" w:sz="2" w:space="0" w:color="939598"/>
              <w:left w:val="single" w:sz="2" w:space="0" w:color="939598"/>
              <w:bottom w:val="single" w:sz="2" w:space="0" w:color="939598"/>
              <w:right w:val="single" w:sz="2" w:space="0" w:color="939598"/>
            </w:tcBorders>
          </w:tcPr>
          <w:p w14:paraId="79BF333B" w14:textId="77777777" w:rsidR="00807105" w:rsidRPr="00B47FF1" w:rsidRDefault="00414547" w:rsidP="00414547">
            <w:pPr>
              <w:widowControl w:val="0"/>
              <w:spacing w:before="75" w:after="0" w:line="240" w:lineRule="auto"/>
              <w:ind w:left="408"/>
              <w:rPr>
                <w:rFonts w:ascii="Calibri" w:eastAsia="Calibri" w:hAnsi="Calibri" w:cs="Calibri"/>
                <w:b/>
                <w:sz w:val="18"/>
                <w:szCs w:val="18"/>
                <w:lang w:val="en-US" w:eastAsia="en-US"/>
              </w:rPr>
            </w:pPr>
            <w:r w:rsidRPr="00B47FF1">
              <w:rPr>
                <w:rFonts w:ascii="Calibri" w:eastAsia="Calibri" w:hAnsi="Calibri" w:cs="Calibri"/>
                <w:b/>
                <w:sz w:val="18"/>
                <w:szCs w:val="18"/>
                <w:lang w:val="en-US" w:eastAsia="en-US"/>
              </w:rPr>
              <w:t>2</w:t>
            </w:r>
            <w:r w:rsidR="00317B87" w:rsidRPr="00B47FF1">
              <w:rPr>
                <w:rFonts w:ascii="Calibri" w:eastAsia="Calibri" w:hAnsi="Calibri" w:cs="Calibri"/>
                <w:b/>
                <w:sz w:val="18"/>
                <w:szCs w:val="18"/>
                <w:lang w:val="en-US" w:eastAsia="en-US"/>
              </w:rPr>
              <w:t>32</w:t>
            </w:r>
          </w:p>
        </w:tc>
        <w:tc>
          <w:tcPr>
            <w:tcW w:w="1253" w:type="dxa"/>
            <w:tcBorders>
              <w:top w:val="single" w:sz="2" w:space="0" w:color="939598"/>
              <w:left w:val="single" w:sz="2" w:space="0" w:color="939598"/>
              <w:bottom w:val="single" w:sz="2" w:space="0" w:color="939598"/>
              <w:right w:val="nil"/>
            </w:tcBorders>
          </w:tcPr>
          <w:p w14:paraId="371D5041" w14:textId="77777777" w:rsidR="00807105" w:rsidRPr="00B47FF1" w:rsidRDefault="007C130C" w:rsidP="00414547">
            <w:pPr>
              <w:widowControl w:val="0"/>
              <w:spacing w:before="89" w:after="0" w:line="240" w:lineRule="auto"/>
              <w:jc w:val="center"/>
              <w:rPr>
                <w:rFonts w:ascii="Wingdings 3" w:eastAsia="Wingdings 3" w:hAnsi="Wingdings 3" w:cs="Wingdings 3"/>
                <w:b/>
                <w:sz w:val="14"/>
                <w:szCs w:val="14"/>
                <w:lang w:val="en-US" w:eastAsia="en-US"/>
              </w:rPr>
            </w:pPr>
            <w:r w:rsidRPr="00B47FF1">
              <w:rPr>
                <w:rFonts w:ascii="Wingdings 3" w:eastAsia="Wingdings 3" w:hAnsi="Wingdings 3" w:cs="Wingdings 3"/>
                <w:b/>
                <w:sz w:val="18"/>
                <w:szCs w:val="18"/>
                <w:lang w:val="en-US" w:eastAsia="en-US"/>
              </w:rPr>
              <w:t></w:t>
            </w:r>
          </w:p>
        </w:tc>
      </w:tr>
      <w:tr w:rsidR="00807105" w:rsidRPr="00022F61" w14:paraId="5A24CE2C" w14:textId="77777777" w:rsidTr="009A2F95">
        <w:trPr>
          <w:trHeight w:hRule="exact" w:val="635"/>
        </w:trPr>
        <w:tc>
          <w:tcPr>
            <w:tcW w:w="5006" w:type="dxa"/>
            <w:gridSpan w:val="4"/>
            <w:tcBorders>
              <w:top w:val="single" w:sz="2" w:space="0" w:color="939598"/>
              <w:left w:val="nil"/>
              <w:bottom w:val="nil"/>
              <w:right w:val="nil"/>
            </w:tcBorders>
          </w:tcPr>
          <w:p w14:paraId="64023F24" w14:textId="77777777" w:rsidR="00807105" w:rsidRPr="00B47FF1" w:rsidRDefault="00807105" w:rsidP="00807105">
            <w:pPr>
              <w:widowControl w:val="0"/>
              <w:spacing w:before="52" w:after="0" w:line="240" w:lineRule="auto"/>
              <w:rPr>
                <w:rFonts w:ascii="Calibri" w:eastAsia="Calibri" w:hAnsi="Calibri" w:cs="Calibri"/>
                <w:color w:val="414042"/>
                <w:spacing w:val="-2"/>
                <w:sz w:val="14"/>
                <w:szCs w:val="14"/>
                <w:lang w:val="en-US" w:eastAsia="en-US"/>
              </w:rPr>
            </w:pPr>
            <w:r w:rsidRPr="00B47FF1">
              <w:rPr>
                <w:rFonts w:ascii="Calibri" w:eastAsia="Calibri" w:hAnsi="Calibri" w:cs="Calibri"/>
                <w:color w:val="414042"/>
                <w:spacing w:val="-1"/>
                <w:sz w:val="14"/>
                <w:szCs w:val="14"/>
                <w:lang w:val="en-US" w:eastAsia="en-US"/>
              </w:rPr>
              <w:t>LE</w:t>
            </w:r>
            <w:r w:rsidRPr="00B47FF1">
              <w:rPr>
                <w:rFonts w:ascii="Calibri" w:eastAsia="Calibri" w:hAnsi="Calibri" w:cs="Calibri"/>
                <w:color w:val="414042"/>
                <w:spacing w:val="-2"/>
                <w:sz w:val="14"/>
                <w:szCs w:val="14"/>
                <w:lang w:val="en-US" w:eastAsia="en-US"/>
              </w:rPr>
              <w:t>GEND:</w:t>
            </w:r>
            <w:r w:rsidRPr="00B47FF1">
              <w:rPr>
                <w:rFonts w:ascii="Calibri" w:eastAsia="Calibri" w:hAnsi="Calibri" w:cs="Calibri"/>
                <w:color w:val="414042"/>
                <w:spacing w:val="16"/>
                <w:sz w:val="14"/>
                <w:szCs w:val="14"/>
                <w:lang w:val="en-US" w:eastAsia="en-US"/>
              </w:rPr>
              <w:t xml:space="preserve"> </w:t>
            </w:r>
            <w:r w:rsidRPr="00B47FF1">
              <w:rPr>
                <w:rFonts w:ascii="Wingdings 3" w:eastAsia="Wingdings 3" w:hAnsi="Wingdings 3" w:cs="Wingdings 3"/>
                <w:color w:val="414042"/>
                <w:sz w:val="14"/>
                <w:szCs w:val="14"/>
                <w:lang w:val="en-US" w:eastAsia="en-US"/>
              </w:rPr>
              <w:t></w:t>
            </w:r>
            <w:r w:rsidRPr="00B47FF1">
              <w:rPr>
                <w:rFonts w:ascii="Wingdings 3" w:eastAsia="Wingdings 3" w:hAnsi="Wingdings 3" w:cs="Wingdings 3"/>
                <w:color w:val="414042"/>
                <w:spacing w:val="-116"/>
                <w:sz w:val="14"/>
                <w:szCs w:val="14"/>
                <w:lang w:val="en-US" w:eastAsia="en-US"/>
              </w:rPr>
              <w:t></w:t>
            </w:r>
            <w:r w:rsidRPr="00B47FF1">
              <w:rPr>
                <w:rFonts w:ascii="Calibri" w:eastAsia="Calibri" w:hAnsi="Calibri" w:cs="Calibri"/>
                <w:color w:val="414042"/>
                <w:spacing w:val="-1"/>
                <w:sz w:val="14"/>
                <w:szCs w:val="14"/>
                <w:lang w:val="en-US" w:eastAsia="en-US"/>
              </w:rPr>
              <w:t>Exceeded</w:t>
            </w:r>
            <w:r w:rsidRPr="00B47FF1">
              <w:rPr>
                <w:rFonts w:ascii="Calibri" w:eastAsia="Calibri" w:hAnsi="Calibri" w:cs="Calibri"/>
                <w:color w:val="414042"/>
                <w:spacing w:val="-9"/>
                <w:sz w:val="14"/>
                <w:szCs w:val="14"/>
                <w:lang w:val="en-US" w:eastAsia="en-US"/>
              </w:rPr>
              <w:t xml:space="preserve"> </w:t>
            </w:r>
            <w:r w:rsidRPr="00B47FF1">
              <w:rPr>
                <w:rFonts w:ascii="Calibri" w:eastAsia="Calibri" w:hAnsi="Calibri" w:cs="Calibri"/>
                <w:color w:val="414042"/>
                <w:spacing w:val="-2"/>
                <w:sz w:val="14"/>
                <w:szCs w:val="14"/>
                <w:lang w:val="en-US" w:eastAsia="en-US"/>
              </w:rPr>
              <w:t>target;</w:t>
            </w:r>
            <w:r w:rsidRPr="00B47FF1">
              <w:rPr>
                <w:rFonts w:ascii="Calibri" w:eastAsia="Calibri" w:hAnsi="Calibri" w:cs="Calibri"/>
                <w:color w:val="414042"/>
                <w:spacing w:val="16"/>
                <w:sz w:val="14"/>
                <w:szCs w:val="14"/>
                <w:lang w:val="en-US" w:eastAsia="en-US"/>
              </w:rPr>
              <w:t xml:space="preserve"> </w:t>
            </w:r>
            <w:r w:rsidRPr="00B47FF1">
              <w:rPr>
                <w:rFonts w:ascii="Wingdings" w:eastAsia="Wingdings" w:hAnsi="Wingdings" w:cs="Wingdings"/>
                <w:color w:val="414042"/>
                <w:sz w:val="14"/>
                <w:szCs w:val="14"/>
                <w:lang w:val="en-US" w:eastAsia="en-US"/>
              </w:rPr>
              <w:t></w:t>
            </w:r>
            <w:r w:rsidRPr="00B47FF1">
              <w:rPr>
                <w:rFonts w:ascii="Wingdings" w:eastAsia="Wingdings" w:hAnsi="Wingdings" w:cs="Wingdings"/>
                <w:color w:val="414042"/>
                <w:spacing w:val="-118"/>
                <w:sz w:val="14"/>
                <w:szCs w:val="14"/>
                <w:lang w:val="en-US" w:eastAsia="en-US"/>
              </w:rPr>
              <w:t></w:t>
            </w:r>
            <w:r w:rsidRPr="00B47FF1">
              <w:rPr>
                <w:rFonts w:ascii="Calibri" w:eastAsia="Calibri" w:hAnsi="Calibri" w:cs="Calibri"/>
                <w:color w:val="414042"/>
                <w:spacing w:val="-2"/>
                <w:sz w:val="14"/>
                <w:szCs w:val="14"/>
                <w:lang w:val="en-US" w:eastAsia="en-US"/>
              </w:rPr>
              <w:t>Target</w:t>
            </w:r>
            <w:r w:rsidRPr="00B47FF1">
              <w:rPr>
                <w:rFonts w:ascii="Calibri" w:eastAsia="Calibri" w:hAnsi="Calibri" w:cs="Calibri"/>
                <w:color w:val="414042"/>
                <w:spacing w:val="-9"/>
                <w:sz w:val="14"/>
                <w:szCs w:val="14"/>
                <w:lang w:val="en-US" w:eastAsia="en-US"/>
              </w:rPr>
              <w:t xml:space="preserve"> </w:t>
            </w:r>
            <w:r w:rsidRPr="00B47FF1">
              <w:rPr>
                <w:rFonts w:ascii="Calibri" w:eastAsia="Calibri" w:hAnsi="Calibri" w:cs="Calibri"/>
                <w:color w:val="414042"/>
                <w:sz w:val="14"/>
                <w:szCs w:val="14"/>
                <w:lang w:val="en-US" w:eastAsia="en-US"/>
              </w:rPr>
              <w:t>met;</w:t>
            </w:r>
            <w:r w:rsidRPr="00B47FF1">
              <w:rPr>
                <w:rFonts w:ascii="Calibri" w:eastAsia="Calibri" w:hAnsi="Calibri" w:cs="Calibri"/>
                <w:color w:val="414042"/>
                <w:spacing w:val="17"/>
                <w:sz w:val="14"/>
                <w:szCs w:val="14"/>
                <w:lang w:val="en-US" w:eastAsia="en-US"/>
              </w:rPr>
              <w:t xml:space="preserve"> </w:t>
            </w:r>
            <w:r w:rsidRPr="00B47FF1">
              <w:rPr>
                <w:rFonts w:ascii="Wingdings 3" w:eastAsia="Wingdings 3" w:hAnsi="Wingdings 3" w:cs="Wingdings 3"/>
                <w:color w:val="414042"/>
                <w:sz w:val="14"/>
                <w:szCs w:val="14"/>
                <w:lang w:val="en-US" w:eastAsia="en-US"/>
              </w:rPr>
              <w:t></w:t>
            </w:r>
            <w:r w:rsidRPr="00B47FF1">
              <w:rPr>
                <w:rFonts w:ascii="Wingdings 3" w:eastAsia="Wingdings 3" w:hAnsi="Wingdings 3" w:cs="Wingdings 3"/>
                <w:color w:val="414042"/>
                <w:spacing w:val="-116"/>
                <w:sz w:val="14"/>
                <w:szCs w:val="14"/>
                <w:lang w:val="en-US" w:eastAsia="en-US"/>
              </w:rPr>
              <w:t></w:t>
            </w:r>
            <w:r w:rsidRPr="00B47FF1">
              <w:rPr>
                <w:rFonts w:ascii="Calibri" w:eastAsia="Calibri" w:hAnsi="Calibri" w:cs="Calibri"/>
                <w:color w:val="414042"/>
                <w:spacing w:val="-3"/>
                <w:sz w:val="14"/>
                <w:szCs w:val="14"/>
                <w:lang w:val="en-US" w:eastAsia="en-US"/>
              </w:rPr>
              <w:t>Work</w:t>
            </w:r>
            <w:r w:rsidRPr="00B47FF1">
              <w:rPr>
                <w:rFonts w:ascii="Calibri" w:eastAsia="Calibri" w:hAnsi="Calibri" w:cs="Calibri"/>
                <w:color w:val="414042"/>
                <w:spacing w:val="-2"/>
                <w:sz w:val="14"/>
                <w:szCs w:val="14"/>
                <w:lang w:val="en-US" w:eastAsia="en-US"/>
              </w:rPr>
              <w:t>ing</w:t>
            </w:r>
            <w:r w:rsidRPr="00B47FF1">
              <w:rPr>
                <w:rFonts w:ascii="Calibri" w:eastAsia="Calibri" w:hAnsi="Calibri" w:cs="Calibri"/>
                <w:color w:val="414042"/>
                <w:spacing w:val="-7"/>
                <w:sz w:val="14"/>
                <w:szCs w:val="14"/>
                <w:lang w:val="en-US" w:eastAsia="en-US"/>
              </w:rPr>
              <w:t xml:space="preserve"> </w:t>
            </w:r>
            <w:r w:rsidRPr="00B47FF1">
              <w:rPr>
                <w:rFonts w:ascii="Calibri" w:eastAsia="Calibri" w:hAnsi="Calibri" w:cs="Calibri"/>
                <w:color w:val="414042"/>
                <w:spacing w:val="-2"/>
                <w:sz w:val="14"/>
                <w:szCs w:val="14"/>
                <w:lang w:val="en-US" w:eastAsia="en-US"/>
              </w:rPr>
              <w:t>t</w:t>
            </w:r>
            <w:r w:rsidRPr="00B47FF1">
              <w:rPr>
                <w:rFonts w:ascii="Calibri" w:eastAsia="Calibri" w:hAnsi="Calibri" w:cs="Calibri"/>
                <w:color w:val="414042"/>
                <w:spacing w:val="-1"/>
                <w:sz w:val="14"/>
                <w:szCs w:val="14"/>
                <w:lang w:val="en-US" w:eastAsia="en-US"/>
              </w:rPr>
              <w:t>o</w:t>
            </w:r>
            <w:r w:rsidRPr="00B47FF1">
              <w:rPr>
                <w:rFonts w:ascii="Calibri" w:eastAsia="Calibri" w:hAnsi="Calibri" w:cs="Calibri"/>
                <w:color w:val="414042"/>
                <w:spacing w:val="-2"/>
                <w:sz w:val="14"/>
                <w:szCs w:val="14"/>
                <w:lang w:val="en-US" w:eastAsia="en-US"/>
              </w:rPr>
              <w:t>w</w:t>
            </w:r>
            <w:r w:rsidRPr="00B47FF1">
              <w:rPr>
                <w:rFonts w:ascii="Calibri" w:eastAsia="Calibri" w:hAnsi="Calibri" w:cs="Calibri"/>
                <w:color w:val="414042"/>
                <w:spacing w:val="-1"/>
                <w:sz w:val="14"/>
                <w:szCs w:val="14"/>
                <w:lang w:val="en-US" w:eastAsia="en-US"/>
              </w:rPr>
              <w:t>ards</w:t>
            </w:r>
            <w:r w:rsidRPr="00B47FF1">
              <w:rPr>
                <w:rFonts w:ascii="Calibri" w:eastAsia="Calibri" w:hAnsi="Calibri" w:cs="Calibri"/>
                <w:color w:val="414042"/>
                <w:spacing w:val="-9"/>
                <w:sz w:val="14"/>
                <w:szCs w:val="14"/>
                <w:lang w:val="en-US" w:eastAsia="en-US"/>
              </w:rPr>
              <w:t xml:space="preserve"> </w:t>
            </w:r>
            <w:r w:rsidRPr="00B47FF1">
              <w:rPr>
                <w:rFonts w:ascii="Calibri" w:eastAsia="Calibri" w:hAnsi="Calibri" w:cs="Calibri"/>
                <w:color w:val="414042"/>
                <w:spacing w:val="-2"/>
                <w:sz w:val="14"/>
                <w:szCs w:val="14"/>
                <w:lang w:val="en-US" w:eastAsia="en-US"/>
              </w:rPr>
              <w:t>target</w:t>
            </w:r>
          </w:p>
          <w:p w14:paraId="453D4249" w14:textId="77777777" w:rsidR="009A2F95" w:rsidRPr="00022F61" w:rsidRDefault="009A2F95" w:rsidP="00807105">
            <w:pPr>
              <w:widowControl w:val="0"/>
              <w:spacing w:before="52" w:after="0" w:line="240" w:lineRule="auto"/>
              <w:rPr>
                <w:rFonts w:ascii="Calibri" w:eastAsia="Calibri" w:hAnsi="Calibri" w:cs="Calibri"/>
                <w:sz w:val="14"/>
                <w:szCs w:val="14"/>
                <w:lang w:val="en-US" w:eastAsia="en-US"/>
              </w:rPr>
            </w:pPr>
            <w:r w:rsidRPr="00B47FF1">
              <w:rPr>
                <w:rFonts w:ascii="Calibri" w:eastAsia="Calibri" w:hAnsi="Calibri" w:cs="Calibri"/>
                <w:color w:val="414042"/>
                <w:spacing w:val="-2"/>
                <w:sz w:val="14"/>
                <w:szCs w:val="14"/>
                <w:lang w:val="en-US" w:eastAsia="en-US"/>
              </w:rPr>
              <w:t xml:space="preserve">*as at </w:t>
            </w:r>
            <w:r w:rsidR="00317B87" w:rsidRPr="00B47FF1">
              <w:rPr>
                <w:rFonts w:ascii="Calibri" w:eastAsia="Calibri" w:hAnsi="Calibri" w:cs="Calibri"/>
                <w:color w:val="414042"/>
                <w:spacing w:val="-2"/>
                <w:sz w:val="14"/>
                <w:szCs w:val="14"/>
                <w:lang w:val="en-US" w:eastAsia="en-US"/>
              </w:rPr>
              <w:t xml:space="preserve">31 </w:t>
            </w:r>
            <w:r w:rsidR="00B47FF1" w:rsidRPr="00B47FF1">
              <w:rPr>
                <w:rFonts w:ascii="Calibri" w:eastAsia="Calibri" w:hAnsi="Calibri" w:cs="Calibri"/>
                <w:color w:val="414042"/>
                <w:spacing w:val="-2"/>
                <w:sz w:val="14"/>
                <w:szCs w:val="14"/>
                <w:lang w:val="en-US" w:eastAsia="en-US"/>
              </w:rPr>
              <w:t>October</w:t>
            </w:r>
            <w:r w:rsidRPr="00B47FF1">
              <w:rPr>
                <w:rFonts w:ascii="Calibri" w:eastAsia="Calibri" w:hAnsi="Calibri" w:cs="Calibri"/>
                <w:color w:val="414042"/>
                <w:spacing w:val="-2"/>
                <w:sz w:val="14"/>
                <w:szCs w:val="14"/>
                <w:lang w:val="en-US" w:eastAsia="en-US"/>
              </w:rPr>
              <w:t xml:space="preserve"> 2020</w:t>
            </w:r>
          </w:p>
        </w:tc>
      </w:tr>
    </w:tbl>
    <w:p w14:paraId="51065E27" w14:textId="77777777" w:rsidR="00CA6243" w:rsidRPr="00022F61" w:rsidRDefault="00CA6243" w:rsidP="00655D55">
      <w:pPr>
        <w:pStyle w:val="Heading2"/>
      </w:pPr>
      <w:bookmarkStart w:id="42" w:name="_Toc67046686"/>
      <w:r w:rsidRPr="00022F61">
        <w:t>Youth Employment Program candidates</w:t>
      </w:r>
      <w:bookmarkEnd w:id="42"/>
    </w:p>
    <w:p w14:paraId="7C56D4C8" w14:textId="7DBD3931" w:rsidR="00CA6243" w:rsidRPr="0084561F" w:rsidRDefault="00CA6243" w:rsidP="0084561F">
      <w:pPr>
        <w:widowControl w:val="0"/>
        <w:ind w:right="318"/>
        <w:rPr>
          <w:lang w:eastAsia="en-US"/>
        </w:rPr>
      </w:pPr>
      <w:r w:rsidRPr="0084561F">
        <w:rPr>
          <w:lang w:eastAsia="en-US"/>
        </w:rPr>
        <w:t xml:space="preserve">The department’s Youth Employment Program works directly with </w:t>
      </w:r>
      <w:r w:rsidR="000E310E" w:rsidRPr="0084561F">
        <w:rPr>
          <w:lang w:eastAsia="en-US"/>
        </w:rPr>
        <w:t xml:space="preserve">school leavers </w:t>
      </w:r>
      <w:r w:rsidRPr="0084561F">
        <w:rPr>
          <w:lang w:eastAsia="en-US"/>
        </w:rPr>
        <w:t>and other qualified people to seek pathways to higher education, training and employment. The Youth Employment Program assists young Aboriginal peoples and Torres Strait Islander peoples finishing high school and looking for work—or considering further education—to access job and study networks</w:t>
      </w:r>
      <w:r w:rsidR="00942C10" w:rsidRPr="0084561F">
        <w:rPr>
          <w:lang w:eastAsia="en-US"/>
        </w:rPr>
        <w:t xml:space="preserve">. This is undertaken by </w:t>
      </w:r>
      <w:r w:rsidRPr="0084561F">
        <w:rPr>
          <w:lang w:eastAsia="en-US"/>
        </w:rPr>
        <w:t>offering pre-employment activities including resumé, application and interview preparation, and post-placement support. Support is also provided to Aboriginal peoples and Torres Strait Islander peoples with</w:t>
      </w:r>
      <w:r w:rsidR="0072736A">
        <w:rPr>
          <w:lang w:eastAsia="en-US"/>
        </w:rPr>
        <w:t xml:space="preserve"> disability, older Aboriginal and Torres Strait Islander Queenslanders</w:t>
      </w:r>
      <w:r w:rsidRPr="0084561F">
        <w:rPr>
          <w:lang w:eastAsia="en-US"/>
        </w:rPr>
        <w:t xml:space="preserve"> who need assistance to engage or re-engage with employment or training, and young people who have disengaged from school, training or work.</w:t>
      </w:r>
    </w:p>
    <w:p w14:paraId="0AFE512C" w14:textId="77777777" w:rsidR="00CA6243" w:rsidRPr="00282503" w:rsidRDefault="00CA6243" w:rsidP="000825F1">
      <w:pPr>
        <w:widowControl w:val="0"/>
        <w:rPr>
          <w:rFonts w:eastAsia="Calibri"/>
          <w:b/>
          <w:spacing w:val="-1"/>
          <w:w w:val="105"/>
          <w:lang w:val="en-US" w:eastAsia="en-US"/>
        </w:rPr>
      </w:pPr>
      <w:r w:rsidRPr="00282503">
        <w:rPr>
          <w:rFonts w:eastAsia="Calibri"/>
          <w:b/>
          <w:spacing w:val="-1"/>
          <w:w w:val="105"/>
          <w:lang w:val="en-US" w:eastAsia="en-US"/>
        </w:rPr>
        <w:t>Key achievements</w:t>
      </w:r>
    </w:p>
    <w:p w14:paraId="597CBADB" w14:textId="77777777" w:rsidR="00CA6243" w:rsidRPr="00282503" w:rsidRDefault="00394B0A" w:rsidP="000825F1">
      <w:pPr>
        <w:widowControl w:val="0"/>
        <w:rPr>
          <w:rFonts w:eastAsia="Calibri"/>
          <w:lang w:val="en-US" w:eastAsia="en-US"/>
        </w:rPr>
      </w:pPr>
      <w:r>
        <w:rPr>
          <w:rFonts w:eastAsia="Calibri"/>
          <w:lang w:val="en-US" w:eastAsia="en-US"/>
        </w:rPr>
        <w:t>During the reporting period, t</w:t>
      </w:r>
      <w:r w:rsidR="00CA6243" w:rsidRPr="00282503">
        <w:rPr>
          <w:rFonts w:eastAsia="Calibri"/>
          <w:lang w:val="en-US" w:eastAsia="en-US"/>
        </w:rPr>
        <w:t>he</w:t>
      </w:r>
      <w:r w:rsidR="00CA6243" w:rsidRPr="00282503">
        <w:rPr>
          <w:rFonts w:eastAsia="Calibri"/>
          <w:spacing w:val="-10"/>
          <w:lang w:val="en-US" w:eastAsia="en-US"/>
        </w:rPr>
        <w:t xml:space="preserve"> </w:t>
      </w:r>
      <w:r w:rsidR="00CA6243" w:rsidRPr="00282503">
        <w:rPr>
          <w:rFonts w:eastAsia="Calibri"/>
          <w:spacing w:val="-1"/>
          <w:lang w:val="en-US" w:eastAsia="en-US"/>
        </w:rPr>
        <w:t>dep</w:t>
      </w:r>
      <w:r w:rsidR="00CA6243" w:rsidRPr="00282503">
        <w:rPr>
          <w:rFonts w:eastAsia="Calibri"/>
          <w:spacing w:val="-2"/>
          <w:lang w:val="en-US" w:eastAsia="en-US"/>
        </w:rPr>
        <w:t>art</w:t>
      </w:r>
      <w:r w:rsidR="00CA6243" w:rsidRPr="00282503">
        <w:rPr>
          <w:rFonts w:eastAsia="Calibri"/>
          <w:spacing w:val="-1"/>
          <w:lang w:val="en-US" w:eastAsia="en-US"/>
        </w:rPr>
        <w:t>ment's</w:t>
      </w:r>
      <w:r w:rsidR="00CA6243" w:rsidRPr="00282503">
        <w:rPr>
          <w:rFonts w:eastAsia="Calibri"/>
          <w:spacing w:val="-12"/>
          <w:lang w:val="en-US" w:eastAsia="en-US"/>
        </w:rPr>
        <w:t xml:space="preserve"> </w:t>
      </w:r>
      <w:r w:rsidR="00CA6243" w:rsidRPr="00282503">
        <w:rPr>
          <w:rFonts w:eastAsia="Calibri"/>
          <w:spacing w:val="-1"/>
          <w:lang w:val="en-US" w:eastAsia="en-US"/>
        </w:rPr>
        <w:t>achievements</w:t>
      </w:r>
      <w:r w:rsidR="00CA6243" w:rsidRPr="00282503">
        <w:rPr>
          <w:rFonts w:eastAsia="Calibri"/>
          <w:spacing w:val="-12"/>
          <w:lang w:val="en-US" w:eastAsia="en-US"/>
        </w:rPr>
        <w:t xml:space="preserve"> </w:t>
      </w:r>
      <w:r w:rsidR="00CA6243" w:rsidRPr="00282503">
        <w:rPr>
          <w:rFonts w:eastAsia="Calibri"/>
          <w:spacing w:val="-1"/>
          <w:lang w:val="en-US" w:eastAsia="en-US"/>
        </w:rPr>
        <w:t>includ</w:t>
      </w:r>
      <w:r w:rsidR="00CA6243" w:rsidRPr="00282503">
        <w:rPr>
          <w:rFonts w:eastAsia="Calibri"/>
          <w:spacing w:val="-2"/>
          <w:lang w:val="en-US" w:eastAsia="en-US"/>
        </w:rPr>
        <w:t>ed:</w:t>
      </w:r>
    </w:p>
    <w:p w14:paraId="21195467" w14:textId="12C6FECA" w:rsidR="00CA6243" w:rsidRPr="00394B0A" w:rsidRDefault="00761254" w:rsidP="005306F0">
      <w:pPr>
        <w:pStyle w:val="ListParagraph"/>
        <w:numPr>
          <w:ilvl w:val="0"/>
          <w:numId w:val="99"/>
        </w:numPr>
        <w:rPr>
          <w:lang w:eastAsia="en-US"/>
        </w:rPr>
      </w:pPr>
      <w:r w:rsidRPr="00394B0A">
        <w:rPr>
          <w:lang w:eastAsia="en-US"/>
        </w:rPr>
        <w:t>87.8</w:t>
      </w:r>
      <w:r w:rsidR="00CA6243" w:rsidRPr="00394B0A">
        <w:rPr>
          <w:lang w:eastAsia="en-US"/>
        </w:rPr>
        <w:t xml:space="preserve"> per cent of Aboriginal and Torres Strait Islander Queenslanders placed into employment </w:t>
      </w:r>
      <w:r w:rsidR="00B419FB" w:rsidRPr="00394B0A">
        <w:rPr>
          <w:lang w:eastAsia="en-US"/>
        </w:rPr>
        <w:t>through</w:t>
      </w:r>
      <w:r w:rsidR="00CA6243" w:rsidRPr="00394B0A">
        <w:rPr>
          <w:lang w:eastAsia="en-US"/>
        </w:rPr>
        <w:t xml:space="preserve"> the Youth Employment Program</w:t>
      </w:r>
      <w:r w:rsidR="005250BB">
        <w:rPr>
          <w:lang w:eastAsia="en-US"/>
        </w:rPr>
        <w:t>,</w:t>
      </w:r>
      <w:r w:rsidR="00CA6243" w:rsidRPr="00394B0A">
        <w:rPr>
          <w:lang w:eastAsia="en-US"/>
        </w:rPr>
        <w:t xml:space="preserve"> were still employed three months later</w:t>
      </w:r>
    </w:p>
    <w:p w14:paraId="63C7BC06" w14:textId="77777777" w:rsidR="00CA6243" w:rsidRPr="00282503" w:rsidRDefault="00CA6243" w:rsidP="005306F0">
      <w:pPr>
        <w:pStyle w:val="ListParagraph"/>
        <w:numPr>
          <w:ilvl w:val="0"/>
          <w:numId w:val="99"/>
        </w:numPr>
        <w:rPr>
          <w:lang w:eastAsia="en-US"/>
        </w:rPr>
      </w:pPr>
      <w:r w:rsidRPr="00282503">
        <w:rPr>
          <w:lang w:eastAsia="en-US"/>
        </w:rPr>
        <w:t xml:space="preserve">delivery of Talk Up training, an in-house program to develop workplace interpersonal skills, to </w:t>
      </w:r>
      <w:r w:rsidR="00761254" w:rsidRPr="00282503">
        <w:rPr>
          <w:lang w:eastAsia="en-US"/>
        </w:rPr>
        <w:t>145</w:t>
      </w:r>
      <w:r w:rsidRPr="00282503">
        <w:rPr>
          <w:lang w:eastAsia="en-US"/>
        </w:rPr>
        <w:t xml:space="preserve"> candidates.</w:t>
      </w:r>
    </w:p>
    <w:tbl>
      <w:tblPr>
        <w:tblW w:w="0" w:type="auto"/>
        <w:tblLayout w:type="fixed"/>
        <w:tblCellMar>
          <w:left w:w="0" w:type="dxa"/>
          <w:right w:w="0" w:type="dxa"/>
        </w:tblCellMar>
        <w:tblLook w:val="01E0" w:firstRow="1" w:lastRow="1" w:firstColumn="1" w:lastColumn="1" w:noHBand="0" w:noVBand="0"/>
      </w:tblPr>
      <w:tblGrid>
        <w:gridCol w:w="1252"/>
        <w:gridCol w:w="1251"/>
        <w:gridCol w:w="1251"/>
        <w:gridCol w:w="1252"/>
      </w:tblGrid>
      <w:tr w:rsidR="00CA6243" w:rsidRPr="00022F61" w14:paraId="0B394CD8" w14:textId="77777777" w:rsidTr="00CA6243">
        <w:trPr>
          <w:trHeight w:hRule="exact" w:val="296"/>
        </w:trPr>
        <w:tc>
          <w:tcPr>
            <w:tcW w:w="5006" w:type="dxa"/>
            <w:gridSpan w:val="4"/>
            <w:tcBorders>
              <w:top w:val="single" w:sz="2" w:space="0" w:color="939598"/>
              <w:left w:val="nil"/>
              <w:bottom w:val="single" w:sz="2" w:space="0" w:color="939598"/>
              <w:right w:val="nil"/>
            </w:tcBorders>
            <w:shd w:val="clear" w:color="auto" w:fill="EBEBEC"/>
          </w:tcPr>
          <w:p w14:paraId="00850C66" w14:textId="77777777" w:rsidR="00CA6243" w:rsidRPr="00022F61" w:rsidRDefault="00CA6243" w:rsidP="00CA6243">
            <w:pPr>
              <w:pStyle w:val="TableParagraph"/>
              <w:spacing w:before="42"/>
              <w:ind w:left="80"/>
              <w:rPr>
                <w:rFonts w:cs="Calibri"/>
                <w:sz w:val="18"/>
                <w:szCs w:val="18"/>
              </w:rPr>
            </w:pPr>
            <w:r w:rsidRPr="00022F61">
              <w:rPr>
                <w:color w:val="808285"/>
                <w:spacing w:val="-1"/>
                <w:w w:val="95"/>
                <w:sz w:val="18"/>
              </w:rPr>
              <w:t>Per</w:t>
            </w:r>
            <w:r w:rsidRPr="00022F61">
              <w:rPr>
                <w:color w:val="808285"/>
                <w:spacing w:val="-2"/>
                <w:w w:val="95"/>
                <w:sz w:val="18"/>
              </w:rPr>
              <w:t>f</w:t>
            </w:r>
            <w:r w:rsidRPr="00022F61">
              <w:rPr>
                <w:color w:val="808285"/>
                <w:spacing w:val="-1"/>
                <w:w w:val="95"/>
                <w:sz w:val="18"/>
              </w:rPr>
              <w:t>ormance</w:t>
            </w:r>
            <w:r w:rsidRPr="00022F61">
              <w:rPr>
                <w:color w:val="808285"/>
                <w:spacing w:val="35"/>
                <w:w w:val="95"/>
                <w:sz w:val="18"/>
              </w:rPr>
              <w:t xml:space="preserve"> </w:t>
            </w:r>
            <w:r w:rsidRPr="00022F61">
              <w:rPr>
                <w:color w:val="808285"/>
                <w:spacing w:val="-1"/>
                <w:w w:val="95"/>
                <w:sz w:val="18"/>
              </w:rPr>
              <w:t>measu</w:t>
            </w:r>
            <w:r w:rsidRPr="00022F61">
              <w:rPr>
                <w:color w:val="808285"/>
                <w:spacing w:val="-2"/>
                <w:w w:val="95"/>
                <w:sz w:val="18"/>
              </w:rPr>
              <w:t>re</w:t>
            </w:r>
          </w:p>
        </w:tc>
      </w:tr>
      <w:tr w:rsidR="00CA6243" w:rsidRPr="00022F61" w14:paraId="7EC6FC36" w14:textId="77777777" w:rsidTr="00CA6243">
        <w:trPr>
          <w:trHeight w:hRule="exact" w:val="503"/>
        </w:trPr>
        <w:tc>
          <w:tcPr>
            <w:tcW w:w="5006" w:type="dxa"/>
            <w:gridSpan w:val="4"/>
            <w:tcBorders>
              <w:top w:val="single" w:sz="2" w:space="0" w:color="939598"/>
              <w:left w:val="nil"/>
              <w:bottom w:val="single" w:sz="2" w:space="0" w:color="939598"/>
              <w:right w:val="nil"/>
            </w:tcBorders>
          </w:tcPr>
          <w:p w14:paraId="3045BF41" w14:textId="77777777" w:rsidR="00CA6243" w:rsidRPr="00022F61" w:rsidRDefault="00CA6243" w:rsidP="00CA6243">
            <w:pPr>
              <w:pStyle w:val="TableParagraph"/>
              <w:spacing w:before="48" w:line="206" w:lineRule="exact"/>
              <w:ind w:left="80" w:right="136"/>
              <w:rPr>
                <w:rFonts w:cs="Calibri"/>
                <w:sz w:val="18"/>
                <w:szCs w:val="18"/>
              </w:rPr>
            </w:pPr>
            <w:r w:rsidRPr="00022F61">
              <w:rPr>
                <w:b/>
                <w:color w:val="939598"/>
                <w:spacing w:val="-2"/>
                <w:w w:val="105"/>
                <w:sz w:val="18"/>
              </w:rPr>
              <w:t>P</w:t>
            </w:r>
            <w:r w:rsidRPr="00022F61">
              <w:rPr>
                <w:b/>
                <w:color w:val="939598"/>
                <w:spacing w:val="-3"/>
                <w:w w:val="105"/>
                <w:sz w:val="18"/>
              </w:rPr>
              <w:t>er</w:t>
            </w:r>
            <w:r w:rsidRPr="00022F61">
              <w:rPr>
                <w:b/>
                <w:color w:val="939598"/>
                <w:spacing w:val="-2"/>
                <w:w w:val="105"/>
                <w:sz w:val="18"/>
              </w:rPr>
              <w:t>c</w:t>
            </w:r>
            <w:r w:rsidRPr="00022F61">
              <w:rPr>
                <w:b/>
                <w:color w:val="939598"/>
                <w:spacing w:val="-3"/>
                <w:w w:val="105"/>
                <w:sz w:val="18"/>
              </w:rPr>
              <w:t>ent</w:t>
            </w:r>
            <w:r w:rsidRPr="00022F61">
              <w:rPr>
                <w:b/>
                <w:color w:val="939598"/>
                <w:spacing w:val="-2"/>
                <w:w w:val="105"/>
                <w:sz w:val="18"/>
              </w:rPr>
              <w:t>ag</w:t>
            </w:r>
            <w:r w:rsidRPr="00022F61">
              <w:rPr>
                <w:b/>
                <w:color w:val="939598"/>
                <w:spacing w:val="-3"/>
                <w:w w:val="105"/>
                <w:sz w:val="18"/>
              </w:rPr>
              <w:t>e</w:t>
            </w:r>
            <w:r w:rsidRPr="00022F61">
              <w:rPr>
                <w:b/>
                <w:color w:val="939598"/>
                <w:spacing w:val="3"/>
                <w:w w:val="105"/>
                <w:sz w:val="18"/>
              </w:rPr>
              <w:t xml:space="preserve"> </w:t>
            </w:r>
            <w:r w:rsidRPr="00022F61">
              <w:rPr>
                <w:b/>
                <w:color w:val="939598"/>
                <w:w w:val="105"/>
                <w:sz w:val="18"/>
              </w:rPr>
              <w:t>of</w:t>
            </w:r>
            <w:r w:rsidRPr="00022F61">
              <w:rPr>
                <w:b/>
                <w:color w:val="939598"/>
                <w:spacing w:val="3"/>
                <w:w w:val="105"/>
                <w:sz w:val="18"/>
              </w:rPr>
              <w:t xml:space="preserve"> </w:t>
            </w:r>
            <w:r w:rsidRPr="00022F61">
              <w:rPr>
                <w:b/>
                <w:color w:val="939598"/>
                <w:spacing w:val="-2"/>
                <w:w w:val="105"/>
                <w:sz w:val="18"/>
              </w:rPr>
              <w:t>Abor</w:t>
            </w:r>
            <w:r w:rsidRPr="00022F61">
              <w:rPr>
                <w:b/>
                <w:color w:val="939598"/>
                <w:spacing w:val="-1"/>
                <w:w w:val="105"/>
                <w:sz w:val="18"/>
              </w:rPr>
              <w:t>iginal</w:t>
            </w:r>
            <w:r w:rsidRPr="00022F61">
              <w:rPr>
                <w:b/>
                <w:color w:val="939598"/>
                <w:spacing w:val="3"/>
                <w:w w:val="105"/>
                <w:sz w:val="18"/>
              </w:rPr>
              <w:t xml:space="preserve"> </w:t>
            </w:r>
            <w:r w:rsidRPr="00022F61">
              <w:rPr>
                <w:b/>
                <w:color w:val="939598"/>
                <w:spacing w:val="-1"/>
                <w:w w:val="105"/>
                <w:sz w:val="18"/>
              </w:rPr>
              <w:t>peoples</w:t>
            </w:r>
            <w:r w:rsidRPr="00022F61">
              <w:rPr>
                <w:b/>
                <w:color w:val="939598"/>
                <w:spacing w:val="3"/>
                <w:w w:val="105"/>
                <w:sz w:val="18"/>
              </w:rPr>
              <w:t xml:space="preserve"> </w:t>
            </w:r>
            <w:r w:rsidRPr="00022F61">
              <w:rPr>
                <w:b/>
                <w:color w:val="939598"/>
                <w:w w:val="105"/>
                <w:sz w:val="18"/>
              </w:rPr>
              <w:t>and</w:t>
            </w:r>
            <w:r w:rsidRPr="00022F61">
              <w:rPr>
                <w:b/>
                <w:color w:val="939598"/>
                <w:spacing w:val="1"/>
                <w:w w:val="105"/>
                <w:sz w:val="18"/>
              </w:rPr>
              <w:t xml:space="preserve"> </w:t>
            </w:r>
            <w:r w:rsidRPr="00022F61">
              <w:rPr>
                <w:b/>
                <w:color w:val="939598"/>
                <w:spacing w:val="-4"/>
                <w:w w:val="105"/>
                <w:sz w:val="18"/>
              </w:rPr>
              <w:t>Torre</w:t>
            </w:r>
            <w:r w:rsidRPr="00022F61">
              <w:rPr>
                <w:b/>
                <w:color w:val="939598"/>
                <w:spacing w:val="-3"/>
                <w:w w:val="105"/>
                <w:sz w:val="18"/>
              </w:rPr>
              <w:t>s</w:t>
            </w:r>
            <w:r w:rsidRPr="00022F61">
              <w:rPr>
                <w:b/>
                <w:color w:val="939598"/>
                <w:spacing w:val="-2"/>
                <w:w w:val="105"/>
                <w:sz w:val="18"/>
              </w:rPr>
              <w:t xml:space="preserve"> </w:t>
            </w:r>
            <w:r w:rsidRPr="00022F61">
              <w:rPr>
                <w:b/>
                <w:color w:val="939598"/>
                <w:spacing w:val="-1"/>
                <w:w w:val="105"/>
                <w:sz w:val="18"/>
              </w:rPr>
              <w:t>St</w:t>
            </w:r>
            <w:r w:rsidRPr="00022F61">
              <w:rPr>
                <w:b/>
                <w:color w:val="939598"/>
                <w:spacing w:val="-2"/>
                <w:w w:val="105"/>
                <w:sz w:val="18"/>
              </w:rPr>
              <w:t>r</w:t>
            </w:r>
            <w:r w:rsidRPr="00022F61">
              <w:rPr>
                <w:b/>
                <w:color w:val="939598"/>
                <w:spacing w:val="-1"/>
                <w:w w:val="105"/>
                <w:sz w:val="18"/>
              </w:rPr>
              <w:t>ait</w:t>
            </w:r>
            <w:r w:rsidRPr="00022F61">
              <w:rPr>
                <w:b/>
                <w:color w:val="939598"/>
                <w:spacing w:val="3"/>
                <w:w w:val="105"/>
                <w:sz w:val="18"/>
              </w:rPr>
              <w:t xml:space="preserve"> </w:t>
            </w:r>
            <w:r w:rsidRPr="00022F61">
              <w:rPr>
                <w:b/>
                <w:color w:val="939598"/>
                <w:spacing w:val="-1"/>
                <w:w w:val="105"/>
                <w:sz w:val="18"/>
              </w:rPr>
              <w:t>Islander</w:t>
            </w:r>
            <w:r w:rsidRPr="00022F61">
              <w:rPr>
                <w:b/>
                <w:color w:val="939598"/>
                <w:spacing w:val="55"/>
                <w:w w:val="103"/>
                <w:sz w:val="18"/>
              </w:rPr>
              <w:t xml:space="preserve"> </w:t>
            </w:r>
            <w:r w:rsidRPr="00022F61">
              <w:rPr>
                <w:b/>
                <w:color w:val="939598"/>
                <w:spacing w:val="-1"/>
                <w:w w:val="105"/>
                <w:sz w:val="18"/>
              </w:rPr>
              <w:t xml:space="preserve">peoples </w:t>
            </w:r>
            <w:r w:rsidRPr="00022F61">
              <w:rPr>
                <w:b/>
                <w:color w:val="939598"/>
                <w:spacing w:val="-2"/>
                <w:w w:val="105"/>
                <w:sz w:val="18"/>
              </w:rPr>
              <w:t>succ</w:t>
            </w:r>
            <w:r w:rsidRPr="00022F61">
              <w:rPr>
                <w:b/>
                <w:color w:val="939598"/>
                <w:spacing w:val="-3"/>
                <w:w w:val="105"/>
                <w:sz w:val="18"/>
              </w:rPr>
              <w:t>e</w:t>
            </w:r>
            <w:r w:rsidRPr="00022F61">
              <w:rPr>
                <w:b/>
                <w:color w:val="939598"/>
                <w:spacing w:val="-2"/>
                <w:w w:val="105"/>
                <w:sz w:val="18"/>
              </w:rPr>
              <w:t>ssf</w:t>
            </w:r>
            <w:r w:rsidRPr="00022F61">
              <w:rPr>
                <w:b/>
                <w:color w:val="939598"/>
                <w:spacing w:val="-3"/>
                <w:w w:val="105"/>
                <w:sz w:val="18"/>
              </w:rPr>
              <w:t>u</w:t>
            </w:r>
            <w:r w:rsidRPr="00022F61">
              <w:rPr>
                <w:b/>
                <w:color w:val="939598"/>
                <w:spacing w:val="-2"/>
                <w:w w:val="105"/>
                <w:sz w:val="18"/>
              </w:rPr>
              <w:t>lly</w:t>
            </w:r>
            <w:r w:rsidRPr="00022F61">
              <w:rPr>
                <w:b/>
                <w:color w:val="939598"/>
                <w:spacing w:val="-1"/>
                <w:w w:val="105"/>
                <w:sz w:val="18"/>
              </w:rPr>
              <w:t xml:space="preserve"> </w:t>
            </w:r>
            <w:r w:rsidRPr="00022F61">
              <w:rPr>
                <w:b/>
                <w:color w:val="939598"/>
                <w:spacing w:val="-2"/>
                <w:w w:val="105"/>
                <w:sz w:val="18"/>
              </w:rPr>
              <w:t>emp</w:t>
            </w:r>
            <w:r w:rsidRPr="00022F61">
              <w:rPr>
                <w:b/>
                <w:color w:val="939598"/>
                <w:spacing w:val="-1"/>
                <w:w w:val="105"/>
                <w:sz w:val="18"/>
              </w:rPr>
              <w:t>loyed thr</w:t>
            </w:r>
            <w:r w:rsidRPr="00022F61">
              <w:rPr>
                <w:b/>
                <w:color w:val="939598"/>
                <w:spacing w:val="-2"/>
                <w:w w:val="105"/>
                <w:sz w:val="18"/>
              </w:rPr>
              <w:t>ee</w:t>
            </w:r>
            <w:r w:rsidRPr="00022F61">
              <w:rPr>
                <w:b/>
                <w:color w:val="939598"/>
                <w:w w:val="105"/>
                <w:sz w:val="18"/>
              </w:rPr>
              <w:t xml:space="preserve"> </w:t>
            </w:r>
            <w:r w:rsidRPr="00022F61">
              <w:rPr>
                <w:b/>
                <w:color w:val="939598"/>
                <w:spacing w:val="-2"/>
                <w:w w:val="105"/>
                <w:sz w:val="18"/>
              </w:rPr>
              <w:t>month</w:t>
            </w:r>
            <w:r w:rsidRPr="00022F61">
              <w:rPr>
                <w:b/>
                <w:color w:val="939598"/>
                <w:spacing w:val="-1"/>
                <w:w w:val="105"/>
                <w:sz w:val="18"/>
              </w:rPr>
              <w:t xml:space="preserve">s </w:t>
            </w:r>
            <w:r w:rsidRPr="00022F61">
              <w:rPr>
                <w:b/>
                <w:color w:val="939598"/>
                <w:spacing w:val="-2"/>
                <w:w w:val="105"/>
                <w:sz w:val="18"/>
              </w:rPr>
              <w:t>after</w:t>
            </w:r>
            <w:r w:rsidRPr="00022F61">
              <w:rPr>
                <w:b/>
                <w:color w:val="939598"/>
                <w:w w:val="105"/>
                <w:sz w:val="18"/>
              </w:rPr>
              <w:t xml:space="preserve"> </w:t>
            </w:r>
            <w:r w:rsidRPr="00022F61">
              <w:rPr>
                <w:b/>
                <w:color w:val="939598"/>
                <w:spacing w:val="-1"/>
                <w:w w:val="105"/>
                <w:sz w:val="18"/>
              </w:rPr>
              <w:t>plac</w:t>
            </w:r>
            <w:r w:rsidRPr="00022F61">
              <w:rPr>
                <w:b/>
                <w:color w:val="939598"/>
                <w:spacing w:val="-2"/>
                <w:w w:val="105"/>
                <w:sz w:val="18"/>
              </w:rPr>
              <w:t>ement</w:t>
            </w:r>
          </w:p>
        </w:tc>
      </w:tr>
      <w:tr w:rsidR="00CA6243" w:rsidRPr="00022F61" w14:paraId="16BBCD0A" w14:textId="77777777" w:rsidTr="00540230">
        <w:trPr>
          <w:trHeight w:hRule="exact" w:val="557"/>
        </w:trPr>
        <w:tc>
          <w:tcPr>
            <w:tcW w:w="1252" w:type="dxa"/>
            <w:tcBorders>
              <w:top w:val="single" w:sz="2" w:space="0" w:color="939598"/>
              <w:left w:val="nil"/>
              <w:bottom w:val="single" w:sz="2" w:space="0" w:color="939598"/>
              <w:right w:val="single" w:sz="2" w:space="0" w:color="939598"/>
            </w:tcBorders>
            <w:shd w:val="clear" w:color="auto" w:fill="EBEBEC"/>
          </w:tcPr>
          <w:p w14:paraId="32C692C6" w14:textId="77777777" w:rsidR="00CA6243" w:rsidRPr="00022F61" w:rsidRDefault="00CA6243" w:rsidP="00761254">
            <w:pPr>
              <w:pStyle w:val="TableParagraph"/>
              <w:spacing w:before="42"/>
              <w:ind w:left="80"/>
              <w:jc w:val="center"/>
              <w:rPr>
                <w:rFonts w:cs="Calibri"/>
                <w:sz w:val="18"/>
                <w:szCs w:val="18"/>
              </w:rPr>
            </w:pPr>
            <w:r w:rsidRPr="00022F61">
              <w:rPr>
                <w:color w:val="808285"/>
                <w:spacing w:val="-1"/>
                <w:sz w:val="18"/>
              </w:rPr>
              <w:t>Ye</w:t>
            </w:r>
            <w:r w:rsidRPr="00022F61">
              <w:rPr>
                <w:color w:val="808285"/>
                <w:spacing w:val="-2"/>
                <w:sz w:val="18"/>
              </w:rPr>
              <w:t>ar</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06F98E6C" w14:textId="77777777" w:rsidR="00CA6243" w:rsidRPr="00022F61" w:rsidRDefault="00CA6243" w:rsidP="00761254">
            <w:pPr>
              <w:pStyle w:val="TableParagraph"/>
              <w:spacing w:before="42"/>
              <w:ind w:left="77"/>
              <w:jc w:val="center"/>
              <w:rPr>
                <w:rFonts w:cs="Calibri"/>
                <w:sz w:val="18"/>
                <w:szCs w:val="18"/>
              </w:rPr>
            </w:pPr>
            <w:r w:rsidRPr="00022F61">
              <w:rPr>
                <w:color w:val="808285"/>
                <w:spacing w:val="-2"/>
                <w:sz w:val="18"/>
              </w:rPr>
              <w:t>Target</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2ED98C91" w14:textId="77777777" w:rsidR="00540230" w:rsidRPr="00022F61" w:rsidRDefault="00CA6243" w:rsidP="00761254">
            <w:pPr>
              <w:pStyle w:val="TableParagraph"/>
              <w:spacing w:before="42"/>
              <w:ind w:left="77"/>
              <w:jc w:val="center"/>
              <w:rPr>
                <w:color w:val="808285"/>
                <w:spacing w:val="-1"/>
                <w:sz w:val="18"/>
              </w:rPr>
            </w:pPr>
            <w:r w:rsidRPr="00022F61">
              <w:rPr>
                <w:color w:val="808285"/>
                <w:spacing w:val="-2"/>
                <w:sz w:val="18"/>
              </w:rPr>
              <w:t>Act</w:t>
            </w:r>
            <w:r w:rsidRPr="00022F61">
              <w:rPr>
                <w:color w:val="808285"/>
                <w:spacing w:val="-1"/>
                <w:sz w:val="18"/>
              </w:rPr>
              <w:t>ual</w:t>
            </w:r>
            <w:r w:rsidR="00761254">
              <w:rPr>
                <w:color w:val="808285"/>
                <w:spacing w:val="-1"/>
                <w:sz w:val="18"/>
              </w:rPr>
              <w:t>*</w:t>
            </w:r>
          </w:p>
          <w:p w14:paraId="6AF26D84" w14:textId="77777777" w:rsidR="00CA6243" w:rsidRPr="00022F61" w:rsidRDefault="00CA6243" w:rsidP="00761254">
            <w:pPr>
              <w:pStyle w:val="TableParagraph"/>
              <w:spacing w:before="42"/>
              <w:ind w:left="77"/>
              <w:jc w:val="center"/>
              <w:rPr>
                <w:rFonts w:cs="Calibri"/>
                <w:sz w:val="18"/>
                <w:szCs w:val="18"/>
              </w:rPr>
            </w:pPr>
          </w:p>
        </w:tc>
        <w:tc>
          <w:tcPr>
            <w:tcW w:w="1252" w:type="dxa"/>
            <w:tcBorders>
              <w:top w:val="single" w:sz="2" w:space="0" w:color="939598"/>
              <w:left w:val="single" w:sz="2" w:space="0" w:color="939598"/>
              <w:bottom w:val="single" w:sz="2" w:space="0" w:color="939598"/>
              <w:right w:val="nil"/>
            </w:tcBorders>
            <w:shd w:val="clear" w:color="auto" w:fill="EBEBEC"/>
          </w:tcPr>
          <w:p w14:paraId="71604ECC" w14:textId="77777777" w:rsidR="00CA6243" w:rsidRPr="00022F61" w:rsidRDefault="00CA6243" w:rsidP="00761254">
            <w:pPr>
              <w:pStyle w:val="TableParagraph"/>
              <w:spacing w:before="42"/>
              <w:ind w:left="77"/>
              <w:jc w:val="center"/>
              <w:rPr>
                <w:rFonts w:cs="Calibri"/>
                <w:sz w:val="18"/>
                <w:szCs w:val="18"/>
              </w:rPr>
            </w:pPr>
            <w:r w:rsidRPr="00022F61">
              <w:rPr>
                <w:color w:val="808285"/>
                <w:spacing w:val="-1"/>
                <w:sz w:val="18"/>
              </w:rPr>
              <w:t>S</w:t>
            </w:r>
            <w:r w:rsidRPr="00022F61">
              <w:rPr>
                <w:color w:val="808285"/>
                <w:spacing w:val="-2"/>
                <w:sz w:val="18"/>
              </w:rPr>
              <w:t>tatu</w:t>
            </w:r>
            <w:r w:rsidRPr="00022F61">
              <w:rPr>
                <w:color w:val="808285"/>
                <w:spacing w:val="-1"/>
                <w:sz w:val="18"/>
              </w:rPr>
              <w:t>s</w:t>
            </w:r>
          </w:p>
        </w:tc>
      </w:tr>
      <w:tr w:rsidR="00CA6243" w:rsidRPr="00022F61" w14:paraId="338687FF" w14:textId="77777777" w:rsidTr="00761254">
        <w:trPr>
          <w:trHeight w:hRule="exact" w:val="419"/>
        </w:trPr>
        <w:tc>
          <w:tcPr>
            <w:tcW w:w="1252" w:type="dxa"/>
            <w:tcBorders>
              <w:top w:val="single" w:sz="2" w:space="0" w:color="939598"/>
              <w:left w:val="nil"/>
              <w:bottom w:val="single" w:sz="2" w:space="0" w:color="939598"/>
              <w:right w:val="single" w:sz="2" w:space="0" w:color="939598"/>
            </w:tcBorders>
          </w:tcPr>
          <w:p w14:paraId="3DB5C5E2" w14:textId="77777777" w:rsidR="00CA6243" w:rsidRPr="00761254" w:rsidRDefault="00CA6243" w:rsidP="00540230">
            <w:pPr>
              <w:pStyle w:val="TableParagraph"/>
              <w:spacing w:before="42"/>
              <w:ind w:left="195"/>
              <w:rPr>
                <w:rFonts w:cs="Calibri"/>
                <w:b/>
                <w:sz w:val="18"/>
                <w:szCs w:val="18"/>
              </w:rPr>
            </w:pPr>
            <w:r w:rsidRPr="00761254">
              <w:rPr>
                <w:rFonts w:cs="Calibri"/>
                <w:b/>
                <w:bCs/>
                <w:w w:val="110"/>
                <w:sz w:val="18"/>
                <w:szCs w:val="18"/>
              </w:rPr>
              <w:t>20</w:t>
            </w:r>
            <w:r w:rsidR="00540230" w:rsidRPr="00761254">
              <w:rPr>
                <w:rFonts w:cs="Calibri"/>
                <w:b/>
                <w:bCs/>
                <w:w w:val="110"/>
                <w:sz w:val="18"/>
                <w:szCs w:val="18"/>
              </w:rPr>
              <w:t>20</w:t>
            </w:r>
            <w:r w:rsidR="00710488" w:rsidRPr="00761254">
              <w:rPr>
                <w:rFonts w:cs="Calibri"/>
                <w:b/>
                <w:bCs/>
                <w:w w:val="110"/>
                <w:sz w:val="18"/>
                <w:szCs w:val="18"/>
              </w:rPr>
              <w:t>–</w:t>
            </w:r>
            <w:r w:rsidRPr="00761254">
              <w:rPr>
                <w:rFonts w:cs="Calibri"/>
                <w:b/>
                <w:bCs/>
                <w:w w:val="110"/>
                <w:sz w:val="18"/>
                <w:szCs w:val="18"/>
              </w:rPr>
              <w:t>2</w:t>
            </w:r>
            <w:r w:rsidR="00540230" w:rsidRPr="00761254">
              <w:rPr>
                <w:rFonts w:cs="Calibri"/>
                <w:b/>
                <w:bCs/>
                <w:w w:val="110"/>
                <w:sz w:val="18"/>
                <w:szCs w:val="18"/>
              </w:rPr>
              <w:t>1</w:t>
            </w:r>
          </w:p>
        </w:tc>
        <w:tc>
          <w:tcPr>
            <w:tcW w:w="1251" w:type="dxa"/>
            <w:tcBorders>
              <w:top w:val="single" w:sz="2" w:space="0" w:color="939598"/>
              <w:left w:val="single" w:sz="2" w:space="0" w:color="939598"/>
              <w:bottom w:val="single" w:sz="2" w:space="0" w:color="939598"/>
              <w:right w:val="single" w:sz="2" w:space="0" w:color="939598"/>
            </w:tcBorders>
          </w:tcPr>
          <w:p w14:paraId="0175535C" w14:textId="77777777" w:rsidR="00CA6243" w:rsidRPr="00E17A9B" w:rsidRDefault="00CA6243" w:rsidP="00CA6243">
            <w:pPr>
              <w:pStyle w:val="TableParagraph"/>
              <w:spacing w:before="42"/>
              <w:jc w:val="center"/>
              <w:rPr>
                <w:rFonts w:cs="Calibri"/>
                <w:b/>
                <w:sz w:val="18"/>
                <w:szCs w:val="18"/>
              </w:rPr>
            </w:pPr>
            <w:r w:rsidRPr="00E17A9B">
              <w:rPr>
                <w:b/>
                <w:spacing w:val="-2"/>
                <w:w w:val="105"/>
                <w:sz w:val="18"/>
              </w:rPr>
              <w:t>70</w:t>
            </w:r>
            <w:r w:rsidRPr="00E17A9B">
              <w:rPr>
                <w:b/>
                <w:spacing w:val="-1"/>
                <w:w w:val="105"/>
                <w:sz w:val="18"/>
              </w:rPr>
              <w:t>%</w:t>
            </w:r>
          </w:p>
        </w:tc>
        <w:tc>
          <w:tcPr>
            <w:tcW w:w="1251" w:type="dxa"/>
            <w:tcBorders>
              <w:top w:val="single" w:sz="2" w:space="0" w:color="939598"/>
              <w:left w:val="single" w:sz="2" w:space="0" w:color="939598"/>
              <w:bottom w:val="single" w:sz="2" w:space="0" w:color="939598"/>
              <w:right w:val="single" w:sz="2" w:space="0" w:color="939598"/>
            </w:tcBorders>
          </w:tcPr>
          <w:p w14:paraId="0D0BA540" w14:textId="77777777" w:rsidR="00CA6243" w:rsidRPr="00E17A9B" w:rsidRDefault="00CF7C9E" w:rsidP="00CA6243">
            <w:pPr>
              <w:pStyle w:val="TableParagraph"/>
              <w:spacing w:before="42"/>
              <w:ind w:left="367"/>
              <w:rPr>
                <w:rFonts w:cs="Calibri"/>
                <w:b/>
                <w:sz w:val="18"/>
                <w:szCs w:val="18"/>
              </w:rPr>
            </w:pPr>
            <w:r w:rsidRPr="00E17A9B">
              <w:rPr>
                <w:b/>
                <w:spacing w:val="-1"/>
                <w:w w:val="110"/>
                <w:sz w:val="18"/>
              </w:rPr>
              <w:t>87.8</w:t>
            </w:r>
            <w:r w:rsidR="00CA6243" w:rsidRPr="00E17A9B">
              <w:rPr>
                <w:b/>
                <w:spacing w:val="-1"/>
                <w:w w:val="110"/>
                <w:sz w:val="18"/>
              </w:rPr>
              <w:t>%</w:t>
            </w:r>
          </w:p>
        </w:tc>
        <w:tc>
          <w:tcPr>
            <w:tcW w:w="1252" w:type="dxa"/>
            <w:tcBorders>
              <w:top w:val="single" w:sz="2" w:space="0" w:color="939598"/>
              <w:left w:val="single" w:sz="2" w:space="0" w:color="939598"/>
              <w:bottom w:val="single" w:sz="2" w:space="0" w:color="939598"/>
              <w:right w:val="nil"/>
            </w:tcBorders>
          </w:tcPr>
          <w:p w14:paraId="12CF3DE7" w14:textId="77777777" w:rsidR="00CA6243" w:rsidRPr="00E17A9B" w:rsidRDefault="007C130C" w:rsidP="00CA6243">
            <w:pPr>
              <w:pStyle w:val="TableParagraph"/>
              <w:spacing w:before="55"/>
              <w:jc w:val="center"/>
              <w:rPr>
                <w:rFonts w:ascii="Wingdings 3" w:eastAsia="Wingdings 3" w:hAnsi="Wingdings 3" w:cs="Wingdings 3"/>
                <w:sz w:val="14"/>
                <w:szCs w:val="14"/>
              </w:rPr>
            </w:pPr>
            <w:r w:rsidRPr="00E17A9B">
              <w:rPr>
                <w:rFonts w:ascii="Wingdings 3" w:eastAsia="Wingdings 3" w:hAnsi="Wingdings 3" w:cs="Wingdings 3"/>
                <w:b/>
                <w:sz w:val="18"/>
                <w:szCs w:val="18"/>
                <w:lang w:val="en-US"/>
              </w:rPr>
              <w:t></w:t>
            </w:r>
          </w:p>
        </w:tc>
      </w:tr>
      <w:tr w:rsidR="00CA6243" w:rsidRPr="00022F61" w14:paraId="340714F9" w14:textId="77777777" w:rsidTr="00CA6243">
        <w:trPr>
          <w:trHeight w:hRule="exact" w:val="278"/>
        </w:trPr>
        <w:tc>
          <w:tcPr>
            <w:tcW w:w="5006" w:type="dxa"/>
            <w:gridSpan w:val="4"/>
            <w:tcBorders>
              <w:top w:val="single" w:sz="2" w:space="0" w:color="939598"/>
              <w:left w:val="nil"/>
              <w:bottom w:val="nil"/>
              <w:right w:val="nil"/>
            </w:tcBorders>
          </w:tcPr>
          <w:p w14:paraId="4B1BFEE4" w14:textId="77777777" w:rsidR="00CA6243" w:rsidRDefault="00CA6243" w:rsidP="00CA6243">
            <w:pPr>
              <w:pStyle w:val="TableParagraph"/>
              <w:spacing w:before="52"/>
              <w:ind w:left="80"/>
              <w:rPr>
                <w:rFonts w:cs="Calibri"/>
                <w:color w:val="414042"/>
                <w:spacing w:val="-2"/>
                <w:sz w:val="14"/>
                <w:szCs w:val="14"/>
              </w:rPr>
            </w:pPr>
            <w:r w:rsidRPr="00022F61">
              <w:rPr>
                <w:rFonts w:cs="Calibri"/>
                <w:color w:val="414042"/>
                <w:spacing w:val="-1"/>
                <w:sz w:val="14"/>
                <w:szCs w:val="14"/>
              </w:rPr>
              <w:t>LE</w:t>
            </w:r>
            <w:r w:rsidRPr="00022F61">
              <w:rPr>
                <w:rFonts w:cs="Calibri"/>
                <w:color w:val="414042"/>
                <w:spacing w:val="-2"/>
                <w:sz w:val="14"/>
                <w:szCs w:val="14"/>
              </w:rPr>
              <w:t>GEND:</w:t>
            </w:r>
            <w:r w:rsidRPr="00022F61">
              <w:rPr>
                <w:rFonts w:cs="Calibri"/>
                <w:color w:val="414042"/>
                <w:spacing w:val="16"/>
                <w:sz w:val="14"/>
                <w:szCs w:val="14"/>
              </w:rPr>
              <w:t xml:space="preserve"> </w:t>
            </w:r>
            <w:r w:rsidRPr="00022F61">
              <w:rPr>
                <w:rFonts w:ascii="Wingdings 3" w:eastAsia="Wingdings 3" w:hAnsi="Wingdings 3" w:cs="Wingdings 3"/>
                <w:color w:val="414042"/>
                <w:sz w:val="14"/>
                <w:szCs w:val="14"/>
              </w:rPr>
              <w:t></w:t>
            </w:r>
            <w:r w:rsidRPr="00022F61">
              <w:rPr>
                <w:rFonts w:ascii="Wingdings 3" w:eastAsia="Wingdings 3" w:hAnsi="Wingdings 3" w:cs="Wingdings 3"/>
                <w:color w:val="414042"/>
                <w:spacing w:val="-116"/>
                <w:sz w:val="14"/>
                <w:szCs w:val="14"/>
              </w:rPr>
              <w:t></w:t>
            </w:r>
            <w:r w:rsidRPr="00022F61">
              <w:rPr>
                <w:rFonts w:cs="Calibri"/>
                <w:color w:val="414042"/>
                <w:spacing w:val="-1"/>
                <w:sz w:val="14"/>
                <w:szCs w:val="14"/>
              </w:rPr>
              <w:t>Exceeded</w:t>
            </w:r>
            <w:r w:rsidRPr="00022F61">
              <w:rPr>
                <w:rFonts w:cs="Calibri"/>
                <w:color w:val="414042"/>
                <w:spacing w:val="-9"/>
                <w:sz w:val="14"/>
                <w:szCs w:val="14"/>
              </w:rPr>
              <w:t xml:space="preserve"> </w:t>
            </w:r>
            <w:r w:rsidRPr="00022F61">
              <w:rPr>
                <w:rFonts w:cs="Calibri"/>
                <w:color w:val="414042"/>
                <w:spacing w:val="-2"/>
                <w:sz w:val="14"/>
                <w:szCs w:val="14"/>
              </w:rPr>
              <w:t>target;</w:t>
            </w:r>
            <w:r w:rsidRPr="00022F61">
              <w:rPr>
                <w:rFonts w:cs="Calibri"/>
                <w:color w:val="414042"/>
                <w:spacing w:val="16"/>
                <w:sz w:val="14"/>
                <w:szCs w:val="14"/>
              </w:rPr>
              <w:t xml:space="preserve"> </w:t>
            </w:r>
            <w:r w:rsidRPr="00022F61">
              <w:rPr>
                <w:rFonts w:ascii="Wingdings" w:eastAsia="Wingdings" w:hAnsi="Wingdings" w:cs="Wingdings"/>
                <w:color w:val="414042"/>
                <w:sz w:val="14"/>
                <w:szCs w:val="14"/>
              </w:rPr>
              <w:t></w:t>
            </w:r>
            <w:r w:rsidRPr="00022F61">
              <w:rPr>
                <w:rFonts w:ascii="Wingdings" w:eastAsia="Wingdings" w:hAnsi="Wingdings" w:cs="Wingdings"/>
                <w:color w:val="414042"/>
                <w:spacing w:val="-118"/>
                <w:sz w:val="14"/>
                <w:szCs w:val="14"/>
              </w:rPr>
              <w:t></w:t>
            </w:r>
            <w:r w:rsidRPr="00022F61">
              <w:rPr>
                <w:rFonts w:cs="Calibri"/>
                <w:color w:val="414042"/>
                <w:spacing w:val="-2"/>
                <w:sz w:val="14"/>
                <w:szCs w:val="14"/>
              </w:rPr>
              <w:t>Target</w:t>
            </w:r>
            <w:r w:rsidRPr="00022F61">
              <w:rPr>
                <w:rFonts w:cs="Calibri"/>
                <w:color w:val="414042"/>
                <w:spacing w:val="-9"/>
                <w:sz w:val="14"/>
                <w:szCs w:val="14"/>
              </w:rPr>
              <w:t xml:space="preserve"> </w:t>
            </w:r>
            <w:r w:rsidRPr="00022F61">
              <w:rPr>
                <w:rFonts w:cs="Calibri"/>
                <w:color w:val="414042"/>
                <w:sz w:val="14"/>
                <w:szCs w:val="14"/>
              </w:rPr>
              <w:t>met;</w:t>
            </w:r>
            <w:r w:rsidRPr="00022F61">
              <w:rPr>
                <w:rFonts w:cs="Calibri"/>
                <w:color w:val="414042"/>
                <w:spacing w:val="17"/>
                <w:sz w:val="14"/>
                <w:szCs w:val="14"/>
              </w:rPr>
              <w:t xml:space="preserve"> </w:t>
            </w:r>
            <w:r w:rsidRPr="00022F61">
              <w:rPr>
                <w:rFonts w:ascii="Wingdings 3" w:eastAsia="Wingdings 3" w:hAnsi="Wingdings 3" w:cs="Wingdings 3"/>
                <w:color w:val="414042"/>
                <w:sz w:val="14"/>
                <w:szCs w:val="14"/>
              </w:rPr>
              <w:t></w:t>
            </w:r>
            <w:r w:rsidRPr="00022F61">
              <w:rPr>
                <w:rFonts w:ascii="Wingdings 3" w:eastAsia="Wingdings 3" w:hAnsi="Wingdings 3" w:cs="Wingdings 3"/>
                <w:color w:val="414042"/>
                <w:spacing w:val="-116"/>
                <w:sz w:val="14"/>
                <w:szCs w:val="14"/>
              </w:rPr>
              <w:t></w:t>
            </w:r>
            <w:r w:rsidRPr="00022F61">
              <w:rPr>
                <w:rFonts w:cs="Calibri"/>
                <w:color w:val="414042"/>
                <w:spacing w:val="-3"/>
                <w:sz w:val="14"/>
                <w:szCs w:val="14"/>
              </w:rPr>
              <w:t>Work</w:t>
            </w:r>
            <w:r w:rsidRPr="00022F61">
              <w:rPr>
                <w:rFonts w:cs="Calibri"/>
                <w:color w:val="414042"/>
                <w:spacing w:val="-2"/>
                <w:sz w:val="14"/>
                <w:szCs w:val="14"/>
              </w:rPr>
              <w:t>ing</w:t>
            </w:r>
            <w:r w:rsidRPr="00022F61">
              <w:rPr>
                <w:rFonts w:cs="Calibri"/>
                <w:color w:val="414042"/>
                <w:spacing w:val="-7"/>
                <w:sz w:val="14"/>
                <w:szCs w:val="14"/>
              </w:rPr>
              <w:t xml:space="preserve"> </w:t>
            </w:r>
            <w:r w:rsidRPr="00022F61">
              <w:rPr>
                <w:rFonts w:cs="Calibri"/>
                <w:color w:val="414042"/>
                <w:spacing w:val="-2"/>
                <w:sz w:val="14"/>
                <w:szCs w:val="14"/>
              </w:rPr>
              <w:t>t</w:t>
            </w:r>
            <w:r w:rsidRPr="00022F61">
              <w:rPr>
                <w:rFonts w:cs="Calibri"/>
                <w:color w:val="414042"/>
                <w:spacing w:val="-1"/>
                <w:sz w:val="14"/>
                <w:szCs w:val="14"/>
              </w:rPr>
              <w:t>o</w:t>
            </w:r>
            <w:r w:rsidRPr="00022F61">
              <w:rPr>
                <w:rFonts w:cs="Calibri"/>
                <w:color w:val="414042"/>
                <w:spacing w:val="-2"/>
                <w:sz w:val="14"/>
                <w:szCs w:val="14"/>
              </w:rPr>
              <w:t>w</w:t>
            </w:r>
            <w:r w:rsidRPr="00022F61">
              <w:rPr>
                <w:rFonts w:cs="Calibri"/>
                <w:color w:val="414042"/>
                <w:spacing w:val="-1"/>
                <w:sz w:val="14"/>
                <w:szCs w:val="14"/>
              </w:rPr>
              <w:t>ards</w:t>
            </w:r>
            <w:r w:rsidRPr="00022F61">
              <w:rPr>
                <w:rFonts w:cs="Calibri"/>
                <w:color w:val="414042"/>
                <w:spacing w:val="-9"/>
                <w:sz w:val="14"/>
                <w:szCs w:val="14"/>
              </w:rPr>
              <w:t xml:space="preserve"> </w:t>
            </w:r>
            <w:r w:rsidRPr="00022F61">
              <w:rPr>
                <w:rFonts w:cs="Calibri"/>
                <w:color w:val="414042"/>
                <w:spacing w:val="-2"/>
                <w:sz w:val="14"/>
                <w:szCs w:val="14"/>
              </w:rPr>
              <w:t>target</w:t>
            </w:r>
          </w:p>
          <w:p w14:paraId="0C0E4A55" w14:textId="77777777" w:rsidR="00761254" w:rsidRDefault="00761254" w:rsidP="00CA6243">
            <w:pPr>
              <w:pStyle w:val="TableParagraph"/>
              <w:spacing w:before="52"/>
              <w:ind w:left="80"/>
              <w:rPr>
                <w:rFonts w:cs="Calibri"/>
                <w:color w:val="414042"/>
                <w:spacing w:val="-2"/>
                <w:sz w:val="14"/>
                <w:szCs w:val="14"/>
              </w:rPr>
            </w:pPr>
          </w:p>
          <w:p w14:paraId="1B46646A" w14:textId="77777777" w:rsidR="00761254" w:rsidRDefault="00761254" w:rsidP="00761254">
            <w:pPr>
              <w:pStyle w:val="TableParagraph"/>
              <w:spacing w:before="52"/>
              <w:rPr>
                <w:rFonts w:cs="Calibri"/>
                <w:color w:val="414042"/>
                <w:spacing w:val="-2"/>
                <w:sz w:val="14"/>
                <w:szCs w:val="14"/>
              </w:rPr>
            </w:pPr>
          </w:p>
          <w:p w14:paraId="7686FF8F" w14:textId="77777777" w:rsidR="00761254" w:rsidRPr="00022F61" w:rsidRDefault="00761254" w:rsidP="005306F0">
            <w:pPr>
              <w:pStyle w:val="TableParagraph"/>
              <w:numPr>
                <w:ilvl w:val="0"/>
                <w:numId w:val="99"/>
              </w:numPr>
              <w:spacing w:before="52"/>
              <w:rPr>
                <w:rFonts w:cs="Calibri"/>
                <w:sz w:val="14"/>
                <w:szCs w:val="14"/>
              </w:rPr>
            </w:pPr>
          </w:p>
        </w:tc>
      </w:tr>
    </w:tbl>
    <w:p w14:paraId="0EBC7066" w14:textId="77777777" w:rsidR="00CA6243" w:rsidRPr="00022F61" w:rsidRDefault="00761254" w:rsidP="00CA6243">
      <w:r>
        <w:rPr>
          <w:rFonts w:ascii="Calibri" w:eastAsia="Calibri" w:hAnsi="Calibri" w:cs="Calibri"/>
          <w:color w:val="414042"/>
          <w:spacing w:val="-2"/>
          <w:sz w:val="14"/>
          <w:szCs w:val="14"/>
          <w:lang w:val="en-US" w:eastAsia="en-US"/>
        </w:rPr>
        <w:t>*as at 31 October 2020</w:t>
      </w:r>
    </w:p>
    <w:p w14:paraId="6E30A7A8" w14:textId="77777777" w:rsidR="00CA6243" w:rsidRPr="009B3F16" w:rsidRDefault="00CA6243" w:rsidP="00655D55">
      <w:pPr>
        <w:pStyle w:val="Heading2"/>
      </w:pPr>
      <w:bookmarkStart w:id="43" w:name="_Toc67046687"/>
      <w:r w:rsidRPr="009B3F16">
        <w:t>Moving Ahead strategy</w:t>
      </w:r>
      <w:bookmarkEnd w:id="43"/>
    </w:p>
    <w:p w14:paraId="5B9CD77C" w14:textId="77777777" w:rsidR="00CA6243" w:rsidRPr="00022F61" w:rsidRDefault="003C7BEC" w:rsidP="000825F1">
      <w:pPr>
        <w:widowControl w:val="0"/>
        <w:rPr>
          <w:rFonts w:eastAsia="Calibri"/>
          <w:lang w:val="en-US" w:eastAsia="en-US"/>
        </w:rPr>
      </w:pPr>
      <w:r>
        <w:rPr>
          <w:rFonts w:eastAsia="Calibri"/>
          <w:color w:val="414042"/>
          <w:lang w:val="en-US" w:eastAsia="en-US"/>
        </w:rPr>
        <w:t>Throughout the reporting period</w:t>
      </w:r>
      <w:r w:rsidR="00CA6243" w:rsidRPr="00022F61">
        <w:rPr>
          <w:rFonts w:eastAsia="Calibri"/>
          <w:color w:val="414042"/>
          <w:spacing w:val="-3"/>
          <w:lang w:val="en-US" w:eastAsia="en-US"/>
        </w:rPr>
        <w:t>,</w:t>
      </w:r>
      <w:r w:rsidR="00CA6243" w:rsidRPr="00022F61">
        <w:rPr>
          <w:rFonts w:eastAsia="Calibri"/>
          <w:color w:val="414042"/>
          <w:spacing w:val="-16"/>
          <w:lang w:val="en-US" w:eastAsia="en-US"/>
        </w:rPr>
        <w:t xml:space="preserve"> </w:t>
      </w:r>
      <w:r w:rsidR="00CA6243" w:rsidRPr="00022F61">
        <w:rPr>
          <w:rFonts w:eastAsia="Calibri"/>
          <w:color w:val="414042"/>
          <w:lang w:val="en-US" w:eastAsia="en-US"/>
        </w:rPr>
        <w:t>the</w:t>
      </w:r>
      <w:r w:rsidR="00CA6243" w:rsidRPr="00022F61">
        <w:rPr>
          <w:rFonts w:eastAsia="Calibri"/>
          <w:color w:val="414042"/>
          <w:spacing w:val="-16"/>
          <w:lang w:val="en-US" w:eastAsia="en-US"/>
        </w:rPr>
        <w:t xml:space="preserve"> </w:t>
      </w:r>
      <w:r w:rsidR="00CA6243" w:rsidRPr="00022F61">
        <w:rPr>
          <w:rFonts w:eastAsia="Calibri"/>
          <w:color w:val="414042"/>
          <w:spacing w:val="-2"/>
          <w:lang w:val="en-US" w:eastAsia="en-US"/>
        </w:rPr>
        <w:t>Queen</w:t>
      </w:r>
      <w:r w:rsidR="00CA6243" w:rsidRPr="00022F61">
        <w:rPr>
          <w:rFonts w:eastAsia="Calibri"/>
          <w:color w:val="414042"/>
          <w:spacing w:val="-1"/>
          <w:lang w:val="en-US" w:eastAsia="en-US"/>
        </w:rPr>
        <w:t>sland</w:t>
      </w:r>
      <w:r w:rsidR="00CA6243" w:rsidRPr="00022F61">
        <w:rPr>
          <w:rFonts w:eastAsia="Calibri"/>
          <w:color w:val="414042"/>
          <w:spacing w:val="-17"/>
          <w:lang w:val="en-US" w:eastAsia="en-US"/>
        </w:rPr>
        <w:t xml:space="preserve"> </w:t>
      </w:r>
      <w:r w:rsidR="00CA6243" w:rsidRPr="00022F61">
        <w:rPr>
          <w:rFonts w:eastAsia="Calibri"/>
          <w:color w:val="414042"/>
          <w:spacing w:val="-2"/>
          <w:lang w:val="en-US" w:eastAsia="en-US"/>
        </w:rPr>
        <w:t>Government</w:t>
      </w:r>
      <w:r w:rsidR="00CA6243" w:rsidRPr="00022F61">
        <w:rPr>
          <w:rFonts w:eastAsia="Calibri"/>
          <w:color w:val="414042"/>
          <w:spacing w:val="-17"/>
          <w:lang w:val="en-US" w:eastAsia="en-US"/>
        </w:rPr>
        <w:t xml:space="preserve"> </w:t>
      </w:r>
      <w:r w:rsidR="00CA6243" w:rsidRPr="00022F61">
        <w:rPr>
          <w:rFonts w:eastAsia="Calibri"/>
          <w:color w:val="414042"/>
          <w:spacing w:val="-1"/>
          <w:lang w:val="en-US" w:eastAsia="en-US"/>
        </w:rPr>
        <w:t>c</w:t>
      </w:r>
      <w:r w:rsidR="00CA6243" w:rsidRPr="00022F61">
        <w:rPr>
          <w:rFonts w:eastAsia="Calibri"/>
          <w:color w:val="414042"/>
          <w:spacing w:val="-2"/>
          <w:lang w:val="en-US" w:eastAsia="en-US"/>
        </w:rPr>
        <w:t>ontinued</w:t>
      </w:r>
      <w:r w:rsidR="00CA6243" w:rsidRPr="00022F61">
        <w:rPr>
          <w:rFonts w:eastAsia="Calibri"/>
          <w:color w:val="414042"/>
          <w:spacing w:val="-17"/>
          <w:lang w:val="en-US" w:eastAsia="en-US"/>
        </w:rPr>
        <w:t xml:space="preserve"> </w:t>
      </w:r>
      <w:r w:rsidR="00CA6243" w:rsidRPr="00022F61">
        <w:rPr>
          <w:rFonts w:eastAsia="Calibri"/>
          <w:color w:val="414042"/>
          <w:spacing w:val="-2"/>
          <w:lang w:val="en-US" w:eastAsia="en-US"/>
        </w:rPr>
        <w:t>t</w:t>
      </w:r>
      <w:r w:rsidR="00CA6243" w:rsidRPr="00022F61">
        <w:rPr>
          <w:rFonts w:eastAsia="Calibri"/>
          <w:color w:val="414042"/>
          <w:spacing w:val="-1"/>
          <w:lang w:val="en-US" w:eastAsia="en-US"/>
        </w:rPr>
        <w:t>o</w:t>
      </w:r>
      <w:r w:rsidR="00CA6243" w:rsidRPr="00022F61">
        <w:rPr>
          <w:rFonts w:eastAsia="Calibri"/>
          <w:color w:val="414042"/>
          <w:spacing w:val="55"/>
          <w:w w:val="98"/>
          <w:lang w:val="en-US" w:eastAsia="en-US"/>
        </w:rPr>
        <w:t xml:space="preserve"> </w:t>
      </w:r>
      <w:r w:rsidR="00CA6243" w:rsidRPr="00022F61">
        <w:rPr>
          <w:rFonts w:eastAsia="Calibri"/>
          <w:color w:val="414042"/>
          <w:spacing w:val="-1"/>
          <w:lang w:val="en-US" w:eastAsia="en-US"/>
        </w:rPr>
        <w:t>impl</w:t>
      </w:r>
      <w:r w:rsidR="00CA6243" w:rsidRPr="00022F61">
        <w:rPr>
          <w:rFonts w:eastAsia="Calibri"/>
          <w:color w:val="414042"/>
          <w:spacing w:val="-2"/>
          <w:lang w:val="en-US" w:eastAsia="en-US"/>
        </w:rPr>
        <w:t>ement</w:t>
      </w:r>
      <w:r w:rsidR="00CA6243" w:rsidRPr="00022F61">
        <w:rPr>
          <w:rFonts w:eastAsia="Calibri"/>
          <w:color w:val="414042"/>
          <w:spacing w:val="-28"/>
          <w:lang w:val="en-US" w:eastAsia="en-US"/>
        </w:rPr>
        <w:t xml:space="preserve"> </w:t>
      </w:r>
      <w:r w:rsidR="00CA6243" w:rsidRPr="00022F61">
        <w:rPr>
          <w:rFonts w:eastAsia="Calibri"/>
          <w:color w:val="414042"/>
          <w:lang w:val="en-US" w:eastAsia="en-US"/>
        </w:rPr>
        <w:t>the</w:t>
      </w:r>
      <w:r w:rsidR="00CA6243" w:rsidRPr="00022F61">
        <w:rPr>
          <w:rFonts w:eastAsia="Calibri"/>
          <w:color w:val="414042"/>
          <w:spacing w:val="-27"/>
          <w:lang w:val="en-US" w:eastAsia="en-US"/>
        </w:rPr>
        <w:t xml:space="preserve"> </w:t>
      </w:r>
      <w:r w:rsidR="00CA6243" w:rsidRPr="00022F61">
        <w:rPr>
          <w:rFonts w:eastAsia="Calibri"/>
          <w:color w:val="414042"/>
          <w:spacing w:val="-2"/>
          <w:lang w:val="en-US" w:eastAsia="en-US"/>
        </w:rPr>
        <w:t>who</w:t>
      </w:r>
      <w:r w:rsidR="00CA6243" w:rsidRPr="00022F61">
        <w:rPr>
          <w:rFonts w:eastAsia="Calibri"/>
          <w:color w:val="414042"/>
          <w:spacing w:val="-1"/>
          <w:lang w:val="en-US" w:eastAsia="en-US"/>
        </w:rPr>
        <w:t>l</w:t>
      </w:r>
      <w:r w:rsidR="00CA6243" w:rsidRPr="00022F61">
        <w:rPr>
          <w:rFonts w:eastAsia="Calibri"/>
          <w:color w:val="414042"/>
          <w:spacing w:val="-2"/>
          <w:lang w:val="en-US" w:eastAsia="en-US"/>
        </w:rPr>
        <w:t>e-of</w:t>
      </w:r>
      <w:r w:rsidR="00CA6243" w:rsidRPr="00022F61">
        <w:rPr>
          <w:rFonts w:eastAsia="Calibri"/>
          <w:color w:val="414042"/>
          <w:spacing w:val="-1"/>
          <w:lang w:val="en-US" w:eastAsia="en-US"/>
        </w:rPr>
        <w:t>-go</w:t>
      </w:r>
      <w:r w:rsidR="00CA6243" w:rsidRPr="00022F61">
        <w:rPr>
          <w:rFonts w:eastAsia="Calibri"/>
          <w:color w:val="414042"/>
          <w:spacing w:val="-2"/>
          <w:lang w:val="en-US" w:eastAsia="en-US"/>
        </w:rPr>
        <w:t>vernment</w:t>
      </w:r>
      <w:r w:rsidR="00CA6243" w:rsidRPr="00022F61">
        <w:rPr>
          <w:rFonts w:eastAsia="Calibri"/>
          <w:color w:val="414042"/>
          <w:spacing w:val="-27"/>
          <w:lang w:val="en-US" w:eastAsia="en-US"/>
        </w:rPr>
        <w:t xml:space="preserve"> </w:t>
      </w:r>
      <w:r w:rsidR="00CA6243" w:rsidRPr="00022F61">
        <w:rPr>
          <w:rFonts w:eastAsia="Calibri"/>
          <w:color w:val="414042"/>
          <w:spacing w:val="-1"/>
          <w:lang w:val="en-US" w:eastAsia="en-US"/>
        </w:rPr>
        <w:t>s</w:t>
      </w:r>
      <w:r w:rsidR="00CA6243" w:rsidRPr="00022F61">
        <w:rPr>
          <w:rFonts w:eastAsia="Calibri"/>
          <w:color w:val="414042"/>
          <w:spacing w:val="-2"/>
          <w:lang w:val="en-US" w:eastAsia="en-US"/>
        </w:rPr>
        <w:t>trate</w:t>
      </w:r>
      <w:r w:rsidR="00CA6243" w:rsidRPr="00022F61">
        <w:rPr>
          <w:rFonts w:eastAsia="Calibri"/>
          <w:color w:val="414042"/>
          <w:spacing w:val="-1"/>
          <w:lang w:val="en-US" w:eastAsia="en-US"/>
        </w:rPr>
        <w:t>g</w:t>
      </w:r>
      <w:r w:rsidR="00CA6243" w:rsidRPr="00022F61">
        <w:rPr>
          <w:rFonts w:eastAsia="Calibri"/>
          <w:color w:val="414042"/>
          <w:spacing w:val="-2"/>
          <w:lang w:val="en-US" w:eastAsia="en-US"/>
        </w:rPr>
        <w:t>y</w:t>
      </w:r>
      <w:r w:rsidR="00CA6243" w:rsidRPr="00022F61">
        <w:rPr>
          <w:rFonts w:eastAsia="Calibri"/>
          <w:color w:val="414042"/>
          <w:spacing w:val="-27"/>
          <w:lang w:val="en-US" w:eastAsia="en-US"/>
        </w:rPr>
        <w:t xml:space="preserve"> </w:t>
      </w:r>
      <w:r w:rsidR="00CA6243" w:rsidRPr="00022F61">
        <w:rPr>
          <w:rFonts w:eastAsia="Calibri"/>
          <w:i/>
          <w:color w:val="414042"/>
          <w:spacing w:val="-2"/>
          <w:lang w:val="en-US" w:eastAsia="en-US"/>
        </w:rPr>
        <w:t>M</w:t>
      </w:r>
      <w:r w:rsidR="00CA6243" w:rsidRPr="00022F61">
        <w:rPr>
          <w:rFonts w:eastAsia="Calibri"/>
          <w:i/>
          <w:color w:val="414042"/>
          <w:spacing w:val="-1"/>
          <w:lang w:val="en-US" w:eastAsia="en-US"/>
        </w:rPr>
        <w:t>oving</w:t>
      </w:r>
      <w:r w:rsidR="00CA6243" w:rsidRPr="00022F61">
        <w:rPr>
          <w:rFonts w:eastAsia="Calibri"/>
          <w:i/>
          <w:color w:val="414042"/>
          <w:spacing w:val="-28"/>
          <w:lang w:val="en-US" w:eastAsia="en-US"/>
        </w:rPr>
        <w:t xml:space="preserve"> </w:t>
      </w:r>
      <w:r w:rsidR="00CA6243" w:rsidRPr="00022F61">
        <w:rPr>
          <w:rFonts w:eastAsia="Calibri"/>
          <w:i/>
          <w:color w:val="414042"/>
          <w:spacing w:val="-2"/>
          <w:lang w:val="en-US" w:eastAsia="en-US"/>
        </w:rPr>
        <w:t>A</w:t>
      </w:r>
      <w:r w:rsidR="00CA6243" w:rsidRPr="00022F61">
        <w:rPr>
          <w:rFonts w:eastAsia="Calibri"/>
          <w:i/>
          <w:color w:val="414042"/>
          <w:spacing w:val="-1"/>
          <w:lang w:val="en-US" w:eastAsia="en-US"/>
        </w:rPr>
        <w:t>head:</w:t>
      </w:r>
      <w:r w:rsidR="00CA6243" w:rsidRPr="00022F61">
        <w:rPr>
          <w:rFonts w:eastAsia="Calibri"/>
          <w:i/>
          <w:color w:val="414042"/>
          <w:spacing w:val="-27"/>
          <w:lang w:val="en-US" w:eastAsia="en-US"/>
        </w:rPr>
        <w:t xml:space="preserve"> </w:t>
      </w:r>
      <w:r w:rsidR="00CA6243" w:rsidRPr="00022F61">
        <w:rPr>
          <w:rFonts w:eastAsia="Calibri"/>
          <w:i/>
          <w:color w:val="414042"/>
          <w:lang w:val="en-US" w:eastAsia="en-US"/>
        </w:rPr>
        <w:t>A</w:t>
      </w:r>
      <w:r w:rsidR="00CA6243" w:rsidRPr="00022F61">
        <w:rPr>
          <w:rFonts w:eastAsia="Calibri"/>
          <w:i/>
          <w:color w:val="414042"/>
          <w:spacing w:val="51"/>
          <w:w w:val="89"/>
          <w:lang w:val="en-US" w:eastAsia="en-US"/>
        </w:rPr>
        <w:t xml:space="preserve"> </w:t>
      </w:r>
      <w:r w:rsidR="00CA6243" w:rsidRPr="00022F61">
        <w:rPr>
          <w:rFonts w:eastAsia="Calibri"/>
          <w:i/>
          <w:color w:val="414042"/>
          <w:spacing w:val="-1"/>
          <w:lang w:val="en-US" w:eastAsia="en-US"/>
        </w:rPr>
        <w:t>s</w:t>
      </w:r>
      <w:r w:rsidR="00CA6243" w:rsidRPr="00022F61">
        <w:rPr>
          <w:rFonts w:eastAsia="Calibri"/>
          <w:i/>
          <w:color w:val="414042"/>
          <w:spacing w:val="-2"/>
          <w:lang w:val="en-US" w:eastAsia="en-US"/>
        </w:rPr>
        <w:t>trat</w:t>
      </w:r>
      <w:r w:rsidR="00CA6243" w:rsidRPr="00022F61">
        <w:rPr>
          <w:rFonts w:eastAsia="Calibri"/>
          <w:i/>
          <w:color w:val="414042"/>
          <w:spacing w:val="-1"/>
          <w:lang w:val="en-US" w:eastAsia="en-US"/>
        </w:rPr>
        <w:t>egic</w:t>
      </w:r>
      <w:r w:rsidR="00CA6243" w:rsidRPr="00022F61">
        <w:rPr>
          <w:rFonts w:eastAsia="Calibri"/>
          <w:i/>
          <w:color w:val="414042"/>
          <w:spacing w:val="-15"/>
          <w:lang w:val="en-US" w:eastAsia="en-US"/>
        </w:rPr>
        <w:t xml:space="preserve"> </w:t>
      </w:r>
      <w:r w:rsidR="00CA6243" w:rsidRPr="00022F61">
        <w:rPr>
          <w:rFonts w:eastAsia="Calibri"/>
          <w:i/>
          <w:color w:val="414042"/>
          <w:spacing w:val="-1"/>
          <w:lang w:val="en-US" w:eastAsia="en-US"/>
        </w:rPr>
        <w:t>approach</w:t>
      </w:r>
      <w:r w:rsidR="00CA6243" w:rsidRPr="00022F61">
        <w:rPr>
          <w:rFonts w:eastAsia="Calibri"/>
          <w:i/>
          <w:color w:val="414042"/>
          <w:spacing w:val="-15"/>
          <w:lang w:val="en-US" w:eastAsia="en-US"/>
        </w:rPr>
        <w:t xml:space="preserve"> </w:t>
      </w:r>
      <w:r w:rsidR="00CA6243" w:rsidRPr="00022F61">
        <w:rPr>
          <w:rFonts w:eastAsia="Calibri"/>
          <w:i/>
          <w:color w:val="414042"/>
          <w:lang w:val="en-US" w:eastAsia="en-US"/>
        </w:rPr>
        <w:t>to</w:t>
      </w:r>
      <w:r w:rsidR="00CA6243" w:rsidRPr="00022F61">
        <w:rPr>
          <w:rFonts w:eastAsia="Calibri"/>
          <w:i/>
          <w:color w:val="414042"/>
          <w:spacing w:val="-13"/>
          <w:lang w:val="en-US" w:eastAsia="en-US"/>
        </w:rPr>
        <w:t xml:space="preserve"> </w:t>
      </w:r>
      <w:r w:rsidR="00CA6243" w:rsidRPr="00022F61">
        <w:rPr>
          <w:rFonts w:eastAsia="Calibri"/>
          <w:i/>
          <w:color w:val="414042"/>
          <w:spacing w:val="-1"/>
          <w:lang w:val="en-US" w:eastAsia="en-US"/>
        </w:rPr>
        <w:t>increasing</w:t>
      </w:r>
      <w:r w:rsidR="00CA6243" w:rsidRPr="00022F61">
        <w:rPr>
          <w:rFonts w:eastAsia="Calibri"/>
          <w:i/>
          <w:color w:val="414042"/>
          <w:spacing w:val="-15"/>
          <w:lang w:val="en-US" w:eastAsia="en-US"/>
        </w:rPr>
        <w:t xml:space="preserve"> </w:t>
      </w:r>
      <w:r w:rsidR="00CA6243" w:rsidRPr="00022F61">
        <w:rPr>
          <w:rFonts w:eastAsia="Calibri"/>
          <w:i/>
          <w:color w:val="414042"/>
          <w:lang w:val="en-US" w:eastAsia="en-US"/>
        </w:rPr>
        <w:t>the</w:t>
      </w:r>
      <w:r w:rsidR="00CA6243" w:rsidRPr="00022F61">
        <w:rPr>
          <w:rFonts w:eastAsia="Calibri"/>
          <w:i/>
          <w:color w:val="414042"/>
          <w:spacing w:val="-13"/>
          <w:lang w:val="en-US" w:eastAsia="en-US"/>
        </w:rPr>
        <w:t xml:space="preserve"> </w:t>
      </w:r>
      <w:r w:rsidR="00CA6243" w:rsidRPr="00022F61">
        <w:rPr>
          <w:rFonts w:eastAsia="Calibri"/>
          <w:i/>
          <w:color w:val="414042"/>
          <w:lang w:val="en-US" w:eastAsia="en-US"/>
        </w:rPr>
        <w:t>participation</w:t>
      </w:r>
      <w:r w:rsidR="00CA6243" w:rsidRPr="00022F61">
        <w:rPr>
          <w:rFonts w:eastAsia="Calibri"/>
          <w:i/>
          <w:color w:val="414042"/>
          <w:spacing w:val="-13"/>
          <w:lang w:val="en-US" w:eastAsia="en-US"/>
        </w:rPr>
        <w:t xml:space="preserve"> </w:t>
      </w:r>
      <w:r w:rsidR="00CA6243" w:rsidRPr="00022F61">
        <w:rPr>
          <w:rFonts w:eastAsia="Calibri"/>
          <w:i/>
          <w:color w:val="414042"/>
          <w:lang w:val="en-US" w:eastAsia="en-US"/>
        </w:rPr>
        <w:t>of</w:t>
      </w:r>
      <w:r w:rsidR="00CA6243" w:rsidRPr="00022F61">
        <w:rPr>
          <w:rFonts w:eastAsia="Calibri"/>
          <w:i/>
          <w:color w:val="414042"/>
          <w:spacing w:val="-13"/>
          <w:lang w:val="en-US" w:eastAsia="en-US"/>
        </w:rPr>
        <w:t xml:space="preserve"> </w:t>
      </w:r>
      <w:r w:rsidR="00AF2400" w:rsidRPr="00697D58">
        <w:rPr>
          <w:rFonts w:eastAsia="Calibri"/>
          <w:i/>
          <w:color w:val="414042"/>
          <w:spacing w:val="-2"/>
          <w:lang w:val="en-US" w:eastAsia="en-US"/>
        </w:rPr>
        <w:t>A</w:t>
      </w:r>
      <w:r w:rsidR="00AF2400" w:rsidRPr="00697D58">
        <w:rPr>
          <w:rFonts w:eastAsia="Calibri"/>
          <w:i/>
          <w:color w:val="414042"/>
          <w:spacing w:val="-1"/>
          <w:lang w:val="en-US" w:eastAsia="en-US"/>
        </w:rPr>
        <w:t>boriginal people</w:t>
      </w:r>
      <w:r w:rsidR="00CA6243" w:rsidRPr="00697D58">
        <w:rPr>
          <w:rFonts w:eastAsia="Calibri"/>
          <w:i/>
          <w:color w:val="414042"/>
          <w:spacing w:val="27"/>
          <w:w w:val="103"/>
          <w:lang w:val="en-US" w:eastAsia="en-US"/>
        </w:rPr>
        <w:t xml:space="preserve"> </w:t>
      </w:r>
      <w:r w:rsidR="00CA6243" w:rsidRPr="00697D58">
        <w:rPr>
          <w:rFonts w:eastAsia="Calibri"/>
          <w:i/>
          <w:color w:val="414042"/>
          <w:spacing w:val="-1"/>
          <w:lang w:val="en-US" w:eastAsia="en-US"/>
        </w:rPr>
        <w:t>and</w:t>
      </w:r>
      <w:r w:rsidR="00CA6243" w:rsidRPr="00697D58">
        <w:rPr>
          <w:rFonts w:eastAsia="Calibri"/>
          <w:i/>
          <w:color w:val="414042"/>
          <w:lang w:val="en-US" w:eastAsia="en-US"/>
        </w:rPr>
        <w:t xml:space="preserve"> </w:t>
      </w:r>
      <w:r w:rsidR="00CA6243" w:rsidRPr="00697D58">
        <w:rPr>
          <w:rFonts w:eastAsia="Calibri"/>
          <w:i/>
          <w:color w:val="414042"/>
          <w:spacing w:val="-3"/>
          <w:lang w:val="en-US" w:eastAsia="en-US"/>
        </w:rPr>
        <w:t>Torre</w:t>
      </w:r>
      <w:r w:rsidR="00CA6243" w:rsidRPr="00697D58">
        <w:rPr>
          <w:rFonts w:eastAsia="Calibri"/>
          <w:i/>
          <w:color w:val="414042"/>
          <w:spacing w:val="-2"/>
          <w:lang w:val="en-US" w:eastAsia="en-US"/>
        </w:rPr>
        <w:t>s S</w:t>
      </w:r>
      <w:r w:rsidR="00CA6243" w:rsidRPr="00697D58">
        <w:rPr>
          <w:rFonts w:eastAsia="Calibri"/>
          <w:i/>
          <w:color w:val="414042"/>
          <w:spacing w:val="-3"/>
          <w:lang w:val="en-US" w:eastAsia="en-US"/>
        </w:rPr>
        <w:t>trait</w:t>
      </w:r>
      <w:r w:rsidR="00CA6243" w:rsidRPr="00697D58">
        <w:rPr>
          <w:rFonts w:eastAsia="Calibri"/>
          <w:i/>
          <w:color w:val="414042"/>
          <w:spacing w:val="-2"/>
          <w:lang w:val="en-US" w:eastAsia="en-US"/>
        </w:rPr>
        <w:t xml:space="preserve"> </w:t>
      </w:r>
      <w:r w:rsidR="00CA6243" w:rsidRPr="00697D58">
        <w:rPr>
          <w:rFonts w:eastAsia="Calibri"/>
          <w:i/>
          <w:color w:val="414042"/>
          <w:spacing w:val="-1"/>
          <w:lang w:val="en-US" w:eastAsia="en-US"/>
        </w:rPr>
        <w:t>Islander</w:t>
      </w:r>
      <w:r w:rsidR="00CA6243" w:rsidRPr="00697D58">
        <w:rPr>
          <w:rFonts w:eastAsia="Calibri"/>
          <w:i/>
          <w:color w:val="414042"/>
          <w:spacing w:val="-4"/>
          <w:lang w:val="en-US" w:eastAsia="en-US"/>
        </w:rPr>
        <w:t xml:space="preserve"> </w:t>
      </w:r>
      <w:r w:rsidR="00AF2400" w:rsidRPr="00697D58">
        <w:rPr>
          <w:rFonts w:eastAsia="Calibri"/>
          <w:i/>
          <w:color w:val="414042"/>
          <w:spacing w:val="-1"/>
          <w:lang w:val="en-US" w:eastAsia="en-US"/>
        </w:rPr>
        <w:t>people</w:t>
      </w:r>
      <w:r w:rsidR="00CA6243" w:rsidRPr="00022F61">
        <w:rPr>
          <w:rFonts w:eastAsia="Calibri"/>
          <w:i/>
          <w:color w:val="414042"/>
          <w:spacing w:val="-2"/>
          <w:lang w:val="en-US" w:eastAsia="en-US"/>
        </w:rPr>
        <w:t xml:space="preserve"> </w:t>
      </w:r>
      <w:r w:rsidR="00CA6243" w:rsidRPr="00022F61">
        <w:rPr>
          <w:rFonts w:eastAsia="Calibri"/>
          <w:i/>
          <w:color w:val="414042"/>
          <w:lang w:val="en-US" w:eastAsia="en-US"/>
        </w:rPr>
        <w:t xml:space="preserve">in </w:t>
      </w:r>
      <w:r w:rsidR="00CA6243" w:rsidRPr="00022F61">
        <w:rPr>
          <w:rFonts w:eastAsia="Calibri"/>
          <w:i/>
          <w:color w:val="414042"/>
          <w:spacing w:val="-1"/>
          <w:lang w:val="en-US" w:eastAsia="en-US"/>
        </w:rPr>
        <w:t>Queensland’s</w:t>
      </w:r>
      <w:r w:rsidR="00CA6243" w:rsidRPr="00022F61">
        <w:rPr>
          <w:rFonts w:eastAsia="Calibri"/>
          <w:i/>
          <w:color w:val="414042"/>
          <w:spacing w:val="-2"/>
          <w:lang w:val="en-US" w:eastAsia="en-US"/>
        </w:rPr>
        <w:t xml:space="preserve"> </w:t>
      </w:r>
      <w:r w:rsidR="00CA6243" w:rsidRPr="00022F61">
        <w:rPr>
          <w:rFonts w:eastAsia="Calibri"/>
          <w:i/>
          <w:color w:val="414042"/>
          <w:spacing w:val="-1"/>
          <w:lang w:val="en-US" w:eastAsia="en-US"/>
        </w:rPr>
        <w:t>econom</w:t>
      </w:r>
      <w:r w:rsidR="00CA6243" w:rsidRPr="00022F61">
        <w:rPr>
          <w:rFonts w:eastAsia="Calibri"/>
          <w:i/>
          <w:color w:val="414042"/>
          <w:spacing w:val="-2"/>
          <w:lang w:val="en-US" w:eastAsia="en-US"/>
        </w:rPr>
        <w:t>y</w:t>
      </w:r>
      <w:r w:rsidR="00CA6243" w:rsidRPr="00022F61">
        <w:rPr>
          <w:rFonts w:eastAsia="Calibri"/>
          <w:i/>
          <w:color w:val="414042"/>
          <w:spacing w:val="53"/>
          <w:w w:val="93"/>
          <w:lang w:val="en-US" w:eastAsia="en-US"/>
        </w:rPr>
        <w:t xml:space="preserve"> </w:t>
      </w:r>
      <w:r w:rsidR="00CA6243" w:rsidRPr="00022F61">
        <w:rPr>
          <w:rFonts w:eastAsia="Calibri"/>
          <w:i/>
          <w:color w:val="414042"/>
          <w:spacing w:val="-2"/>
          <w:lang w:val="en-US" w:eastAsia="en-US"/>
        </w:rPr>
        <w:t>20</w:t>
      </w:r>
      <w:r w:rsidR="00CA6243" w:rsidRPr="00022F61">
        <w:rPr>
          <w:rFonts w:eastAsia="Calibri"/>
          <w:i/>
          <w:color w:val="414042"/>
          <w:spacing w:val="-3"/>
          <w:lang w:val="en-US" w:eastAsia="en-US"/>
        </w:rPr>
        <w:t>1</w:t>
      </w:r>
      <w:r w:rsidR="00CA6243" w:rsidRPr="00022F61">
        <w:rPr>
          <w:rFonts w:eastAsia="Calibri"/>
          <w:i/>
          <w:color w:val="414042"/>
          <w:spacing w:val="-2"/>
          <w:lang w:val="en-US" w:eastAsia="en-US"/>
        </w:rPr>
        <w:t>6–2022</w:t>
      </w:r>
      <w:r w:rsidR="00CA6243" w:rsidRPr="00022F61">
        <w:rPr>
          <w:rFonts w:eastAsia="Calibri"/>
          <w:color w:val="414042"/>
          <w:spacing w:val="-3"/>
          <w:lang w:val="en-US" w:eastAsia="en-US"/>
        </w:rPr>
        <w:t>.</w:t>
      </w:r>
    </w:p>
    <w:p w14:paraId="2B0388D7" w14:textId="7BF344D2" w:rsidR="00CA6243" w:rsidRPr="00EA1DA0" w:rsidRDefault="00CA6243" w:rsidP="000825F1">
      <w:pPr>
        <w:widowControl w:val="0"/>
        <w:ind w:right="101"/>
        <w:rPr>
          <w:rFonts w:eastAsia="Calibri"/>
          <w:color w:val="414042"/>
          <w:spacing w:val="-1"/>
          <w:lang w:val="en-US" w:eastAsia="en-US"/>
        </w:rPr>
      </w:pPr>
      <w:r w:rsidRPr="00022F61">
        <w:rPr>
          <w:rFonts w:eastAsia="Calibri"/>
          <w:color w:val="414042"/>
          <w:spacing w:val="-2"/>
          <w:lang w:val="en-US" w:eastAsia="en-US"/>
        </w:rPr>
        <w:t>Thi</w:t>
      </w:r>
      <w:r w:rsidRPr="00022F61">
        <w:rPr>
          <w:rFonts w:eastAsia="Calibri"/>
          <w:color w:val="414042"/>
          <w:spacing w:val="-1"/>
          <w:lang w:val="en-US" w:eastAsia="en-US"/>
        </w:rPr>
        <w:t>s</w:t>
      </w:r>
      <w:r w:rsidRPr="00022F61">
        <w:rPr>
          <w:rFonts w:eastAsia="Calibri"/>
          <w:color w:val="414042"/>
          <w:spacing w:val="-8"/>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trate</w:t>
      </w:r>
      <w:r w:rsidRPr="00022F61">
        <w:rPr>
          <w:rFonts w:eastAsia="Calibri"/>
          <w:color w:val="414042"/>
          <w:spacing w:val="-1"/>
          <w:lang w:val="en-US" w:eastAsia="en-US"/>
        </w:rPr>
        <w:t>g</w:t>
      </w:r>
      <w:r w:rsidRPr="00022F61">
        <w:rPr>
          <w:rFonts w:eastAsia="Calibri"/>
          <w:color w:val="414042"/>
          <w:spacing w:val="-2"/>
          <w:lang w:val="en-US" w:eastAsia="en-US"/>
        </w:rPr>
        <w:t>y</w:t>
      </w:r>
      <w:r w:rsidRPr="00022F61">
        <w:rPr>
          <w:rFonts w:eastAsia="Calibri"/>
          <w:color w:val="414042"/>
          <w:spacing w:val="-8"/>
          <w:lang w:val="en-US" w:eastAsia="en-US"/>
        </w:rPr>
        <w:t xml:space="preserve"> </w:t>
      </w:r>
      <w:r w:rsidRPr="00022F61">
        <w:rPr>
          <w:rFonts w:eastAsia="Calibri"/>
          <w:color w:val="414042"/>
          <w:spacing w:val="-1"/>
          <w:lang w:val="en-US" w:eastAsia="en-US"/>
        </w:rPr>
        <w:t>seeks</w:t>
      </w:r>
      <w:r w:rsidRPr="00022F61">
        <w:rPr>
          <w:rFonts w:eastAsia="Calibri"/>
          <w:color w:val="414042"/>
          <w:spacing w:val="-8"/>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6"/>
          <w:lang w:val="en-US" w:eastAsia="en-US"/>
        </w:rPr>
        <w:t xml:space="preserve"> </w:t>
      </w:r>
      <w:r w:rsidRPr="00022F61">
        <w:rPr>
          <w:rFonts w:eastAsia="Calibri"/>
          <w:color w:val="414042"/>
          <w:spacing w:val="-1"/>
          <w:lang w:val="en-US" w:eastAsia="en-US"/>
        </w:rPr>
        <w:t>inc</w:t>
      </w:r>
      <w:r w:rsidRPr="00022F61">
        <w:rPr>
          <w:rFonts w:eastAsia="Calibri"/>
          <w:color w:val="414042"/>
          <w:spacing w:val="-2"/>
          <w:lang w:val="en-US" w:eastAsia="en-US"/>
        </w:rPr>
        <w:t>re</w:t>
      </w:r>
      <w:r w:rsidRPr="00022F61">
        <w:rPr>
          <w:rFonts w:eastAsia="Calibri"/>
          <w:color w:val="414042"/>
          <w:spacing w:val="-1"/>
          <w:lang w:val="en-US" w:eastAsia="en-US"/>
        </w:rPr>
        <w:t>ase</w:t>
      </w:r>
      <w:r w:rsidRPr="00022F61">
        <w:rPr>
          <w:rFonts w:eastAsia="Calibri"/>
          <w:color w:val="414042"/>
          <w:spacing w:val="-6"/>
          <w:lang w:val="en-US" w:eastAsia="en-US"/>
        </w:rPr>
        <w:t xml:space="preserve"> </w:t>
      </w:r>
      <w:r w:rsidRPr="00022F61">
        <w:rPr>
          <w:rFonts w:eastAsia="Calibri"/>
          <w:color w:val="414042"/>
          <w:spacing w:val="-2"/>
          <w:lang w:val="en-US" w:eastAsia="en-US"/>
        </w:rPr>
        <w:t>A</w:t>
      </w:r>
      <w:r w:rsidRPr="00022F61">
        <w:rPr>
          <w:rFonts w:eastAsia="Calibri"/>
          <w:color w:val="414042"/>
          <w:spacing w:val="-1"/>
          <w:lang w:val="en-US" w:eastAsia="en-US"/>
        </w:rPr>
        <w:t>boriginal</w:t>
      </w:r>
      <w:r w:rsidRPr="00022F61">
        <w:rPr>
          <w:rFonts w:eastAsia="Calibri"/>
          <w:color w:val="414042"/>
          <w:spacing w:val="-7"/>
          <w:lang w:val="en-US" w:eastAsia="en-US"/>
        </w:rPr>
        <w:t xml:space="preserve"> </w:t>
      </w:r>
      <w:r w:rsidRPr="00022F61">
        <w:rPr>
          <w:rFonts w:eastAsia="Calibri"/>
          <w:color w:val="414042"/>
          <w:spacing w:val="-1"/>
          <w:lang w:val="en-US" w:eastAsia="en-US"/>
        </w:rPr>
        <w:t>peopl</w:t>
      </w:r>
      <w:r w:rsidRPr="00022F61">
        <w:rPr>
          <w:rFonts w:eastAsia="Calibri"/>
          <w:color w:val="414042"/>
          <w:spacing w:val="-2"/>
          <w:lang w:val="en-US" w:eastAsia="en-US"/>
        </w:rPr>
        <w:t>e</w:t>
      </w:r>
      <w:r w:rsidRPr="00022F61">
        <w:rPr>
          <w:rFonts w:eastAsia="Calibri"/>
          <w:color w:val="414042"/>
          <w:spacing w:val="-1"/>
          <w:lang w:val="en-US" w:eastAsia="en-US"/>
        </w:rPr>
        <w:t>s</w:t>
      </w:r>
      <w:r w:rsidRPr="00022F61">
        <w:rPr>
          <w:rFonts w:eastAsia="Calibri"/>
          <w:color w:val="414042"/>
          <w:spacing w:val="-8"/>
          <w:lang w:val="en-US" w:eastAsia="en-US"/>
        </w:rPr>
        <w:t xml:space="preserve"> </w:t>
      </w:r>
      <w:r w:rsidRPr="00EA1DA0">
        <w:rPr>
          <w:rFonts w:eastAsia="Calibri"/>
          <w:color w:val="414042"/>
          <w:spacing w:val="-1"/>
          <w:lang w:val="en-US" w:eastAsia="en-US"/>
        </w:rPr>
        <w:t xml:space="preserve">and Torres </w:t>
      </w:r>
      <w:r w:rsidRPr="00022F61">
        <w:rPr>
          <w:rFonts w:eastAsia="Calibri"/>
          <w:color w:val="414042"/>
          <w:spacing w:val="-1"/>
          <w:lang w:val="en-US" w:eastAsia="en-US"/>
        </w:rPr>
        <w:t>St</w:t>
      </w:r>
      <w:r w:rsidRPr="00EA1DA0">
        <w:rPr>
          <w:rFonts w:eastAsia="Calibri"/>
          <w:color w:val="414042"/>
          <w:spacing w:val="-1"/>
          <w:lang w:val="en-US" w:eastAsia="en-US"/>
        </w:rPr>
        <w:t xml:space="preserve">rait </w:t>
      </w:r>
      <w:r w:rsidRPr="00022F61">
        <w:rPr>
          <w:rFonts w:eastAsia="Calibri"/>
          <w:color w:val="414042"/>
          <w:spacing w:val="-1"/>
          <w:lang w:val="en-US" w:eastAsia="en-US"/>
        </w:rPr>
        <w:t>Island</w:t>
      </w:r>
      <w:r w:rsidRPr="00EA1DA0">
        <w:rPr>
          <w:rFonts w:eastAsia="Calibri"/>
          <w:color w:val="414042"/>
          <w:spacing w:val="-1"/>
          <w:lang w:val="en-US" w:eastAsia="en-US"/>
        </w:rPr>
        <w:t xml:space="preserve">er </w:t>
      </w:r>
      <w:r w:rsidRPr="00022F61">
        <w:rPr>
          <w:rFonts w:eastAsia="Calibri"/>
          <w:color w:val="414042"/>
          <w:spacing w:val="-1"/>
          <w:lang w:val="en-US" w:eastAsia="en-US"/>
        </w:rPr>
        <w:t>peopl</w:t>
      </w:r>
      <w:r w:rsidRPr="00EA1DA0">
        <w:rPr>
          <w:rFonts w:eastAsia="Calibri"/>
          <w:color w:val="414042"/>
          <w:spacing w:val="-1"/>
          <w:lang w:val="en-US" w:eastAsia="en-US"/>
        </w:rPr>
        <w:t>e</w:t>
      </w:r>
      <w:r w:rsidRPr="00022F61">
        <w:rPr>
          <w:rFonts w:eastAsia="Calibri"/>
          <w:color w:val="414042"/>
          <w:spacing w:val="-1"/>
          <w:lang w:val="en-US" w:eastAsia="en-US"/>
        </w:rPr>
        <w:t>s</w:t>
      </w:r>
      <w:r w:rsidR="000E310E">
        <w:rPr>
          <w:rFonts w:eastAsia="Calibri"/>
          <w:color w:val="414042"/>
          <w:spacing w:val="-1"/>
          <w:lang w:val="en-US" w:eastAsia="en-US"/>
        </w:rPr>
        <w:t>’</w:t>
      </w:r>
      <w:r w:rsidRPr="00EA1DA0">
        <w:rPr>
          <w:rFonts w:eastAsia="Calibri"/>
          <w:color w:val="414042"/>
          <w:spacing w:val="-1"/>
          <w:lang w:val="en-US" w:eastAsia="en-US"/>
        </w:rPr>
        <w:t xml:space="preserve"> </w:t>
      </w:r>
      <w:r w:rsidRPr="00022F61">
        <w:rPr>
          <w:rFonts w:eastAsia="Calibri"/>
          <w:color w:val="414042"/>
          <w:spacing w:val="-1"/>
          <w:lang w:val="en-US" w:eastAsia="en-US"/>
        </w:rPr>
        <w:t>p</w:t>
      </w:r>
      <w:r w:rsidRPr="00EA1DA0">
        <w:rPr>
          <w:rFonts w:eastAsia="Calibri"/>
          <w:color w:val="414042"/>
          <w:spacing w:val="-1"/>
          <w:lang w:val="en-US" w:eastAsia="en-US"/>
        </w:rPr>
        <w:t>artic</w:t>
      </w:r>
      <w:r w:rsidRPr="00022F61">
        <w:rPr>
          <w:rFonts w:eastAsia="Calibri"/>
          <w:color w:val="414042"/>
          <w:spacing w:val="-1"/>
          <w:lang w:val="en-US" w:eastAsia="en-US"/>
        </w:rPr>
        <w:t>ip</w:t>
      </w:r>
      <w:r w:rsidRPr="00EA1DA0">
        <w:rPr>
          <w:rFonts w:eastAsia="Calibri"/>
          <w:color w:val="414042"/>
          <w:spacing w:val="-1"/>
          <w:lang w:val="en-US" w:eastAsia="en-US"/>
        </w:rPr>
        <w:t xml:space="preserve">ation in the </w:t>
      </w:r>
      <w:r w:rsidRPr="00022F61">
        <w:rPr>
          <w:rFonts w:eastAsia="Calibri"/>
          <w:color w:val="414042"/>
          <w:spacing w:val="-1"/>
          <w:lang w:val="en-US" w:eastAsia="en-US"/>
        </w:rPr>
        <w:t>ec</w:t>
      </w:r>
      <w:r w:rsidRPr="00EA1DA0">
        <w:rPr>
          <w:rFonts w:eastAsia="Calibri"/>
          <w:color w:val="414042"/>
          <w:spacing w:val="-1"/>
          <w:lang w:val="en-US" w:eastAsia="en-US"/>
        </w:rPr>
        <w:t xml:space="preserve">onomy </w:t>
      </w:r>
      <w:r w:rsidRPr="00022F61">
        <w:rPr>
          <w:rFonts w:eastAsia="Calibri"/>
          <w:color w:val="414042"/>
          <w:spacing w:val="-1"/>
          <w:lang w:val="en-US" w:eastAsia="en-US"/>
        </w:rPr>
        <w:t>b</w:t>
      </w:r>
      <w:r w:rsidRPr="00EA1DA0">
        <w:rPr>
          <w:rFonts w:eastAsia="Calibri"/>
          <w:color w:val="414042"/>
          <w:spacing w:val="-1"/>
          <w:lang w:val="en-US" w:eastAsia="en-US"/>
        </w:rPr>
        <w:t xml:space="preserve">y </w:t>
      </w:r>
      <w:r w:rsidRPr="00022F61">
        <w:rPr>
          <w:rFonts w:eastAsia="Calibri"/>
          <w:color w:val="414042"/>
          <w:spacing w:val="-1"/>
          <w:lang w:val="en-US" w:eastAsia="en-US"/>
        </w:rPr>
        <w:t>building</w:t>
      </w:r>
      <w:r w:rsidRPr="00EA1DA0">
        <w:rPr>
          <w:rFonts w:eastAsia="Calibri"/>
          <w:color w:val="414042"/>
          <w:spacing w:val="-1"/>
          <w:lang w:val="en-US" w:eastAsia="en-US"/>
        </w:rPr>
        <w:t xml:space="preserve"> a more skilled and </w:t>
      </w:r>
      <w:r w:rsidRPr="00022F61">
        <w:rPr>
          <w:rFonts w:eastAsia="Calibri"/>
          <w:color w:val="414042"/>
          <w:spacing w:val="-1"/>
          <w:lang w:val="en-US" w:eastAsia="en-US"/>
        </w:rPr>
        <w:t>di</w:t>
      </w:r>
      <w:r w:rsidRPr="00EA1DA0">
        <w:rPr>
          <w:rFonts w:eastAsia="Calibri"/>
          <w:color w:val="414042"/>
          <w:spacing w:val="-1"/>
          <w:lang w:val="en-US" w:eastAsia="en-US"/>
        </w:rPr>
        <w:t>ver</w:t>
      </w:r>
      <w:r w:rsidRPr="00022F61">
        <w:rPr>
          <w:rFonts w:eastAsia="Calibri"/>
          <w:color w:val="414042"/>
          <w:spacing w:val="-1"/>
          <w:lang w:val="en-US" w:eastAsia="en-US"/>
        </w:rPr>
        <w:t>se</w:t>
      </w:r>
      <w:r w:rsidRPr="00EA1DA0">
        <w:rPr>
          <w:rFonts w:eastAsia="Calibri"/>
          <w:color w:val="414042"/>
          <w:spacing w:val="-1"/>
          <w:lang w:val="en-US" w:eastAsia="en-US"/>
        </w:rPr>
        <w:t xml:space="preserve"> workforce and </w:t>
      </w:r>
      <w:r w:rsidRPr="00022F61">
        <w:rPr>
          <w:rFonts w:eastAsia="Calibri"/>
          <w:color w:val="414042"/>
          <w:spacing w:val="-1"/>
          <w:lang w:val="en-US" w:eastAsia="en-US"/>
        </w:rPr>
        <w:t>sup</w:t>
      </w:r>
      <w:r w:rsidRPr="00EA1DA0">
        <w:rPr>
          <w:rFonts w:eastAsia="Calibri"/>
          <w:color w:val="414042"/>
          <w:spacing w:val="-1"/>
          <w:lang w:val="en-US" w:eastAsia="en-US"/>
        </w:rPr>
        <w:t>portin</w:t>
      </w:r>
      <w:r w:rsidRPr="00022F61">
        <w:rPr>
          <w:rFonts w:eastAsia="Calibri"/>
          <w:color w:val="414042"/>
          <w:spacing w:val="-1"/>
          <w:lang w:val="en-US" w:eastAsia="en-US"/>
        </w:rPr>
        <w:t>g</w:t>
      </w:r>
      <w:r w:rsidRPr="00EA1DA0">
        <w:rPr>
          <w:rFonts w:eastAsia="Calibri"/>
          <w:color w:val="414042"/>
          <w:spacing w:val="-1"/>
          <w:lang w:val="en-US" w:eastAsia="en-US"/>
        </w:rPr>
        <w:t xml:space="preserve"> </w:t>
      </w:r>
      <w:r w:rsidRPr="00022F61">
        <w:rPr>
          <w:rFonts w:eastAsia="Calibri"/>
          <w:color w:val="414042"/>
          <w:spacing w:val="-1"/>
          <w:lang w:val="en-US" w:eastAsia="en-US"/>
        </w:rPr>
        <w:t>business</w:t>
      </w:r>
      <w:r w:rsidRPr="00EA1DA0">
        <w:rPr>
          <w:rFonts w:eastAsia="Calibri"/>
          <w:color w:val="414042"/>
          <w:spacing w:val="-1"/>
          <w:lang w:val="en-US" w:eastAsia="en-US"/>
        </w:rPr>
        <w:t xml:space="preserve"> and entrepreneur</w:t>
      </w:r>
      <w:r w:rsidRPr="00022F61">
        <w:rPr>
          <w:rFonts w:eastAsia="Calibri"/>
          <w:color w:val="414042"/>
          <w:spacing w:val="-1"/>
          <w:lang w:val="en-US" w:eastAsia="en-US"/>
        </w:rPr>
        <w:t>ship</w:t>
      </w:r>
      <w:r w:rsidRPr="00EA1DA0">
        <w:rPr>
          <w:rFonts w:eastAsia="Calibri"/>
          <w:color w:val="414042"/>
          <w:spacing w:val="-1"/>
          <w:lang w:val="en-US" w:eastAsia="en-US"/>
        </w:rPr>
        <w:t>, with a f</w:t>
      </w:r>
      <w:r w:rsidRPr="00022F61">
        <w:rPr>
          <w:rFonts w:eastAsia="Calibri"/>
          <w:color w:val="414042"/>
          <w:spacing w:val="-1"/>
          <w:lang w:val="en-US" w:eastAsia="en-US"/>
        </w:rPr>
        <w:t>ocus</w:t>
      </w:r>
      <w:r w:rsidRPr="00EA1DA0">
        <w:rPr>
          <w:rFonts w:eastAsia="Calibri"/>
          <w:color w:val="414042"/>
          <w:spacing w:val="-1"/>
          <w:lang w:val="en-US" w:eastAsia="en-US"/>
        </w:rPr>
        <w:t xml:space="preserve"> on the </w:t>
      </w:r>
      <w:r w:rsidRPr="00022F61">
        <w:rPr>
          <w:rFonts w:eastAsia="Calibri"/>
          <w:color w:val="414042"/>
          <w:spacing w:val="-1"/>
          <w:lang w:val="en-US" w:eastAsia="en-US"/>
        </w:rPr>
        <w:t>needs</w:t>
      </w:r>
      <w:r w:rsidRPr="00EA1DA0">
        <w:rPr>
          <w:rFonts w:eastAsia="Calibri"/>
          <w:color w:val="414042"/>
          <w:spacing w:val="-1"/>
          <w:lang w:val="en-US" w:eastAsia="en-US"/>
        </w:rPr>
        <w:t xml:space="preserve"> of y</w:t>
      </w:r>
      <w:r w:rsidRPr="00022F61">
        <w:rPr>
          <w:rFonts w:eastAsia="Calibri"/>
          <w:color w:val="414042"/>
          <w:spacing w:val="-1"/>
          <w:lang w:val="en-US" w:eastAsia="en-US"/>
        </w:rPr>
        <w:t>oung</w:t>
      </w:r>
      <w:r w:rsidRPr="00EA1DA0">
        <w:rPr>
          <w:rFonts w:eastAsia="Calibri"/>
          <w:color w:val="414042"/>
          <w:spacing w:val="-1"/>
          <w:lang w:val="en-US" w:eastAsia="en-US"/>
        </w:rPr>
        <w:t xml:space="preserve"> </w:t>
      </w:r>
      <w:r w:rsidRPr="00022F61">
        <w:rPr>
          <w:rFonts w:eastAsia="Calibri"/>
          <w:color w:val="414042"/>
          <w:spacing w:val="-1"/>
          <w:lang w:val="en-US" w:eastAsia="en-US"/>
        </w:rPr>
        <w:t>peopl</w:t>
      </w:r>
      <w:r w:rsidRPr="00EA1DA0">
        <w:rPr>
          <w:rFonts w:eastAsia="Calibri"/>
          <w:color w:val="414042"/>
          <w:spacing w:val="-1"/>
          <w:lang w:val="en-US" w:eastAsia="en-US"/>
        </w:rPr>
        <w:t xml:space="preserve">e and on </w:t>
      </w:r>
      <w:r w:rsidRPr="00022F61">
        <w:rPr>
          <w:rFonts w:eastAsia="Calibri"/>
          <w:color w:val="414042"/>
          <w:spacing w:val="-1"/>
          <w:lang w:val="en-US" w:eastAsia="en-US"/>
        </w:rPr>
        <w:t>building</w:t>
      </w:r>
      <w:r w:rsidRPr="00EA1DA0">
        <w:rPr>
          <w:rFonts w:eastAsia="Calibri"/>
          <w:color w:val="414042"/>
          <w:spacing w:val="-1"/>
          <w:lang w:val="en-US" w:eastAsia="en-US"/>
        </w:rPr>
        <w:t xml:space="preserve"> </w:t>
      </w:r>
      <w:r w:rsidRPr="00022F61">
        <w:rPr>
          <w:rFonts w:eastAsia="Calibri"/>
          <w:color w:val="414042"/>
          <w:spacing w:val="-1"/>
          <w:lang w:val="en-US" w:eastAsia="en-US"/>
        </w:rPr>
        <w:t>p</w:t>
      </w:r>
      <w:r w:rsidRPr="00EA1DA0">
        <w:rPr>
          <w:rFonts w:eastAsia="Calibri"/>
          <w:color w:val="414042"/>
          <w:spacing w:val="-1"/>
          <w:lang w:val="en-US" w:eastAsia="en-US"/>
        </w:rPr>
        <w:t>artner</w:t>
      </w:r>
      <w:r w:rsidRPr="00022F61">
        <w:rPr>
          <w:rFonts w:eastAsia="Calibri"/>
          <w:color w:val="414042"/>
          <w:spacing w:val="-1"/>
          <w:lang w:val="en-US" w:eastAsia="en-US"/>
        </w:rPr>
        <w:t>ships</w:t>
      </w:r>
      <w:r w:rsidRPr="00EA1DA0">
        <w:rPr>
          <w:rFonts w:eastAsia="Calibri"/>
          <w:color w:val="414042"/>
          <w:spacing w:val="-1"/>
          <w:lang w:val="en-US" w:eastAsia="en-US"/>
        </w:rPr>
        <w:t xml:space="preserve"> with </w:t>
      </w:r>
      <w:r w:rsidRPr="00022F61">
        <w:rPr>
          <w:rFonts w:eastAsia="Calibri"/>
          <w:color w:val="414042"/>
          <w:spacing w:val="-1"/>
          <w:lang w:val="en-US" w:eastAsia="en-US"/>
        </w:rPr>
        <w:t>indus</w:t>
      </w:r>
      <w:r w:rsidRPr="00EA1DA0">
        <w:rPr>
          <w:rFonts w:eastAsia="Calibri"/>
          <w:color w:val="414042"/>
          <w:spacing w:val="-1"/>
          <w:lang w:val="en-US" w:eastAsia="en-US"/>
        </w:rPr>
        <w:t>try.</w:t>
      </w:r>
    </w:p>
    <w:p w14:paraId="41A55CF3" w14:textId="77777777" w:rsidR="00CA6243" w:rsidRPr="00852789" w:rsidRDefault="00CA6243" w:rsidP="000825F1">
      <w:pPr>
        <w:widowControl w:val="0"/>
        <w:rPr>
          <w:rFonts w:eastAsia="Calibri"/>
          <w:b/>
          <w:lang w:val="en-US" w:eastAsia="en-US"/>
        </w:rPr>
      </w:pPr>
      <w:r w:rsidRPr="00852789">
        <w:rPr>
          <w:rFonts w:eastAsia="Calibri"/>
          <w:b/>
          <w:color w:val="414042"/>
          <w:spacing w:val="-2"/>
          <w:w w:val="105"/>
          <w:lang w:val="en-US" w:eastAsia="en-US"/>
        </w:rPr>
        <w:t>Key</w:t>
      </w:r>
      <w:r w:rsidRPr="00852789">
        <w:rPr>
          <w:rFonts w:eastAsia="Calibri"/>
          <w:b/>
          <w:color w:val="414042"/>
          <w:spacing w:val="30"/>
          <w:w w:val="105"/>
          <w:lang w:val="en-US" w:eastAsia="en-US"/>
        </w:rPr>
        <w:t xml:space="preserve"> </w:t>
      </w:r>
      <w:r w:rsidRPr="00852789">
        <w:rPr>
          <w:rFonts w:eastAsia="Calibri"/>
          <w:b/>
          <w:color w:val="414042"/>
          <w:spacing w:val="-1"/>
          <w:w w:val="105"/>
          <w:lang w:val="en-US" w:eastAsia="en-US"/>
        </w:rPr>
        <w:t>achievements</w:t>
      </w:r>
    </w:p>
    <w:p w14:paraId="7FEB9CA2" w14:textId="77777777" w:rsidR="00CA6243" w:rsidRPr="00A35C24" w:rsidRDefault="00CA6243" w:rsidP="000825F1">
      <w:pPr>
        <w:widowControl w:val="0"/>
        <w:rPr>
          <w:rFonts w:eastAsia="Calibri"/>
          <w:lang w:val="en-US" w:eastAsia="en-US"/>
        </w:rPr>
      </w:pPr>
      <w:bookmarkStart w:id="44" w:name="_Hlk56603303"/>
      <w:r w:rsidRPr="00A35C24">
        <w:rPr>
          <w:rFonts w:eastAsia="Calibri"/>
          <w:color w:val="414042"/>
          <w:lang w:val="en-US" w:eastAsia="en-US"/>
        </w:rPr>
        <w:t>The</w:t>
      </w:r>
      <w:r w:rsidRPr="00A35C24">
        <w:rPr>
          <w:rFonts w:eastAsia="Calibri"/>
          <w:color w:val="414042"/>
          <w:spacing w:val="-10"/>
          <w:lang w:val="en-US" w:eastAsia="en-US"/>
        </w:rPr>
        <w:t xml:space="preserve"> </w:t>
      </w:r>
      <w:r w:rsidRPr="00A35C24">
        <w:rPr>
          <w:rFonts w:eastAsia="Calibri"/>
          <w:color w:val="414042"/>
          <w:spacing w:val="-1"/>
          <w:lang w:val="en-US" w:eastAsia="en-US"/>
        </w:rPr>
        <w:t>dep</w:t>
      </w:r>
      <w:r w:rsidRPr="00A35C24">
        <w:rPr>
          <w:rFonts w:eastAsia="Calibri"/>
          <w:color w:val="414042"/>
          <w:spacing w:val="-2"/>
          <w:lang w:val="en-US" w:eastAsia="en-US"/>
        </w:rPr>
        <w:t>art</w:t>
      </w:r>
      <w:r w:rsidRPr="00A35C24">
        <w:rPr>
          <w:rFonts w:eastAsia="Calibri"/>
          <w:color w:val="414042"/>
          <w:spacing w:val="-1"/>
          <w:lang w:val="en-US" w:eastAsia="en-US"/>
        </w:rPr>
        <w:t>ment's</w:t>
      </w:r>
      <w:r w:rsidRPr="00A35C24">
        <w:rPr>
          <w:rFonts w:eastAsia="Calibri"/>
          <w:color w:val="414042"/>
          <w:spacing w:val="-12"/>
          <w:lang w:val="en-US" w:eastAsia="en-US"/>
        </w:rPr>
        <w:t xml:space="preserve"> </w:t>
      </w:r>
      <w:r w:rsidRPr="00A35C24">
        <w:rPr>
          <w:rFonts w:eastAsia="Calibri"/>
          <w:color w:val="414042"/>
          <w:spacing w:val="-1"/>
          <w:lang w:val="en-US" w:eastAsia="en-US"/>
        </w:rPr>
        <w:t>achievements</w:t>
      </w:r>
      <w:r w:rsidRPr="00A35C24">
        <w:rPr>
          <w:rFonts w:eastAsia="Calibri"/>
          <w:color w:val="414042"/>
          <w:spacing w:val="-12"/>
          <w:lang w:val="en-US" w:eastAsia="en-US"/>
        </w:rPr>
        <w:t xml:space="preserve"> </w:t>
      </w:r>
      <w:r w:rsidRPr="00A35C24">
        <w:rPr>
          <w:rFonts w:eastAsia="Calibri"/>
          <w:color w:val="414042"/>
          <w:spacing w:val="-1"/>
          <w:lang w:val="en-US" w:eastAsia="en-US"/>
        </w:rPr>
        <w:t>includ</w:t>
      </w:r>
      <w:r w:rsidRPr="00A35C24">
        <w:rPr>
          <w:rFonts w:eastAsia="Calibri"/>
          <w:color w:val="414042"/>
          <w:spacing w:val="-2"/>
          <w:lang w:val="en-US" w:eastAsia="en-US"/>
        </w:rPr>
        <w:t>ed:</w:t>
      </w:r>
    </w:p>
    <w:bookmarkEnd w:id="44"/>
    <w:p w14:paraId="0CE4E233" w14:textId="061DEE3D" w:rsidR="00CA6243" w:rsidRPr="00A35C24" w:rsidRDefault="00A35C24" w:rsidP="005306F0">
      <w:pPr>
        <w:widowControl w:val="0"/>
        <w:numPr>
          <w:ilvl w:val="0"/>
          <w:numId w:val="39"/>
        </w:numPr>
        <w:tabs>
          <w:tab w:val="left" w:pos="404"/>
        </w:tabs>
        <w:ind w:left="284" w:right="113"/>
        <w:rPr>
          <w:rFonts w:eastAsia="Calibri"/>
          <w:color w:val="414042"/>
          <w:spacing w:val="-1"/>
          <w:lang w:val="en-US" w:eastAsia="en-US"/>
        </w:rPr>
      </w:pPr>
      <w:r w:rsidRPr="00A35C24">
        <w:rPr>
          <w:rFonts w:eastAsia="Calibri"/>
          <w:color w:val="414042"/>
          <w:spacing w:val="-1"/>
          <w:lang w:val="en-US" w:eastAsia="en-US"/>
        </w:rPr>
        <w:t>s</w:t>
      </w:r>
      <w:r w:rsidRPr="0084561F">
        <w:rPr>
          <w:rFonts w:eastAsia="Calibri"/>
          <w:color w:val="414042"/>
          <w:spacing w:val="-1"/>
          <w:lang w:val="en-US" w:eastAsia="en-US"/>
        </w:rPr>
        <w:t xml:space="preserve">upporting the </w:t>
      </w:r>
      <w:r w:rsidR="00CA6243" w:rsidRPr="00A35C24">
        <w:rPr>
          <w:rFonts w:eastAsia="Calibri"/>
          <w:color w:val="414042"/>
          <w:spacing w:val="-1"/>
          <w:lang w:val="en-US" w:eastAsia="en-US"/>
        </w:rPr>
        <w:t>compl</w:t>
      </w:r>
      <w:r w:rsidR="00CA6243" w:rsidRPr="00A35C24">
        <w:rPr>
          <w:rFonts w:eastAsia="Calibri"/>
          <w:color w:val="414042"/>
          <w:spacing w:val="-2"/>
          <w:lang w:val="en-US" w:eastAsia="en-US"/>
        </w:rPr>
        <w:t>etion</w:t>
      </w:r>
      <w:r w:rsidR="00CA6243" w:rsidRPr="00A35C24">
        <w:rPr>
          <w:rFonts w:eastAsia="Calibri"/>
          <w:color w:val="414042"/>
          <w:spacing w:val="-14"/>
          <w:lang w:val="en-US" w:eastAsia="en-US"/>
        </w:rPr>
        <w:t xml:space="preserve"> </w:t>
      </w:r>
      <w:r w:rsidR="00CA6243" w:rsidRPr="00A35C24">
        <w:rPr>
          <w:rFonts w:eastAsia="Calibri"/>
          <w:color w:val="414042"/>
          <w:spacing w:val="-1"/>
          <w:lang w:val="en-US" w:eastAsia="en-US"/>
        </w:rPr>
        <w:t>of</w:t>
      </w:r>
      <w:r w:rsidR="00761254" w:rsidRPr="00A35C24">
        <w:rPr>
          <w:rFonts w:eastAsia="Calibri"/>
          <w:color w:val="414042"/>
          <w:spacing w:val="-1"/>
          <w:lang w:val="en-US" w:eastAsia="en-US"/>
        </w:rPr>
        <w:t xml:space="preserve"> four</w:t>
      </w:r>
      <w:r w:rsidR="00CA6243" w:rsidRPr="00A35C24">
        <w:rPr>
          <w:rFonts w:eastAsia="Calibri"/>
          <w:color w:val="414042"/>
          <w:spacing w:val="-1"/>
          <w:lang w:val="en-US" w:eastAsia="en-US"/>
        </w:rPr>
        <w:t xml:space="preserve"> selected</w:t>
      </w:r>
      <w:r w:rsidR="00CA6243" w:rsidRPr="00A35C24">
        <w:rPr>
          <w:rFonts w:eastAsia="Calibri"/>
          <w:color w:val="414042"/>
          <w:spacing w:val="-15"/>
          <w:lang w:val="en-US" w:eastAsia="en-US"/>
        </w:rPr>
        <w:t xml:space="preserve"> </w:t>
      </w:r>
      <w:r w:rsidR="00CA6243" w:rsidRPr="00A35C24">
        <w:rPr>
          <w:rFonts w:eastAsia="Calibri"/>
          <w:color w:val="414042"/>
          <w:spacing w:val="-1"/>
          <w:lang w:val="en-US" w:eastAsia="en-US"/>
        </w:rPr>
        <w:t xml:space="preserve">Aboriginal and Torres Strait Islander projects outside the discrete communities under the </w:t>
      </w:r>
      <w:r w:rsidR="00CA6243" w:rsidRPr="00E47363">
        <w:rPr>
          <w:rFonts w:eastAsia="Calibri"/>
          <w:i/>
          <w:color w:val="414042"/>
          <w:spacing w:val="-1"/>
          <w:lang w:val="en-US" w:eastAsia="en-US"/>
        </w:rPr>
        <w:t>Queensland Government Building and Construction Training Policy</w:t>
      </w:r>
      <w:r w:rsidR="00CA6243" w:rsidRPr="00A35C24">
        <w:rPr>
          <w:rFonts w:eastAsia="Calibri"/>
          <w:color w:val="414042"/>
          <w:spacing w:val="-1"/>
          <w:lang w:val="en-US" w:eastAsia="en-US"/>
        </w:rPr>
        <w:t xml:space="preserve">, achieving </w:t>
      </w:r>
      <w:r w:rsidR="00761254" w:rsidRPr="00A35C24">
        <w:rPr>
          <w:rFonts w:eastAsia="Calibri"/>
          <w:color w:val="414042"/>
          <w:spacing w:val="-1"/>
          <w:lang w:val="en-US" w:eastAsia="en-US"/>
        </w:rPr>
        <w:t>$8.3 million</w:t>
      </w:r>
      <w:r w:rsidR="00CA6243" w:rsidRPr="00A35C24">
        <w:rPr>
          <w:rFonts w:eastAsia="Calibri"/>
          <w:color w:val="414042"/>
          <w:spacing w:val="-1"/>
          <w:lang w:val="en-US" w:eastAsia="en-US"/>
        </w:rPr>
        <w:t xml:space="preserve"> in combined (jobs and procurement) economic outcomes for Aboriginal peoples and Torres Strait Islander peoples</w:t>
      </w:r>
      <w:r w:rsidRPr="0084561F">
        <w:rPr>
          <w:rFonts w:eastAsia="Calibri"/>
          <w:color w:val="414042"/>
          <w:spacing w:val="-1"/>
          <w:lang w:val="en-US" w:eastAsia="en-US"/>
        </w:rPr>
        <w:t>. DATSIP provided active advice and assistance to the contactors and procuring</w:t>
      </w:r>
      <w:r w:rsidR="0072736A">
        <w:rPr>
          <w:rFonts w:eastAsia="Calibri"/>
          <w:color w:val="414042"/>
          <w:spacing w:val="-1"/>
          <w:lang w:val="en-US" w:eastAsia="en-US"/>
        </w:rPr>
        <w:t xml:space="preserve"> agency to meet their Aboriginal peoples, and Torres Strait Islander peoples </w:t>
      </w:r>
      <w:r w:rsidRPr="0084561F">
        <w:rPr>
          <w:rFonts w:eastAsia="Calibri"/>
          <w:color w:val="414042"/>
          <w:spacing w:val="-1"/>
          <w:lang w:val="en-US" w:eastAsia="en-US"/>
        </w:rPr>
        <w:t xml:space="preserve"> participation targets.</w:t>
      </w:r>
    </w:p>
    <w:p w14:paraId="43C66F02" w14:textId="25C19415" w:rsidR="00CA6243" w:rsidRPr="00A35C24" w:rsidRDefault="00A35C24" w:rsidP="005306F0">
      <w:pPr>
        <w:widowControl w:val="0"/>
        <w:numPr>
          <w:ilvl w:val="0"/>
          <w:numId w:val="39"/>
        </w:numPr>
        <w:tabs>
          <w:tab w:val="left" w:pos="404"/>
        </w:tabs>
        <w:ind w:left="284" w:right="24"/>
        <w:rPr>
          <w:rFonts w:eastAsia="Calibri"/>
          <w:color w:val="414042"/>
          <w:spacing w:val="-1"/>
          <w:lang w:val="en-US" w:eastAsia="en-US"/>
        </w:rPr>
      </w:pPr>
      <w:r w:rsidRPr="0084561F">
        <w:rPr>
          <w:rFonts w:eastAsia="Calibri"/>
          <w:color w:val="414042"/>
          <w:spacing w:val="-1"/>
          <w:lang w:val="en-US" w:eastAsia="en-US"/>
        </w:rPr>
        <w:t xml:space="preserve">supporting the </w:t>
      </w:r>
      <w:r w:rsidR="00CA6243" w:rsidRPr="00A35C24">
        <w:rPr>
          <w:rFonts w:eastAsia="Calibri"/>
          <w:color w:val="414042"/>
          <w:spacing w:val="-1"/>
          <w:lang w:val="en-US" w:eastAsia="en-US"/>
        </w:rPr>
        <w:t>compl</w:t>
      </w:r>
      <w:r w:rsidR="00CA6243" w:rsidRPr="00A35C24">
        <w:rPr>
          <w:rFonts w:eastAsia="Calibri"/>
          <w:color w:val="414042"/>
          <w:spacing w:val="-2"/>
          <w:lang w:val="en-US" w:eastAsia="en-US"/>
        </w:rPr>
        <w:t>etion</w:t>
      </w:r>
      <w:r w:rsidR="00CA6243" w:rsidRPr="00A35C24">
        <w:rPr>
          <w:rFonts w:eastAsia="Calibri"/>
          <w:color w:val="414042"/>
          <w:spacing w:val="-26"/>
          <w:lang w:val="en-US" w:eastAsia="en-US"/>
        </w:rPr>
        <w:t xml:space="preserve"> </w:t>
      </w:r>
      <w:r w:rsidR="00CA6243" w:rsidRPr="00A35C24">
        <w:rPr>
          <w:rFonts w:eastAsia="Calibri"/>
          <w:color w:val="414042"/>
          <w:lang w:val="en-US" w:eastAsia="en-US"/>
        </w:rPr>
        <w:t>of</w:t>
      </w:r>
      <w:r w:rsidR="00CA6243" w:rsidRPr="00A35C24">
        <w:rPr>
          <w:rFonts w:eastAsia="Calibri"/>
          <w:color w:val="414042"/>
          <w:spacing w:val="-26"/>
          <w:lang w:val="en-US" w:eastAsia="en-US"/>
        </w:rPr>
        <w:t xml:space="preserve"> </w:t>
      </w:r>
      <w:r w:rsidR="00CA6243" w:rsidRPr="00A35C24">
        <w:rPr>
          <w:rFonts w:eastAsia="Calibri"/>
          <w:color w:val="414042"/>
          <w:lang w:val="en-US" w:eastAsia="en-US"/>
        </w:rPr>
        <w:t>a</w:t>
      </w:r>
      <w:r w:rsidR="00CA6243" w:rsidRPr="00A35C24">
        <w:rPr>
          <w:rFonts w:eastAsia="Calibri"/>
          <w:color w:val="414042"/>
          <w:spacing w:val="-26"/>
          <w:lang w:val="en-US" w:eastAsia="en-US"/>
        </w:rPr>
        <w:t xml:space="preserve"> </w:t>
      </w:r>
      <w:r w:rsidR="00CA6243" w:rsidRPr="00A35C24">
        <w:rPr>
          <w:rFonts w:eastAsia="Calibri"/>
          <w:color w:val="414042"/>
          <w:spacing w:val="-2"/>
          <w:lang w:val="en-US" w:eastAsia="en-US"/>
        </w:rPr>
        <w:t>further</w:t>
      </w:r>
      <w:r w:rsidR="00761254" w:rsidRPr="00A35C24">
        <w:rPr>
          <w:rFonts w:eastAsia="Calibri"/>
          <w:color w:val="414042"/>
          <w:spacing w:val="-2"/>
          <w:lang w:val="en-US" w:eastAsia="en-US"/>
        </w:rPr>
        <w:t xml:space="preserve"> 53</w:t>
      </w:r>
      <w:r w:rsidR="00B91766" w:rsidRPr="00A35C24">
        <w:rPr>
          <w:rFonts w:eastAsia="Calibri"/>
          <w:color w:val="FF0000"/>
          <w:lang w:val="en-US" w:eastAsia="en-US"/>
        </w:rPr>
        <w:t xml:space="preserve"> </w:t>
      </w:r>
      <w:r w:rsidR="00B91766" w:rsidRPr="00A35C24">
        <w:rPr>
          <w:rFonts w:eastAsia="Calibri"/>
          <w:color w:val="414042"/>
          <w:spacing w:val="-2"/>
          <w:lang w:val="en-US" w:eastAsia="en-US"/>
        </w:rPr>
        <w:t>government</w:t>
      </w:r>
      <w:r w:rsidR="00CA6243" w:rsidRPr="00A35C24">
        <w:rPr>
          <w:rFonts w:eastAsia="Calibri"/>
          <w:color w:val="414042"/>
          <w:spacing w:val="-2"/>
          <w:lang w:val="en-US" w:eastAsia="en-US"/>
        </w:rPr>
        <w:t xml:space="preserve"> construction projects outside the discrete communities, which achieved the Aboriginal and Torres Strait Islander </w:t>
      </w:r>
      <w:r w:rsidR="0072736A">
        <w:rPr>
          <w:rFonts w:eastAsia="Calibri"/>
          <w:color w:val="414042"/>
          <w:spacing w:val="-1"/>
          <w:lang w:val="en-US" w:eastAsia="en-US"/>
        </w:rPr>
        <w:t xml:space="preserve">participation targets, resulting in </w:t>
      </w:r>
      <w:r w:rsidR="00CA6243" w:rsidRPr="00A35C24">
        <w:rPr>
          <w:rFonts w:eastAsia="Calibri"/>
          <w:color w:val="414042"/>
          <w:spacing w:val="-1"/>
          <w:lang w:val="en-US" w:eastAsia="en-US"/>
        </w:rPr>
        <w:t xml:space="preserve"> </w:t>
      </w:r>
      <w:r w:rsidR="00BD58A9" w:rsidRPr="00A35C24">
        <w:rPr>
          <w:rFonts w:eastAsia="Calibri"/>
          <w:color w:val="414042"/>
          <w:spacing w:val="-1"/>
          <w:lang w:val="en-US" w:eastAsia="en-US"/>
        </w:rPr>
        <w:t>$</w:t>
      </w:r>
      <w:r w:rsidR="00761254" w:rsidRPr="00A35C24">
        <w:rPr>
          <w:rFonts w:eastAsia="Calibri"/>
          <w:color w:val="414042"/>
          <w:spacing w:val="-1"/>
          <w:lang w:val="en-US" w:eastAsia="en-US"/>
        </w:rPr>
        <w:t>8.9 million</w:t>
      </w:r>
      <w:r w:rsidR="00CA6243" w:rsidRPr="00A35C24">
        <w:rPr>
          <w:rFonts w:eastAsia="Calibri"/>
          <w:color w:val="414042"/>
          <w:spacing w:val="-1"/>
          <w:lang w:val="en-US" w:eastAsia="en-US"/>
        </w:rPr>
        <w:t xml:space="preserve"> in combined (jobs and procurement) economic outcomes for Aboriginal peoples and Torres Strait Islander peoples</w:t>
      </w:r>
    </w:p>
    <w:p w14:paraId="2E9D6736" w14:textId="77777777" w:rsidR="00CA6243" w:rsidRPr="00B47FF1" w:rsidRDefault="00CA6243" w:rsidP="005306F0">
      <w:pPr>
        <w:widowControl w:val="0"/>
        <w:numPr>
          <w:ilvl w:val="0"/>
          <w:numId w:val="39"/>
        </w:numPr>
        <w:tabs>
          <w:tab w:val="left" w:pos="404"/>
        </w:tabs>
        <w:ind w:left="284" w:right="24"/>
        <w:rPr>
          <w:rFonts w:eastAsia="Calibri"/>
          <w:lang w:val="en-US" w:eastAsia="en-US"/>
        </w:rPr>
      </w:pPr>
      <w:r w:rsidRPr="00022F61">
        <w:rPr>
          <w:rFonts w:eastAsia="Calibri"/>
          <w:color w:val="414042"/>
          <w:spacing w:val="-1"/>
          <w:lang w:val="en-US" w:eastAsia="en-US"/>
        </w:rPr>
        <w:t>led</w:t>
      </w:r>
      <w:r w:rsidRPr="00022F61">
        <w:rPr>
          <w:rFonts w:eastAsia="Calibri"/>
          <w:color w:val="414042"/>
          <w:spacing w:val="-13"/>
          <w:lang w:val="en-US" w:eastAsia="en-US"/>
        </w:rPr>
        <w:t xml:space="preserve"> </w:t>
      </w:r>
      <w:r w:rsidRPr="00022F61">
        <w:rPr>
          <w:rFonts w:eastAsia="Calibri"/>
          <w:color w:val="414042"/>
          <w:lang w:val="en-US" w:eastAsia="en-US"/>
        </w:rPr>
        <w:t>the</w:t>
      </w:r>
      <w:r w:rsidRPr="00022F61">
        <w:rPr>
          <w:rFonts w:eastAsia="Calibri"/>
          <w:color w:val="414042"/>
          <w:spacing w:val="-10"/>
          <w:lang w:val="en-US" w:eastAsia="en-US"/>
        </w:rPr>
        <w:t xml:space="preserve"> </w:t>
      </w:r>
      <w:r w:rsidRPr="00022F61">
        <w:rPr>
          <w:rFonts w:eastAsia="Calibri"/>
          <w:color w:val="414042"/>
          <w:spacing w:val="-2"/>
          <w:lang w:val="en-US" w:eastAsia="en-US"/>
        </w:rPr>
        <w:t>preparation</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2"/>
          <w:lang w:val="en-US" w:eastAsia="en-US"/>
        </w:rPr>
        <w:t xml:space="preserve"> </w:t>
      </w:r>
      <w:r w:rsidRPr="00022F61">
        <w:rPr>
          <w:rFonts w:eastAsia="Calibri"/>
          <w:color w:val="414042"/>
          <w:lang w:val="en-US" w:eastAsia="en-US"/>
        </w:rPr>
        <w:t>delivery</w:t>
      </w:r>
      <w:r w:rsidRPr="00022F61">
        <w:rPr>
          <w:rFonts w:eastAsia="Calibri"/>
          <w:color w:val="414042"/>
          <w:spacing w:val="-13"/>
          <w:lang w:val="en-US" w:eastAsia="en-US"/>
        </w:rPr>
        <w:t xml:space="preserve"> </w:t>
      </w:r>
      <w:r w:rsidRPr="00022F61">
        <w:rPr>
          <w:rFonts w:eastAsia="Calibri"/>
          <w:color w:val="414042"/>
          <w:lang w:val="en-US" w:eastAsia="en-US"/>
        </w:rPr>
        <w:t>of</w:t>
      </w:r>
      <w:r w:rsidRPr="00022F61">
        <w:rPr>
          <w:rFonts w:eastAsia="Calibri"/>
          <w:color w:val="414042"/>
          <w:spacing w:val="-12"/>
          <w:lang w:val="en-US" w:eastAsia="en-US"/>
        </w:rPr>
        <w:t xml:space="preserve"> </w:t>
      </w:r>
      <w:r w:rsidRPr="00022F61">
        <w:rPr>
          <w:rFonts w:eastAsia="Calibri"/>
          <w:color w:val="414042"/>
          <w:lang w:val="en-US" w:eastAsia="en-US"/>
        </w:rPr>
        <w:t>the</w:t>
      </w:r>
      <w:r w:rsidRPr="00022F61">
        <w:rPr>
          <w:rFonts w:eastAsia="Calibri"/>
          <w:color w:val="414042"/>
          <w:spacing w:val="-11"/>
          <w:lang w:val="en-US" w:eastAsia="en-US"/>
        </w:rPr>
        <w:t xml:space="preserve"> </w:t>
      </w:r>
      <w:r w:rsidRPr="00022F61">
        <w:rPr>
          <w:rFonts w:eastAsia="Calibri"/>
          <w:i/>
          <w:color w:val="414042"/>
          <w:spacing w:val="-3"/>
          <w:lang w:val="en-US" w:eastAsia="en-US"/>
        </w:rPr>
        <w:t>20</w:t>
      </w:r>
      <w:r w:rsidRPr="00022F61">
        <w:rPr>
          <w:rFonts w:eastAsia="Calibri"/>
          <w:i/>
          <w:color w:val="414042"/>
          <w:spacing w:val="-4"/>
          <w:lang w:val="en-US" w:eastAsia="en-US"/>
        </w:rPr>
        <w:t>1</w:t>
      </w:r>
      <w:r w:rsidRPr="00022F61">
        <w:rPr>
          <w:rFonts w:eastAsia="Calibri"/>
          <w:i/>
          <w:color w:val="414042"/>
          <w:spacing w:val="-3"/>
          <w:lang w:val="en-US" w:eastAsia="en-US"/>
        </w:rPr>
        <w:t>8–20</w:t>
      </w:r>
      <w:r w:rsidRPr="00022F61">
        <w:rPr>
          <w:rFonts w:eastAsia="Calibri"/>
          <w:i/>
          <w:color w:val="414042"/>
          <w:spacing w:val="-4"/>
          <w:lang w:val="en-US" w:eastAsia="en-US"/>
        </w:rPr>
        <w:t>19</w:t>
      </w:r>
      <w:r w:rsidRPr="00022F61">
        <w:rPr>
          <w:rFonts w:eastAsia="Calibri"/>
          <w:i/>
          <w:color w:val="414042"/>
          <w:spacing w:val="-11"/>
          <w:lang w:val="en-US" w:eastAsia="en-US"/>
        </w:rPr>
        <w:t xml:space="preserve"> </w:t>
      </w:r>
      <w:r w:rsidRPr="00022F61">
        <w:rPr>
          <w:rFonts w:eastAsia="Calibri"/>
          <w:i/>
          <w:color w:val="414042"/>
          <w:spacing w:val="-2"/>
          <w:lang w:val="en-US" w:eastAsia="en-US"/>
        </w:rPr>
        <w:t>M</w:t>
      </w:r>
      <w:r w:rsidRPr="00022F61">
        <w:rPr>
          <w:rFonts w:eastAsia="Calibri"/>
          <w:i/>
          <w:color w:val="414042"/>
          <w:spacing w:val="-1"/>
          <w:lang w:val="en-US" w:eastAsia="en-US"/>
        </w:rPr>
        <w:t>o</w:t>
      </w:r>
      <w:r w:rsidRPr="00022F61">
        <w:rPr>
          <w:rFonts w:eastAsia="Calibri"/>
          <w:i/>
          <w:color w:val="414042"/>
          <w:spacing w:val="-2"/>
          <w:lang w:val="en-US" w:eastAsia="en-US"/>
        </w:rPr>
        <w:t>vi</w:t>
      </w:r>
      <w:r w:rsidRPr="00022F61">
        <w:rPr>
          <w:rFonts w:eastAsia="Calibri"/>
          <w:i/>
          <w:color w:val="414042"/>
          <w:spacing w:val="-1"/>
          <w:lang w:val="en-US" w:eastAsia="en-US"/>
        </w:rPr>
        <w:t>ng</w:t>
      </w:r>
      <w:r w:rsidRPr="00022F61">
        <w:rPr>
          <w:rFonts w:eastAsia="Calibri"/>
          <w:i/>
          <w:color w:val="414042"/>
          <w:spacing w:val="27"/>
          <w:w w:val="103"/>
          <w:lang w:val="en-US" w:eastAsia="en-US"/>
        </w:rPr>
        <w:t xml:space="preserve"> </w:t>
      </w:r>
      <w:r w:rsidRPr="00022F61">
        <w:rPr>
          <w:rFonts w:eastAsia="Calibri"/>
          <w:i/>
          <w:color w:val="414042"/>
          <w:spacing w:val="-2"/>
          <w:lang w:val="en-US" w:eastAsia="en-US"/>
        </w:rPr>
        <w:t>A</w:t>
      </w:r>
      <w:r w:rsidRPr="00022F61">
        <w:rPr>
          <w:rFonts w:eastAsia="Calibri"/>
          <w:i/>
          <w:color w:val="414042"/>
          <w:spacing w:val="-1"/>
          <w:lang w:val="en-US" w:eastAsia="en-US"/>
        </w:rPr>
        <w:t>head</w:t>
      </w:r>
      <w:r w:rsidRPr="00022F61">
        <w:rPr>
          <w:rFonts w:eastAsia="Calibri"/>
          <w:i/>
          <w:color w:val="414042"/>
          <w:spacing w:val="-13"/>
          <w:lang w:val="en-US" w:eastAsia="en-US"/>
        </w:rPr>
        <w:t xml:space="preserve"> </w:t>
      </w:r>
      <w:r w:rsidRPr="00022F61">
        <w:rPr>
          <w:rFonts w:eastAsia="Calibri"/>
          <w:i/>
          <w:color w:val="414042"/>
          <w:spacing w:val="-1"/>
          <w:lang w:val="en-US" w:eastAsia="en-US"/>
        </w:rPr>
        <w:t>Annual</w:t>
      </w:r>
      <w:r w:rsidRPr="00022F61">
        <w:rPr>
          <w:rFonts w:eastAsia="Calibri"/>
          <w:i/>
          <w:color w:val="414042"/>
          <w:spacing w:val="-13"/>
          <w:lang w:val="en-US" w:eastAsia="en-US"/>
        </w:rPr>
        <w:t xml:space="preserve"> </w:t>
      </w:r>
      <w:r w:rsidRPr="00022F61">
        <w:rPr>
          <w:rFonts w:eastAsia="Calibri"/>
          <w:i/>
          <w:color w:val="414042"/>
          <w:spacing w:val="-2"/>
          <w:lang w:val="en-US" w:eastAsia="en-US"/>
        </w:rPr>
        <w:t>Report</w:t>
      </w:r>
      <w:r w:rsidRPr="00022F61">
        <w:rPr>
          <w:rFonts w:eastAsia="Calibri"/>
          <w:color w:val="414042"/>
          <w:spacing w:val="-2"/>
          <w:lang w:val="en-US" w:eastAsia="en-US"/>
        </w:rPr>
        <w:t>,</w:t>
      </w:r>
      <w:r w:rsidRPr="00022F61">
        <w:rPr>
          <w:rFonts w:eastAsia="Calibri"/>
          <w:color w:val="414042"/>
          <w:spacing w:val="-12"/>
          <w:lang w:val="en-US" w:eastAsia="en-US"/>
        </w:rPr>
        <w:t xml:space="preserve"> </w:t>
      </w:r>
      <w:r w:rsidRPr="00022F61">
        <w:rPr>
          <w:rFonts w:eastAsia="Calibri"/>
          <w:color w:val="414042"/>
          <w:spacing w:val="-2"/>
          <w:lang w:val="en-US" w:eastAsia="en-US"/>
        </w:rPr>
        <w:t>whic</w:t>
      </w:r>
      <w:r w:rsidRPr="00022F61">
        <w:rPr>
          <w:rFonts w:eastAsia="Calibri"/>
          <w:color w:val="414042"/>
          <w:spacing w:val="-1"/>
          <w:lang w:val="en-US" w:eastAsia="en-US"/>
        </w:rPr>
        <w:t>h</w:t>
      </w:r>
      <w:r w:rsidRPr="00022F61">
        <w:rPr>
          <w:rFonts w:eastAsia="Calibri"/>
          <w:color w:val="414042"/>
          <w:spacing w:val="-12"/>
          <w:lang w:val="en-US" w:eastAsia="en-US"/>
        </w:rPr>
        <w:t xml:space="preserve"> </w:t>
      </w:r>
      <w:r w:rsidRPr="00022F61">
        <w:rPr>
          <w:rFonts w:eastAsia="Calibri"/>
          <w:color w:val="414042"/>
          <w:spacing w:val="-1"/>
          <w:lang w:val="en-US" w:eastAsia="en-US"/>
        </w:rPr>
        <w:t>sho</w:t>
      </w:r>
      <w:r w:rsidRPr="00022F61">
        <w:rPr>
          <w:rFonts w:eastAsia="Calibri"/>
          <w:color w:val="414042"/>
          <w:spacing w:val="-2"/>
          <w:lang w:val="en-US" w:eastAsia="en-US"/>
        </w:rPr>
        <w:t>wed</w:t>
      </w:r>
      <w:r w:rsidRPr="00022F61">
        <w:rPr>
          <w:rFonts w:eastAsia="Calibri"/>
          <w:color w:val="414042"/>
          <w:spacing w:val="-13"/>
          <w:lang w:val="en-US" w:eastAsia="en-US"/>
        </w:rPr>
        <w:t xml:space="preserve"> </w:t>
      </w:r>
      <w:r w:rsidRPr="00022F61">
        <w:rPr>
          <w:rFonts w:eastAsia="Calibri"/>
          <w:color w:val="414042"/>
          <w:spacing w:val="-2"/>
          <w:lang w:val="en-US" w:eastAsia="en-US"/>
        </w:rPr>
        <w:t>that</w:t>
      </w:r>
      <w:r w:rsidRPr="00022F61">
        <w:rPr>
          <w:rFonts w:eastAsia="Calibri"/>
          <w:color w:val="414042"/>
          <w:spacing w:val="-14"/>
          <w:lang w:val="en-US" w:eastAsia="en-US"/>
        </w:rPr>
        <w:t xml:space="preserve"> </w:t>
      </w:r>
      <w:r w:rsidRPr="00022F61">
        <w:rPr>
          <w:rFonts w:eastAsia="Calibri"/>
          <w:color w:val="414042"/>
          <w:spacing w:val="-1"/>
          <w:lang w:val="en-US" w:eastAsia="en-US"/>
        </w:rPr>
        <w:t>all</w:t>
      </w:r>
      <w:r w:rsidRPr="00022F61">
        <w:rPr>
          <w:rFonts w:eastAsia="Calibri"/>
          <w:color w:val="414042"/>
          <w:spacing w:val="-13"/>
          <w:lang w:val="en-US" w:eastAsia="en-US"/>
        </w:rPr>
        <w:t xml:space="preserve"> </w:t>
      </w:r>
      <w:r w:rsidRPr="00022F61">
        <w:rPr>
          <w:rFonts w:eastAsia="Calibri"/>
          <w:i/>
          <w:color w:val="414042"/>
          <w:spacing w:val="-2"/>
          <w:lang w:val="en-US" w:eastAsia="en-US"/>
        </w:rPr>
        <w:t>M</w:t>
      </w:r>
      <w:r w:rsidRPr="00022F61">
        <w:rPr>
          <w:rFonts w:eastAsia="Calibri"/>
          <w:i/>
          <w:color w:val="414042"/>
          <w:spacing w:val="-1"/>
          <w:lang w:val="en-US" w:eastAsia="en-US"/>
        </w:rPr>
        <w:t>oving</w:t>
      </w:r>
      <w:r w:rsidRPr="00022F61">
        <w:rPr>
          <w:rFonts w:eastAsia="Calibri"/>
          <w:i/>
          <w:color w:val="414042"/>
          <w:spacing w:val="-13"/>
          <w:lang w:val="en-US" w:eastAsia="en-US"/>
        </w:rPr>
        <w:t xml:space="preserve"> </w:t>
      </w:r>
      <w:r w:rsidRPr="00B47FF1">
        <w:rPr>
          <w:rFonts w:eastAsia="Calibri"/>
          <w:color w:val="414042"/>
          <w:spacing w:val="-1"/>
          <w:lang w:val="en-US" w:eastAsia="en-US"/>
        </w:rPr>
        <w:t xml:space="preserve">Ahead </w:t>
      </w:r>
      <w:r w:rsidRPr="00022F61">
        <w:rPr>
          <w:rFonts w:eastAsia="Calibri"/>
          <w:color w:val="414042"/>
          <w:spacing w:val="-1"/>
          <w:lang w:val="en-US" w:eastAsia="en-US"/>
        </w:rPr>
        <w:t>actions</w:t>
      </w:r>
      <w:r w:rsidRPr="00B47FF1">
        <w:rPr>
          <w:rFonts w:eastAsia="Calibri"/>
          <w:color w:val="414042"/>
          <w:spacing w:val="-1"/>
          <w:lang w:val="en-US" w:eastAsia="en-US"/>
        </w:rPr>
        <w:t xml:space="preserve"> rem</w:t>
      </w:r>
      <w:r w:rsidRPr="00022F61">
        <w:rPr>
          <w:rFonts w:eastAsia="Calibri"/>
          <w:color w:val="414042"/>
          <w:spacing w:val="-1"/>
          <w:lang w:val="en-US" w:eastAsia="en-US"/>
        </w:rPr>
        <w:t>ained</w:t>
      </w:r>
      <w:r w:rsidRPr="00B47FF1">
        <w:rPr>
          <w:rFonts w:eastAsia="Calibri"/>
          <w:color w:val="414042"/>
          <w:spacing w:val="-1"/>
          <w:lang w:val="en-US" w:eastAsia="en-US"/>
        </w:rPr>
        <w:t xml:space="preserve"> on tr</w:t>
      </w:r>
      <w:r w:rsidRPr="00022F61">
        <w:rPr>
          <w:rFonts w:eastAsia="Calibri"/>
          <w:color w:val="414042"/>
          <w:spacing w:val="-1"/>
          <w:lang w:val="en-US" w:eastAsia="en-US"/>
        </w:rPr>
        <w:t>ack</w:t>
      </w:r>
      <w:r w:rsidRPr="00B47FF1">
        <w:rPr>
          <w:rFonts w:eastAsia="Calibri"/>
          <w:color w:val="414042"/>
          <w:spacing w:val="-1"/>
          <w:lang w:val="en-US" w:eastAsia="en-US"/>
        </w:rPr>
        <w:t xml:space="preserve"> and were </w:t>
      </w:r>
      <w:r w:rsidRPr="00022F61">
        <w:rPr>
          <w:rFonts w:eastAsia="Calibri"/>
          <w:color w:val="414042"/>
          <w:spacing w:val="-1"/>
          <w:lang w:val="en-US" w:eastAsia="en-US"/>
        </w:rPr>
        <w:t>c</w:t>
      </w:r>
      <w:r w:rsidRPr="00B47FF1">
        <w:rPr>
          <w:rFonts w:eastAsia="Calibri"/>
          <w:color w:val="414042"/>
          <w:spacing w:val="-1"/>
          <w:lang w:val="en-US" w:eastAsia="en-US"/>
        </w:rPr>
        <w:t>ontinuin</w:t>
      </w:r>
      <w:r w:rsidRPr="00022F61">
        <w:rPr>
          <w:rFonts w:eastAsia="Calibri"/>
          <w:color w:val="414042"/>
          <w:spacing w:val="-1"/>
          <w:lang w:val="en-US" w:eastAsia="en-US"/>
        </w:rPr>
        <w:t>g</w:t>
      </w:r>
      <w:r w:rsidRPr="00B47FF1">
        <w:rPr>
          <w:rFonts w:eastAsia="Calibri"/>
          <w:color w:val="414042"/>
          <w:spacing w:val="-1"/>
          <w:lang w:val="en-US" w:eastAsia="en-US"/>
        </w:rPr>
        <w:t xml:space="preserve"> t</w:t>
      </w:r>
      <w:r w:rsidRPr="00022F61">
        <w:rPr>
          <w:rFonts w:eastAsia="Calibri"/>
          <w:color w:val="414042"/>
          <w:spacing w:val="-1"/>
          <w:lang w:val="en-US" w:eastAsia="en-US"/>
        </w:rPr>
        <w:t>o</w:t>
      </w:r>
      <w:r w:rsidRPr="00B47FF1">
        <w:rPr>
          <w:rFonts w:eastAsia="Calibri"/>
          <w:color w:val="414042"/>
          <w:spacing w:val="-1"/>
          <w:lang w:val="en-US" w:eastAsia="en-US"/>
        </w:rPr>
        <w:t xml:space="preserve"> </w:t>
      </w:r>
      <w:r w:rsidRPr="00022F61">
        <w:rPr>
          <w:rFonts w:eastAsia="Calibri"/>
          <w:color w:val="414042"/>
          <w:spacing w:val="-1"/>
          <w:lang w:val="en-US" w:eastAsia="en-US"/>
        </w:rPr>
        <w:t>achieve</w:t>
      </w:r>
      <w:r w:rsidRPr="00B47FF1">
        <w:rPr>
          <w:rFonts w:eastAsia="Calibri"/>
          <w:color w:val="414042"/>
          <w:spacing w:val="-1"/>
          <w:lang w:val="en-US" w:eastAsia="en-US"/>
        </w:rPr>
        <w:t xml:space="preserve"> </w:t>
      </w:r>
      <w:r w:rsidRPr="00022F61">
        <w:rPr>
          <w:rFonts w:eastAsia="Calibri"/>
          <w:color w:val="414042"/>
          <w:spacing w:val="-1"/>
          <w:lang w:val="en-US" w:eastAsia="en-US"/>
        </w:rPr>
        <w:t>pos</w:t>
      </w:r>
      <w:r w:rsidRPr="00B47FF1">
        <w:rPr>
          <w:rFonts w:eastAsia="Calibri"/>
          <w:color w:val="414042"/>
          <w:spacing w:val="-1"/>
          <w:lang w:val="en-US" w:eastAsia="en-US"/>
        </w:rPr>
        <w:t xml:space="preserve">itive </w:t>
      </w:r>
      <w:r w:rsidRPr="00022F61">
        <w:rPr>
          <w:rFonts w:eastAsia="Calibri"/>
          <w:color w:val="414042"/>
          <w:spacing w:val="-1"/>
          <w:lang w:val="en-US" w:eastAsia="en-US"/>
        </w:rPr>
        <w:t>economic</w:t>
      </w:r>
      <w:r w:rsidRPr="00B47FF1">
        <w:rPr>
          <w:rFonts w:eastAsia="Calibri"/>
          <w:color w:val="414042"/>
          <w:spacing w:val="-1"/>
          <w:lang w:val="en-US" w:eastAsia="en-US"/>
        </w:rPr>
        <w:t xml:space="preserve"> </w:t>
      </w:r>
      <w:r w:rsidRPr="00022F61">
        <w:rPr>
          <w:rFonts w:eastAsia="Calibri"/>
          <w:color w:val="414042"/>
          <w:spacing w:val="-1"/>
          <w:lang w:val="en-US" w:eastAsia="en-US"/>
        </w:rPr>
        <w:t>p</w:t>
      </w:r>
      <w:r w:rsidRPr="00B47FF1">
        <w:rPr>
          <w:rFonts w:eastAsia="Calibri"/>
          <w:color w:val="414042"/>
          <w:spacing w:val="-1"/>
          <w:lang w:val="en-US" w:eastAsia="en-US"/>
        </w:rPr>
        <w:t>artic</w:t>
      </w:r>
      <w:r w:rsidRPr="00022F61">
        <w:rPr>
          <w:rFonts w:eastAsia="Calibri"/>
          <w:color w:val="414042"/>
          <w:spacing w:val="-1"/>
          <w:lang w:val="en-US" w:eastAsia="en-US"/>
        </w:rPr>
        <w:t>ip</w:t>
      </w:r>
      <w:r w:rsidRPr="00B47FF1">
        <w:rPr>
          <w:rFonts w:eastAsia="Calibri"/>
          <w:color w:val="414042"/>
          <w:spacing w:val="-1"/>
          <w:lang w:val="en-US" w:eastAsia="en-US"/>
        </w:rPr>
        <w:t>ation out</w:t>
      </w:r>
      <w:r w:rsidRPr="00022F61">
        <w:rPr>
          <w:rFonts w:eastAsia="Calibri"/>
          <w:color w:val="414042"/>
          <w:spacing w:val="-1"/>
          <w:lang w:val="en-US" w:eastAsia="en-US"/>
        </w:rPr>
        <w:t>c</w:t>
      </w:r>
      <w:r w:rsidRPr="00B47FF1">
        <w:rPr>
          <w:rFonts w:eastAsia="Calibri"/>
          <w:color w:val="414042"/>
          <w:spacing w:val="-1"/>
          <w:lang w:val="en-US" w:eastAsia="en-US"/>
        </w:rPr>
        <w:t>ome</w:t>
      </w:r>
      <w:r w:rsidRPr="00022F61">
        <w:rPr>
          <w:rFonts w:eastAsia="Calibri"/>
          <w:color w:val="414042"/>
          <w:spacing w:val="-1"/>
          <w:lang w:val="en-US" w:eastAsia="en-US"/>
        </w:rPr>
        <w:t>s</w:t>
      </w:r>
      <w:r w:rsidRPr="00B47FF1">
        <w:rPr>
          <w:rFonts w:eastAsia="Calibri"/>
          <w:color w:val="414042"/>
          <w:spacing w:val="-1"/>
          <w:lang w:val="en-US" w:eastAsia="en-US"/>
        </w:rPr>
        <w:t xml:space="preserve"> for A</w:t>
      </w:r>
      <w:r w:rsidRPr="00022F61">
        <w:rPr>
          <w:rFonts w:eastAsia="Calibri"/>
          <w:color w:val="414042"/>
          <w:spacing w:val="-1"/>
          <w:lang w:val="en-US" w:eastAsia="en-US"/>
        </w:rPr>
        <w:t>boriginal</w:t>
      </w:r>
      <w:r w:rsidRPr="00B47FF1">
        <w:rPr>
          <w:rFonts w:eastAsia="Calibri"/>
          <w:color w:val="414042"/>
          <w:spacing w:val="-1"/>
          <w:lang w:val="en-US" w:eastAsia="en-US"/>
        </w:rPr>
        <w:t xml:space="preserve"> and Torres </w:t>
      </w:r>
      <w:r w:rsidRPr="00022F61">
        <w:rPr>
          <w:rFonts w:eastAsia="Calibri"/>
          <w:color w:val="414042"/>
          <w:spacing w:val="-1"/>
          <w:lang w:val="en-US" w:eastAsia="en-US"/>
        </w:rPr>
        <w:t>St</w:t>
      </w:r>
      <w:r w:rsidRPr="00B47FF1">
        <w:rPr>
          <w:rFonts w:eastAsia="Calibri"/>
          <w:color w:val="414042"/>
          <w:spacing w:val="-1"/>
          <w:lang w:val="en-US" w:eastAsia="en-US"/>
        </w:rPr>
        <w:t xml:space="preserve">rait </w:t>
      </w:r>
      <w:r w:rsidRPr="00022F61">
        <w:rPr>
          <w:rFonts w:eastAsia="Calibri"/>
          <w:color w:val="414042"/>
          <w:spacing w:val="-1"/>
          <w:lang w:val="en-US" w:eastAsia="en-US"/>
        </w:rPr>
        <w:t>Island</w:t>
      </w:r>
      <w:r w:rsidRPr="00B47FF1">
        <w:rPr>
          <w:rFonts w:eastAsia="Calibri"/>
          <w:color w:val="414042"/>
          <w:spacing w:val="-1"/>
          <w:lang w:val="en-US" w:eastAsia="en-US"/>
        </w:rPr>
        <w:t>er Queen</w:t>
      </w:r>
      <w:r w:rsidRPr="00022F61">
        <w:rPr>
          <w:rFonts w:eastAsia="Calibri"/>
          <w:color w:val="414042"/>
          <w:spacing w:val="-1"/>
          <w:lang w:val="en-US" w:eastAsia="en-US"/>
        </w:rPr>
        <w:t>sland</w:t>
      </w:r>
      <w:r w:rsidRPr="00B47FF1">
        <w:rPr>
          <w:rFonts w:eastAsia="Calibri"/>
          <w:color w:val="414042"/>
          <w:spacing w:val="-1"/>
          <w:lang w:val="en-US" w:eastAsia="en-US"/>
        </w:rPr>
        <w:t>er</w:t>
      </w:r>
      <w:r w:rsidRPr="00022F61">
        <w:rPr>
          <w:rFonts w:eastAsia="Calibri"/>
          <w:color w:val="414042"/>
          <w:spacing w:val="-1"/>
          <w:lang w:val="en-US" w:eastAsia="en-US"/>
        </w:rPr>
        <w:t>s</w:t>
      </w:r>
    </w:p>
    <w:p w14:paraId="678D4108" w14:textId="0D60CC90" w:rsidR="003B539D" w:rsidRPr="00656BE4" w:rsidRDefault="00656BE4" w:rsidP="003B539D">
      <w:pPr>
        <w:widowControl w:val="0"/>
        <w:numPr>
          <w:ilvl w:val="0"/>
          <w:numId w:val="39"/>
        </w:numPr>
        <w:tabs>
          <w:tab w:val="left" w:pos="404"/>
        </w:tabs>
        <w:ind w:left="284" w:right="24"/>
        <w:rPr>
          <w:rFonts w:eastAsia="Calibri"/>
          <w:lang w:val="en-US" w:eastAsia="en-US"/>
        </w:rPr>
      </w:pPr>
      <w:r w:rsidRPr="0084561F">
        <w:rPr>
          <w:rFonts w:eastAsia="Calibri"/>
          <w:color w:val="414042"/>
          <w:spacing w:val="-1"/>
          <w:lang w:val="en-US" w:eastAsia="en-US"/>
        </w:rPr>
        <w:t xml:space="preserve">continued implementation of </w:t>
      </w:r>
      <w:r w:rsidR="003B539D" w:rsidRPr="00656BE4">
        <w:rPr>
          <w:rFonts w:eastAsia="Calibri"/>
          <w:color w:val="414042"/>
          <w:spacing w:val="-1"/>
          <w:lang w:val="en-US" w:eastAsia="en-US"/>
        </w:rPr>
        <w:t>the key whole-of-government</w:t>
      </w:r>
      <w:r w:rsidR="00A35C24">
        <w:rPr>
          <w:rFonts w:eastAsia="Calibri"/>
          <w:color w:val="414042"/>
          <w:spacing w:val="-1"/>
          <w:lang w:val="en-US" w:eastAsia="en-US"/>
        </w:rPr>
        <w:t xml:space="preserve"> Moving Ahead strategy,</w:t>
      </w:r>
      <w:r w:rsidR="003B539D" w:rsidRPr="00656BE4">
        <w:rPr>
          <w:rFonts w:eastAsia="Calibri"/>
          <w:color w:val="414042"/>
          <w:spacing w:val="-1"/>
          <w:lang w:val="en-US" w:eastAsia="en-US"/>
        </w:rPr>
        <w:t xml:space="preserve"> </w:t>
      </w:r>
      <w:r w:rsidR="003B539D" w:rsidRPr="00E47363">
        <w:rPr>
          <w:rFonts w:eastAsia="Calibri"/>
          <w:i/>
          <w:color w:val="414042"/>
          <w:spacing w:val="-1"/>
          <w:lang w:val="en-US" w:eastAsia="en-US"/>
        </w:rPr>
        <w:t>Queensland Indigenous (Aboriginal and Torres Strait Islander) Procurement Policy</w:t>
      </w:r>
      <w:r w:rsidR="003B539D" w:rsidRPr="00656BE4">
        <w:rPr>
          <w:rFonts w:eastAsia="Calibri"/>
          <w:color w:val="414042"/>
          <w:spacing w:val="-1"/>
          <w:lang w:val="en-US" w:eastAsia="en-US"/>
        </w:rPr>
        <w:t xml:space="preserve"> (QIPP), noting performance for 2019-20 and </w:t>
      </w:r>
      <w:r w:rsidR="00230250" w:rsidRPr="00D22B03">
        <w:rPr>
          <w:rFonts w:eastAsia="Calibri"/>
          <w:color w:val="414042"/>
          <w:spacing w:val="-1"/>
          <w:lang w:val="en-US" w:eastAsia="en-US"/>
        </w:rPr>
        <w:t>year-to-date</w:t>
      </w:r>
      <w:r w:rsidR="003B539D" w:rsidRPr="00F60236">
        <w:rPr>
          <w:rFonts w:eastAsia="Calibri"/>
          <w:color w:val="414042"/>
          <w:spacing w:val="-1"/>
          <w:lang w:val="en-US" w:eastAsia="en-US"/>
        </w:rPr>
        <w:t xml:space="preserve"> for 2020-21 in the following tables</w:t>
      </w:r>
      <w:r w:rsidR="003B539D" w:rsidRPr="00656BE4">
        <w:rPr>
          <w:rFonts w:eastAsia="Calibri"/>
          <w:color w:val="414042"/>
          <w:spacing w:val="-1"/>
          <w:lang w:val="en-US" w:eastAsia="en-US"/>
        </w:rPr>
        <w:t>.</w:t>
      </w:r>
    </w:p>
    <w:tbl>
      <w:tblPr>
        <w:tblW w:w="0" w:type="auto"/>
        <w:tblInd w:w="120" w:type="dxa"/>
        <w:tblLayout w:type="fixed"/>
        <w:tblCellMar>
          <w:left w:w="0" w:type="dxa"/>
          <w:right w:w="0" w:type="dxa"/>
        </w:tblCellMar>
        <w:tblLook w:val="01E0" w:firstRow="1" w:lastRow="1" w:firstColumn="1" w:lastColumn="1" w:noHBand="0" w:noVBand="0"/>
      </w:tblPr>
      <w:tblGrid>
        <w:gridCol w:w="1251"/>
        <w:gridCol w:w="1251"/>
        <w:gridCol w:w="1251"/>
        <w:gridCol w:w="1514"/>
      </w:tblGrid>
      <w:tr w:rsidR="00CA6243" w:rsidRPr="00022F61" w14:paraId="1CB421C2" w14:textId="77777777" w:rsidTr="008B0A66">
        <w:trPr>
          <w:trHeight w:hRule="exact" w:val="296"/>
        </w:trPr>
        <w:tc>
          <w:tcPr>
            <w:tcW w:w="5267" w:type="dxa"/>
            <w:gridSpan w:val="4"/>
            <w:tcBorders>
              <w:top w:val="single" w:sz="2" w:space="0" w:color="939598"/>
              <w:left w:val="nil"/>
              <w:bottom w:val="single" w:sz="2" w:space="0" w:color="939598"/>
              <w:right w:val="nil"/>
            </w:tcBorders>
            <w:shd w:val="clear" w:color="auto" w:fill="EBEBEC"/>
          </w:tcPr>
          <w:p w14:paraId="3104B583" w14:textId="77777777" w:rsidR="00CA6243" w:rsidRPr="00022F61" w:rsidRDefault="00CA6243" w:rsidP="00CA6243">
            <w:pPr>
              <w:widowControl w:val="0"/>
              <w:spacing w:before="42" w:after="0" w:line="240" w:lineRule="auto"/>
              <w:ind w:left="80"/>
              <w:rPr>
                <w:rFonts w:ascii="Calibri" w:eastAsia="Calibri" w:hAnsi="Calibri" w:cs="Calibri"/>
                <w:sz w:val="18"/>
                <w:szCs w:val="18"/>
                <w:lang w:val="en-US" w:eastAsia="en-US"/>
              </w:rPr>
            </w:pPr>
            <w:r w:rsidRPr="00022F61">
              <w:rPr>
                <w:rFonts w:ascii="Calibri" w:eastAsia="Calibri" w:hAnsi="Calibri" w:cs="Times New Roman"/>
                <w:color w:val="808285"/>
                <w:spacing w:val="-1"/>
                <w:w w:val="95"/>
                <w:sz w:val="18"/>
                <w:szCs w:val="22"/>
                <w:lang w:val="en-US" w:eastAsia="en-US"/>
              </w:rPr>
              <w:t>Per</w:t>
            </w:r>
            <w:r w:rsidRPr="00022F61">
              <w:rPr>
                <w:rFonts w:ascii="Calibri" w:eastAsia="Calibri" w:hAnsi="Calibri" w:cs="Times New Roman"/>
                <w:color w:val="808285"/>
                <w:spacing w:val="-2"/>
                <w:w w:val="95"/>
                <w:sz w:val="18"/>
                <w:szCs w:val="22"/>
                <w:lang w:val="en-US" w:eastAsia="en-US"/>
              </w:rPr>
              <w:t>f</w:t>
            </w:r>
            <w:r w:rsidRPr="00022F61">
              <w:rPr>
                <w:rFonts w:ascii="Calibri" w:eastAsia="Calibri" w:hAnsi="Calibri" w:cs="Times New Roman"/>
                <w:color w:val="808285"/>
                <w:spacing w:val="-1"/>
                <w:w w:val="95"/>
                <w:sz w:val="18"/>
                <w:szCs w:val="22"/>
                <w:lang w:val="en-US" w:eastAsia="en-US"/>
              </w:rPr>
              <w:t>ormance</w:t>
            </w:r>
            <w:r w:rsidRPr="00022F61">
              <w:rPr>
                <w:rFonts w:ascii="Calibri" w:eastAsia="Calibri" w:hAnsi="Calibri" w:cs="Times New Roman"/>
                <w:color w:val="808285"/>
                <w:spacing w:val="35"/>
                <w:w w:val="95"/>
                <w:sz w:val="18"/>
                <w:szCs w:val="22"/>
                <w:lang w:val="en-US" w:eastAsia="en-US"/>
              </w:rPr>
              <w:t xml:space="preserve"> </w:t>
            </w:r>
            <w:r w:rsidRPr="00022F61">
              <w:rPr>
                <w:rFonts w:ascii="Calibri" w:eastAsia="Calibri" w:hAnsi="Calibri" w:cs="Times New Roman"/>
                <w:color w:val="808285"/>
                <w:spacing w:val="-1"/>
                <w:w w:val="95"/>
                <w:sz w:val="18"/>
                <w:szCs w:val="22"/>
                <w:lang w:val="en-US" w:eastAsia="en-US"/>
              </w:rPr>
              <w:t>measu</w:t>
            </w:r>
            <w:r w:rsidRPr="00022F61">
              <w:rPr>
                <w:rFonts w:ascii="Calibri" w:eastAsia="Calibri" w:hAnsi="Calibri" w:cs="Times New Roman"/>
                <w:color w:val="808285"/>
                <w:spacing w:val="-2"/>
                <w:w w:val="95"/>
                <w:sz w:val="18"/>
                <w:szCs w:val="22"/>
                <w:lang w:val="en-US" w:eastAsia="en-US"/>
              </w:rPr>
              <w:t>re</w:t>
            </w:r>
          </w:p>
        </w:tc>
      </w:tr>
      <w:tr w:rsidR="00CA6243" w:rsidRPr="00022F61" w14:paraId="521BF42A" w14:textId="77777777" w:rsidTr="008B0A66">
        <w:trPr>
          <w:trHeight w:hRule="exact" w:val="503"/>
        </w:trPr>
        <w:tc>
          <w:tcPr>
            <w:tcW w:w="5267" w:type="dxa"/>
            <w:gridSpan w:val="4"/>
            <w:tcBorders>
              <w:top w:val="single" w:sz="2" w:space="0" w:color="939598"/>
              <w:left w:val="nil"/>
              <w:bottom w:val="single" w:sz="2" w:space="0" w:color="939598"/>
              <w:right w:val="nil"/>
            </w:tcBorders>
          </w:tcPr>
          <w:p w14:paraId="457FC7AC" w14:textId="77777777" w:rsidR="00CA6243" w:rsidRPr="00022F61" w:rsidRDefault="00CA6243" w:rsidP="00CA6243">
            <w:pPr>
              <w:widowControl w:val="0"/>
              <w:spacing w:before="47" w:after="0" w:line="208" w:lineRule="exact"/>
              <w:ind w:left="80" w:right="328"/>
              <w:rPr>
                <w:rFonts w:ascii="Calibri" w:eastAsia="Calibri" w:hAnsi="Calibri" w:cs="Calibri"/>
                <w:sz w:val="18"/>
                <w:szCs w:val="18"/>
                <w:lang w:val="en-US" w:eastAsia="en-US"/>
              </w:rPr>
            </w:pPr>
            <w:r w:rsidRPr="00022F61">
              <w:rPr>
                <w:rFonts w:ascii="Calibri" w:eastAsia="Calibri" w:hAnsi="Calibri" w:cs="Times New Roman"/>
                <w:b/>
                <w:color w:val="939598"/>
                <w:spacing w:val="-2"/>
                <w:w w:val="105"/>
                <w:sz w:val="18"/>
                <w:szCs w:val="22"/>
                <w:lang w:val="en-US" w:eastAsia="en-US"/>
              </w:rPr>
              <w:t>Number</w:t>
            </w:r>
            <w:r w:rsidRPr="00022F61">
              <w:rPr>
                <w:rFonts w:ascii="Calibri" w:eastAsia="Calibri" w:hAnsi="Calibri" w:cs="Times New Roman"/>
                <w:b/>
                <w:color w:val="939598"/>
                <w:spacing w:val="3"/>
                <w:w w:val="105"/>
                <w:sz w:val="18"/>
                <w:szCs w:val="22"/>
                <w:lang w:val="en-US" w:eastAsia="en-US"/>
              </w:rPr>
              <w:t xml:space="preserve"> </w:t>
            </w:r>
            <w:r w:rsidRPr="00022F61">
              <w:rPr>
                <w:rFonts w:ascii="Calibri" w:eastAsia="Calibri" w:hAnsi="Calibri" w:cs="Times New Roman"/>
                <w:b/>
                <w:color w:val="939598"/>
                <w:w w:val="105"/>
                <w:sz w:val="18"/>
                <w:szCs w:val="22"/>
                <w:lang w:val="en-US" w:eastAsia="en-US"/>
              </w:rPr>
              <w:t>of</w:t>
            </w:r>
            <w:r w:rsidRPr="00022F61">
              <w:rPr>
                <w:rFonts w:ascii="Calibri" w:eastAsia="Calibri" w:hAnsi="Calibri" w:cs="Times New Roman"/>
                <w:b/>
                <w:color w:val="939598"/>
                <w:spacing w:val="3"/>
                <w:w w:val="105"/>
                <w:sz w:val="18"/>
                <w:szCs w:val="22"/>
                <w:lang w:val="en-US" w:eastAsia="en-US"/>
              </w:rPr>
              <w:t xml:space="preserve"> </w:t>
            </w:r>
            <w:r w:rsidRPr="00022F61">
              <w:rPr>
                <w:rFonts w:ascii="Calibri" w:eastAsia="Calibri" w:hAnsi="Calibri" w:cs="Times New Roman"/>
                <w:b/>
                <w:color w:val="939598"/>
                <w:spacing w:val="-2"/>
                <w:w w:val="105"/>
                <w:sz w:val="18"/>
                <w:szCs w:val="22"/>
                <w:lang w:val="en-US" w:eastAsia="en-US"/>
              </w:rPr>
              <w:t>Abor</w:t>
            </w:r>
            <w:r w:rsidRPr="00022F61">
              <w:rPr>
                <w:rFonts w:ascii="Calibri" w:eastAsia="Calibri" w:hAnsi="Calibri" w:cs="Times New Roman"/>
                <w:b/>
                <w:color w:val="939598"/>
                <w:spacing w:val="-1"/>
                <w:w w:val="105"/>
                <w:sz w:val="18"/>
                <w:szCs w:val="22"/>
                <w:lang w:val="en-US" w:eastAsia="en-US"/>
              </w:rPr>
              <w:t>iginal</w:t>
            </w:r>
            <w:r w:rsidRPr="00022F61">
              <w:rPr>
                <w:rFonts w:ascii="Calibri" w:eastAsia="Calibri" w:hAnsi="Calibri" w:cs="Times New Roman"/>
                <w:b/>
                <w:color w:val="939598"/>
                <w:spacing w:val="3"/>
                <w:w w:val="105"/>
                <w:sz w:val="18"/>
                <w:szCs w:val="22"/>
                <w:lang w:val="en-US" w:eastAsia="en-US"/>
              </w:rPr>
              <w:t xml:space="preserve"> </w:t>
            </w:r>
            <w:r w:rsidRPr="00022F61">
              <w:rPr>
                <w:rFonts w:ascii="Calibri" w:eastAsia="Calibri" w:hAnsi="Calibri" w:cs="Times New Roman"/>
                <w:b/>
                <w:color w:val="939598"/>
                <w:w w:val="105"/>
                <w:sz w:val="18"/>
                <w:szCs w:val="22"/>
                <w:lang w:val="en-US" w:eastAsia="en-US"/>
              </w:rPr>
              <w:t>and</w:t>
            </w:r>
            <w:r w:rsidRPr="00022F61">
              <w:rPr>
                <w:rFonts w:ascii="Calibri" w:eastAsia="Calibri" w:hAnsi="Calibri" w:cs="Times New Roman"/>
                <w:b/>
                <w:color w:val="939598"/>
                <w:spacing w:val="2"/>
                <w:w w:val="105"/>
                <w:sz w:val="18"/>
                <w:szCs w:val="22"/>
                <w:lang w:val="en-US" w:eastAsia="en-US"/>
              </w:rPr>
              <w:t xml:space="preserve"> </w:t>
            </w:r>
            <w:r w:rsidRPr="00022F61">
              <w:rPr>
                <w:rFonts w:ascii="Calibri" w:eastAsia="Calibri" w:hAnsi="Calibri" w:cs="Times New Roman"/>
                <w:b/>
                <w:color w:val="939598"/>
                <w:spacing w:val="-4"/>
                <w:w w:val="105"/>
                <w:sz w:val="18"/>
                <w:szCs w:val="22"/>
                <w:lang w:val="en-US" w:eastAsia="en-US"/>
              </w:rPr>
              <w:t>Torre</w:t>
            </w:r>
            <w:r w:rsidRPr="00022F61">
              <w:rPr>
                <w:rFonts w:ascii="Calibri" w:eastAsia="Calibri" w:hAnsi="Calibri" w:cs="Times New Roman"/>
                <w:b/>
                <w:color w:val="939598"/>
                <w:spacing w:val="-3"/>
                <w:w w:val="105"/>
                <w:sz w:val="18"/>
                <w:szCs w:val="22"/>
                <w:lang w:val="en-US" w:eastAsia="en-US"/>
              </w:rPr>
              <w:t>s</w:t>
            </w:r>
            <w:r w:rsidRPr="00022F61">
              <w:rPr>
                <w:rFonts w:ascii="Calibri" w:eastAsia="Calibri" w:hAnsi="Calibri" w:cs="Times New Roman"/>
                <w:b/>
                <w:color w:val="939598"/>
                <w:spacing w:val="-2"/>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St</w:t>
            </w:r>
            <w:r w:rsidRPr="00022F61">
              <w:rPr>
                <w:rFonts w:ascii="Calibri" w:eastAsia="Calibri" w:hAnsi="Calibri" w:cs="Times New Roman"/>
                <w:b/>
                <w:color w:val="939598"/>
                <w:spacing w:val="-2"/>
                <w:w w:val="105"/>
                <w:sz w:val="18"/>
                <w:szCs w:val="22"/>
                <w:lang w:val="en-US" w:eastAsia="en-US"/>
              </w:rPr>
              <w:t>r</w:t>
            </w:r>
            <w:r w:rsidRPr="00022F61">
              <w:rPr>
                <w:rFonts w:ascii="Calibri" w:eastAsia="Calibri" w:hAnsi="Calibri" w:cs="Times New Roman"/>
                <w:b/>
                <w:color w:val="939598"/>
                <w:spacing w:val="-1"/>
                <w:w w:val="105"/>
                <w:sz w:val="18"/>
                <w:szCs w:val="22"/>
                <w:lang w:val="en-US" w:eastAsia="en-US"/>
              </w:rPr>
              <w:t>ait</w:t>
            </w:r>
            <w:r w:rsidRPr="00022F61">
              <w:rPr>
                <w:rFonts w:ascii="Calibri" w:eastAsia="Calibri" w:hAnsi="Calibri" w:cs="Times New Roman"/>
                <w:b/>
                <w:color w:val="939598"/>
                <w:spacing w:val="2"/>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Islander</w:t>
            </w:r>
            <w:r w:rsidRPr="00022F61">
              <w:rPr>
                <w:rFonts w:ascii="Calibri" w:eastAsia="Calibri" w:hAnsi="Calibri" w:cs="Times New Roman"/>
                <w:b/>
                <w:color w:val="939598"/>
                <w:spacing w:val="4"/>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b</w:t>
            </w:r>
            <w:r w:rsidRPr="00022F61">
              <w:rPr>
                <w:rFonts w:ascii="Calibri" w:eastAsia="Calibri" w:hAnsi="Calibri" w:cs="Times New Roman"/>
                <w:b/>
                <w:color w:val="939598"/>
                <w:spacing w:val="-2"/>
                <w:w w:val="105"/>
                <w:sz w:val="18"/>
                <w:szCs w:val="22"/>
                <w:lang w:val="en-US" w:eastAsia="en-US"/>
              </w:rPr>
              <w:t>u</w:t>
            </w:r>
            <w:r w:rsidRPr="00022F61">
              <w:rPr>
                <w:rFonts w:ascii="Calibri" w:eastAsia="Calibri" w:hAnsi="Calibri" w:cs="Times New Roman"/>
                <w:b/>
                <w:color w:val="939598"/>
                <w:spacing w:val="-1"/>
                <w:w w:val="105"/>
                <w:sz w:val="18"/>
                <w:szCs w:val="22"/>
                <w:lang w:val="en-US" w:eastAsia="en-US"/>
              </w:rPr>
              <w:t>sinesses</w:t>
            </w:r>
            <w:r w:rsidRPr="00022F61">
              <w:rPr>
                <w:rFonts w:ascii="Calibri" w:eastAsia="Calibri" w:hAnsi="Calibri" w:cs="Times New Roman"/>
                <w:b/>
                <w:color w:val="939598"/>
                <w:spacing w:val="41"/>
                <w:w w:val="123"/>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sec</w:t>
            </w:r>
            <w:r w:rsidRPr="00022F61">
              <w:rPr>
                <w:rFonts w:ascii="Calibri" w:eastAsia="Calibri" w:hAnsi="Calibri" w:cs="Times New Roman"/>
                <w:b/>
                <w:color w:val="939598"/>
                <w:spacing w:val="-2"/>
                <w:w w:val="105"/>
                <w:sz w:val="18"/>
                <w:szCs w:val="22"/>
                <w:lang w:val="en-US" w:eastAsia="en-US"/>
              </w:rPr>
              <w:t>ur</w:t>
            </w:r>
            <w:r w:rsidRPr="00022F61">
              <w:rPr>
                <w:rFonts w:ascii="Calibri" w:eastAsia="Calibri" w:hAnsi="Calibri" w:cs="Times New Roman"/>
                <w:b/>
                <w:color w:val="939598"/>
                <w:spacing w:val="-1"/>
                <w:w w:val="105"/>
                <w:sz w:val="18"/>
                <w:szCs w:val="22"/>
                <w:lang w:val="en-US" w:eastAsia="en-US"/>
              </w:rPr>
              <w:t>ing</w:t>
            </w:r>
            <w:r w:rsidRPr="00022F61">
              <w:rPr>
                <w:rFonts w:ascii="Calibri" w:eastAsia="Calibri" w:hAnsi="Calibri" w:cs="Times New Roman"/>
                <w:b/>
                <w:color w:val="939598"/>
                <w:spacing w:val="-11"/>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g</w:t>
            </w:r>
            <w:r w:rsidRPr="00022F61">
              <w:rPr>
                <w:rFonts w:ascii="Calibri" w:eastAsia="Calibri" w:hAnsi="Calibri" w:cs="Times New Roman"/>
                <w:b/>
                <w:color w:val="939598"/>
                <w:spacing w:val="-2"/>
                <w:w w:val="105"/>
                <w:sz w:val="18"/>
                <w:szCs w:val="22"/>
                <w:lang w:val="en-US" w:eastAsia="en-US"/>
              </w:rPr>
              <w:t>overnment</w:t>
            </w:r>
            <w:r w:rsidRPr="00022F61">
              <w:rPr>
                <w:rFonts w:ascii="Calibri" w:eastAsia="Calibri" w:hAnsi="Calibri" w:cs="Times New Roman"/>
                <w:b/>
                <w:color w:val="939598"/>
                <w:spacing w:val="-11"/>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proc</w:t>
            </w:r>
            <w:r w:rsidRPr="00022F61">
              <w:rPr>
                <w:rFonts w:ascii="Calibri" w:eastAsia="Calibri" w:hAnsi="Calibri" w:cs="Times New Roman"/>
                <w:b/>
                <w:color w:val="939598"/>
                <w:spacing w:val="-2"/>
                <w:w w:val="105"/>
                <w:sz w:val="18"/>
                <w:szCs w:val="22"/>
                <w:lang w:val="en-US" w:eastAsia="en-US"/>
              </w:rPr>
              <w:t>urement</w:t>
            </w:r>
          </w:p>
        </w:tc>
      </w:tr>
      <w:tr w:rsidR="00CA6243" w:rsidRPr="00022F61" w14:paraId="46985B8C" w14:textId="77777777" w:rsidTr="00EB7A7B">
        <w:trPr>
          <w:trHeight w:hRule="exact" w:val="321"/>
        </w:trPr>
        <w:tc>
          <w:tcPr>
            <w:tcW w:w="1251" w:type="dxa"/>
            <w:tcBorders>
              <w:top w:val="single" w:sz="2" w:space="0" w:color="939598"/>
              <w:left w:val="nil"/>
              <w:bottom w:val="single" w:sz="2" w:space="0" w:color="939598"/>
              <w:right w:val="single" w:sz="2" w:space="0" w:color="939598"/>
            </w:tcBorders>
            <w:shd w:val="clear" w:color="auto" w:fill="EBEBEC"/>
          </w:tcPr>
          <w:p w14:paraId="1572D191" w14:textId="77777777" w:rsidR="00CA6243" w:rsidRPr="00022F61" w:rsidRDefault="00CA6243" w:rsidP="00CA6243">
            <w:pPr>
              <w:widowControl w:val="0"/>
              <w:spacing w:before="42" w:after="0" w:line="240" w:lineRule="auto"/>
              <w:ind w:left="80"/>
              <w:rPr>
                <w:rFonts w:ascii="Calibri" w:eastAsia="Calibri" w:hAnsi="Calibri" w:cs="Calibri"/>
                <w:sz w:val="18"/>
                <w:szCs w:val="18"/>
                <w:lang w:val="en-US" w:eastAsia="en-US"/>
              </w:rPr>
            </w:pPr>
            <w:r w:rsidRPr="00022F61">
              <w:rPr>
                <w:rFonts w:ascii="Calibri" w:eastAsia="Calibri" w:hAnsi="Calibri" w:cs="Times New Roman"/>
                <w:color w:val="808285"/>
                <w:spacing w:val="-1"/>
                <w:sz w:val="18"/>
                <w:szCs w:val="22"/>
                <w:lang w:val="en-US" w:eastAsia="en-US"/>
              </w:rPr>
              <w:t>Ye</w:t>
            </w:r>
            <w:r w:rsidRPr="00022F61">
              <w:rPr>
                <w:rFonts w:ascii="Calibri" w:eastAsia="Calibri" w:hAnsi="Calibri" w:cs="Times New Roman"/>
                <w:color w:val="808285"/>
                <w:spacing w:val="-2"/>
                <w:sz w:val="18"/>
                <w:szCs w:val="22"/>
                <w:lang w:val="en-US" w:eastAsia="en-US"/>
              </w:rPr>
              <w:t>ar</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70DE6723" w14:textId="77777777" w:rsidR="00CA6243" w:rsidRPr="00022F61" w:rsidRDefault="00CA6243" w:rsidP="00CA6243">
            <w:pPr>
              <w:widowControl w:val="0"/>
              <w:spacing w:before="42" w:after="0" w:line="240" w:lineRule="auto"/>
              <w:ind w:left="77"/>
              <w:rPr>
                <w:rFonts w:ascii="Calibri" w:eastAsia="Calibri" w:hAnsi="Calibri" w:cs="Calibri"/>
                <w:sz w:val="18"/>
                <w:szCs w:val="18"/>
                <w:lang w:val="en-US" w:eastAsia="en-US"/>
              </w:rPr>
            </w:pPr>
            <w:r w:rsidRPr="00022F61">
              <w:rPr>
                <w:rFonts w:ascii="Calibri" w:eastAsia="Calibri" w:hAnsi="Calibri" w:cs="Times New Roman"/>
                <w:color w:val="808285"/>
                <w:spacing w:val="-2"/>
                <w:sz w:val="18"/>
                <w:szCs w:val="22"/>
                <w:lang w:val="en-US" w:eastAsia="en-US"/>
              </w:rPr>
              <w:t>Target</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1F27A426" w14:textId="77777777" w:rsidR="00540230" w:rsidRPr="00022F61" w:rsidRDefault="00CA6243" w:rsidP="00EB7A7B">
            <w:pPr>
              <w:widowControl w:val="0"/>
              <w:spacing w:before="42" w:after="0" w:line="240" w:lineRule="auto"/>
              <w:ind w:left="77"/>
              <w:rPr>
                <w:rFonts w:ascii="Calibri" w:eastAsia="Calibri" w:hAnsi="Calibri" w:cs="Calibri"/>
                <w:sz w:val="18"/>
                <w:szCs w:val="18"/>
                <w:lang w:val="en-US" w:eastAsia="en-US"/>
              </w:rPr>
            </w:pPr>
            <w:r w:rsidRPr="00022F61">
              <w:rPr>
                <w:rFonts w:ascii="Calibri" w:eastAsia="Calibri" w:hAnsi="Calibri" w:cs="Times New Roman"/>
                <w:color w:val="808285"/>
                <w:spacing w:val="-2"/>
                <w:sz w:val="18"/>
                <w:szCs w:val="22"/>
                <w:lang w:val="en-US" w:eastAsia="en-US"/>
              </w:rPr>
              <w:t>Act</w:t>
            </w:r>
            <w:r w:rsidRPr="00022F61">
              <w:rPr>
                <w:rFonts w:ascii="Calibri" w:eastAsia="Calibri" w:hAnsi="Calibri" w:cs="Times New Roman"/>
                <w:color w:val="808285"/>
                <w:spacing w:val="-1"/>
                <w:sz w:val="18"/>
                <w:szCs w:val="22"/>
                <w:lang w:val="en-US" w:eastAsia="en-US"/>
              </w:rPr>
              <w:t>ual</w:t>
            </w:r>
            <w:r w:rsidR="00EB7A7B">
              <w:rPr>
                <w:rFonts w:ascii="Calibri" w:eastAsia="Calibri" w:hAnsi="Calibri" w:cs="Times New Roman"/>
                <w:color w:val="808285"/>
                <w:spacing w:val="-1"/>
                <w:sz w:val="18"/>
                <w:szCs w:val="22"/>
                <w:lang w:val="en-US" w:eastAsia="en-US"/>
              </w:rPr>
              <w:t xml:space="preserve"> </w:t>
            </w:r>
          </w:p>
        </w:tc>
        <w:tc>
          <w:tcPr>
            <w:tcW w:w="1514" w:type="dxa"/>
            <w:tcBorders>
              <w:top w:val="single" w:sz="2" w:space="0" w:color="939598"/>
              <w:left w:val="single" w:sz="2" w:space="0" w:color="939598"/>
              <w:bottom w:val="single" w:sz="2" w:space="0" w:color="939598"/>
              <w:right w:val="nil"/>
            </w:tcBorders>
            <w:shd w:val="clear" w:color="auto" w:fill="EBEBEC"/>
          </w:tcPr>
          <w:p w14:paraId="4ED11826" w14:textId="77777777" w:rsidR="00CA6243" w:rsidRPr="00022F61" w:rsidRDefault="00CA6243" w:rsidP="00CA6243">
            <w:pPr>
              <w:widowControl w:val="0"/>
              <w:spacing w:before="42" w:after="0" w:line="240" w:lineRule="auto"/>
              <w:ind w:left="77"/>
              <w:rPr>
                <w:rFonts w:ascii="Calibri" w:eastAsia="Calibri" w:hAnsi="Calibri" w:cs="Calibri"/>
                <w:sz w:val="18"/>
                <w:szCs w:val="18"/>
                <w:lang w:val="en-US" w:eastAsia="en-US"/>
              </w:rPr>
            </w:pPr>
            <w:r w:rsidRPr="00022F61">
              <w:rPr>
                <w:rFonts w:ascii="Calibri" w:eastAsia="Calibri" w:hAnsi="Calibri" w:cs="Times New Roman"/>
                <w:color w:val="808285"/>
                <w:spacing w:val="-1"/>
                <w:sz w:val="18"/>
                <w:szCs w:val="22"/>
                <w:lang w:val="en-US" w:eastAsia="en-US"/>
              </w:rPr>
              <w:t>S</w:t>
            </w:r>
            <w:r w:rsidRPr="00022F61">
              <w:rPr>
                <w:rFonts w:ascii="Calibri" w:eastAsia="Calibri" w:hAnsi="Calibri" w:cs="Times New Roman"/>
                <w:color w:val="808285"/>
                <w:spacing w:val="-2"/>
                <w:sz w:val="18"/>
                <w:szCs w:val="22"/>
                <w:lang w:val="en-US" w:eastAsia="en-US"/>
              </w:rPr>
              <w:t>tatu</w:t>
            </w:r>
            <w:r w:rsidRPr="00022F61">
              <w:rPr>
                <w:rFonts w:ascii="Calibri" w:eastAsia="Calibri" w:hAnsi="Calibri" w:cs="Times New Roman"/>
                <w:color w:val="808285"/>
                <w:spacing w:val="-1"/>
                <w:sz w:val="18"/>
                <w:szCs w:val="22"/>
                <w:lang w:val="en-US" w:eastAsia="en-US"/>
              </w:rPr>
              <w:t>s</w:t>
            </w:r>
          </w:p>
        </w:tc>
      </w:tr>
      <w:tr w:rsidR="00CA6243" w:rsidRPr="00022F61" w14:paraId="20931FEA" w14:textId="77777777" w:rsidTr="008B0A66">
        <w:trPr>
          <w:trHeight w:hRule="exact" w:val="424"/>
        </w:trPr>
        <w:tc>
          <w:tcPr>
            <w:tcW w:w="1251" w:type="dxa"/>
            <w:tcBorders>
              <w:top w:val="single" w:sz="2" w:space="0" w:color="939598"/>
              <w:left w:val="nil"/>
              <w:bottom w:val="single" w:sz="2" w:space="0" w:color="939598"/>
              <w:right w:val="single" w:sz="2" w:space="0" w:color="939598"/>
            </w:tcBorders>
          </w:tcPr>
          <w:p w14:paraId="5DFCD95B" w14:textId="77777777" w:rsidR="00CA6243" w:rsidRPr="00EB7A7B" w:rsidRDefault="00CA6243" w:rsidP="008B0A66">
            <w:pPr>
              <w:widowControl w:val="0"/>
              <w:spacing w:before="42" w:after="0" w:line="240" w:lineRule="auto"/>
              <w:ind w:left="195"/>
              <w:jc w:val="both"/>
              <w:rPr>
                <w:rFonts w:ascii="Calibri" w:eastAsia="Calibri" w:hAnsi="Calibri" w:cs="Calibri"/>
                <w:sz w:val="18"/>
                <w:szCs w:val="18"/>
                <w:lang w:val="en-US" w:eastAsia="en-US"/>
              </w:rPr>
            </w:pPr>
            <w:r w:rsidRPr="00EB7A7B">
              <w:rPr>
                <w:rFonts w:ascii="Calibri" w:eastAsia="Calibri" w:hAnsi="Calibri" w:cs="Calibri"/>
                <w:bCs/>
                <w:w w:val="110"/>
                <w:sz w:val="18"/>
                <w:szCs w:val="18"/>
                <w:lang w:val="en-US" w:eastAsia="en-US"/>
              </w:rPr>
              <w:t>20</w:t>
            </w:r>
            <w:r w:rsidR="008B0A66" w:rsidRPr="00EB7A7B">
              <w:rPr>
                <w:rFonts w:ascii="Calibri" w:eastAsia="Calibri" w:hAnsi="Calibri" w:cs="Calibri"/>
                <w:bCs/>
                <w:w w:val="110"/>
                <w:sz w:val="18"/>
                <w:szCs w:val="18"/>
                <w:lang w:val="en-US" w:eastAsia="en-US"/>
              </w:rPr>
              <w:t>19</w:t>
            </w:r>
            <w:r w:rsidR="00710488" w:rsidRPr="00EB7A7B">
              <w:rPr>
                <w:rFonts w:ascii="Calibri" w:eastAsia="Calibri" w:hAnsi="Calibri" w:cs="Calibri"/>
                <w:bCs/>
                <w:w w:val="110"/>
                <w:sz w:val="18"/>
                <w:szCs w:val="18"/>
                <w:lang w:val="en-US" w:eastAsia="en-US"/>
              </w:rPr>
              <w:t>–2</w:t>
            </w:r>
            <w:r w:rsidR="008B0A66" w:rsidRPr="00EB7A7B">
              <w:rPr>
                <w:rFonts w:ascii="Calibri" w:eastAsia="Calibri" w:hAnsi="Calibri" w:cs="Calibri"/>
                <w:bCs/>
                <w:w w:val="110"/>
                <w:sz w:val="18"/>
                <w:szCs w:val="18"/>
                <w:lang w:val="en-US" w:eastAsia="en-US"/>
              </w:rPr>
              <w:t>0</w:t>
            </w:r>
          </w:p>
        </w:tc>
        <w:tc>
          <w:tcPr>
            <w:tcW w:w="1251" w:type="dxa"/>
            <w:tcBorders>
              <w:top w:val="single" w:sz="2" w:space="0" w:color="939598"/>
              <w:left w:val="single" w:sz="2" w:space="0" w:color="939598"/>
              <w:bottom w:val="single" w:sz="2" w:space="0" w:color="939598"/>
              <w:right w:val="single" w:sz="2" w:space="0" w:color="939598"/>
            </w:tcBorders>
          </w:tcPr>
          <w:p w14:paraId="482B6D8C" w14:textId="77777777" w:rsidR="00CA6243" w:rsidRPr="00EB7A7B" w:rsidRDefault="00CA6243" w:rsidP="00CA6243">
            <w:pPr>
              <w:widowControl w:val="0"/>
              <w:spacing w:before="42" w:after="0" w:line="240" w:lineRule="auto"/>
              <w:jc w:val="center"/>
              <w:rPr>
                <w:rFonts w:ascii="Calibri" w:eastAsia="Calibri" w:hAnsi="Calibri" w:cs="Calibri"/>
                <w:sz w:val="18"/>
                <w:szCs w:val="18"/>
                <w:lang w:val="en-US" w:eastAsia="en-US"/>
              </w:rPr>
            </w:pPr>
            <w:r w:rsidRPr="00EB7A7B">
              <w:rPr>
                <w:rFonts w:ascii="Calibri" w:eastAsia="Calibri" w:hAnsi="Calibri" w:cs="Times New Roman"/>
                <w:spacing w:val="-2"/>
                <w:sz w:val="18"/>
                <w:szCs w:val="22"/>
                <w:lang w:val="en-US" w:eastAsia="en-US"/>
              </w:rPr>
              <w:t>45</w:t>
            </w:r>
            <w:r w:rsidRPr="00EB7A7B">
              <w:rPr>
                <w:rFonts w:ascii="Calibri" w:eastAsia="Calibri" w:hAnsi="Calibri" w:cs="Times New Roman"/>
                <w:spacing w:val="-1"/>
                <w:sz w:val="18"/>
                <w:szCs w:val="22"/>
                <w:lang w:val="en-US" w:eastAsia="en-US"/>
              </w:rPr>
              <w:t>0</w:t>
            </w:r>
          </w:p>
        </w:tc>
        <w:tc>
          <w:tcPr>
            <w:tcW w:w="1251" w:type="dxa"/>
            <w:tcBorders>
              <w:top w:val="single" w:sz="2" w:space="0" w:color="939598"/>
              <w:left w:val="single" w:sz="2" w:space="0" w:color="939598"/>
              <w:bottom w:val="single" w:sz="2" w:space="0" w:color="939598"/>
              <w:right w:val="single" w:sz="2" w:space="0" w:color="939598"/>
            </w:tcBorders>
          </w:tcPr>
          <w:p w14:paraId="45166681" w14:textId="77777777" w:rsidR="00CA6243" w:rsidRPr="00EB7A7B" w:rsidRDefault="00540230" w:rsidP="00540230">
            <w:pPr>
              <w:widowControl w:val="0"/>
              <w:spacing w:before="42" w:after="0" w:line="240" w:lineRule="auto"/>
              <w:jc w:val="center"/>
              <w:rPr>
                <w:rFonts w:ascii="Calibri" w:eastAsia="Calibri" w:hAnsi="Calibri" w:cs="Calibri"/>
                <w:sz w:val="10"/>
                <w:szCs w:val="10"/>
                <w:lang w:val="en-US" w:eastAsia="en-US"/>
              </w:rPr>
            </w:pPr>
            <w:r w:rsidRPr="00EB7A7B">
              <w:rPr>
                <w:rFonts w:ascii="Calibri" w:eastAsia="Calibri" w:hAnsi="Calibri" w:cs="Times New Roman"/>
                <w:w w:val="110"/>
                <w:sz w:val="18"/>
                <w:szCs w:val="22"/>
                <w:lang w:val="en-US" w:eastAsia="en-US"/>
              </w:rPr>
              <w:t>475</w:t>
            </w:r>
            <w:r w:rsidR="00EB7A7B">
              <w:rPr>
                <w:rFonts w:ascii="Calibri" w:eastAsia="Calibri" w:hAnsi="Calibri" w:cs="Times New Roman"/>
                <w:w w:val="110"/>
                <w:sz w:val="18"/>
                <w:szCs w:val="22"/>
                <w:lang w:val="en-US" w:eastAsia="en-US"/>
              </w:rPr>
              <w:t>*</w:t>
            </w:r>
          </w:p>
        </w:tc>
        <w:tc>
          <w:tcPr>
            <w:tcW w:w="1514" w:type="dxa"/>
            <w:tcBorders>
              <w:top w:val="single" w:sz="2" w:space="0" w:color="939598"/>
              <w:left w:val="single" w:sz="2" w:space="0" w:color="939598"/>
              <w:bottom w:val="single" w:sz="2" w:space="0" w:color="939598"/>
              <w:right w:val="nil"/>
            </w:tcBorders>
          </w:tcPr>
          <w:p w14:paraId="07674A1E" w14:textId="77777777" w:rsidR="00CA6243" w:rsidRPr="00EB7A7B" w:rsidRDefault="00540230" w:rsidP="00CA6243">
            <w:pPr>
              <w:widowControl w:val="0"/>
              <w:spacing w:before="44" w:after="0" w:line="240" w:lineRule="auto"/>
              <w:jc w:val="center"/>
              <w:rPr>
                <w:rFonts w:ascii="Verdana" w:eastAsia="Verdana" w:hAnsi="Verdana" w:cs="Verdana"/>
                <w:sz w:val="14"/>
                <w:szCs w:val="14"/>
                <w:lang w:val="en-US" w:eastAsia="en-US"/>
              </w:rPr>
            </w:pPr>
            <w:r w:rsidRPr="00EB7A7B">
              <w:rPr>
                <w:rFonts w:ascii="Wingdings 3" w:eastAsia="Wingdings 3" w:hAnsi="Wingdings 3" w:cs="Wingdings 3"/>
                <w:sz w:val="14"/>
                <w:szCs w:val="14"/>
              </w:rPr>
              <w:t></w:t>
            </w:r>
          </w:p>
        </w:tc>
      </w:tr>
      <w:tr w:rsidR="008B0A66" w:rsidRPr="00022F61" w14:paraId="4F409179" w14:textId="77777777" w:rsidTr="008B0A66">
        <w:trPr>
          <w:trHeight w:hRule="exact" w:val="424"/>
        </w:trPr>
        <w:tc>
          <w:tcPr>
            <w:tcW w:w="1251" w:type="dxa"/>
            <w:tcBorders>
              <w:top w:val="single" w:sz="2" w:space="0" w:color="939598"/>
              <w:left w:val="nil"/>
              <w:bottom w:val="single" w:sz="2" w:space="0" w:color="939598"/>
              <w:right w:val="single" w:sz="2" w:space="0" w:color="939598"/>
            </w:tcBorders>
          </w:tcPr>
          <w:p w14:paraId="473C24A1" w14:textId="77777777" w:rsidR="008B0A66" w:rsidRPr="00761254" w:rsidRDefault="008B0A66" w:rsidP="008B0A66">
            <w:pPr>
              <w:widowControl w:val="0"/>
              <w:spacing w:before="42" w:after="0" w:line="240" w:lineRule="auto"/>
              <w:ind w:left="195"/>
              <w:jc w:val="both"/>
              <w:rPr>
                <w:rFonts w:ascii="Calibri" w:eastAsia="Calibri" w:hAnsi="Calibri" w:cs="Calibri"/>
                <w:b/>
                <w:bCs/>
                <w:w w:val="110"/>
                <w:sz w:val="18"/>
                <w:szCs w:val="18"/>
                <w:lang w:val="en-US" w:eastAsia="en-US"/>
              </w:rPr>
            </w:pPr>
            <w:r w:rsidRPr="00761254">
              <w:rPr>
                <w:rFonts w:ascii="Calibri" w:eastAsia="Calibri" w:hAnsi="Calibri" w:cs="Calibri"/>
                <w:b/>
                <w:bCs/>
                <w:w w:val="110"/>
                <w:sz w:val="18"/>
                <w:szCs w:val="18"/>
                <w:lang w:val="en-US" w:eastAsia="en-US"/>
              </w:rPr>
              <w:t>2020</w:t>
            </w:r>
            <w:r w:rsidR="00710488" w:rsidRPr="00761254">
              <w:rPr>
                <w:rFonts w:ascii="Calibri" w:eastAsia="Calibri" w:hAnsi="Calibri" w:cs="Calibri"/>
                <w:b/>
                <w:bCs/>
                <w:w w:val="110"/>
                <w:sz w:val="18"/>
                <w:szCs w:val="18"/>
                <w:lang w:val="en-US" w:eastAsia="en-US"/>
              </w:rPr>
              <w:t>–</w:t>
            </w:r>
            <w:r w:rsidRPr="00761254">
              <w:rPr>
                <w:rFonts w:ascii="Calibri" w:eastAsia="Calibri" w:hAnsi="Calibri" w:cs="Calibri"/>
                <w:b/>
                <w:bCs/>
                <w:w w:val="110"/>
                <w:sz w:val="18"/>
                <w:szCs w:val="18"/>
                <w:lang w:val="en-US" w:eastAsia="en-US"/>
              </w:rPr>
              <w:t>21</w:t>
            </w:r>
          </w:p>
        </w:tc>
        <w:tc>
          <w:tcPr>
            <w:tcW w:w="1251" w:type="dxa"/>
            <w:tcBorders>
              <w:top w:val="single" w:sz="2" w:space="0" w:color="939598"/>
              <w:left w:val="single" w:sz="2" w:space="0" w:color="939598"/>
              <w:bottom w:val="single" w:sz="2" w:space="0" w:color="939598"/>
              <w:right w:val="single" w:sz="2" w:space="0" w:color="939598"/>
            </w:tcBorders>
          </w:tcPr>
          <w:p w14:paraId="69561F69" w14:textId="77777777" w:rsidR="008B0A66" w:rsidRPr="00761254" w:rsidRDefault="00CF7C9E" w:rsidP="00CA6243">
            <w:pPr>
              <w:widowControl w:val="0"/>
              <w:spacing w:before="42" w:after="0" w:line="240" w:lineRule="auto"/>
              <w:jc w:val="center"/>
              <w:rPr>
                <w:rFonts w:ascii="Calibri" w:eastAsia="Calibri" w:hAnsi="Calibri" w:cs="Times New Roman"/>
                <w:b/>
                <w:spacing w:val="-2"/>
                <w:sz w:val="18"/>
                <w:szCs w:val="22"/>
                <w:lang w:val="en-US" w:eastAsia="en-US"/>
              </w:rPr>
            </w:pPr>
            <w:r>
              <w:rPr>
                <w:rFonts w:ascii="Calibri" w:eastAsia="Calibri" w:hAnsi="Calibri" w:cs="Times New Roman"/>
                <w:b/>
                <w:spacing w:val="-2"/>
                <w:sz w:val="18"/>
                <w:szCs w:val="22"/>
                <w:lang w:val="en-US" w:eastAsia="en-US"/>
              </w:rPr>
              <w:t>450</w:t>
            </w:r>
          </w:p>
        </w:tc>
        <w:tc>
          <w:tcPr>
            <w:tcW w:w="1251" w:type="dxa"/>
            <w:tcBorders>
              <w:top w:val="single" w:sz="2" w:space="0" w:color="939598"/>
              <w:left w:val="single" w:sz="2" w:space="0" w:color="939598"/>
              <w:bottom w:val="single" w:sz="2" w:space="0" w:color="939598"/>
              <w:right w:val="single" w:sz="2" w:space="0" w:color="939598"/>
            </w:tcBorders>
          </w:tcPr>
          <w:p w14:paraId="27FFE0B4" w14:textId="77777777" w:rsidR="008B0A66" w:rsidRPr="00761254" w:rsidRDefault="00761254" w:rsidP="00540230">
            <w:pPr>
              <w:widowControl w:val="0"/>
              <w:spacing w:before="42" w:after="0" w:line="240" w:lineRule="auto"/>
              <w:jc w:val="center"/>
              <w:rPr>
                <w:rFonts w:ascii="Calibri" w:eastAsia="Calibri" w:hAnsi="Calibri" w:cs="Times New Roman"/>
                <w:b/>
                <w:w w:val="110"/>
                <w:sz w:val="18"/>
                <w:szCs w:val="22"/>
                <w:lang w:val="en-US" w:eastAsia="en-US"/>
              </w:rPr>
            </w:pPr>
            <w:r w:rsidRPr="00761254">
              <w:rPr>
                <w:rFonts w:ascii="Calibri" w:eastAsia="Calibri" w:hAnsi="Calibri" w:cs="Times New Roman"/>
                <w:b/>
                <w:w w:val="110"/>
                <w:sz w:val="18"/>
                <w:szCs w:val="22"/>
                <w:lang w:val="en-US" w:eastAsia="en-US"/>
              </w:rPr>
              <w:t>2</w:t>
            </w:r>
            <w:r w:rsidR="00F325CC">
              <w:rPr>
                <w:rFonts w:ascii="Calibri" w:eastAsia="Calibri" w:hAnsi="Calibri" w:cs="Times New Roman"/>
                <w:b/>
                <w:w w:val="110"/>
                <w:sz w:val="18"/>
                <w:szCs w:val="22"/>
                <w:lang w:val="en-US" w:eastAsia="en-US"/>
              </w:rPr>
              <w:t>94</w:t>
            </w:r>
            <w:r w:rsidRPr="00761254">
              <w:rPr>
                <w:rFonts w:ascii="Calibri" w:eastAsia="Calibri" w:hAnsi="Calibri" w:cs="Times New Roman"/>
                <w:b/>
                <w:w w:val="110"/>
                <w:sz w:val="18"/>
                <w:szCs w:val="22"/>
                <w:lang w:val="en-US" w:eastAsia="en-US"/>
              </w:rPr>
              <w:t>**</w:t>
            </w:r>
          </w:p>
        </w:tc>
        <w:tc>
          <w:tcPr>
            <w:tcW w:w="1514" w:type="dxa"/>
            <w:tcBorders>
              <w:top w:val="single" w:sz="2" w:space="0" w:color="939598"/>
              <w:left w:val="single" w:sz="2" w:space="0" w:color="939598"/>
              <w:bottom w:val="single" w:sz="2" w:space="0" w:color="939598"/>
              <w:right w:val="nil"/>
            </w:tcBorders>
          </w:tcPr>
          <w:p w14:paraId="1E5C1FE7" w14:textId="77777777" w:rsidR="008B0A66" w:rsidRPr="00761254" w:rsidRDefault="007C130C" w:rsidP="00CA6243">
            <w:pPr>
              <w:widowControl w:val="0"/>
              <w:spacing w:before="44" w:after="0" w:line="240" w:lineRule="auto"/>
              <w:jc w:val="center"/>
              <w:rPr>
                <w:rFonts w:ascii="Wingdings 3" w:eastAsia="Wingdings 3" w:hAnsi="Wingdings 3" w:cs="Wingdings 3"/>
                <w:sz w:val="14"/>
                <w:szCs w:val="14"/>
              </w:rPr>
            </w:pPr>
            <w:r w:rsidRPr="00761254">
              <w:rPr>
                <w:rFonts w:ascii="Wingdings 3" w:eastAsia="Wingdings 3" w:hAnsi="Wingdings 3" w:cs="Wingdings 3"/>
                <w:b/>
                <w:sz w:val="18"/>
                <w:szCs w:val="18"/>
                <w:lang w:val="en-US" w:eastAsia="en-US"/>
              </w:rPr>
              <w:t></w:t>
            </w:r>
          </w:p>
        </w:tc>
      </w:tr>
      <w:tr w:rsidR="00CA6243" w:rsidRPr="00022F61" w14:paraId="04670882" w14:textId="77777777" w:rsidTr="00761254">
        <w:trPr>
          <w:trHeight w:hRule="exact" w:val="595"/>
        </w:trPr>
        <w:tc>
          <w:tcPr>
            <w:tcW w:w="5267" w:type="dxa"/>
            <w:gridSpan w:val="4"/>
            <w:tcBorders>
              <w:top w:val="single" w:sz="2" w:space="0" w:color="939598"/>
              <w:left w:val="nil"/>
              <w:bottom w:val="single" w:sz="2" w:space="0" w:color="939598"/>
              <w:right w:val="nil"/>
            </w:tcBorders>
          </w:tcPr>
          <w:p w14:paraId="7B199D67" w14:textId="77777777" w:rsidR="00CA6243" w:rsidRPr="00022F61" w:rsidRDefault="00CA6243" w:rsidP="00CA6243">
            <w:pPr>
              <w:widowControl w:val="0"/>
              <w:spacing w:before="52" w:after="0" w:line="162" w:lineRule="exact"/>
              <w:ind w:left="80"/>
              <w:rPr>
                <w:rFonts w:ascii="Calibri" w:eastAsia="Calibri" w:hAnsi="Calibri" w:cs="Calibri"/>
                <w:sz w:val="14"/>
                <w:szCs w:val="14"/>
                <w:lang w:val="en-US" w:eastAsia="en-US"/>
              </w:rPr>
            </w:pPr>
            <w:r w:rsidRPr="00022F61">
              <w:rPr>
                <w:rFonts w:ascii="Calibri" w:eastAsia="Calibri" w:hAnsi="Calibri" w:cs="Calibri"/>
                <w:color w:val="414042"/>
                <w:spacing w:val="-1"/>
                <w:sz w:val="14"/>
                <w:szCs w:val="14"/>
                <w:lang w:val="en-US" w:eastAsia="en-US"/>
              </w:rPr>
              <w:t>LE</w:t>
            </w:r>
            <w:r w:rsidRPr="00022F61">
              <w:rPr>
                <w:rFonts w:ascii="Calibri" w:eastAsia="Calibri" w:hAnsi="Calibri" w:cs="Calibri"/>
                <w:color w:val="414042"/>
                <w:spacing w:val="-2"/>
                <w:sz w:val="14"/>
                <w:szCs w:val="14"/>
                <w:lang w:val="en-US" w:eastAsia="en-US"/>
              </w:rPr>
              <w:t>GEND:</w:t>
            </w:r>
            <w:r w:rsidRPr="00022F61">
              <w:rPr>
                <w:rFonts w:ascii="Calibri" w:eastAsia="Calibri" w:hAnsi="Calibri" w:cs="Calibri"/>
                <w:color w:val="414042"/>
                <w:spacing w:val="16"/>
                <w:sz w:val="14"/>
                <w:szCs w:val="14"/>
                <w:lang w:val="en-US" w:eastAsia="en-US"/>
              </w:rPr>
              <w:t xml:space="preserve"> </w:t>
            </w:r>
            <w:r w:rsidRPr="00022F61">
              <w:rPr>
                <w:rFonts w:ascii="Wingdings 3" w:eastAsia="Wingdings 3" w:hAnsi="Wingdings 3" w:cs="Wingdings 3"/>
                <w:color w:val="414042"/>
                <w:sz w:val="14"/>
                <w:szCs w:val="14"/>
                <w:lang w:val="en-US" w:eastAsia="en-US"/>
              </w:rPr>
              <w:t></w:t>
            </w:r>
            <w:r w:rsidRPr="00022F61">
              <w:rPr>
                <w:rFonts w:ascii="Wingdings 3" w:eastAsia="Wingdings 3" w:hAnsi="Wingdings 3" w:cs="Wingdings 3"/>
                <w:color w:val="414042"/>
                <w:spacing w:val="-116"/>
                <w:sz w:val="14"/>
                <w:szCs w:val="14"/>
                <w:lang w:val="en-US" w:eastAsia="en-US"/>
              </w:rPr>
              <w:t></w:t>
            </w:r>
            <w:r w:rsidRPr="00022F61">
              <w:rPr>
                <w:rFonts w:ascii="Calibri" w:eastAsia="Calibri" w:hAnsi="Calibri" w:cs="Calibri"/>
                <w:color w:val="414042"/>
                <w:spacing w:val="-1"/>
                <w:sz w:val="14"/>
                <w:szCs w:val="14"/>
                <w:lang w:val="en-US" w:eastAsia="en-US"/>
              </w:rPr>
              <w:t>Exceeded</w:t>
            </w:r>
            <w:r w:rsidRPr="00022F61">
              <w:rPr>
                <w:rFonts w:ascii="Calibri" w:eastAsia="Calibri" w:hAnsi="Calibri" w:cs="Calibri"/>
                <w:color w:val="414042"/>
                <w:spacing w:val="-9"/>
                <w:sz w:val="14"/>
                <w:szCs w:val="14"/>
                <w:lang w:val="en-US" w:eastAsia="en-US"/>
              </w:rPr>
              <w:t xml:space="preserve"> </w:t>
            </w:r>
            <w:r w:rsidRPr="00022F61">
              <w:rPr>
                <w:rFonts w:ascii="Calibri" w:eastAsia="Calibri" w:hAnsi="Calibri" w:cs="Calibri"/>
                <w:color w:val="414042"/>
                <w:spacing w:val="-2"/>
                <w:sz w:val="14"/>
                <w:szCs w:val="14"/>
                <w:lang w:val="en-US" w:eastAsia="en-US"/>
              </w:rPr>
              <w:t>target;</w:t>
            </w:r>
            <w:r w:rsidRPr="00022F61">
              <w:rPr>
                <w:rFonts w:ascii="Calibri" w:eastAsia="Calibri" w:hAnsi="Calibri" w:cs="Calibri"/>
                <w:color w:val="414042"/>
                <w:spacing w:val="16"/>
                <w:sz w:val="14"/>
                <w:szCs w:val="14"/>
                <w:lang w:val="en-US" w:eastAsia="en-US"/>
              </w:rPr>
              <w:t xml:space="preserve"> </w:t>
            </w:r>
            <w:r w:rsidRPr="00022F61">
              <w:rPr>
                <w:rFonts w:ascii="Wingdings" w:eastAsia="Wingdings" w:hAnsi="Wingdings" w:cs="Wingdings"/>
                <w:color w:val="414042"/>
                <w:sz w:val="14"/>
                <w:szCs w:val="14"/>
                <w:lang w:val="en-US" w:eastAsia="en-US"/>
              </w:rPr>
              <w:t></w:t>
            </w:r>
            <w:r w:rsidRPr="00022F61">
              <w:rPr>
                <w:rFonts w:ascii="Wingdings" w:eastAsia="Wingdings" w:hAnsi="Wingdings" w:cs="Wingdings"/>
                <w:color w:val="414042"/>
                <w:spacing w:val="-118"/>
                <w:sz w:val="14"/>
                <w:szCs w:val="14"/>
                <w:lang w:val="en-US" w:eastAsia="en-US"/>
              </w:rPr>
              <w:t></w:t>
            </w:r>
            <w:r w:rsidRPr="00022F61">
              <w:rPr>
                <w:rFonts w:ascii="Calibri" w:eastAsia="Calibri" w:hAnsi="Calibri" w:cs="Calibri"/>
                <w:color w:val="414042"/>
                <w:spacing w:val="-2"/>
                <w:sz w:val="14"/>
                <w:szCs w:val="14"/>
                <w:lang w:val="en-US" w:eastAsia="en-US"/>
              </w:rPr>
              <w:t>Target</w:t>
            </w:r>
            <w:r w:rsidRPr="00022F61">
              <w:rPr>
                <w:rFonts w:ascii="Calibri" w:eastAsia="Calibri" w:hAnsi="Calibri" w:cs="Calibri"/>
                <w:color w:val="414042"/>
                <w:spacing w:val="-9"/>
                <w:sz w:val="14"/>
                <w:szCs w:val="14"/>
                <w:lang w:val="en-US" w:eastAsia="en-US"/>
              </w:rPr>
              <w:t xml:space="preserve"> </w:t>
            </w:r>
            <w:r w:rsidRPr="00022F61">
              <w:rPr>
                <w:rFonts w:ascii="Calibri" w:eastAsia="Calibri" w:hAnsi="Calibri" w:cs="Calibri"/>
                <w:color w:val="414042"/>
                <w:sz w:val="14"/>
                <w:szCs w:val="14"/>
                <w:lang w:val="en-US" w:eastAsia="en-US"/>
              </w:rPr>
              <w:t>met;</w:t>
            </w:r>
            <w:r w:rsidRPr="00022F61">
              <w:rPr>
                <w:rFonts w:ascii="Calibri" w:eastAsia="Calibri" w:hAnsi="Calibri" w:cs="Calibri"/>
                <w:color w:val="414042"/>
                <w:spacing w:val="17"/>
                <w:sz w:val="14"/>
                <w:szCs w:val="14"/>
                <w:lang w:val="en-US" w:eastAsia="en-US"/>
              </w:rPr>
              <w:t xml:space="preserve"> </w:t>
            </w:r>
            <w:r w:rsidRPr="00022F61">
              <w:rPr>
                <w:rFonts w:ascii="Wingdings 3" w:eastAsia="Wingdings 3" w:hAnsi="Wingdings 3" w:cs="Wingdings 3"/>
                <w:color w:val="414042"/>
                <w:sz w:val="14"/>
                <w:szCs w:val="14"/>
                <w:lang w:val="en-US" w:eastAsia="en-US"/>
              </w:rPr>
              <w:t></w:t>
            </w:r>
            <w:r w:rsidRPr="00022F61">
              <w:rPr>
                <w:rFonts w:ascii="Wingdings 3" w:eastAsia="Wingdings 3" w:hAnsi="Wingdings 3" w:cs="Wingdings 3"/>
                <w:color w:val="414042"/>
                <w:spacing w:val="-116"/>
                <w:sz w:val="14"/>
                <w:szCs w:val="14"/>
                <w:lang w:val="en-US" w:eastAsia="en-US"/>
              </w:rPr>
              <w:t></w:t>
            </w:r>
            <w:r w:rsidRPr="00022F61">
              <w:rPr>
                <w:rFonts w:ascii="Calibri" w:eastAsia="Calibri" w:hAnsi="Calibri" w:cs="Calibri"/>
                <w:color w:val="414042"/>
                <w:spacing w:val="-3"/>
                <w:sz w:val="14"/>
                <w:szCs w:val="14"/>
                <w:lang w:val="en-US" w:eastAsia="en-US"/>
              </w:rPr>
              <w:t>Work</w:t>
            </w:r>
            <w:r w:rsidRPr="00022F61">
              <w:rPr>
                <w:rFonts w:ascii="Calibri" w:eastAsia="Calibri" w:hAnsi="Calibri" w:cs="Calibri"/>
                <w:color w:val="414042"/>
                <w:spacing w:val="-2"/>
                <w:sz w:val="14"/>
                <w:szCs w:val="14"/>
                <w:lang w:val="en-US" w:eastAsia="en-US"/>
              </w:rPr>
              <w:t>ing</w:t>
            </w:r>
            <w:r w:rsidRPr="00022F61">
              <w:rPr>
                <w:rFonts w:ascii="Calibri" w:eastAsia="Calibri" w:hAnsi="Calibri" w:cs="Calibri"/>
                <w:color w:val="414042"/>
                <w:spacing w:val="-8"/>
                <w:sz w:val="14"/>
                <w:szCs w:val="14"/>
                <w:lang w:val="en-US" w:eastAsia="en-US"/>
              </w:rPr>
              <w:t xml:space="preserve"> </w:t>
            </w:r>
            <w:r w:rsidRPr="00022F61">
              <w:rPr>
                <w:rFonts w:ascii="Calibri" w:eastAsia="Calibri" w:hAnsi="Calibri" w:cs="Calibri"/>
                <w:color w:val="414042"/>
                <w:spacing w:val="-2"/>
                <w:sz w:val="14"/>
                <w:szCs w:val="14"/>
                <w:lang w:val="en-US" w:eastAsia="en-US"/>
              </w:rPr>
              <w:t>t</w:t>
            </w:r>
            <w:r w:rsidRPr="00022F61">
              <w:rPr>
                <w:rFonts w:ascii="Calibri" w:eastAsia="Calibri" w:hAnsi="Calibri" w:cs="Calibri"/>
                <w:color w:val="414042"/>
                <w:spacing w:val="-1"/>
                <w:sz w:val="14"/>
                <w:szCs w:val="14"/>
                <w:lang w:val="en-US" w:eastAsia="en-US"/>
              </w:rPr>
              <w:t>o</w:t>
            </w:r>
            <w:r w:rsidRPr="00022F61">
              <w:rPr>
                <w:rFonts w:ascii="Calibri" w:eastAsia="Calibri" w:hAnsi="Calibri" w:cs="Calibri"/>
                <w:color w:val="414042"/>
                <w:spacing w:val="-2"/>
                <w:sz w:val="14"/>
                <w:szCs w:val="14"/>
                <w:lang w:val="en-US" w:eastAsia="en-US"/>
              </w:rPr>
              <w:t>w</w:t>
            </w:r>
            <w:r w:rsidRPr="00022F61">
              <w:rPr>
                <w:rFonts w:ascii="Calibri" w:eastAsia="Calibri" w:hAnsi="Calibri" w:cs="Calibri"/>
                <w:color w:val="414042"/>
                <w:spacing w:val="-1"/>
                <w:sz w:val="14"/>
                <w:szCs w:val="14"/>
                <w:lang w:val="en-US" w:eastAsia="en-US"/>
              </w:rPr>
              <w:t>ards</w:t>
            </w:r>
            <w:r w:rsidRPr="00022F61">
              <w:rPr>
                <w:rFonts w:ascii="Calibri" w:eastAsia="Calibri" w:hAnsi="Calibri" w:cs="Calibri"/>
                <w:color w:val="414042"/>
                <w:spacing w:val="-9"/>
                <w:sz w:val="14"/>
                <w:szCs w:val="14"/>
                <w:lang w:val="en-US" w:eastAsia="en-US"/>
              </w:rPr>
              <w:t xml:space="preserve"> </w:t>
            </w:r>
            <w:r w:rsidRPr="00022F61">
              <w:rPr>
                <w:rFonts w:ascii="Calibri" w:eastAsia="Calibri" w:hAnsi="Calibri" w:cs="Calibri"/>
                <w:color w:val="414042"/>
                <w:spacing w:val="-2"/>
                <w:sz w:val="14"/>
                <w:szCs w:val="14"/>
                <w:lang w:val="en-US" w:eastAsia="en-US"/>
              </w:rPr>
              <w:t>target;</w:t>
            </w:r>
          </w:p>
          <w:p w14:paraId="20B87F71" w14:textId="77777777" w:rsidR="00761254" w:rsidRDefault="00302FF2" w:rsidP="00761254">
            <w:pPr>
              <w:widowControl w:val="0"/>
              <w:spacing w:after="0" w:line="170" w:lineRule="exact"/>
              <w:ind w:left="622"/>
              <w:rPr>
                <w:rFonts w:ascii="Calibri" w:eastAsia="Calibri" w:hAnsi="Calibri" w:cs="Times New Roman"/>
                <w:spacing w:val="-1"/>
                <w:sz w:val="14"/>
                <w:szCs w:val="22"/>
                <w:lang w:val="en-US" w:eastAsia="en-US"/>
              </w:rPr>
            </w:pPr>
            <w:r w:rsidRPr="00EB7A7B">
              <w:rPr>
                <w:rFonts w:ascii="Calibri" w:eastAsia="Calibri" w:hAnsi="Calibri" w:cs="Times New Roman"/>
                <w:spacing w:val="-1"/>
                <w:sz w:val="14"/>
                <w:szCs w:val="22"/>
                <w:lang w:val="en-US" w:eastAsia="en-US"/>
              </w:rPr>
              <w:t>* Data</w:t>
            </w:r>
            <w:r w:rsidR="00540230" w:rsidRPr="00EB7A7B">
              <w:rPr>
                <w:rFonts w:ascii="Calibri" w:eastAsia="Calibri" w:hAnsi="Calibri" w:cs="Times New Roman"/>
                <w:spacing w:val="-1"/>
                <w:sz w:val="14"/>
                <w:szCs w:val="22"/>
                <w:lang w:val="en-US" w:eastAsia="en-US"/>
              </w:rPr>
              <w:t xml:space="preserve"> </w:t>
            </w:r>
            <w:r w:rsidRPr="00EB7A7B">
              <w:rPr>
                <w:rFonts w:ascii="Calibri" w:eastAsia="Calibri" w:hAnsi="Calibri" w:cs="Times New Roman"/>
                <w:spacing w:val="-1"/>
                <w:sz w:val="14"/>
                <w:szCs w:val="22"/>
                <w:lang w:val="en-US" w:eastAsia="en-US"/>
              </w:rPr>
              <w:t>updated</w:t>
            </w:r>
            <w:r w:rsidR="00540230" w:rsidRPr="00EB7A7B">
              <w:rPr>
                <w:rFonts w:ascii="Calibri" w:eastAsia="Calibri" w:hAnsi="Calibri" w:cs="Times New Roman"/>
                <w:spacing w:val="-1"/>
                <w:sz w:val="14"/>
                <w:szCs w:val="22"/>
                <w:lang w:val="en-US" w:eastAsia="en-US"/>
              </w:rPr>
              <w:t xml:space="preserve"> for </w:t>
            </w:r>
            <w:r w:rsidR="00710488" w:rsidRPr="00EB7A7B">
              <w:rPr>
                <w:rFonts w:ascii="Calibri" w:eastAsia="Calibri" w:hAnsi="Calibri" w:cs="Times New Roman"/>
                <w:spacing w:val="-1"/>
                <w:sz w:val="14"/>
                <w:szCs w:val="22"/>
                <w:lang w:val="en-US" w:eastAsia="en-US"/>
              </w:rPr>
              <w:t>2019-20</w:t>
            </w:r>
            <w:r w:rsidR="008B0A66" w:rsidRPr="00EB7A7B">
              <w:rPr>
                <w:rFonts w:ascii="Calibri" w:eastAsia="Calibri" w:hAnsi="Calibri" w:cs="Times New Roman"/>
                <w:spacing w:val="-1"/>
                <w:sz w:val="14"/>
                <w:szCs w:val="22"/>
                <w:lang w:val="en-US" w:eastAsia="en-US"/>
              </w:rPr>
              <w:t xml:space="preserve"> as referenced in DATSIP’s </w:t>
            </w:r>
            <w:r w:rsidR="00710488" w:rsidRPr="00EB7A7B">
              <w:rPr>
                <w:rFonts w:ascii="Calibri" w:eastAsia="Calibri" w:hAnsi="Calibri" w:cs="Times New Roman"/>
                <w:spacing w:val="-1"/>
                <w:sz w:val="14"/>
                <w:szCs w:val="22"/>
                <w:lang w:val="en-US" w:eastAsia="en-US"/>
              </w:rPr>
              <w:t>2019-20</w:t>
            </w:r>
            <w:r w:rsidR="008B0A66" w:rsidRPr="00EB7A7B">
              <w:rPr>
                <w:rFonts w:ascii="Calibri" w:eastAsia="Calibri" w:hAnsi="Calibri" w:cs="Times New Roman"/>
                <w:spacing w:val="-1"/>
                <w:sz w:val="14"/>
                <w:szCs w:val="22"/>
                <w:lang w:val="en-US" w:eastAsia="en-US"/>
              </w:rPr>
              <w:t xml:space="preserve"> Annual Report</w:t>
            </w:r>
          </w:p>
          <w:p w14:paraId="60FDD1D0" w14:textId="77777777" w:rsidR="00761254" w:rsidRPr="00022F61" w:rsidRDefault="00761254" w:rsidP="00761254">
            <w:pPr>
              <w:widowControl w:val="0"/>
              <w:spacing w:after="0" w:line="170" w:lineRule="exact"/>
              <w:ind w:left="622"/>
              <w:rPr>
                <w:rFonts w:ascii="Calibri" w:eastAsia="Calibri" w:hAnsi="Calibri" w:cs="Calibri"/>
                <w:sz w:val="14"/>
                <w:szCs w:val="14"/>
                <w:lang w:val="en-US" w:eastAsia="en-US"/>
              </w:rPr>
            </w:pPr>
            <w:r>
              <w:rPr>
                <w:rFonts w:ascii="Calibri" w:eastAsia="Calibri" w:hAnsi="Calibri" w:cs="Times New Roman"/>
                <w:spacing w:val="-1"/>
                <w:sz w:val="14"/>
                <w:szCs w:val="22"/>
                <w:lang w:val="en-US" w:eastAsia="en-US"/>
              </w:rPr>
              <w:t>** as at 30 September 2020</w:t>
            </w:r>
          </w:p>
        </w:tc>
      </w:tr>
      <w:tr w:rsidR="00CA6243" w:rsidRPr="00022F61" w14:paraId="3C9BF07E" w14:textId="77777777" w:rsidTr="008B0A66">
        <w:trPr>
          <w:trHeight w:hRule="exact" w:val="439"/>
        </w:trPr>
        <w:tc>
          <w:tcPr>
            <w:tcW w:w="5267" w:type="dxa"/>
            <w:gridSpan w:val="4"/>
            <w:tcBorders>
              <w:top w:val="single" w:sz="2" w:space="0" w:color="939598"/>
              <w:left w:val="nil"/>
              <w:bottom w:val="nil"/>
              <w:right w:val="nil"/>
            </w:tcBorders>
          </w:tcPr>
          <w:p w14:paraId="7FBE24EF" w14:textId="77777777" w:rsidR="00CA6243" w:rsidRPr="00022F61" w:rsidRDefault="00CA6243" w:rsidP="00CA6243">
            <w:pPr>
              <w:widowControl w:val="0"/>
              <w:spacing w:before="52" w:after="0" w:line="162" w:lineRule="exact"/>
              <w:ind w:left="80"/>
              <w:rPr>
                <w:rFonts w:ascii="Calibri" w:eastAsia="Calibri" w:hAnsi="Calibri" w:cs="Calibri"/>
                <w:color w:val="414042"/>
                <w:spacing w:val="-1"/>
                <w:sz w:val="14"/>
                <w:szCs w:val="14"/>
                <w:lang w:val="en-US" w:eastAsia="en-US"/>
              </w:rPr>
            </w:pPr>
          </w:p>
        </w:tc>
      </w:tr>
    </w:tbl>
    <w:p w14:paraId="4565DB6E" w14:textId="0E5AACB1" w:rsidR="00B47FF1" w:rsidRDefault="003B539D" w:rsidP="00CF3DB7">
      <w:pPr>
        <w:widowControl w:val="0"/>
        <w:spacing w:after="0" w:line="200" w:lineRule="atLeast"/>
        <w:ind w:left="117"/>
        <w:rPr>
          <w:rFonts w:eastAsia="Calibri"/>
          <w:color w:val="414042"/>
          <w:spacing w:val="-2"/>
          <w:lang w:val="en-US" w:eastAsia="en-US"/>
        </w:rPr>
      </w:pPr>
      <w:r>
        <w:rPr>
          <w:rFonts w:eastAsia="Calibri"/>
          <w:color w:val="414042"/>
          <w:spacing w:val="-2"/>
          <w:lang w:val="en-US" w:eastAsia="en-US"/>
        </w:rPr>
        <w:t>For the purposes of the QIPP, an</w:t>
      </w:r>
      <w:r w:rsidR="00CA6243" w:rsidRPr="00022F61">
        <w:rPr>
          <w:rFonts w:eastAsia="Calibri"/>
          <w:color w:val="414042"/>
          <w:spacing w:val="-2"/>
          <w:lang w:val="en-US" w:eastAsia="en-US"/>
        </w:rPr>
        <w:t xml:space="preserve"> Aboriginal and Torres Strait Islander business is </w:t>
      </w:r>
      <w:r>
        <w:rPr>
          <w:rFonts w:eastAsia="Calibri"/>
          <w:color w:val="414042"/>
          <w:spacing w:val="-2"/>
          <w:lang w:val="en-US" w:eastAsia="en-US"/>
        </w:rPr>
        <w:t xml:space="preserve">defined as </w:t>
      </w:r>
      <w:r w:rsidR="00CA6243" w:rsidRPr="00022F61">
        <w:rPr>
          <w:rFonts w:eastAsia="Calibri"/>
          <w:color w:val="414042"/>
          <w:spacing w:val="-2"/>
          <w:lang w:val="en-US" w:eastAsia="en-US"/>
        </w:rPr>
        <w:t>one that is at least 50 per cent owned by an Aboriginal person or a Torres Strait Islander person</w:t>
      </w:r>
      <w:r>
        <w:rPr>
          <w:rFonts w:eastAsia="Calibri"/>
          <w:color w:val="414042"/>
          <w:spacing w:val="-2"/>
          <w:lang w:val="en-US" w:eastAsia="en-US"/>
        </w:rPr>
        <w:t>, and which may take the form of a social enterprise, registered charity or not for profit</w:t>
      </w:r>
      <w:r w:rsidR="0072736A">
        <w:rPr>
          <w:rFonts w:eastAsia="Calibri"/>
          <w:color w:val="414042"/>
          <w:spacing w:val="-2"/>
          <w:lang w:val="en-US" w:eastAsia="en-US"/>
        </w:rPr>
        <w:t xml:space="preserve"> organisation</w:t>
      </w:r>
      <w:r>
        <w:rPr>
          <w:rFonts w:eastAsia="Calibri"/>
          <w:color w:val="414042"/>
          <w:spacing w:val="-2"/>
          <w:lang w:val="en-US" w:eastAsia="en-US"/>
        </w:rPr>
        <w:t>.</w:t>
      </w:r>
    </w:p>
    <w:p w14:paraId="479FCB95" w14:textId="77777777" w:rsidR="0072736A" w:rsidRDefault="0072736A" w:rsidP="00CF3DB7">
      <w:pPr>
        <w:widowControl w:val="0"/>
        <w:spacing w:after="0" w:line="200" w:lineRule="atLeast"/>
        <w:ind w:left="117"/>
        <w:rPr>
          <w:rFonts w:eastAsia="Calibri"/>
          <w:color w:val="414042"/>
          <w:spacing w:val="-2"/>
          <w:lang w:val="en-US" w:eastAsia="en-US"/>
        </w:rPr>
      </w:pPr>
    </w:p>
    <w:p w14:paraId="6F9FD3A4" w14:textId="77777777" w:rsidR="00B47FF1" w:rsidRDefault="00B47FF1" w:rsidP="00CF3DB7">
      <w:pPr>
        <w:widowControl w:val="0"/>
        <w:spacing w:after="0" w:line="200" w:lineRule="atLeast"/>
        <w:ind w:left="117"/>
        <w:rPr>
          <w:rFonts w:eastAsia="Calibri"/>
          <w:color w:val="414042"/>
          <w:spacing w:val="-2"/>
          <w:lang w:val="en-US" w:eastAsia="en-US"/>
        </w:rPr>
      </w:pPr>
    </w:p>
    <w:p w14:paraId="61871BC2" w14:textId="77777777" w:rsidR="00CF3DB7" w:rsidRPr="00022F61" w:rsidRDefault="00CA6243" w:rsidP="00CF3DB7">
      <w:pPr>
        <w:widowControl w:val="0"/>
        <w:spacing w:after="0" w:line="200" w:lineRule="atLeast"/>
        <w:ind w:left="117"/>
        <w:rPr>
          <w:rFonts w:ascii="Calibri" w:eastAsia="Calibri" w:hAnsi="Calibri" w:cs="Calibri"/>
          <w:sz w:val="20"/>
          <w:szCs w:val="20"/>
          <w:lang w:val="en-US" w:eastAsia="en-US"/>
        </w:rPr>
      </w:pPr>
      <w:r w:rsidRPr="00022F61">
        <w:rPr>
          <w:rFonts w:eastAsia="Calibri"/>
          <w:color w:val="414042"/>
          <w:spacing w:val="-2"/>
          <w:lang w:val="en-US" w:eastAsia="en-US"/>
        </w:rPr>
        <w:t xml:space="preserve"> </w:t>
      </w:r>
      <w:r w:rsidR="00CF3DB7" w:rsidRPr="00022F61">
        <w:rPr>
          <w:rFonts w:ascii="Calibri" w:eastAsia="Calibri" w:hAnsi="Calibri" w:cs="Calibri"/>
          <w:noProof/>
          <w:sz w:val="20"/>
          <w:szCs w:val="20"/>
        </w:rPr>
        <mc:AlternateContent>
          <mc:Choice Requires="wpg">
            <w:drawing>
              <wp:inline distT="0" distB="0" distL="0" distR="0" wp14:anchorId="529BAE7D" wp14:editId="3981C987">
                <wp:extent cx="3181985" cy="191135"/>
                <wp:effectExtent l="6985" t="11430" r="11430" b="6985"/>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81985" cy="191135"/>
                          <a:chOff x="0" y="0"/>
                          <a:chExt cx="5011" cy="301"/>
                        </a:xfrm>
                      </wpg:grpSpPr>
                      <wpg:grpSp>
                        <wpg:cNvPr id="23" name="Group 17"/>
                        <wpg:cNvGrpSpPr>
                          <a:grpSpLocks/>
                        </wpg:cNvGrpSpPr>
                        <wpg:grpSpPr bwMode="auto">
                          <a:xfrm>
                            <a:off x="2" y="2"/>
                            <a:ext cx="5006" cy="296"/>
                            <a:chOff x="2" y="2"/>
                            <a:chExt cx="5006" cy="296"/>
                          </a:xfrm>
                        </wpg:grpSpPr>
                        <wps:wsp>
                          <wps:cNvPr id="26" name="Freeform 18"/>
                          <wps:cNvSpPr>
                            <a:spLocks/>
                          </wps:cNvSpPr>
                          <wps:spPr bwMode="auto">
                            <a:xfrm>
                              <a:off x="2" y="2"/>
                              <a:ext cx="5006" cy="296"/>
                            </a:xfrm>
                            <a:custGeom>
                              <a:avLst/>
                              <a:gdLst>
                                <a:gd name="T0" fmla="+- 0 5008 2"/>
                                <a:gd name="T1" fmla="*/ T0 w 5006"/>
                                <a:gd name="T2" fmla="+- 0 2 2"/>
                                <a:gd name="T3" fmla="*/ 2 h 296"/>
                                <a:gd name="T4" fmla="+- 0 2 2"/>
                                <a:gd name="T5" fmla="*/ T4 w 5006"/>
                                <a:gd name="T6" fmla="+- 0 2 2"/>
                                <a:gd name="T7" fmla="*/ 2 h 296"/>
                                <a:gd name="T8" fmla="+- 0 2 2"/>
                                <a:gd name="T9" fmla="*/ T8 w 5006"/>
                                <a:gd name="T10" fmla="+- 0 298 2"/>
                                <a:gd name="T11" fmla="*/ 298 h 296"/>
                                <a:gd name="T12" fmla="+- 0 5008 2"/>
                                <a:gd name="T13" fmla="*/ T12 w 5006"/>
                                <a:gd name="T14" fmla="+- 0 298 2"/>
                                <a:gd name="T15" fmla="*/ 298 h 296"/>
                                <a:gd name="T16" fmla="+- 0 5008 2"/>
                                <a:gd name="T17" fmla="*/ T16 w 5006"/>
                                <a:gd name="T18" fmla="+- 0 2 2"/>
                                <a:gd name="T19" fmla="*/ 2 h 296"/>
                              </a:gdLst>
                              <a:ahLst/>
                              <a:cxnLst>
                                <a:cxn ang="0">
                                  <a:pos x="T1" y="T3"/>
                                </a:cxn>
                                <a:cxn ang="0">
                                  <a:pos x="T5" y="T7"/>
                                </a:cxn>
                                <a:cxn ang="0">
                                  <a:pos x="T9" y="T11"/>
                                </a:cxn>
                                <a:cxn ang="0">
                                  <a:pos x="T13" y="T15"/>
                                </a:cxn>
                                <a:cxn ang="0">
                                  <a:pos x="T17" y="T19"/>
                                </a:cxn>
                              </a:cxnLst>
                              <a:rect l="0" t="0" r="r" b="b"/>
                              <a:pathLst>
                                <a:path w="5006" h="296">
                                  <a:moveTo>
                                    <a:pt x="5006" y="0"/>
                                  </a:moveTo>
                                  <a:lnTo>
                                    <a:pt x="0" y="0"/>
                                  </a:lnTo>
                                  <a:lnTo>
                                    <a:pt x="0" y="296"/>
                                  </a:lnTo>
                                  <a:lnTo>
                                    <a:pt x="5006" y="296"/>
                                  </a:lnTo>
                                  <a:lnTo>
                                    <a:pt x="5006" y="0"/>
                                  </a:lnTo>
                                  <a:close/>
                                </a:path>
                              </a:pathLst>
                            </a:custGeom>
                            <a:solidFill>
                              <a:srgbClr val="EBEBE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 name="Group 19"/>
                        <wpg:cNvGrpSpPr>
                          <a:grpSpLocks/>
                        </wpg:cNvGrpSpPr>
                        <wpg:grpSpPr bwMode="auto">
                          <a:xfrm>
                            <a:off x="3" y="3"/>
                            <a:ext cx="5006" cy="2"/>
                            <a:chOff x="3" y="3"/>
                            <a:chExt cx="5006" cy="2"/>
                          </a:xfrm>
                        </wpg:grpSpPr>
                        <wps:wsp>
                          <wps:cNvPr id="28" name="Freeform 20"/>
                          <wps:cNvSpPr>
                            <a:spLocks/>
                          </wps:cNvSpPr>
                          <wps:spPr bwMode="auto">
                            <a:xfrm>
                              <a:off x="3" y="3"/>
                              <a:ext cx="5006" cy="2"/>
                            </a:xfrm>
                            <a:custGeom>
                              <a:avLst/>
                              <a:gdLst>
                                <a:gd name="T0" fmla="+- 0 3 3"/>
                                <a:gd name="T1" fmla="*/ T0 w 5006"/>
                                <a:gd name="T2" fmla="+- 0 5008 3"/>
                                <a:gd name="T3" fmla="*/ T2 w 5006"/>
                              </a:gdLst>
                              <a:ahLst/>
                              <a:cxnLst>
                                <a:cxn ang="0">
                                  <a:pos x="T1" y="0"/>
                                </a:cxn>
                                <a:cxn ang="0">
                                  <a:pos x="T3" y="0"/>
                                </a:cxn>
                              </a:cxnLst>
                              <a:rect l="0" t="0" r="r" b="b"/>
                              <a:pathLst>
                                <a:path w="5006">
                                  <a:moveTo>
                                    <a:pt x="0" y="0"/>
                                  </a:moveTo>
                                  <a:lnTo>
                                    <a:pt x="5005" y="0"/>
                                  </a:lnTo>
                                </a:path>
                              </a:pathLst>
                            </a:custGeom>
                            <a:noFill/>
                            <a:ln w="3175">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1"/>
                        <wpg:cNvGrpSpPr>
                          <a:grpSpLocks/>
                        </wpg:cNvGrpSpPr>
                        <wpg:grpSpPr bwMode="auto">
                          <a:xfrm>
                            <a:off x="3" y="298"/>
                            <a:ext cx="5006" cy="2"/>
                            <a:chOff x="3" y="298"/>
                            <a:chExt cx="5006" cy="2"/>
                          </a:xfrm>
                        </wpg:grpSpPr>
                        <wps:wsp>
                          <wps:cNvPr id="30" name="Freeform 22"/>
                          <wps:cNvSpPr>
                            <a:spLocks/>
                          </wps:cNvSpPr>
                          <wps:spPr bwMode="auto">
                            <a:xfrm>
                              <a:off x="3" y="298"/>
                              <a:ext cx="5006" cy="2"/>
                            </a:xfrm>
                            <a:custGeom>
                              <a:avLst/>
                              <a:gdLst>
                                <a:gd name="T0" fmla="+- 0 3 3"/>
                                <a:gd name="T1" fmla="*/ T0 w 5006"/>
                                <a:gd name="T2" fmla="+- 0 5008 3"/>
                                <a:gd name="T3" fmla="*/ T2 w 5006"/>
                              </a:gdLst>
                              <a:ahLst/>
                              <a:cxnLst>
                                <a:cxn ang="0">
                                  <a:pos x="T1" y="0"/>
                                </a:cxn>
                                <a:cxn ang="0">
                                  <a:pos x="T3" y="0"/>
                                </a:cxn>
                              </a:cxnLst>
                              <a:rect l="0" t="0" r="r" b="b"/>
                              <a:pathLst>
                                <a:path w="5006">
                                  <a:moveTo>
                                    <a:pt x="0" y="0"/>
                                  </a:moveTo>
                                  <a:lnTo>
                                    <a:pt x="5005" y="0"/>
                                  </a:lnTo>
                                </a:path>
                              </a:pathLst>
                            </a:custGeom>
                            <a:noFill/>
                            <a:ln w="3176">
                              <a:solidFill>
                                <a:srgbClr val="93959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Text Box 23"/>
                          <wps:cNvSpPr txBox="1">
                            <a:spLocks noChangeArrowheads="1"/>
                          </wps:cNvSpPr>
                          <wps:spPr bwMode="auto">
                            <a:xfrm>
                              <a:off x="2" y="3"/>
                              <a:ext cx="5006" cy="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A8379" w14:textId="77777777" w:rsidR="0046593E" w:rsidRDefault="0046593E" w:rsidP="00CF3DB7">
                                <w:pPr>
                                  <w:spacing w:before="44"/>
                                  <w:ind w:left="80"/>
                                  <w:rPr>
                                    <w:rFonts w:ascii="Calibri" w:eastAsia="Calibri" w:hAnsi="Calibri" w:cs="Calibri"/>
                                    <w:sz w:val="18"/>
                                    <w:szCs w:val="18"/>
                                  </w:rPr>
                                </w:pPr>
                                <w:r>
                                  <w:rPr>
                                    <w:rFonts w:ascii="Calibri"/>
                                    <w:color w:val="808285"/>
                                    <w:spacing w:val="-1"/>
                                    <w:w w:val="95"/>
                                    <w:sz w:val="18"/>
                                  </w:rPr>
                                  <w:t>Per</w:t>
                                </w:r>
                                <w:r>
                                  <w:rPr>
                                    <w:rFonts w:ascii="Calibri"/>
                                    <w:color w:val="808285"/>
                                    <w:spacing w:val="-2"/>
                                    <w:w w:val="95"/>
                                    <w:sz w:val="18"/>
                                  </w:rPr>
                                  <w:t>f</w:t>
                                </w:r>
                                <w:r>
                                  <w:rPr>
                                    <w:rFonts w:ascii="Calibri"/>
                                    <w:color w:val="808285"/>
                                    <w:spacing w:val="-1"/>
                                    <w:w w:val="95"/>
                                    <w:sz w:val="18"/>
                                  </w:rPr>
                                  <w:t>ormance</w:t>
                                </w:r>
                                <w:r>
                                  <w:rPr>
                                    <w:rFonts w:ascii="Calibri"/>
                                    <w:color w:val="808285"/>
                                    <w:spacing w:val="35"/>
                                    <w:w w:val="95"/>
                                    <w:sz w:val="18"/>
                                  </w:rPr>
                                  <w:t xml:space="preserve"> </w:t>
                                </w:r>
                                <w:r>
                                  <w:rPr>
                                    <w:rFonts w:ascii="Calibri"/>
                                    <w:color w:val="808285"/>
                                    <w:spacing w:val="-1"/>
                                    <w:w w:val="95"/>
                                    <w:sz w:val="18"/>
                                  </w:rPr>
                                  <w:t>measu</w:t>
                                </w:r>
                                <w:r>
                                  <w:rPr>
                                    <w:rFonts w:ascii="Calibri"/>
                                    <w:color w:val="808285"/>
                                    <w:spacing w:val="-2"/>
                                    <w:w w:val="95"/>
                                    <w:sz w:val="18"/>
                                  </w:rPr>
                                  <w:t>re</w:t>
                                </w:r>
                              </w:p>
                            </w:txbxContent>
                          </wps:txbx>
                          <wps:bodyPr rot="0" vert="horz" wrap="square" lIns="0" tIns="0" rIns="0" bIns="0" anchor="t" anchorCtr="0" upright="1">
                            <a:noAutofit/>
                          </wps:bodyPr>
                        </wps:wsp>
                      </wpg:grpSp>
                    </wpg:wgp>
                  </a:graphicData>
                </a:graphic>
              </wp:inline>
            </w:drawing>
          </mc:Choice>
          <mc:Fallback>
            <w:pict>
              <v:group w14:anchorId="529BAE7D" id="Group 22" o:spid="_x0000_s1026" style="width:250.55pt;height:15.05pt;mso-position-horizontal-relative:char;mso-position-vertical-relative:line" coordsize="501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">
                <v:group id="Group 17" o:spid="_x0000_s1027" style="position:absolute;left:2;top:2;width:5006;height:296" coordorigin="2,2" coordsize="50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8" o:spid="_x0000_s1028" style="position:absolute;left:2;top:2;width:5006;height:296;visibility:visible;mso-wrap-style:square;v-text-anchor:top" coordsize="5006,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" path="m5006,l,,,296r5006,l5006,xe" fillcolor="#ebebec" stroked="f">
                    <v:path arrowok="t" o:connecttype="custom" o:connectlocs="5006,2;0,2;0,298;5006,298;5006,2" o:connectangles="0,0,0,0,0"/>
                  </v:shape>
                </v:group>
                <v:group id="Group 19" o:spid="_x0000_s1029" style="position:absolute;left:3;top:3;width:5006;height:2" coordorigin="3,3" coordsize="5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0" o:spid="_x0000_s1030" style="position:absolute;left:3;top:3;width:5006;height:2;visibility:visible;mso-wrap-style:square;v-text-anchor:top" coordsize="5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" path="m,l5005,e" filled="f" strokecolor="#939598" strokeweight=".25pt">
                    <v:path arrowok="t" o:connecttype="custom" o:connectlocs="0,0;5005,0" o:connectangles="0,0"/>
                  </v:shape>
                </v:group>
                <v:group id="Group 21" o:spid="_x0000_s1031" style="position:absolute;left:3;top:298;width:5006;height:2" coordorigin="3,298" coordsize="5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2" o:spid="_x0000_s1032" style="position:absolute;left:3;top:298;width:5006;height:2;visibility:visible;mso-wrap-style:square;v-text-anchor:top" coordsize="50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" path="m,l5005,e" filled="f" strokecolor="#939598" strokeweight=".08822mm">
                    <v:path arrowok="t" o:connecttype="custom" o:connectlocs="0,0;5005,0" o:connectangles="0,0"/>
                  </v:shape>
                  <v:shapetype id="_x0000_t202" coordsize="21600,21600" o:spt="202" path="m,l,21600r21600,l21600,xe">
                    <v:stroke joinstyle="miter"/>
                    <v:path gradientshapeok="t" o:connecttype="rect"/>
                  </v:shapetype>
                  <v:shape id="Text Box 23" o:spid="_x0000_s1033" type="#_x0000_t202" style="position:absolute;left:2;top:3;width:5006;height: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317A8379" w14:textId="77777777" w:rsidR="0046593E" w:rsidRDefault="0046593E" w:rsidP="00CF3DB7">
                          <w:pPr>
                            <w:spacing w:before="44"/>
                            <w:ind w:left="80"/>
                            <w:rPr>
                              <w:rFonts w:ascii="Calibri" w:eastAsia="Calibri" w:hAnsi="Calibri" w:cs="Calibri"/>
                              <w:sz w:val="18"/>
                              <w:szCs w:val="18"/>
                            </w:rPr>
                          </w:pPr>
                          <w:r>
                            <w:rPr>
                              <w:rFonts w:ascii="Calibri"/>
                              <w:color w:val="808285"/>
                              <w:spacing w:val="-1"/>
                              <w:w w:val="95"/>
                              <w:sz w:val="18"/>
                            </w:rPr>
                            <w:t>Per</w:t>
                          </w:r>
                          <w:r>
                            <w:rPr>
                              <w:rFonts w:ascii="Calibri"/>
                              <w:color w:val="808285"/>
                              <w:spacing w:val="-2"/>
                              <w:w w:val="95"/>
                              <w:sz w:val="18"/>
                            </w:rPr>
                            <w:t>f</w:t>
                          </w:r>
                          <w:r>
                            <w:rPr>
                              <w:rFonts w:ascii="Calibri"/>
                              <w:color w:val="808285"/>
                              <w:spacing w:val="-1"/>
                              <w:w w:val="95"/>
                              <w:sz w:val="18"/>
                            </w:rPr>
                            <w:t>ormance</w:t>
                          </w:r>
                          <w:r>
                            <w:rPr>
                              <w:rFonts w:ascii="Calibri"/>
                              <w:color w:val="808285"/>
                              <w:spacing w:val="35"/>
                              <w:w w:val="95"/>
                              <w:sz w:val="18"/>
                            </w:rPr>
                            <w:t xml:space="preserve"> </w:t>
                          </w:r>
                          <w:r>
                            <w:rPr>
                              <w:rFonts w:ascii="Calibri"/>
                              <w:color w:val="808285"/>
                              <w:spacing w:val="-1"/>
                              <w:w w:val="95"/>
                              <w:sz w:val="18"/>
                            </w:rPr>
                            <w:t>measu</w:t>
                          </w:r>
                          <w:r>
                            <w:rPr>
                              <w:rFonts w:ascii="Calibri"/>
                              <w:color w:val="808285"/>
                              <w:spacing w:val="-2"/>
                              <w:w w:val="95"/>
                              <w:sz w:val="18"/>
                            </w:rPr>
                            <w:t>re</w:t>
                          </w:r>
                        </w:p>
                      </w:txbxContent>
                    </v:textbox>
                  </v:shape>
                </v:group>
                <w10:anchorlock/>
              </v:group>
            </w:pict>
          </mc:Fallback>
        </mc:AlternateContent>
      </w:r>
    </w:p>
    <w:p w14:paraId="1740D1F2" w14:textId="77777777" w:rsidR="00CF3DB7" w:rsidRPr="00022F61" w:rsidRDefault="00CF3DB7" w:rsidP="00CF3DB7">
      <w:pPr>
        <w:widowControl w:val="0"/>
        <w:spacing w:before="47" w:after="0" w:line="208" w:lineRule="exact"/>
        <w:ind w:left="200" w:right="156"/>
        <w:rPr>
          <w:rFonts w:ascii="Calibri" w:eastAsia="Calibri" w:hAnsi="Calibri" w:cs="Times New Roman"/>
          <w:b/>
          <w:color w:val="939598"/>
          <w:spacing w:val="37"/>
          <w:w w:val="123"/>
          <w:sz w:val="18"/>
          <w:szCs w:val="22"/>
          <w:lang w:val="en-US" w:eastAsia="en-US"/>
        </w:rPr>
      </w:pPr>
      <w:r w:rsidRPr="00022F61">
        <w:rPr>
          <w:rFonts w:ascii="Calibri" w:eastAsia="Calibri" w:hAnsi="Calibri" w:cs="Times New Roman"/>
          <w:b/>
          <w:color w:val="939598"/>
          <w:spacing w:val="-3"/>
          <w:w w:val="105"/>
          <w:sz w:val="18"/>
          <w:szCs w:val="22"/>
          <w:lang w:val="en-US" w:eastAsia="en-US"/>
        </w:rPr>
        <w:t>V</w:t>
      </w:r>
      <w:r w:rsidRPr="00022F61">
        <w:rPr>
          <w:rFonts w:ascii="Calibri" w:eastAsia="Calibri" w:hAnsi="Calibri" w:cs="Times New Roman"/>
          <w:b/>
          <w:color w:val="939598"/>
          <w:spacing w:val="-2"/>
          <w:w w:val="105"/>
          <w:sz w:val="18"/>
          <w:szCs w:val="22"/>
          <w:lang w:val="en-US" w:eastAsia="en-US"/>
        </w:rPr>
        <w:t>alue</w:t>
      </w:r>
      <w:r w:rsidRPr="00022F61">
        <w:rPr>
          <w:rFonts w:ascii="Calibri" w:eastAsia="Calibri" w:hAnsi="Calibri" w:cs="Times New Roman"/>
          <w:b/>
          <w:color w:val="939598"/>
          <w:spacing w:val="-12"/>
          <w:w w:val="105"/>
          <w:sz w:val="18"/>
          <w:szCs w:val="22"/>
          <w:lang w:val="en-US" w:eastAsia="en-US"/>
        </w:rPr>
        <w:t xml:space="preserve"> </w:t>
      </w:r>
      <w:r w:rsidRPr="00022F61">
        <w:rPr>
          <w:rFonts w:ascii="Calibri" w:eastAsia="Calibri" w:hAnsi="Calibri" w:cs="Times New Roman"/>
          <w:b/>
          <w:color w:val="939598"/>
          <w:w w:val="105"/>
          <w:sz w:val="18"/>
          <w:szCs w:val="22"/>
          <w:lang w:val="en-US" w:eastAsia="en-US"/>
        </w:rPr>
        <w:t>of</w:t>
      </w:r>
      <w:r w:rsidRPr="00022F61">
        <w:rPr>
          <w:rFonts w:ascii="Calibri" w:eastAsia="Calibri" w:hAnsi="Calibri" w:cs="Times New Roman"/>
          <w:b/>
          <w:color w:val="939598"/>
          <w:spacing w:val="-13"/>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g</w:t>
      </w:r>
      <w:r w:rsidRPr="00022F61">
        <w:rPr>
          <w:rFonts w:ascii="Calibri" w:eastAsia="Calibri" w:hAnsi="Calibri" w:cs="Times New Roman"/>
          <w:b/>
          <w:color w:val="939598"/>
          <w:spacing w:val="-2"/>
          <w:w w:val="105"/>
          <w:sz w:val="18"/>
          <w:szCs w:val="22"/>
          <w:lang w:val="en-US" w:eastAsia="en-US"/>
        </w:rPr>
        <w:t>overnment</w:t>
      </w:r>
      <w:r w:rsidRPr="00022F61">
        <w:rPr>
          <w:rFonts w:ascii="Calibri" w:eastAsia="Calibri" w:hAnsi="Calibri" w:cs="Times New Roman"/>
          <w:b/>
          <w:color w:val="939598"/>
          <w:spacing w:val="-13"/>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proc</w:t>
      </w:r>
      <w:r w:rsidRPr="00022F61">
        <w:rPr>
          <w:rFonts w:ascii="Calibri" w:eastAsia="Calibri" w:hAnsi="Calibri" w:cs="Times New Roman"/>
          <w:b/>
          <w:color w:val="939598"/>
          <w:spacing w:val="-2"/>
          <w:w w:val="105"/>
          <w:sz w:val="18"/>
          <w:szCs w:val="22"/>
          <w:lang w:val="en-US" w:eastAsia="en-US"/>
        </w:rPr>
        <w:t>urement</w:t>
      </w:r>
      <w:r w:rsidRPr="00022F61">
        <w:rPr>
          <w:rFonts w:ascii="Calibri" w:eastAsia="Calibri" w:hAnsi="Calibri" w:cs="Times New Roman"/>
          <w:b/>
          <w:color w:val="939598"/>
          <w:spacing w:val="-12"/>
          <w:w w:val="105"/>
          <w:sz w:val="18"/>
          <w:szCs w:val="22"/>
          <w:lang w:val="en-US" w:eastAsia="en-US"/>
        </w:rPr>
        <w:t xml:space="preserve"> </w:t>
      </w:r>
      <w:r w:rsidRPr="00022F61">
        <w:rPr>
          <w:rFonts w:ascii="Calibri" w:eastAsia="Calibri" w:hAnsi="Calibri" w:cs="Times New Roman"/>
          <w:b/>
          <w:color w:val="939598"/>
          <w:spacing w:val="-3"/>
          <w:w w:val="105"/>
          <w:sz w:val="18"/>
          <w:szCs w:val="22"/>
          <w:lang w:val="en-US" w:eastAsia="en-US"/>
        </w:rPr>
        <w:t>from</w:t>
      </w:r>
      <w:r w:rsidRPr="00022F61">
        <w:rPr>
          <w:rFonts w:ascii="Calibri" w:eastAsia="Calibri" w:hAnsi="Calibri" w:cs="Times New Roman"/>
          <w:b/>
          <w:color w:val="939598"/>
          <w:spacing w:val="-12"/>
          <w:w w:val="105"/>
          <w:sz w:val="18"/>
          <w:szCs w:val="22"/>
          <w:lang w:val="en-US" w:eastAsia="en-US"/>
        </w:rPr>
        <w:t xml:space="preserve"> </w:t>
      </w:r>
      <w:r w:rsidRPr="00022F61">
        <w:rPr>
          <w:rFonts w:ascii="Calibri" w:eastAsia="Calibri" w:hAnsi="Calibri" w:cs="Times New Roman"/>
          <w:b/>
          <w:color w:val="939598"/>
          <w:spacing w:val="-2"/>
          <w:w w:val="105"/>
          <w:sz w:val="18"/>
          <w:szCs w:val="22"/>
          <w:lang w:val="en-US" w:eastAsia="en-US"/>
        </w:rPr>
        <w:t>Abor</w:t>
      </w:r>
      <w:r w:rsidRPr="00022F61">
        <w:rPr>
          <w:rFonts w:ascii="Calibri" w:eastAsia="Calibri" w:hAnsi="Calibri" w:cs="Times New Roman"/>
          <w:b/>
          <w:color w:val="939598"/>
          <w:spacing w:val="-1"/>
          <w:w w:val="105"/>
          <w:sz w:val="18"/>
          <w:szCs w:val="22"/>
          <w:lang w:val="en-US" w:eastAsia="en-US"/>
        </w:rPr>
        <w:t>iginal</w:t>
      </w:r>
      <w:r w:rsidRPr="00022F61">
        <w:rPr>
          <w:rFonts w:ascii="Calibri" w:eastAsia="Calibri" w:hAnsi="Calibri" w:cs="Times New Roman"/>
          <w:b/>
          <w:color w:val="939598"/>
          <w:spacing w:val="-13"/>
          <w:w w:val="105"/>
          <w:sz w:val="18"/>
          <w:szCs w:val="22"/>
          <w:lang w:val="en-US" w:eastAsia="en-US"/>
        </w:rPr>
        <w:t xml:space="preserve"> </w:t>
      </w:r>
      <w:r w:rsidRPr="00022F61">
        <w:rPr>
          <w:rFonts w:ascii="Calibri" w:eastAsia="Calibri" w:hAnsi="Calibri" w:cs="Times New Roman"/>
          <w:b/>
          <w:color w:val="939598"/>
          <w:w w:val="105"/>
          <w:sz w:val="18"/>
          <w:szCs w:val="22"/>
          <w:lang w:val="en-US" w:eastAsia="en-US"/>
        </w:rPr>
        <w:t>and</w:t>
      </w:r>
      <w:r w:rsidRPr="00022F61">
        <w:rPr>
          <w:rFonts w:ascii="Calibri" w:eastAsia="Calibri" w:hAnsi="Calibri" w:cs="Times New Roman"/>
          <w:b/>
          <w:color w:val="939598"/>
          <w:spacing w:val="-13"/>
          <w:w w:val="105"/>
          <w:sz w:val="18"/>
          <w:szCs w:val="22"/>
          <w:lang w:val="en-US" w:eastAsia="en-US"/>
        </w:rPr>
        <w:t xml:space="preserve"> </w:t>
      </w:r>
      <w:r w:rsidRPr="00022F61">
        <w:rPr>
          <w:rFonts w:ascii="Calibri" w:eastAsia="Calibri" w:hAnsi="Calibri" w:cs="Times New Roman"/>
          <w:b/>
          <w:color w:val="939598"/>
          <w:spacing w:val="-4"/>
          <w:w w:val="105"/>
          <w:sz w:val="18"/>
          <w:szCs w:val="22"/>
          <w:lang w:val="en-US" w:eastAsia="en-US"/>
        </w:rPr>
        <w:t>Torre</w:t>
      </w:r>
      <w:r w:rsidRPr="00022F61">
        <w:rPr>
          <w:rFonts w:ascii="Calibri" w:eastAsia="Calibri" w:hAnsi="Calibri" w:cs="Times New Roman"/>
          <w:b/>
          <w:color w:val="939598"/>
          <w:spacing w:val="-3"/>
          <w:w w:val="105"/>
          <w:sz w:val="18"/>
          <w:szCs w:val="22"/>
          <w:lang w:val="en-US" w:eastAsia="en-US"/>
        </w:rPr>
        <w:t>s</w:t>
      </w:r>
      <w:r w:rsidRPr="00022F61">
        <w:rPr>
          <w:rFonts w:ascii="Calibri" w:eastAsia="Calibri" w:hAnsi="Calibri" w:cs="Times New Roman"/>
          <w:b/>
          <w:color w:val="939598"/>
          <w:spacing w:val="37"/>
          <w:w w:val="123"/>
          <w:sz w:val="18"/>
          <w:szCs w:val="22"/>
          <w:lang w:val="en-US" w:eastAsia="en-US"/>
        </w:rPr>
        <w:t xml:space="preserve"> </w:t>
      </w:r>
    </w:p>
    <w:p w14:paraId="2CC2FD0B" w14:textId="77777777" w:rsidR="00CF3DB7" w:rsidRPr="00022F61" w:rsidRDefault="00CF3DB7" w:rsidP="00CF3DB7">
      <w:pPr>
        <w:widowControl w:val="0"/>
        <w:spacing w:before="47" w:after="0" w:line="208" w:lineRule="exact"/>
        <w:ind w:left="200" w:right="156"/>
        <w:rPr>
          <w:rFonts w:ascii="Calibri" w:eastAsia="Calibri" w:hAnsi="Calibri" w:cs="Calibri"/>
          <w:sz w:val="18"/>
          <w:szCs w:val="18"/>
          <w:lang w:val="en-US" w:eastAsia="en-US"/>
        </w:rPr>
      </w:pPr>
      <w:r w:rsidRPr="00022F61">
        <w:rPr>
          <w:rFonts w:ascii="Calibri" w:eastAsia="Calibri" w:hAnsi="Calibri" w:cs="Times New Roman"/>
          <w:b/>
          <w:color w:val="939598"/>
          <w:spacing w:val="-1"/>
          <w:w w:val="105"/>
          <w:sz w:val="18"/>
          <w:szCs w:val="22"/>
          <w:lang w:val="en-US" w:eastAsia="en-US"/>
        </w:rPr>
        <w:t>St</w:t>
      </w:r>
      <w:r w:rsidRPr="00022F61">
        <w:rPr>
          <w:rFonts w:ascii="Calibri" w:eastAsia="Calibri" w:hAnsi="Calibri" w:cs="Times New Roman"/>
          <w:b/>
          <w:color w:val="939598"/>
          <w:spacing w:val="-2"/>
          <w:w w:val="105"/>
          <w:sz w:val="18"/>
          <w:szCs w:val="22"/>
          <w:lang w:val="en-US" w:eastAsia="en-US"/>
        </w:rPr>
        <w:t>r</w:t>
      </w:r>
      <w:r w:rsidRPr="00022F61">
        <w:rPr>
          <w:rFonts w:ascii="Calibri" w:eastAsia="Calibri" w:hAnsi="Calibri" w:cs="Times New Roman"/>
          <w:b/>
          <w:color w:val="939598"/>
          <w:spacing w:val="-1"/>
          <w:w w:val="105"/>
          <w:sz w:val="18"/>
          <w:szCs w:val="22"/>
          <w:lang w:val="en-US" w:eastAsia="en-US"/>
        </w:rPr>
        <w:t>ait</w:t>
      </w:r>
      <w:r w:rsidRPr="00022F61">
        <w:rPr>
          <w:rFonts w:ascii="Calibri" w:eastAsia="Calibri" w:hAnsi="Calibri" w:cs="Times New Roman"/>
          <w:b/>
          <w:color w:val="939598"/>
          <w:spacing w:val="31"/>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Islander</w:t>
      </w:r>
      <w:r w:rsidRPr="00022F61">
        <w:rPr>
          <w:rFonts w:ascii="Calibri" w:eastAsia="Calibri" w:hAnsi="Calibri" w:cs="Times New Roman"/>
          <w:b/>
          <w:color w:val="939598"/>
          <w:spacing w:val="33"/>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b</w:t>
      </w:r>
      <w:r w:rsidRPr="00022F61">
        <w:rPr>
          <w:rFonts w:ascii="Calibri" w:eastAsia="Calibri" w:hAnsi="Calibri" w:cs="Times New Roman"/>
          <w:b/>
          <w:color w:val="939598"/>
          <w:spacing w:val="-2"/>
          <w:w w:val="105"/>
          <w:sz w:val="18"/>
          <w:szCs w:val="22"/>
          <w:lang w:val="en-US" w:eastAsia="en-US"/>
        </w:rPr>
        <w:t>u</w:t>
      </w:r>
      <w:r w:rsidRPr="00022F61">
        <w:rPr>
          <w:rFonts w:ascii="Calibri" w:eastAsia="Calibri" w:hAnsi="Calibri" w:cs="Times New Roman"/>
          <w:b/>
          <w:color w:val="939598"/>
          <w:spacing w:val="-1"/>
          <w:w w:val="105"/>
          <w:sz w:val="18"/>
          <w:szCs w:val="22"/>
          <w:lang w:val="en-US" w:eastAsia="en-US"/>
        </w:rPr>
        <w:t>sinesses</w:t>
      </w:r>
    </w:p>
    <w:p w14:paraId="4F725773" w14:textId="77777777" w:rsidR="00CF3DB7" w:rsidRPr="00022F61" w:rsidRDefault="00CF3DB7" w:rsidP="00CF3DB7">
      <w:pPr>
        <w:widowControl w:val="0"/>
        <w:spacing w:before="11" w:after="0" w:line="240" w:lineRule="auto"/>
        <w:rPr>
          <w:rFonts w:ascii="Calibri" w:eastAsia="Calibri" w:hAnsi="Calibri" w:cs="Calibri"/>
          <w:b/>
          <w:bCs/>
          <w:sz w:val="2"/>
          <w:szCs w:val="2"/>
          <w:lang w:val="en-US" w:eastAsia="en-US"/>
        </w:rPr>
      </w:pPr>
    </w:p>
    <w:tbl>
      <w:tblPr>
        <w:tblW w:w="0" w:type="auto"/>
        <w:tblInd w:w="117" w:type="dxa"/>
        <w:tblLayout w:type="fixed"/>
        <w:tblCellMar>
          <w:left w:w="0" w:type="dxa"/>
          <w:right w:w="0" w:type="dxa"/>
        </w:tblCellMar>
        <w:tblLook w:val="01E0" w:firstRow="1" w:lastRow="1" w:firstColumn="1" w:lastColumn="1" w:noHBand="0" w:noVBand="0"/>
      </w:tblPr>
      <w:tblGrid>
        <w:gridCol w:w="1252"/>
        <w:gridCol w:w="1251"/>
        <w:gridCol w:w="1251"/>
        <w:gridCol w:w="1252"/>
      </w:tblGrid>
      <w:tr w:rsidR="00CF3DB7" w:rsidRPr="00022F61" w14:paraId="5851F2B8" w14:textId="77777777" w:rsidTr="001924D1">
        <w:trPr>
          <w:trHeight w:hRule="exact" w:val="296"/>
        </w:trPr>
        <w:tc>
          <w:tcPr>
            <w:tcW w:w="1252" w:type="dxa"/>
            <w:tcBorders>
              <w:top w:val="single" w:sz="2" w:space="0" w:color="939598"/>
              <w:left w:val="nil"/>
              <w:bottom w:val="single" w:sz="2" w:space="0" w:color="939598"/>
              <w:right w:val="single" w:sz="2" w:space="0" w:color="939598"/>
            </w:tcBorders>
            <w:shd w:val="clear" w:color="auto" w:fill="EBEBEC"/>
          </w:tcPr>
          <w:p w14:paraId="7091C96A" w14:textId="77777777" w:rsidR="00CF3DB7" w:rsidRPr="00022F61" w:rsidRDefault="00CF3DB7" w:rsidP="00CF3DB7">
            <w:pPr>
              <w:widowControl w:val="0"/>
              <w:spacing w:before="42" w:after="0" w:line="240" w:lineRule="auto"/>
              <w:ind w:left="80"/>
              <w:rPr>
                <w:rFonts w:ascii="Calibri" w:eastAsia="Calibri" w:hAnsi="Calibri" w:cs="Calibri"/>
                <w:sz w:val="18"/>
                <w:szCs w:val="18"/>
                <w:lang w:val="en-US" w:eastAsia="en-US"/>
              </w:rPr>
            </w:pPr>
            <w:r w:rsidRPr="00022F61">
              <w:rPr>
                <w:rFonts w:ascii="Calibri" w:eastAsia="Calibri" w:hAnsi="Calibri" w:cs="Times New Roman"/>
                <w:color w:val="808285"/>
                <w:spacing w:val="-1"/>
                <w:sz w:val="18"/>
                <w:szCs w:val="22"/>
                <w:lang w:val="en-US" w:eastAsia="en-US"/>
              </w:rPr>
              <w:t>Ye</w:t>
            </w:r>
            <w:r w:rsidRPr="00022F61">
              <w:rPr>
                <w:rFonts w:ascii="Calibri" w:eastAsia="Calibri" w:hAnsi="Calibri" w:cs="Times New Roman"/>
                <w:color w:val="808285"/>
                <w:spacing w:val="-2"/>
                <w:sz w:val="18"/>
                <w:szCs w:val="22"/>
                <w:lang w:val="en-US" w:eastAsia="en-US"/>
              </w:rPr>
              <w:t>ar</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23E8E444" w14:textId="77777777" w:rsidR="00CF3DB7" w:rsidRPr="00022F61" w:rsidRDefault="00CF3DB7" w:rsidP="00CF3DB7">
            <w:pPr>
              <w:widowControl w:val="0"/>
              <w:spacing w:before="42" w:after="0" w:line="240" w:lineRule="auto"/>
              <w:ind w:left="77"/>
              <w:rPr>
                <w:rFonts w:ascii="Calibri" w:eastAsia="Calibri" w:hAnsi="Calibri" w:cs="Calibri"/>
                <w:sz w:val="18"/>
                <w:szCs w:val="18"/>
                <w:lang w:val="en-US" w:eastAsia="en-US"/>
              </w:rPr>
            </w:pPr>
            <w:r w:rsidRPr="00022F61">
              <w:rPr>
                <w:rFonts w:ascii="Calibri" w:eastAsia="Calibri" w:hAnsi="Calibri" w:cs="Times New Roman"/>
                <w:color w:val="808285"/>
                <w:spacing w:val="-2"/>
                <w:sz w:val="18"/>
                <w:szCs w:val="22"/>
                <w:lang w:val="en-US" w:eastAsia="en-US"/>
              </w:rPr>
              <w:t>Target</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3889C8D0" w14:textId="77777777" w:rsidR="00CF3DB7" w:rsidRPr="00022F61" w:rsidRDefault="00CF3DB7" w:rsidP="00CF3DB7">
            <w:pPr>
              <w:widowControl w:val="0"/>
              <w:spacing w:before="42" w:after="0" w:line="240" w:lineRule="auto"/>
              <w:ind w:left="77"/>
              <w:rPr>
                <w:rFonts w:ascii="Calibri" w:eastAsia="Calibri" w:hAnsi="Calibri" w:cs="Calibri"/>
                <w:sz w:val="18"/>
                <w:szCs w:val="18"/>
                <w:lang w:val="en-US" w:eastAsia="en-US"/>
              </w:rPr>
            </w:pPr>
            <w:r w:rsidRPr="00022F61">
              <w:rPr>
                <w:rFonts w:ascii="Calibri" w:eastAsia="Calibri" w:hAnsi="Calibri" w:cs="Times New Roman"/>
                <w:color w:val="808285"/>
                <w:spacing w:val="-2"/>
                <w:sz w:val="18"/>
                <w:szCs w:val="22"/>
                <w:lang w:val="en-US" w:eastAsia="en-US"/>
              </w:rPr>
              <w:t>Act</w:t>
            </w:r>
            <w:r w:rsidRPr="00022F61">
              <w:rPr>
                <w:rFonts w:ascii="Calibri" w:eastAsia="Calibri" w:hAnsi="Calibri" w:cs="Times New Roman"/>
                <w:color w:val="808285"/>
                <w:spacing w:val="-1"/>
                <w:sz w:val="18"/>
                <w:szCs w:val="22"/>
                <w:lang w:val="en-US" w:eastAsia="en-US"/>
              </w:rPr>
              <w:t>ual</w:t>
            </w:r>
          </w:p>
        </w:tc>
        <w:tc>
          <w:tcPr>
            <w:tcW w:w="1252" w:type="dxa"/>
            <w:tcBorders>
              <w:top w:val="single" w:sz="2" w:space="0" w:color="939598"/>
              <w:left w:val="single" w:sz="2" w:space="0" w:color="939598"/>
              <w:bottom w:val="single" w:sz="2" w:space="0" w:color="939598"/>
              <w:right w:val="nil"/>
            </w:tcBorders>
            <w:shd w:val="clear" w:color="auto" w:fill="EBEBEC"/>
          </w:tcPr>
          <w:p w14:paraId="18E9B1AD" w14:textId="77777777" w:rsidR="00CF3DB7" w:rsidRPr="00022F61" w:rsidRDefault="00CF3DB7" w:rsidP="00CF3DB7">
            <w:pPr>
              <w:widowControl w:val="0"/>
              <w:spacing w:before="42" w:after="0" w:line="240" w:lineRule="auto"/>
              <w:ind w:left="77"/>
              <w:rPr>
                <w:rFonts w:ascii="Calibri" w:eastAsia="Calibri" w:hAnsi="Calibri" w:cs="Calibri"/>
                <w:sz w:val="18"/>
                <w:szCs w:val="18"/>
                <w:lang w:val="en-US" w:eastAsia="en-US"/>
              </w:rPr>
            </w:pPr>
            <w:r w:rsidRPr="00022F61">
              <w:rPr>
                <w:rFonts w:ascii="Calibri" w:eastAsia="Calibri" w:hAnsi="Calibri" w:cs="Times New Roman"/>
                <w:color w:val="808285"/>
                <w:spacing w:val="-1"/>
                <w:sz w:val="18"/>
                <w:szCs w:val="22"/>
                <w:lang w:val="en-US" w:eastAsia="en-US"/>
              </w:rPr>
              <w:t>S</w:t>
            </w:r>
            <w:r w:rsidRPr="00022F61">
              <w:rPr>
                <w:rFonts w:ascii="Calibri" w:eastAsia="Calibri" w:hAnsi="Calibri" w:cs="Times New Roman"/>
                <w:color w:val="808285"/>
                <w:spacing w:val="-2"/>
                <w:sz w:val="18"/>
                <w:szCs w:val="22"/>
                <w:lang w:val="en-US" w:eastAsia="en-US"/>
              </w:rPr>
              <w:t>tatu</w:t>
            </w:r>
            <w:r w:rsidRPr="00022F61">
              <w:rPr>
                <w:rFonts w:ascii="Calibri" w:eastAsia="Calibri" w:hAnsi="Calibri" w:cs="Times New Roman"/>
                <w:color w:val="808285"/>
                <w:spacing w:val="-1"/>
                <w:sz w:val="18"/>
                <w:szCs w:val="22"/>
                <w:lang w:val="en-US" w:eastAsia="en-US"/>
              </w:rPr>
              <w:t>s</w:t>
            </w:r>
          </w:p>
        </w:tc>
      </w:tr>
      <w:tr w:rsidR="00CF3DB7" w:rsidRPr="000D4D7D" w14:paraId="09AA7030" w14:textId="77777777" w:rsidTr="008B0A66">
        <w:trPr>
          <w:trHeight w:hRule="exact" w:val="513"/>
        </w:trPr>
        <w:tc>
          <w:tcPr>
            <w:tcW w:w="1252" w:type="dxa"/>
            <w:tcBorders>
              <w:top w:val="single" w:sz="2" w:space="0" w:color="939598"/>
              <w:left w:val="nil"/>
              <w:bottom w:val="single" w:sz="2" w:space="0" w:color="939598"/>
              <w:right w:val="single" w:sz="2" w:space="0" w:color="939598"/>
            </w:tcBorders>
          </w:tcPr>
          <w:p w14:paraId="5AD95183" w14:textId="77777777" w:rsidR="00CF3DB7" w:rsidRPr="000D4D7D" w:rsidRDefault="00710488" w:rsidP="00CF3DB7">
            <w:pPr>
              <w:widowControl w:val="0"/>
              <w:spacing w:before="42" w:after="0" w:line="240" w:lineRule="auto"/>
              <w:ind w:left="195"/>
              <w:rPr>
                <w:rFonts w:ascii="Calibri" w:eastAsia="Calibri" w:hAnsi="Calibri" w:cs="Calibri"/>
                <w:sz w:val="18"/>
                <w:szCs w:val="18"/>
                <w:lang w:val="en-US" w:eastAsia="en-US"/>
              </w:rPr>
            </w:pPr>
            <w:r w:rsidRPr="000D4D7D">
              <w:rPr>
                <w:rFonts w:ascii="Calibri" w:eastAsia="Calibri" w:hAnsi="Calibri" w:cs="Calibri"/>
                <w:b/>
                <w:bCs/>
                <w:w w:val="110"/>
                <w:sz w:val="18"/>
                <w:szCs w:val="18"/>
                <w:lang w:val="en-US" w:eastAsia="en-US"/>
              </w:rPr>
              <w:t>2019–20</w:t>
            </w:r>
          </w:p>
        </w:tc>
        <w:tc>
          <w:tcPr>
            <w:tcW w:w="1251" w:type="dxa"/>
            <w:tcBorders>
              <w:top w:val="single" w:sz="2" w:space="0" w:color="939598"/>
              <w:left w:val="single" w:sz="2" w:space="0" w:color="939598"/>
              <w:bottom w:val="single" w:sz="2" w:space="0" w:color="939598"/>
              <w:right w:val="single" w:sz="2" w:space="0" w:color="939598"/>
            </w:tcBorders>
          </w:tcPr>
          <w:p w14:paraId="5E18F22B" w14:textId="77777777" w:rsidR="00CF3DB7" w:rsidRPr="000D4D7D" w:rsidRDefault="00CF3DB7" w:rsidP="00CF3DB7">
            <w:pPr>
              <w:widowControl w:val="0"/>
              <w:spacing w:before="42" w:after="0" w:line="240" w:lineRule="auto"/>
              <w:ind w:left="373"/>
              <w:rPr>
                <w:rFonts w:ascii="Calibri" w:eastAsia="Calibri" w:hAnsi="Calibri" w:cs="Calibri"/>
                <w:b/>
                <w:sz w:val="18"/>
                <w:szCs w:val="18"/>
                <w:lang w:val="en-US" w:eastAsia="en-US"/>
              </w:rPr>
            </w:pPr>
            <w:r w:rsidRPr="000D4D7D">
              <w:rPr>
                <w:rFonts w:ascii="Calibri" w:eastAsia="Calibri" w:hAnsi="Calibri" w:cs="Times New Roman"/>
                <w:b/>
                <w:sz w:val="18"/>
                <w:szCs w:val="22"/>
                <w:lang w:val="en-US" w:eastAsia="en-US"/>
              </w:rPr>
              <w:t>$350M</w:t>
            </w:r>
          </w:p>
        </w:tc>
        <w:tc>
          <w:tcPr>
            <w:tcW w:w="1251" w:type="dxa"/>
            <w:tcBorders>
              <w:top w:val="single" w:sz="2" w:space="0" w:color="939598"/>
              <w:left w:val="single" w:sz="2" w:space="0" w:color="939598"/>
              <w:bottom w:val="single" w:sz="2" w:space="0" w:color="939598"/>
              <w:right w:val="single" w:sz="2" w:space="0" w:color="939598"/>
            </w:tcBorders>
          </w:tcPr>
          <w:p w14:paraId="7E0F44D1" w14:textId="77777777" w:rsidR="00CF3DB7" w:rsidRPr="000D4D7D" w:rsidRDefault="00CF3DB7" w:rsidP="008B0A66">
            <w:pPr>
              <w:widowControl w:val="0"/>
              <w:spacing w:before="42" w:after="0" w:line="240" w:lineRule="auto"/>
              <w:ind w:left="319"/>
              <w:rPr>
                <w:rFonts w:ascii="Calibri" w:eastAsia="Calibri" w:hAnsi="Calibri" w:cs="Calibri"/>
                <w:b/>
                <w:sz w:val="10"/>
                <w:szCs w:val="10"/>
                <w:lang w:val="en-US" w:eastAsia="en-US"/>
              </w:rPr>
            </w:pPr>
            <w:r w:rsidRPr="000D4D7D">
              <w:rPr>
                <w:rFonts w:ascii="Calibri" w:eastAsia="Calibri" w:hAnsi="Calibri" w:cs="Times New Roman"/>
                <w:b/>
                <w:spacing w:val="-1"/>
                <w:w w:val="105"/>
                <w:sz w:val="18"/>
                <w:szCs w:val="22"/>
                <w:lang w:val="en-US" w:eastAsia="en-US"/>
              </w:rPr>
              <w:t>$3</w:t>
            </w:r>
            <w:r w:rsidR="008B0A66" w:rsidRPr="000D4D7D">
              <w:rPr>
                <w:rFonts w:ascii="Calibri" w:eastAsia="Calibri" w:hAnsi="Calibri" w:cs="Times New Roman"/>
                <w:b/>
                <w:spacing w:val="-1"/>
                <w:w w:val="105"/>
                <w:sz w:val="18"/>
                <w:szCs w:val="22"/>
                <w:lang w:val="en-US" w:eastAsia="en-US"/>
              </w:rPr>
              <w:t>62</w:t>
            </w:r>
            <w:r w:rsidRPr="000D4D7D">
              <w:rPr>
                <w:rFonts w:ascii="Calibri" w:eastAsia="Calibri" w:hAnsi="Calibri" w:cs="Times New Roman"/>
                <w:b/>
                <w:spacing w:val="-2"/>
                <w:w w:val="105"/>
                <w:sz w:val="18"/>
                <w:szCs w:val="22"/>
                <w:lang w:val="en-US" w:eastAsia="en-US"/>
              </w:rPr>
              <w:t>M</w:t>
            </w:r>
            <w:r w:rsidR="000D4D7D" w:rsidRPr="000D4D7D">
              <w:rPr>
                <w:rFonts w:ascii="Calibri" w:eastAsia="Calibri" w:hAnsi="Calibri" w:cs="Times New Roman"/>
                <w:b/>
                <w:spacing w:val="-2"/>
                <w:w w:val="105"/>
                <w:sz w:val="18"/>
                <w:szCs w:val="22"/>
                <w:lang w:val="en-US" w:eastAsia="en-US"/>
              </w:rPr>
              <w:t>*</w:t>
            </w:r>
          </w:p>
        </w:tc>
        <w:tc>
          <w:tcPr>
            <w:tcW w:w="1252" w:type="dxa"/>
            <w:tcBorders>
              <w:top w:val="single" w:sz="2" w:space="0" w:color="939598"/>
              <w:left w:val="single" w:sz="2" w:space="0" w:color="939598"/>
              <w:bottom w:val="single" w:sz="2" w:space="0" w:color="939598"/>
              <w:right w:val="nil"/>
            </w:tcBorders>
          </w:tcPr>
          <w:p w14:paraId="2AD00707" w14:textId="77777777" w:rsidR="00540230" w:rsidRPr="000D4D7D" w:rsidRDefault="00540230" w:rsidP="00540230">
            <w:pPr>
              <w:widowControl w:val="0"/>
              <w:spacing w:before="44" w:after="0" w:line="240" w:lineRule="auto"/>
              <w:jc w:val="center"/>
              <w:rPr>
                <w:rFonts w:ascii="Verdana" w:eastAsia="Verdana" w:hAnsi="Verdana" w:cs="Verdana"/>
                <w:sz w:val="14"/>
                <w:szCs w:val="14"/>
                <w:lang w:val="en-US" w:eastAsia="en-US"/>
              </w:rPr>
            </w:pPr>
            <w:r w:rsidRPr="000D4D7D">
              <w:rPr>
                <w:rFonts w:ascii="Wingdings 3" w:eastAsia="Wingdings 3" w:hAnsi="Wingdings 3" w:cs="Wingdings 3"/>
                <w:sz w:val="14"/>
                <w:szCs w:val="14"/>
              </w:rPr>
              <w:t></w:t>
            </w:r>
          </w:p>
        </w:tc>
      </w:tr>
      <w:tr w:rsidR="00CF3DB7" w:rsidRPr="00022F61" w14:paraId="67A2B63A" w14:textId="77777777" w:rsidTr="00CF7C9E">
        <w:trPr>
          <w:trHeight w:hRule="exact" w:val="455"/>
        </w:trPr>
        <w:tc>
          <w:tcPr>
            <w:tcW w:w="1252" w:type="dxa"/>
            <w:tcBorders>
              <w:top w:val="single" w:sz="2" w:space="0" w:color="939598"/>
              <w:left w:val="nil"/>
              <w:bottom w:val="single" w:sz="2" w:space="0" w:color="939598"/>
              <w:right w:val="single" w:sz="2" w:space="0" w:color="939598"/>
            </w:tcBorders>
          </w:tcPr>
          <w:p w14:paraId="6A9E9057" w14:textId="77777777" w:rsidR="00CF3DB7" w:rsidRPr="00CF7C9E" w:rsidRDefault="00710488" w:rsidP="00CF7C9E">
            <w:pPr>
              <w:widowControl w:val="0"/>
              <w:spacing w:before="42" w:after="0" w:line="240" w:lineRule="auto"/>
              <w:ind w:left="195"/>
              <w:rPr>
                <w:rFonts w:ascii="Calibri" w:eastAsia="Calibri" w:hAnsi="Calibri" w:cs="Times New Roman"/>
                <w:b/>
                <w:sz w:val="18"/>
                <w:szCs w:val="22"/>
                <w:lang w:val="en-US" w:eastAsia="en-US"/>
              </w:rPr>
            </w:pPr>
            <w:r w:rsidRPr="00CF7C9E">
              <w:rPr>
                <w:rFonts w:ascii="Calibri" w:eastAsia="Calibri" w:hAnsi="Calibri" w:cs="Times New Roman"/>
                <w:b/>
                <w:sz w:val="18"/>
                <w:szCs w:val="22"/>
                <w:lang w:val="en-US" w:eastAsia="en-US"/>
              </w:rPr>
              <w:t>2020-</w:t>
            </w:r>
            <w:r w:rsidR="00540230" w:rsidRPr="00CF7C9E">
              <w:rPr>
                <w:rFonts w:ascii="Calibri" w:eastAsia="Calibri" w:hAnsi="Calibri" w:cs="Times New Roman"/>
                <w:b/>
                <w:sz w:val="18"/>
                <w:szCs w:val="22"/>
                <w:lang w:val="en-US" w:eastAsia="en-US"/>
              </w:rPr>
              <w:t>21</w:t>
            </w:r>
          </w:p>
        </w:tc>
        <w:tc>
          <w:tcPr>
            <w:tcW w:w="1251" w:type="dxa"/>
            <w:tcBorders>
              <w:top w:val="single" w:sz="2" w:space="0" w:color="939598"/>
              <w:left w:val="single" w:sz="2" w:space="0" w:color="939598"/>
              <w:bottom w:val="single" w:sz="2" w:space="0" w:color="939598"/>
              <w:right w:val="single" w:sz="2" w:space="0" w:color="939598"/>
            </w:tcBorders>
          </w:tcPr>
          <w:p w14:paraId="60144E91" w14:textId="77777777" w:rsidR="00CF3DB7" w:rsidRPr="00CF7C9E" w:rsidRDefault="00CF7C9E" w:rsidP="00CF7C9E">
            <w:pPr>
              <w:widowControl w:val="0"/>
              <w:spacing w:before="42" w:after="0" w:line="240" w:lineRule="auto"/>
              <w:ind w:left="373"/>
              <w:rPr>
                <w:rFonts w:ascii="Calibri" w:eastAsia="Calibri" w:hAnsi="Calibri" w:cs="Times New Roman"/>
                <w:b/>
                <w:sz w:val="18"/>
                <w:szCs w:val="22"/>
                <w:lang w:val="en-US" w:eastAsia="en-US"/>
              </w:rPr>
            </w:pPr>
            <w:r w:rsidRPr="00CF7C9E">
              <w:rPr>
                <w:rFonts w:ascii="Calibri" w:eastAsia="Calibri" w:hAnsi="Calibri" w:cs="Times New Roman"/>
                <w:b/>
                <w:sz w:val="18"/>
                <w:szCs w:val="22"/>
                <w:lang w:val="en-US" w:eastAsia="en-US"/>
              </w:rPr>
              <w:t>$350M</w:t>
            </w:r>
          </w:p>
        </w:tc>
        <w:tc>
          <w:tcPr>
            <w:tcW w:w="1251" w:type="dxa"/>
            <w:tcBorders>
              <w:top w:val="single" w:sz="2" w:space="0" w:color="939598"/>
              <w:left w:val="single" w:sz="2" w:space="0" w:color="939598"/>
              <w:bottom w:val="single" w:sz="2" w:space="0" w:color="939598"/>
              <w:right w:val="single" w:sz="2" w:space="0" w:color="939598"/>
            </w:tcBorders>
          </w:tcPr>
          <w:p w14:paraId="0616FF46" w14:textId="77777777" w:rsidR="00CF3DB7" w:rsidRPr="00CF7C9E" w:rsidRDefault="00761254" w:rsidP="00CF7C9E">
            <w:pPr>
              <w:widowControl w:val="0"/>
              <w:spacing w:before="42" w:after="0" w:line="240" w:lineRule="auto"/>
              <w:ind w:left="319"/>
              <w:rPr>
                <w:rFonts w:ascii="Calibri" w:eastAsia="Calibri" w:hAnsi="Calibri" w:cs="Times New Roman"/>
                <w:b/>
                <w:spacing w:val="-1"/>
                <w:w w:val="105"/>
                <w:sz w:val="18"/>
                <w:szCs w:val="22"/>
                <w:lang w:val="en-US" w:eastAsia="en-US"/>
              </w:rPr>
            </w:pPr>
            <w:r w:rsidRPr="00CF7C9E">
              <w:rPr>
                <w:rFonts w:ascii="Calibri" w:eastAsia="Calibri" w:hAnsi="Calibri" w:cs="Times New Roman"/>
                <w:b/>
                <w:spacing w:val="-1"/>
                <w:w w:val="105"/>
                <w:sz w:val="18"/>
                <w:szCs w:val="22"/>
                <w:lang w:val="en-US" w:eastAsia="en-US"/>
              </w:rPr>
              <w:t>S78.</w:t>
            </w:r>
            <w:r w:rsidR="00F325CC">
              <w:rPr>
                <w:rFonts w:ascii="Calibri" w:eastAsia="Calibri" w:hAnsi="Calibri" w:cs="Times New Roman"/>
                <w:b/>
                <w:spacing w:val="-1"/>
                <w:w w:val="105"/>
                <w:sz w:val="18"/>
                <w:szCs w:val="22"/>
                <w:lang w:val="en-US" w:eastAsia="en-US"/>
              </w:rPr>
              <w:t>82</w:t>
            </w:r>
            <w:r w:rsidRPr="00CF7C9E">
              <w:rPr>
                <w:rFonts w:ascii="Calibri" w:eastAsia="Calibri" w:hAnsi="Calibri" w:cs="Times New Roman"/>
                <w:b/>
                <w:spacing w:val="-1"/>
                <w:w w:val="105"/>
                <w:sz w:val="18"/>
                <w:szCs w:val="22"/>
                <w:lang w:val="en-US" w:eastAsia="en-US"/>
              </w:rPr>
              <w:t>M**</w:t>
            </w:r>
          </w:p>
        </w:tc>
        <w:tc>
          <w:tcPr>
            <w:tcW w:w="1252" w:type="dxa"/>
            <w:tcBorders>
              <w:top w:val="single" w:sz="2" w:space="0" w:color="939598"/>
              <w:left w:val="single" w:sz="2" w:space="0" w:color="939598"/>
              <w:bottom w:val="single" w:sz="2" w:space="0" w:color="939598"/>
              <w:right w:val="nil"/>
            </w:tcBorders>
          </w:tcPr>
          <w:p w14:paraId="3B4BD7CD" w14:textId="77777777" w:rsidR="00CF3DB7" w:rsidRPr="00022F61" w:rsidRDefault="007C130C" w:rsidP="00CF3DB7">
            <w:pPr>
              <w:widowControl w:val="0"/>
              <w:spacing w:before="44" w:after="0" w:line="240" w:lineRule="auto"/>
              <w:jc w:val="center"/>
              <w:rPr>
                <w:rFonts w:ascii="Verdana" w:eastAsia="Verdana" w:hAnsi="Verdana" w:cs="Verdana"/>
                <w:color w:val="FF0000"/>
                <w:w w:val="140"/>
                <w:sz w:val="14"/>
                <w:szCs w:val="14"/>
                <w:lang w:val="en-US" w:eastAsia="en-US"/>
              </w:rPr>
            </w:pPr>
            <w:r w:rsidRPr="00CF7C9E">
              <w:rPr>
                <w:rFonts w:ascii="Wingdings 3" w:eastAsia="Wingdings 3" w:hAnsi="Wingdings 3" w:cs="Wingdings 3"/>
                <w:b/>
                <w:sz w:val="18"/>
                <w:szCs w:val="18"/>
                <w:lang w:val="en-US" w:eastAsia="en-US"/>
              </w:rPr>
              <w:t></w:t>
            </w:r>
          </w:p>
        </w:tc>
      </w:tr>
    </w:tbl>
    <w:p w14:paraId="6835B858" w14:textId="77777777" w:rsidR="00CF3DB7" w:rsidRPr="00022F61" w:rsidRDefault="00CF3DB7" w:rsidP="00CF3DB7">
      <w:pPr>
        <w:widowControl w:val="0"/>
        <w:spacing w:before="52" w:after="0" w:line="162" w:lineRule="exact"/>
        <w:ind w:left="200"/>
        <w:rPr>
          <w:rFonts w:ascii="Calibri" w:eastAsia="Calibri" w:hAnsi="Calibri" w:cs="Calibri"/>
          <w:sz w:val="14"/>
          <w:szCs w:val="14"/>
          <w:lang w:val="en-US" w:eastAsia="en-US"/>
        </w:rPr>
      </w:pPr>
      <w:r w:rsidRPr="00022F61">
        <w:rPr>
          <w:rFonts w:ascii="Calibri" w:eastAsia="Calibri" w:hAnsi="Calibri" w:cs="Calibri"/>
          <w:color w:val="414042"/>
          <w:spacing w:val="-1"/>
          <w:sz w:val="14"/>
          <w:szCs w:val="14"/>
          <w:lang w:val="en-US" w:eastAsia="en-US"/>
        </w:rPr>
        <w:t>LE</w:t>
      </w:r>
      <w:r w:rsidRPr="00022F61">
        <w:rPr>
          <w:rFonts w:ascii="Calibri" w:eastAsia="Calibri" w:hAnsi="Calibri" w:cs="Calibri"/>
          <w:color w:val="414042"/>
          <w:spacing w:val="-2"/>
          <w:sz w:val="14"/>
          <w:szCs w:val="14"/>
          <w:lang w:val="en-US" w:eastAsia="en-US"/>
        </w:rPr>
        <w:t>GEND:</w:t>
      </w:r>
      <w:r w:rsidRPr="00022F61">
        <w:rPr>
          <w:rFonts w:ascii="Calibri" w:eastAsia="Calibri" w:hAnsi="Calibri" w:cs="Calibri"/>
          <w:color w:val="414042"/>
          <w:spacing w:val="16"/>
          <w:sz w:val="14"/>
          <w:szCs w:val="14"/>
          <w:lang w:val="en-US" w:eastAsia="en-US"/>
        </w:rPr>
        <w:t xml:space="preserve"> </w:t>
      </w:r>
      <w:r w:rsidRPr="00022F61">
        <w:rPr>
          <w:rFonts w:ascii="Wingdings 3" w:eastAsia="Wingdings 3" w:hAnsi="Wingdings 3" w:cs="Wingdings 3"/>
          <w:color w:val="414042"/>
          <w:sz w:val="14"/>
          <w:szCs w:val="14"/>
          <w:lang w:val="en-US" w:eastAsia="en-US"/>
        </w:rPr>
        <w:t></w:t>
      </w:r>
      <w:r w:rsidRPr="00022F61">
        <w:rPr>
          <w:rFonts w:ascii="Wingdings 3" w:eastAsia="Wingdings 3" w:hAnsi="Wingdings 3" w:cs="Wingdings 3"/>
          <w:color w:val="414042"/>
          <w:spacing w:val="-116"/>
          <w:sz w:val="14"/>
          <w:szCs w:val="14"/>
          <w:lang w:val="en-US" w:eastAsia="en-US"/>
        </w:rPr>
        <w:t></w:t>
      </w:r>
      <w:r w:rsidRPr="00022F61">
        <w:rPr>
          <w:rFonts w:ascii="Calibri" w:eastAsia="Calibri" w:hAnsi="Calibri" w:cs="Calibri"/>
          <w:color w:val="414042"/>
          <w:spacing w:val="-1"/>
          <w:sz w:val="14"/>
          <w:szCs w:val="14"/>
          <w:lang w:val="en-US" w:eastAsia="en-US"/>
        </w:rPr>
        <w:t>Exceeded</w:t>
      </w:r>
      <w:r w:rsidRPr="00022F61">
        <w:rPr>
          <w:rFonts w:ascii="Calibri" w:eastAsia="Calibri" w:hAnsi="Calibri" w:cs="Calibri"/>
          <w:color w:val="414042"/>
          <w:spacing w:val="-9"/>
          <w:sz w:val="14"/>
          <w:szCs w:val="14"/>
          <w:lang w:val="en-US" w:eastAsia="en-US"/>
        </w:rPr>
        <w:t xml:space="preserve"> </w:t>
      </w:r>
      <w:r w:rsidRPr="00022F61">
        <w:rPr>
          <w:rFonts w:ascii="Calibri" w:eastAsia="Calibri" w:hAnsi="Calibri" w:cs="Calibri"/>
          <w:color w:val="414042"/>
          <w:spacing w:val="-2"/>
          <w:sz w:val="14"/>
          <w:szCs w:val="14"/>
          <w:lang w:val="en-US" w:eastAsia="en-US"/>
        </w:rPr>
        <w:t>target;</w:t>
      </w:r>
      <w:r w:rsidRPr="00022F61">
        <w:rPr>
          <w:rFonts w:ascii="Calibri" w:eastAsia="Calibri" w:hAnsi="Calibri" w:cs="Calibri"/>
          <w:color w:val="414042"/>
          <w:spacing w:val="16"/>
          <w:sz w:val="14"/>
          <w:szCs w:val="14"/>
          <w:lang w:val="en-US" w:eastAsia="en-US"/>
        </w:rPr>
        <w:t xml:space="preserve"> </w:t>
      </w:r>
      <w:r w:rsidRPr="00022F61">
        <w:rPr>
          <w:rFonts w:ascii="Wingdings" w:eastAsia="Wingdings" w:hAnsi="Wingdings" w:cs="Wingdings"/>
          <w:color w:val="414042"/>
          <w:sz w:val="14"/>
          <w:szCs w:val="14"/>
          <w:lang w:val="en-US" w:eastAsia="en-US"/>
        </w:rPr>
        <w:t></w:t>
      </w:r>
      <w:r w:rsidRPr="00022F61">
        <w:rPr>
          <w:rFonts w:ascii="Wingdings" w:eastAsia="Wingdings" w:hAnsi="Wingdings" w:cs="Wingdings"/>
          <w:color w:val="414042"/>
          <w:spacing w:val="-118"/>
          <w:sz w:val="14"/>
          <w:szCs w:val="14"/>
          <w:lang w:val="en-US" w:eastAsia="en-US"/>
        </w:rPr>
        <w:t></w:t>
      </w:r>
      <w:r w:rsidRPr="00022F61">
        <w:rPr>
          <w:rFonts w:ascii="Calibri" w:eastAsia="Calibri" w:hAnsi="Calibri" w:cs="Calibri"/>
          <w:color w:val="414042"/>
          <w:spacing w:val="-2"/>
          <w:sz w:val="14"/>
          <w:szCs w:val="14"/>
          <w:lang w:val="en-US" w:eastAsia="en-US"/>
        </w:rPr>
        <w:t>Target</w:t>
      </w:r>
      <w:r w:rsidRPr="00022F61">
        <w:rPr>
          <w:rFonts w:ascii="Calibri" w:eastAsia="Calibri" w:hAnsi="Calibri" w:cs="Calibri"/>
          <w:color w:val="414042"/>
          <w:spacing w:val="-9"/>
          <w:sz w:val="14"/>
          <w:szCs w:val="14"/>
          <w:lang w:val="en-US" w:eastAsia="en-US"/>
        </w:rPr>
        <w:t xml:space="preserve"> </w:t>
      </w:r>
      <w:r w:rsidRPr="00022F61">
        <w:rPr>
          <w:rFonts w:ascii="Calibri" w:eastAsia="Calibri" w:hAnsi="Calibri" w:cs="Calibri"/>
          <w:color w:val="414042"/>
          <w:sz w:val="14"/>
          <w:szCs w:val="14"/>
          <w:lang w:val="en-US" w:eastAsia="en-US"/>
        </w:rPr>
        <w:t>met;</w:t>
      </w:r>
      <w:r w:rsidRPr="00022F61">
        <w:rPr>
          <w:rFonts w:ascii="Calibri" w:eastAsia="Calibri" w:hAnsi="Calibri" w:cs="Calibri"/>
          <w:color w:val="414042"/>
          <w:spacing w:val="17"/>
          <w:sz w:val="14"/>
          <w:szCs w:val="14"/>
          <w:lang w:val="en-US" w:eastAsia="en-US"/>
        </w:rPr>
        <w:t xml:space="preserve"> </w:t>
      </w:r>
      <w:r w:rsidRPr="00022F61">
        <w:rPr>
          <w:rFonts w:ascii="Wingdings 3" w:eastAsia="Wingdings 3" w:hAnsi="Wingdings 3" w:cs="Wingdings 3"/>
          <w:color w:val="414042"/>
          <w:sz w:val="14"/>
          <w:szCs w:val="14"/>
          <w:lang w:val="en-US" w:eastAsia="en-US"/>
        </w:rPr>
        <w:t></w:t>
      </w:r>
      <w:r w:rsidRPr="00022F61">
        <w:rPr>
          <w:rFonts w:ascii="Wingdings 3" w:eastAsia="Wingdings 3" w:hAnsi="Wingdings 3" w:cs="Wingdings 3"/>
          <w:color w:val="414042"/>
          <w:spacing w:val="-116"/>
          <w:sz w:val="14"/>
          <w:szCs w:val="14"/>
          <w:lang w:val="en-US" w:eastAsia="en-US"/>
        </w:rPr>
        <w:t></w:t>
      </w:r>
      <w:r w:rsidRPr="00022F61">
        <w:rPr>
          <w:rFonts w:ascii="Calibri" w:eastAsia="Calibri" w:hAnsi="Calibri" w:cs="Calibri"/>
          <w:color w:val="414042"/>
          <w:spacing w:val="-3"/>
          <w:sz w:val="14"/>
          <w:szCs w:val="14"/>
          <w:lang w:val="en-US" w:eastAsia="en-US"/>
        </w:rPr>
        <w:t>Work</w:t>
      </w:r>
      <w:r w:rsidRPr="00022F61">
        <w:rPr>
          <w:rFonts w:ascii="Calibri" w:eastAsia="Calibri" w:hAnsi="Calibri" w:cs="Calibri"/>
          <w:color w:val="414042"/>
          <w:spacing w:val="-2"/>
          <w:sz w:val="14"/>
          <w:szCs w:val="14"/>
          <w:lang w:val="en-US" w:eastAsia="en-US"/>
        </w:rPr>
        <w:t>ing</w:t>
      </w:r>
      <w:r w:rsidRPr="00022F61">
        <w:rPr>
          <w:rFonts w:ascii="Calibri" w:eastAsia="Calibri" w:hAnsi="Calibri" w:cs="Calibri"/>
          <w:color w:val="414042"/>
          <w:spacing w:val="-8"/>
          <w:sz w:val="14"/>
          <w:szCs w:val="14"/>
          <w:lang w:val="en-US" w:eastAsia="en-US"/>
        </w:rPr>
        <w:t xml:space="preserve"> </w:t>
      </w:r>
      <w:r w:rsidRPr="00022F61">
        <w:rPr>
          <w:rFonts w:ascii="Calibri" w:eastAsia="Calibri" w:hAnsi="Calibri" w:cs="Calibri"/>
          <w:color w:val="414042"/>
          <w:spacing w:val="-2"/>
          <w:sz w:val="14"/>
          <w:szCs w:val="14"/>
          <w:lang w:val="en-US" w:eastAsia="en-US"/>
        </w:rPr>
        <w:t>t</w:t>
      </w:r>
      <w:r w:rsidRPr="00022F61">
        <w:rPr>
          <w:rFonts w:ascii="Calibri" w:eastAsia="Calibri" w:hAnsi="Calibri" w:cs="Calibri"/>
          <w:color w:val="414042"/>
          <w:spacing w:val="-1"/>
          <w:sz w:val="14"/>
          <w:szCs w:val="14"/>
          <w:lang w:val="en-US" w:eastAsia="en-US"/>
        </w:rPr>
        <w:t>o</w:t>
      </w:r>
      <w:r w:rsidRPr="00022F61">
        <w:rPr>
          <w:rFonts w:ascii="Calibri" w:eastAsia="Calibri" w:hAnsi="Calibri" w:cs="Calibri"/>
          <w:color w:val="414042"/>
          <w:spacing w:val="-2"/>
          <w:sz w:val="14"/>
          <w:szCs w:val="14"/>
          <w:lang w:val="en-US" w:eastAsia="en-US"/>
        </w:rPr>
        <w:t>w</w:t>
      </w:r>
      <w:r w:rsidRPr="00022F61">
        <w:rPr>
          <w:rFonts w:ascii="Calibri" w:eastAsia="Calibri" w:hAnsi="Calibri" w:cs="Calibri"/>
          <w:color w:val="414042"/>
          <w:spacing w:val="-1"/>
          <w:sz w:val="14"/>
          <w:szCs w:val="14"/>
          <w:lang w:val="en-US" w:eastAsia="en-US"/>
        </w:rPr>
        <w:t>ards</w:t>
      </w:r>
      <w:r w:rsidRPr="00022F61">
        <w:rPr>
          <w:rFonts w:ascii="Calibri" w:eastAsia="Calibri" w:hAnsi="Calibri" w:cs="Calibri"/>
          <w:color w:val="414042"/>
          <w:spacing w:val="-9"/>
          <w:sz w:val="14"/>
          <w:szCs w:val="14"/>
          <w:lang w:val="en-US" w:eastAsia="en-US"/>
        </w:rPr>
        <w:t xml:space="preserve"> </w:t>
      </w:r>
      <w:r w:rsidRPr="00022F61">
        <w:rPr>
          <w:rFonts w:ascii="Calibri" w:eastAsia="Calibri" w:hAnsi="Calibri" w:cs="Calibri"/>
          <w:color w:val="414042"/>
          <w:spacing w:val="-2"/>
          <w:sz w:val="14"/>
          <w:szCs w:val="14"/>
          <w:lang w:val="en-US" w:eastAsia="en-US"/>
        </w:rPr>
        <w:t>target;</w:t>
      </w:r>
    </w:p>
    <w:p w14:paraId="6FEDE9AC" w14:textId="77777777" w:rsidR="00761254" w:rsidRDefault="00CF3DB7" w:rsidP="00302FF2">
      <w:pPr>
        <w:widowControl w:val="0"/>
        <w:spacing w:after="0" w:line="170" w:lineRule="exact"/>
        <w:ind w:left="622"/>
        <w:rPr>
          <w:rFonts w:ascii="Calibri" w:eastAsia="Calibri" w:hAnsi="Calibri" w:cs="Times New Roman"/>
          <w:spacing w:val="-1"/>
          <w:sz w:val="14"/>
          <w:szCs w:val="22"/>
          <w:lang w:val="en-US" w:eastAsia="en-US"/>
        </w:rPr>
      </w:pPr>
      <w:r w:rsidRPr="000D4D7D">
        <w:rPr>
          <w:rFonts w:ascii="Calibri" w:eastAsia="Calibri" w:hAnsi="Calibri" w:cs="Times New Roman"/>
          <w:spacing w:val="-1"/>
          <w:sz w:val="14"/>
          <w:szCs w:val="22"/>
          <w:lang w:val="en-US" w:eastAsia="en-US"/>
        </w:rPr>
        <w:t xml:space="preserve">* </w:t>
      </w:r>
      <w:r w:rsidR="008B0A66" w:rsidRPr="000D4D7D">
        <w:rPr>
          <w:rFonts w:ascii="Calibri" w:eastAsia="Calibri" w:hAnsi="Calibri" w:cs="Times New Roman"/>
          <w:spacing w:val="-1"/>
          <w:sz w:val="14"/>
          <w:szCs w:val="22"/>
          <w:lang w:val="en-US" w:eastAsia="en-US"/>
        </w:rPr>
        <w:t xml:space="preserve">Data updated for </w:t>
      </w:r>
      <w:r w:rsidR="00710488" w:rsidRPr="000D4D7D">
        <w:rPr>
          <w:rFonts w:ascii="Calibri" w:eastAsia="Calibri" w:hAnsi="Calibri" w:cs="Times New Roman"/>
          <w:spacing w:val="-1"/>
          <w:sz w:val="14"/>
          <w:szCs w:val="22"/>
          <w:lang w:val="en-US" w:eastAsia="en-US"/>
        </w:rPr>
        <w:t>2019-20</w:t>
      </w:r>
      <w:r w:rsidR="008B0A66" w:rsidRPr="000D4D7D">
        <w:rPr>
          <w:rFonts w:ascii="Calibri" w:eastAsia="Calibri" w:hAnsi="Calibri" w:cs="Times New Roman"/>
          <w:spacing w:val="-1"/>
          <w:sz w:val="14"/>
          <w:szCs w:val="22"/>
          <w:lang w:val="en-US" w:eastAsia="en-US"/>
        </w:rPr>
        <w:t xml:space="preserve"> as referenced in DATSIP’s </w:t>
      </w:r>
      <w:r w:rsidR="00710488" w:rsidRPr="000D4D7D">
        <w:rPr>
          <w:rFonts w:ascii="Calibri" w:eastAsia="Calibri" w:hAnsi="Calibri" w:cs="Times New Roman"/>
          <w:spacing w:val="-1"/>
          <w:sz w:val="14"/>
          <w:szCs w:val="22"/>
          <w:lang w:val="en-US" w:eastAsia="en-US"/>
        </w:rPr>
        <w:t>2019-20</w:t>
      </w:r>
      <w:r w:rsidR="008B0A66" w:rsidRPr="000D4D7D">
        <w:rPr>
          <w:rFonts w:ascii="Calibri" w:eastAsia="Calibri" w:hAnsi="Calibri" w:cs="Times New Roman"/>
          <w:spacing w:val="-1"/>
          <w:sz w:val="14"/>
          <w:szCs w:val="22"/>
          <w:lang w:val="en-US" w:eastAsia="en-US"/>
        </w:rPr>
        <w:t xml:space="preserve"> Annual Report</w:t>
      </w:r>
    </w:p>
    <w:p w14:paraId="152A664B" w14:textId="77777777" w:rsidR="00CA6243" w:rsidRDefault="00761254" w:rsidP="00800852">
      <w:pPr>
        <w:widowControl w:val="0"/>
        <w:spacing w:after="0" w:line="170" w:lineRule="exact"/>
        <w:ind w:left="622"/>
        <w:rPr>
          <w:rFonts w:ascii="Calibri" w:eastAsia="Calibri" w:hAnsi="Calibri" w:cs="Times New Roman"/>
          <w:spacing w:val="-1"/>
          <w:sz w:val="14"/>
          <w:szCs w:val="22"/>
          <w:lang w:val="en-US" w:eastAsia="en-US"/>
        </w:rPr>
      </w:pPr>
      <w:r>
        <w:rPr>
          <w:rFonts w:ascii="Calibri" w:eastAsia="Calibri" w:hAnsi="Calibri" w:cs="Times New Roman"/>
          <w:spacing w:val="-1"/>
          <w:sz w:val="14"/>
          <w:szCs w:val="22"/>
          <w:lang w:val="en-US" w:eastAsia="en-US"/>
        </w:rPr>
        <w:t>** as at 30 September 2020</w:t>
      </w:r>
      <w:r w:rsidR="008B0A66" w:rsidRPr="000D4D7D">
        <w:rPr>
          <w:rFonts w:ascii="Calibri" w:eastAsia="Calibri" w:hAnsi="Calibri" w:cs="Times New Roman"/>
          <w:spacing w:val="-1"/>
          <w:sz w:val="14"/>
          <w:szCs w:val="22"/>
          <w:lang w:val="en-US" w:eastAsia="en-US"/>
        </w:rPr>
        <w:t xml:space="preserve"> </w:t>
      </w:r>
    </w:p>
    <w:p w14:paraId="16A31A00" w14:textId="77777777" w:rsidR="00800852" w:rsidRPr="00022F61" w:rsidRDefault="00800852" w:rsidP="00800852">
      <w:pPr>
        <w:widowControl w:val="0"/>
        <w:spacing w:after="0" w:line="170" w:lineRule="exact"/>
        <w:ind w:left="622"/>
        <w:rPr>
          <w:rFonts w:eastAsia="Calibri"/>
          <w:color w:val="414042"/>
          <w:spacing w:val="-2"/>
          <w:lang w:val="en-US" w:eastAsia="en-US"/>
        </w:rPr>
      </w:pPr>
    </w:p>
    <w:p w14:paraId="0A2921CF" w14:textId="77777777" w:rsidR="00CF3DB7" w:rsidRPr="009B3F16" w:rsidRDefault="00CF3DB7" w:rsidP="00655D55">
      <w:pPr>
        <w:pStyle w:val="Heading2"/>
      </w:pPr>
      <w:bookmarkStart w:id="45" w:name="_Toc67046688"/>
      <w:r w:rsidRPr="009B3F16">
        <w:t>Whole-of-government Integrated Capital Works program</w:t>
      </w:r>
      <w:bookmarkEnd w:id="45"/>
    </w:p>
    <w:p w14:paraId="6702B154" w14:textId="267DA104" w:rsidR="00CF3DB7" w:rsidRPr="001F0330" w:rsidRDefault="00AB33CF" w:rsidP="00221C59">
      <w:pPr>
        <w:widowControl w:val="0"/>
        <w:ind w:right="159"/>
        <w:rPr>
          <w:rFonts w:eastAsia="Calibri"/>
          <w:lang w:val="en-US" w:eastAsia="en-US"/>
        </w:rPr>
      </w:pPr>
      <w:r>
        <w:rPr>
          <w:rFonts w:eastAsia="Calibri"/>
          <w:color w:val="414042"/>
          <w:spacing w:val="-1"/>
          <w:lang w:val="en-US" w:eastAsia="en-US"/>
        </w:rPr>
        <w:t>The</w:t>
      </w:r>
      <w:r w:rsidRPr="001F0330">
        <w:rPr>
          <w:rFonts w:eastAsia="Calibri"/>
          <w:color w:val="414042"/>
          <w:spacing w:val="-16"/>
          <w:lang w:val="en-US" w:eastAsia="en-US"/>
        </w:rPr>
        <w:t xml:space="preserve"> </w:t>
      </w:r>
      <w:r w:rsidR="00CF3DB7" w:rsidRPr="001F0330">
        <w:rPr>
          <w:rFonts w:eastAsia="Calibri"/>
          <w:color w:val="414042"/>
          <w:spacing w:val="-2"/>
          <w:lang w:val="en-US" w:eastAsia="en-US"/>
        </w:rPr>
        <w:t>Integr</w:t>
      </w:r>
      <w:r w:rsidR="00CF3DB7" w:rsidRPr="001F0330">
        <w:rPr>
          <w:rFonts w:eastAsia="Calibri"/>
          <w:color w:val="414042"/>
          <w:spacing w:val="-1"/>
          <w:lang w:val="en-US" w:eastAsia="en-US"/>
        </w:rPr>
        <w:t>ated</w:t>
      </w:r>
      <w:r w:rsidR="00CF3DB7" w:rsidRPr="001F0330">
        <w:rPr>
          <w:rFonts w:eastAsia="Calibri"/>
          <w:color w:val="414042"/>
          <w:spacing w:val="-16"/>
          <w:lang w:val="en-US" w:eastAsia="en-US"/>
        </w:rPr>
        <w:t xml:space="preserve"> </w:t>
      </w:r>
      <w:r w:rsidR="00CF3DB7" w:rsidRPr="001F0330">
        <w:rPr>
          <w:rFonts w:eastAsia="Calibri"/>
          <w:color w:val="414042"/>
          <w:spacing w:val="-1"/>
          <w:lang w:val="en-US" w:eastAsia="en-US"/>
        </w:rPr>
        <w:t>Cap</w:t>
      </w:r>
      <w:r w:rsidR="00CF3DB7" w:rsidRPr="001F0330">
        <w:rPr>
          <w:rFonts w:eastAsia="Calibri"/>
          <w:color w:val="414042"/>
          <w:spacing w:val="-2"/>
          <w:lang w:val="en-US" w:eastAsia="en-US"/>
        </w:rPr>
        <w:t>it</w:t>
      </w:r>
      <w:r w:rsidR="00CF3DB7" w:rsidRPr="001F0330">
        <w:rPr>
          <w:rFonts w:eastAsia="Calibri"/>
          <w:color w:val="414042"/>
          <w:spacing w:val="-1"/>
          <w:lang w:val="en-US" w:eastAsia="en-US"/>
        </w:rPr>
        <w:t>al</w:t>
      </w:r>
      <w:r w:rsidR="00CF3DB7" w:rsidRPr="001F0330">
        <w:rPr>
          <w:rFonts w:eastAsia="Calibri"/>
          <w:color w:val="414042"/>
          <w:spacing w:val="-18"/>
          <w:lang w:val="en-US" w:eastAsia="en-US"/>
        </w:rPr>
        <w:t xml:space="preserve"> </w:t>
      </w:r>
      <w:r w:rsidR="00CF3DB7" w:rsidRPr="001F0330">
        <w:rPr>
          <w:rFonts w:eastAsia="Calibri"/>
          <w:color w:val="414042"/>
          <w:spacing w:val="-3"/>
          <w:lang w:val="en-US" w:eastAsia="en-US"/>
        </w:rPr>
        <w:t>Work</w:t>
      </w:r>
      <w:r w:rsidR="00CF3DB7" w:rsidRPr="001F0330">
        <w:rPr>
          <w:rFonts w:eastAsia="Calibri"/>
          <w:color w:val="414042"/>
          <w:spacing w:val="-2"/>
          <w:lang w:val="en-US" w:eastAsia="en-US"/>
        </w:rPr>
        <w:t>s</w:t>
      </w:r>
      <w:r w:rsidR="00CF3DB7" w:rsidRPr="001F0330">
        <w:rPr>
          <w:rFonts w:eastAsia="Calibri"/>
          <w:color w:val="414042"/>
          <w:spacing w:val="-17"/>
          <w:lang w:val="en-US" w:eastAsia="en-US"/>
        </w:rPr>
        <w:t xml:space="preserve"> </w:t>
      </w:r>
      <w:r w:rsidR="00CF3DB7" w:rsidRPr="001F0330">
        <w:rPr>
          <w:rFonts w:eastAsia="Calibri"/>
          <w:color w:val="414042"/>
          <w:spacing w:val="-2"/>
          <w:lang w:val="en-US" w:eastAsia="en-US"/>
        </w:rPr>
        <w:t>progr</w:t>
      </w:r>
      <w:r w:rsidR="00CF3DB7" w:rsidRPr="001F0330">
        <w:rPr>
          <w:rFonts w:eastAsia="Calibri"/>
          <w:color w:val="414042"/>
          <w:spacing w:val="-1"/>
          <w:lang w:val="en-US" w:eastAsia="en-US"/>
        </w:rPr>
        <w:t>am</w:t>
      </w:r>
      <w:r w:rsidR="00CF3DB7" w:rsidRPr="001F0330">
        <w:rPr>
          <w:rFonts w:eastAsia="Calibri"/>
          <w:color w:val="414042"/>
          <w:spacing w:val="-15"/>
          <w:lang w:val="en-US" w:eastAsia="en-US"/>
        </w:rPr>
        <w:t xml:space="preserve"> </w:t>
      </w:r>
      <w:r w:rsidR="00CF3DB7" w:rsidRPr="001F0330">
        <w:rPr>
          <w:rFonts w:eastAsia="Calibri"/>
          <w:color w:val="414042"/>
          <w:spacing w:val="-1"/>
          <w:lang w:val="en-US" w:eastAsia="en-US"/>
        </w:rPr>
        <w:t>inc</w:t>
      </w:r>
      <w:r w:rsidR="00CF3DB7" w:rsidRPr="001F0330">
        <w:rPr>
          <w:rFonts w:eastAsia="Calibri"/>
          <w:color w:val="414042"/>
          <w:spacing w:val="-2"/>
          <w:lang w:val="en-US" w:eastAsia="en-US"/>
        </w:rPr>
        <w:t>re</w:t>
      </w:r>
      <w:r w:rsidR="00CF3DB7" w:rsidRPr="001F0330">
        <w:rPr>
          <w:rFonts w:eastAsia="Calibri"/>
          <w:color w:val="414042"/>
          <w:spacing w:val="-1"/>
          <w:lang w:val="en-US" w:eastAsia="en-US"/>
        </w:rPr>
        <w:t>ases</w:t>
      </w:r>
      <w:r w:rsidR="00CF3DB7" w:rsidRPr="001F0330">
        <w:rPr>
          <w:rFonts w:eastAsia="Calibri"/>
          <w:color w:val="414042"/>
          <w:spacing w:val="-17"/>
          <w:lang w:val="en-US" w:eastAsia="en-US"/>
        </w:rPr>
        <w:t xml:space="preserve"> </w:t>
      </w:r>
      <w:r w:rsidR="00CF3DB7" w:rsidRPr="001F0330">
        <w:rPr>
          <w:rFonts w:eastAsia="Calibri"/>
          <w:color w:val="414042"/>
          <w:spacing w:val="-1"/>
          <w:lang w:val="en-US" w:eastAsia="en-US"/>
        </w:rPr>
        <w:t>emplo</w:t>
      </w:r>
      <w:r w:rsidR="00CF3DB7" w:rsidRPr="001F0330">
        <w:rPr>
          <w:rFonts w:eastAsia="Calibri"/>
          <w:color w:val="414042"/>
          <w:spacing w:val="-2"/>
          <w:lang w:val="en-US" w:eastAsia="en-US"/>
        </w:rPr>
        <w:t>yment,</w:t>
      </w:r>
      <w:r w:rsidR="00CF3DB7" w:rsidRPr="001F0330">
        <w:rPr>
          <w:rFonts w:eastAsia="Calibri"/>
          <w:color w:val="414042"/>
          <w:spacing w:val="-9"/>
          <w:lang w:val="en-US" w:eastAsia="en-US"/>
        </w:rPr>
        <w:t xml:space="preserve"> </w:t>
      </w:r>
      <w:r w:rsidR="00CF3DB7" w:rsidRPr="001F0330">
        <w:rPr>
          <w:rFonts w:eastAsia="Calibri"/>
          <w:color w:val="414042"/>
          <w:spacing w:val="-2"/>
          <w:lang w:val="en-US" w:eastAsia="en-US"/>
        </w:rPr>
        <w:t>tr</w:t>
      </w:r>
      <w:r w:rsidR="00CF3DB7" w:rsidRPr="001F0330">
        <w:rPr>
          <w:rFonts w:eastAsia="Calibri"/>
          <w:color w:val="414042"/>
          <w:spacing w:val="-1"/>
          <w:lang w:val="en-US" w:eastAsia="en-US"/>
        </w:rPr>
        <w:t>aining</w:t>
      </w:r>
      <w:r w:rsidR="00CF3DB7" w:rsidRPr="001F0330">
        <w:rPr>
          <w:rFonts w:eastAsia="Calibri"/>
          <w:color w:val="414042"/>
          <w:spacing w:val="-9"/>
          <w:lang w:val="en-US" w:eastAsia="en-US"/>
        </w:rPr>
        <w:t xml:space="preserve"> </w:t>
      </w:r>
      <w:r w:rsidR="00CF3DB7" w:rsidRPr="001F0330">
        <w:rPr>
          <w:rFonts w:eastAsia="Calibri"/>
          <w:color w:val="414042"/>
          <w:lang w:val="en-US" w:eastAsia="en-US"/>
        </w:rPr>
        <w:t>and</w:t>
      </w:r>
      <w:r w:rsidR="00CF3DB7" w:rsidRPr="001F0330">
        <w:rPr>
          <w:rFonts w:eastAsia="Calibri"/>
          <w:color w:val="414042"/>
          <w:spacing w:val="-10"/>
          <w:lang w:val="en-US" w:eastAsia="en-US"/>
        </w:rPr>
        <w:t xml:space="preserve"> </w:t>
      </w:r>
      <w:r w:rsidR="00CF3DB7" w:rsidRPr="001F0330">
        <w:rPr>
          <w:rFonts w:eastAsia="Calibri"/>
          <w:color w:val="414042"/>
          <w:spacing w:val="-1"/>
          <w:lang w:val="en-US" w:eastAsia="en-US"/>
        </w:rPr>
        <w:t>business</w:t>
      </w:r>
      <w:r w:rsidR="00CF3DB7" w:rsidRPr="001F0330">
        <w:rPr>
          <w:rFonts w:eastAsia="Calibri"/>
          <w:color w:val="414042"/>
          <w:spacing w:val="-10"/>
          <w:lang w:val="en-US" w:eastAsia="en-US"/>
        </w:rPr>
        <w:t xml:space="preserve"> </w:t>
      </w:r>
      <w:r w:rsidR="00CF3DB7" w:rsidRPr="001F0330">
        <w:rPr>
          <w:rFonts w:eastAsia="Calibri"/>
          <w:color w:val="414042"/>
          <w:spacing w:val="-2"/>
          <w:lang w:val="en-US" w:eastAsia="en-US"/>
        </w:rPr>
        <w:t>out</w:t>
      </w:r>
      <w:r w:rsidR="00CF3DB7" w:rsidRPr="001F0330">
        <w:rPr>
          <w:rFonts w:eastAsia="Calibri"/>
          <w:color w:val="414042"/>
          <w:spacing w:val="-1"/>
          <w:lang w:val="en-US" w:eastAsia="en-US"/>
        </w:rPr>
        <w:t>c</w:t>
      </w:r>
      <w:r w:rsidR="00CF3DB7" w:rsidRPr="001F0330">
        <w:rPr>
          <w:rFonts w:eastAsia="Calibri"/>
          <w:color w:val="414042"/>
          <w:spacing w:val="-2"/>
          <w:lang w:val="en-US" w:eastAsia="en-US"/>
        </w:rPr>
        <w:t>ome</w:t>
      </w:r>
      <w:r w:rsidR="00CF3DB7" w:rsidRPr="001F0330">
        <w:rPr>
          <w:rFonts w:eastAsia="Calibri"/>
          <w:color w:val="414042"/>
          <w:spacing w:val="-1"/>
          <w:lang w:val="en-US" w:eastAsia="en-US"/>
        </w:rPr>
        <w:t>s</w:t>
      </w:r>
      <w:r w:rsidR="00CF3DB7" w:rsidRPr="001F0330">
        <w:rPr>
          <w:rFonts w:eastAsia="Calibri"/>
          <w:color w:val="414042"/>
          <w:spacing w:val="-11"/>
          <w:lang w:val="en-US" w:eastAsia="en-US"/>
        </w:rPr>
        <w:t xml:space="preserve"> </w:t>
      </w:r>
      <w:r w:rsidR="00CF3DB7" w:rsidRPr="001F0330">
        <w:rPr>
          <w:rFonts w:eastAsia="Calibri"/>
          <w:color w:val="414042"/>
          <w:spacing w:val="-1"/>
          <w:lang w:val="en-US" w:eastAsia="en-US"/>
        </w:rPr>
        <w:t>b</w:t>
      </w:r>
      <w:r w:rsidR="00CF3DB7" w:rsidRPr="001F0330">
        <w:rPr>
          <w:rFonts w:eastAsia="Calibri"/>
          <w:color w:val="414042"/>
          <w:spacing w:val="-2"/>
          <w:lang w:val="en-US" w:eastAsia="en-US"/>
        </w:rPr>
        <w:t>y</w:t>
      </w:r>
      <w:r w:rsidR="00CF3DB7" w:rsidRPr="001F0330">
        <w:rPr>
          <w:rFonts w:eastAsia="Calibri"/>
          <w:color w:val="414042"/>
          <w:spacing w:val="-10"/>
          <w:lang w:val="en-US" w:eastAsia="en-US"/>
        </w:rPr>
        <w:t xml:space="preserve"> </w:t>
      </w:r>
      <w:r w:rsidR="00C23830" w:rsidRPr="00CC126A">
        <w:rPr>
          <w:rFonts w:eastAsia="Calibri"/>
          <w:color w:val="414042"/>
          <w:spacing w:val="-2"/>
          <w:lang w:val="en-US" w:eastAsia="en-US"/>
        </w:rPr>
        <w:t>coordinating</w:t>
      </w:r>
      <w:r w:rsidR="007E66C9">
        <w:rPr>
          <w:rFonts w:eastAsia="Calibri"/>
          <w:color w:val="414042"/>
          <w:spacing w:val="-2"/>
          <w:lang w:val="en-US" w:eastAsia="en-US"/>
        </w:rPr>
        <w:t xml:space="preserve"> </w:t>
      </w:r>
      <w:r w:rsidR="00CF3DB7" w:rsidRPr="001F0330">
        <w:rPr>
          <w:rFonts w:eastAsia="Calibri"/>
          <w:color w:val="414042"/>
          <w:spacing w:val="-2"/>
          <w:lang w:val="en-US" w:eastAsia="en-US"/>
        </w:rPr>
        <w:t>mainten</w:t>
      </w:r>
      <w:r w:rsidR="00CF3DB7" w:rsidRPr="001F0330">
        <w:rPr>
          <w:rFonts w:eastAsia="Calibri"/>
          <w:color w:val="414042"/>
          <w:spacing w:val="-1"/>
          <w:lang w:val="en-US" w:eastAsia="en-US"/>
        </w:rPr>
        <w:t>anc</w:t>
      </w:r>
      <w:r w:rsidR="00CF3DB7" w:rsidRPr="001F0330">
        <w:rPr>
          <w:rFonts w:eastAsia="Calibri"/>
          <w:color w:val="414042"/>
          <w:spacing w:val="-2"/>
          <w:lang w:val="en-US" w:eastAsia="en-US"/>
        </w:rPr>
        <w:t>e,</w:t>
      </w:r>
      <w:r w:rsidR="00CF3DB7" w:rsidRPr="001F0330">
        <w:rPr>
          <w:rFonts w:eastAsia="Calibri"/>
          <w:color w:val="414042"/>
          <w:spacing w:val="-16"/>
          <w:lang w:val="en-US" w:eastAsia="en-US"/>
        </w:rPr>
        <w:t xml:space="preserve"> </w:t>
      </w:r>
      <w:r w:rsidR="00CF3DB7" w:rsidRPr="001F0330">
        <w:rPr>
          <w:rFonts w:eastAsia="Calibri"/>
          <w:color w:val="414042"/>
          <w:spacing w:val="-1"/>
          <w:lang w:val="en-US" w:eastAsia="en-US"/>
        </w:rPr>
        <w:t>up</w:t>
      </w:r>
      <w:r w:rsidR="00CF3DB7" w:rsidRPr="001F0330">
        <w:rPr>
          <w:rFonts w:eastAsia="Calibri"/>
          <w:color w:val="414042"/>
          <w:spacing w:val="-2"/>
          <w:lang w:val="en-US" w:eastAsia="en-US"/>
        </w:rPr>
        <w:t>gr</w:t>
      </w:r>
      <w:r w:rsidR="00CF3DB7" w:rsidRPr="001F0330">
        <w:rPr>
          <w:rFonts w:eastAsia="Calibri"/>
          <w:color w:val="414042"/>
          <w:spacing w:val="-1"/>
          <w:lang w:val="en-US" w:eastAsia="en-US"/>
        </w:rPr>
        <w:t>ad</w:t>
      </w:r>
      <w:r w:rsidR="00CF3DB7" w:rsidRPr="001F0330">
        <w:rPr>
          <w:rFonts w:eastAsia="Calibri"/>
          <w:color w:val="414042"/>
          <w:spacing w:val="-2"/>
          <w:lang w:val="en-US" w:eastAsia="en-US"/>
        </w:rPr>
        <w:t>e</w:t>
      </w:r>
      <w:r w:rsidR="00CF3DB7" w:rsidRPr="001F0330">
        <w:rPr>
          <w:rFonts w:eastAsia="Calibri"/>
          <w:color w:val="414042"/>
          <w:spacing w:val="-1"/>
          <w:lang w:val="en-US" w:eastAsia="en-US"/>
        </w:rPr>
        <w:t>s</w:t>
      </w:r>
      <w:r w:rsidR="00CF3DB7" w:rsidRPr="001F0330">
        <w:rPr>
          <w:rFonts w:eastAsia="Calibri"/>
          <w:color w:val="414042"/>
          <w:spacing w:val="-16"/>
          <w:lang w:val="en-US" w:eastAsia="en-US"/>
        </w:rPr>
        <w:t xml:space="preserve"> </w:t>
      </w:r>
      <w:r w:rsidR="00CF3DB7" w:rsidRPr="001F0330">
        <w:rPr>
          <w:rFonts w:eastAsia="Calibri"/>
          <w:color w:val="414042"/>
          <w:lang w:val="en-US" w:eastAsia="en-US"/>
        </w:rPr>
        <w:t>and</w:t>
      </w:r>
      <w:r w:rsidR="00CF3DB7" w:rsidRPr="001F0330">
        <w:rPr>
          <w:rFonts w:eastAsia="Calibri"/>
          <w:color w:val="414042"/>
          <w:spacing w:val="-17"/>
          <w:lang w:val="en-US" w:eastAsia="en-US"/>
        </w:rPr>
        <w:t xml:space="preserve"> </w:t>
      </w:r>
      <w:r w:rsidR="00CF3DB7" w:rsidRPr="001F0330">
        <w:rPr>
          <w:rFonts w:eastAsia="Calibri"/>
          <w:color w:val="414042"/>
          <w:spacing w:val="-1"/>
          <w:lang w:val="en-US" w:eastAsia="en-US"/>
        </w:rPr>
        <w:t>cap</w:t>
      </w:r>
      <w:r w:rsidR="00CF3DB7" w:rsidRPr="001F0330">
        <w:rPr>
          <w:rFonts w:eastAsia="Calibri"/>
          <w:color w:val="414042"/>
          <w:spacing w:val="-2"/>
          <w:lang w:val="en-US" w:eastAsia="en-US"/>
        </w:rPr>
        <w:t>it</w:t>
      </w:r>
      <w:r w:rsidR="00CF3DB7" w:rsidRPr="001F0330">
        <w:rPr>
          <w:rFonts w:eastAsia="Calibri"/>
          <w:color w:val="414042"/>
          <w:spacing w:val="-1"/>
          <w:lang w:val="en-US" w:eastAsia="en-US"/>
        </w:rPr>
        <w:t>al</w:t>
      </w:r>
      <w:r w:rsidR="00CF3DB7" w:rsidRPr="001F0330">
        <w:rPr>
          <w:rFonts w:eastAsia="Calibri"/>
          <w:color w:val="414042"/>
          <w:spacing w:val="-16"/>
          <w:lang w:val="en-US" w:eastAsia="en-US"/>
        </w:rPr>
        <w:t xml:space="preserve"> </w:t>
      </w:r>
      <w:r w:rsidR="00CF3DB7" w:rsidRPr="001F0330">
        <w:rPr>
          <w:rFonts w:eastAsia="Calibri"/>
          <w:color w:val="414042"/>
          <w:spacing w:val="-2"/>
          <w:lang w:val="en-US" w:eastAsia="en-US"/>
        </w:rPr>
        <w:t>infr</w:t>
      </w:r>
      <w:r w:rsidR="00CF3DB7" w:rsidRPr="001F0330">
        <w:rPr>
          <w:rFonts w:eastAsia="Calibri"/>
          <w:color w:val="414042"/>
          <w:spacing w:val="-1"/>
          <w:lang w:val="en-US" w:eastAsia="en-US"/>
        </w:rPr>
        <w:t>as</w:t>
      </w:r>
      <w:r w:rsidR="00CF3DB7" w:rsidRPr="001F0330">
        <w:rPr>
          <w:rFonts w:eastAsia="Calibri"/>
          <w:color w:val="414042"/>
          <w:spacing w:val="-2"/>
          <w:lang w:val="en-US" w:eastAsia="en-US"/>
        </w:rPr>
        <w:t>truct</w:t>
      </w:r>
      <w:r w:rsidR="00CF3DB7" w:rsidRPr="001F0330">
        <w:rPr>
          <w:rFonts w:eastAsia="Calibri"/>
          <w:color w:val="414042"/>
          <w:spacing w:val="-1"/>
          <w:lang w:val="en-US" w:eastAsia="en-US"/>
        </w:rPr>
        <w:t>u</w:t>
      </w:r>
      <w:r w:rsidR="00CF3DB7" w:rsidRPr="001F0330">
        <w:rPr>
          <w:rFonts w:eastAsia="Calibri"/>
          <w:color w:val="414042"/>
          <w:spacing w:val="-2"/>
          <w:lang w:val="en-US" w:eastAsia="en-US"/>
        </w:rPr>
        <w:t>re</w:t>
      </w:r>
      <w:r w:rsidR="00CF3DB7" w:rsidRPr="001F0330">
        <w:rPr>
          <w:rFonts w:eastAsia="Calibri"/>
          <w:color w:val="414042"/>
          <w:spacing w:val="-16"/>
          <w:lang w:val="en-US" w:eastAsia="en-US"/>
        </w:rPr>
        <w:t xml:space="preserve"> </w:t>
      </w:r>
      <w:r w:rsidR="00CF3DB7" w:rsidRPr="001F0330">
        <w:rPr>
          <w:rFonts w:eastAsia="Calibri"/>
          <w:color w:val="414042"/>
          <w:spacing w:val="-1"/>
          <w:lang w:val="en-US" w:eastAsia="en-US"/>
        </w:rPr>
        <w:t>in</w:t>
      </w:r>
      <w:r w:rsidR="00CF3DB7" w:rsidRPr="001F0330">
        <w:rPr>
          <w:rFonts w:eastAsia="Calibri"/>
          <w:color w:val="414042"/>
          <w:spacing w:val="-2"/>
          <w:lang w:val="en-US" w:eastAsia="en-US"/>
        </w:rPr>
        <w:t>ve</w:t>
      </w:r>
      <w:r w:rsidR="00CF3DB7" w:rsidRPr="001F0330">
        <w:rPr>
          <w:rFonts w:eastAsia="Calibri"/>
          <w:color w:val="414042"/>
          <w:spacing w:val="-1"/>
          <w:lang w:val="en-US" w:eastAsia="en-US"/>
        </w:rPr>
        <w:t>s</w:t>
      </w:r>
      <w:r w:rsidR="00CF3DB7" w:rsidRPr="001F0330">
        <w:rPr>
          <w:rFonts w:eastAsia="Calibri"/>
          <w:color w:val="414042"/>
          <w:spacing w:val="-2"/>
          <w:lang w:val="en-US" w:eastAsia="en-US"/>
        </w:rPr>
        <w:t>tments</w:t>
      </w:r>
      <w:r w:rsidR="00CF3DB7" w:rsidRPr="001F0330">
        <w:rPr>
          <w:rFonts w:eastAsia="Calibri"/>
          <w:color w:val="414042"/>
          <w:spacing w:val="25"/>
          <w:w w:val="97"/>
          <w:lang w:val="en-US" w:eastAsia="en-US"/>
        </w:rPr>
        <w:t xml:space="preserve"> </w:t>
      </w:r>
      <w:r w:rsidR="00CF3DB7" w:rsidRPr="001F0330">
        <w:rPr>
          <w:rFonts w:eastAsia="Calibri"/>
          <w:color w:val="414042"/>
          <w:spacing w:val="-2"/>
          <w:lang w:val="en-US" w:eastAsia="en-US"/>
        </w:rPr>
        <w:t>t</w:t>
      </w:r>
      <w:r w:rsidR="00CF3DB7" w:rsidRPr="001F0330">
        <w:rPr>
          <w:rFonts w:eastAsia="Calibri"/>
          <w:color w:val="414042"/>
          <w:spacing w:val="-1"/>
          <w:lang w:val="en-US" w:eastAsia="en-US"/>
        </w:rPr>
        <w:t>o</w:t>
      </w:r>
      <w:r w:rsidR="00CF3DB7" w:rsidRPr="001F0330">
        <w:rPr>
          <w:rFonts w:eastAsia="Calibri"/>
          <w:color w:val="414042"/>
          <w:spacing w:val="-14"/>
          <w:lang w:val="en-US" w:eastAsia="en-US"/>
        </w:rPr>
        <w:t xml:space="preserve"> </w:t>
      </w:r>
      <w:r w:rsidR="00CF3DB7" w:rsidRPr="001F0330">
        <w:rPr>
          <w:rFonts w:eastAsia="Calibri"/>
          <w:color w:val="414042"/>
          <w:spacing w:val="-2"/>
          <w:lang w:val="en-US" w:eastAsia="en-US"/>
        </w:rPr>
        <w:t>m</w:t>
      </w:r>
      <w:r w:rsidR="00CF3DB7" w:rsidRPr="001F0330">
        <w:rPr>
          <w:rFonts w:eastAsia="Calibri"/>
          <w:color w:val="414042"/>
          <w:spacing w:val="-1"/>
          <w:lang w:val="en-US" w:eastAsia="en-US"/>
        </w:rPr>
        <w:t>aximise</w:t>
      </w:r>
      <w:r w:rsidR="00CF3DB7" w:rsidRPr="001F0330">
        <w:rPr>
          <w:rFonts w:eastAsia="Calibri"/>
          <w:color w:val="414042"/>
          <w:spacing w:val="-13"/>
          <w:lang w:val="en-US" w:eastAsia="en-US"/>
        </w:rPr>
        <w:t xml:space="preserve"> </w:t>
      </w:r>
      <w:r w:rsidR="00CF3DB7" w:rsidRPr="001F0330">
        <w:rPr>
          <w:rFonts w:eastAsia="Calibri"/>
          <w:color w:val="414042"/>
          <w:spacing w:val="-1"/>
          <w:lang w:val="en-US" w:eastAsia="en-US"/>
        </w:rPr>
        <w:t>economic</w:t>
      </w:r>
      <w:r w:rsidR="00CF3DB7" w:rsidRPr="001F0330">
        <w:rPr>
          <w:rFonts w:eastAsia="Calibri"/>
          <w:color w:val="414042"/>
          <w:spacing w:val="-15"/>
          <w:lang w:val="en-US" w:eastAsia="en-US"/>
        </w:rPr>
        <w:t xml:space="preserve"> </w:t>
      </w:r>
      <w:r w:rsidR="00CF3DB7" w:rsidRPr="001F0330">
        <w:rPr>
          <w:rFonts w:eastAsia="Calibri"/>
          <w:color w:val="414042"/>
          <w:spacing w:val="-1"/>
          <w:lang w:val="en-US" w:eastAsia="en-US"/>
        </w:rPr>
        <w:t>op</w:t>
      </w:r>
      <w:r w:rsidR="00CF3DB7" w:rsidRPr="001F0330">
        <w:rPr>
          <w:rFonts w:eastAsia="Calibri"/>
          <w:color w:val="414042"/>
          <w:spacing w:val="-2"/>
          <w:lang w:val="en-US" w:eastAsia="en-US"/>
        </w:rPr>
        <w:t>port</w:t>
      </w:r>
      <w:r w:rsidR="00CF3DB7" w:rsidRPr="001F0330">
        <w:rPr>
          <w:rFonts w:eastAsia="Calibri"/>
          <w:color w:val="414042"/>
          <w:spacing w:val="-1"/>
          <w:lang w:val="en-US" w:eastAsia="en-US"/>
        </w:rPr>
        <w:t>u</w:t>
      </w:r>
      <w:r w:rsidR="00CF3DB7" w:rsidRPr="001F0330">
        <w:rPr>
          <w:rFonts w:eastAsia="Calibri"/>
          <w:color w:val="414042"/>
          <w:spacing w:val="-2"/>
          <w:lang w:val="en-US" w:eastAsia="en-US"/>
        </w:rPr>
        <w:t>nitie</w:t>
      </w:r>
      <w:r w:rsidR="00CF3DB7" w:rsidRPr="001F0330">
        <w:rPr>
          <w:rFonts w:eastAsia="Calibri"/>
          <w:color w:val="414042"/>
          <w:spacing w:val="-1"/>
          <w:lang w:val="en-US" w:eastAsia="en-US"/>
        </w:rPr>
        <w:t>s</w:t>
      </w:r>
      <w:r w:rsidR="00CF3DB7" w:rsidRPr="001F0330">
        <w:rPr>
          <w:rFonts w:eastAsia="Calibri"/>
          <w:color w:val="414042"/>
          <w:spacing w:val="-15"/>
          <w:lang w:val="en-US" w:eastAsia="en-US"/>
        </w:rPr>
        <w:t xml:space="preserve"> </w:t>
      </w:r>
      <w:r w:rsidR="00CF3DB7" w:rsidRPr="001F0330">
        <w:rPr>
          <w:rFonts w:eastAsia="Calibri"/>
          <w:color w:val="414042"/>
          <w:spacing w:val="-2"/>
          <w:lang w:val="en-US" w:eastAsia="en-US"/>
        </w:rPr>
        <w:t>within</w:t>
      </w:r>
      <w:r w:rsidR="00CF3DB7" w:rsidRPr="001F0330">
        <w:rPr>
          <w:rFonts w:eastAsia="Calibri"/>
          <w:color w:val="414042"/>
          <w:spacing w:val="-13"/>
          <w:lang w:val="en-US" w:eastAsia="en-US"/>
        </w:rPr>
        <w:t xml:space="preserve"> </w:t>
      </w:r>
      <w:r w:rsidR="00CF3DB7" w:rsidRPr="001F0330">
        <w:rPr>
          <w:rFonts w:eastAsia="Calibri"/>
          <w:color w:val="414042"/>
          <w:spacing w:val="-3"/>
          <w:lang w:val="en-US" w:eastAsia="en-US"/>
        </w:rPr>
        <w:t xml:space="preserve">Queensland’s remote and discrete </w:t>
      </w:r>
      <w:r w:rsidR="0020083E" w:rsidRPr="0020083E">
        <w:rPr>
          <w:rFonts w:eastAsia="Calibri"/>
          <w:color w:val="414042"/>
          <w:spacing w:val="-3"/>
          <w:lang w:val="en-US" w:eastAsia="en-US"/>
        </w:rPr>
        <w:t xml:space="preserve">Aboriginal and Torres Strait Islander </w:t>
      </w:r>
      <w:r w:rsidR="00CF3DB7" w:rsidRPr="001F0330">
        <w:rPr>
          <w:rFonts w:eastAsia="Calibri"/>
          <w:color w:val="414042"/>
          <w:spacing w:val="-3"/>
          <w:lang w:val="en-US" w:eastAsia="en-US"/>
        </w:rPr>
        <w:t>communities. This program contributed to improving sustainable economic outcomes through improved integrated procurement practices, and supporting business and employment opportunities for Aboriginal and Torres Strait Islander Queen</w:t>
      </w:r>
      <w:r w:rsidR="00CF3DB7" w:rsidRPr="001F0330">
        <w:rPr>
          <w:rFonts w:eastAsia="Calibri"/>
          <w:color w:val="414042"/>
          <w:spacing w:val="-1"/>
          <w:lang w:val="en-US" w:eastAsia="en-US"/>
        </w:rPr>
        <w:t>sland</w:t>
      </w:r>
      <w:r w:rsidR="00CF3DB7" w:rsidRPr="001F0330">
        <w:rPr>
          <w:rFonts w:eastAsia="Calibri"/>
          <w:color w:val="414042"/>
          <w:spacing w:val="-2"/>
          <w:lang w:val="en-US" w:eastAsia="en-US"/>
        </w:rPr>
        <w:t>er</w:t>
      </w:r>
      <w:r w:rsidR="00CF3DB7" w:rsidRPr="001F0330">
        <w:rPr>
          <w:rFonts w:eastAsia="Calibri"/>
          <w:color w:val="414042"/>
          <w:spacing w:val="-1"/>
          <w:lang w:val="en-US" w:eastAsia="en-US"/>
        </w:rPr>
        <w:t>s.</w:t>
      </w:r>
    </w:p>
    <w:p w14:paraId="6D59C705" w14:textId="77777777" w:rsidR="00CF3DB7" w:rsidRPr="009B3F16" w:rsidRDefault="00CF3DB7" w:rsidP="00655D55">
      <w:pPr>
        <w:pStyle w:val="Heading2"/>
      </w:pPr>
      <w:bookmarkStart w:id="46" w:name="_Toc67046689"/>
      <w:r w:rsidRPr="009B3F16">
        <w:t>Infrastructure and construction</w:t>
      </w:r>
      <w:bookmarkEnd w:id="46"/>
    </w:p>
    <w:p w14:paraId="2834ED0D" w14:textId="3E44DDF1" w:rsidR="008F08F7" w:rsidRPr="0038265E" w:rsidRDefault="00CF3DB7" w:rsidP="0038265E">
      <w:pPr>
        <w:widowControl w:val="0"/>
        <w:ind w:right="101"/>
        <w:rPr>
          <w:rFonts w:eastAsia="Calibri"/>
          <w:color w:val="414042"/>
          <w:spacing w:val="-1"/>
          <w:lang w:val="en-US" w:eastAsia="en-US"/>
        </w:rPr>
      </w:pPr>
      <w:r w:rsidRPr="00022F61">
        <w:rPr>
          <w:rFonts w:eastAsia="Calibri"/>
          <w:color w:val="414042"/>
          <w:lang w:val="en-US" w:eastAsia="en-US"/>
        </w:rPr>
        <w:t>In</w:t>
      </w:r>
      <w:r w:rsidRPr="00022F61">
        <w:rPr>
          <w:rFonts w:eastAsia="Calibri"/>
          <w:color w:val="414042"/>
          <w:spacing w:val="-15"/>
          <w:lang w:val="en-US" w:eastAsia="en-US"/>
        </w:rPr>
        <w:t xml:space="preserve"> </w:t>
      </w:r>
      <w:r w:rsidRPr="00022F61">
        <w:rPr>
          <w:rFonts w:eastAsia="Calibri"/>
          <w:color w:val="414042"/>
          <w:spacing w:val="-1"/>
          <w:lang w:val="en-US" w:eastAsia="en-US"/>
        </w:rPr>
        <w:t>p</w:t>
      </w:r>
      <w:r w:rsidRPr="00022F61">
        <w:rPr>
          <w:rFonts w:eastAsia="Calibri"/>
          <w:color w:val="414042"/>
          <w:spacing w:val="-2"/>
          <w:lang w:val="en-US" w:eastAsia="en-US"/>
        </w:rPr>
        <w:t>artner</w:t>
      </w:r>
      <w:r w:rsidRPr="00022F61">
        <w:rPr>
          <w:rFonts w:eastAsia="Calibri"/>
          <w:color w:val="414042"/>
          <w:spacing w:val="-1"/>
          <w:lang w:val="en-US" w:eastAsia="en-US"/>
        </w:rPr>
        <w:t>ship</w:t>
      </w:r>
      <w:r w:rsidRPr="00022F61">
        <w:rPr>
          <w:rFonts w:eastAsia="Calibri"/>
          <w:color w:val="414042"/>
          <w:spacing w:val="-14"/>
          <w:lang w:val="en-US" w:eastAsia="en-US"/>
        </w:rPr>
        <w:t xml:space="preserve"> </w:t>
      </w:r>
      <w:r w:rsidRPr="00022F61">
        <w:rPr>
          <w:rFonts w:eastAsia="Calibri"/>
          <w:color w:val="414042"/>
          <w:spacing w:val="-2"/>
          <w:lang w:val="en-US" w:eastAsia="en-US"/>
        </w:rPr>
        <w:t>with</w:t>
      </w:r>
      <w:r w:rsidRPr="00022F61">
        <w:rPr>
          <w:rFonts w:eastAsia="Calibri"/>
          <w:color w:val="414042"/>
          <w:spacing w:val="-15"/>
          <w:lang w:val="en-US" w:eastAsia="en-US"/>
        </w:rPr>
        <w:t xml:space="preserve"> </w:t>
      </w:r>
      <w:r w:rsidRPr="00022F61">
        <w:rPr>
          <w:rFonts w:eastAsia="Calibri"/>
          <w:color w:val="414042"/>
          <w:spacing w:val="-2"/>
          <w:lang w:val="en-US" w:eastAsia="en-US"/>
        </w:rPr>
        <w:t>C</w:t>
      </w:r>
      <w:r w:rsidRPr="00022F61">
        <w:rPr>
          <w:rFonts w:eastAsia="Calibri"/>
          <w:color w:val="414042"/>
          <w:spacing w:val="-3"/>
          <w:lang w:val="en-US" w:eastAsia="en-US"/>
        </w:rPr>
        <w:t>ou</w:t>
      </w:r>
      <w:r w:rsidRPr="00022F61">
        <w:rPr>
          <w:rFonts w:eastAsia="Calibri"/>
          <w:color w:val="414042"/>
          <w:spacing w:val="-2"/>
          <w:lang w:val="en-US" w:eastAsia="en-US"/>
        </w:rPr>
        <w:t>ncils</w:t>
      </w:r>
      <w:r w:rsidRPr="00022F61">
        <w:rPr>
          <w:rFonts w:eastAsia="Calibri"/>
          <w:color w:val="414042"/>
          <w:spacing w:val="-16"/>
          <w:lang w:val="en-US" w:eastAsia="en-US"/>
        </w:rPr>
        <w:t xml:space="preserve"> </w:t>
      </w:r>
      <w:r w:rsidRPr="00022F61">
        <w:rPr>
          <w:rFonts w:eastAsia="Calibri"/>
          <w:color w:val="414042"/>
          <w:lang w:val="en-US" w:eastAsia="en-US"/>
        </w:rPr>
        <w:t>and</w:t>
      </w:r>
      <w:r w:rsidRPr="00022F61">
        <w:rPr>
          <w:rFonts w:eastAsia="Calibri"/>
          <w:color w:val="414042"/>
          <w:spacing w:val="-16"/>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ommunitie</w:t>
      </w:r>
      <w:r w:rsidRPr="00022F61">
        <w:rPr>
          <w:rFonts w:eastAsia="Calibri"/>
          <w:color w:val="414042"/>
          <w:spacing w:val="-1"/>
          <w:lang w:val="en-US" w:eastAsia="en-US"/>
        </w:rPr>
        <w:t>s,</w:t>
      </w:r>
      <w:r w:rsidRPr="00022F61">
        <w:rPr>
          <w:rFonts w:eastAsia="Calibri"/>
          <w:color w:val="414042"/>
          <w:spacing w:val="-14"/>
          <w:lang w:val="en-US" w:eastAsia="en-US"/>
        </w:rPr>
        <w:t xml:space="preserve"> </w:t>
      </w:r>
      <w:r w:rsidR="00AB33CF">
        <w:rPr>
          <w:rFonts w:eastAsia="Calibri"/>
          <w:color w:val="414042"/>
          <w:spacing w:val="-2"/>
          <w:lang w:val="en-US" w:eastAsia="en-US"/>
        </w:rPr>
        <w:t>the</w:t>
      </w:r>
      <w:r w:rsidR="00AB33CF" w:rsidRPr="008F08F7">
        <w:rPr>
          <w:rFonts w:eastAsia="Calibri"/>
          <w:color w:val="414042"/>
          <w:spacing w:val="-2"/>
          <w:lang w:val="en-US" w:eastAsia="en-US"/>
        </w:rPr>
        <w:t xml:space="preserve"> </w:t>
      </w:r>
      <w:r w:rsidRPr="008F08F7">
        <w:rPr>
          <w:rFonts w:eastAsia="Calibri"/>
          <w:color w:val="414042"/>
          <w:spacing w:val="-2"/>
          <w:lang w:val="en-US" w:eastAsia="en-US"/>
        </w:rPr>
        <w:t>dep</w:t>
      </w:r>
      <w:r w:rsidRPr="00022F61">
        <w:rPr>
          <w:rFonts w:eastAsia="Calibri"/>
          <w:color w:val="414042"/>
          <w:spacing w:val="-2"/>
          <w:lang w:val="en-US" w:eastAsia="en-US"/>
        </w:rPr>
        <w:t>artment</w:t>
      </w:r>
      <w:r w:rsidRPr="008F08F7">
        <w:rPr>
          <w:rFonts w:eastAsia="Calibri"/>
          <w:color w:val="414042"/>
          <w:spacing w:val="-2"/>
          <w:lang w:val="en-US" w:eastAsia="en-US"/>
        </w:rPr>
        <w:t xml:space="preserve"> deli</w:t>
      </w:r>
      <w:r w:rsidRPr="00022F61">
        <w:rPr>
          <w:rFonts w:eastAsia="Calibri"/>
          <w:color w:val="414042"/>
          <w:spacing w:val="-2"/>
          <w:lang w:val="en-US" w:eastAsia="en-US"/>
        </w:rPr>
        <w:t>vered</w:t>
      </w:r>
      <w:r w:rsidRPr="008F08F7">
        <w:rPr>
          <w:rFonts w:eastAsia="Calibri"/>
          <w:color w:val="414042"/>
          <w:spacing w:val="-2"/>
          <w:lang w:val="en-US" w:eastAsia="en-US"/>
        </w:rPr>
        <w:t xml:space="preserve"> </w:t>
      </w:r>
      <w:r w:rsidRPr="00022F61">
        <w:rPr>
          <w:rFonts w:eastAsia="Calibri"/>
          <w:color w:val="414042"/>
          <w:spacing w:val="-2"/>
          <w:lang w:val="en-US" w:eastAsia="en-US"/>
        </w:rPr>
        <w:t>infr</w:t>
      </w:r>
      <w:r w:rsidRPr="008F08F7">
        <w:rPr>
          <w:rFonts w:eastAsia="Calibri"/>
          <w:color w:val="414042"/>
          <w:spacing w:val="-2"/>
          <w:lang w:val="en-US" w:eastAsia="en-US"/>
        </w:rPr>
        <w:t>as</w:t>
      </w:r>
      <w:r w:rsidRPr="00022F61">
        <w:rPr>
          <w:rFonts w:eastAsia="Calibri"/>
          <w:color w:val="414042"/>
          <w:spacing w:val="-2"/>
          <w:lang w:val="en-US" w:eastAsia="en-US"/>
        </w:rPr>
        <w:t>truct</w:t>
      </w:r>
      <w:r w:rsidRPr="008F08F7">
        <w:rPr>
          <w:rFonts w:eastAsia="Calibri"/>
          <w:color w:val="414042"/>
          <w:spacing w:val="-2"/>
          <w:lang w:val="en-US" w:eastAsia="en-US"/>
        </w:rPr>
        <w:t>u</w:t>
      </w:r>
      <w:r w:rsidRPr="00022F61">
        <w:rPr>
          <w:rFonts w:eastAsia="Calibri"/>
          <w:color w:val="414042"/>
          <w:spacing w:val="-2"/>
          <w:lang w:val="en-US" w:eastAsia="en-US"/>
        </w:rPr>
        <w:t>re</w:t>
      </w:r>
      <w:r w:rsidRPr="008F08F7">
        <w:rPr>
          <w:rFonts w:eastAsia="Calibri"/>
          <w:color w:val="414042"/>
          <w:spacing w:val="-2"/>
          <w:lang w:val="en-US" w:eastAsia="en-US"/>
        </w:rPr>
        <w:t xml:space="preserve"> and cons</w:t>
      </w:r>
      <w:r w:rsidRPr="00022F61">
        <w:rPr>
          <w:rFonts w:eastAsia="Calibri"/>
          <w:color w:val="414042"/>
          <w:spacing w:val="-2"/>
          <w:lang w:val="en-US" w:eastAsia="en-US"/>
        </w:rPr>
        <w:t>truction</w:t>
      </w:r>
      <w:r w:rsidRPr="008F08F7">
        <w:rPr>
          <w:rFonts w:eastAsia="Calibri"/>
          <w:color w:val="414042"/>
          <w:spacing w:val="-2"/>
          <w:lang w:val="en-US" w:eastAsia="en-US"/>
        </w:rPr>
        <w:t xml:space="preserve"> </w:t>
      </w:r>
      <w:r w:rsidRPr="00022F61">
        <w:rPr>
          <w:rFonts w:eastAsia="Calibri"/>
          <w:color w:val="414042"/>
          <w:spacing w:val="-2"/>
          <w:lang w:val="en-US" w:eastAsia="en-US"/>
        </w:rPr>
        <w:t>pr</w:t>
      </w:r>
      <w:r w:rsidRPr="008F08F7">
        <w:rPr>
          <w:rFonts w:eastAsia="Calibri"/>
          <w:color w:val="414042"/>
          <w:spacing w:val="-2"/>
          <w:lang w:val="en-US" w:eastAsia="en-US"/>
        </w:rPr>
        <w:t>ojects c</w:t>
      </w:r>
      <w:r w:rsidRPr="00022F61">
        <w:rPr>
          <w:rFonts w:eastAsia="Calibri"/>
          <w:color w:val="414042"/>
          <w:spacing w:val="-2"/>
          <w:lang w:val="en-US" w:eastAsia="en-US"/>
        </w:rPr>
        <w:t>aterin</w:t>
      </w:r>
      <w:r w:rsidRPr="008F08F7">
        <w:rPr>
          <w:rFonts w:eastAsia="Calibri"/>
          <w:color w:val="414042"/>
          <w:spacing w:val="-2"/>
          <w:lang w:val="en-US" w:eastAsia="en-US"/>
        </w:rPr>
        <w:t>g to the needs and aspirations of Aboriginal and</w:t>
      </w:r>
      <w:r w:rsidR="00865AD6" w:rsidRPr="008F08F7">
        <w:rPr>
          <w:rFonts w:eastAsia="Calibri"/>
          <w:color w:val="414042"/>
          <w:spacing w:val="-2"/>
          <w:lang w:val="en-US" w:eastAsia="en-US"/>
        </w:rPr>
        <w:t xml:space="preserve"> </w:t>
      </w:r>
      <w:r w:rsidRPr="008F08F7">
        <w:rPr>
          <w:rFonts w:eastAsia="Calibri"/>
          <w:color w:val="414042"/>
          <w:spacing w:val="-2"/>
          <w:lang w:val="en-US" w:eastAsia="en-US"/>
        </w:rPr>
        <w:t xml:space="preserve">Torres Strait Islander Queenslanders in remote and discrete </w:t>
      </w:r>
      <w:r w:rsidR="0020083E" w:rsidRPr="0020083E">
        <w:rPr>
          <w:rFonts w:eastAsia="Calibri"/>
          <w:color w:val="414042"/>
          <w:spacing w:val="-2"/>
          <w:lang w:val="en-US" w:eastAsia="en-US"/>
        </w:rPr>
        <w:t>Aboriginal and Torres Strait Islander</w:t>
      </w:r>
      <w:r w:rsidR="0020083E">
        <w:rPr>
          <w:rFonts w:eastAsia="Calibri"/>
          <w:color w:val="414042"/>
          <w:spacing w:val="-2"/>
          <w:lang w:val="en-US" w:eastAsia="en-US"/>
        </w:rPr>
        <w:t xml:space="preserve"> </w:t>
      </w:r>
      <w:r w:rsidRPr="008F08F7">
        <w:rPr>
          <w:rFonts w:eastAsia="Calibri"/>
          <w:color w:val="414042"/>
          <w:spacing w:val="-2"/>
          <w:lang w:val="en-US" w:eastAsia="en-US"/>
        </w:rPr>
        <w:t>communities.</w:t>
      </w:r>
    </w:p>
    <w:p w14:paraId="1176C44C" w14:textId="77777777" w:rsidR="00CF3DB7" w:rsidRPr="00852789" w:rsidRDefault="00CF3DB7" w:rsidP="0038265E">
      <w:pPr>
        <w:widowControl w:val="0"/>
        <w:ind w:right="101"/>
        <w:rPr>
          <w:rFonts w:eastAsia="Calibri"/>
          <w:b/>
          <w:color w:val="414042"/>
          <w:spacing w:val="-1"/>
          <w:lang w:val="en-US" w:eastAsia="en-US"/>
        </w:rPr>
      </w:pPr>
      <w:r w:rsidRPr="00852789">
        <w:rPr>
          <w:rFonts w:eastAsia="Calibri"/>
          <w:b/>
          <w:color w:val="414042"/>
          <w:spacing w:val="-1"/>
          <w:lang w:val="en-US" w:eastAsia="en-US"/>
        </w:rPr>
        <w:t>Key achievements</w:t>
      </w:r>
    </w:p>
    <w:p w14:paraId="14555068" w14:textId="77777777" w:rsidR="000F36C7" w:rsidRPr="000F36C7" w:rsidRDefault="00852789" w:rsidP="000F36C7">
      <w:pPr>
        <w:widowControl w:val="0"/>
        <w:spacing w:after="120"/>
        <w:ind w:right="159"/>
        <w:rPr>
          <w:rFonts w:eastAsia="Calibri"/>
          <w:color w:val="414042"/>
          <w:lang w:val="en-US" w:eastAsia="en-US"/>
        </w:rPr>
      </w:pPr>
      <w:r>
        <w:rPr>
          <w:rFonts w:eastAsia="Calibri"/>
          <w:color w:val="414042"/>
          <w:lang w:val="en-US" w:eastAsia="en-US"/>
        </w:rPr>
        <w:t>T</w:t>
      </w:r>
      <w:r w:rsidR="008F08F7" w:rsidRPr="000F36C7">
        <w:rPr>
          <w:rFonts w:eastAsia="Calibri"/>
          <w:color w:val="414042"/>
          <w:lang w:val="en-US" w:eastAsia="en-US"/>
        </w:rPr>
        <w:t>he department facilitated the design, construction and delivery of the following maintenance and construction projects:</w:t>
      </w:r>
    </w:p>
    <w:p w14:paraId="27FA737C" w14:textId="36EAA316" w:rsidR="008F08F7" w:rsidRPr="00E47363" w:rsidRDefault="00F60236" w:rsidP="00CB537D">
      <w:pPr>
        <w:pStyle w:val="ListParagraph"/>
        <w:numPr>
          <w:ilvl w:val="0"/>
          <w:numId w:val="99"/>
        </w:numPr>
        <w:spacing w:after="120"/>
        <w:rPr>
          <w:rFonts w:eastAsia="Calibri"/>
          <w:color w:val="414042"/>
          <w:lang w:val="en-US" w:eastAsia="en-US"/>
        </w:rPr>
      </w:pPr>
      <w:r w:rsidRPr="00E47363">
        <w:rPr>
          <w:rFonts w:eastAsia="Calibri"/>
          <w:color w:val="414042"/>
          <w:lang w:val="en-US" w:eastAsia="en-US"/>
        </w:rPr>
        <w:t>delivered the Mossman Gorge Kickstart Project in partnership with the Commonwealth Government to upgrade municipal infrastructure and provide a pathway to home ownership for Aboriginal and Torres Strait Islander people at Mossman Gorge. The survey of the Mossman Gorge subdivision into individual parcels of land will facilitate the opportunity for 99-year home ownership leasing in the future. The Department is working with Douglas Shire Council on the official handover of the new and upgraded infrastructure improving municipal service delivery in the Mossman Gorge community</w:t>
      </w:r>
    </w:p>
    <w:p w14:paraId="4E2D1D62" w14:textId="77777777" w:rsidR="008F08F7" w:rsidRPr="000F36C7" w:rsidRDefault="008F08F7" w:rsidP="005306F0">
      <w:pPr>
        <w:pStyle w:val="ListParagraph"/>
        <w:numPr>
          <w:ilvl w:val="0"/>
          <w:numId w:val="99"/>
        </w:numPr>
        <w:spacing w:after="120"/>
        <w:rPr>
          <w:rFonts w:eastAsia="Calibri"/>
          <w:color w:val="414042"/>
          <w:lang w:val="en-US" w:eastAsia="en-US"/>
        </w:rPr>
      </w:pPr>
      <w:r w:rsidRPr="000F36C7">
        <w:rPr>
          <w:rFonts w:eastAsia="Calibri"/>
          <w:color w:val="414042"/>
          <w:lang w:val="en-US" w:eastAsia="en-US"/>
        </w:rPr>
        <w:t>Kowanyama: partnership with Kowanyama Aboriginal Shire Council for the delivery of a Women’s Meeting Place</w:t>
      </w:r>
    </w:p>
    <w:p w14:paraId="33CD216D" w14:textId="77777777" w:rsidR="008F08F7" w:rsidRPr="000F36C7" w:rsidRDefault="008F08F7" w:rsidP="005306F0">
      <w:pPr>
        <w:pStyle w:val="ListParagraph"/>
        <w:numPr>
          <w:ilvl w:val="0"/>
          <w:numId w:val="99"/>
        </w:numPr>
        <w:spacing w:after="120"/>
        <w:rPr>
          <w:rFonts w:eastAsia="Calibri"/>
          <w:color w:val="414042"/>
          <w:lang w:val="en-US" w:eastAsia="en-US"/>
        </w:rPr>
      </w:pPr>
      <w:r w:rsidRPr="000F36C7">
        <w:rPr>
          <w:rFonts w:eastAsia="Calibri"/>
          <w:color w:val="414042"/>
          <w:lang w:val="en-US" w:eastAsia="en-US"/>
        </w:rPr>
        <w:t>Palm Island: the development of splash park designs and development of procurement documentation</w:t>
      </w:r>
    </w:p>
    <w:p w14:paraId="5F8830DB" w14:textId="77777777" w:rsidR="008F08F7" w:rsidRPr="000F36C7" w:rsidRDefault="008F08F7" w:rsidP="005306F0">
      <w:pPr>
        <w:pStyle w:val="ListParagraph"/>
        <w:numPr>
          <w:ilvl w:val="0"/>
          <w:numId w:val="99"/>
        </w:numPr>
        <w:spacing w:after="120"/>
        <w:rPr>
          <w:rFonts w:eastAsia="Calibri"/>
          <w:color w:val="414042"/>
          <w:lang w:val="en-US" w:eastAsia="en-US"/>
        </w:rPr>
      </w:pPr>
      <w:r w:rsidRPr="000F36C7">
        <w:rPr>
          <w:rFonts w:eastAsia="Calibri"/>
          <w:color w:val="414042"/>
          <w:lang w:val="en-US" w:eastAsia="en-US"/>
        </w:rPr>
        <w:t>Torres Shire: consulting on the locati</w:t>
      </w:r>
      <w:r w:rsidR="00BD1B66" w:rsidRPr="000F36C7">
        <w:rPr>
          <w:rFonts w:eastAsia="Calibri"/>
          <w:color w:val="414042"/>
          <w:lang w:val="en-US" w:eastAsia="en-US"/>
        </w:rPr>
        <w:t>on and design of the splash p</w:t>
      </w:r>
      <w:r w:rsidRPr="000F36C7">
        <w:rPr>
          <w:rFonts w:eastAsia="Calibri"/>
          <w:color w:val="414042"/>
          <w:lang w:val="en-US" w:eastAsia="en-US"/>
        </w:rPr>
        <w:t xml:space="preserve">ark with the Council and community </w:t>
      </w:r>
    </w:p>
    <w:p w14:paraId="06C72EBC" w14:textId="26251C46" w:rsidR="008F08F7" w:rsidRPr="004F311E" w:rsidRDefault="008F08F7" w:rsidP="004F311E">
      <w:pPr>
        <w:pStyle w:val="ListParagraph"/>
        <w:numPr>
          <w:ilvl w:val="0"/>
          <w:numId w:val="99"/>
        </w:numPr>
        <w:spacing w:after="120"/>
        <w:rPr>
          <w:rFonts w:eastAsia="Calibri"/>
          <w:color w:val="414042"/>
          <w:lang w:val="en-US" w:eastAsia="en-US"/>
        </w:rPr>
      </w:pPr>
      <w:r w:rsidRPr="004F311E">
        <w:rPr>
          <w:rFonts w:eastAsia="Calibri"/>
          <w:color w:val="414042"/>
          <w:lang w:val="en-US" w:eastAsia="en-US"/>
        </w:rPr>
        <w:t>i</w:t>
      </w:r>
      <w:r w:rsidR="00BD1B66" w:rsidRPr="004F311E">
        <w:rPr>
          <w:rFonts w:eastAsia="Calibri"/>
          <w:color w:val="414042"/>
          <w:lang w:val="en-US" w:eastAsia="en-US"/>
        </w:rPr>
        <w:t>mplementation of o</w:t>
      </w:r>
      <w:r w:rsidRPr="004F311E">
        <w:rPr>
          <w:rFonts w:eastAsia="Calibri"/>
          <w:color w:val="414042"/>
          <w:lang w:val="en-US" w:eastAsia="en-US"/>
        </w:rPr>
        <w:t xml:space="preserve">peration and </w:t>
      </w:r>
      <w:r w:rsidR="00BD1B66" w:rsidRPr="004F311E">
        <w:rPr>
          <w:rFonts w:eastAsia="Calibri"/>
          <w:color w:val="414042"/>
          <w:lang w:val="en-US" w:eastAsia="en-US"/>
        </w:rPr>
        <w:t>maintenance a</w:t>
      </w:r>
      <w:r w:rsidRPr="004F311E">
        <w:rPr>
          <w:rFonts w:eastAsia="Calibri"/>
          <w:color w:val="414042"/>
          <w:lang w:val="en-US" w:eastAsia="en-US"/>
        </w:rPr>
        <w:t>greements for th</w:t>
      </w:r>
      <w:r w:rsidR="00BD1B66" w:rsidRPr="0020083E">
        <w:rPr>
          <w:rFonts w:eastAsia="Calibri"/>
          <w:color w:val="414042"/>
          <w:lang w:val="en-US" w:eastAsia="en-US"/>
        </w:rPr>
        <w:t>e four splash p</w:t>
      </w:r>
      <w:r w:rsidRPr="0020083E">
        <w:rPr>
          <w:rFonts w:eastAsia="Calibri"/>
          <w:color w:val="414042"/>
          <w:lang w:val="en-US" w:eastAsia="en-US"/>
        </w:rPr>
        <w:t>arks</w:t>
      </w:r>
      <w:r w:rsidR="004F311E">
        <w:rPr>
          <w:rFonts w:eastAsia="Calibri"/>
          <w:color w:val="414042"/>
          <w:lang w:val="en-US" w:eastAsia="en-US"/>
        </w:rPr>
        <w:t xml:space="preserve">: </w:t>
      </w:r>
      <w:r w:rsidR="004F311E" w:rsidRPr="004F311E">
        <w:rPr>
          <w:rFonts w:eastAsia="Calibri"/>
          <w:color w:val="414042"/>
          <w:lang w:val="en-US" w:eastAsia="en-US"/>
        </w:rPr>
        <w:t>Aurukun, Mapoon, Napranum and Pormpuraaw:</w:t>
      </w:r>
    </w:p>
    <w:p w14:paraId="2258885D" w14:textId="77777777" w:rsidR="008F08F7" w:rsidRPr="000F36C7" w:rsidRDefault="008F08F7" w:rsidP="005306F0">
      <w:pPr>
        <w:pStyle w:val="ListParagraph"/>
        <w:numPr>
          <w:ilvl w:val="0"/>
          <w:numId w:val="99"/>
        </w:numPr>
        <w:spacing w:after="120"/>
        <w:rPr>
          <w:rFonts w:eastAsia="Calibri"/>
          <w:color w:val="414042"/>
          <w:lang w:val="en-US" w:eastAsia="en-US"/>
        </w:rPr>
      </w:pPr>
      <w:r w:rsidRPr="000F36C7">
        <w:rPr>
          <w:rFonts w:eastAsia="Calibri"/>
          <w:color w:val="414042"/>
          <w:lang w:val="en-US" w:eastAsia="en-US"/>
        </w:rPr>
        <w:t>Kowanyama: implement</w:t>
      </w:r>
      <w:r w:rsidR="00BD1B66" w:rsidRPr="000F36C7">
        <w:rPr>
          <w:rFonts w:eastAsia="Calibri"/>
          <w:color w:val="414042"/>
          <w:lang w:val="en-US" w:eastAsia="en-US"/>
        </w:rPr>
        <w:t>ation of operation and maintenance a</w:t>
      </w:r>
      <w:r w:rsidR="00F92D97" w:rsidRPr="000F36C7">
        <w:rPr>
          <w:rFonts w:eastAsia="Calibri"/>
          <w:color w:val="414042"/>
          <w:lang w:val="en-US" w:eastAsia="en-US"/>
        </w:rPr>
        <w:t>greement for</w:t>
      </w:r>
      <w:r w:rsidRPr="000F36C7">
        <w:rPr>
          <w:rFonts w:eastAsia="Calibri"/>
          <w:color w:val="414042"/>
          <w:lang w:val="en-US" w:eastAsia="en-US"/>
        </w:rPr>
        <w:t xml:space="preserve"> the Men’s Shelter.</w:t>
      </w:r>
    </w:p>
    <w:p w14:paraId="397415C0" w14:textId="290DB07F" w:rsidR="00CF3DB7" w:rsidRPr="009B3F16" w:rsidRDefault="00CF3DB7" w:rsidP="00655D55">
      <w:pPr>
        <w:pStyle w:val="Heading2"/>
      </w:pPr>
      <w:bookmarkStart w:id="47" w:name="_Toc67046690"/>
      <w:r w:rsidRPr="009B3F16">
        <w:t xml:space="preserve">Employment opportunities </w:t>
      </w:r>
      <w:r w:rsidR="00EC69AB">
        <w:t xml:space="preserve">- </w:t>
      </w:r>
      <w:r w:rsidRPr="009B3F16">
        <w:t>infrastructure projects</w:t>
      </w:r>
      <w:r w:rsidR="008725FF">
        <w:t xml:space="preserve"> within the remote and discrete communities</w:t>
      </w:r>
      <w:bookmarkEnd w:id="47"/>
      <w:r w:rsidR="008725FF">
        <w:t xml:space="preserve"> </w:t>
      </w:r>
    </w:p>
    <w:p w14:paraId="357348E8" w14:textId="77777777" w:rsidR="00CF3DB7" w:rsidRPr="0038265E" w:rsidRDefault="00CF3DB7" w:rsidP="0038265E">
      <w:pPr>
        <w:widowControl w:val="0"/>
        <w:ind w:right="101"/>
        <w:rPr>
          <w:rFonts w:eastAsia="Calibri"/>
          <w:color w:val="414042"/>
          <w:spacing w:val="-1"/>
          <w:lang w:val="en-US" w:eastAsia="en-US"/>
        </w:rPr>
      </w:pPr>
      <w:r w:rsidRPr="000F36C7">
        <w:rPr>
          <w:rFonts w:eastAsia="Calibri"/>
          <w:color w:val="414042"/>
          <w:lang w:val="en-US" w:eastAsia="en-US"/>
        </w:rPr>
        <w:t>Increases in employment and business opportunities for Aboriginal and Torres Strait Islander Queenslanders were achieved by leveraging the procurement associated with civil, building and construction projects, though effective negotiations for Aboriginal and Torres Strait Islander economic opportunities within the remote and discrete communities.</w:t>
      </w:r>
    </w:p>
    <w:p w14:paraId="22C0C42D" w14:textId="77777777" w:rsidR="00CF3DB7" w:rsidRPr="00852789" w:rsidRDefault="00CF3DB7" w:rsidP="0038265E">
      <w:pPr>
        <w:widowControl w:val="0"/>
        <w:ind w:right="101"/>
        <w:rPr>
          <w:rFonts w:eastAsia="Calibri"/>
          <w:b/>
          <w:color w:val="414042"/>
          <w:spacing w:val="-1"/>
          <w:lang w:val="en-US" w:eastAsia="en-US"/>
        </w:rPr>
      </w:pPr>
      <w:r w:rsidRPr="00852789">
        <w:rPr>
          <w:rFonts w:eastAsia="Calibri"/>
          <w:b/>
          <w:color w:val="414042"/>
          <w:spacing w:val="-1"/>
          <w:lang w:val="en-US" w:eastAsia="en-US"/>
        </w:rPr>
        <w:t>Key achievements</w:t>
      </w:r>
    </w:p>
    <w:p w14:paraId="627F514A" w14:textId="77777777" w:rsidR="00E47363" w:rsidRDefault="00CF3DB7" w:rsidP="0084561F">
      <w:pPr>
        <w:widowControl w:val="0"/>
        <w:spacing w:after="120"/>
        <w:ind w:right="56"/>
        <w:rPr>
          <w:rFonts w:eastAsia="Calibri"/>
          <w:color w:val="414042"/>
          <w:lang w:val="en-US" w:eastAsia="en-US"/>
        </w:rPr>
      </w:pPr>
      <w:r w:rsidRPr="000F36C7">
        <w:rPr>
          <w:rFonts w:eastAsia="Calibri"/>
          <w:color w:val="414042"/>
          <w:lang w:val="en-US" w:eastAsia="en-US"/>
        </w:rPr>
        <w:t>The</w:t>
      </w:r>
      <w:r w:rsidR="00D46DFB">
        <w:rPr>
          <w:rFonts w:eastAsia="Calibri"/>
          <w:color w:val="414042"/>
          <w:lang w:val="en-US" w:eastAsia="en-US"/>
        </w:rPr>
        <w:t xml:space="preserve"> department helped facilitate the </w:t>
      </w:r>
      <w:r w:rsidRPr="000F36C7">
        <w:rPr>
          <w:rFonts w:eastAsia="Calibri"/>
          <w:color w:val="414042"/>
          <w:lang w:val="en-US" w:eastAsia="en-US"/>
        </w:rPr>
        <w:t>following employment and business outcomes</w:t>
      </w:r>
      <w:r w:rsidR="00D46DFB">
        <w:rPr>
          <w:rFonts w:eastAsia="Calibri"/>
          <w:color w:val="414042"/>
          <w:lang w:val="en-US" w:eastAsia="en-US"/>
        </w:rPr>
        <w:t>:</w:t>
      </w:r>
      <w:r w:rsidRPr="000F36C7">
        <w:rPr>
          <w:rFonts w:eastAsia="Calibri"/>
          <w:color w:val="414042"/>
          <w:lang w:val="en-US" w:eastAsia="en-US"/>
        </w:rPr>
        <w:t xml:space="preserve"> </w:t>
      </w:r>
    </w:p>
    <w:p w14:paraId="2A6F3D0F" w14:textId="495E7CF7" w:rsidR="001C5C62" w:rsidRPr="000F36C7" w:rsidRDefault="00317B87" w:rsidP="00E47363">
      <w:pPr>
        <w:pStyle w:val="ListParagraph"/>
        <w:widowControl w:val="0"/>
        <w:numPr>
          <w:ilvl w:val="0"/>
          <w:numId w:val="100"/>
        </w:numPr>
        <w:spacing w:after="120" w:line="240" w:lineRule="auto"/>
        <w:rPr>
          <w:rFonts w:eastAsia="Calibri"/>
          <w:color w:val="414042"/>
          <w:lang w:val="en-US" w:eastAsia="en-US"/>
        </w:rPr>
      </w:pPr>
      <w:r w:rsidRPr="0037494D">
        <w:rPr>
          <w:rFonts w:eastAsia="Calibri"/>
          <w:color w:val="414042"/>
          <w:lang w:val="en-US" w:eastAsia="en-US"/>
        </w:rPr>
        <w:t>7</w:t>
      </w:r>
      <w:r w:rsidR="00164C51" w:rsidRPr="0037494D">
        <w:rPr>
          <w:rFonts w:eastAsia="Calibri"/>
          <w:color w:val="414042"/>
          <w:lang w:val="en-US" w:eastAsia="en-US"/>
        </w:rPr>
        <w:t>1 job</w:t>
      </w:r>
      <w:r w:rsidR="00164C51">
        <w:rPr>
          <w:rFonts w:eastAsia="Calibri"/>
          <w:color w:val="414042"/>
          <w:lang w:val="en-US" w:eastAsia="en-US"/>
        </w:rPr>
        <w:t xml:space="preserve"> placements</w:t>
      </w:r>
      <w:r w:rsidR="001C5C62" w:rsidRPr="000F36C7">
        <w:rPr>
          <w:rFonts w:eastAsia="Calibri"/>
          <w:color w:val="414042"/>
          <w:lang w:val="en-US" w:eastAsia="en-US"/>
        </w:rPr>
        <w:t xml:space="preserve"> for Aboriginal peoples and Torres Strait Islander peoples on Queensland Government Building and Construction Training Policy eligible projects constructed within the </w:t>
      </w:r>
      <w:r w:rsidR="0020083E">
        <w:rPr>
          <w:rFonts w:eastAsia="Calibri"/>
          <w:color w:val="414042"/>
          <w:lang w:val="en-US" w:eastAsia="en-US"/>
        </w:rPr>
        <w:t xml:space="preserve">remote and </w:t>
      </w:r>
      <w:r w:rsidR="001C5C62" w:rsidRPr="000F36C7">
        <w:rPr>
          <w:rFonts w:eastAsia="Calibri"/>
          <w:color w:val="414042"/>
          <w:lang w:val="en-US" w:eastAsia="en-US"/>
        </w:rPr>
        <w:t xml:space="preserve">discrete </w:t>
      </w:r>
      <w:r w:rsidR="0020083E" w:rsidRPr="0020083E">
        <w:rPr>
          <w:rFonts w:eastAsia="Calibri"/>
          <w:color w:val="414042"/>
          <w:lang w:val="en-US" w:eastAsia="en-US"/>
        </w:rPr>
        <w:t xml:space="preserve">Aboriginal and Torres Strait Islander </w:t>
      </w:r>
      <w:r w:rsidR="001C5C62" w:rsidRPr="000F36C7">
        <w:rPr>
          <w:rFonts w:eastAsia="Calibri"/>
          <w:color w:val="414042"/>
          <w:lang w:val="en-US" w:eastAsia="en-US"/>
        </w:rPr>
        <w:t>communities</w:t>
      </w:r>
    </w:p>
    <w:p w14:paraId="08862CF0" w14:textId="77777777" w:rsidR="001C5C62" w:rsidRPr="000F36C7" w:rsidRDefault="000F36C7" w:rsidP="005306F0">
      <w:pPr>
        <w:pStyle w:val="ListParagraph"/>
        <w:widowControl w:val="0"/>
        <w:numPr>
          <w:ilvl w:val="0"/>
          <w:numId w:val="100"/>
        </w:numPr>
        <w:spacing w:after="120" w:line="240" w:lineRule="auto"/>
        <w:rPr>
          <w:rFonts w:eastAsia="Calibri"/>
          <w:color w:val="414042"/>
          <w:lang w:val="en-US" w:eastAsia="en-US"/>
        </w:rPr>
      </w:pPr>
      <w:r>
        <w:rPr>
          <w:rFonts w:eastAsia="Calibri"/>
          <w:color w:val="414042"/>
          <w:lang w:val="en-US" w:eastAsia="en-US"/>
        </w:rPr>
        <w:t xml:space="preserve">19 Aboriginal </w:t>
      </w:r>
      <w:r w:rsidR="00B419FB">
        <w:rPr>
          <w:rFonts w:eastAsia="Calibri"/>
          <w:color w:val="414042"/>
          <w:lang w:val="en-US" w:eastAsia="en-US"/>
        </w:rPr>
        <w:t xml:space="preserve">peoples </w:t>
      </w:r>
      <w:r w:rsidR="001C5C62" w:rsidRPr="000F36C7">
        <w:rPr>
          <w:rFonts w:eastAsia="Calibri"/>
          <w:color w:val="414042"/>
          <w:lang w:val="en-US" w:eastAsia="en-US"/>
        </w:rPr>
        <w:t xml:space="preserve">and Torres Strait </w:t>
      </w:r>
      <w:r>
        <w:rPr>
          <w:rFonts w:eastAsia="Calibri"/>
          <w:color w:val="414042"/>
          <w:lang w:val="en-US" w:eastAsia="en-US"/>
        </w:rPr>
        <w:t>Islander people</w:t>
      </w:r>
      <w:r w:rsidR="00B419FB">
        <w:rPr>
          <w:rFonts w:eastAsia="Calibri"/>
          <w:color w:val="414042"/>
          <w:lang w:val="en-US" w:eastAsia="en-US"/>
        </w:rPr>
        <w:t>s</w:t>
      </w:r>
      <w:r w:rsidR="001C5C62" w:rsidRPr="000F36C7">
        <w:rPr>
          <w:rFonts w:eastAsia="Calibri"/>
          <w:color w:val="414042"/>
          <w:lang w:val="en-US" w:eastAsia="en-US"/>
        </w:rPr>
        <w:t xml:space="preserve"> have been engaged as either an apprentice or trainee</w:t>
      </w:r>
    </w:p>
    <w:p w14:paraId="1E76A76A" w14:textId="1470946A" w:rsidR="00CF3DB7" w:rsidRPr="00DE0270" w:rsidRDefault="00852789" w:rsidP="00DE0270">
      <w:pPr>
        <w:pStyle w:val="ListParagraph"/>
        <w:widowControl w:val="0"/>
        <w:numPr>
          <w:ilvl w:val="0"/>
          <w:numId w:val="100"/>
        </w:numPr>
        <w:spacing w:after="120" w:line="240" w:lineRule="auto"/>
        <w:rPr>
          <w:rFonts w:eastAsia="Calibri"/>
          <w:color w:val="414042"/>
          <w:lang w:val="en-US" w:eastAsia="en-US"/>
        </w:rPr>
      </w:pPr>
      <w:r>
        <w:rPr>
          <w:rFonts w:eastAsia="Calibri"/>
          <w:color w:val="414042"/>
          <w:lang w:val="en-US" w:eastAsia="en-US"/>
        </w:rPr>
        <w:t>o</w:t>
      </w:r>
      <w:r w:rsidR="001C5C62" w:rsidRPr="000F36C7">
        <w:rPr>
          <w:rFonts w:eastAsia="Calibri"/>
          <w:color w:val="414042"/>
          <w:lang w:val="en-US" w:eastAsia="en-US"/>
        </w:rPr>
        <w:t xml:space="preserve">ver $430,000 </w:t>
      </w:r>
      <w:r w:rsidR="002A1C20">
        <w:rPr>
          <w:rFonts w:eastAsia="Calibri"/>
          <w:color w:val="414042"/>
          <w:lang w:val="en-US" w:eastAsia="en-US"/>
        </w:rPr>
        <w:t xml:space="preserve">worth of contracts </w:t>
      </w:r>
      <w:r w:rsidR="001C5C62" w:rsidRPr="000F36C7">
        <w:rPr>
          <w:rFonts w:eastAsia="Calibri"/>
          <w:color w:val="414042"/>
          <w:lang w:val="en-US" w:eastAsia="en-US"/>
        </w:rPr>
        <w:t>ha</w:t>
      </w:r>
      <w:r w:rsidR="002A1C20">
        <w:rPr>
          <w:rFonts w:eastAsia="Calibri"/>
          <w:color w:val="414042"/>
          <w:lang w:val="en-US" w:eastAsia="en-US"/>
        </w:rPr>
        <w:t>ve</w:t>
      </w:r>
      <w:r w:rsidR="001C5C62" w:rsidRPr="000F36C7">
        <w:rPr>
          <w:rFonts w:eastAsia="Calibri"/>
          <w:color w:val="414042"/>
          <w:lang w:val="en-US" w:eastAsia="en-US"/>
        </w:rPr>
        <w:t xml:space="preserve"> been awarded to</w:t>
      </w:r>
      <w:r w:rsidR="00DE0270">
        <w:rPr>
          <w:rFonts w:eastAsia="Calibri"/>
          <w:color w:val="414042"/>
          <w:lang w:val="en-US" w:eastAsia="en-US"/>
        </w:rPr>
        <w:t xml:space="preserve"> </w:t>
      </w:r>
      <w:r w:rsidR="00DE0270" w:rsidRPr="00E15683">
        <w:rPr>
          <w:rFonts w:eastAsia="Calibri"/>
          <w:color w:val="414042"/>
          <w:lang w:val="en-US" w:eastAsia="en-US"/>
        </w:rPr>
        <w:t xml:space="preserve">Aboriginal and Torres Strait Islander </w:t>
      </w:r>
      <w:r w:rsidR="002A1C20" w:rsidRPr="00E15683">
        <w:rPr>
          <w:rFonts w:eastAsia="Calibri"/>
          <w:color w:val="414042"/>
          <w:lang w:val="en-US" w:eastAsia="en-US"/>
        </w:rPr>
        <w:t>owned</w:t>
      </w:r>
      <w:r w:rsidR="001C5C62" w:rsidRPr="00DE0270">
        <w:rPr>
          <w:rFonts w:eastAsia="Calibri"/>
          <w:color w:val="414042"/>
          <w:lang w:val="en-US" w:eastAsia="en-US"/>
        </w:rPr>
        <w:t xml:space="preserve"> business</w:t>
      </w:r>
      <w:r w:rsidR="000F36C7" w:rsidRPr="00DE0270">
        <w:rPr>
          <w:rFonts w:eastAsia="Calibri"/>
          <w:color w:val="414042"/>
          <w:lang w:val="en-US" w:eastAsia="en-US"/>
        </w:rPr>
        <w:t>es</w:t>
      </w:r>
      <w:r w:rsidR="001C5C62" w:rsidRPr="00DE0270">
        <w:rPr>
          <w:rFonts w:eastAsia="Calibri"/>
          <w:color w:val="414042"/>
          <w:lang w:val="en-US" w:eastAsia="en-US"/>
        </w:rPr>
        <w:t xml:space="preserve"> through the Indigenous Economic Opportunity Plans for government funded infrastructure projects.</w:t>
      </w:r>
    </w:p>
    <w:p w14:paraId="49015823" w14:textId="77777777" w:rsidR="001C5C62" w:rsidRDefault="001C5C62" w:rsidP="001924D1">
      <w:pPr>
        <w:pStyle w:val="Heading3"/>
        <w:spacing w:after="0"/>
        <w:rPr>
          <w:color w:val="0070C0"/>
        </w:rPr>
      </w:pPr>
    </w:p>
    <w:p w14:paraId="539F0D42" w14:textId="5812D309" w:rsidR="008725FF" w:rsidRPr="00B47FF1" w:rsidRDefault="008725FF" w:rsidP="00655D55">
      <w:pPr>
        <w:pStyle w:val="Heading2"/>
      </w:pPr>
      <w:bookmarkStart w:id="48" w:name="_Toc67046691"/>
      <w:r w:rsidRPr="00B47FF1">
        <w:t xml:space="preserve">Employment opportunities </w:t>
      </w:r>
      <w:r w:rsidR="00EC69AB">
        <w:t xml:space="preserve">- </w:t>
      </w:r>
      <w:r w:rsidRPr="00B47FF1">
        <w:t>infrastructure projects outside the remote and discrete communities</w:t>
      </w:r>
      <w:bookmarkEnd w:id="48"/>
    </w:p>
    <w:p w14:paraId="17CC6EF3" w14:textId="177A9C9A" w:rsidR="008725FF" w:rsidRPr="00B47FF1" w:rsidRDefault="008725FF" w:rsidP="008725FF">
      <w:pPr>
        <w:rPr>
          <w:rFonts w:eastAsia="Calibri"/>
          <w:color w:val="414042"/>
          <w:lang w:val="en-US" w:eastAsia="en-US"/>
        </w:rPr>
      </w:pPr>
      <w:r w:rsidRPr="00B47FF1">
        <w:rPr>
          <w:rFonts w:eastAsia="Calibri"/>
          <w:color w:val="414042"/>
          <w:lang w:val="en-US" w:eastAsia="en-US"/>
        </w:rPr>
        <w:t>Increases in employment and business opportunities for Aboriginal and Torres Strait Islander Queenslanders were achieved by leveraging the procurement associated with civil, building and construction projects, th</w:t>
      </w:r>
      <w:r w:rsidR="0020083E">
        <w:rPr>
          <w:rFonts w:eastAsia="Calibri"/>
          <w:color w:val="414042"/>
          <w:lang w:val="en-US" w:eastAsia="en-US"/>
        </w:rPr>
        <w:t>r</w:t>
      </w:r>
      <w:r w:rsidRPr="00B47FF1">
        <w:rPr>
          <w:rFonts w:eastAsia="Calibri"/>
          <w:color w:val="414042"/>
          <w:lang w:val="en-US" w:eastAsia="en-US"/>
        </w:rPr>
        <w:t xml:space="preserve">ough effective negotiations for Aboriginal and Torres Strait Islander economic opportunities outside the remote and discrete </w:t>
      </w:r>
      <w:r w:rsidR="0020083E">
        <w:rPr>
          <w:rFonts w:eastAsia="Calibri"/>
          <w:color w:val="414042"/>
          <w:lang w:val="en-US" w:eastAsia="en-US"/>
        </w:rPr>
        <w:t xml:space="preserve">Aboriginal and Torres Strait Islander </w:t>
      </w:r>
      <w:r w:rsidRPr="00B47FF1">
        <w:rPr>
          <w:rFonts w:eastAsia="Calibri"/>
          <w:color w:val="414042"/>
          <w:lang w:val="en-US" w:eastAsia="en-US"/>
        </w:rPr>
        <w:t>communities.</w:t>
      </w:r>
    </w:p>
    <w:p w14:paraId="18C92F2E" w14:textId="77777777" w:rsidR="008725FF" w:rsidRDefault="008725FF" w:rsidP="008725FF">
      <w:pPr>
        <w:rPr>
          <w:lang w:eastAsia="en-US"/>
        </w:rPr>
      </w:pPr>
      <w:r>
        <w:rPr>
          <w:lang w:eastAsia="en-US"/>
        </w:rPr>
        <w:t>Key achievements</w:t>
      </w:r>
    </w:p>
    <w:p w14:paraId="7923B573" w14:textId="03DCDB4C" w:rsidR="008725FF" w:rsidRPr="00E15683" w:rsidRDefault="008725FF" w:rsidP="008725FF">
      <w:pPr>
        <w:rPr>
          <w:lang w:eastAsia="en-US"/>
        </w:rPr>
      </w:pPr>
      <w:r>
        <w:rPr>
          <w:lang w:eastAsia="en-US"/>
        </w:rPr>
        <w:t xml:space="preserve">The following employment and business outcomes were reported </w:t>
      </w:r>
      <w:r w:rsidR="00137403">
        <w:rPr>
          <w:lang w:eastAsia="en-US"/>
        </w:rPr>
        <w:t>f</w:t>
      </w:r>
      <w:r>
        <w:rPr>
          <w:lang w:eastAsia="en-US"/>
        </w:rPr>
        <w:t xml:space="preserve">rom completed projects outside the remote and discrete </w:t>
      </w:r>
      <w:r w:rsidR="0020083E">
        <w:rPr>
          <w:lang w:eastAsia="en-US"/>
        </w:rPr>
        <w:t xml:space="preserve">Aboriginal and Torres Strait Islander </w:t>
      </w:r>
      <w:r w:rsidRPr="00E15683">
        <w:rPr>
          <w:lang w:eastAsia="en-US"/>
        </w:rPr>
        <w:t>communities during the period July to October 2020:</w:t>
      </w:r>
    </w:p>
    <w:p w14:paraId="69F4F064" w14:textId="77777777" w:rsidR="008725FF" w:rsidRPr="00E15683" w:rsidRDefault="008725FF" w:rsidP="00B47FF1">
      <w:pPr>
        <w:pStyle w:val="ListParagraph"/>
        <w:widowControl w:val="0"/>
        <w:numPr>
          <w:ilvl w:val="0"/>
          <w:numId w:val="100"/>
        </w:numPr>
        <w:spacing w:after="120" w:line="240" w:lineRule="auto"/>
        <w:rPr>
          <w:rFonts w:eastAsia="Calibri"/>
          <w:color w:val="414042"/>
          <w:lang w:val="en-US" w:eastAsia="en-US"/>
        </w:rPr>
      </w:pPr>
      <w:r w:rsidRPr="00E15683">
        <w:rPr>
          <w:rFonts w:eastAsia="Calibri"/>
          <w:color w:val="414042"/>
          <w:lang w:val="en-US" w:eastAsia="en-US"/>
        </w:rPr>
        <w:t xml:space="preserve">403 job placements for Aboriginal peoples and Torres Strait Islander peoples </w:t>
      </w:r>
    </w:p>
    <w:p w14:paraId="74B710A7" w14:textId="3EDC0588" w:rsidR="008725FF" w:rsidRPr="00E15683" w:rsidRDefault="00DE0270" w:rsidP="00B47FF1">
      <w:pPr>
        <w:pStyle w:val="ListParagraph"/>
        <w:widowControl w:val="0"/>
        <w:numPr>
          <w:ilvl w:val="0"/>
          <w:numId w:val="100"/>
        </w:numPr>
        <w:spacing w:after="120" w:line="240" w:lineRule="auto"/>
        <w:rPr>
          <w:rFonts w:eastAsia="Calibri"/>
          <w:color w:val="414042"/>
          <w:lang w:val="en-US" w:eastAsia="en-US"/>
        </w:rPr>
      </w:pPr>
      <w:r w:rsidRPr="00E15683">
        <w:rPr>
          <w:rFonts w:eastAsia="Calibri"/>
          <w:color w:val="414042"/>
          <w:lang w:val="en-US" w:eastAsia="en-US"/>
        </w:rPr>
        <w:t xml:space="preserve">24 Aboriginal and Torres Strait Islander </w:t>
      </w:r>
      <w:r w:rsidR="008725FF" w:rsidRPr="00E15683">
        <w:rPr>
          <w:rFonts w:eastAsia="Calibri"/>
          <w:color w:val="414042"/>
          <w:lang w:val="en-US" w:eastAsia="en-US"/>
        </w:rPr>
        <w:t>workers undertook accredited training</w:t>
      </w:r>
    </w:p>
    <w:p w14:paraId="2E06DF30" w14:textId="680C79AD" w:rsidR="008725FF" w:rsidRPr="00E15683" w:rsidRDefault="008725FF" w:rsidP="00B47FF1">
      <w:pPr>
        <w:pStyle w:val="ListParagraph"/>
        <w:widowControl w:val="0"/>
        <w:numPr>
          <w:ilvl w:val="0"/>
          <w:numId w:val="100"/>
        </w:numPr>
        <w:spacing w:after="120" w:line="240" w:lineRule="auto"/>
        <w:rPr>
          <w:rFonts w:eastAsia="Calibri"/>
          <w:color w:val="414042"/>
          <w:lang w:val="en-US"/>
        </w:rPr>
      </w:pPr>
      <w:r w:rsidRPr="00E15683">
        <w:rPr>
          <w:rFonts w:eastAsia="Calibri"/>
          <w:color w:val="414042"/>
          <w:lang w:val="en-US" w:eastAsia="en-US"/>
        </w:rPr>
        <w:t xml:space="preserve">over $3.4 million worth of contracts have been awarded to </w:t>
      </w:r>
      <w:r w:rsidR="003257D3" w:rsidRPr="00E15683">
        <w:rPr>
          <w:rFonts w:eastAsia="Calibri"/>
          <w:color w:val="414042"/>
          <w:lang w:val="en-US" w:eastAsia="en-US"/>
        </w:rPr>
        <w:t xml:space="preserve">Aboriginal and Torres Strait Islander </w:t>
      </w:r>
      <w:r w:rsidRPr="00E15683">
        <w:rPr>
          <w:rFonts w:eastAsia="Calibri"/>
          <w:color w:val="414042"/>
          <w:lang w:val="en-US" w:eastAsia="en-US"/>
        </w:rPr>
        <w:t>owned businesses</w:t>
      </w:r>
    </w:p>
    <w:p w14:paraId="58AD0C7A" w14:textId="77777777" w:rsidR="00CF3DB7" w:rsidRPr="00022F61" w:rsidRDefault="00CF3DB7" w:rsidP="00655D55">
      <w:pPr>
        <w:pStyle w:val="Heading2"/>
      </w:pPr>
      <w:bookmarkStart w:id="49" w:name="_Toc67046692"/>
      <w:r w:rsidRPr="00022F61">
        <w:t>Working in partnership</w:t>
      </w:r>
      <w:bookmarkEnd w:id="49"/>
    </w:p>
    <w:p w14:paraId="01C48E93" w14:textId="77777777" w:rsidR="00CF3DB7" w:rsidRPr="0082480B" w:rsidRDefault="00CF3DB7" w:rsidP="0038265E">
      <w:pPr>
        <w:widowControl w:val="0"/>
        <w:ind w:right="101"/>
        <w:rPr>
          <w:rFonts w:eastAsia="Calibri"/>
          <w:w w:val="105"/>
          <w:lang w:val="en-US" w:eastAsia="en-US"/>
        </w:rPr>
      </w:pPr>
      <w:r w:rsidRPr="00022F61">
        <w:rPr>
          <w:rFonts w:eastAsia="Calibri"/>
          <w:w w:val="105"/>
          <w:lang w:val="en-US" w:eastAsia="en-US"/>
        </w:rPr>
        <w:t>The department is committed to brokering education, training and employment opportunities for Aboriginal and Torres Strait Islander Queenslanders. During the final reporting period, the department continued to build on strong relationships with Queensland’s peak industry bodies, businesses and sporting organisations to jointly focus on improved opportunities for Aboriginal and Torres Strait Islander Queenslanders.</w:t>
      </w:r>
    </w:p>
    <w:p w14:paraId="6C9E403E" w14:textId="77777777" w:rsidR="00865AD6" w:rsidRPr="00852789" w:rsidRDefault="00CF3DB7" w:rsidP="0038265E">
      <w:pPr>
        <w:widowControl w:val="0"/>
        <w:ind w:right="101"/>
        <w:rPr>
          <w:rFonts w:eastAsia="Calibri"/>
          <w:b/>
          <w:color w:val="414042"/>
          <w:spacing w:val="-1"/>
          <w:lang w:val="en-US" w:eastAsia="en-US"/>
        </w:rPr>
      </w:pPr>
      <w:r w:rsidRPr="00852789">
        <w:rPr>
          <w:rFonts w:eastAsia="Calibri"/>
          <w:b/>
          <w:color w:val="414042"/>
          <w:spacing w:val="-1"/>
          <w:lang w:val="en-US" w:eastAsia="en-US"/>
        </w:rPr>
        <w:t>Key achievements</w:t>
      </w:r>
    </w:p>
    <w:p w14:paraId="0E137620" w14:textId="77777777" w:rsidR="00CF3DB7" w:rsidRPr="00E47363" w:rsidRDefault="00CF3DB7" w:rsidP="00E47363">
      <w:pPr>
        <w:widowControl w:val="0"/>
        <w:ind w:right="346"/>
        <w:rPr>
          <w:rFonts w:eastAsia="Calibri"/>
          <w:w w:val="105"/>
          <w:lang w:val="en-US" w:eastAsia="en-US"/>
        </w:rPr>
      </w:pPr>
      <w:r w:rsidRPr="00E47363">
        <w:rPr>
          <w:rFonts w:eastAsia="Calibri"/>
          <w:w w:val="105"/>
          <w:lang w:val="en-US" w:eastAsia="en-US"/>
        </w:rPr>
        <w:t xml:space="preserve">The department </w:t>
      </w:r>
      <w:r w:rsidR="00282503" w:rsidRPr="00E47363">
        <w:rPr>
          <w:rFonts w:eastAsia="Calibri"/>
          <w:w w:val="105"/>
          <w:lang w:val="en-US" w:eastAsia="en-US"/>
        </w:rPr>
        <w:t>continued strong partnerships</w:t>
      </w:r>
      <w:r w:rsidRPr="00E47363">
        <w:rPr>
          <w:rFonts w:eastAsia="Calibri"/>
          <w:w w:val="105"/>
          <w:lang w:val="en-US" w:eastAsia="en-US"/>
        </w:rPr>
        <w:t xml:space="preserve"> with the following industry partners:</w:t>
      </w:r>
    </w:p>
    <w:p w14:paraId="1BA76DE3" w14:textId="77777777" w:rsidR="00CF3DB7" w:rsidRPr="00E47363" w:rsidRDefault="00CF3DB7" w:rsidP="00E47363">
      <w:pPr>
        <w:pStyle w:val="ListParagraph"/>
        <w:widowControl w:val="0"/>
        <w:numPr>
          <w:ilvl w:val="0"/>
          <w:numId w:val="100"/>
        </w:numPr>
        <w:spacing w:after="120" w:line="240" w:lineRule="auto"/>
        <w:rPr>
          <w:rFonts w:eastAsia="Calibri"/>
          <w:w w:val="105"/>
          <w:lang w:val="en-US" w:eastAsia="en-US"/>
        </w:rPr>
      </w:pPr>
      <w:r w:rsidRPr="00E47363">
        <w:rPr>
          <w:rFonts w:eastAsia="Calibri"/>
          <w:w w:val="105"/>
          <w:lang w:val="en-US" w:eastAsia="en-US"/>
        </w:rPr>
        <w:t>Construction Skills Queensland</w:t>
      </w:r>
    </w:p>
    <w:p w14:paraId="012F6327" w14:textId="77777777" w:rsidR="00CF3DB7" w:rsidRPr="00E47363" w:rsidRDefault="00CF3DB7" w:rsidP="00E47363">
      <w:pPr>
        <w:pStyle w:val="ListParagraph"/>
        <w:widowControl w:val="0"/>
        <w:numPr>
          <w:ilvl w:val="0"/>
          <w:numId w:val="100"/>
        </w:numPr>
        <w:spacing w:after="120" w:line="240" w:lineRule="auto"/>
        <w:rPr>
          <w:rFonts w:eastAsia="Calibri"/>
          <w:w w:val="105"/>
          <w:lang w:val="en-US" w:eastAsia="en-US"/>
        </w:rPr>
      </w:pPr>
      <w:r w:rsidRPr="00E47363">
        <w:rPr>
          <w:rFonts w:eastAsia="Calibri"/>
          <w:w w:val="105"/>
          <w:lang w:val="en-US" w:eastAsia="en-US"/>
        </w:rPr>
        <w:t>Queensland Resources Council</w:t>
      </w:r>
    </w:p>
    <w:p w14:paraId="11FB7FCD" w14:textId="77777777" w:rsidR="00CF3DB7" w:rsidRPr="00B5473C" w:rsidRDefault="00CF3DB7" w:rsidP="00B5473C">
      <w:pPr>
        <w:widowControl w:val="0"/>
        <w:spacing w:after="120"/>
        <w:ind w:right="11"/>
        <w:jc w:val="both"/>
        <w:rPr>
          <w:rFonts w:eastAsia="Calibri"/>
          <w:w w:val="105"/>
          <w:lang w:val="en-US" w:eastAsia="en-US"/>
        </w:rPr>
      </w:pPr>
      <w:r w:rsidRPr="00B5473C">
        <w:rPr>
          <w:rFonts w:eastAsia="Calibri"/>
          <w:w w:val="105"/>
          <w:lang w:val="en-US" w:eastAsia="en-US"/>
        </w:rPr>
        <w:t>The department work</w:t>
      </w:r>
      <w:r w:rsidR="00282503" w:rsidRPr="00B5473C">
        <w:rPr>
          <w:rFonts w:eastAsia="Calibri"/>
          <w:w w:val="105"/>
          <w:lang w:val="en-US" w:eastAsia="en-US"/>
        </w:rPr>
        <w:t>ed</w:t>
      </w:r>
      <w:r w:rsidRPr="00B5473C">
        <w:rPr>
          <w:rFonts w:eastAsia="Calibri"/>
          <w:w w:val="105"/>
          <w:lang w:val="en-US" w:eastAsia="en-US"/>
        </w:rPr>
        <w:t xml:space="preserve"> collaboratively with industry partners to deliver activities aimed at increasing Aboriginal and Torres Strait Islander economic participation. This involve</w:t>
      </w:r>
      <w:r w:rsidR="00282503" w:rsidRPr="00B5473C">
        <w:rPr>
          <w:rFonts w:eastAsia="Calibri"/>
          <w:w w:val="105"/>
          <w:lang w:val="en-US" w:eastAsia="en-US"/>
        </w:rPr>
        <w:t>d</w:t>
      </w:r>
      <w:r w:rsidRPr="00B5473C">
        <w:rPr>
          <w:rFonts w:eastAsia="Calibri"/>
          <w:w w:val="105"/>
          <w:lang w:val="en-US" w:eastAsia="en-US"/>
        </w:rPr>
        <w:t>:</w:t>
      </w:r>
    </w:p>
    <w:p w14:paraId="78628A87" w14:textId="77777777" w:rsidR="00CF3DB7" w:rsidRPr="00800852" w:rsidRDefault="00CF3DB7" w:rsidP="00E47363">
      <w:pPr>
        <w:pStyle w:val="ListParagraph"/>
        <w:widowControl w:val="0"/>
        <w:numPr>
          <w:ilvl w:val="0"/>
          <w:numId w:val="100"/>
        </w:numPr>
        <w:spacing w:after="120" w:line="240" w:lineRule="auto"/>
        <w:rPr>
          <w:rFonts w:eastAsia="Calibri"/>
          <w:w w:val="105"/>
          <w:lang w:val="en-US" w:eastAsia="en-US"/>
        </w:rPr>
      </w:pPr>
      <w:r w:rsidRPr="00800852">
        <w:rPr>
          <w:rFonts w:eastAsia="Calibri"/>
          <w:w w:val="105"/>
          <w:lang w:val="en-US" w:eastAsia="en-US"/>
        </w:rPr>
        <w:t>conducting best</w:t>
      </w:r>
      <w:r w:rsidR="004F1352">
        <w:rPr>
          <w:rFonts w:eastAsia="Calibri"/>
          <w:w w:val="105"/>
          <w:lang w:val="en-US" w:eastAsia="en-US"/>
        </w:rPr>
        <w:t>-</w:t>
      </w:r>
      <w:r w:rsidRPr="00800852">
        <w:rPr>
          <w:rFonts w:eastAsia="Calibri"/>
          <w:w w:val="105"/>
          <w:lang w:val="en-US" w:eastAsia="en-US"/>
        </w:rPr>
        <w:t xml:space="preserve">practice forums in Aboriginal and Torres Strait Islander </w:t>
      </w:r>
      <w:r w:rsidR="00B310A5">
        <w:rPr>
          <w:rFonts w:eastAsia="Calibri"/>
          <w:w w:val="105"/>
          <w:lang w:val="en-US" w:eastAsia="en-US"/>
        </w:rPr>
        <w:t xml:space="preserve">employment and training, and </w:t>
      </w:r>
      <w:r w:rsidRPr="00800852">
        <w:rPr>
          <w:rFonts w:eastAsia="Calibri"/>
          <w:w w:val="105"/>
          <w:lang w:val="en-US" w:eastAsia="en-US"/>
        </w:rPr>
        <w:t>increasing procurement from Aboriginal and Torres Strait Islander</w:t>
      </w:r>
      <w:r w:rsidR="004F1352">
        <w:rPr>
          <w:rFonts w:eastAsia="Calibri"/>
          <w:w w:val="105"/>
          <w:lang w:val="en-US" w:eastAsia="en-US"/>
        </w:rPr>
        <w:t xml:space="preserve"> owned</w:t>
      </w:r>
      <w:r w:rsidRPr="00800852">
        <w:rPr>
          <w:rFonts w:eastAsia="Calibri"/>
          <w:w w:val="105"/>
          <w:lang w:val="en-US" w:eastAsia="en-US"/>
        </w:rPr>
        <w:t xml:space="preserve"> businesses</w:t>
      </w:r>
    </w:p>
    <w:p w14:paraId="77694514" w14:textId="77777777" w:rsidR="00CF3DB7" w:rsidRPr="00800852" w:rsidRDefault="00CF3DB7" w:rsidP="00E47363">
      <w:pPr>
        <w:pStyle w:val="ListParagraph"/>
        <w:widowControl w:val="0"/>
        <w:numPr>
          <w:ilvl w:val="0"/>
          <w:numId w:val="100"/>
        </w:numPr>
        <w:spacing w:after="120" w:line="240" w:lineRule="auto"/>
        <w:rPr>
          <w:rFonts w:eastAsia="Calibri"/>
          <w:w w:val="105"/>
          <w:lang w:val="en-US" w:eastAsia="en-US"/>
        </w:rPr>
      </w:pPr>
      <w:r w:rsidRPr="00800852">
        <w:rPr>
          <w:rFonts w:eastAsia="Calibri"/>
          <w:w w:val="105"/>
          <w:lang w:val="en-US" w:eastAsia="en-US"/>
        </w:rPr>
        <w:t>promoting industry careers and skilling pathways with school students and jobseekers</w:t>
      </w:r>
    </w:p>
    <w:p w14:paraId="1C8C0562" w14:textId="77777777" w:rsidR="00CF3DB7" w:rsidRPr="00800852" w:rsidRDefault="00CF3DB7" w:rsidP="00E47363">
      <w:pPr>
        <w:pStyle w:val="ListParagraph"/>
        <w:widowControl w:val="0"/>
        <w:numPr>
          <w:ilvl w:val="0"/>
          <w:numId w:val="100"/>
        </w:numPr>
        <w:spacing w:after="120" w:line="240" w:lineRule="auto"/>
        <w:rPr>
          <w:rFonts w:eastAsia="Calibri"/>
          <w:w w:val="105"/>
          <w:lang w:val="en-US" w:eastAsia="en-US"/>
        </w:rPr>
      </w:pPr>
      <w:r w:rsidRPr="00800852">
        <w:rPr>
          <w:rFonts w:eastAsia="Calibri"/>
          <w:w w:val="105"/>
          <w:lang w:val="en-US" w:eastAsia="en-US"/>
        </w:rPr>
        <w:t>conducting meet</w:t>
      </w:r>
      <w:r w:rsidR="004F1352">
        <w:rPr>
          <w:rFonts w:eastAsia="Calibri"/>
          <w:w w:val="105"/>
          <w:lang w:val="en-US" w:eastAsia="en-US"/>
        </w:rPr>
        <w:t>-</w:t>
      </w:r>
      <w:r w:rsidRPr="00800852">
        <w:rPr>
          <w:rFonts w:eastAsia="Calibri"/>
          <w:w w:val="105"/>
          <w:lang w:val="en-US" w:eastAsia="en-US"/>
        </w:rPr>
        <w:t>the</w:t>
      </w:r>
      <w:r w:rsidR="004F1352">
        <w:rPr>
          <w:rFonts w:eastAsia="Calibri"/>
          <w:w w:val="105"/>
          <w:lang w:val="en-US" w:eastAsia="en-US"/>
        </w:rPr>
        <w:t>-</w:t>
      </w:r>
      <w:r w:rsidRPr="00800852">
        <w:rPr>
          <w:rFonts w:eastAsia="Calibri"/>
          <w:w w:val="105"/>
          <w:lang w:val="en-US" w:eastAsia="en-US"/>
        </w:rPr>
        <w:t xml:space="preserve">buyer events and industry tradeshows to connect Aboriginal and Torres Strait Islander </w:t>
      </w:r>
      <w:r w:rsidR="004F1352">
        <w:rPr>
          <w:rFonts w:eastAsia="Calibri"/>
          <w:w w:val="105"/>
          <w:lang w:val="en-US" w:eastAsia="en-US"/>
        </w:rPr>
        <w:t xml:space="preserve">owned </w:t>
      </w:r>
      <w:r w:rsidRPr="00800852">
        <w:rPr>
          <w:rFonts w:eastAsia="Calibri"/>
          <w:w w:val="105"/>
          <w:lang w:val="en-US" w:eastAsia="en-US"/>
        </w:rPr>
        <w:t>businesses with industry procurement staff.</w:t>
      </w:r>
    </w:p>
    <w:p w14:paraId="42B7307B" w14:textId="77777777" w:rsidR="00B50FC6" w:rsidRPr="009B3F16" w:rsidRDefault="001924D1" w:rsidP="00655D55">
      <w:pPr>
        <w:pStyle w:val="Heading2"/>
      </w:pPr>
      <w:bookmarkStart w:id="50" w:name="_Toc67046693"/>
      <w:r w:rsidRPr="009B3F16">
        <w:t>Whole-of-government land tenure</w:t>
      </w:r>
      <w:bookmarkEnd w:id="50"/>
    </w:p>
    <w:p w14:paraId="08CBBB26" w14:textId="5DB56B04" w:rsidR="001924D1" w:rsidRPr="0038265E" w:rsidRDefault="001924D1" w:rsidP="0038265E">
      <w:pPr>
        <w:widowControl w:val="0"/>
        <w:ind w:right="101"/>
        <w:rPr>
          <w:rFonts w:eastAsia="Calibri"/>
          <w:color w:val="414042"/>
          <w:spacing w:val="-1"/>
          <w:lang w:val="en-US" w:eastAsia="en-US"/>
        </w:rPr>
      </w:pPr>
      <w:r w:rsidRPr="00022F61">
        <w:rPr>
          <w:rFonts w:eastAsia="Calibri"/>
          <w:w w:val="105"/>
          <w:lang w:val="en-US" w:eastAsia="en-US"/>
        </w:rPr>
        <w:t xml:space="preserve">The department provided whole-of-government advice on land tenure within the remote and discrete </w:t>
      </w:r>
      <w:r w:rsidR="0020083E">
        <w:rPr>
          <w:rFonts w:eastAsia="Calibri"/>
          <w:w w:val="105"/>
          <w:lang w:val="en-US" w:eastAsia="en-US"/>
        </w:rPr>
        <w:t xml:space="preserve">Aboriginal and Torres Strait Islander </w:t>
      </w:r>
      <w:r w:rsidRPr="00022F61">
        <w:rPr>
          <w:rFonts w:eastAsia="Calibri"/>
          <w:w w:val="105"/>
          <w:lang w:val="en-US" w:eastAsia="en-US"/>
        </w:rPr>
        <w:t>communities in Queensland, including enabl</w:t>
      </w:r>
      <w:r w:rsidR="004F1352">
        <w:rPr>
          <w:rFonts w:eastAsia="Calibri"/>
          <w:w w:val="105"/>
          <w:lang w:val="en-US" w:eastAsia="en-US"/>
        </w:rPr>
        <w:t>ing</w:t>
      </w:r>
      <w:r w:rsidRPr="00022F61">
        <w:rPr>
          <w:rFonts w:eastAsia="Calibri"/>
          <w:w w:val="105"/>
          <w:lang w:val="en-US" w:eastAsia="en-US"/>
        </w:rPr>
        <w:t xml:space="preserve"> and provid</w:t>
      </w:r>
      <w:r w:rsidR="004F1352">
        <w:rPr>
          <w:rFonts w:eastAsia="Calibri"/>
          <w:w w:val="105"/>
          <w:lang w:val="en-US" w:eastAsia="en-US"/>
        </w:rPr>
        <w:t>ing</w:t>
      </w:r>
      <w:r w:rsidRPr="00022F61">
        <w:rPr>
          <w:rFonts w:eastAsia="Calibri"/>
          <w:w w:val="105"/>
          <w:lang w:val="en-US" w:eastAsia="en-US"/>
        </w:rPr>
        <w:t xml:space="preserve"> current and future home ownership and leasing opportunities. This assistance also extends to</w:t>
      </w:r>
      <w:r w:rsidR="00445009" w:rsidRPr="00022F61">
        <w:rPr>
          <w:rFonts w:eastAsia="Calibri"/>
          <w:w w:val="105"/>
          <w:lang w:val="en-US" w:eastAsia="en-US"/>
        </w:rPr>
        <w:t xml:space="preserve"> </w:t>
      </w:r>
      <w:r w:rsidRPr="00022F61">
        <w:rPr>
          <w:rFonts w:eastAsia="Calibri"/>
          <w:w w:val="105"/>
          <w:lang w:val="en-US" w:eastAsia="en-US"/>
        </w:rPr>
        <w:t>supporting state agencies with tenure and Native Title advice, and coordination</w:t>
      </w:r>
      <w:r w:rsidR="00445009" w:rsidRPr="00022F61">
        <w:rPr>
          <w:rFonts w:eastAsia="Calibri"/>
          <w:w w:val="105"/>
          <w:lang w:val="en-US" w:eastAsia="en-US"/>
        </w:rPr>
        <w:t xml:space="preserve"> </w:t>
      </w:r>
      <w:r w:rsidRPr="00022F61">
        <w:rPr>
          <w:rFonts w:eastAsia="Calibri"/>
          <w:w w:val="105"/>
          <w:lang w:val="en-US" w:eastAsia="en-US"/>
        </w:rPr>
        <w:t>of such activities across the</w:t>
      </w:r>
      <w:r w:rsidRPr="00C23830">
        <w:rPr>
          <w:rFonts w:eastAsia="Calibri"/>
          <w:w w:val="105"/>
          <w:lang w:val="en-US" w:eastAsia="en-US"/>
        </w:rPr>
        <w:t xml:space="preserve"> 34 </w:t>
      </w:r>
      <w:r w:rsidRPr="00022F61">
        <w:rPr>
          <w:rFonts w:eastAsia="Calibri"/>
          <w:w w:val="105"/>
          <w:lang w:val="en-US" w:eastAsia="en-US"/>
        </w:rPr>
        <w:t xml:space="preserve">remote and discrete </w:t>
      </w:r>
      <w:r w:rsidR="0020083E" w:rsidRPr="0020083E">
        <w:rPr>
          <w:rFonts w:eastAsia="Calibri"/>
          <w:w w:val="105"/>
          <w:lang w:val="en-US" w:eastAsia="en-US"/>
        </w:rPr>
        <w:t xml:space="preserve">Aboriginal and Torres Strait Islander </w:t>
      </w:r>
      <w:r w:rsidRPr="00022F61">
        <w:rPr>
          <w:rFonts w:eastAsia="Calibri"/>
          <w:w w:val="105"/>
          <w:lang w:val="en-US" w:eastAsia="en-US"/>
        </w:rPr>
        <w:t>communities.</w:t>
      </w:r>
    </w:p>
    <w:p w14:paraId="0AD759D4" w14:textId="77777777" w:rsidR="001924D1" w:rsidRPr="00852789" w:rsidRDefault="001924D1" w:rsidP="0038265E">
      <w:pPr>
        <w:widowControl w:val="0"/>
        <w:ind w:right="101"/>
        <w:rPr>
          <w:rFonts w:eastAsia="Calibri"/>
          <w:b/>
          <w:color w:val="414042"/>
          <w:spacing w:val="-1"/>
          <w:lang w:val="en-US" w:eastAsia="en-US"/>
        </w:rPr>
      </w:pPr>
      <w:r w:rsidRPr="00852789">
        <w:rPr>
          <w:rFonts w:eastAsia="Calibri"/>
          <w:b/>
          <w:color w:val="414042"/>
          <w:spacing w:val="-1"/>
          <w:lang w:val="en-US" w:eastAsia="en-US"/>
        </w:rPr>
        <w:t>Key achievements</w:t>
      </w:r>
    </w:p>
    <w:p w14:paraId="029DD643" w14:textId="77777777" w:rsidR="001924D1" w:rsidRPr="00022F61" w:rsidRDefault="00567927" w:rsidP="001924D1">
      <w:pPr>
        <w:rPr>
          <w:rFonts w:eastAsia="Calibri"/>
          <w:w w:val="105"/>
          <w:lang w:val="en-US" w:eastAsia="en-US"/>
        </w:rPr>
      </w:pPr>
      <w:r w:rsidRPr="00022F61">
        <w:rPr>
          <w:rFonts w:eastAsia="Calibri"/>
          <w:w w:val="105"/>
          <w:lang w:val="en-US" w:eastAsia="en-US"/>
        </w:rPr>
        <w:t>The department</w:t>
      </w:r>
      <w:r w:rsidR="00B419FB">
        <w:rPr>
          <w:rFonts w:eastAsia="Calibri"/>
          <w:w w:val="105"/>
          <w:lang w:val="en-US" w:eastAsia="en-US"/>
        </w:rPr>
        <w:t>’s</w:t>
      </w:r>
      <w:r w:rsidR="001924D1" w:rsidRPr="00022F61">
        <w:rPr>
          <w:rFonts w:eastAsia="Calibri"/>
          <w:w w:val="105"/>
          <w:lang w:val="en-US" w:eastAsia="en-US"/>
        </w:rPr>
        <w:t xml:space="preserve"> achievements included:</w:t>
      </w:r>
    </w:p>
    <w:p w14:paraId="7236A2B3" w14:textId="06768742" w:rsidR="006E0100" w:rsidRPr="006E0100" w:rsidRDefault="006E0100" w:rsidP="0084561F">
      <w:pPr>
        <w:pStyle w:val="ListParagraph"/>
        <w:numPr>
          <w:ilvl w:val="0"/>
          <w:numId w:val="52"/>
        </w:numPr>
        <w:rPr>
          <w:rFonts w:eastAsia="Calibri"/>
          <w:w w:val="105"/>
          <w:lang w:val="en-US" w:eastAsia="en-US"/>
        </w:rPr>
      </w:pPr>
      <w:r w:rsidRPr="006E0100">
        <w:rPr>
          <w:rFonts w:eastAsia="Calibri"/>
          <w:w w:val="105"/>
          <w:lang w:val="en-US" w:eastAsia="en-US"/>
        </w:rPr>
        <w:t>provision of expert land tenure and native title support and advice to the</w:t>
      </w:r>
      <w:r w:rsidR="00BA17C6">
        <w:rPr>
          <w:rFonts w:eastAsia="Calibri"/>
          <w:w w:val="105"/>
          <w:lang w:val="en-US" w:eastAsia="en-US"/>
        </w:rPr>
        <w:t xml:space="preserve"> </w:t>
      </w:r>
      <w:r w:rsidRPr="006E0100">
        <w:rPr>
          <w:rFonts w:eastAsia="Calibri"/>
          <w:w w:val="105"/>
          <w:lang w:val="en-US" w:eastAsia="en-US"/>
        </w:rPr>
        <w:t xml:space="preserve">Department of </w:t>
      </w:r>
      <w:r>
        <w:rPr>
          <w:rFonts w:eastAsia="Calibri"/>
          <w:w w:val="105"/>
          <w:lang w:val="en-US" w:eastAsia="en-US"/>
        </w:rPr>
        <w:t>Housing and Public Works</w:t>
      </w:r>
      <w:r w:rsidRPr="006E0100">
        <w:rPr>
          <w:rFonts w:eastAsia="Calibri"/>
          <w:w w:val="105"/>
          <w:lang w:val="en-US" w:eastAsia="en-US"/>
        </w:rPr>
        <w:t xml:space="preserve"> across the 34 remote and discrete Aboriginal and Torres Strait Islander communities within Queensland. This enable</w:t>
      </w:r>
      <w:r w:rsidR="00BA17C6">
        <w:rPr>
          <w:rFonts w:eastAsia="Calibri"/>
          <w:w w:val="105"/>
          <w:lang w:val="en-US" w:eastAsia="en-US"/>
        </w:rPr>
        <w:t>d</w:t>
      </w:r>
      <w:r w:rsidRPr="006E0100">
        <w:rPr>
          <w:rFonts w:eastAsia="Calibri"/>
          <w:w w:val="105"/>
          <w:lang w:val="en-US" w:eastAsia="en-US"/>
        </w:rPr>
        <w:t xml:space="preserve"> the timely construction and leasing of new social housing under the </w:t>
      </w:r>
      <w:r w:rsidRPr="00BD0EAC">
        <w:rPr>
          <w:rFonts w:eastAsia="Calibri"/>
          <w:i/>
          <w:w w:val="105"/>
          <w:lang w:val="en-US" w:eastAsia="en-US"/>
        </w:rPr>
        <w:t>Aboriginal and Torres Strait Islander Housing Action Plan 2019–2023</w:t>
      </w:r>
      <w:r w:rsidRPr="006E0100">
        <w:rPr>
          <w:rFonts w:eastAsia="Calibri"/>
          <w:w w:val="105"/>
          <w:lang w:val="en-US" w:eastAsia="en-US"/>
        </w:rPr>
        <w:t>, ensuring the $105 million Commonwealth investment and $40 million State investment is utilised for the benefit of the remote disc</w:t>
      </w:r>
      <w:r>
        <w:rPr>
          <w:rFonts w:eastAsia="Calibri"/>
          <w:w w:val="105"/>
          <w:lang w:val="en-US" w:eastAsia="en-US"/>
        </w:rPr>
        <w:t>rete communities</w:t>
      </w:r>
    </w:p>
    <w:p w14:paraId="11A15004" w14:textId="7929C75B" w:rsidR="002D768A" w:rsidRDefault="002D768A" w:rsidP="005306F0">
      <w:pPr>
        <w:pStyle w:val="ListParagraph"/>
        <w:numPr>
          <w:ilvl w:val="0"/>
          <w:numId w:val="52"/>
        </w:numPr>
        <w:spacing w:after="120"/>
        <w:rPr>
          <w:rFonts w:eastAsia="Calibri"/>
          <w:w w:val="105"/>
          <w:lang w:val="en-US" w:eastAsia="en-US"/>
        </w:rPr>
      </w:pPr>
      <w:r>
        <w:rPr>
          <w:rFonts w:eastAsia="Calibri"/>
          <w:w w:val="105"/>
          <w:lang w:val="en-US" w:eastAsia="en-US"/>
        </w:rPr>
        <w:t>e</w:t>
      </w:r>
      <w:r w:rsidRPr="002D768A">
        <w:rPr>
          <w:rFonts w:eastAsia="Calibri"/>
          <w:w w:val="105"/>
          <w:lang w:val="en-US" w:eastAsia="en-US"/>
        </w:rPr>
        <w:t>nabl</w:t>
      </w:r>
      <w:r w:rsidR="00B419FB">
        <w:rPr>
          <w:rFonts w:eastAsia="Calibri"/>
          <w:w w:val="105"/>
          <w:lang w:val="en-US" w:eastAsia="en-US"/>
        </w:rPr>
        <w:t>ing</w:t>
      </w:r>
      <w:r w:rsidRPr="002D768A">
        <w:rPr>
          <w:rFonts w:eastAsia="Calibri"/>
          <w:w w:val="105"/>
          <w:lang w:val="en-US" w:eastAsia="en-US"/>
        </w:rPr>
        <w:t xml:space="preserve"> trustees, including </w:t>
      </w:r>
      <w:r w:rsidRPr="00E15683">
        <w:rPr>
          <w:rFonts w:eastAsia="Calibri"/>
          <w:w w:val="105"/>
          <w:lang w:val="en-US" w:eastAsia="en-US"/>
        </w:rPr>
        <w:t>various</w:t>
      </w:r>
      <w:r w:rsidR="00BE1F41" w:rsidRPr="00E15683">
        <w:rPr>
          <w:rFonts w:eastAsia="Calibri"/>
          <w:w w:val="105"/>
          <w:lang w:val="en-US" w:eastAsia="en-US"/>
        </w:rPr>
        <w:t xml:space="preserve"> Aboriginal and Torres Strait Islander</w:t>
      </w:r>
      <w:r w:rsidR="00BE1F41">
        <w:rPr>
          <w:rFonts w:eastAsia="Calibri"/>
          <w:w w:val="105"/>
          <w:lang w:val="en-US" w:eastAsia="en-US"/>
        </w:rPr>
        <w:t xml:space="preserve"> </w:t>
      </w:r>
      <w:r w:rsidRPr="002D768A">
        <w:rPr>
          <w:rFonts w:eastAsia="Calibri"/>
          <w:w w:val="105"/>
          <w:lang w:val="en-US" w:eastAsia="en-US"/>
        </w:rPr>
        <w:t>Shire Councils and Prescribed Bodies Corporate to implement home ownership and commercial leasing by undertaking assessment reports related to land tenure, survey planning and Native Title, as well as drafting Agreements to Lease, Lease instruments and easement agreements. This support continues and is ongoing for all remote communities and any agency seeking to implement projects in communities</w:t>
      </w:r>
    </w:p>
    <w:p w14:paraId="74876DDC" w14:textId="77777777" w:rsidR="002D768A" w:rsidRDefault="002D768A" w:rsidP="005306F0">
      <w:pPr>
        <w:pStyle w:val="ListParagraph"/>
        <w:numPr>
          <w:ilvl w:val="0"/>
          <w:numId w:val="52"/>
        </w:numPr>
        <w:spacing w:after="120"/>
        <w:rPr>
          <w:rFonts w:eastAsia="Calibri"/>
          <w:w w:val="105"/>
          <w:lang w:val="en-US" w:eastAsia="en-US"/>
        </w:rPr>
      </w:pPr>
      <w:r>
        <w:rPr>
          <w:rFonts w:eastAsia="Calibri"/>
          <w:w w:val="105"/>
          <w:lang w:val="en-US" w:eastAsia="en-US"/>
        </w:rPr>
        <w:t>p</w:t>
      </w:r>
      <w:r w:rsidR="00B310A5">
        <w:rPr>
          <w:rFonts w:eastAsia="Calibri"/>
          <w:w w:val="105"/>
          <w:lang w:val="en-US" w:eastAsia="en-US"/>
        </w:rPr>
        <w:t>rovision of</w:t>
      </w:r>
      <w:r w:rsidRPr="002D768A">
        <w:rPr>
          <w:rFonts w:eastAsia="Calibri"/>
          <w:w w:val="105"/>
          <w:lang w:val="en-US" w:eastAsia="en-US"/>
        </w:rPr>
        <w:t xml:space="preserve"> expert advice and support to the communities of Hammond Island, Moa Island, Palm Island, Wujal Wujal, Ngarupai (Horn Island), Doomadgee, Lockhart River, Pormpuraaw, Au</w:t>
      </w:r>
      <w:r w:rsidR="00B5473C">
        <w:rPr>
          <w:rFonts w:eastAsia="Calibri"/>
          <w:w w:val="105"/>
          <w:lang w:val="en-US" w:eastAsia="en-US"/>
        </w:rPr>
        <w:t>rukun, Woorabinda and</w:t>
      </w:r>
      <w:r w:rsidRPr="002D768A">
        <w:rPr>
          <w:rFonts w:eastAsia="Calibri"/>
          <w:w w:val="105"/>
          <w:lang w:val="en-US" w:eastAsia="en-US"/>
        </w:rPr>
        <w:t xml:space="preserve"> Cherbourg with specific tenure and Native Title advice regarding areas of land for development and/or leasing, as well as outstation development</w:t>
      </w:r>
    </w:p>
    <w:p w14:paraId="0A8E8AE9" w14:textId="5D5E39C7" w:rsidR="002D768A" w:rsidRDefault="002D768A" w:rsidP="005306F0">
      <w:pPr>
        <w:pStyle w:val="ListParagraph"/>
        <w:numPr>
          <w:ilvl w:val="0"/>
          <w:numId w:val="52"/>
        </w:numPr>
        <w:spacing w:after="120"/>
        <w:rPr>
          <w:rFonts w:eastAsia="Calibri"/>
          <w:w w:val="105"/>
          <w:lang w:val="en-US" w:eastAsia="en-US"/>
        </w:rPr>
      </w:pPr>
      <w:r>
        <w:rPr>
          <w:rFonts w:eastAsia="Calibri"/>
          <w:w w:val="105"/>
          <w:lang w:val="en-US" w:eastAsia="en-US"/>
        </w:rPr>
        <w:t>c</w:t>
      </w:r>
      <w:r w:rsidRPr="002D768A">
        <w:rPr>
          <w:rFonts w:eastAsia="Calibri"/>
          <w:w w:val="105"/>
          <w:lang w:val="en-US" w:eastAsia="en-US"/>
        </w:rPr>
        <w:t>ommenc</w:t>
      </w:r>
      <w:r w:rsidR="00B419FB">
        <w:rPr>
          <w:rFonts w:eastAsia="Calibri"/>
          <w:w w:val="105"/>
          <w:lang w:val="en-US" w:eastAsia="en-US"/>
        </w:rPr>
        <w:t>ing the</w:t>
      </w:r>
      <w:r w:rsidRPr="002D768A">
        <w:rPr>
          <w:rFonts w:eastAsia="Calibri"/>
          <w:w w:val="105"/>
          <w:lang w:val="en-US" w:eastAsia="en-US"/>
        </w:rPr>
        <w:t xml:space="preserve"> Native Title and land tenure resolution processes for various projects including housing investment in Doomadgee (37 lots) and Kowanyama (5 lots), the rural fire and rescue stations in Woorabinda and Bamaga, and water pipeline leases in the Northern Peninsula Area, Cherbourg Walking track, Wujal Wujal Vanilla Bean proposal, Hope</w:t>
      </w:r>
      <w:r w:rsidR="00AB5B7A">
        <w:rPr>
          <w:rFonts w:eastAsia="Calibri"/>
          <w:w w:val="105"/>
          <w:lang w:val="en-US" w:eastAsia="en-US"/>
        </w:rPr>
        <w:t xml:space="preserve"> V</w:t>
      </w:r>
      <w:r w:rsidRPr="002D768A">
        <w:rPr>
          <w:rFonts w:eastAsia="Calibri"/>
          <w:w w:val="105"/>
          <w:lang w:val="en-US" w:eastAsia="en-US"/>
        </w:rPr>
        <w:t>ale additional housing lots and Gi</w:t>
      </w:r>
      <w:r>
        <w:rPr>
          <w:rFonts w:eastAsia="Calibri"/>
          <w:w w:val="105"/>
          <w:lang w:val="en-US" w:eastAsia="en-US"/>
        </w:rPr>
        <w:t>ndaja Leasing proposal</w:t>
      </w:r>
      <w:r w:rsidR="00D46DFB">
        <w:rPr>
          <w:rFonts w:eastAsia="Calibri"/>
          <w:w w:val="105"/>
          <w:lang w:val="en-US" w:eastAsia="en-US"/>
        </w:rPr>
        <w:t xml:space="preserve"> in</w:t>
      </w:r>
      <w:r>
        <w:rPr>
          <w:rFonts w:eastAsia="Calibri"/>
          <w:w w:val="105"/>
          <w:lang w:val="en-US" w:eastAsia="en-US"/>
        </w:rPr>
        <w:t xml:space="preserve"> Yarrabah</w:t>
      </w:r>
    </w:p>
    <w:p w14:paraId="1973B509" w14:textId="77777777" w:rsidR="002D768A" w:rsidRPr="00190629" w:rsidRDefault="002D768A" w:rsidP="005306F0">
      <w:pPr>
        <w:pStyle w:val="ListParagraph"/>
        <w:numPr>
          <w:ilvl w:val="0"/>
          <w:numId w:val="52"/>
        </w:numPr>
        <w:spacing w:after="120"/>
        <w:rPr>
          <w:rFonts w:eastAsia="Calibri"/>
          <w:w w:val="105"/>
          <w:lang w:val="en-US" w:eastAsia="en-US"/>
        </w:rPr>
      </w:pPr>
      <w:r>
        <w:rPr>
          <w:rFonts w:eastAsia="Calibri"/>
          <w:w w:val="105"/>
          <w:lang w:val="en-US" w:eastAsia="en-US"/>
        </w:rPr>
        <w:t>p</w:t>
      </w:r>
      <w:r w:rsidR="00B310A5">
        <w:rPr>
          <w:rFonts w:eastAsia="Calibri"/>
          <w:w w:val="105"/>
          <w:lang w:val="en-US" w:eastAsia="en-US"/>
        </w:rPr>
        <w:t>rovision of</w:t>
      </w:r>
      <w:r w:rsidRPr="002D768A">
        <w:rPr>
          <w:rFonts w:eastAsia="Calibri"/>
          <w:w w:val="105"/>
          <w:lang w:val="en-US" w:eastAsia="en-US"/>
        </w:rPr>
        <w:t xml:space="preserve"> land tenure and Native Title advice across multiple communities to stakeholders to enable land development activities, in line with master planning, and specifically where tenure actions such as boundary changes are required. This included the progressive resolution of the Blockholder lease processes for Yarrabah and Hope Vale and the divestment of departmental surplus land reserves.</w:t>
      </w:r>
    </w:p>
    <w:p w14:paraId="06F4CA14" w14:textId="77777777" w:rsidR="00567927" w:rsidRPr="009B3F16" w:rsidRDefault="00567927" w:rsidP="00655D55">
      <w:pPr>
        <w:pStyle w:val="Heading2"/>
      </w:pPr>
      <w:bookmarkStart w:id="51" w:name="_Toc67046694"/>
      <w:r w:rsidRPr="009B3F16">
        <w:t>Home ownership</w:t>
      </w:r>
      <w:bookmarkEnd w:id="51"/>
    </w:p>
    <w:p w14:paraId="77F91064" w14:textId="77777777" w:rsidR="00567927" w:rsidRPr="0084561F" w:rsidRDefault="00567927" w:rsidP="0038265E">
      <w:pPr>
        <w:widowControl w:val="0"/>
        <w:ind w:right="101"/>
        <w:rPr>
          <w:rFonts w:eastAsia="Calibri"/>
          <w:w w:val="105"/>
          <w:lang w:val="en-US" w:eastAsia="en-US"/>
        </w:rPr>
      </w:pPr>
      <w:r w:rsidRPr="0084561F">
        <w:rPr>
          <w:rFonts w:eastAsia="Calibri"/>
          <w:w w:val="105"/>
          <w:lang w:val="en-US" w:eastAsia="en-US"/>
        </w:rPr>
        <w:t>The department facilitates home ownership pathways for</w:t>
      </w:r>
      <w:r w:rsidR="00852789" w:rsidRPr="0084561F">
        <w:rPr>
          <w:rFonts w:eastAsia="Calibri"/>
          <w:w w:val="105"/>
          <w:lang w:val="en-US" w:eastAsia="en-US"/>
        </w:rPr>
        <w:t xml:space="preserve"> </w:t>
      </w:r>
      <w:r w:rsidRPr="0084561F">
        <w:rPr>
          <w:rFonts w:eastAsia="Calibri"/>
          <w:w w:val="105"/>
          <w:lang w:val="en-US" w:eastAsia="en-US"/>
        </w:rPr>
        <w:t>Aboriginal and Torres Strait Islander Queenslanders in targeted communities throughout Queensland.</w:t>
      </w:r>
    </w:p>
    <w:p w14:paraId="28F6D633" w14:textId="77777777" w:rsidR="00567927" w:rsidRDefault="00567927" w:rsidP="00B5473C">
      <w:pPr>
        <w:widowControl w:val="0"/>
        <w:spacing w:after="120"/>
        <w:ind w:right="102"/>
        <w:rPr>
          <w:rFonts w:eastAsia="Calibri"/>
          <w:b/>
          <w:color w:val="414042"/>
          <w:spacing w:val="-1"/>
          <w:lang w:val="en-US" w:eastAsia="en-US"/>
        </w:rPr>
      </w:pPr>
      <w:r w:rsidRPr="00852789">
        <w:rPr>
          <w:rFonts w:eastAsia="Calibri"/>
          <w:b/>
          <w:color w:val="414042"/>
          <w:spacing w:val="-1"/>
          <w:lang w:val="en-US" w:eastAsia="en-US"/>
        </w:rPr>
        <w:t>Key achievements</w:t>
      </w:r>
      <w:r w:rsidR="00852789" w:rsidRPr="00852789">
        <w:rPr>
          <w:rFonts w:eastAsia="Calibri"/>
          <w:b/>
          <w:color w:val="414042"/>
          <w:spacing w:val="-1"/>
          <w:lang w:val="en-US" w:eastAsia="en-US"/>
        </w:rPr>
        <w:t xml:space="preserve"> </w:t>
      </w:r>
    </w:p>
    <w:p w14:paraId="20841E66" w14:textId="77777777" w:rsidR="00B5473C" w:rsidRPr="0084561F" w:rsidRDefault="00B5473C" w:rsidP="00B5473C">
      <w:pPr>
        <w:widowControl w:val="0"/>
        <w:spacing w:after="120"/>
        <w:ind w:right="102"/>
        <w:rPr>
          <w:rFonts w:eastAsia="Calibri"/>
          <w:w w:val="105"/>
          <w:lang w:val="en-US" w:eastAsia="en-US"/>
        </w:rPr>
      </w:pPr>
      <w:r w:rsidRPr="0084561F">
        <w:rPr>
          <w:rFonts w:eastAsia="Calibri"/>
          <w:w w:val="105"/>
          <w:lang w:val="en-US" w:eastAsia="en-US"/>
        </w:rPr>
        <w:t>The department</w:t>
      </w:r>
    </w:p>
    <w:p w14:paraId="078EE78E" w14:textId="77777777" w:rsidR="00567927" w:rsidRPr="0084561F" w:rsidRDefault="00567927" w:rsidP="005306F0">
      <w:pPr>
        <w:widowControl w:val="0"/>
        <w:numPr>
          <w:ilvl w:val="0"/>
          <w:numId w:val="39"/>
        </w:numPr>
        <w:tabs>
          <w:tab w:val="left" w:pos="384"/>
        </w:tabs>
        <w:spacing w:before="9" w:after="0" w:line="240" w:lineRule="auto"/>
        <w:ind w:left="284" w:right="1" w:hanging="283"/>
        <w:rPr>
          <w:rFonts w:eastAsia="Calibri"/>
          <w:w w:val="105"/>
          <w:lang w:val="en-US" w:eastAsia="en-US"/>
        </w:rPr>
      </w:pPr>
      <w:r w:rsidRPr="0084561F">
        <w:rPr>
          <w:rFonts w:eastAsia="Calibri"/>
          <w:w w:val="105"/>
          <w:lang w:val="en-US" w:eastAsia="en-US"/>
        </w:rPr>
        <w:t xml:space="preserve">made available </w:t>
      </w:r>
      <w:r w:rsidR="002D768A" w:rsidRPr="0084561F">
        <w:rPr>
          <w:rFonts w:eastAsia="Calibri"/>
          <w:w w:val="105"/>
          <w:lang w:val="en-US" w:eastAsia="en-US"/>
        </w:rPr>
        <w:t xml:space="preserve">12 </w:t>
      </w:r>
      <w:r w:rsidRPr="0084561F">
        <w:rPr>
          <w:rFonts w:eastAsia="Calibri"/>
          <w:w w:val="105"/>
          <w:lang w:val="en-US" w:eastAsia="en-US"/>
        </w:rPr>
        <w:t>houses for ownership by Aboriginal peoples and Torres Strait Islander peoples in targeted communities through Queensland Government investmen</w:t>
      </w:r>
      <w:r w:rsidR="006F30C6" w:rsidRPr="0084561F">
        <w:rPr>
          <w:rFonts w:eastAsia="Calibri"/>
          <w:w w:val="105"/>
          <w:lang w:val="en-US" w:eastAsia="en-US"/>
        </w:rPr>
        <w:t>t.</w:t>
      </w:r>
    </w:p>
    <w:p w14:paraId="1055E46B" w14:textId="77777777" w:rsidR="006F30C6" w:rsidRPr="00022F61" w:rsidRDefault="006F30C6" w:rsidP="006F30C6">
      <w:pPr>
        <w:widowControl w:val="0"/>
        <w:tabs>
          <w:tab w:val="left" w:pos="384"/>
        </w:tabs>
        <w:spacing w:before="9" w:after="0" w:line="240" w:lineRule="auto"/>
        <w:ind w:left="284" w:right="1"/>
        <w:rPr>
          <w:rFonts w:ascii="Calibri" w:eastAsia="Calibri" w:hAnsi="Calibri" w:cs="Calibri"/>
          <w:sz w:val="16"/>
          <w:szCs w:val="16"/>
          <w:lang w:val="en-US" w:eastAsia="en-US"/>
        </w:rPr>
      </w:pPr>
    </w:p>
    <w:tbl>
      <w:tblPr>
        <w:tblW w:w="0" w:type="auto"/>
        <w:tblInd w:w="100" w:type="dxa"/>
        <w:tblLayout w:type="fixed"/>
        <w:tblCellMar>
          <w:left w:w="0" w:type="dxa"/>
          <w:right w:w="0" w:type="dxa"/>
        </w:tblCellMar>
        <w:tblLook w:val="01E0" w:firstRow="1" w:lastRow="1" w:firstColumn="1" w:lastColumn="1" w:noHBand="0" w:noVBand="0"/>
      </w:tblPr>
      <w:tblGrid>
        <w:gridCol w:w="1251"/>
        <w:gridCol w:w="1251"/>
        <w:gridCol w:w="1251"/>
        <w:gridCol w:w="1253"/>
      </w:tblGrid>
      <w:tr w:rsidR="006F30C6" w:rsidRPr="00022F61" w14:paraId="1002E5D8" w14:textId="77777777" w:rsidTr="006F30C6">
        <w:trPr>
          <w:trHeight w:hRule="exact" w:val="296"/>
        </w:trPr>
        <w:tc>
          <w:tcPr>
            <w:tcW w:w="5006" w:type="dxa"/>
            <w:gridSpan w:val="4"/>
            <w:tcBorders>
              <w:top w:val="single" w:sz="2" w:space="0" w:color="939598"/>
              <w:left w:val="nil"/>
              <w:bottom w:val="single" w:sz="2" w:space="0" w:color="939598"/>
              <w:right w:val="nil"/>
            </w:tcBorders>
            <w:shd w:val="clear" w:color="auto" w:fill="EBEBEC"/>
          </w:tcPr>
          <w:p w14:paraId="4A288854" w14:textId="77777777" w:rsidR="006F30C6" w:rsidRPr="00022F61" w:rsidRDefault="006F30C6" w:rsidP="006F30C6">
            <w:pPr>
              <w:widowControl w:val="0"/>
              <w:spacing w:before="42" w:after="0" w:line="240" w:lineRule="auto"/>
              <w:ind w:left="80"/>
              <w:rPr>
                <w:rFonts w:ascii="Calibri" w:eastAsia="Calibri" w:hAnsi="Calibri" w:cs="Calibri"/>
                <w:sz w:val="18"/>
                <w:szCs w:val="18"/>
                <w:lang w:val="en-US" w:eastAsia="en-US"/>
              </w:rPr>
            </w:pPr>
            <w:r w:rsidRPr="00022F61">
              <w:rPr>
                <w:rFonts w:ascii="Calibri" w:eastAsia="Calibri" w:hAnsi="Calibri" w:cs="Times New Roman"/>
                <w:color w:val="808285"/>
                <w:spacing w:val="-1"/>
                <w:w w:val="95"/>
                <w:sz w:val="18"/>
                <w:szCs w:val="22"/>
                <w:lang w:val="en-US" w:eastAsia="en-US"/>
              </w:rPr>
              <w:t>Per</w:t>
            </w:r>
            <w:r w:rsidRPr="00022F61">
              <w:rPr>
                <w:rFonts w:ascii="Calibri" w:eastAsia="Calibri" w:hAnsi="Calibri" w:cs="Times New Roman"/>
                <w:color w:val="808285"/>
                <w:spacing w:val="-2"/>
                <w:w w:val="95"/>
                <w:sz w:val="18"/>
                <w:szCs w:val="22"/>
                <w:lang w:val="en-US" w:eastAsia="en-US"/>
              </w:rPr>
              <w:t>f</w:t>
            </w:r>
            <w:r w:rsidRPr="00022F61">
              <w:rPr>
                <w:rFonts w:ascii="Calibri" w:eastAsia="Calibri" w:hAnsi="Calibri" w:cs="Times New Roman"/>
                <w:color w:val="808285"/>
                <w:spacing w:val="-1"/>
                <w:w w:val="95"/>
                <w:sz w:val="18"/>
                <w:szCs w:val="22"/>
                <w:lang w:val="en-US" w:eastAsia="en-US"/>
              </w:rPr>
              <w:t>ormance</w:t>
            </w:r>
            <w:r w:rsidRPr="00022F61">
              <w:rPr>
                <w:rFonts w:ascii="Calibri" w:eastAsia="Calibri" w:hAnsi="Calibri" w:cs="Times New Roman"/>
                <w:color w:val="808285"/>
                <w:spacing w:val="35"/>
                <w:w w:val="95"/>
                <w:sz w:val="18"/>
                <w:szCs w:val="22"/>
                <w:lang w:val="en-US" w:eastAsia="en-US"/>
              </w:rPr>
              <w:t xml:space="preserve"> </w:t>
            </w:r>
            <w:r w:rsidRPr="00022F61">
              <w:rPr>
                <w:rFonts w:ascii="Calibri" w:eastAsia="Calibri" w:hAnsi="Calibri" w:cs="Times New Roman"/>
                <w:color w:val="808285"/>
                <w:spacing w:val="-1"/>
                <w:w w:val="95"/>
                <w:sz w:val="18"/>
                <w:szCs w:val="22"/>
                <w:lang w:val="en-US" w:eastAsia="en-US"/>
              </w:rPr>
              <w:t>measu</w:t>
            </w:r>
            <w:r w:rsidRPr="00022F61">
              <w:rPr>
                <w:rFonts w:ascii="Calibri" w:eastAsia="Calibri" w:hAnsi="Calibri" w:cs="Times New Roman"/>
                <w:color w:val="808285"/>
                <w:spacing w:val="-2"/>
                <w:w w:val="95"/>
                <w:sz w:val="18"/>
                <w:szCs w:val="22"/>
                <w:lang w:val="en-US" w:eastAsia="en-US"/>
              </w:rPr>
              <w:t>re</w:t>
            </w:r>
          </w:p>
        </w:tc>
      </w:tr>
      <w:tr w:rsidR="006F30C6" w:rsidRPr="00022F61" w14:paraId="3E330FA5" w14:textId="77777777" w:rsidTr="006F30C6">
        <w:trPr>
          <w:trHeight w:hRule="exact" w:val="710"/>
        </w:trPr>
        <w:tc>
          <w:tcPr>
            <w:tcW w:w="5006" w:type="dxa"/>
            <w:gridSpan w:val="4"/>
            <w:tcBorders>
              <w:top w:val="single" w:sz="2" w:space="0" w:color="939598"/>
              <w:left w:val="nil"/>
              <w:bottom w:val="single" w:sz="2" w:space="0" w:color="939598"/>
              <w:right w:val="nil"/>
            </w:tcBorders>
          </w:tcPr>
          <w:p w14:paraId="5A385573" w14:textId="77777777" w:rsidR="006F30C6" w:rsidRPr="00022F61" w:rsidRDefault="006F30C6" w:rsidP="006F30C6">
            <w:pPr>
              <w:widowControl w:val="0"/>
              <w:spacing w:before="48" w:after="0" w:line="206" w:lineRule="exact"/>
              <w:ind w:left="80" w:right="89"/>
              <w:rPr>
                <w:rFonts w:ascii="Calibri" w:eastAsia="Calibri" w:hAnsi="Calibri" w:cs="Calibri"/>
                <w:sz w:val="18"/>
                <w:szCs w:val="18"/>
                <w:lang w:val="en-US" w:eastAsia="en-US"/>
              </w:rPr>
            </w:pPr>
            <w:r w:rsidRPr="00022F61">
              <w:rPr>
                <w:rFonts w:ascii="Calibri" w:eastAsia="Calibri" w:hAnsi="Calibri" w:cs="Times New Roman"/>
                <w:b/>
                <w:color w:val="939598"/>
                <w:spacing w:val="-2"/>
                <w:w w:val="105"/>
                <w:sz w:val="18"/>
                <w:szCs w:val="22"/>
                <w:lang w:val="en-US" w:eastAsia="en-US"/>
              </w:rPr>
              <w:t>Number</w:t>
            </w:r>
            <w:r w:rsidRPr="00022F61">
              <w:rPr>
                <w:rFonts w:ascii="Calibri" w:eastAsia="Calibri" w:hAnsi="Calibri" w:cs="Times New Roman"/>
                <w:b/>
                <w:color w:val="939598"/>
                <w:spacing w:val="-6"/>
                <w:w w:val="105"/>
                <w:sz w:val="18"/>
                <w:szCs w:val="22"/>
                <w:lang w:val="en-US" w:eastAsia="en-US"/>
              </w:rPr>
              <w:t xml:space="preserve"> </w:t>
            </w:r>
            <w:r w:rsidRPr="00022F61">
              <w:rPr>
                <w:rFonts w:ascii="Calibri" w:eastAsia="Calibri" w:hAnsi="Calibri" w:cs="Times New Roman"/>
                <w:b/>
                <w:color w:val="939598"/>
                <w:w w:val="105"/>
                <w:sz w:val="18"/>
                <w:szCs w:val="22"/>
                <w:lang w:val="en-US" w:eastAsia="en-US"/>
              </w:rPr>
              <w:t>of</w:t>
            </w:r>
            <w:r w:rsidRPr="00022F61">
              <w:rPr>
                <w:rFonts w:ascii="Calibri" w:eastAsia="Calibri" w:hAnsi="Calibri" w:cs="Times New Roman"/>
                <w:b/>
                <w:color w:val="939598"/>
                <w:spacing w:val="-7"/>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houses</w:t>
            </w:r>
            <w:r w:rsidRPr="00022F61">
              <w:rPr>
                <w:rFonts w:ascii="Calibri" w:eastAsia="Calibri" w:hAnsi="Calibri" w:cs="Times New Roman"/>
                <w:b/>
                <w:color w:val="939598"/>
                <w:spacing w:val="-7"/>
                <w:w w:val="105"/>
                <w:sz w:val="18"/>
                <w:szCs w:val="22"/>
                <w:lang w:val="en-US" w:eastAsia="en-US"/>
              </w:rPr>
              <w:t xml:space="preserve"> </w:t>
            </w:r>
            <w:r w:rsidRPr="00022F61">
              <w:rPr>
                <w:rFonts w:ascii="Calibri" w:eastAsia="Calibri" w:hAnsi="Calibri" w:cs="Times New Roman"/>
                <w:b/>
                <w:color w:val="939598"/>
                <w:spacing w:val="-2"/>
                <w:w w:val="105"/>
                <w:sz w:val="18"/>
                <w:szCs w:val="22"/>
                <w:lang w:val="en-US" w:eastAsia="en-US"/>
              </w:rPr>
              <w:t>m</w:t>
            </w:r>
            <w:r w:rsidRPr="00022F61">
              <w:rPr>
                <w:rFonts w:ascii="Calibri" w:eastAsia="Calibri" w:hAnsi="Calibri" w:cs="Times New Roman"/>
                <w:b/>
                <w:color w:val="939598"/>
                <w:spacing w:val="-1"/>
                <w:w w:val="105"/>
                <w:sz w:val="18"/>
                <w:szCs w:val="22"/>
                <w:lang w:val="en-US" w:eastAsia="en-US"/>
              </w:rPr>
              <w:t>ade</w:t>
            </w:r>
            <w:r w:rsidRPr="00022F61">
              <w:rPr>
                <w:rFonts w:ascii="Calibri" w:eastAsia="Calibri" w:hAnsi="Calibri" w:cs="Times New Roman"/>
                <w:b/>
                <w:color w:val="939598"/>
                <w:spacing w:val="-6"/>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a</w:t>
            </w:r>
            <w:r w:rsidRPr="00022F61">
              <w:rPr>
                <w:rFonts w:ascii="Calibri" w:eastAsia="Calibri" w:hAnsi="Calibri" w:cs="Times New Roman"/>
                <w:b/>
                <w:color w:val="939598"/>
                <w:spacing w:val="-2"/>
                <w:w w:val="105"/>
                <w:sz w:val="18"/>
                <w:szCs w:val="22"/>
                <w:lang w:val="en-US" w:eastAsia="en-US"/>
              </w:rPr>
              <w:t>v</w:t>
            </w:r>
            <w:r w:rsidRPr="00022F61">
              <w:rPr>
                <w:rFonts w:ascii="Calibri" w:eastAsia="Calibri" w:hAnsi="Calibri" w:cs="Times New Roman"/>
                <w:b/>
                <w:color w:val="939598"/>
                <w:spacing w:val="-1"/>
                <w:w w:val="105"/>
                <w:sz w:val="18"/>
                <w:szCs w:val="22"/>
                <w:lang w:val="en-US" w:eastAsia="en-US"/>
              </w:rPr>
              <w:t>ailable</w:t>
            </w:r>
            <w:r w:rsidRPr="00022F61">
              <w:rPr>
                <w:rFonts w:ascii="Calibri" w:eastAsia="Calibri" w:hAnsi="Calibri" w:cs="Times New Roman"/>
                <w:b/>
                <w:color w:val="939598"/>
                <w:spacing w:val="-6"/>
                <w:w w:val="105"/>
                <w:sz w:val="18"/>
                <w:szCs w:val="22"/>
                <w:lang w:val="en-US" w:eastAsia="en-US"/>
              </w:rPr>
              <w:t xml:space="preserve"> </w:t>
            </w:r>
            <w:r w:rsidRPr="00022F61">
              <w:rPr>
                <w:rFonts w:ascii="Calibri" w:eastAsia="Calibri" w:hAnsi="Calibri" w:cs="Times New Roman"/>
                <w:b/>
                <w:color w:val="939598"/>
                <w:spacing w:val="-2"/>
                <w:w w:val="105"/>
                <w:sz w:val="18"/>
                <w:szCs w:val="22"/>
                <w:lang w:val="en-US" w:eastAsia="en-US"/>
              </w:rPr>
              <w:t>for</w:t>
            </w:r>
            <w:r w:rsidRPr="00022F61">
              <w:rPr>
                <w:rFonts w:ascii="Calibri" w:eastAsia="Calibri" w:hAnsi="Calibri" w:cs="Times New Roman"/>
                <w:b/>
                <w:color w:val="939598"/>
                <w:spacing w:val="-6"/>
                <w:w w:val="105"/>
                <w:sz w:val="18"/>
                <w:szCs w:val="22"/>
                <w:lang w:val="en-US" w:eastAsia="en-US"/>
              </w:rPr>
              <w:t xml:space="preserve"> </w:t>
            </w:r>
            <w:r w:rsidRPr="00022F61">
              <w:rPr>
                <w:rFonts w:ascii="Calibri" w:eastAsia="Calibri" w:hAnsi="Calibri" w:cs="Times New Roman"/>
                <w:b/>
                <w:color w:val="939598"/>
                <w:spacing w:val="-2"/>
                <w:w w:val="105"/>
                <w:sz w:val="18"/>
                <w:szCs w:val="22"/>
                <w:lang w:val="en-US" w:eastAsia="en-US"/>
              </w:rPr>
              <w:t>owner</w:t>
            </w:r>
            <w:r w:rsidRPr="00022F61">
              <w:rPr>
                <w:rFonts w:ascii="Calibri" w:eastAsia="Calibri" w:hAnsi="Calibri" w:cs="Times New Roman"/>
                <w:b/>
                <w:color w:val="939598"/>
                <w:spacing w:val="-1"/>
                <w:w w:val="105"/>
                <w:sz w:val="18"/>
                <w:szCs w:val="22"/>
                <w:lang w:val="en-US" w:eastAsia="en-US"/>
              </w:rPr>
              <w:t>ship</w:t>
            </w:r>
            <w:r w:rsidRPr="00022F61">
              <w:rPr>
                <w:rFonts w:ascii="Calibri" w:eastAsia="Calibri" w:hAnsi="Calibri" w:cs="Times New Roman"/>
                <w:b/>
                <w:color w:val="939598"/>
                <w:spacing w:val="-6"/>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by</w:t>
            </w:r>
            <w:r w:rsidRPr="00022F61">
              <w:rPr>
                <w:rFonts w:ascii="Calibri" w:eastAsia="Calibri" w:hAnsi="Calibri" w:cs="Times New Roman"/>
                <w:b/>
                <w:color w:val="939598"/>
                <w:spacing w:val="-7"/>
                <w:w w:val="105"/>
                <w:sz w:val="18"/>
                <w:szCs w:val="22"/>
                <w:lang w:val="en-US" w:eastAsia="en-US"/>
              </w:rPr>
              <w:t xml:space="preserve"> </w:t>
            </w:r>
            <w:r w:rsidRPr="00022F61">
              <w:rPr>
                <w:rFonts w:ascii="Calibri" w:eastAsia="Calibri" w:hAnsi="Calibri" w:cs="Times New Roman"/>
                <w:b/>
                <w:color w:val="939598"/>
                <w:spacing w:val="-2"/>
                <w:w w:val="105"/>
                <w:sz w:val="18"/>
                <w:szCs w:val="22"/>
                <w:lang w:val="en-US" w:eastAsia="en-US"/>
              </w:rPr>
              <w:t>Abor</w:t>
            </w:r>
            <w:r w:rsidRPr="00022F61">
              <w:rPr>
                <w:rFonts w:ascii="Calibri" w:eastAsia="Calibri" w:hAnsi="Calibri" w:cs="Times New Roman"/>
                <w:b/>
                <w:color w:val="939598"/>
                <w:spacing w:val="-1"/>
                <w:w w:val="105"/>
                <w:sz w:val="18"/>
                <w:szCs w:val="22"/>
                <w:lang w:val="en-US" w:eastAsia="en-US"/>
              </w:rPr>
              <w:t>iginal</w:t>
            </w:r>
            <w:r w:rsidRPr="00022F61">
              <w:rPr>
                <w:rFonts w:ascii="Calibri" w:eastAsia="Calibri" w:hAnsi="Calibri" w:cs="Times New Roman"/>
                <w:b/>
                <w:color w:val="939598"/>
                <w:spacing w:val="31"/>
                <w:w w:val="118"/>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peoples</w:t>
            </w:r>
            <w:r w:rsidRPr="00022F61">
              <w:rPr>
                <w:rFonts w:ascii="Calibri" w:eastAsia="Calibri" w:hAnsi="Calibri" w:cs="Times New Roman"/>
                <w:b/>
                <w:color w:val="939598"/>
                <w:spacing w:val="2"/>
                <w:w w:val="105"/>
                <w:sz w:val="18"/>
                <w:szCs w:val="22"/>
                <w:lang w:val="en-US" w:eastAsia="en-US"/>
              </w:rPr>
              <w:t xml:space="preserve"> </w:t>
            </w:r>
            <w:r w:rsidRPr="00022F61">
              <w:rPr>
                <w:rFonts w:ascii="Calibri" w:eastAsia="Calibri" w:hAnsi="Calibri" w:cs="Times New Roman"/>
                <w:b/>
                <w:color w:val="939598"/>
                <w:w w:val="105"/>
                <w:sz w:val="18"/>
                <w:szCs w:val="22"/>
                <w:lang w:val="en-US" w:eastAsia="en-US"/>
              </w:rPr>
              <w:t>and</w:t>
            </w:r>
            <w:r w:rsidRPr="00022F61">
              <w:rPr>
                <w:rFonts w:ascii="Calibri" w:eastAsia="Calibri" w:hAnsi="Calibri" w:cs="Times New Roman"/>
                <w:b/>
                <w:color w:val="939598"/>
                <w:spacing w:val="2"/>
                <w:w w:val="105"/>
                <w:sz w:val="18"/>
                <w:szCs w:val="22"/>
                <w:lang w:val="en-US" w:eastAsia="en-US"/>
              </w:rPr>
              <w:t xml:space="preserve"> </w:t>
            </w:r>
            <w:r w:rsidRPr="00022F61">
              <w:rPr>
                <w:rFonts w:ascii="Calibri" w:eastAsia="Calibri" w:hAnsi="Calibri" w:cs="Times New Roman"/>
                <w:b/>
                <w:color w:val="939598"/>
                <w:spacing w:val="-4"/>
                <w:w w:val="105"/>
                <w:sz w:val="18"/>
                <w:szCs w:val="22"/>
                <w:lang w:val="en-US" w:eastAsia="en-US"/>
              </w:rPr>
              <w:t>Torre</w:t>
            </w:r>
            <w:r w:rsidRPr="00022F61">
              <w:rPr>
                <w:rFonts w:ascii="Calibri" w:eastAsia="Calibri" w:hAnsi="Calibri" w:cs="Times New Roman"/>
                <w:b/>
                <w:color w:val="939598"/>
                <w:spacing w:val="-3"/>
                <w:w w:val="105"/>
                <w:sz w:val="18"/>
                <w:szCs w:val="22"/>
                <w:lang w:val="en-US" w:eastAsia="en-US"/>
              </w:rPr>
              <w:t>s</w:t>
            </w:r>
            <w:r w:rsidRPr="00022F61">
              <w:rPr>
                <w:rFonts w:ascii="Calibri" w:eastAsia="Calibri" w:hAnsi="Calibri" w:cs="Times New Roman"/>
                <w:b/>
                <w:color w:val="939598"/>
                <w:spacing w:val="-2"/>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St</w:t>
            </w:r>
            <w:r w:rsidRPr="00022F61">
              <w:rPr>
                <w:rFonts w:ascii="Calibri" w:eastAsia="Calibri" w:hAnsi="Calibri" w:cs="Times New Roman"/>
                <w:b/>
                <w:color w:val="939598"/>
                <w:spacing w:val="-2"/>
                <w:w w:val="105"/>
                <w:sz w:val="18"/>
                <w:szCs w:val="22"/>
                <w:lang w:val="en-US" w:eastAsia="en-US"/>
              </w:rPr>
              <w:t>r</w:t>
            </w:r>
            <w:r w:rsidRPr="00022F61">
              <w:rPr>
                <w:rFonts w:ascii="Calibri" w:eastAsia="Calibri" w:hAnsi="Calibri" w:cs="Times New Roman"/>
                <w:b/>
                <w:color w:val="939598"/>
                <w:spacing w:val="-1"/>
                <w:w w:val="105"/>
                <w:sz w:val="18"/>
                <w:szCs w:val="22"/>
                <w:lang w:val="en-US" w:eastAsia="en-US"/>
              </w:rPr>
              <w:t>ait</w:t>
            </w:r>
            <w:r w:rsidRPr="00022F61">
              <w:rPr>
                <w:rFonts w:ascii="Calibri" w:eastAsia="Calibri" w:hAnsi="Calibri" w:cs="Times New Roman"/>
                <w:b/>
                <w:color w:val="939598"/>
                <w:spacing w:val="3"/>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Islander</w:t>
            </w:r>
            <w:r w:rsidRPr="00022F61">
              <w:rPr>
                <w:rFonts w:ascii="Calibri" w:eastAsia="Calibri" w:hAnsi="Calibri" w:cs="Times New Roman"/>
                <w:b/>
                <w:color w:val="939598"/>
                <w:spacing w:val="4"/>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peoples</w:t>
            </w:r>
            <w:r w:rsidRPr="00022F61">
              <w:rPr>
                <w:rFonts w:ascii="Calibri" w:eastAsia="Calibri" w:hAnsi="Calibri" w:cs="Times New Roman"/>
                <w:b/>
                <w:color w:val="939598"/>
                <w:spacing w:val="3"/>
                <w:w w:val="105"/>
                <w:sz w:val="18"/>
                <w:szCs w:val="22"/>
                <w:lang w:val="en-US" w:eastAsia="en-US"/>
              </w:rPr>
              <w:t xml:space="preserve"> </w:t>
            </w:r>
            <w:r w:rsidRPr="00022F61">
              <w:rPr>
                <w:rFonts w:ascii="Calibri" w:eastAsia="Calibri" w:hAnsi="Calibri" w:cs="Times New Roman"/>
                <w:b/>
                <w:color w:val="939598"/>
                <w:w w:val="105"/>
                <w:sz w:val="18"/>
                <w:szCs w:val="22"/>
                <w:lang w:val="en-US" w:eastAsia="en-US"/>
              </w:rPr>
              <w:t>in</w:t>
            </w:r>
            <w:r w:rsidRPr="00022F61">
              <w:rPr>
                <w:rFonts w:ascii="Calibri" w:eastAsia="Calibri" w:hAnsi="Calibri" w:cs="Times New Roman"/>
                <w:b/>
                <w:color w:val="939598"/>
                <w:spacing w:val="4"/>
                <w:w w:val="105"/>
                <w:sz w:val="18"/>
                <w:szCs w:val="22"/>
                <w:lang w:val="en-US" w:eastAsia="en-US"/>
              </w:rPr>
              <w:t xml:space="preserve"> </w:t>
            </w:r>
            <w:r w:rsidRPr="00022F61">
              <w:rPr>
                <w:rFonts w:ascii="Calibri" w:eastAsia="Calibri" w:hAnsi="Calibri" w:cs="Times New Roman"/>
                <w:b/>
                <w:color w:val="939598"/>
                <w:spacing w:val="-3"/>
                <w:w w:val="105"/>
                <w:sz w:val="18"/>
                <w:szCs w:val="22"/>
                <w:lang w:val="en-US" w:eastAsia="en-US"/>
              </w:rPr>
              <w:t>tar</w:t>
            </w:r>
            <w:r w:rsidRPr="00022F61">
              <w:rPr>
                <w:rFonts w:ascii="Calibri" w:eastAsia="Calibri" w:hAnsi="Calibri" w:cs="Times New Roman"/>
                <w:b/>
                <w:color w:val="939598"/>
                <w:spacing w:val="-2"/>
                <w:w w:val="105"/>
                <w:sz w:val="18"/>
                <w:szCs w:val="22"/>
                <w:lang w:val="en-US" w:eastAsia="en-US"/>
              </w:rPr>
              <w:t>g</w:t>
            </w:r>
            <w:r w:rsidRPr="00022F61">
              <w:rPr>
                <w:rFonts w:ascii="Calibri" w:eastAsia="Calibri" w:hAnsi="Calibri" w:cs="Times New Roman"/>
                <w:b/>
                <w:color w:val="939598"/>
                <w:spacing w:val="-3"/>
                <w:w w:val="105"/>
                <w:sz w:val="18"/>
                <w:szCs w:val="22"/>
                <w:lang w:val="en-US" w:eastAsia="en-US"/>
              </w:rPr>
              <w:t>eted</w:t>
            </w:r>
            <w:r w:rsidRPr="00022F61">
              <w:rPr>
                <w:rFonts w:ascii="Calibri" w:eastAsia="Calibri" w:hAnsi="Calibri" w:cs="Times New Roman"/>
                <w:b/>
                <w:color w:val="939598"/>
                <w:spacing w:val="55"/>
                <w:w w:val="103"/>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c</w:t>
            </w:r>
            <w:r w:rsidRPr="00022F61">
              <w:rPr>
                <w:rFonts w:ascii="Calibri" w:eastAsia="Calibri" w:hAnsi="Calibri" w:cs="Times New Roman"/>
                <w:b/>
                <w:color w:val="939598"/>
                <w:spacing w:val="-2"/>
                <w:w w:val="105"/>
                <w:sz w:val="18"/>
                <w:szCs w:val="22"/>
                <w:lang w:val="en-US" w:eastAsia="en-US"/>
              </w:rPr>
              <w:t>ommu</w:t>
            </w:r>
            <w:r w:rsidRPr="00022F61">
              <w:rPr>
                <w:rFonts w:ascii="Calibri" w:eastAsia="Calibri" w:hAnsi="Calibri" w:cs="Times New Roman"/>
                <w:b/>
                <w:color w:val="939598"/>
                <w:spacing w:val="-1"/>
                <w:w w:val="105"/>
                <w:sz w:val="18"/>
                <w:szCs w:val="22"/>
                <w:lang w:val="en-US" w:eastAsia="en-US"/>
              </w:rPr>
              <w:t>nities</w:t>
            </w:r>
            <w:r w:rsidRPr="00022F61">
              <w:rPr>
                <w:rFonts w:ascii="Calibri" w:eastAsia="Calibri" w:hAnsi="Calibri" w:cs="Times New Roman"/>
                <w:b/>
                <w:color w:val="939598"/>
                <w:spacing w:val="-13"/>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through</w:t>
            </w:r>
            <w:r w:rsidRPr="00022F61">
              <w:rPr>
                <w:rFonts w:ascii="Calibri" w:eastAsia="Calibri" w:hAnsi="Calibri" w:cs="Times New Roman"/>
                <w:b/>
                <w:color w:val="939598"/>
                <w:spacing w:val="-11"/>
                <w:w w:val="105"/>
                <w:sz w:val="18"/>
                <w:szCs w:val="22"/>
                <w:lang w:val="en-US" w:eastAsia="en-US"/>
              </w:rPr>
              <w:t xml:space="preserve"> </w:t>
            </w:r>
            <w:r w:rsidRPr="00022F61">
              <w:rPr>
                <w:rFonts w:ascii="Calibri" w:eastAsia="Calibri" w:hAnsi="Calibri" w:cs="Times New Roman"/>
                <w:b/>
                <w:color w:val="939598"/>
                <w:spacing w:val="-2"/>
                <w:w w:val="105"/>
                <w:sz w:val="18"/>
                <w:szCs w:val="22"/>
                <w:lang w:val="en-US" w:eastAsia="en-US"/>
              </w:rPr>
              <w:t>Queen</w:t>
            </w:r>
            <w:r w:rsidRPr="00022F61">
              <w:rPr>
                <w:rFonts w:ascii="Calibri" w:eastAsia="Calibri" w:hAnsi="Calibri" w:cs="Times New Roman"/>
                <w:b/>
                <w:color w:val="939598"/>
                <w:spacing w:val="-1"/>
                <w:w w:val="105"/>
                <w:sz w:val="18"/>
                <w:szCs w:val="22"/>
                <w:lang w:val="en-US" w:eastAsia="en-US"/>
              </w:rPr>
              <w:t>sland</w:t>
            </w:r>
            <w:r w:rsidRPr="00022F61">
              <w:rPr>
                <w:rFonts w:ascii="Calibri" w:eastAsia="Calibri" w:hAnsi="Calibri" w:cs="Times New Roman"/>
                <w:b/>
                <w:color w:val="939598"/>
                <w:spacing w:val="-13"/>
                <w:w w:val="105"/>
                <w:sz w:val="18"/>
                <w:szCs w:val="22"/>
                <w:lang w:val="en-US" w:eastAsia="en-US"/>
              </w:rPr>
              <w:t xml:space="preserve"> </w:t>
            </w:r>
            <w:r w:rsidRPr="00022F61">
              <w:rPr>
                <w:rFonts w:ascii="Calibri" w:eastAsia="Calibri" w:hAnsi="Calibri" w:cs="Times New Roman"/>
                <w:b/>
                <w:color w:val="939598"/>
                <w:spacing w:val="-2"/>
                <w:w w:val="105"/>
                <w:sz w:val="18"/>
                <w:szCs w:val="22"/>
                <w:lang w:val="en-US" w:eastAsia="en-US"/>
              </w:rPr>
              <w:t>Government</w:t>
            </w:r>
            <w:r w:rsidRPr="00022F61">
              <w:rPr>
                <w:rFonts w:ascii="Calibri" w:eastAsia="Calibri" w:hAnsi="Calibri" w:cs="Times New Roman"/>
                <w:b/>
                <w:color w:val="939598"/>
                <w:spacing w:val="-12"/>
                <w:w w:val="105"/>
                <w:sz w:val="18"/>
                <w:szCs w:val="22"/>
                <w:lang w:val="en-US" w:eastAsia="en-US"/>
              </w:rPr>
              <w:t xml:space="preserve"> </w:t>
            </w:r>
            <w:r w:rsidRPr="00022F61">
              <w:rPr>
                <w:rFonts w:ascii="Calibri" w:eastAsia="Calibri" w:hAnsi="Calibri" w:cs="Times New Roman"/>
                <w:b/>
                <w:color w:val="939598"/>
                <w:spacing w:val="-1"/>
                <w:w w:val="105"/>
                <w:sz w:val="18"/>
                <w:szCs w:val="22"/>
                <w:lang w:val="en-US" w:eastAsia="en-US"/>
              </w:rPr>
              <w:t>in</w:t>
            </w:r>
            <w:r w:rsidRPr="00022F61">
              <w:rPr>
                <w:rFonts w:ascii="Calibri" w:eastAsia="Calibri" w:hAnsi="Calibri" w:cs="Times New Roman"/>
                <w:b/>
                <w:color w:val="939598"/>
                <w:spacing w:val="-2"/>
                <w:w w:val="105"/>
                <w:sz w:val="18"/>
                <w:szCs w:val="22"/>
                <w:lang w:val="en-US" w:eastAsia="en-US"/>
              </w:rPr>
              <w:t>ve</w:t>
            </w:r>
            <w:r w:rsidRPr="00022F61">
              <w:rPr>
                <w:rFonts w:ascii="Calibri" w:eastAsia="Calibri" w:hAnsi="Calibri" w:cs="Times New Roman"/>
                <w:b/>
                <w:color w:val="939598"/>
                <w:spacing w:val="-1"/>
                <w:w w:val="105"/>
                <w:sz w:val="18"/>
                <w:szCs w:val="22"/>
                <w:lang w:val="en-US" w:eastAsia="en-US"/>
              </w:rPr>
              <w:t>s</w:t>
            </w:r>
            <w:r w:rsidRPr="00022F61">
              <w:rPr>
                <w:rFonts w:ascii="Calibri" w:eastAsia="Calibri" w:hAnsi="Calibri" w:cs="Times New Roman"/>
                <w:b/>
                <w:color w:val="939598"/>
                <w:spacing w:val="-2"/>
                <w:w w:val="105"/>
                <w:sz w:val="18"/>
                <w:szCs w:val="22"/>
                <w:lang w:val="en-US" w:eastAsia="en-US"/>
              </w:rPr>
              <w:t>tment</w:t>
            </w:r>
          </w:p>
        </w:tc>
      </w:tr>
      <w:tr w:rsidR="006F30C6" w:rsidRPr="00022F61" w14:paraId="44563144" w14:textId="77777777" w:rsidTr="002D768A">
        <w:trPr>
          <w:trHeight w:hRule="exact" w:val="415"/>
        </w:trPr>
        <w:tc>
          <w:tcPr>
            <w:tcW w:w="1251" w:type="dxa"/>
            <w:tcBorders>
              <w:top w:val="single" w:sz="2" w:space="0" w:color="939598"/>
              <w:left w:val="nil"/>
              <w:bottom w:val="single" w:sz="2" w:space="0" w:color="939598"/>
              <w:right w:val="single" w:sz="2" w:space="0" w:color="939598"/>
            </w:tcBorders>
            <w:shd w:val="clear" w:color="auto" w:fill="EBEBEC"/>
          </w:tcPr>
          <w:p w14:paraId="47EBF1E0" w14:textId="77777777" w:rsidR="006F30C6" w:rsidRPr="00022F61" w:rsidRDefault="006F30C6" w:rsidP="006F30C6">
            <w:pPr>
              <w:widowControl w:val="0"/>
              <w:spacing w:before="42" w:after="0" w:line="240" w:lineRule="auto"/>
              <w:ind w:left="80"/>
              <w:rPr>
                <w:rFonts w:ascii="Calibri" w:eastAsia="Calibri" w:hAnsi="Calibri" w:cs="Calibri"/>
                <w:sz w:val="18"/>
                <w:szCs w:val="18"/>
                <w:lang w:val="en-US" w:eastAsia="en-US"/>
              </w:rPr>
            </w:pPr>
            <w:r w:rsidRPr="00022F61">
              <w:rPr>
                <w:rFonts w:ascii="Calibri" w:eastAsia="Calibri" w:hAnsi="Calibri" w:cs="Times New Roman"/>
                <w:color w:val="808285"/>
                <w:spacing w:val="-1"/>
                <w:sz w:val="18"/>
                <w:szCs w:val="22"/>
                <w:lang w:val="en-US" w:eastAsia="en-US"/>
              </w:rPr>
              <w:t>Ye</w:t>
            </w:r>
            <w:r w:rsidRPr="00022F61">
              <w:rPr>
                <w:rFonts w:ascii="Calibri" w:eastAsia="Calibri" w:hAnsi="Calibri" w:cs="Times New Roman"/>
                <w:color w:val="808285"/>
                <w:spacing w:val="-2"/>
                <w:sz w:val="18"/>
                <w:szCs w:val="22"/>
                <w:lang w:val="en-US" w:eastAsia="en-US"/>
              </w:rPr>
              <w:t>ar</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41AAFC69" w14:textId="77777777" w:rsidR="006F30C6" w:rsidRPr="00022F61" w:rsidRDefault="006F30C6" w:rsidP="006F30C6">
            <w:pPr>
              <w:widowControl w:val="0"/>
              <w:spacing w:before="42" w:after="0" w:line="240" w:lineRule="auto"/>
              <w:ind w:left="77"/>
              <w:rPr>
                <w:rFonts w:ascii="Calibri" w:eastAsia="Calibri" w:hAnsi="Calibri" w:cs="Calibri"/>
                <w:sz w:val="18"/>
                <w:szCs w:val="18"/>
                <w:lang w:val="en-US" w:eastAsia="en-US"/>
              </w:rPr>
            </w:pPr>
            <w:r w:rsidRPr="00022F61">
              <w:rPr>
                <w:rFonts w:ascii="Calibri" w:eastAsia="Calibri" w:hAnsi="Calibri" w:cs="Times New Roman"/>
                <w:color w:val="808285"/>
                <w:spacing w:val="-2"/>
                <w:sz w:val="18"/>
                <w:szCs w:val="22"/>
                <w:lang w:val="en-US" w:eastAsia="en-US"/>
              </w:rPr>
              <w:t>Target</w:t>
            </w:r>
          </w:p>
        </w:tc>
        <w:tc>
          <w:tcPr>
            <w:tcW w:w="1251" w:type="dxa"/>
            <w:tcBorders>
              <w:top w:val="single" w:sz="2" w:space="0" w:color="939598"/>
              <w:left w:val="single" w:sz="2" w:space="0" w:color="939598"/>
              <w:bottom w:val="single" w:sz="2" w:space="0" w:color="939598"/>
              <w:right w:val="single" w:sz="2" w:space="0" w:color="939598"/>
            </w:tcBorders>
            <w:shd w:val="clear" w:color="auto" w:fill="EBEBEC"/>
          </w:tcPr>
          <w:p w14:paraId="57A22069" w14:textId="77777777" w:rsidR="008B0A66" w:rsidRPr="00022F61" w:rsidRDefault="006F30C6" w:rsidP="006F30C6">
            <w:pPr>
              <w:widowControl w:val="0"/>
              <w:spacing w:before="42" w:after="0" w:line="240" w:lineRule="auto"/>
              <w:ind w:left="77"/>
              <w:rPr>
                <w:rFonts w:ascii="Calibri" w:eastAsia="Calibri" w:hAnsi="Calibri" w:cs="Times New Roman"/>
                <w:color w:val="808285"/>
                <w:spacing w:val="-1"/>
                <w:sz w:val="18"/>
                <w:szCs w:val="22"/>
                <w:lang w:val="en-US" w:eastAsia="en-US"/>
              </w:rPr>
            </w:pPr>
            <w:r w:rsidRPr="00022F61">
              <w:rPr>
                <w:rFonts w:ascii="Calibri" w:eastAsia="Calibri" w:hAnsi="Calibri" w:cs="Times New Roman"/>
                <w:color w:val="808285"/>
                <w:spacing w:val="-2"/>
                <w:sz w:val="18"/>
                <w:szCs w:val="22"/>
                <w:lang w:val="en-US" w:eastAsia="en-US"/>
              </w:rPr>
              <w:t>Act</w:t>
            </w:r>
            <w:r w:rsidRPr="00022F61">
              <w:rPr>
                <w:rFonts w:ascii="Calibri" w:eastAsia="Calibri" w:hAnsi="Calibri" w:cs="Times New Roman"/>
                <w:color w:val="808285"/>
                <w:spacing w:val="-1"/>
                <w:sz w:val="18"/>
                <w:szCs w:val="22"/>
                <w:lang w:val="en-US" w:eastAsia="en-US"/>
              </w:rPr>
              <w:t>ual</w:t>
            </w:r>
            <w:r w:rsidR="008B0A66" w:rsidRPr="00022F61">
              <w:rPr>
                <w:rFonts w:ascii="Calibri" w:eastAsia="Calibri" w:hAnsi="Calibri" w:cs="Times New Roman"/>
                <w:color w:val="808285"/>
                <w:spacing w:val="-1"/>
                <w:sz w:val="18"/>
                <w:szCs w:val="22"/>
                <w:lang w:val="en-US" w:eastAsia="en-US"/>
              </w:rPr>
              <w:t xml:space="preserve"> </w:t>
            </w:r>
            <w:r w:rsidR="002D768A">
              <w:rPr>
                <w:rFonts w:ascii="Calibri" w:eastAsia="Calibri" w:hAnsi="Calibri" w:cs="Times New Roman"/>
                <w:color w:val="808285"/>
                <w:spacing w:val="-1"/>
                <w:sz w:val="18"/>
                <w:szCs w:val="22"/>
                <w:lang w:val="en-US" w:eastAsia="en-US"/>
              </w:rPr>
              <w:t>*</w:t>
            </w:r>
          </w:p>
          <w:p w14:paraId="01C234F0" w14:textId="77777777" w:rsidR="006F30C6" w:rsidRPr="00022F61" w:rsidRDefault="006F30C6" w:rsidP="006F30C6">
            <w:pPr>
              <w:widowControl w:val="0"/>
              <w:spacing w:before="42" w:after="0" w:line="240" w:lineRule="auto"/>
              <w:ind w:left="77"/>
              <w:rPr>
                <w:rFonts w:ascii="Calibri" w:eastAsia="Calibri" w:hAnsi="Calibri" w:cs="Calibri"/>
                <w:sz w:val="18"/>
                <w:szCs w:val="18"/>
                <w:lang w:val="en-US" w:eastAsia="en-US"/>
              </w:rPr>
            </w:pPr>
          </w:p>
        </w:tc>
        <w:tc>
          <w:tcPr>
            <w:tcW w:w="1253" w:type="dxa"/>
            <w:tcBorders>
              <w:top w:val="single" w:sz="2" w:space="0" w:color="939598"/>
              <w:left w:val="single" w:sz="2" w:space="0" w:color="939598"/>
              <w:bottom w:val="single" w:sz="2" w:space="0" w:color="939598"/>
              <w:right w:val="nil"/>
            </w:tcBorders>
            <w:shd w:val="clear" w:color="auto" w:fill="EBEBEC"/>
          </w:tcPr>
          <w:p w14:paraId="12759808" w14:textId="77777777" w:rsidR="006F30C6" w:rsidRPr="00022F61" w:rsidRDefault="006F30C6" w:rsidP="006F30C6">
            <w:pPr>
              <w:widowControl w:val="0"/>
              <w:spacing w:before="42" w:after="0" w:line="240" w:lineRule="auto"/>
              <w:ind w:left="77"/>
              <w:rPr>
                <w:rFonts w:ascii="Calibri" w:eastAsia="Calibri" w:hAnsi="Calibri" w:cs="Calibri"/>
                <w:sz w:val="18"/>
                <w:szCs w:val="18"/>
                <w:lang w:val="en-US" w:eastAsia="en-US"/>
              </w:rPr>
            </w:pPr>
            <w:r w:rsidRPr="00022F61">
              <w:rPr>
                <w:rFonts w:ascii="Calibri" w:eastAsia="Calibri" w:hAnsi="Calibri" w:cs="Times New Roman"/>
                <w:color w:val="808285"/>
                <w:spacing w:val="-1"/>
                <w:sz w:val="18"/>
                <w:szCs w:val="22"/>
                <w:lang w:val="en-US" w:eastAsia="en-US"/>
              </w:rPr>
              <w:t>S</w:t>
            </w:r>
            <w:r w:rsidRPr="00022F61">
              <w:rPr>
                <w:rFonts w:ascii="Calibri" w:eastAsia="Calibri" w:hAnsi="Calibri" w:cs="Times New Roman"/>
                <w:color w:val="808285"/>
                <w:spacing w:val="-2"/>
                <w:sz w:val="18"/>
                <w:szCs w:val="22"/>
                <w:lang w:val="en-US" w:eastAsia="en-US"/>
              </w:rPr>
              <w:t>tatu</w:t>
            </w:r>
            <w:r w:rsidRPr="00022F61">
              <w:rPr>
                <w:rFonts w:ascii="Calibri" w:eastAsia="Calibri" w:hAnsi="Calibri" w:cs="Times New Roman"/>
                <w:color w:val="808285"/>
                <w:spacing w:val="-1"/>
                <w:sz w:val="18"/>
                <w:szCs w:val="22"/>
                <w:lang w:val="en-US" w:eastAsia="en-US"/>
              </w:rPr>
              <w:t>s</w:t>
            </w:r>
          </w:p>
        </w:tc>
      </w:tr>
      <w:tr w:rsidR="006F30C6" w:rsidRPr="00022F61" w14:paraId="1F8E3070" w14:textId="77777777" w:rsidTr="002D768A">
        <w:trPr>
          <w:trHeight w:hRule="exact" w:val="409"/>
        </w:trPr>
        <w:tc>
          <w:tcPr>
            <w:tcW w:w="1251" w:type="dxa"/>
            <w:tcBorders>
              <w:top w:val="single" w:sz="2" w:space="0" w:color="939598"/>
              <w:left w:val="nil"/>
              <w:bottom w:val="single" w:sz="2" w:space="0" w:color="939598"/>
              <w:right w:val="single" w:sz="2" w:space="0" w:color="939598"/>
            </w:tcBorders>
          </w:tcPr>
          <w:p w14:paraId="39ACDDB0" w14:textId="77777777" w:rsidR="006F30C6" w:rsidRPr="00EB7A7B" w:rsidRDefault="006F30C6" w:rsidP="008B0A66">
            <w:pPr>
              <w:widowControl w:val="0"/>
              <w:spacing w:before="42" w:after="0" w:line="240" w:lineRule="auto"/>
              <w:ind w:left="195"/>
              <w:rPr>
                <w:rFonts w:ascii="Calibri" w:eastAsia="Calibri" w:hAnsi="Calibri" w:cs="Calibri"/>
                <w:sz w:val="18"/>
                <w:szCs w:val="18"/>
                <w:lang w:val="en-US" w:eastAsia="en-US"/>
              </w:rPr>
            </w:pPr>
            <w:r w:rsidRPr="00EB7A7B">
              <w:rPr>
                <w:rFonts w:ascii="Calibri" w:eastAsia="Calibri" w:hAnsi="Calibri" w:cs="Calibri"/>
                <w:bCs/>
                <w:w w:val="110"/>
                <w:sz w:val="18"/>
                <w:szCs w:val="18"/>
                <w:lang w:val="en-US" w:eastAsia="en-US"/>
              </w:rPr>
              <w:t>20</w:t>
            </w:r>
            <w:r w:rsidR="008B0A66" w:rsidRPr="00EB7A7B">
              <w:rPr>
                <w:rFonts w:ascii="Calibri" w:eastAsia="Calibri" w:hAnsi="Calibri" w:cs="Calibri"/>
                <w:bCs/>
                <w:w w:val="110"/>
                <w:sz w:val="18"/>
                <w:szCs w:val="18"/>
                <w:lang w:val="en-US" w:eastAsia="en-US"/>
              </w:rPr>
              <w:t>20</w:t>
            </w:r>
            <w:r w:rsidRPr="00EB7A7B">
              <w:rPr>
                <w:rFonts w:ascii="Calibri" w:eastAsia="Calibri" w:hAnsi="Calibri" w:cs="Calibri"/>
                <w:bCs/>
                <w:w w:val="110"/>
                <w:sz w:val="18"/>
                <w:szCs w:val="18"/>
                <w:lang w:val="en-US" w:eastAsia="en-US"/>
              </w:rPr>
              <w:t>–202</w:t>
            </w:r>
            <w:r w:rsidR="008B0A66" w:rsidRPr="00EB7A7B">
              <w:rPr>
                <w:rFonts w:ascii="Calibri" w:eastAsia="Calibri" w:hAnsi="Calibri" w:cs="Calibri"/>
                <w:bCs/>
                <w:w w:val="110"/>
                <w:sz w:val="18"/>
                <w:szCs w:val="18"/>
                <w:lang w:val="en-US" w:eastAsia="en-US"/>
              </w:rPr>
              <w:t>1</w:t>
            </w:r>
          </w:p>
        </w:tc>
        <w:tc>
          <w:tcPr>
            <w:tcW w:w="1251" w:type="dxa"/>
            <w:tcBorders>
              <w:top w:val="single" w:sz="2" w:space="0" w:color="939598"/>
              <w:left w:val="single" w:sz="2" w:space="0" w:color="939598"/>
              <w:bottom w:val="single" w:sz="2" w:space="0" w:color="939598"/>
              <w:right w:val="single" w:sz="2" w:space="0" w:color="939598"/>
            </w:tcBorders>
          </w:tcPr>
          <w:p w14:paraId="37C17690" w14:textId="77777777" w:rsidR="006F30C6" w:rsidRPr="00EB7A7B" w:rsidRDefault="006F30C6" w:rsidP="006F30C6">
            <w:pPr>
              <w:widowControl w:val="0"/>
              <w:spacing w:before="42" w:after="0" w:line="240" w:lineRule="auto"/>
              <w:jc w:val="center"/>
              <w:rPr>
                <w:rFonts w:ascii="Calibri" w:eastAsia="Calibri" w:hAnsi="Calibri" w:cs="Calibri"/>
                <w:sz w:val="18"/>
                <w:szCs w:val="18"/>
                <w:lang w:val="en-US" w:eastAsia="en-US"/>
              </w:rPr>
            </w:pPr>
            <w:r w:rsidRPr="00EB7A7B">
              <w:rPr>
                <w:rFonts w:ascii="Calibri" w:eastAsia="Calibri" w:hAnsi="Calibri" w:cs="Times New Roman"/>
                <w:sz w:val="18"/>
                <w:szCs w:val="22"/>
                <w:lang w:val="en-US" w:eastAsia="en-US"/>
              </w:rPr>
              <w:t>30</w:t>
            </w:r>
          </w:p>
        </w:tc>
        <w:tc>
          <w:tcPr>
            <w:tcW w:w="1251" w:type="dxa"/>
            <w:tcBorders>
              <w:top w:val="single" w:sz="2" w:space="0" w:color="939598"/>
              <w:left w:val="single" w:sz="2" w:space="0" w:color="939598"/>
              <w:bottom w:val="single" w:sz="2" w:space="0" w:color="939598"/>
              <w:right w:val="single" w:sz="2" w:space="0" w:color="939598"/>
            </w:tcBorders>
          </w:tcPr>
          <w:p w14:paraId="13EE530C" w14:textId="77777777" w:rsidR="006F30C6" w:rsidRPr="00EB7A7B" w:rsidRDefault="002D768A" w:rsidP="008B0A66">
            <w:pPr>
              <w:widowControl w:val="0"/>
              <w:spacing w:before="42" w:after="0" w:line="240" w:lineRule="auto"/>
              <w:jc w:val="center"/>
              <w:rPr>
                <w:rFonts w:ascii="Calibri" w:eastAsia="Calibri" w:hAnsi="Calibri" w:cs="Calibri"/>
                <w:sz w:val="18"/>
                <w:szCs w:val="18"/>
                <w:lang w:val="en-US" w:eastAsia="en-US"/>
              </w:rPr>
            </w:pPr>
            <w:r w:rsidRPr="00EB7A7B">
              <w:rPr>
                <w:rFonts w:ascii="Calibri" w:eastAsia="Calibri" w:hAnsi="Calibri" w:cs="Calibri"/>
                <w:sz w:val="18"/>
                <w:szCs w:val="18"/>
                <w:lang w:val="en-US" w:eastAsia="en-US"/>
              </w:rPr>
              <w:t>12</w:t>
            </w:r>
          </w:p>
        </w:tc>
        <w:tc>
          <w:tcPr>
            <w:tcW w:w="1253" w:type="dxa"/>
            <w:tcBorders>
              <w:top w:val="single" w:sz="2" w:space="0" w:color="939598"/>
              <w:left w:val="single" w:sz="2" w:space="0" w:color="939598"/>
              <w:bottom w:val="single" w:sz="2" w:space="0" w:color="939598"/>
              <w:right w:val="nil"/>
            </w:tcBorders>
          </w:tcPr>
          <w:p w14:paraId="38F4B9F1" w14:textId="77777777" w:rsidR="006F30C6" w:rsidRPr="00EB7A7B" w:rsidRDefault="007C130C" w:rsidP="006F30C6">
            <w:pPr>
              <w:widowControl w:val="0"/>
              <w:spacing w:before="55" w:after="0" w:line="240" w:lineRule="auto"/>
              <w:jc w:val="center"/>
              <w:rPr>
                <w:rFonts w:ascii="Wingdings 3" w:eastAsia="Wingdings 3" w:hAnsi="Wingdings 3" w:cs="Wingdings 3"/>
                <w:sz w:val="18"/>
                <w:szCs w:val="18"/>
                <w:lang w:val="en-US" w:eastAsia="en-US"/>
              </w:rPr>
            </w:pPr>
            <w:r w:rsidRPr="00EB7A7B">
              <w:rPr>
                <w:rFonts w:ascii="Wingdings 3" w:eastAsia="Wingdings 3" w:hAnsi="Wingdings 3" w:cs="Wingdings 3"/>
                <w:sz w:val="18"/>
                <w:szCs w:val="18"/>
                <w:lang w:val="en-US" w:eastAsia="en-US"/>
              </w:rPr>
              <w:t></w:t>
            </w:r>
          </w:p>
        </w:tc>
      </w:tr>
      <w:tr w:rsidR="006F30C6" w:rsidRPr="00022F61" w14:paraId="7F272480" w14:textId="77777777" w:rsidTr="002D768A">
        <w:trPr>
          <w:trHeight w:hRule="exact" w:val="584"/>
        </w:trPr>
        <w:tc>
          <w:tcPr>
            <w:tcW w:w="5006" w:type="dxa"/>
            <w:gridSpan w:val="4"/>
            <w:tcBorders>
              <w:top w:val="single" w:sz="2" w:space="0" w:color="939598"/>
              <w:left w:val="nil"/>
              <w:bottom w:val="nil"/>
              <w:right w:val="nil"/>
            </w:tcBorders>
          </w:tcPr>
          <w:p w14:paraId="2CE50305" w14:textId="77777777" w:rsidR="006F30C6" w:rsidRDefault="006F30C6" w:rsidP="006F30C6">
            <w:pPr>
              <w:widowControl w:val="0"/>
              <w:spacing w:before="52" w:after="0" w:line="240" w:lineRule="auto"/>
              <w:ind w:left="80"/>
              <w:rPr>
                <w:rFonts w:ascii="Calibri" w:eastAsia="Calibri" w:hAnsi="Calibri" w:cs="Calibri"/>
                <w:color w:val="414042"/>
                <w:spacing w:val="-2"/>
                <w:sz w:val="14"/>
                <w:szCs w:val="14"/>
                <w:lang w:val="en-US" w:eastAsia="en-US"/>
              </w:rPr>
            </w:pPr>
            <w:r w:rsidRPr="00022F61">
              <w:rPr>
                <w:rFonts w:ascii="Calibri" w:eastAsia="Calibri" w:hAnsi="Calibri" w:cs="Calibri"/>
                <w:color w:val="414042"/>
                <w:spacing w:val="-1"/>
                <w:sz w:val="14"/>
                <w:szCs w:val="14"/>
                <w:lang w:val="en-US" w:eastAsia="en-US"/>
              </w:rPr>
              <w:t>LE</w:t>
            </w:r>
            <w:r w:rsidRPr="00022F61">
              <w:rPr>
                <w:rFonts w:ascii="Calibri" w:eastAsia="Calibri" w:hAnsi="Calibri" w:cs="Calibri"/>
                <w:color w:val="414042"/>
                <w:spacing w:val="-2"/>
                <w:sz w:val="14"/>
                <w:szCs w:val="14"/>
                <w:lang w:val="en-US" w:eastAsia="en-US"/>
              </w:rPr>
              <w:t>GEND:</w:t>
            </w:r>
            <w:r w:rsidRPr="00022F61">
              <w:rPr>
                <w:rFonts w:ascii="Calibri" w:eastAsia="Calibri" w:hAnsi="Calibri" w:cs="Calibri"/>
                <w:color w:val="414042"/>
                <w:spacing w:val="16"/>
                <w:sz w:val="14"/>
                <w:szCs w:val="14"/>
                <w:lang w:val="en-US" w:eastAsia="en-US"/>
              </w:rPr>
              <w:t xml:space="preserve"> </w:t>
            </w:r>
            <w:r w:rsidRPr="00022F61">
              <w:rPr>
                <w:rFonts w:ascii="Wingdings 3" w:eastAsia="Wingdings 3" w:hAnsi="Wingdings 3" w:cs="Wingdings 3"/>
                <w:color w:val="414042"/>
                <w:sz w:val="14"/>
                <w:szCs w:val="14"/>
                <w:lang w:val="en-US" w:eastAsia="en-US"/>
              </w:rPr>
              <w:t></w:t>
            </w:r>
            <w:r w:rsidRPr="00022F61">
              <w:rPr>
                <w:rFonts w:ascii="Wingdings 3" w:eastAsia="Wingdings 3" w:hAnsi="Wingdings 3" w:cs="Wingdings 3"/>
                <w:color w:val="414042"/>
                <w:spacing w:val="-116"/>
                <w:sz w:val="14"/>
                <w:szCs w:val="14"/>
                <w:lang w:val="en-US" w:eastAsia="en-US"/>
              </w:rPr>
              <w:t></w:t>
            </w:r>
            <w:r w:rsidRPr="00022F61">
              <w:rPr>
                <w:rFonts w:ascii="Calibri" w:eastAsia="Calibri" w:hAnsi="Calibri" w:cs="Calibri"/>
                <w:color w:val="414042"/>
                <w:spacing w:val="-1"/>
                <w:sz w:val="14"/>
                <w:szCs w:val="14"/>
                <w:lang w:val="en-US" w:eastAsia="en-US"/>
              </w:rPr>
              <w:t>Exceeded</w:t>
            </w:r>
            <w:r w:rsidRPr="00022F61">
              <w:rPr>
                <w:rFonts w:ascii="Calibri" w:eastAsia="Calibri" w:hAnsi="Calibri" w:cs="Calibri"/>
                <w:color w:val="414042"/>
                <w:spacing w:val="-9"/>
                <w:sz w:val="14"/>
                <w:szCs w:val="14"/>
                <w:lang w:val="en-US" w:eastAsia="en-US"/>
              </w:rPr>
              <w:t xml:space="preserve"> </w:t>
            </w:r>
            <w:r w:rsidRPr="00022F61">
              <w:rPr>
                <w:rFonts w:ascii="Calibri" w:eastAsia="Calibri" w:hAnsi="Calibri" w:cs="Calibri"/>
                <w:color w:val="414042"/>
                <w:spacing w:val="-2"/>
                <w:sz w:val="14"/>
                <w:szCs w:val="14"/>
                <w:lang w:val="en-US" w:eastAsia="en-US"/>
              </w:rPr>
              <w:t>target;</w:t>
            </w:r>
            <w:r w:rsidRPr="00022F61">
              <w:rPr>
                <w:rFonts w:ascii="Calibri" w:eastAsia="Calibri" w:hAnsi="Calibri" w:cs="Calibri"/>
                <w:color w:val="414042"/>
                <w:spacing w:val="16"/>
                <w:sz w:val="14"/>
                <w:szCs w:val="14"/>
                <w:lang w:val="en-US" w:eastAsia="en-US"/>
              </w:rPr>
              <w:t xml:space="preserve"> </w:t>
            </w:r>
            <w:r w:rsidRPr="00022F61">
              <w:rPr>
                <w:rFonts w:ascii="Wingdings" w:eastAsia="Wingdings" w:hAnsi="Wingdings" w:cs="Wingdings"/>
                <w:color w:val="414042"/>
                <w:sz w:val="14"/>
                <w:szCs w:val="14"/>
                <w:lang w:val="en-US" w:eastAsia="en-US"/>
              </w:rPr>
              <w:t></w:t>
            </w:r>
            <w:r w:rsidRPr="00022F61">
              <w:rPr>
                <w:rFonts w:ascii="Wingdings" w:eastAsia="Wingdings" w:hAnsi="Wingdings" w:cs="Wingdings"/>
                <w:color w:val="414042"/>
                <w:spacing w:val="-118"/>
                <w:sz w:val="14"/>
                <w:szCs w:val="14"/>
                <w:lang w:val="en-US" w:eastAsia="en-US"/>
              </w:rPr>
              <w:t></w:t>
            </w:r>
            <w:r w:rsidRPr="00022F61">
              <w:rPr>
                <w:rFonts w:ascii="Calibri" w:eastAsia="Calibri" w:hAnsi="Calibri" w:cs="Calibri"/>
                <w:color w:val="414042"/>
                <w:spacing w:val="-2"/>
                <w:sz w:val="14"/>
                <w:szCs w:val="14"/>
                <w:lang w:val="en-US" w:eastAsia="en-US"/>
              </w:rPr>
              <w:t>Target</w:t>
            </w:r>
            <w:r w:rsidRPr="00022F61">
              <w:rPr>
                <w:rFonts w:ascii="Calibri" w:eastAsia="Calibri" w:hAnsi="Calibri" w:cs="Calibri"/>
                <w:color w:val="414042"/>
                <w:spacing w:val="-9"/>
                <w:sz w:val="14"/>
                <w:szCs w:val="14"/>
                <w:lang w:val="en-US" w:eastAsia="en-US"/>
              </w:rPr>
              <w:t xml:space="preserve"> </w:t>
            </w:r>
            <w:r w:rsidRPr="00022F61">
              <w:rPr>
                <w:rFonts w:ascii="Calibri" w:eastAsia="Calibri" w:hAnsi="Calibri" w:cs="Calibri"/>
                <w:color w:val="414042"/>
                <w:sz w:val="14"/>
                <w:szCs w:val="14"/>
                <w:lang w:val="en-US" w:eastAsia="en-US"/>
              </w:rPr>
              <w:t>met;</w:t>
            </w:r>
            <w:r w:rsidRPr="00022F61">
              <w:rPr>
                <w:rFonts w:ascii="Calibri" w:eastAsia="Calibri" w:hAnsi="Calibri" w:cs="Calibri"/>
                <w:color w:val="414042"/>
                <w:spacing w:val="17"/>
                <w:sz w:val="14"/>
                <w:szCs w:val="14"/>
                <w:lang w:val="en-US" w:eastAsia="en-US"/>
              </w:rPr>
              <w:t xml:space="preserve"> </w:t>
            </w:r>
            <w:r w:rsidRPr="00022F61">
              <w:rPr>
                <w:rFonts w:ascii="Wingdings 3" w:eastAsia="Wingdings 3" w:hAnsi="Wingdings 3" w:cs="Wingdings 3"/>
                <w:color w:val="414042"/>
                <w:sz w:val="14"/>
                <w:szCs w:val="14"/>
                <w:lang w:val="en-US" w:eastAsia="en-US"/>
              </w:rPr>
              <w:t></w:t>
            </w:r>
            <w:r w:rsidRPr="00022F61">
              <w:rPr>
                <w:rFonts w:ascii="Wingdings 3" w:eastAsia="Wingdings 3" w:hAnsi="Wingdings 3" w:cs="Wingdings 3"/>
                <w:color w:val="414042"/>
                <w:spacing w:val="-116"/>
                <w:sz w:val="14"/>
                <w:szCs w:val="14"/>
                <w:lang w:val="en-US" w:eastAsia="en-US"/>
              </w:rPr>
              <w:t></w:t>
            </w:r>
            <w:r w:rsidRPr="00022F61">
              <w:rPr>
                <w:rFonts w:ascii="Calibri" w:eastAsia="Calibri" w:hAnsi="Calibri" w:cs="Calibri"/>
                <w:color w:val="414042"/>
                <w:spacing w:val="-3"/>
                <w:sz w:val="14"/>
                <w:szCs w:val="14"/>
                <w:lang w:val="en-US" w:eastAsia="en-US"/>
              </w:rPr>
              <w:t>Work</w:t>
            </w:r>
            <w:r w:rsidRPr="00022F61">
              <w:rPr>
                <w:rFonts w:ascii="Calibri" w:eastAsia="Calibri" w:hAnsi="Calibri" w:cs="Calibri"/>
                <w:color w:val="414042"/>
                <w:spacing w:val="-2"/>
                <w:sz w:val="14"/>
                <w:szCs w:val="14"/>
                <w:lang w:val="en-US" w:eastAsia="en-US"/>
              </w:rPr>
              <w:t>ing</w:t>
            </w:r>
            <w:r w:rsidRPr="00022F61">
              <w:rPr>
                <w:rFonts w:ascii="Calibri" w:eastAsia="Calibri" w:hAnsi="Calibri" w:cs="Calibri"/>
                <w:color w:val="414042"/>
                <w:spacing w:val="-7"/>
                <w:sz w:val="14"/>
                <w:szCs w:val="14"/>
                <w:lang w:val="en-US" w:eastAsia="en-US"/>
              </w:rPr>
              <w:t xml:space="preserve"> </w:t>
            </w:r>
            <w:r w:rsidRPr="00022F61">
              <w:rPr>
                <w:rFonts w:ascii="Calibri" w:eastAsia="Calibri" w:hAnsi="Calibri" w:cs="Calibri"/>
                <w:color w:val="414042"/>
                <w:spacing w:val="-2"/>
                <w:sz w:val="14"/>
                <w:szCs w:val="14"/>
                <w:lang w:val="en-US" w:eastAsia="en-US"/>
              </w:rPr>
              <w:t>t</w:t>
            </w:r>
            <w:r w:rsidRPr="00022F61">
              <w:rPr>
                <w:rFonts w:ascii="Calibri" w:eastAsia="Calibri" w:hAnsi="Calibri" w:cs="Calibri"/>
                <w:color w:val="414042"/>
                <w:spacing w:val="-1"/>
                <w:sz w:val="14"/>
                <w:szCs w:val="14"/>
                <w:lang w:val="en-US" w:eastAsia="en-US"/>
              </w:rPr>
              <w:t>o</w:t>
            </w:r>
            <w:r w:rsidRPr="00022F61">
              <w:rPr>
                <w:rFonts w:ascii="Calibri" w:eastAsia="Calibri" w:hAnsi="Calibri" w:cs="Calibri"/>
                <w:color w:val="414042"/>
                <w:spacing w:val="-2"/>
                <w:sz w:val="14"/>
                <w:szCs w:val="14"/>
                <w:lang w:val="en-US" w:eastAsia="en-US"/>
              </w:rPr>
              <w:t>w</w:t>
            </w:r>
            <w:r w:rsidRPr="00022F61">
              <w:rPr>
                <w:rFonts w:ascii="Calibri" w:eastAsia="Calibri" w:hAnsi="Calibri" w:cs="Calibri"/>
                <w:color w:val="414042"/>
                <w:spacing w:val="-1"/>
                <w:sz w:val="14"/>
                <w:szCs w:val="14"/>
                <w:lang w:val="en-US" w:eastAsia="en-US"/>
              </w:rPr>
              <w:t>ards</w:t>
            </w:r>
            <w:r w:rsidRPr="00022F61">
              <w:rPr>
                <w:rFonts w:ascii="Calibri" w:eastAsia="Calibri" w:hAnsi="Calibri" w:cs="Calibri"/>
                <w:color w:val="414042"/>
                <w:spacing w:val="-9"/>
                <w:sz w:val="14"/>
                <w:szCs w:val="14"/>
                <w:lang w:val="en-US" w:eastAsia="en-US"/>
              </w:rPr>
              <w:t xml:space="preserve"> </w:t>
            </w:r>
            <w:r w:rsidRPr="00022F61">
              <w:rPr>
                <w:rFonts w:ascii="Calibri" w:eastAsia="Calibri" w:hAnsi="Calibri" w:cs="Calibri"/>
                <w:color w:val="414042"/>
                <w:spacing w:val="-2"/>
                <w:sz w:val="14"/>
                <w:szCs w:val="14"/>
                <w:lang w:val="en-US" w:eastAsia="en-US"/>
              </w:rPr>
              <w:t>target</w:t>
            </w:r>
          </w:p>
          <w:p w14:paraId="68B1917C" w14:textId="01F122D6" w:rsidR="002D768A" w:rsidRPr="00022F61" w:rsidRDefault="00BB7BF1" w:rsidP="006F30C6">
            <w:pPr>
              <w:widowControl w:val="0"/>
              <w:spacing w:before="52" w:after="0" w:line="240" w:lineRule="auto"/>
              <w:ind w:left="80"/>
              <w:rPr>
                <w:rFonts w:ascii="Calibri" w:eastAsia="Calibri" w:hAnsi="Calibri" w:cs="Calibri"/>
                <w:sz w:val="14"/>
                <w:szCs w:val="14"/>
                <w:lang w:val="en-US" w:eastAsia="en-US"/>
              </w:rPr>
            </w:pPr>
            <w:r>
              <w:rPr>
                <w:rFonts w:ascii="Calibri" w:eastAsia="Calibri" w:hAnsi="Calibri" w:cs="Calibri"/>
                <w:color w:val="414042"/>
                <w:spacing w:val="-2"/>
                <w:sz w:val="14"/>
                <w:szCs w:val="14"/>
                <w:lang w:val="en-US" w:eastAsia="en-US"/>
              </w:rPr>
              <w:t>*as at 30 November</w:t>
            </w:r>
            <w:r w:rsidR="002D768A">
              <w:rPr>
                <w:rFonts w:ascii="Calibri" w:eastAsia="Calibri" w:hAnsi="Calibri" w:cs="Calibri"/>
                <w:color w:val="414042"/>
                <w:spacing w:val="-2"/>
                <w:sz w:val="14"/>
                <w:szCs w:val="14"/>
                <w:lang w:val="en-US" w:eastAsia="en-US"/>
              </w:rPr>
              <w:t xml:space="preserve"> 2020</w:t>
            </w:r>
          </w:p>
        </w:tc>
      </w:tr>
    </w:tbl>
    <w:p w14:paraId="1BB03644" w14:textId="77777777" w:rsidR="00B310A5" w:rsidRDefault="00B310A5" w:rsidP="006F30C6">
      <w:pPr>
        <w:pStyle w:val="Heading3"/>
        <w:rPr>
          <w:color w:val="0070C0"/>
        </w:rPr>
      </w:pPr>
    </w:p>
    <w:p w14:paraId="521E9A9B" w14:textId="77777777" w:rsidR="006F30C6" w:rsidRPr="00022F61" w:rsidRDefault="006F30C6" w:rsidP="00655D55">
      <w:pPr>
        <w:pStyle w:val="Heading2"/>
      </w:pPr>
      <w:bookmarkStart w:id="52" w:name="_Toc67046695"/>
      <w:r w:rsidRPr="00022F61">
        <w:t>Master planning</w:t>
      </w:r>
      <w:bookmarkEnd w:id="52"/>
    </w:p>
    <w:p w14:paraId="7B1E0638" w14:textId="231A3DE5" w:rsidR="006F30C6" w:rsidRPr="0038265E" w:rsidRDefault="006F30C6" w:rsidP="0038265E">
      <w:pPr>
        <w:widowControl w:val="0"/>
        <w:ind w:right="101"/>
        <w:rPr>
          <w:rFonts w:eastAsia="Calibri"/>
          <w:color w:val="414042"/>
          <w:spacing w:val="-1"/>
          <w:lang w:val="en-US" w:eastAsia="en-US"/>
        </w:rPr>
      </w:pPr>
      <w:r w:rsidRPr="00022F61">
        <w:rPr>
          <w:rFonts w:eastAsia="Calibri"/>
          <w:color w:val="414042"/>
          <w:lang w:val="en-US" w:eastAsia="en-US"/>
        </w:rPr>
        <w:t>In</w:t>
      </w:r>
      <w:r w:rsidRPr="00022F61">
        <w:rPr>
          <w:rFonts w:eastAsia="Calibri"/>
          <w:color w:val="414042"/>
          <w:spacing w:val="-14"/>
          <w:lang w:val="en-US" w:eastAsia="en-US"/>
        </w:rPr>
        <w:t xml:space="preserve"> </w:t>
      </w:r>
      <w:r w:rsidRPr="00022F61">
        <w:rPr>
          <w:rFonts w:eastAsia="Calibri"/>
          <w:color w:val="414042"/>
          <w:spacing w:val="-1"/>
          <w:lang w:val="en-US" w:eastAsia="en-US"/>
        </w:rPr>
        <w:t>p</w:t>
      </w:r>
      <w:r w:rsidRPr="00022F61">
        <w:rPr>
          <w:rFonts w:eastAsia="Calibri"/>
          <w:color w:val="414042"/>
          <w:spacing w:val="-2"/>
          <w:lang w:val="en-US" w:eastAsia="en-US"/>
        </w:rPr>
        <w:t>artner</w:t>
      </w:r>
      <w:r w:rsidRPr="00022F61">
        <w:rPr>
          <w:rFonts w:eastAsia="Calibri"/>
          <w:color w:val="414042"/>
          <w:spacing w:val="-1"/>
          <w:lang w:val="en-US" w:eastAsia="en-US"/>
        </w:rPr>
        <w:t>ship</w:t>
      </w:r>
      <w:r w:rsidRPr="00022F61">
        <w:rPr>
          <w:rFonts w:eastAsia="Calibri"/>
          <w:color w:val="414042"/>
          <w:spacing w:val="-14"/>
          <w:lang w:val="en-US" w:eastAsia="en-US"/>
        </w:rPr>
        <w:t xml:space="preserve"> </w:t>
      </w:r>
      <w:r w:rsidRPr="00022F61">
        <w:rPr>
          <w:rFonts w:eastAsia="Calibri"/>
          <w:color w:val="414042"/>
          <w:spacing w:val="-2"/>
          <w:lang w:val="en-US" w:eastAsia="en-US"/>
        </w:rPr>
        <w:t>with</w:t>
      </w:r>
      <w:r w:rsidR="00230250">
        <w:rPr>
          <w:rFonts w:eastAsia="Calibri"/>
          <w:color w:val="414042"/>
          <w:spacing w:val="-2"/>
          <w:lang w:val="en-US" w:eastAsia="en-US"/>
        </w:rPr>
        <w:t xml:space="preserve"> remote and discrete </w:t>
      </w:r>
      <w:r w:rsidR="00230250" w:rsidRPr="00230250">
        <w:rPr>
          <w:rFonts w:eastAsia="Calibri"/>
          <w:color w:val="414042"/>
          <w:spacing w:val="-2"/>
          <w:lang w:val="en-US" w:eastAsia="en-US"/>
        </w:rPr>
        <w:t>Aboriginal and Torres Strait Islander</w:t>
      </w:r>
      <w:r w:rsidR="00230250">
        <w:rPr>
          <w:rFonts w:eastAsia="Calibri"/>
          <w:color w:val="414042"/>
          <w:spacing w:val="-2"/>
          <w:lang w:val="en-US" w:eastAsia="en-US"/>
        </w:rPr>
        <w:t xml:space="preserve"> communities, c</w:t>
      </w:r>
      <w:r w:rsidRPr="00022F61">
        <w:rPr>
          <w:rFonts w:eastAsia="Calibri"/>
          <w:color w:val="414042"/>
          <w:spacing w:val="-3"/>
          <w:lang w:val="en-US" w:eastAsia="en-US"/>
        </w:rPr>
        <w:t>ou</w:t>
      </w:r>
      <w:r w:rsidRPr="00022F61">
        <w:rPr>
          <w:rFonts w:eastAsia="Calibri"/>
          <w:color w:val="414042"/>
          <w:spacing w:val="-2"/>
          <w:lang w:val="en-US" w:eastAsia="en-US"/>
        </w:rPr>
        <w:t>ncils,</w:t>
      </w:r>
      <w:r w:rsidRPr="00022F61">
        <w:rPr>
          <w:rFonts w:eastAsia="Calibri"/>
          <w:color w:val="414042"/>
          <w:spacing w:val="-16"/>
          <w:lang w:val="en-US" w:eastAsia="en-US"/>
        </w:rPr>
        <w:t xml:space="preserve"> </w:t>
      </w:r>
      <w:r w:rsidRPr="00022F61">
        <w:rPr>
          <w:rFonts w:eastAsia="Calibri"/>
          <w:color w:val="414042"/>
          <w:spacing w:val="-2"/>
          <w:lang w:val="en-US" w:eastAsia="en-US"/>
        </w:rPr>
        <w:t>Tr</w:t>
      </w:r>
      <w:r w:rsidRPr="00022F61">
        <w:rPr>
          <w:rFonts w:eastAsia="Calibri"/>
          <w:color w:val="414042"/>
          <w:spacing w:val="-1"/>
          <w:lang w:val="en-US" w:eastAsia="en-US"/>
        </w:rPr>
        <w:t>aditional</w:t>
      </w:r>
      <w:r w:rsidRPr="00022F61">
        <w:rPr>
          <w:rFonts w:eastAsia="Calibri"/>
          <w:color w:val="414042"/>
          <w:spacing w:val="-16"/>
          <w:lang w:val="en-US" w:eastAsia="en-US"/>
        </w:rPr>
        <w:t xml:space="preserve"> </w:t>
      </w:r>
      <w:r w:rsidRPr="00022F61">
        <w:rPr>
          <w:rFonts w:eastAsia="Calibri"/>
          <w:color w:val="414042"/>
          <w:spacing w:val="-2"/>
          <w:lang w:val="en-US" w:eastAsia="en-US"/>
        </w:rPr>
        <w:t>Owner</w:t>
      </w:r>
      <w:r w:rsidRPr="00022F61">
        <w:rPr>
          <w:rFonts w:eastAsia="Calibri"/>
          <w:color w:val="414042"/>
          <w:spacing w:val="-1"/>
          <w:lang w:val="en-US" w:eastAsia="en-US"/>
        </w:rPr>
        <w:t>s</w:t>
      </w:r>
      <w:r w:rsidRPr="00022F61">
        <w:rPr>
          <w:rFonts w:eastAsia="Calibri"/>
          <w:color w:val="414042"/>
          <w:spacing w:val="-15"/>
          <w:lang w:val="en-US" w:eastAsia="en-US"/>
        </w:rPr>
        <w:t xml:space="preserve"> </w:t>
      </w:r>
      <w:r w:rsidRPr="00022F61">
        <w:rPr>
          <w:rFonts w:eastAsia="Calibri"/>
          <w:color w:val="414042"/>
          <w:lang w:val="en-US" w:eastAsia="en-US"/>
        </w:rPr>
        <w:t>and</w:t>
      </w:r>
      <w:r w:rsidRPr="00022F61">
        <w:rPr>
          <w:rFonts w:eastAsia="Calibri"/>
          <w:color w:val="414042"/>
          <w:spacing w:val="-15"/>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sid</w:t>
      </w:r>
      <w:r w:rsidRPr="00022F61">
        <w:rPr>
          <w:rFonts w:eastAsia="Calibri"/>
          <w:color w:val="414042"/>
          <w:spacing w:val="-2"/>
          <w:lang w:val="en-US" w:eastAsia="en-US"/>
        </w:rPr>
        <w:t>ents,</w:t>
      </w:r>
      <w:r w:rsidR="00852789">
        <w:rPr>
          <w:rFonts w:eastAsia="Calibri"/>
          <w:color w:val="414042"/>
          <w:spacing w:val="-2"/>
          <w:lang w:val="en-US" w:eastAsia="en-US"/>
        </w:rPr>
        <w:t xml:space="preserve"> </w:t>
      </w:r>
      <w:r w:rsidRPr="00022F61">
        <w:rPr>
          <w:rFonts w:eastAsia="Calibri"/>
          <w:color w:val="414042"/>
          <w:lang w:val="en-US" w:eastAsia="en-US"/>
        </w:rPr>
        <w:t>the</w:t>
      </w:r>
      <w:r w:rsidRPr="00022F61">
        <w:rPr>
          <w:rFonts w:eastAsia="Calibri"/>
          <w:color w:val="414042"/>
          <w:spacing w:val="-12"/>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2"/>
          <w:lang w:val="en-US" w:eastAsia="en-US"/>
        </w:rPr>
        <w:t xml:space="preserve"> </w:t>
      </w:r>
      <w:r w:rsidRPr="00022F61">
        <w:rPr>
          <w:rFonts w:eastAsia="Calibri"/>
          <w:color w:val="414042"/>
          <w:spacing w:val="-1"/>
          <w:lang w:val="en-US" w:eastAsia="en-US"/>
        </w:rPr>
        <w:t>led</w:t>
      </w:r>
      <w:r w:rsidRPr="00022F61">
        <w:rPr>
          <w:rFonts w:eastAsia="Calibri"/>
          <w:color w:val="414042"/>
          <w:spacing w:val="-13"/>
          <w:lang w:val="en-US" w:eastAsia="en-US"/>
        </w:rPr>
        <w:t xml:space="preserve"> </w:t>
      </w:r>
      <w:r w:rsidRPr="00022F61">
        <w:rPr>
          <w:rFonts w:eastAsia="Calibri"/>
          <w:color w:val="414042"/>
          <w:lang w:val="en-US" w:eastAsia="en-US"/>
        </w:rPr>
        <w:t>a</w:t>
      </w:r>
      <w:r w:rsidRPr="00022F61">
        <w:rPr>
          <w:rFonts w:eastAsia="Calibri"/>
          <w:color w:val="414042"/>
          <w:spacing w:val="-11"/>
          <w:lang w:val="en-US" w:eastAsia="en-US"/>
        </w:rPr>
        <w:t xml:space="preserve"> </w:t>
      </w:r>
      <w:r w:rsidRPr="00022F61">
        <w:rPr>
          <w:rFonts w:eastAsia="Calibri"/>
          <w:color w:val="414042"/>
          <w:spacing w:val="-2"/>
          <w:lang w:val="en-US" w:eastAsia="en-US"/>
        </w:rPr>
        <w:t>r</w:t>
      </w:r>
      <w:r w:rsidRPr="00022F61">
        <w:rPr>
          <w:rFonts w:eastAsia="Calibri"/>
          <w:color w:val="414042"/>
          <w:spacing w:val="-1"/>
          <w:lang w:val="en-US" w:eastAsia="en-US"/>
        </w:rPr>
        <w:t>ange</w:t>
      </w:r>
      <w:r w:rsidRPr="00022F61">
        <w:rPr>
          <w:rFonts w:eastAsia="Calibri"/>
          <w:color w:val="414042"/>
          <w:spacing w:val="-12"/>
          <w:lang w:val="en-US" w:eastAsia="en-US"/>
        </w:rPr>
        <w:t xml:space="preserve"> </w:t>
      </w:r>
      <w:r w:rsidRPr="00022F61">
        <w:rPr>
          <w:rFonts w:eastAsia="Calibri"/>
          <w:color w:val="414042"/>
          <w:lang w:val="en-US" w:eastAsia="en-US"/>
        </w:rPr>
        <w:t>of</w:t>
      </w:r>
      <w:r w:rsidRPr="00022F61">
        <w:rPr>
          <w:rFonts w:eastAsia="Calibri"/>
          <w:color w:val="414042"/>
          <w:spacing w:val="-12"/>
          <w:lang w:val="en-US" w:eastAsia="en-US"/>
        </w:rPr>
        <w:t xml:space="preserve"> </w:t>
      </w:r>
      <w:r w:rsidRPr="00022F61">
        <w:rPr>
          <w:rFonts w:eastAsia="Calibri"/>
          <w:color w:val="414042"/>
          <w:spacing w:val="-2"/>
          <w:lang w:val="en-US" w:eastAsia="en-US"/>
        </w:rPr>
        <w:t>m</w:t>
      </w:r>
      <w:r w:rsidRPr="00022F61">
        <w:rPr>
          <w:rFonts w:eastAsia="Calibri"/>
          <w:color w:val="414042"/>
          <w:spacing w:val="-1"/>
          <w:lang w:val="en-US" w:eastAsia="en-US"/>
        </w:rPr>
        <w:t>as</w:t>
      </w:r>
      <w:r w:rsidRPr="00022F61">
        <w:rPr>
          <w:rFonts w:eastAsia="Calibri"/>
          <w:color w:val="414042"/>
          <w:spacing w:val="-2"/>
          <w:lang w:val="en-US" w:eastAsia="en-US"/>
        </w:rPr>
        <w:t>ter</w:t>
      </w:r>
      <w:r w:rsidRPr="00022F61">
        <w:rPr>
          <w:rFonts w:eastAsia="Calibri"/>
          <w:color w:val="414042"/>
          <w:spacing w:val="-12"/>
          <w:lang w:val="en-US" w:eastAsia="en-US"/>
        </w:rPr>
        <w:t xml:space="preserve"> </w:t>
      </w:r>
      <w:r w:rsidRPr="00022F61">
        <w:rPr>
          <w:rFonts w:eastAsia="Calibri"/>
          <w:color w:val="414042"/>
          <w:spacing w:val="-1"/>
          <w:lang w:val="en-US" w:eastAsia="en-US"/>
        </w:rPr>
        <w:t>planning</w:t>
      </w:r>
      <w:r w:rsidRPr="00022F61">
        <w:rPr>
          <w:rFonts w:eastAsia="Calibri"/>
          <w:color w:val="414042"/>
          <w:spacing w:val="-11"/>
          <w:lang w:val="en-US" w:eastAsia="en-US"/>
        </w:rPr>
        <w:t xml:space="preserve"> </w:t>
      </w:r>
      <w:r w:rsidRPr="00022F61">
        <w:rPr>
          <w:rFonts w:eastAsia="Calibri"/>
          <w:color w:val="414042"/>
          <w:spacing w:val="-2"/>
          <w:lang w:val="en-US" w:eastAsia="en-US"/>
        </w:rPr>
        <w:t>projects to plan for the future</w:t>
      </w:r>
      <w:r w:rsidRPr="00967504">
        <w:rPr>
          <w:rFonts w:eastAsia="Calibri"/>
          <w:color w:val="414042"/>
          <w:spacing w:val="-2"/>
          <w:lang w:val="en-US" w:eastAsia="en-US"/>
        </w:rPr>
        <w:t xml:space="preserve"> needs and asp</w:t>
      </w:r>
      <w:r w:rsidRPr="00022F61">
        <w:rPr>
          <w:rFonts w:eastAsia="Calibri"/>
          <w:color w:val="414042"/>
          <w:spacing w:val="-2"/>
          <w:lang w:val="en-US" w:eastAsia="en-US"/>
        </w:rPr>
        <w:t>iration</w:t>
      </w:r>
      <w:r w:rsidRPr="00967504">
        <w:rPr>
          <w:rFonts w:eastAsia="Calibri"/>
          <w:color w:val="414042"/>
          <w:spacing w:val="-2"/>
          <w:lang w:val="en-US" w:eastAsia="en-US"/>
        </w:rPr>
        <w:t xml:space="preserve">s of </w:t>
      </w:r>
      <w:r w:rsidRPr="00022F61">
        <w:rPr>
          <w:rFonts w:eastAsia="Calibri"/>
          <w:color w:val="414042"/>
          <w:spacing w:val="-2"/>
          <w:lang w:val="en-US" w:eastAsia="en-US"/>
        </w:rPr>
        <w:t>A</w:t>
      </w:r>
      <w:r w:rsidRPr="00967504">
        <w:rPr>
          <w:rFonts w:eastAsia="Calibri"/>
          <w:color w:val="414042"/>
          <w:spacing w:val="-2"/>
          <w:lang w:val="en-US" w:eastAsia="en-US"/>
        </w:rPr>
        <w:t>boriginal and Torre</w:t>
      </w:r>
      <w:r w:rsidRPr="00022F61">
        <w:rPr>
          <w:rFonts w:eastAsia="Calibri"/>
          <w:color w:val="414042"/>
          <w:spacing w:val="-2"/>
          <w:lang w:val="en-US" w:eastAsia="en-US"/>
        </w:rPr>
        <w:t>s</w:t>
      </w:r>
      <w:r w:rsidRPr="00967504">
        <w:rPr>
          <w:rFonts w:eastAsia="Calibri"/>
          <w:color w:val="414042"/>
          <w:spacing w:val="-2"/>
          <w:lang w:val="en-US" w:eastAsia="en-US"/>
        </w:rPr>
        <w:t xml:space="preserve"> St</w:t>
      </w:r>
      <w:r w:rsidRPr="00022F61">
        <w:rPr>
          <w:rFonts w:eastAsia="Calibri"/>
          <w:color w:val="414042"/>
          <w:spacing w:val="-2"/>
          <w:lang w:val="en-US" w:eastAsia="en-US"/>
        </w:rPr>
        <w:t>rait</w:t>
      </w:r>
      <w:r w:rsidRPr="00967504">
        <w:rPr>
          <w:rFonts w:eastAsia="Calibri"/>
          <w:color w:val="414042"/>
          <w:spacing w:val="-2"/>
          <w:lang w:val="en-US" w:eastAsia="en-US"/>
        </w:rPr>
        <w:t xml:space="preserve"> Island</w:t>
      </w:r>
      <w:r w:rsidRPr="00022F61">
        <w:rPr>
          <w:rFonts w:eastAsia="Calibri"/>
          <w:color w:val="414042"/>
          <w:spacing w:val="-2"/>
          <w:lang w:val="en-US" w:eastAsia="en-US"/>
        </w:rPr>
        <w:t>er</w:t>
      </w:r>
      <w:r w:rsidRPr="00967504">
        <w:rPr>
          <w:rFonts w:eastAsia="Calibri"/>
          <w:color w:val="414042"/>
          <w:spacing w:val="-2"/>
          <w:lang w:val="en-US" w:eastAsia="en-US"/>
        </w:rPr>
        <w:t xml:space="preserve"> </w:t>
      </w:r>
      <w:r w:rsidRPr="00022F61">
        <w:rPr>
          <w:rFonts w:eastAsia="Calibri"/>
          <w:color w:val="414042"/>
          <w:spacing w:val="-2"/>
          <w:lang w:val="en-US" w:eastAsia="en-US"/>
        </w:rPr>
        <w:t>Queen</w:t>
      </w:r>
      <w:r w:rsidRPr="00967504">
        <w:rPr>
          <w:rFonts w:eastAsia="Calibri"/>
          <w:color w:val="414042"/>
          <w:spacing w:val="-2"/>
          <w:lang w:val="en-US" w:eastAsia="en-US"/>
        </w:rPr>
        <w:t>sland</w:t>
      </w:r>
      <w:r w:rsidRPr="00022F61">
        <w:rPr>
          <w:rFonts w:eastAsia="Calibri"/>
          <w:color w:val="414042"/>
          <w:spacing w:val="-2"/>
          <w:lang w:val="en-US" w:eastAsia="en-US"/>
        </w:rPr>
        <w:t>er</w:t>
      </w:r>
      <w:r w:rsidRPr="00967504">
        <w:rPr>
          <w:rFonts w:eastAsia="Calibri"/>
          <w:color w:val="414042"/>
          <w:spacing w:val="-2"/>
          <w:lang w:val="en-US" w:eastAsia="en-US"/>
        </w:rPr>
        <w:t>s, including c</w:t>
      </w:r>
      <w:r w:rsidRPr="00022F61">
        <w:rPr>
          <w:rFonts w:eastAsia="Calibri"/>
          <w:color w:val="414042"/>
          <w:spacing w:val="-2"/>
          <w:lang w:val="en-US" w:eastAsia="en-US"/>
        </w:rPr>
        <w:t>ommerc</w:t>
      </w:r>
      <w:r w:rsidRPr="00967504">
        <w:rPr>
          <w:rFonts w:eastAsia="Calibri"/>
          <w:color w:val="414042"/>
          <w:spacing w:val="-2"/>
          <w:lang w:val="en-US" w:eastAsia="en-US"/>
        </w:rPr>
        <w:t>ial</w:t>
      </w:r>
      <w:r w:rsidRPr="00022F61">
        <w:rPr>
          <w:rFonts w:eastAsia="Calibri"/>
          <w:color w:val="414042"/>
          <w:spacing w:val="-2"/>
          <w:lang w:val="en-US" w:eastAsia="en-US"/>
        </w:rPr>
        <w:t>,</w:t>
      </w:r>
      <w:r w:rsidRPr="00967504">
        <w:rPr>
          <w:rFonts w:eastAsia="Calibri"/>
          <w:color w:val="414042"/>
          <w:spacing w:val="-2"/>
          <w:lang w:val="en-US" w:eastAsia="en-US"/>
        </w:rPr>
        <w:t xml:space="preserve"> </w:t>
      </w:r>
      <w:r w:rsidRPr="00022F61">
        <w:rPr>
          <w:rFonts w:eastAsia="Calibri"/>
          <w:color w:val="414042"/>
          <w:spacing w:val="-2"/>
          <w:lang w:val="en-US" w:eastAsia="en-US"/>
        </w:rPr>
        <w:t>re</w:t>
      </w:r>
      <w:r w:rsidRPr="00967504">
        <w:rPr>
          <w:rFonts w:eastAsia="Calibri"/>
          <w:color w:val="414042"/>
          <w:spacing w:val="-2"/>
          <w:lang w:val="en-US" w:eastAsia="en-US"/>
        </w:rPr>
        <w:t>sid</w:t>
      </w:r>
      <w:r w:rsidRPr="00022F61">
        <w:rPr>
          <w:rFonts w:eastAsia="Calibri"/>
          <w:color w:val="414042"/>
          <w:spacing w:val="-2"/>
          <w:lang w:val="en-US" w:eastAsia="en-US"/>
        </w:rPr>
        <w:t>enti</w:t>
      </w:r>
      <w:r w:rsidRPr="00967504">
        <w:rPr>
          <w:rFonts w:eastAsia="Calibri"/>
          <w:color w:val="414042"/>
          <w:spacing w:val="-2"/>
          <w:lang w:val="en-US" w:eastAsia="en-US"/>
        </w:rPr>
        <w:t>al</w:t>
      </w:r>
      <w:r w:rsidRPr="00022F61">
        <w:rPr>
          <w:rFonts w:eastAsia="Calibri"/>
          <w:color w:val="414042"/>
          <w:spacing w:val="-2"/>
          <w:lang w:val="en-US" w:eastAsia="en-US"/>
        </w:rPr>
        <w:t>,</w:t>
      </w:r>
      <w:r w:rsidRPr="00967504">
        <w:rPr>
          <w:rFonts w:eastAsia="Calibri"/>
          <w:color w:val="414042"/>
          <w:spacing w:val="-2"/>
          <w:lang w:val="en-US" w:eastAsia="en-US"/>
        </w:rPr>
        <w:t xml:space="preserve"> indus</w:t>
      </w:r>
      <w:r w:rsidRPr="00022F61">
        <w:rPr>
          <w:rFonts w:eastAsia="Calibri"/>
          <w:color w:val="414042"/>
          <w:spacing w:val="-2"/>
          <w:lang w:val="en-US" w:eastAsia="en-US"/>
        </w:rPr>
        <w:t>tri</w:t>
      </w:r>
      <w:r w:rsidRPr="00967504">
        <w:rPr>
          <w:rFonts w:eastAsia="Calibri"/>
          <w:color w:val="414042"/>
          <w:spacing w:val="-2"/>
          <w:lang w:val="en-US" w:eastAsia="en-US"/>
        </w:rPr>
        <w:t>al and c</w:t>
      </w:r>
      <w:r w:rsidRPr="00022F61">
        <w:rPr>
          <w:rFonts w:eastAsia="Calibri"/>
          <w:color w:val="414042"/>
          <w:spacing w:val="-2"/>
          <w:lang w:val="en-US" w:eastAsia="en-US"/>
        </w:rPr>
        <w:t>ommunity</w:t>
      </w:r>
      <w:r w:rsidRPr="00967504">
        <w:rPr>
          <w:rFonts w:eastAsia="Calibri"/>
          <w:color w:val="414042"/>
          <w:spacing w:val="-2"/>
          <w:lang w:val="en-US" w:eastAsia="en-US"/>
        </w:rPr>
        <w:t xml:space="preserve"> goals. A </w:t>
      </w:r>
      <w:r w:rsidRPr="00022F61">
        <w:rPr>
          <w:rFonts w:eastAsia="Calibri"/>
          <w:color w:val="414042"/>
          <w:spacing w:val="-2"/>
          <w:lang w:val="en-US" w:eastAsia="en-US"/>
        </w:rPr>
        <w:t>m</w:t>
      </w:r>
      <w:r w:rsidRPr="00967504">
        <w:rPr>
          <w:rFonts w:eastAsia="Calibri"/>
          <w:color w:val="414042"/>
          <w:spacing w:val="-2"/>
          <w:lang w:val="en-US" w:eastAsia="en-US"/>
        </w:rPr>
        <w:t>as</w:t>
      </w:r>
      <w:r w:rsidRPr="00022F61">
        <w:rPr>
          <w:rFonts w:eastAsia="Calibri"/>
          <w:color w:val="414042"/>
          <w:spacing w:val="-2"/>
          <w:lang w:val="en-US" w:eastAsia="en-US"/>
        </w:rPr>
        <w:t>ter</w:t>
      </w:r>
      <w:r w:rsidRPr="00967504">
        <w:rPr>
          <w:rFonts w:eastAsia="Calibri"/>
          <w:color w:val="414042"/>
          <w:spacing w:val="-2"/>
          <w:lang w:val="en-US" w:eastAsia="en-US"/>
        </w:rPr>
        <w:t xml:space="preserve"> plan is a </w:t>
      </w:r>
      <w:r w:rsidRPr="00022F61">
        <w:rPr>
          <w:rFonts w:eastAsia="Calibri"/>
          <w:color w:val="414042"/>
          <w:spacing w:val="-2"/>
          <w:lang w:val="en-US" w:eastAsia="en-US"/>
        </w:rPr>
        <w:t>c</w:t>
      </w:r>
      <w:r w:rsidRPr="00967504">
        <w:rPr>
          <w:rFonts w:eastAsia="Calibri"/>
          <w:color w:val="414042"/>
          <w:spacing w:val="-2"/>
          <w:lang w:val="en-US" w:eastAsia="en-US"/>
        </w:rPr>
        <w:t>ou</w:t>
      </w:r>
      <w:r w:rsidRPr="00022F61">
        <w:rPr>
          <w:rFonts w:eastAsia="Calibri"/>
          <w:color w:val="414042"/>
          <w:spacing w:val="-2"/>
          <w:lang w:val="en-US" w:eastAsia="en-US"/>
        </w:rPr>
        <w:t>ncil</w:t>
      </w:r>
      <w:r w:rsidRPr="00967504">
        <w:rPr>
          <w:rFonts w:eastAsia="Calibri"/>
          <w:color w:val="414042"/>
          <w:spacing w:val="-2"/>
          <w:lang w:val="en-US" w:eastAsia="en-US"/>
        </w:rPr>
        <w:t xml:space="preserve"> policy docu</w:t>
      </w:r>
      <w:r w:rsidRPr="00022F61">
        <w:rPr>
          <w:rFonts w:eastAsia="Calibri"/>
          <w:color w:val="414042"/>
          <w:spacing w:val="-2"/>
          <w:lang w:val="en-US" w:eastAsia="en-US"/>
        </w:rPr>
        <w:t>ment</w:t>
      </w:r>
      <w:r w:rsidRPr="00967504">
        <w:rPr>
          <w:rFonts w:eastAsia="Calibri"/>
          <w:color w:val="414042"/>
          <w:spacing w:val="-2"/>
          <w:lang w:val="en-US" w:eastAsia="en-US"/>
        </w:rPr>
        <w:t xml:space="preserve"> </w:t>
      </w:r>
      <w:r w:rsidRPr="00022F61">
        <w:rPr>
          <w:rFonts w:eastAsia="Calibri"/>
          <w:color w:val="414042"/>
          <w:spacing w:val="-2"/>
          <w:lang w:val="en-US" w:eastAsia="en-US"/>
        </w:rPr>
        <w:t>that</w:t>
      </w:r>
      <w:r w:rsidRPr="00967504">
        <w:rPr>
          <w:rFonts w:eastAsia="Calibri"/>
          <w:color w:val="414042"/>
          <w:spacing w:val="-2"/>
          <w:lang w:val="en-US" w:eastAsia="en-US"/>
        </w:rPr>
        <w:t xml:space="preserve"> </w:t>
      </w:r>
      <w:r w:rsidRPr="00022F61">
        <w:rPr>
          <w:rFonts w:eastAsia="Calibri"/>
          <w:color w:val="414042"/>
          <w:spacing w:val="-2"/>
          <w:lang w:val="en-US" w:eastAsia="en-US"/>
        </w:rPr>
        <w:t>pr</w:t>
      </w:r>
      <w:r w:rsidRPr="00967504">
        <w:rPr>
          <w:rFonts w:eastAsia="Calibri"/>
          <w:color w:val="414042"/>
          <w:spacing w:val="-2"/>
          <w:lang w:val="en-US" w:eastAsia="en-US"/>
        </w:rPr>
        <w:t>o</w:t>
      </w:r>
      <w:r w:rsidRPr="00022F61">
        <w:rPr>
          <w:rFonts w:eastAsia="Calibri"/>
          <w:color w:val="414042"/>
          <w:spacing w:val="-2"/>
          <w:lang w:val="en-US" w:eastAsia="en-US"/>
        </w:rPr>
        <w:t>v</w:t>
      </w:r>
      <w:r w:rsidRPr="00967504">
        <w:rPr>
          <w:rFonts w:eastAsia="Calibri"/>
          <w:color w:val="414042"/>
          <w:spacing w:val="-2"/>
          <w:lang w:val="en-US" w:eastAsia="en-US"/>
        </w:rPr>
        <w:t>id</w:t>
      </w:r>
      <w:r w:rsidRPr="00022F61">
        <w:rPr>
          <w:rFonts w:eastAsia="Calibri"/>
          <w:color w:val="414042"/>
          <w:spacing w:val="-2"/>
          <w:lang w:val="en-US" w:eastAsia="en-US"/>
        </w:rPr>
        <w:t>e</w:t>
      </w:r>
      <w:r w:rsidRPr="00967504">
        <w:rPr>
          <w:rFonts w:eastAsia="Calibri"/>
          <w:color w:val="414042"/>
          <w:spacing w:val="-2"/>
          <w:lang w:val="en-US" w:eastAsia="en-US"/>
        </w:rPr>
        <w:t xml:space="preserve">s </w:t>
      </w:r>
      <w:r w:rsidRPr="00022F61">
        <w:rPr>
          <w:rFonts w:eastAsia="Calibri"/>
          <w:color w:val="414042"/>
          <w:spacing w:val="-2"/>
          <w:lang w:val="en-US" w:eastAsia="en-US"/>
        </w:rPr>
        <w:t>intern</w:t>
      </w:r>
      <w:r w:rsidRPr="00967504">
        <w:rPr>
          <w:rFonts w:eastAsia="Calibri"/>
          <w:color w:val="414042"/>
          <w:spacing w:val="-2"/>
          <w:lang w:val="en-US" w:eastAsia="en-US"/>
        </w:rPr>
        <w:t xml:space="preserve">al and </w:t>
      </w:r>
      <w:r w:rsidRPr="00022F61">
        <w:rPr>
          <w:rFonts w:eastAsia="Calibri"/>
          <w:color w:val="414042"/>
          <w:spacing w:val="-2"/>
          <w:lang w:val="en-US" w:eastAsia="en-US"/>
        </w:rPr>
        <w:t>extern</w:t>
      </w:r>
      <w:r w:rsidRPr="00967504">
        <w:rPr>
          <w:rFonts w:eastAsia="Calibri"/>
          <w:color w:val="414042"/>
          <w:spacing w:val="-2"/>
          <w:lang w:val="en-US" w:eastAsia="en-US"/>
        </w:rPr>
        <w:t>al s</w:t>
      </w:r>
      <w:r w:rsidRPr="00022F61">
        <w:rPr>
          <w:rFonts w:eastAsia="Calibri"/>
          <w:color w:val="414042"/>
          <w:spacing w:val="-2"/>
          <w:lang w:val="en-US" w:eastAsia="en-US"/>
        </w:rPr>
        <w:t>t</w:t>
      </w:r>
      <w:r w:rsidRPr="00967504">
        <w:rPr>
          <w:rFonts w:eastAsia="Calibri"/>
          <w:color w:val="414042"/>
          <w:spacing w:val="-2"/>
          <w:lang w:val="en-US" w:eastAsia="en-US"/>
        </w:rPr>
        <w:t>akehold</w:t>
      </w:r>
      <w:r w:rsidRPr="00022F61">
        <w:rPr>
          <w:rFonts w:eastAsia="Calibri"/>
          <w:color w:val="414042"/>
          <w:spacing w:val="-2"/>
          <w:lang w:val="en-US" w:eastAsia="en-US"/>
        </w:rPr>
        <w:t>er</w:t>
      </w:r>
      <w:r w:rsidRPr="00967504">
        <w:rPr>
          <w:rFonts w:eastAsia="Calibri"/>
          <w:color w:val="414042"/>
          <w:spacing w:val="-2"/>
          <w:lang w:val="en-US" w:eastAsia="en-US"/>
        </w:rPr>
        <w:t xml:space="preserve">s </w:t>
      </w:r>
      <w:r w:rsidRPr="00022F61">
        <w:rPr>
          <w:rFonts w:eastAsia="Calibri"/>
          <w:color w:val="414042"/>
          <w:spacing w:val="-2"/>
          <w:lang w:val="en-US" w:eastAsia="en-US"/>
        </w:rPr>
        <w:t>with</w:t>
      </w:r>
      <w:r w:rsidRPr="00967504">
        <w:rPr>
          <w:rFonts w:eastAsia="Calibri"/>
          <w:color w:val="414042"/>
          <w:spacing w:val="-2"/>
          <w:lang w:val="en-US" w:eastAsia="en-US"/>
        </w:rPr>
        <w:t xml:space="preserve"> </w:t>
      </w:r>
      <w:r w:rsidRPr="00022F61">
        <w:rPr>
          <w:rFonts w:eastAsia="Calibri"/>
          <w:color w:val="414042"/>
          <w:spacing w:val="-2"/>
          <w:lang w:val="en-US" w:eastAsia="en-US"/>
        </w:rPr>
        <w:t>effective</w:t>
      </w:r>
      <w:r w:rsidRPr="00967504">
        <w:rPr>
          <w:rFonts w:eastAsia="Calibri"/>
          <w:color w:val="414042"/>
          <w:spacing w:val="-2"/>
          <w:lang w:val="en-US" w:eastAsia="en-US"/>
        </w:rPr>
        <w:t xml:space="preserve"> and </w:t>
      </w:r>
      <w:r w:rsidRPr="00022F61">
        <w:rPr>
          <w:rFonts w:eastAsia="Calibri"/>
          <w:color w:val="414042"/>
          <w:spacing w:val="-2"/>
          <w:lang w:val="en-US" w:eastAsia="en-US"/>
        </w:rPr>
        <w:t>t</w:t>
      </w:r>
      <w:r w:rsidRPr="00967504">
        <w:rPr>
          <w:rFonts w:eastAsia="Calibri"/>
          <w:color w:val="414042"/>
          <w:spacing w:val="-2"/>
          <w:lang w:val="en-US" w:eastAsia="en-US"/>
        </w:rPr>
        <w:t>ai</w:t>
      </w:r>
      <w:r w:rsidRPr="00022F61">
        <w:rPr>
          <w:rFonts w:eastAsia="Calibri"/>
          <w:color w:val="414042"/>
          <w:spacing w:val="-2"/>
          <w:lang w:val="en-US" w:eastAsia="en-US"/>
        </w:rPr>
        <w:t>lored</w:t>
      </w:r>
      <w:r w:rsidRPr="00967504">
        <w:rPr>
          <w:rFonts w:eastAsia="Calibri"/>
          <w:color w:val="414042"/>
          <w:spacing w:val="-2"/>
          <w:lang w:val="en-US" w:eastAsia="en-US"/>
        </w:rPr>
        <w:t xml:space="preserve"> guidanc</w:t>
      </w:r>
      <w:r w:rsidRPr="00022F61">
        <w:rPr>
          <w:rFonts w:eastAsia="Calibri"/>
          <w:color w:val="414042"/>
          <w:spacing w:val="-2"/>
          <w:lang w:val="en-US" w:eastAsia="en-US"/>
        </w:rPr>
        <w:t>e</w:t>
      </w:r>
      <w:r w:rsidRPr="00967504">
        <w:rPr>
          <w:rFonts w:eastAsia="Calibri"/>
          <w:color w:val="414042"/>
          <w:spacing w:val="-2"/>
          <w:lang w:val="en-US" w:eastAsia="en-US"/>
        </w:rPr>
        <w:t xml:space="preserve"> </w:t>
      </w:r>
      <w:r w:rsidRPr="00022F61">
        <w:rPr>
          <w:rFonts w:eastAsia="Calibri"/>
          <w:color w:val="414042"/>
          <w:spacing w:val="-2"/>
          <w:lang w:val="en-US" w:eastAsia="en-US"/>
        </w:rPr>
        <w:t>for</w:t>
      </w:r>
      <w:r w:rsidRPr="00967504">
        <w:rPr>
          <w:rFonts w:eastAsia="Calibri"/>
          <w:color w:val="414042"/>
          <w:spacing w:val="-2"/>
          <w:lang w:val="en-US" w:eastAsia="en-US"/>
        </w:rPr>
        <w:t xml:space="preserve"> decisions about </w:t>
      </w:r>
      <w:r w:rsidRPr="00022F61">
        <w:rPr>
          <w:rFonts w:eastAsia="Calibri"/>
          <w:color w:val="414042"/>
          <w:spacing w:val="-2"/>
          <w:lang w:val="en-US" w:eastAsia="en-US"/>
        </w:rPr>
        <w:t>fut</w:t>
      </w:r>
      <w:r w:rsidRPr="00967504">
        <w:rPr>
          <w:rFonts w:eastAsia="Calibri"/>
          <w:color w:val="414042"/>
          <w:spacing w:val="-2"/>
          <w:lang w:val="en-US" w:eastAsia="en-US"/>
        </w:rPr>
        <w:t>u</w:t>
      </w:r>
      <w:r w:rsidRPr="00022F61">
        <w:rPr>
          <w:rFonts w:eastAsia="Calibri"/>
          <w:color w:val="414042"/>
          <w:spacing w:val="-2"/>
          <w:lang w:val="en-US" w:eastAsia="en-US"/>
        </w:rPr>
        <w:t>re</w:t>
      </w:r>
      <w:r w:rsidRPr="00967504">
        <w:rPr>
          <w:rFonts w:eastAsia="Calibri"/>
          <w:color w:val="414042"/>
          <w:spacing w:val="-2"/>
          <w:lang w:val="en-US" w:eastAsia="en-US"/>
        </w:rPr>
        <w:t xml:space="preserve"> d</w:t>
      </w:r>
      <w:r w:rsidRPr="00022F61">
        <w:rPr>
          <w:rFonts w:eastAsia="Calibri"/>
          <w:color w:val="414042"/>
          <w:spacing w:val="-2"/>
          <w:lang w:val="en-US" w:eastAsia="en-US"/>
        </w:rPr>
        <w:t>evelopment, and</w:t>
      </w:r>
      <w:r w:rsidRPr="00967504">
        <w:rPr>
          <w:rFonts w:eastAsia="Calibri"/>
          <w:color w:val="414042"/>
          <w:spacing w:val="-2"/>
          <w:lang w:val="en-US" w:eastAsia="en-US"/>
        </w:rPr>
        <w:t xml:space="preserve"> </w:t>
      </w:r>
      <w:r w:rsidRPr="00022F61">
        <w:rPr>
          <w:rFonts w:eastAsia="Calibri"/>
          <w:color w:val="414042"/>
          <w:spacing w:val="-2"/>
          <w:lang w:val="en-US" w:eastAsia="en-US"/>
        </w:rPr>
        <w:t>f</w:t>
      </w:r>
      <w:r w:rsidRPr="00967504">
        <w:rPr>
          <w:rFonts w:eastAsia="Calibri"/>
          <w:color w:val="414042"/>
          <w:spacing w:val="-2"/>
          <w:lang w:val="en-US" w:eastAsia="en-US"/>
        </w:rPr>
        <w:t>aci</w:t>
      </w:r>
      <w:r w:rsidRPr="00022F61">
        <w:rPr>
          <w:rFonts w:eastAsia="Calibri"/>
          <w:color w:val="414042"/>
          <w:spacing w:val="-2"/>
          <w:lang w:val="en-US" w:eastAsia="en-US"/>
        </w:rPr>
        <w:t>litate</w:t>
      </w:r>
      <w:r w:rsidRPr="00967504">
        <w:rPr>
          <w:rFonts w:eastAsia="Calibri"/>
          <w:color w:val="414042"/>
          <w:spacing w:val="-2"/>
          <w:lang w:val="en-US" w:eastAsia="en-US"/>
        </w:rPr>
        <w:t>s pos</w:t>
      </w:r>
      <w:r w:rsidRPr="00022F61">
        <w:rPr>
          <w:rFonts w:eastAsia="Calibri"/>
          <w:color w:val="414042"/>
          <w:spacing w:val="-2"/>
          <w:lang w:val="en-US" w:eastAsia="en-US"/>
        </w:rPr>
        <w:t>itive</w:t>
      </w:r>
      <w:r w:rsidRPr="00967504">
        <w:rPr>
          <w:rFonts w:eastAsia="Calibri"/>
          <w:color w:val="414042"/>
          <w:spacing w:val="-2"/>
          <w:lang w:val="en-US" w:eastAsia="en-US"/>
        </w:rPr>
        <w:t xml:space="preserve"> ser</w:t>
      </w:r>
      <w:r w:rsidRPr="00022F61">
        <w:rPr>
          <w:rFonts w:eastAsia="Calibri"/>
          <w:color w:val="414042"/>
          <w:spacing w:val="-2"/>
          <w:lang w:val="en-US" w:eastAsia="en-US"/>
        </w:rPr>
        <w:t>v</w:t>
      </w:r>
      <w:r w:rsidRPr="00967504">
        <w:rPr>
          <w:rFonts w:eastAsia="Calibri"/>
          <w:color w:val="414042"/>
          <w:spacing w:val="-2"/>
          <w:lang w:val="en-US" w:eastAsia="en-US"/>
        </w:rPr>
        <w:t>ic</w:t>
      </w:r>
      <w:r w:rsidRPr="00022F61">
        <w:rPr>
          <w:rFonts w:eastAsia="Calibri"/>
          <w:color w:val="414042"/>
          <w:spacing w:val="-2"/>
          <w:lang w:val="en-US" w:eastAsia="en-US"/>
        </w:rPr>
        <w:t>e</w:t>
      </w:r>
      <w:r w:rsidRPr="00967504">
        <w:rPr>
          <w:rFonts w:eastAsia="Calibri"/>
          <w:color w:val="414042"/>
          <w:spacing w:val="-2"/>
          <w:lang w:val="en-US" w:eastAsia="en-US"/>
        </w:rPr>
        <w:t xml:space="preserve"> delivery and economic </w:t>
      </w:r>
      <w:r w:rsidRPr="00022F61">
        <w:rPr>
          <w:rFonts w:eastAsia="Calibri"/>
          <w:color w:val="414042"/>
          <w:spacing w:val="-2"/>
          <w:lang w:val="en-US" w:eastAsia="en-US"/>
        </w:rPr>
        <w:t>out</w:t>
      </w:r>
      <w:r w:rsidRPr="00967504">
        <w:rPr>
          <w:rFonts w:eastAsia="Calibri"/>
          <w:color w:val="414042"/>
          <w:spacing w:val="-2"/>
          <w:lang w:val="en-US" w:eastAsia="en-US"/>
        </w:rPr>
        <w:t>c</w:t>
      </w:r>
      <w:r w:rsidRPr="00022F61">
        <w:rPr>
          <w:rFonts w:eastAsia="Calibri"/>
          <w:color w:val="414042"/>
          <w:spacing w:val="-2"/>
          <w:lang w:val="en-US" w:eastAsia="en-US"/>
        </w:rPr>
        <w:t>ome</w:t>
      </w:r>
      <w:r w:rsidRPr="00967504">
        <w:rPr>
          <w:rFonts w:eastAsia="Calibri"/>
          <w:color w:val="414042"/>
          <w:spacing w:val="-2"/>
          <w:lang w:val="en-US" w:eastAsia="en-US"/>
        </w:rPr>
        <w:t xml:space="preserve">s </w:t>
      </w:r>
      <w:r w:rsidRPr="00022F61">
        <w:rPr>
          <w:rFonts w:eastAsia="Calibri"/>
          <w:color w:val="414042"/>
          <w:spacing w:val="-2"/>
          <w:lang w:val="en-US" w:eastAsia="en-US"/>
        </w:rPr>
        <w:t>for</w:t>
      </w:r>
      <w:r w:rsidRPr="00967504">
        <w:rPr>
          <w:rFonts w:eastAsia="Calibri"/>
          <w:color w:val="414042"/>
          <w:spacing w:val="-2"/>
          <w:lang w:val="en-US" w:eastAsia="en-US"/>
        </w:rPr>
        <w:t xml:space="preserve"> remote and disc</w:t>
      </w:r>
      <w:r w:rsidRPr="00022F61">
        <w:rPr>
          <w:rFonts w:eastAsia="Calibri"/>
          <w:color w:val="414042"/>
          <w:spacing w:val="-2"/>
          <w:lang w:val="en-US" w:eastAsia="en-US"/>
        </w:rPr>
        <w:t>rete</w:t>
      </w:r>
      <w:r w:rsidRPr="00967504">
        <w:rPr>
          <w:rFonts w:eastAsia="Calibri"/>
          <w:color w:val="414042"/>
          <w:spacing w:val="-2"/>
          <w:lang w:val="en-US" w:eastAsia="en-US"/>
        </w:rPr>
        <w:t xml:space="preserve"> </w:t>
      </w:r>
      <w:r w:rsidR="0020083E" w:rsidRPr="0020083E">
        <w:rPr>
          <w:rFonts w:eastAsia="Calibri"/>
          <w:color w:val="414042"/>
          <w:spacing w:val="-2"/>
          <w:lang w:val="en-US" w:eastAsia="en-US"/>
        </w:rPr>
        <w:t xml:space="preserve">Aboriginal and Torres Strait Islander </w:t>
      </w:r>
      <w:r w:rsidRPr="00967504">
        <w:rPr>
          <w:rFonts w:eastAsia="Calibri"/>
          <w:color w:val="414042"/>
          <w:spacing w:val="-2"/>
          <w:lang w:val="en-US" w:eastAsia="en-US"/>
        </w:rPr>
        <w:t>c</w:t>
      </w:r>
      <w:r w:rsidRPr="00022F61">
        <w:rPr>
          <w:rFonts w:eastAsia="Calibri"/>
          <w:color w:val="414042"/>
          <w:spacing w:val="-2"/>
          <w:lang w:val="en-US" w:eastAsia="en-US"/>
        </w:rPr>
        <w:t>ommunitie</w:t>
      </w:r>
      <w:r w:rsidRPr="00967504">
        <w:rPr>
          <w:rFonts w:eastAsia="Calibri"/>
          <w:color w:val="414042"/>
          <w:spacing w:val="-2"/>
          <w:lang w:val="en-US" w:eastAsia="en-US"/>
        </w:rPr>
        <w:t>s.</w:t>
      </w:r>
    </w:p>
    <w:p w14:paraId="49E19159" w14:textId="77777777" w:rsidR="006F30C6" w:rsidRPr="00852789" w:rsidRDefault="006F30C6" w:rsidP="0038265E">
      <w:pPr>
        <w:widowControl w:val="0"/>
        <w:ind w:right="101"/>
        <w:rPr>
          <w:rFonts w:eastAsia="Calibri"/>
          <w:b/>
          <w:color w:val="414042"/>
          <w:spacing w:val="-1"/>
          <w:lang w:val="en-US" w:eastAsia="en-US"/>
        </w:rPr>
      </w:pPr>
      <w:r w:rsidRPr="00852789">
        <w:rPr>
          <w:rFonts w:eastAsia="Calibri"/>
          <w:b/>
          <w:color w:val="414042"/>
          <w:spacing w:val="-1"/>
          <w:lang w:val="en-US" w:eastAsia="en-US"/>
        </w:rPr>
        <w:t>Key achievements</w:t>
      </w:r>
    </w:p>
    <w:p w14:paraId="6D91D8AC" w14:textId="77777777" w:rsidR="006F30C6" w:rsidRPr="00F718C7" w:rsidRDefault="006F30C6" w:rsidP="006F30C6">
      <w:pPr>
        <w:widowControl w:val="0"/>
        <w:rPr>
          <w:rFonts w:eastAsia="Calibri"/>
          <w:color w:val="414042"/>
          <w:spacing w:val="-2"/>
          <w:lang w:val="en-US" w:eastAsia="en-US"/>
        </w:rPr>
      </w:pPr>
      <w:r w:rsidRPr="00F718C7">
        <w:rPr>
          <w:rFonts w:eastAsia="Calibri"/>
          <w:color w:val="414042"/>
          <w:spacing w:val="-2"/>
          <w:lang w:val="en-US" w:eastAsia="en-US"/>
        </w:rPr>
        <w:t>The department facilitated the preparation of the following urban and rural Master Plans, Precinct Plans and 3D Modelling (Natural Hazards related) Plans:</w:t>
      </w:r>
    </w:p>
    <w:p w14:paraId="0F323A6B" w14:textId="77777777" w:rsidR="006F30C6" w:rsidRPr="008A2E23" w:rsidRDefault="006F30C6" w:rsidP="006F30C6">
      <w:pPr>
        <w:widowControl w:val="0"/>
        <w:rPr>
          <w:rFonts w:eastAsia="Calibri"/>
          <w:i/>
          <w:color w:val="414042"/>
          <w:spacing w:val="-1"/>
          <w:w w:val="105"/>
          <w:lang w:val="en-US" w:eastAsia="en-US"/>
        </w:rPr>
      </w:pPr>
      <w:r w:rsidRPr="008A2E23">
        <w:rPr>
          <w:rFonts w:eastAsia="Calibri"/>
          <w:i/>
          <w:color w:val="414042"/>
          <w:spacing w:val="-1"/>
          <w:w w:val="105"/>
          <w:lang w:val="en-US" w:eastAsia="en-US"/>
        </w:rPr>
        <w:t>Drafted plans for consultation</w:t>
      </w:r>
    </w:p>
    <w:p w14:paraId="14F7DF22" w14:textId="0C2FA527" w:rsidR="008A2E23" w:rsidRPr="00F718C7" w:rsidRDefault="00B310A5" w:rsidP="005306F0">
      <w:pPr>
        <w:pStyle w:val="ListParagraph"/>
        <w:numPr>
          <w:ilvl w:val="0"/>
          <w:numId w:val="52"/>
        </w:numPr>
        <w:spacing w:after="120"/>
        <w:rPr>
          <w:rFonts w:eastAsia="Calibri"/>
          <w:color w:val="414042"/>
          <w:spacing w:val="-1"/>
          <w:lang w:val="en-US" w:eastAsia="en-US"/>
        </w:rPr>
      </w:pPr>
      <w:r>
        <w:rPr>
          <w:rFonts w:eastAsia="Calibri"/>
          <w:color w:val="414042"/>
          <w:spacing w:val="-1"/>
          <w:lang w:val="en-US" w:eastAsia="en-US"/>
        </w:rPr>
        <w:t xml:space="preserve">12 Master Plans were drafted after </w:t>
      </w:r>
      <w:r w:rsidR="00852789">
        <w:rPr>
          <w:rFonts w:eastAsia="Calibri"/>
          <w:color w:val="414042"/>
          <w:spacing w:val="-1"/>
          <w:lang w:val="en-US" w:eastAsia="en-US"/>
        </w:rPr>
        <w:t>consultation</w:t>
      </w:r>
      <w:r w:rsidR="008A2E23" w:rsidRPr="00F718C7">
        <w:rPr>
          <w:rFonts w:eastAsia="Calibri"/>
          <w:color w:val="414042"/>
          <w:spacing w:val="-1"/>
          <w:lang w:val="en-US" w:eastAsia="en-US"/>
        </w:rPr>
        <w:t xml:space="preserve"> with Counci</w:t>
      </w:r>
      <w:r w:rsidR="00BA17C6">
        <w:rPr>
          <w:rFonts w:eastAsia="Calibri"/>
          <w:color w:val="414042"/>
          <w:spacing w:val="-1"/>
          <w:lang w:val="en-US" w:eastAsia="en-US"/>
        </w:rPr>
        <w:t>l</w:t>
      </w:r>
      <w:r w:rsidR="008A2E23" w:rsidRPr="00F718C7">
        <w:rPr>
          <w:rFonts w:eastAsia="Calibri"/>
          <w:color w:val="414042"/>
          <w:spacing w:val="-1"/>
          <w:lang w:val="en-US" w:eastAsia="en-US"/>
        </w:rPr>
        <w:t>lors and stakeholders. These Master Plans are available for community consultation</w:t>
      </w:r>
      <w:r w:rsidR="00852789">
        <w:rPr>
          <w:rFonts w:eastAsia="Calibri"/>
          <w:color w:val="414042"/>
          <w:spacing w:val="-1"/>
          <w:lang w:val="en-US" w:eastAsia="en-US"/>
        </w:rPr>
        <w:t xml:space="preserve">. </w:t>
      </w:r>
      <w:r w:rsidR="008A2E23" w:rsidRPr="00F718C7">
        <w:rPr>
          <w:rFonts w:eastAsia="Calibri"/>
          <w:color w:val="414042"/>
          <w:spacing w:val="-1"/>
          <w:lang w:val="en-US" w:eastAsia="en-US"/>
        </w:rPr>
        <w:t xml:space="preserve">COVID-19 travel </w:t>
      </w:r>
      <w:r w:rsidR="001B6733">
        <w:rPr>
          <w:rFonts w:eastAsia="Calibri"/>
          <w:color w:val="414042"/>
          <w:spacing w:val="-1"/>
          <w:lang w:val="en-US" w:eastAsia="en-US"/>
        </w:rPr>
        <w:t xml:space="preserve">restrictions impacted consultations </w:t>
      </w:r>
      <w:r w:rsidR="008A2E23" w:rsidRPr="00F718C7">
        <w:rPr>
          <w:rFonts w:eastAsia="Calibri"/>
          <w:color w:val="414042"/>
          <w:spacing w:val="-1"/>
          <w:lang w:val="en-US" w:eastAsia="en-US"/>
        </w:rPr>
        <w:t>for Lockhart River, Badu Island, Boigu Island, Dauan Island, Erub Island, Kubin (Moa Island), Mabuiag Island, Mer Island, Saibai Island, St Pauls (Moa Island), Ugar Island and Warraber Island.</w:t>
      </w:r>
    </w:p>
    <w:p w14:paraId="0437E10A" w14:textId="77777777" w:rsidR="008A2E23" w:rsidRPr="008A2E23" w:rsidRDefault="006F30C6" w:rsidP="008A2E23">
      <w:pPr>
        <w:widowControl w:val="0"/>
        <w:rPr>
          <w:rFonts w:eastAsia="Calibri"/>
          <w:i/>
          <w:color w:val="414042"/>
          <w:spacing w:val="-1"/>
          <w:w w:val="105"/>
          <w:lang w:val="en-US" w:eastAsia="en-US"/>
        </w:rPr>
      </w:pPr>
      <w:r w:rsidRPr="008A2E23">
        <w:rPr>
          <w:rFonts w:eastAsia="Calibri"/>
          <w:i/>
          <w:color w:val="414042"/>
          <w:spacing w:val="-1"/>
          <w:w w:val="105"/>
          <w:lang w:val="en-US" w:eastAsia="en-US"/>
        </w:rPr>
        <w:t>New Plans for communities</w:t>
      </w:r>
    </w:p>
    <w:p w14:paraId="6EC0ED42" w14:textId="0C9DA205" w:rsidR="008A2E23" w:rsidRPr="00F718C7" w:rsidRDefault="00852789" w:rsidP="005306F0">
      <w:pPr>
        <w:pStyle w:val="ListParagraph"/>
        <w:numPr>
          <w:ilvl w:val="0"/>
          <w:numId w:val="52"/>
        </w:numPr>
        <w:spacing w:after="120"/>
        <w:rPr>
          <w:rFonts w:eastAsia="Calibri"/>
          <w:color w:val="414042"/>
          <w:spacing w:val="-1"/>
          <w:lang w:val="en-US" w:eastAsia="en-US"/>
        </w:rPr>
      </w:pPr>
      <w:r>
        <w:rPr>
          <w:rFonts w:eastAsia="Calibri"/>
          <w:color w:val="414042"/>
          <w:spacing w:val="-1"/>
          <w:lang w:val="en-US" w:eastAsia="en-US"/>
        </w:rPr>
        <w:t>t</w:t>
      </w:r>
      <w:r w:rsidR="00BA17C6">
        <w:rPr>
          <w:rFonts w:eastAsia="Calibri"/>
          <w:color w:val="414042"/>
          <w:spacing w:val="-1"/>
          <w:lang w:val="en-US" w:eastAsia="en-US"/>
        </w:rPr>
        <w:t>wo Master Plans were</w:t>
      </w:r>
      <w:r w:rsidR="008A2E23" w:rsidRPr="00F718C7">
        <w:rPr>
          <w:rFonts w:eastAsia="Calibri"/>
          <w:color w:val="414042"/>
          <w:spacing w:val="-1"/>
          <w:lang w:val="en-US" w:eastAsia="en-US"/>
        </w:rPr>
        <w:t xml:space="preserve"> successfully consulted for Coen and Mornington Island and submitted to Councils for consideration to adopt </w:t>
      </w:r>
    </w:p>
    <w:p w14:paraId="7A5AF8C1" w14:textId="77777777" w:rsidR="008A2E23" w:rsidRPr="008A2E23" w:rsidRDefault="00852789" w:rsidP="005306F0">
      <w:pPr>
        <w:pStyle w:val="ListParagraph"/>
        <w:numPr>
          <w:ilvl w:val="0"/>
          <w:numId w:val="52"/>
        </w:numPr>
        <w:spacing w:after="120"/>
        <w:rPr>
          <w:rFonts w:eastAsia="Calibri"/>
          <w:w w:val="105"/>
          <w:lang w:val="en-US" w:eastAsia="en-US"/>
        </w:rPr>
      </w:pPr>
      <w:r>
        <w:rPr>
          <w:rFonts w:eastAsia="Calibri"/>
          <w:color w:val="414042"/>
          <w:spacing w:val="-1"/>
          <w:lang w:val="en-US" w:eastAsia="en-US"/>
        </w:rPr>
        <w:t>f</w:t>
      </w:r>
      <w:r w:rsidR="008A2E23" w:rsidRPr="00F718C7">
        <w:rPr>
          <w:rFonts w:eastAsia="Calibri"/>
          <w:color w:val="414042"/>
          <w:spacing w:val="-1"/>
          <w:lang w:val="en-US" w:eastAsia="en-US"/>
        </w:rPr>
        <w:t>our Master Plans</w:t>
      </w:r>
      <w:r w:rsidR="008A2E23" w:rsidRPr="008A2E23">
        <w:rPr>
          <w:rFonts w:eastAsia="Calibri"/>
          <w:w w:val="105"/>
          <w:lang w:val="en-US" w:eastAsia="en-US"/>
        </w:rPr>
        <w:t xml:space="preserve"> </w:t>
      </w:r>
      <w:r w:rsidR="008A2E23" w:rsidRPr="00F718C7">
        <w:rPr>
          <w:rFonts w:eastAsia="Calibri"/>
          <w:color w:val="414042"/>
          <w:spacing w:val="-1"/>
          <w:lang w:val="en-US" w:eastAsia="en-US"/>
        </w:rPr>
        <w:t>were completed for the communities of Horn Island (Wasaga), Iama Island, Poruma Island and Masig Island.</w:t>
      </w:r>
    </w:p>
    <w:p w14:paraId="0F060704" w14:textId="77777777" w:rsidR="008A2E23" w:rsidRPr="008A2E23" w:rsidRDefault="008A2E23" w:rsidP="008A2E23">
      <w:pPr>
        <w:widowControl w:val="0"/>
        <w:rPr>
          <w:rFonts w:eastAsia="Calibri"/>
          <w:i/>
          <w:color w:val="414042"/>
          <w:spacing w:val="-1"/>
          <w:w w:val="105"/>
          <w:lang w:val="en-US" w:eastAsia="en-US"/>
        </w:rPr>
      </w:pPr>
      <w:r w:rsidRPr="008A2E23">
        <w:rPr>
          <w:rFonts w:eastAsia="Calibri"/>
          <w:i/>
          <w:color w:val="414042"/>
          <w:spacing w:val="-1"/>
          <w:w w:val="105"/>
          <w:lang w:val="en-US" w:eastAsia="en-US"/>
        </w:rPr>
        <w:t>Master Plans reviewed or amended</w:t>
      </w:r>
    </w:p>
    <w:p w14:paraId="7547E484" w14:textId="77777777" w:rsidR="008A2E23" w:rsidRPr="00F718C7" w:rsidRDefault="00852789" w:rsidP="005306F0">
      <w:pPr>
        <w:pStyle w:val="ListParagraph"/>
        <w:numPr>
          <w:ilvl w:val="0"/>
          <w:numId w:val="52"/>
        </w:numPr>
        <w:spacing w:after="120"/>
        <w:rPr>
          <w:rFonts w:eastAsia="Calibri"/>
          <w:color w:val="414042"/>
          <w:spacing w:val="-1"/>
          <w:lang w:val="en-US" w:eastAsia="en-US"/>
        </w:rPr>
      </w:pPr>
      <w:r>
        <w:rPr>
          <w:rFonts w:eastAsia="Calibri"/>
          <w:color w:val="414042"/>
          <w:spacing w:val="-1"/>
          <w:lang w:val="en-US" w:eastAsia="en-US"/>
        </w:rPr>
        <w:t>t</w:t>
      </w:r>
      <w:r w:rsidR="008A2E23" w:rsidRPr="00F718C7">
        <w:rPr>
          <w:rFonts w:eastAsia="Calibri"/>
          <w:color w:val="414042"/>
          <w:spacing w:val="-1"/>
          <w:lang w:val="en-US" w:eastAsia="en-US"/>
        </w:rPr>
        <w:t xml:space="preserve">wo Master Plans refreshed, reviewed or amended for Doomadgee and Kowanyama.  </w:t>
      </w:r>
    </w:p>
    <w:p w14:paraId="62168167" w14:textId="77777777" w:rsidR="008A2E23" w:rsidRPr="008A2E23" w:rsidRDefault="008A2E23" w:rsidP="008A2E23">
      <w:pPr>
        <w:widowControl w:val="0"/>
        <w:rPr>
          <w:rFonts w:eastAsia="Calibri"/>
          <w:i/>
          <w:color w:val="414042"/>
          <w:spacing w:val="-1"/>
          <w:w w:val="105"/>
          <w:lang w:val="en-US" w:eastAsia="en-US"/>
        </w:rPr>
      </w:pPr>
      <w:r w:rsidRPr="008A2E23">
        <w:rPr>
          <w:rFonts w:eastAsia="Calibri"/>
          <w:i/>
          <w:color w:val="414042"/>
          <w:spacing w:val="-1"/>
          <w:w w:val="105"/>
          <w:lang w:val="en-US" w:eastAsia="en-US"/>
        </w:rPr>
        <w:t>Supportive plans completed and underway</w:t>
      </w:r>
    </w:p>
    <w:p w14:paraId="146F4A86" w14:textId="2F0B877B" w:rsidR="008A2E23" w:rsidRPr="00F718C7" w:rsidRDefault="00852789" w:rsidP="005306F0">
      <w:pPr>
        <w:pStyle w:val="ListParagraph"/>
        <w:numPr>
          <w:ilvl w:val="0"/>
          <w:numId w:val="52"/>
        </w:numPr>
        <w:spacing w:after="120"/>
        <w:rPr>
          <w:rFonts w:eastAsia="Calibri"/>
          <w:color w:val="414042"/>
          <w:spacing w:val="-1"/>
          <w:lang w:val="en-US" w:eastAsia="en-US"/>
        </w:rPr>
      </w:pPr>
      <w:r>
        <w:rPr>
          <w:rFonts w:eastAsia="Calibri"/>
          <w:color w:val="414042"/>
          <w:spacing w:val="-1"/>
          <w:lang w:val="en-US" w:eastAsia="en-US"/>
        </w:rPr>
        <w:t>s</w:t>
      </w:r>
      <w:r w:rsidR="008A2E23" w:rsidRPr="00F718C7">
        <w:rPr>
          <w:rFonts w:eastAsia="Calibri"/>
          <w:color w:val="414042"/>
          <w:spacing w:val="-1"/>
          <w:lang w:val="en-US" w:eastAsia="en-US"/>
        </w:rPr>
        <w:t>even Precinct Plans completed for Coen, Hope Vale Foreshore, Lockhart River Cultural Precinct, Mornington Island Tourism Precinct, Mornington Island airstrip residential Precinct, Mornington Island Barwu residential Precinct, NPA Injinoo Cultural Precinct</w:t>
      </w:r>
    </w:p>
    <w:p w14:paraId="0C8AC50F" w14:textId="165D4F2B" w:rsidR="008A2E23" w:rsidRPr="00F718C7" w:rsidRDefault="00852789" w:rsidP="005306F0">
      <w:pPr>
        <w:pStyle w:val="ListParagraph"/>
        <w:numPr>
          <w:ilvl w:val="0"/>
          <w:numId w:val="52"/>
        </w:numPr>
        <w:spacing w:after="120"/>
        <w:rPr>
          <w:rFonts w:eastAsia="Calibri"/>
          <w:color w:val="414042"/>
          <w:lang w:val="en-US" w:eastAsia="en-US"/>
        </w:rPr>
      </w:pPr>
      <w:r w:rsidRPr="004268F8">
        <w:rPr>
          <w:rFonts w:eastAsia="Calibri"/>
          <w:color w:val="414042"/>
          <w:spacing w:val="-1"/>
          <w:lang w:val="en-US" w:eastAsia="en-US"/>
        </w:rPr>
        <w:t>w</w:t>
      </w:r>
      <w:r w:rsidR="008A2E23" w:rsidRPr="004268F8">
        <w:rPr>
          <w:rFonts w:eastAsia="Calibri"/>
          <w:color w:val="414042"/>
          <w:spacing w:val="-1"/>
          <w:lang w:val="en-US" w:eastAsia="en-US"/>
        </w:rPr>
        <w:t>orking</w:t>
      </w:r>
      <w:r w:rsidR="008A2E23" w:rsidRPr="00F718C7">
        <w:rPr>
          <w:rFonts w:eastAsia="Calibri"/>
          <w:color w:val="414042"/>
          <w:lang w:val="en-US" w:eastAsia="en-US"/>
        </w:rPr>
        <w:t xml:space="preserve"> in partnership</w:t>
      </w:r>
      <w:r>
        <w:rPr>
          <w:rFonts w:eastAsia="Calibri"/>
          <w:color w:val="414042"/>
          <w:lang w:val="en-US" w:eastAsia="en-US"/>
        </w:rPr>
        <w:t xml:space="preserve"> with stakeholders</w:t>
      </w:r>
      <w:r w:rsidR="008A2E23" w:rsidRPr="00F718C7">
        <w:rPr>
          <w:rFonts w:eastAsia="Calibri"/>
          <w:color w:val="414042"/>
          <w:lang w:val="en-US" w:eastAsia="en-US"/>
        </w:rPr>
        <w:t xml:space="preserve"> on two Master Plans (rural)</w:t>
      </w:r>
      <w:r w:rsidR="00BA17C6">
        <w:rPr>
          <w:rFonts w:eastAsia="Calibri"/>
          <w:color w:val="414042"/>
          <w:lang w:val="en-US" w:eastAsia="en-US"/>
        </w:rPr>
        <w:t xml:space="preserve"> which are</w:t>
      </w:r>
      <w:r w:rsidR="008A2E23" w:rsidRPr="00F718C7">
        <w:rPr>
          <w:rFonts w:eastAsia="Calibri"/>
          <w:color w:val="414042"/>
          <w:lang w:val="en-US" w:eastAsia="en-US"/>
        </w:rPr>
        <w:t xml:space="preserve"> currently being drafted for Hope Vale Congress and Yarrabah Gunggandji Mandingalbay Yidinji Peoples Prescribed Body Corporate (Registered Native Title Body Corporate) in Yarrabah.</w:t>
      </w:r>
    </w:p>
    <w:p w14:paraId="42B683C6" w14:textId="77777777" w:rsidR="006F30C6" w:rsidRPr="009B3F16" w:rsidRDefault="006F30C6" w:rsidP="00655D55">
      <w:pPr>
        <w:pStyle w:val="Heading2"/>
      </w:pPr>
      <w:bookmarkStart w:id="53" w:name="_Toc67046696"/>
      <w:r w:rsidRPr="009B3F16">
        <w:t>Town planning</w:t>
      </w:r>
      <w:bookmarkEnd w:id="53"/>
    </w:p>
    <w:p w14:paraId="6EEA2D07" w14:textId="77777777" w:rsidR="006F30C6" w:rsidRPr="0038265E" w:rsidRDefault="006F30C6" w:rsidP="0038265E">
      <w:pPr>
        <w:widowControl w:val="0"/>
        <w:ind w:right="101"/>
        <w:rPr>
          <w:rFonts w:eastAsia="Calibri"/>
          <w:color w:val="414042"/>
          <w:spacing w:val="-1"/>
          <w:lang w:val="en-US" w:eastAsia="en-US"/>
        </w:rPr>
      </w:pPr>
      <w:r w:rsidRPr="00022F61">
        <w:rPr>
          <w:rFonts w:eastAsia="Calibri"/>
          <w:color w:val="414042"/>
          <w:lang w:val="en-US" w:eastAsia="en-US"/>
        </w:rPr>
        <w:t>The</w:t>
      </w:r>
      <w:r w:rsidRPr="00022F61">
        <w:rPr>
          <w:rFonts w:eastAsia="Calibri"/>
          <w:color w:val="414042"/>
          <w:spacing w:val="-10"/>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1"/>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ided</w:t>
      </w:r>
      <w:r w:rsidRPr="00022F61">
        <w:rPr>
          <w:rFonts w:eastAsia="Calibri"/>
          <w:color w:val="414042"/>
          <w:spacing w:val="-11"/>
          <w:lang w:val="en-US" w:eastAsia="en-US"/>
        </w:rPr>
        <w:t xml:space="preserve"> </w:t>
      </w:r>
      <w:r w:rsidRPr="00022F61">
        <w:rPr>
          <w:rFonts w:eastAsia="Calibri"/>
          <w:color w:val="414042"/>
          <w:spacing w:val="-2"/>
          <w:lang w:val="en-US" w:eastAsia="en-US"/>
        </w:rPr>
        <w:t>assis</w:t>
      </w:r>
      <w:r w:rsidRPr="00022F61">
        <w:rPr>
          <w:rFonts w:eastAsia="Calibri"/>
          <w:color w:val="414042"/>
          <w:spacing w:val="-3"/>
          <w:lang w:val="en-US" w:eastAsia="en-US"/>
        </w:rPr>
        <w:t>t</w:t>
      </w:r>
      <w:r w:rsidRPr="00022F61">
        <w:rPr>
          <w:rFonts w:eastAsia="Calibri"/>
          <w:color w:val="414042"/>
          <w:spacing w:val="-2"/>
          <w:lang w:val="en-US" w:eastAsia="en-US"/>
        </w:rPr>
        <w:t>anc</w:t>
      </w:r>
      <w:r w:rsidRPr="00022F61">
        <w:rPr>
          <w:rFonts w:eastAsia="Calibri"/>
          <w:color w:val="414042"/>
          <w:spacing w:val="-3"/>
          <w:lang w:val="en-US" w:eastAsia="en-US"/>
        </w:rPr>
        <w:t>e</w:t>
      </w:r>
      <w:r w:rsidRPr="00022F61">
        <w:rPr>
          <w:rFonts w:eastAsia="Calibri"/>
          <w:color w:val="414042"/>
          <w:spacing w:val="-10"/>
          <w:lang w:val="en-US" w:eastAsia="en-US"/>
        </w:rPr>
        <w:t xml:space="preserve"> </w:t>
      </w:r>
      <w:r w:rsidRPr="00B310A5">
        <w:rPr>
          <w:rFonts w:eastAsia="Calibri"/>
          <w:color w:val="414042"/>
          <w:lang w:val="en-US" w:eastAsia="en-US"/>
        </w:rPr>
        <w:t xml:space="preserve">to Aboriginal </w:t>
      </w:r>
      <w:r w:rsidRPr="00022F61">
        <w:rPr>
          <w:rFonts w:eastAsia="Calibri"/>
          <w:color w:val="414042"/>
          <w:lang w:val="en-US" w:eastAsia="en-US"/>
        </w:rPr>
        <w:t>and</w:t>
      </w:r>
      <w:r w:rsidRPr="00B310A5">
        <w:rPr>
          <w:rFonts w:eastAsia="Calibri"/>
          <w:color w:val="414042"/>
          <w:lang w:val="en-US" w:eastAsia="en-US"/>
        </w:rPr>
        <w:t xml:space="preserve"> Torres Strait Islander Councils to make informed planning decisions </w:t>
      </w:r>
      <w:r w:rsidRPr="00022F61">
        <w:rPr>
          <w:rFonts w:eastAsia="Calibri"/>
          <w:color w:val="414042"/>
          <w:lang w:val="en-US" w:eastAsia="en-US"/>
        </w:rPr>
        <w:t>in</w:t>
      </w:r>
      <w:r w:rsidRPr="00B310A5">
        <w:rPr>
          <w:rFonts w:eastAsia="Calibri"/>
          <w:color w:val="414042"/>
          <w:lang w:val="en-US" w:eastAsia="en-US"/>
        </w:rPr>
        <w:t xml:space="preserve"> </w:t>
      </w:r>
      <w:r w:rsidRPr="00022F61">
        <w:rPr>
          <w:rFonts w:eastAsia="Calibri"/>
          <w:color w:val="414042"/>
          <w:lang w:val="en-US" w:eastAsia="en-US"/>
        </w:rPr>
        <w:t>their</w:t>
      </w:r>
      <w:r w:rsidRPr="00B310A5">
        <w:rPr>
          <w:rFonts w:eastAsia="Calibri"/>
          <w:color w:val="414042"/>
          <w:lang w:val="en-US" w:eastAsia="en-US"/>
        </w:rPr>
        <w:t xml:space="preserve"> communities throughout Queensland</w:t>
      </w:r>
      <w:r w:rsidRPr="00022F61">
        <w:rPr>
          <w:rFonts w:eastAsia="Calibri"/>
          <w:color w:val="414042"/>
          <w:spacing w:val="-2"/>
          <w:lang w:val="en-US" w:eastAsia="en-US"/>
        </w:rPr>
        <w:t>.</w:t>
      </w:r>
    </w:p>
    <w:p w14:paraId="28CE472D" w14:textId="77777777" w:rsidR="006F30C6" w:rsidRPr="00852789" w:rsidRDefault="006F30C6" w:rsidP="0038265E">
      <w:pPr>
        <w:widowControl w:val="0"/>
        <w:ind w:right="101"/>
        <w:rPr>
          <w:rFonts w:eastAsia="Calibri"/>
          <w:b/>
          <w:color w:val="414042"/>
          <w:spacing w:val="-1"/>
          <w:lang w:val="en-US" w:eastAsia="en-US"/>
        </w:rPr>
      </w:pPr>
      <w:r w:rsidRPr="00852789">
        <w:rPr>
          <w:rFonts w:eastAsia="Calibri"/>
          <w:b/>
          <w:color w:val="414042"/>
          <w:spacing w:val="-1"/>
          <w:lang w:val="en-US" w:eastAsia="en-US"/>
        </w:rPr>
        <w:t>Key achievements</w:t>
      </w:r>
    </w:p>
    <w:p w14:paraId="0C8D56E7" w14:textId="77777777" w:rsidR="00F718C7" w:rsidRPr="00003131" w:rsidRDefault="00F718C7" w:rsidP="00003131">
      <w:pPr>
        <w:rPr>
          <w:rFonts w:eastAsia="Calibri"/>
          <w:color w:val="414042"/>
          <w:lang w:val="en-US" w:eastAsia="en-US"/>
        </w:rPr>
      </w:pPr>
      <w:r w:rsidRPr="00003131">
        <w:rPr>
          <w:rFonts w:eastAsia="Calibri"/>
          <w:color w:val="414042"/>
          <w:lang w:val="en-US" w:eastAsia="en-US"/>
        </w:rPr>
        <w:t>Planning schemes</w:t>
      </w:r>
    </w:p>
    <w:p w14:paraId="254B8F52" w14:textId="77777777" w:rsidR="00F718C7" w:rsidRDefault="00852789" w:rsidP="005306F0">
      <w:pPr>
        <w:pStyle w:val="ListParagraph"/>
        <w:numPr>
          <w:ilvl w:val="0"/>
          <w:numId w:val="52"/>
        </w:numPr>
        <w:spacing w:after="120"/>
        <w:rPr>
          <w:rFonts w:eastAsia="Calibri"/>
          <w:i/>
          <w:color w:val="414042"/>
          <w:spacing w:val="-1"/>
          <w:lang w:val="en-US"/>
        </w:rPr>
      </w:pPr>
      <w:r>
        <w:rPr>
          <w:rFonts w:eastAsia="Calibri"/>
          <w:color w:val="414042"/>
          <w:spacing w:val="-1"/>
          <w:lang w:val="en-US"/>
        </w:rPr>
        <w:t>a</w:t>
      </w:r>
      <w:r w:rsidR="00F718C7" w:rsidRPr="00F718C7">
        <w:rPr>
          <w:rFonts w:eastAsia="Calibri"/>
          <w:color w:val="414042"/>
          <w:spacing w:val="-1"/>
          <w:lang w:val="en-US"/>
        </w:rPr>
        <w:t>ssisted i</w:t>
      </w:r>
      <w:r w:rsidR="00B310A5">
        <w:rPr>
          <w:rFonts w:eastAsia="Calibri"/>
          <w:color w:val="414042"/>
          <w:spacing w:val="-1"/>
          <w:lang w:val="en-US"/>
        </w:rPr>
        <w:t>n facilitating the adoption of two</w:t>
      </w:r>
      <w:r w:rsidR="00F718C7" w:rsidRPr="00F718C7">
        <w:rPr>
          <w:rFonts w:eastAsia="Calibri"/>
          <w:color w:val="414042"/>
          <w:spacing w:val="-1"/>
          <w:lang w:val="en-US"/>
        </w:rPr>
        <w:t xml:space="preserve"> alignment amendment town planning schemes</w:t>
      </w:r>
      <w:r w:rsidR="00EF4F28">
        <w:rPr>
          <w:rFonts w:eastAsia="Calibri"/>
          <w:color w:val="414042"/>
          <w:spacing w:val="-1"/>
          <w:lang w:val="en-US"/>
        </w:rPr>
        <w:t>,</w:t>
      </w:r>
      <w:r w:rsidR="00F718C7" w:rsidRPr="00F718C7">
        <w:rPr>
          <w:rFonts w:eastAsia="Calibri"/>
          <w:color w:val="414042"/>
          <w:spacing w:val="-1"/>
          <w:lang w:val="en-US"/>
        </w:rPr>
        <w:t xml:space="preserve"> in line with the </w:t>
      </w:r>
      <w:r w:rsidR="00F718C7" w:rsidRPr="00F718C7">
        <w:rPr>
          <w:rFonts w:eastAsia="Calibri"/>
          <w:i/>
          <w:color w:val="414042"/>
          <w:spacing w:val="-1"/>
          <w:lang w:val="en-US"/>
        </w:rPr>
        <w:t>Queensland Planning Act 2016</w:t>
      </w:r>
    </w:p>
    <w:p w14:paraId="5EC6077E" w14:textId="77777777" w:rsidR="00F718C7" w:rsidRDefault="00852789" w:rsidP="005306F0">
      <w:pPr>
        <w:pStyle w:val="ListParagraph"/>
        <w:numPr>
          <w:ilvl w:val="0"/>
          <w:numId w:val="52"/>
        </w:numPr>
        <w:spacing w:after="120"/>
        <w:rPr>
          <w:rFonts w:eastAsia="Calibri"/>
          <w:i/>
          <w:color w:val="414042"/>
          <w:spacing w:val="-1"/>
          <w:lang w:val="en-US"/>
        </w:rPr>
      </w:pPr>
      <w:r>
        <w:rPr>
          <w:rFonts w:eastAsia="Calibri"/>
          <w:color w:val="414042"/>
          <w:spacing w:val="-1"/>
          <w:lang w:val="en-US"/>
        </w:rPr>
        <w:t>s</w:t>
      </w:r>
      <w:r w:rsidR="004E4467">
        <w:rPr>
          <w:rFonts w:eastAsia="Calibri"/>
          <w:color w:val="414042"/>
          <w:spacing w:val="-1"/>
          <w:lang w:val="en-US"/>
        </w:rPr>
        <w:t>upported</w:t>
      </w:r>
      <w:r w:rsidR="00F718C7" w:rsidRPr="00F718C7">
        <w:rPr>
          <w:rFonts w:eastAsia="Calibri"/>
          <w:color w:val="414042"/>
          <w:spacing w:val="-1"/>
          <w:lang w:val="en-US"/>
        </w:rPr>
        <w:t xml:space="preserve"> the Torres Shire Council in developing a new Planning Scheme and Local Government Infrastructure Plan (LGIP) to ensure compliance with the </w:t>
      </w:r>
      <w:r w:rsidR="00F718C7" w:rsidRPr="00F718C7">
        <w:rPr>
          <w:rFonts w:eastAsia="Calibri"/>
          <w:i/>
          <w:color w:val="414042"/>
          <w:spacing w:val="-1"/>
          <w:lang w:val="en-US"/>
        </w:rPr>
        <w:t>Queensland Planning Act</w:t>
      </w:r>
      <w:r w:rsidR="00F718C7">
        <w:rPr>
          <w:rFonts w:eastAsia="Calibri"/>
          <w:i/>
          <w:color w:val="414042"/>
          <w:spacing w:val="-1"/>
          <w:lang w:val="en-US"/>
        </w:rPr>
        <w:t xml:space="preserve"> 2016</w:t>
      </w:r>
    </w:p>
    <w:p w14:paraId="6E1A4A48" w14:textId="77777777" w:rsidR="00F718C7" w:rsidRPr="00F718C7" w:rsidRDefault="00852789" w:rsidP="005306F0">
      <w:pPr>
        <w:pStyle w:val="ListParagraph"/>
        <w:numPr>
          <w:ilvl w:val="0"/>
          <w:numId w:val="52"/>
        </w:numPr>
        <w:spacing w:after="120"/>
        <w:rPr>
          <w:rFonts w:eastAsia="Calibri"/>
          <w:color w:val="414042"/>
          <w:spacing w:val="-1"/>
          <w:lang w:val="en-US"/>
        </w:rPr>
      </w:pPr>
      <w:r>
        <w:rPr>
          <w:rFonts w:eastAsia="Calibri"/>
          <w:color w:val="414042"/>
          <w:spacing w:val="-1"/>
          <w:lang w:val="en-US"/>
        </w:rPr>
        <w:t>c</w:t>
      </w:r>
      <w:r w:rsidR="00F718C7" w:rsidRPr="00F718C7">
        <w:rPr>
          <w:rFonts w:eastAsia="Calibri"/>
          <w:color w:val="414042"/>
          <w:spacing w:val="-1"/>
          <w:lang w:val="en-US"/>
        </w:rPr>
        <w:t>ompleted various supportive studies such as natural hazard studies (inclusive of bushfires and Cultural Heritage) which support the development of planning schemes.</w:t>
      </w:r>
    </w:p>
    <w:p w14:paraId="01A0A060" w14:textId="77777777" w:rsidR="00F718C7" w:rsidRPr="00003131" w:rsidRDefault="00F718C7" w:rsidP="00003131">
      <w:pPr>
        <w:rPr>
          <w:rFonts w:eastAsia="Calibri"/>
          <w:color w:val="414042"/>
          <w:lang w:val="en-US" w:eastAsia="en-US"/>
        </w:rPr>
      </w:pPr>
      <w:r w:rsidRPr="00003131">
        <w:rPr>
          <w:rFonts w:eastAsia="Calibri"/>
          <w:color w:val="414042"/>
          <w:lang w:val="en-US" w:eastAsia="en-US"/>
        </w:rPr>
        <w:t>Development applications</w:t>
      </w:r>
    </w:p>
    <w:p w14:paraId="0A352BDD" w14:textId="2DFBF307" w:rsidR="00F718C7" w:rsidRPr="00003131" w:rsidRDefault="00F718C7" w:rsidP="00003131">
      <w:pPr>
        <w:rPr>
          <w:rFonts w:eastAsia="Calibri"/>
          <w:color w:val="414042"/>
          <w:lang w:val="en-US" w:eastAsia="en-US"/>
        </w:rPr>
      </w:pPr>
      <w:r w:rsidRPr="00003131">
        <w:rPr>
          <w:rFonts w:eastAsia="Calibri"/>
          <w:color w:val="414042"/>
          <w:lang w:val="en-US" w:eastAsia="en-US"/>
        </w:rPr>
        <w:t xml:space="preserve">On behalf of </w:t>
      </w:r>
      <w:r w:rsidR="00852789" w:rsidRPr="00003131">
        <w:rPr>
          <w:rFonts w:eastAsia="Calibri"/>
          <w:color w:val="414042"/>
          <w:lang w:val="en-US" w:eastAsia="en-US"/>
        </w:rPr>
        <w:t>C</w:t>
      </w:r>
      <w:r w:rsidRPr="00003131">
        <w:rPr>
          <w:rFonts w:eastAsia="Calibri"/>
          <w:color w:val="414042"/>
          <w:lang w:val="en-US" w:eastAsia="en-US"/>
        </w:rPr>
        <w:t>ouncils</w:t>
      </w:r>
      <w:r w:rsidR="00852789" w:rsidRPr="00003131">
        <w:rPr>
          <w:rFonts w:eastAsia="Calibri"/>
          <w:color w:val="414042"/>
          <w:lang w:val="en-US" w:eastAsia="en-US"/>
        </w:rPr>
        <w:t>,</w:t>
      </w:r>
      <w:r w:rsidRPr="00003131">
        <w:rPr>
          <w:rFonts w:eastAsia="Calibri"/>
          <w:color w:val="414042"/>
          <w:lang w:val="en-US" w:eastAsia="en-US"/>
        </w:rPr>
        <w:t xml:space="preserve"> prepared and managed</w:t>
      </w:r>
      <w:r w:rsidR="00852789" w:rsidRPr="00003131">
        <w:rPr>
          <w:rFonts w:eastAsia="Calibri"/>
          <w:color w:val="414042"/>
          <w:lang w:val="en-US" w:eastAsia="en-US"/>
        </w:rPr>
        <w:t xml:space="preserve"> </w:t>
      </w:r>
      <w:r w:rsidR="00BA17C6">
        <w:rPr>
          <w:rFonts w:eastAsia="Calibri"/>
          <w:color w:val="414042"/>
          <w:lang w:val="en-US" w:eastAsia="en-US"/>
        </w:rPr>
        <w:t>18</w:t>
      </w:r>
      <w:r w:rsidRPr="00003131">
        <w:rPr>
          <w:rFonts w:eastAsia="Calibri"/>
          <w:color w:val="414042"/>
          <w:lang w:val="en-US" w:eastAsia="en-US"/>
        </w:rPr>
        <w:t xml:space="preserve"> development applications including:</w:t>
      </w:r>
    </w:p>
    <w:p w14:paraId="34E07E7A" w14:textId="77777777" w:rsidR="00F718C7" w:rsidRDefault="00852789" w:rsidP="005306F0">
      <w:pPr>
        <w:pStyle w:val="ListParagraph"/>
        <w:numPr>
          <w:ilvl w:val="0"/>
          <w:numId w:val="52"/>
        </w:numPr>
        <w:spacing w:after="120"/>
        <w:rPr>
          <w:rFonts w:eastAsia="Calibri"/>
          <w:color w:val="414042"/>
          <w:spacing w:val="-1"/>
          <w:lang w:val="en-US"/>
        </w:rPr>
      </w:pPr>
      <w:r>
        <w:rPr>
          <w:rFonts w:eastAsia="Calibri"/>
          <w:color w:val="414042"/>
          <w:spacing w:val="-1"/>
          <w:lang w:val="en-US"/>
        </w:rPr>
        <w:t>t</w:t>
      </w:r>
      <w:r w:rsidR="00F718C7" w:rsidRPr="00F718C7">
        <w:rPr>
          <w:rFonts w:eastAsia="Calibri"/>
          <w:color w:val="414042"/>
          <w:spacing w:val="-1"/>
          <w:lang w:val="en-US"/>
        </w:rPr>
        <w:t xml:space="preserve">he issue of </w:t>
      </w:r>
      <w:r w:rsidR="00F718C7">
        <w:rPr>
          <w:rFonts w:eastAsia="Calibri"/>
          <w:color w:val="414042"/>
          <w:spacing w:val="-1"/>
          <w:lang w:val="en-US"/>
        </w:rPr>
        <w:t>eight</w:t>
      </w:r>
      <w:r w:rsidR="00F718C7" w:rsidRPr="00F718C7">
        <w:rPr>
          <w:rFonts w:eastAsia="Calibri"/>
          <w:color w:val="414042"/>
          <w:spacing w:val="-1"/>
          <w:lang w:val="en-US"/>
        </w:rPr>
        <w:t xml:space="preserve"> decision notices providing for </w:t>
      </w:r>
      <w:r w:rsidR="00F718C7">
        <w:rPr>
          <w:rFonts w:eastAsia="Calibri"/>
          <w:color w:val="414042"/>
          <w:spacing w:val="-1"/>
          <w:lang w:val="en-US"/>
        </w:rPr>
        <w:t>five</w:t>
      </w:r>
      <w:r w:rsidR="00F718C7" w:rsidRPr="00F718C7">
        <w:rPr>
          <w:rFonts w:eastAsia="Calibri"/>
          <w:color w:val="414042"/>
          <w:spacing w:val="-1"/>
          <w:lang w:val="en-US"/>
        </w:rPr>
        <w:t xml:space="preserve"> industrial lots, </w:t>
      </w:r>
      <w:r w:rsidR="00F718C7">
        <w:rPr>
          <w:rFonts w:eastAsia="Calibri"/>
          <w:color w:val="414042"/>
          <w:spacing w:val="-1"/>
          <w:lang w:val="en-US"/>
        </w:rPr>
        <w:t>one</w:t>
      </w:r>
      <w:r w:rsidR="00F718C7" w:rsidRPr="00F718C7">
        <w:rPr>
          <w:rFonts w:eastAsia="Calibri"/>
          <w:color w:val="414042"/>
          <w:spacing w:val="-1"/>
          <w:lang w:val="en-US"/>
        </w:rPr>
        <w:t xml:space="preserve"> utility lot,</w:t>
      </w:r>
      <w:r w:rsidR="00F718C7">
        <w:rPr>
          <w:rFonts w:eastAsia="Calibri"/>
          <w:color w:val="414042"/>
          <w:spacing w:val="-1"/>
          <w:lang w:val="en-US"/>
        </w:rPr>
        <w:t xml:space="preserve"> correction of boundaries over four lots, five</w:t>
      </w:r>
      <w:r w:rsidR="00F718C7" w:rsidRPr="00F718C7">
        <w:rPr>
          <w:rFonts w:eastAsia="Calibri"/>
          <w:color w:val="414042"/>
          <w:spacing w:val="-1"/>
          <w:lang w:val="en-US"/>
        </w:rPr>
        <w:t xml:space="preserve"> home ownership lots and </w:t>
      </w:r>
      <w:r w:rsidR="00F718C7">
        <w:rPr>
          <w:rFonts w:eastAsia="Calibri"/>
          <w:color w:val="414042"/>
          <w:spacing w:val="-1"/>
          <w:lang w:val="en-US"/>
        </w:rPr>
        <w:t>one</w:t>
      </w:r>
      <w:r w:rsidR="00F718C7" w:rsidRPr="00F718C7">
        <w:rPr>
          <w:rFonts w:eastAsia="Calibri"/>
          <w:color w:val="414042"/>
          <w:spacing w:val="-1"/>
          <w:lang w:val="en-US"/>
        </w:rPr>
        <w:t xml:space="preserve"> lot to provide for a health care centre</w:t>
      </w:r>
    </w:p>
    <w:p w14:paraId="2360CE59" w14:textId="77777777" w:rsidR="00F718C7" w:rsidRDefault="00852789" w:rsidP="005306F0">
      <w:pPr>
        <w:pStyle w:val="ListParagraph"/>
        <w:numPr>
          <w:ilvl w:val="0"/>
          <w:numId w:val="52"/>
        </w:numPr>
        <w:spacing w:after="120"/>
        <w:rPr>
          <w:rFonts w:eastAsia="Calibri"/>
          <w:color w:val="414042"/>
          <w:spacing w:val="-1"/>
          <w:lang w:val="en-US"/>
        </w:rPr>
      </w:pPr>
      <w:r>
        <w:rPr>
          <w:rFonts w:eastAsia="Calibri"/>
          <w:color w:val="414042"/>
          <w:spacing w:val="-1"/>
          <w:lang w:val="en-US"/>
        </w:rPr>
        <w:t>d</w:t>
      </w:r>
      <w:r w:rsidR="00F718C7">
        <w:rPr>
          <w:rFonts w:eastAsia="Calibri"/>
          <w:color w:val="414042"/>
          <w:spacing w:val="-1"/>
          <w:lang w:val="en-US"/>
        </w:rPr>
        <w:t>rafting of six</w:t>
      </w:r>
      <w:r w:rsidR="00F718C7" w:rsidRPr="00F718C7">
        <w:rPr>
          <w:rFonts w:eastAsia="Calibri"/>
          <w:color w:val="414042"/>
          <w:spacing w:val="-1"/>
          <w:lang w:val="en-US"/>
        </w:rPr>
        <w:t xml:space="preserve"> development applications for home ownership lots</w:t>
      </w:r>
    </w:p>
    <w:p w14:paraId="53D8FB1E" w14:textId="77777777" w:rsidR="00F718C7" w:rsidRPr="00F718C7" w:rsidRDefault="00852789" w:rsidP="005306F0">
      <w:pPr>
        <w:pStyle w:val="ListParagraph"/>
        <w:numPr>
          <w:ilvl w:val="0"/>
          <w:numId w:val="52"/>
        </w:numPr>
        <w:spacing w:after="120"/>
        <w:rPr>
          <w:rFonts w:eastAsia="Calibri"/>
          <w:color w:val="414042"/>
          <w:spacing w:val="-1"/>
          <w:lang w:val="en-US"/>
        </w:rPr>
      </w:pPr>
      <w:r>
        <w:rPr>
          <w:rFonts w:eastAsia="Calibri"/>
          <w:color w:val="414042"/>
          <w:spacing w:val="-1"/>
          <w:lang w:val="en-US"/>
        </w:rPr>
        <w:t>d</w:t>
      </w:r>
      <w:r w:rsidR="00F718C7">
        <w:rPr>
          <w:rFonts w:eastAsia="Calibri"/>
          <w:color w:val="414042"/>
          <w:spacing w:val="-1"/>
          <w:lang w:val="en-US"/>
        </w:rPr>
        <w:t>rafting of four</w:t>
      </w:r>
      <w:r w:rsidR="00F718C7" w:rsidRPr="00F718C7">
        <w:rPr>
          <w:rFonts w:eastAsia="Calibri"/>
          <w:color w:val="414042"/>
          <w:spacing w:val="-1"/>
          <w:lang w:val="en-US"/>
        </w:rPr>
        <w:t xml:space="preserve"> development applications for community infrastructure lots including cemetery expansions, fire stations and formalization of road accesses.</w:t>
      </w:r>
    </w:p>
    <w:p w14:paraId="46269ABB" w14:textId="77777777" w:rsidR="00F718C7" w:rsidRPr="00003131" w:rsidRDefault="00F718C7" w:rsidP="00003131">
      <w:pPr>
        <w:rPr>
          <w:rFonts w:eastAsia="Calibri"/>
          <w:color w:val="414042"/>
          <w:lang w:val="en-US" w:eastAsia="en-US"/>
        </w:rPr>
      </w:pPr>
      <w:r w:rsidRPr="00003131">
        <w:rPr>
          <w:rFonts w:eastAsia="Calibri"/>
          <w:color w:val="414042"/>
          <w:lang w:val="en-US" w:eastAsia="en-US"/>
        </w:rPr>
        <w:t xml:space="preserve">On behalf of </w:t>
      </w:r>
      <w:r w:rsidR="00852789" w:rsidRPr="00003131">
        <w:rPr>
          <w:rFonts w:eastAsia="Calibri"/>
          <w:color w:val="414042"/>
          <w:lang w:val="en-US" w:eastAsia="en-US"/>
        </w:rPr>
        <w:t xml:space="preserve">the </w:t>
      </w:r>
      <w:r w:rsidRPr="00003131">
        <w:rPr>
          <w:rFonts w:eastAsia="Calibri"/>
          <w:color w:val="414042"/>
          <w:lang w:val="en-US" w:eastAsia="en-US"/>
        </w:rPr>
        <w:t>State Go</w:t>
      </w:r>
      <w:r w:rsidR="004E4467" w:rsidRPr="00003131">
        <w:rPr>
          <w:rFonts w:eastAsia="Calibri"/>
          <w:color w:val="414042"/>
          <w:lang w:val="en-US" w:eastAsia="en-US"/>
        </w:rPr>
        <w:t>vernment</w:t>
      </w:r>
      <w:r w:rsidR="00852789" w:rsidRPr="00003131">
        <w:rPr>
          <w:rFonts w:eastAsia="Calibri"/>
          <w:color w:val="414042"/>
          <w:lang w:val="en-US" w:eastAsia="en-US"/>
        </w:rPr>
        <w:t>,</w:t>
      </w:r>
      <w:r w:rsidR="004E4467" w:rsidRPr="00003131">
        <w:rPr>
          <w:rFonts w:eastAsia="Calibri"/>
          <w:color w:val="414042"/>
          <w:lang w:val="en-US" w:eastAsia="en-US"/>
        </w:rPr>
        <w:t xml:space="preserve"> prepared and managed one </w:t>
      </w:r>
      <w:r w:rsidRPr="00003131">
        <w:rPr>
          <w:rFonts w:eastAsia="Calibri"/>
          <w:color w:val="414042"/>
          <w:lang w:val="en-US" w:eastAsia="en-US"/>
        </w:rPr>
        <w:t>development application:</w:t>
      </w:r>
    </w:p>
    <w:p w14:paraId="520ADE96" w14:textId="77777777" w:rsidR="00F718C7" w:rsidRPr="00F718C7" w:rsidRDefault="00852789" w:rsidP="005306F0">
      <w:pPr>
        <w:pStyle w:val="ListParagraph"/>
        <w:numPr>
          <w:ilvl w:val="0"/>
          <w:numId w:val="52"/>
        </w:numPr>
        <w:spacing w:after="120"/>
        <w:rPr>
          <w:rFonts w:eastAsia="Calibri"/>
          <w:color w:val="414042"/>
          <w:spacing w:val="-1"/>
          <w:lang w:val="en-US"/>
        </w:rPr>
      </w:pPr>
      <w:r>
        <w:rPr>
          <w:rFonts w:eastAsia="Calibri"/>
          <w:color w:val="414042"/>
          <w:spacing w:val="-1"/>
          <w:lang w:val="en-US"/>
        </w:rPr>
        <w:t>t</w:t>
      </w:r>
      <w:r w:rsidR="00F718C7" w:rsidRPr="00F718C7">
        <w:rPr>
          <w:rFonts w:eastAsia="Calibri"/>
          <w:color w:val="414042"/>
          <w:spacing w:val="-1"/>
          <w:lang w:val="en-US"/>
        </w:rPr>
        <w:t>he issue of a decision notice for a building demolition over the Deebing Heights Cemetery Reserve.</w:t>
      </w:r>
    </w:p>
    <w:p w14:paraId="46719724" w14:textId="77777777" w:rsidR="00F718C7" w:rsidRPr="00655D55" w:rsidRDefault="00F718C7" w:rsidP="00003131">
      <w:pPr>
        <w:rPr>
          <w:rFonts w:eastAsia="Calibri"/>
          <w:color w:val="414042"/>
          <w:sz w:val="22"/>
          <w:lang w:val="en-US" w:eastAsia="en-US"/>
        </w:rPr>
      </w:pPr>
      <w:r w:rsidRPr="00655D55">
        <w:rPr>
          <w:rFonts w:eastAsia="Calibri"/>
          <w:color w:val="414042"/>
          <w:sz w:val="22"/>
          <w:lang w:val="en-US" w:eastAsia="en-US"/>
        </w:rPr>
        <w:t>Community survey program</w:t>
      </w:r>
    </w:p>
    <w:p w14:paraId="0EC01773" w14:textId="77777777" w:rsidR="00F718C7" w:rsidRPr="00F718C7" w:rsidRDefault="00852789" w:rsidP="005306F0">
      <w:pPr>
        <w:pStyle w:val="ListParagraph"/>
        <w:numPr>
          <w:ilvl w:val="0"/>
          <w:numId w:val="52"/>
        </w:numPr>
        <w:spacing w:after="120"/>
        <w:rPr>
          <w:rFonts w:eastAsia="Calibri"/>
          <w:color w:val="414042"/>
          <w:spacing w:val="-1"/>
          <w:lang w:val="en-US"/>
        </w:rPr>
      </w:pPr>
      <w:r>
        <w:rPr>
          <w:rFonts w:eastAsia="Calibri"/>
          <w:color w:val="414042"/>
          <w:spacing w:val="-1"/>
          <w:lang w:val="en-US"/>
        </w:rPr>
        <w:t>p</w:t>
      </w:r>
      <w:r w:rsidR="00F718C7" w:rsidRPr="00F718C7">
        <w:rPr>
          <w:rFonts w:eastAsia="Calibri"/>
          <w:color w:val="414042"/>
          <w:spacing w:val="-1"/>
          <w:lang w:val="en-US"/>
        </w:rPr>
        <w:t>repared and managed two development applications, which will provide the formalisation of roads and easements within commun</w:t>
      </w:r>
      <w:r w:rsidR="004E4467">
        <w:rPr>
          <w:rFonts w:eastAsia="Calibri"/>
          <w:color w:val="414042"/>
          <w:spacing w:val="-1"/>
          <w:lang w:val="en-US"/>
        </w:rPr>
        <w:t>ities</w:t>
      </w:r>
    </w:p>
    <w:p w14:paraId="7A50424F" w14:textId="77777777" w:rsidR="00F718C7" w:rsidRPr="00F718C7" w:rsidRDefault="00852789" w:rsidP="005306F0">
      <w:pPr>
        <w:pStyle w:val="ListParagraph"/>
        <w:numPr>
          <w:ilvl w:val="0"/>
          <w:numId w:val="52"/>
        </w:numPr>
        <w:spacing w:after="120"/>
        <w:rPr>
          <w:rFonts w:eastAsia="Calibri"/>
          <w:color w:val="414042"/>
          <w:spacing w:val="-1"/>
          <w:lang w:val="en-US"/>
        </w:rPr>
      </w:pPr>
      <w:r>
        <w:rPr>
          <w:rFonts w:eastAsia="Calibri"/>
          <w:color w:val="414042"/>
          <w:spacing w:val="-1"/>
          <w:lang w:val="en-US"/>
        </w:rPr>
        <w:t>p</w:t>
      </w:r>
      <w:r w:rsidR="00F718C7" w:rsidRPr="00F718C7">
        <w:rPr>
          <w:rFonts w:eastAsia="Calibri"/>
          <w:color w:val="414042"/>
          <w:spacing w:val="-1"/>
          <w:lang w:val="en-US"/>
        </w:rPr>
        <w:t>repared and managed one development application, which will provide for the simultaneous road opening and road closure.</w:t>
      </w:r>
    </w:p>
    <w:p w14:paraId="740CBEFE" w14:textId="77777777" w:rsidR="006F30C6" w:rsidRPr="009B3F16" w:rsidRDefault="006F30C6" w:rsidP="00655D55">
      <w:pPr>
        <w:pStyle w:val="Heading2"/>
      </w:pPr>
      <w:bookmarkStart w:id="54" w:name="_Toc67046697"/>
      <w:r w:rsidRPr="009B3F16">
        <w:t>Community survey programs</w:t>
      </w:r>
      <w:bookmarkEnd w:id="54"/>
    </w:p>
    <w:p w14:paraId="2807FE80" w14:textId="77777777" w:rsidR="006F30C6" w:rsidRPr="00022F61" w:rsidRDefault="006F30C6" w:rsidP="006F30C6">
      <w:pPr>
        <w:rPr>
          <w:rFonts w:eastAsia="Calibri"/>
          <w:w w:val="105"/>
          <w:lang w:val="en-US" w:eastAsia="en-US"/>
        </w:rPr>
      </w:pPr>
      <w:r w:rsidRPr="00022F61">
        <w:rPr>
          <w:rFonts w:eastAsia="Calibri"/>
          <w:w w:val="105"/>
          <w:lang w:val="en-US" w:eastAsia="en-US"/>
        </w:rPr>
        <w:t>The department led programs to standardise survey infrastructure and to progress economic development throughout the remote and discrete Aboriginal and Torres Strait Islander communities in Queensland.</w:t>
      </w:r>
    </w:p>
    <w:p w14:paraId="55BB4173" w14:textId="6859345A" w:rsidR="004377DD" w:rsidRPr="0038265E" w:rsidRDefault="004377DD" w:rsidP="0038265E">
      <w:pPr>
        <w:widowControl w:val="0"/>
        <w:ind w:right="101"/>
        <w:rPr>
          <w:rFonts w:eastAsia="Calibri"/>
          <w:color w:val="414042"/>
          <w:spacing w:val="-1"/>
          <w:lang w:val="en-US" w:eastAsia="en-US"/>
        </w:rPr>
      </w:pPr>
      <w:r w:rsidRPr="004377DD">
        <w:rPr>
          <w:rFonts w:eastAsia="Calibri"/>
          <w:w w:val="105"/>
          <w:lang w:val="en-US" w:eastAsia="en-US"/>
        </w:rPr>
        <w:t>Although the implementation of the survey programs has resulted in resolution of most of the long outstanding land tenure issues, ongoing survey</w:t>
      </w:r>
      <w:r w:rsidR="006559F4">
        <w:rPr>
          <w:rFonts w:eastAsia="Calibri"/>
          <w:w w:val="105"/>
          <w:lang w:val="en-US" w:eastAsia="en-US"/>
        </w:rPr>
        <w:t>ing is</w:t>
      </w:r>
      <w:r w:rsidRPr="004377DD">
        <w:rPr>
          <w:rFonts w:eastAsia="Calibri"/>
          <w:w w:val="105"/>
          <w:lang w:val="en-US" w:eastAsia="en-US"/>
        </w:rPr>
        <w:t xml:space="preserve"> required to deliver outcomes in line with Master Planning and new community aspirations including improved land management, new roads, social housing, home ownership, and private and commercial leasing.</w:t>
      </w:r>
    </w:p>
    <w:p w14:paraId="0BCAC786" w14:textId="77777777" w:rsidR="006F30C6" w:rsidRPr="00852789" w:rsidRDefault="006F30C6" w:rsidP="0038265E">
      <w:pPr>
        <w:widowControl w:val="0"/>
        <w:ind w:right="101"/>
        <w:rPr>
          <w:rFonts w:eastAsia="Calibri"/>
          <w:b/>
          <w:color w:val="414042"/>
          <w:spacing w:val="-1"/>
          <w:lang w:val="en-US" w:eastAsia="en-US"/>
        </w:rPr>
      </w:pPr>
      <w:r w:rsidRPr="00852789">
        <w:rPr>
          <w:rFonts w:eastAsia="Calibri"/>
          <w:b/>
          <w:color w:val="414042"/>
          <w:spacing w:val="-1"/>
          <w:lang w:val="en-US" w:eastAsia="en-US"/>
        </w:rPr>
        <w:t>Key achievements</w:t>
      </w:r>
    </w:p>
    <w:p w14:paraId="7D5524FC" w14:textId="77777777" w:rsidR="004377DD" w:rsidRDefault="006559F4" w:rsidP="005306F0">
      <w:pPr>
        <w:pStyle w:val="ListParagraph"/>
        <w:numPr>
          <w:ilvl w:val="0"/>
          <w:numId w:val="52"/>
        </w:numPr>
        <w:spacing w:after="120"/>
        <w:rPr>
          <w:rFonts w:eastAsia="Calibri"/>
          <w:w w:val="105"/>
          <w:lang w:val="en-US" w:eastAsia="en-US"/>
        </w:rPr>
      </w:pPr>
      <w:r>
        <w:rPr>
          <w:rFonts w:eastAsia="Calibri"/>
          <w:w w:val="105"/>
          <w:lang w:val="en-US" w:eastAsia="en-US"/>
        </w:rPr>
        <w:t>a</w:t>
      </w:r>
      <w:r w:rsidR="004377DD" w:rsidRPr="004377DD">
        <w:rPr>
          <w:rFonts w:eastAsia="Calibri"/>
          <w:w w:val="105"/>
          <w:lang w:val="en-US" w:eastAsia="en-US"/>
        </w:rPr>
        <w:t xml:space="preserve"> community survey program </w:t>
      </w:r>
      <w:r w:rsidR="004377DD">
        <w:rPr>
          <w:rFonts w:eastAsia="Calibri"/>
          <w:w w:val="105"/>
          <w:lang w:val="en-US" w:eastAsia="en-US"/>
        </w:rPr>
        <w:t>which delivered 22 new lots on four</w:t>
      </w:r>
      <w:r w:rsidR="004377DD" w:rsidRPr="004377DD">
        <w:rPr>
          <w:rFonts w:eastAsia="Calibri"/>
          <w:w w:val="105"/>
          <w:lang w:val="en-US" w:eastAsia="en-US"/>
        </w:rPr>
        <w:t xml:space="preserve"> plans</w:t>
      </w:r>
    </w:p>
    <w:p w14:paraId="4678D86C" w14:textId="77777777" w:rsidR="004377DD" w:rsidRPr="00022F61" w:rsidRDefault="004377DD" w:rsidP="005306F0">
      <w:pPr>
        <w:pStyle w:val="ListParagraph"/>
        <w:numPr>
          <w:ilvl w:val="0"/>
          <w:numId w:val="52"/>
        </w:numPr>
        <w:spacing w:after="120"/>
        <w:rPr>
          <w:rFonts w:eastAsia="Calibri"/>
          <w:w w:val="105"/>
          <w:lang w:val="en-US" w:eastAsia="en-US"/>
        </w:rPr>
      </w:pPr>
      <w:r w:rsidRPr="004377DD">
        <w:rPr>
          <w:rFonts w:eastAsia="Calibri"/>
          <w:w w:val="105"/>
          <w:lang w:val="en-US" w:eastAsia="en-US"/>
        </w:rPr>
        <w:t>Digital Asset Management Plans for 31 communities are currently under way.</w:t>
      </w:r>
    </w:p>
    <w:p w14:paraId="25139143" w14:textId="77777777" w:rsidR="006F30C6" w:rsidRPr="009B3F16" w:rsidRDefault="006F30C6" w:rsidP="00655D55">
      <w:pPr>
        <w:pStyle w:val="Heading2"/>
      </w:pPr>
      <w:bookmarkStart w:id="55" w:name="_Toc67046698"/>
      <w:r w:rsidRPr="009B3F16">
        <w:t>Indigenous Land Use Agreements</w:t>
      </w:r>
      <w:bookmarkEnd w:id="55"/>
    </w:p>
    <w:p w14:paraId="7AB86BA3" w14:textId="77777777" w:rsidR="004377DD" w:rsidRPr="00983179" w:rsidRDefault="006F30C6" w:rsidP="004377DD">
      <w:pPr>
        <w:widowControl w:val="0"/>
        <w:ind w:right="231"/>
        <w:rPr>
          <w:rFonts w:eastAsia="Calibri"/>
          <w:w w:val="105"/>
          <w:lang w:val="en-US" w:eastAsia="en-US"/>
        </w:rPr>
      </w:pPr>
      <w:r w:rsidRPr="00983179">
        <w:rPr>
          <w:rFonts w:eastAsia="Calibri"/>
          <w:w w:val="105"/>
          <w:lang w:val="en-US" w:eastAsia="en-US"/>
        </w:rPr>
        <w:t>Indigenous Land Use Agreements are voluntary agreements between Native Title parties and others about the use and management of land. Indigenous Land Use Agreements allow Aboriginal peoples and Torres Strait Islander peoples to negotiate flexible arrangements that suit their circumstances and aspirations.</w:t>
      </w:r>
    </w:p>
    <w:p w14:paraId="1006442E" w14:textId="77777777" w:rsidR="006F30C6" w:rsidRPr="0038265E" w:rsidRDefault="006F30C6" w:rsidP="0038265E">
      <w:pPr>
        <w:widowControl w:val="0"/>
        <w:ind w:right="101"/>
        <w:rPr>
          <w:rFonts w:eastAsia="Calibri"/>
          <w:color w:val="414042"/>
          <w:spacing w:val="-1"/>
          <w:lang w:val="en-US" w:eastAsia="en-US"/>
        </w:rPr>
      </w:pPr>
      <w:r w:rsidRPr="00983179">
        <w:rPr>
          <w:rFonts w:eastAsia="Calibri"/>
          <w:w w:val="105"/>
          <w:lang w:val="en-US" w:eastAsia="en-US"/>
        </w:rPr>
        <w:t>The department works with councils, other state government agencies, Traditional Owners and Registered Native Title Bodies Corporates on negotiating various types of land</w:t>
      </w:r>
      <w:r w:rsidR="00E178FE" w:rsidRPr="00983179">
        <w:rPr>
          <w:rFonts w:eastAsia="Calibri"/>
          <w:w w:val="105"/>
          <w:lang w:val="en-US" w:eastAsia="en-US"/>
        </w:rPr>
        <w:t xml:space="preserve"> </w:t>
      </w:r>
      <w:r w:rsidRPr="00983179">
        <w:rPr>
          <w:rFonts w:eastAsia="Calibri"/>
          <w:w w:val="105"/>
          <w:lang w:val="en-US" w:eastAsia="en-US"/>
        </w:rPr>
        <w:t>use agreements to support economic development for communities. Agreements negotiated usually provide for state, Commonwealth or local government infrastructure development, home ownership or leasing, social housing construction or leasing, and commercial leasing. They also provide an up-front compensation amount for some future acts, body corporate fees for service and cultural heritage clearance procedures (including remuneration for cultural heritage monitors).</w:t>
      </w:r>
    </w:p>
    <w:p w14:paraId="5B7244D8" w14:textId="77777777" w:rsidR="006F30C6" w:rsidRPr="006559F4" w:rsidRDefault="006F30C6" w:rsidP="0038265E">
      <w:pPr>
        <w:widowControl w:val="0"/>
        <w:ind w:right="101"/>
        <w:rPr>
          <w:rFonts w:eastAsia="Calibri"/>
          <w:b/>
          <w:color w:val="414042"/>
          <w:spacing w:val="-1"/>
          <w:lang w:val="en-US" w:eastAsia="en-US"/>
        </w:rPr>
      </w:pPr>
      <w:r w:rsidRPr="006559F4">
        <w:rPr>
          <w:rFonts w:eastAsia="Calibri"/>
          <w:b/>
          <w:color w:val="414042"/>
          <w:spacing w:val="-1"/>
          <w:lang w:val="en-US" w:eastAsia="en-US"/>
        </w:rPr>
        <w:t>Key achievements</w:t>
      </w:r>
    </w:p>
    <w:p w14:paraId="49C7EBC8" w14:textId="77777777" w:rsidR="002C4A9E" w:rsidRPr="00190629" w:rsidRDefault="00190629" w:rsidP="005306F0">
      <w:pPr>
        <w:pStyle w:val="ListParagraph"/>
        <w:numPr>
          <w:ilvl w:val="0"/>
          <w:numId w:val="52"/>
        </w:numPr>
        <w:spacing w:after="120"/>
        <w:rPr>
          <w:rFonts w:eastAsia="Calibri"/>
          <w:w w:val="105"/>
          <w:lang w:val="en-US" w:eastAsia="en-US"/>
        </w:rPr>
      </w:pPr>
      <w:r>
        <w:rPr>
          <w:rFonts w:eastAsia="Calibri"/>
          <w:w w:val="105"/>
          <w:lang w:val="en-US" w:eastAsia="en-US"/>
        </w:rPr>
        <w:t>r</w:t>
      </w:r>
      <w:r w:rsidR="003C7BEC">
        <w:rPr>
          <w:rFonts w:eastAsia="Calibri"/>
          <w:w w:val="105"/>
          <w:lang w:val="en-US" w:eastAsia="en-US"/>
        </w:rPr>
        <w:t>egistratered</w:t>
      </w:r>
      <w:r w:rsidR="002C4A9E" w:rsidRPr="00190629">
        <w:rPr>
          <w:rFonts w:eastAsia="Calibri"/>
          <w:w w:val="105"/>
          <w:lang w:val="en-US" w:eastAsia="en-US"/>
        </w:rPr>
        <w:t xml:space="preserve"> of six Infrastructure and Housing Indigenous Land Use Agreements for the Torres Strait islands of Warraber, Moa, Masig, Mabuaig, Iama and Erub</w:t>
      </w:r>
    </w:p>
    <w:p w14:paraId="15AD4547" w14:textId="77777777" w:rsidR="002C4A9E" w:rsidRPr="00190629" w:rsidRDefault="00AB5B7A" w:rsidP="005306F0">
      <w:pPr>
        <w:pStyle w:val="ListParagraph"/>
        <w:numPr>
          <w:ilvl w:val="0"/>
          <w:numId w:val="52"/>
        </w:numPr>
        <w:spacing w:after="120"/>
        <w:rPr>
          <w:rFonts w:eastAsia="Calibri"/>
          <w:w w:val="105"/>
          <w:lang w:val="en-US" w:eastAsia="en-US"/>
        </w:rPr>
      </w:pPr>
      <w:r>
        <w:rPr>
          <w:rFonts w:eastAsia="Calibri"/>
          <w:w w:val="105"/>
          <w:lang w:val="en-US" w:eastAsia="en-US"/>
        </w:rPr>
        <w:t xml:space="preserve">progressed </w:t>
      </w:r>
      <w:r w:rsidR="002C4A9E" w:rsidRPr="00190629">
        <w:rPr>
          <w:rFonts w:eastAsia="Calibri"/>
          <w:w w:val="105"/>
          <w:lang w:val="en-US" w:eastAsia="en-US"/>
        </w:rPr>
        <w:t>four Infrastructure and Housing Indigenous Land Use Agreements for the Torres Strait islands of Poruma, Dauan, Boigu and Mer</w:t>
      </w:r>
    </w:p>
    <w:p w14:paraId="334784AB" w14:textId="77777777" w:rsidR="002C4A9E" w:rsidRPr="00E15683" w:rsidRDefault="00190629" w:rsidP="005306F0">
      <w:pPr>
        <w:pStyle w:val="ListParagraph"/>
        <w:numPr>
          <w:ilvl w:val="0"/>
          <w:numId w:val="52"/>
        </w:numPr>
        <w:spacing w:after="120"/>
        <w:rPr>
          <w:rFonts w:eastAsia="Calibri"/>
          <w:w w:val="105"/>
          <w:lang w:val="en-US" w:eastAsia="en-US"/>
        </w:rPr>
      </w:pPr>
      <w:r>
        <w:rPr>
          <w:rFonts w:eastAsia="Calibri"/>
          <w:w w:val="105"/>
          <w:lang w:val="en-US" w:eastAsia="en-US"/>
        </w:rPr>
        <w:t>p</w:t>
      </w:r>
      <w:r w:rsidR="00AB5B7A">
        <w:rPr>
          <w:rFonts w:eastAsia="Calibri"/>
          <w:w w:val="105"/>
          <w:lang w:val="en-US" w:eastAsia="en-US"/>
        </w:rPr>
        <w:t>rogressed</w:t>
      </w:r>
      <w:r w:rsidR="002C4A9E" w:rsidRPr="00190629">
        <w:rPr>
          <w:rFonts w:eastAsia="Calibri"/>
          <w:w w:val="105"/>
          <w:lang w:val="en-US" w:eastAsia="en-US"/>
        </w:rPr>
        <w:t xml:space="preserve"> Township Indigenous Land Use Agreements for Cherbourg and </w:t>
      </w:r>
      <w:r w:rsidR="002C4A9E" w:rsidRPr="00E15683">
        <w:rPr>
          <w:rFonts w:eastAsia="Calibri"/>
          <w:w w:val="105"/>
          <w:lang w:val="en-US" w:eastAsia="en-US"/>
        </w:rPr>
        <w:t>Lockhart River</w:t>
      </w:r>
    </w:p>
    <w:p w14:paraId="59B95FB9" w14:textId="426D55BC" w:rsidR="002C4A9E" w:rsidRPr="00E15683" w:rsidRDefault="00190629" w:rsidP="005306F0">
      <w:pPr>
        <w:pStyle w:val="ListParagraph"/>
        <w:numPr>
          <w:ilvl w:val="0"/>
          <w:numId w:val="52"/>
        </w:numPr>
        <w:spacing w:after="120"/>
        <w:rPr>
          <w:rFonts w:eastAsia="Calibri"/>
          <w:w w:val="105"/>
          <w:lang w:val="en-US" w:eastAsia="en-US"/>
        </w:rPr>
      </w:pPr>
      <w:r w:rsidRPr="00E15683">
        <w:rPr>
          <w:rFonts w:eastAsia="Calibri"/>
          <w:w w:val="105"/>
          <w:lang w:val="en-US" w:eastAsia="en-US"/>
        </w:rPr>
        <w:t>d</w:t>
      </w:r>
      <w:r w:rsidR="003C7BEC" w:rsidRPr="00E15683">
        <w:rPr>
          <w:rFonts w:eastAsia="Calibri"/>
          <w:w w:val="105"/>
          <w:lang w:val="en-US" w:eastAsia="en-US"/>
        </w:rPr>
        <w:t>eveloped</w:t>
      </w:r>
      <w:r w:rsidR="002C4A9E" w:rsidRPr="00E15683">
        <w:rPr>
          <w:rFonts w:eastAsia="Calibri"/>
          <w:w w:val="105"/>
          <w:lang w:val="en-US" w:eastAsia="en-US"/>
        </w:rPr>
        <w:t xml:space="preserve"> a Social Housing I</w:t>
      </w:r>
      <w:r w:rsidR="00A04C43" w:rsidRPr="00E15683">
        <w:rPr>
          <w:rFonts w:eastAsia="Calibri"/>
          <w:w w:val="105"/>
          <w:lang w:val="en-US" w:eastAsia="en-US"/>
        </w:rPr>
        <w:t xml:space="preserve">ndigenous </w:t>
      </w:r>
      <w:r w:rsidR="002C4A9E" w:rsidRPr="00E15683">
        <w:rPr>
          <w:rFonts w:eastAsia="Calibri"/>
          <w:w w:val="105"/>
          <w:lang w:val="en-US" w:eastAsia="en-US"/>
        </w:rPr>
        <w:t>L</w:t>
      </w:r>
      <w:r w:rsidR="00A04C43" w:rsidRPr="00E15683">
        <w:rPr>
          <w:rFonts w:eastAsia="Calibri"/>
          <w:w w:val="105"/>
          <w:lang w:val="en-US" w:eastAsia="en-US"/>
        </w:rPr>
        <w:t xml:space="preserve">and </w:t>
      </w:r>
      <w:r w:rsidR="002C4A9E" w:rsidRPr="00E15683">
        <w:rPr>
          <w:rFonts w:eastAsia="Calibri"/>
          <w:w w:val="105"/>
          <w:lang w:val="en-US" w:eastAsia="en-US"/>
        </w:rPr>
        <w:t>U</w:t>
      </w:r>
      <w:r w:rsidR="00A04C43" w:rsidRPr="00E15683">
        <w:rPr>
          <w:rFonts w:eastAsia="Calibri"/>
          <w:w w:val="105"/>
          <w:lang w:val="en-US" w:eastAsia="en-US"/>
        </w:rPr>
        <w:t xml:space="preserve">se </w:t>
      </w:r>
      <w:r w:rsidR="002C4A9E" w:rsidRPr="00E15683">
        <w:rPr>
          <w:rFonts w:eastAsia="Calibri"/>
          <w:w w:val="105"/>
          <w:lang w:val="en-US" w:eastAsia="en-US"/>
        </w:rPr>
        <w:t>A</w:t>
      </w:r>
      <w:r w:rsidR="00A04C43" w:rsidRPr="00E15683">
        <w:rPr>
          <w:rFonts w:eastAsia="Calibri"/>
          <w:w w:val="105"/>
          <w:lang w:val="en-US" w:eastAsia="en-US"/>
        </w:rPr>
        <w:t>greement</w:t>
      </w:r>
      <w:r w:rsidR="00BE1F41" w:rsidRPr="00E15683">
        <w:rPr>
          <w:rFonts w:eastAsia="Calibri"/>
          <w:w w:val="105"/>
          <w:lang w:val="en-US" w:eastAsia="en-US"/>
        </w:rPr>
        <w:t xml:space="preserve"> template to assist Aboriginal and Torres Strait Islander</w:t>
      </w:r>
      <w:r w:rsidR="002C4A9E" w:rsidRPr="00E15683">
        <w:rPr>
          <w:rFonts w:eastAsia="Calibri"/>
          <w:w w:val="105"/>
          <w:lang w:val="en-US" w:eastAsia="en-US"/>
        </w:rPr>
        <w:t xml:space="preserve"> Councils to address Native Title for the construction of social housing </w:t>
      </w:r>
    </w:p>
    <w:p w14:paraId="379A209D" w14:textId="77777777" w:rsidR="002C4A9E" w:rsidRPr="00190629" w:rsidRDefault="003C7BEC" w:rsidP="005306F0">
      <w:pPr>
        <w:pStyle w:val="ListParagraph"/>
        <w:numPr>
          <w:ilvl w:val="0"/>
          <w:numId w:val="52"/>
        </w:numPr>
        <w:spacing w:after="120"/>
        <w:rPr>
          <w:rFonts w:eastAsia="Calibri"/>
          <w:w w:val="105"/>
          <w:lang w:val="en-US" w:eastAsia="en-US"/>
        </w:rPr>
      </w:pPr>
      <w:r>
        <w:rPr>
          <w:rFonts w:eastAsia="Calibri"/>
          <w:w w:val="105"/>
          <w:lang w:val="en-US" w:eastAsia="en-US"/>
        </w:rPr>
        <w:t>obtained Native Title consent</w:t>
      </w:r>
      <w:r w:rsidR="002C4A9E" w:rsidRPr="00190629">
        <w:rPr>
          <w:rFonts w:eastAsia="Calibri"/>
          <w:w w:val="105"/>
          <w:lang w:val="en-US" w:eastAsia="en-US"/>
        </w:rPr>
        <w:t xml:space="preserve"> under s.24JAA of the </w:t>
      </w:r>
      <w:r w:rsidR="002C4A9E" w:rsidRPr="00EF4F28">
        <w:rPr>
          <w:rFonts w:eastAsia="Calibri"/>
          <w:i/>
          <w:w w:val="105"/>
          <w:lang w:val="en-US" w:eastAsia="en-US"/>
        </w:rPr>
        <w:t>Native Title Act 1993</w:t>
      </w:r>
      <w:r w:rsidR="002C4A9E" w:rsidRPr="00190629">
        <w:rPr>
          <w:rFonts w:eastAsia="Calibri"/>
          <w:w w:val="105"/>
          <w:lang w:val="en-US" w:eastAsia="en-US"/>
        </w:rPr>
        <w:t xml:space="preserve"> (Cth) for the construction of 29 social housing dwellings at Doomadgee and Kowanyama</w:t>
      </w:r>
    </w:p>
    <w:p w14:paraId="2EE1E9CC" w14:textId="77777777" w:rsidR="002C4A9E" w:rsidRPr="00190629" w:rsidRDefault="00190629" w:rsidP="005306F0">
      <w:pPr>
        <w:pStyle w:val="ListParagraph"/>
        <w:numPr>
          <w:ilvl w:val="0"/>
          <w:numId w:val="52"/>
        </w:numPr>
        <w:spacing w:after="120"/>
        <w:rPr>
          <w:rFonts w:eastAsia="Calibri"/>
          <w:w w:val="105"/>
          <w:lang w:val="en-US" w:eastAsia="en-US"/>
        </w:rPr>
      </w:pPr>
      <w:r>
        <w:rPr>
          <w:rFonts w:eastAsia="Calibri"/>
          <w:w w:val="105"/>
          <w:lang w:val="en-US" w:eastAsia="en-US"/>
        </w:rPr>
        <w:t>c</w:t>
      </w:r>
      <w:r w:rsidR="003C7BEC">
        <w:rPr>
          <w:rFonts w:eastAsia="Calibri"/>
          <w:w w:val="105"/>
          <w:lang w:val="en-US" w:eastAsia="en-US"/>
        </w:rPr>
        <w:t>ompleted</w:t>
      </w:r>
      <w:r w:rsidR="002C4A9E" w:rsidRPr="00190629">
        <w:rPr>
          <w:rFonts w:eastAsia="Calibri"/>
          <w:w w:val="105"/>
          <w:lang w:val="en-US" w:eastAsia="en-US"/>
        </w:rPr>
        <w:t xml:space="preserve"> land tenure and survey actions to assist Hope</w:t>
      </w:r>
      <w:r w:rsidR="00AB5B7A">
        <w:rPr>
          <w:rFonts w:eastAsia="Calibri"/>
          <w:w w:val="105"/>
          <w:lang w:val="en-US" w:eastAsia="en-US"/>
        </w:rPr>
        <w:t xml:space="preserve"> V</w:t>
      </w:r>
      <w:r w:rsidR="002C4A9E" w:rsidRPr="00190629">
        <w:rPr>
          <w:rFonts w:eastAsia="Calibri"/>
          <w:w w:val="105"/>
          <w:lang w:val="en-US" w:eastAsia="en-US"/>
        </w:rPr>
        <w:t>ale Congress Aboriginal Corporation Registered Native Title Body Corporate with the negotiation of a Tenure Resolution Indigenous Land Use Agreement</w:t>
      </w:r>
    </w:p>
    <w:p w14:paraId="2BD30AE1" w14:textId="77777777" w:rsidR="006F30C6" w:rsidRPr="00190629" w:rsidRDefault="00190629" w:rsidP="005306F0">
      <w:pPr>
        <w:pStyle w:val="ListParagraph"/>
        <w:numPr>
          <w:ilvl w:val="0"/>
          <w:numId w:val="52"/>
        </w:numPr>
        <w:spacing w:after="0"/>
        <w:rPr>
          <w:rFonts w:eastAsia="Calibri"/>
          <w:w w:val="105"/>
          <w:lang w:val="en-US" w:eastAsia="en-US"/>
        </w:rPr>
      </w:pPr>
      <w:r>
        <w:rPr>
          <w:rFonts w:eastAsia="Calibri"/>
          <w:w w:val="105"/>
          <w:lang w:val="en-US" w:eastAsia="en-US"/>
        </w:rPr>
        <w:t>p</w:t>
      </w:r>
      <w:r w:rsidR="00AB5B7A">
        <w:rPr>
          <w:rFonts w:eastAsia="Calibri"/>
          <w:w w:val="105"/>
          <w:lang w:val="en-US" w:eastAsia="en-US"/>
        </w:rPr>
        <w:t>rogressed h</w:t>
      </w:r>
      <w:r w:rsidR="002C4A9E" w:rsidRPr="00190629">
        <w:rPr>
          <w:rFonts w:eastAsia="Calibri"/>
          <w:w w:val="105"/>
          <w:lang w:val="en-US" w:eastAsia="en-US"/>
        </w:rPr>
        <w:t>ome ownership under the Badu Infrastructure and Housing Indigenous Land Use Agreement.</w:t>
      </w:r>
    </w:p>
    <w:p w14:paraId="5A55366C" w14:textId="77777777" w:rsidR="00EF4F28" w:rsidRDefault="00EF4F28" w:rsidP="00655D55">
      <w:pPr>
        <w:rPr>
          <w:rFonts w:eastAsia="Calibri"/>
          <w:w w:val="105"/>
          <w:lang w:val="en-US"/>
        </w:rPr>
      </w:pPr>
    </w:p>
    <w:p w14:paraId="1215C187" w14:textId="77777777" w:rsidR="006F30C6" w:rsidRPr="009B3F16" w:rsidRDefault="006F30C6" w:rsidP="00655D55">
      <w:pPr>
        <w:pStyle w:val="Heading2"/>
      </w:pPr>
      <w:bookmarkStart w:id="56" w:name="_Toc67046699"/>
      <w:r w:rsidRPr="009B3F16">
        <w:t xml:space="preserve">Retail </w:t>
      </w:r>
      <w:r w:rsidR="00A04C43">
        <w:t>s</w:t>
      </w:r>
      <w:r w:rsidRPr="009B3F16">
        <w:t>tores</w:t>
      </w:r>
      <w:bookmarkEnd w:id="56"/>
    </w:p>
    <w:p w14:paraId="67AE07EC" w14:textId="77777777" w:rsidR="006F30C6" w:rsidRPr="0038265E" w:rsidRDefault="006F30C6" w:rsidP="00260688">
      <w:pPr>
        <w:rPr>
          <w:rFonts w:eastAsia="Calibri"/>
          <w:w w:val="105"/>
          <w:lang w:val="en-US"/>
        </w:rPr>
      </w:pPr>
      <w:r w:rsidRPr="0038265E">
        <w:rPr>
          <w:rFonts w:eastAsia="Calibri"/>
          <w:w w:val="105"/>
          <w:lang w:val="en-US"/>
        </w:rPr>
        <w:t>The department worked with Community Enterprise Queensland to ensure that retail stores continued to meet community needs.</w:t>
      </w:r>
    </w:p>
    <w:p w14:paraId="1A72C533" w14:textId="77777777" w:rsidR="006F30C6" w:rsidRPr="006559F4" w:rsidRDefault="006F30C6" w:rsidP="0038265E">
      <w:pPr>
        <w:widowControl w:val="0"/>
        <w:ind w:right="101"/>
        <w:rPr>
          <w:rFonts w:eastAsia="Calibri"/>
          <w:b/>
          <w:color w:val="414042"/>
          <w:spacing w:val="-1"/>
          <w:lang w:val="en-US" w:eastAsia="en-US"/>
        </w:rPr>
      </w:pPr>
      <w:r w:rsidRPr="006559F4">
        <w:rPr>
          <w:rFonts w:eastAsia="Calibri"/>
          <w:b/>
          <w:color w:val="414042"/>
          <w:spacing w:val="-1"/>
          <w:lang w:val="en-US" w:eastAsia="en-US"/>
        </w:rPr>
        <w:t>Key achievements</w:t>
      </w:r>
    </w:p>
    <w:p w14:paraId="4003EE8C" w14:textId="77777777" w:rsidR="006F30C6" w:rsidRPr="00983179" w:rsidRDefault="006F30C6" w:rsidP="00983179">
      <w:pPr>
        <w:rPr>
          <w:rFonts w:eastAsia="Calibri"/>
          <w:lang w:val="en-US" w:eastAsia="en-US"/>
        </w:rPr>
      </w:pPr>
      <w:r w:rsidRPr="00983179">
        <w:rPr>
          <w:rFonts w:eastAsia="Calibri"/>
          <w:color w:val="414042"/>
          <w:spacing w:val="-1"/>
          <w:lang w:val="en-US" w:eastAsia="en-US"/>
        </w:rPr>
        <w:t xml:space="preserve">In </w:t>
      </w:r>
      <w:r w:rsidRPr="00983179">
        <w:rPr>
          <w:rFonts w:eastAsia="Calibri"/>
          <w:lang w:val="en-US" w:eastAsia="en-US"/>
        </w:rPr>
        <w:t>partnership with Community Enterprise Queensland, the department:</w:t>
      </w:r>
    </w:p>
    <w:p w14:paraId="71E35376" w14:textId="77777777" w:rsidR="00567927" w:rsidRPr="00983179" w:rsidRDefault="00983179" w:rsidP="005306F0">
      <w:pPr>
        <w:pStyle w:val="ListParagraph"/>
        <w:numPr>
          <w:ilvl w:val="0"/>
          <w:numId w:val="52"/>
        </w:numPr>
        <w:spacing w:after="120"/>
        <w:rPr>
          <w:rFonts w:eastAsia="Calibri"/>
          <w:lang w:val="en-US" w:eastAsia="en-US"/>
        </w:rPr>
      </w:pPr>
      <w:r w:rsidRPr="00983179">
        <w:rPr>
          <w:rFonts w:eastAsia="Calibri"/>
          <w:lang w:val="en-US" w:eastAsia="en-US"/>
        </w:rPr>
        <w:t>continue</w:t>
      </w:r>
      <w:r w:rsidR="006559F4">
        <w:rPr>
          <w:rFonts w:eastAsia="Calibri"/>
          <w:lang w:val="en-US" w:eastAsia="en-US"/>
        </w:rPr>
        <w:t>d</w:t>
      </w:r>
      <w:r w:rsidRPr="00983179">
        <w:rPr>
          <w:rFonts w:eastAsia="Calibri"/>
          <w:lang w:val="en-US" w:eastAsia="en-US"/>
        </w:rPr>
        <w:t xml:space="preserve"> to support Community Enterprise Queensland to provide food and retail services to remote Aboriginal and Torres Strait Islander communities during COVID-19. </w:t>
      </w:r>
    </w:p>
    <w:p w14:paraId="3905D792" w14:textId="77777777" w:rsidR="00567927" w:rsidRPr="00022F61" w:rsidRDefault="00567927" w:rsidP="006F30C6">
      <w:pPr>
        <w:rPr>
          <w:rFonts w:eastAsia="Calibri"/>
          <w:color w:val="FF0000"/>
          <w:w w:val="105"/>
          <w:lang w:val="en-US" w:eastAsia="en-US"/>
        </w:rPr>
      </w:pPr>
    </w:p>
    <w:p w14:paraId="302BBFB3" w14:textId="77777777" w:rsidR="00567927" w:rsidRPr="00022F61" w:rsidRDefault="00567927" w:rsidP="001924D1">
      <w:pPr>
        <w:rPr>
          <w:rFonts w:eastAsia="Calibri"/>
          <w:color w:val="FF0000"/>
          <w:w w:val="105"/>
          <w:lang w:val="en-US" w:eastAsia="en-US"/>
        </w:rPr>
      </w:pPr>
    </w:p>
    <w:p w14:paraId="196610B1" w14:textId="77777777" w:rsidR="00567927" w:rsidRPr="00022F61" w:rsidRDefault="00567927" w:rsidP="001924D1">
      <w:pPr>
        <w:rPr>
          <w:rFonts w:eastAsia="Calibri"/>
          <w:color w:val="FF0000"/>
          <w:w w:val="105"/>
          <w:lang w:val="en-US" w:eastAsia="en-US"/>
        </w:rPr>
      </w:pPr>
    </w:p>
    <w:p w14:paraId="7B9B27E5" w14:textId="77777777" w:rsidR="00567927" w:rsidRPr="00022F61" w:rsidRDefault="00567927" w:rsidP="001924D1">
      <w:pPr>
        <w:rPr>
          <w:rFonts w:eastAsia="Calibri"/>
          <w:color w:val="FF0000"/>
          <w:w w:val="105"/>
          <w:lang w:val="en-US" w:eastAsia="en-US"/>
        </w:rPr>
      </w:pPr>
    </w:p>
    <w:p w14:paraId="0A5674FB" w14:textId="77777777" w:rsidR="00567927" w:rsidRPr="00022F61" w:rsidRDefault="00567927">
      <w:pPr>
        <w:spacing w:after="0" w:line="240" w:lineRule="auto"/>
        <w:rPr>
          <w:rFonts w:eastAsia="Calibri"/>
          <w:color w:val="FF0000"/>
          <w:w w:val="105"/>
          <w:lang w:val="en-US" w:eastAsia="en-US"/>
        </w:rPr>
      </w:pPr>
      <w:r w:rsidRPr="00022F61">
        <w:rPr>
          <w:rFonts w:eastAsia="Calibri"/>
          <w:color w:val="FF0000"/>
          <w:w w:val="105"/>
          <w:lang w:val="en-US" w:eastAsia="en-US"/>
        </w:rPr>
        <w:br w:type="page"/>
      </w:r>
    </w:p>
    <w:p w14:paraId="31D26D2B" w14:textId="77777777" w:rsidR="00567927" w:rsidRPr="00022F61" w:rsidRDefault="00567927" w:rsidP="001924D1">
      <w:pPr>
        <w:rPr>
          <w:lang w:eastAsia="en-US"/>
        </w:rPr>
      </w:pPr>
    </w:p>
    <w:p w14:paraId="70B2D5FF" w14:textId="77777777" w:rsidR="004A18E9" w:rsidRPr="00022F61" w:rsidRDefault="00856DAC" w:rsidP="00567927">
      <w:pPr>
        <w:pStyle w:val="Heading1"/>
      </w:pPr>
      <w:bookmarkStart w:id="57" w:name="_Toc43444743"/>
      <w:bookmarkStart w:id="58" w:name="_Toc67046700"/>
      <w:r w:rsidRPr="00022F61">
        <w:t>Support safe, caring and connected communities</w:t>
      </w:r>
      <w:r w:rsidR="004A18E9" w:rsidRPr="00022F61">
        <w:t xml:space="preserve"> </w:t>
      </w:r>
      <w:r w:rsidR="00D05C2A" w:rsidRPr="00022F61">
        <w:t>that value culture and heritage</w:t>
      </w:r>
      <w:bookmarkEnd w:id="57"/>
      <w:bookmarkEnd w:id="58"/>
    </w:p>
    <w:p w14:paraId="17C88D80" w14:textId="77777777" w:rsidR="00567927" w:rsidRPr="00022F61" w:rsidRDefault="00491CF0" w:rsidP="00655D55">
      <w:pPr>
        <w:pStyle w:val="Heading2"/>
      </w:pPr>
      <w:bookmarkStart w:id="59" w:name="_Toc67046701"/>
      <w:r w:rsidRPr="00022F61">
        <w:t>How we do it</w:t>
      </w:r>
      <w:bookmarkEnd w:id="59"/>
    </w:p>
    <w:p w14:paraId="03E936B4" w14:textId="77777777" w:rsidR="00491CF0" w:rsidRPr="00022F61" w:rsidRDefault="00491CF0" w:rsidP="00800852">
      <w:pPr>
        <w:widowControl w:val="0"/>
        <w:tabs>
          <w:tab w:val="left" w:pos="8032"/>
        </w:tabs>
        <w:spacing w:before="246" w:after="0" w:line="216" w:lineRule="exact"/>
        <w:ind w:left="100" w:right="2005"/>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Lead</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who</w:t>
      </w:r>
      <w:r w:rsidRPr="00022F61">
        <w:rPr>
          <w:rFonts w:ascii="Calibri" w:eastAsia="Calibri" w:hAnsi="Calibri" w:cs="Times New Roman"/>
          <w:color w:val="58595B"/>
          <w:spacing w:val="-1"/>
          <w:sz w:val="18"/>
          <w:szCs w:val="22"/>
          <w:lang w:val="en-US" w:eastAsia="en-US"/>
        </w:rPr>
        <w:t>l</w:t>
      </w:r>
      <w:r w:rsidRPr="00022F61">
        <w:rPr>
          <w:rFonts w:ascii="Calibri" w:eastAsia="Calibri" w:hAnsi="Calibri" w:cs="Times New Roman"/>
          <w:color w:val="58595B"/>
          <w:spacing w:val="-2"/>
          <w:sz w:val="18"/>
          <w:szCs w:val="22"/>
          <w:lang w:val="en-US" w:eastAsia="en-US"/>
        </w:rPr>
        <w:t>e-of</w:t>
      </w:r>
      <w:r w:rsidRPr="00022F61">
        <w:rPr>
          <w:rFonts w:ascii="Calibri" w:eastAsia="Calibri" w:hAnsi="Calibri" w:cs="Times New Roman"/>
          <w:color w:val="58595B"/>
          <w:spacing w:val="-1"/>
          <w:sz w:val="18"/>
          <w:szCs w:val="22"/>
          <w:lang w:val="en-US" w:eastAsia="en-US"/>
        </w:rPr>
        <w:t>-go</w:t>
      </w:r>
      <w:r w:rsidRPr="00022F61">
        <w:rPr>
          <w:rFonts w:ascii="Calibri" w:eastAsia="Calibri" w:hAnsi="Calibri" w:cs="Times New Roman"/>
          <w:color w:val="58595B"/>
          <w:spacing w:val="-2"/>
          <w:sz w:val="18"/>
          <w:szCs w:val="22"/>
          <w:lang w:val="en-US" w:eastAsia="en-US"/>
        </w:rPr>
        <w:t>vernment</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initiative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that</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rec</w:t>
      </w:r>
      <w:r w:rsidRPr="00022F61">
        <w:rPr>
          <w:rFonts w:ascii="Calibri" w:eastAsia="Calibri" w:hAnsi="Calibri" w:cs="Times New Roman"/>
          <w:color w:val="58595B"/>
          <w:spacing w:val="-1"/>
          <w:sz w:val="18"/>
          <w:szCs w:val="22"/>
          <w:lang w:val="en-US" w:eastAsia="en-US"/>
        </w:rPr>
        <w:t>ognise,</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ackno</w:t>
      </w:r>
      <w:r w:rsidRPr="00022F61">
        <w:rPr>
          <w:rFonts w:ascii="Calibri" w:eastAsia="Calibri" w:hAnsi="Calibri" w:cs="Times New Roman"/>
          <w:color w:val="58595B"/>
          <w:spacing w:val="-2"/>
          <w:sz w:val="18"/>
          <w:szCs w:val="22"/>
          <w:lang w:val="en-US" w:eastAsia="en-US"/>
        </w:rPr>
        <w:t>wl</w:t>
      </w:r>
      <w:r w:rsidRPr="00022F61">
        <w:rPr>
          <w:rFonts w:ascii="Calibri" w:eastAsia="Calibri" w:hAnsi="Calibri" w:cs="Times New Roman"/>
          <w:color w:val="58595B"/>
          <w:spacing w:val="-1"/>
          <w:sz w:val="18"/>
          <w:szCs w:val="22"/>
          <w:lang w:val="en-US" w:eastAsia="en-US"/>
        </w:rPr>
        <w:t>edge</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maint</w:t>
      </w:r>
      <w:r w:rsidRPr="00022F61">
        <w:rPr>
          <w:rFonts w:ascii="Calibri" w:eastAsia="Calibri" w:hAnsi="Calibri" w:cs="Times New Roman"/>
          <w:color w:val="58595B"/>
          <w:spacing w:val="-1"/>
          <w:sz w:val="18"/>
          <w:szCs w:val="22"/>
          <w:lang w:val="en-US" w:eastAsia="en-US"/>
        </w:rPr>
        <w:t>ain</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A</w:t>
      </w:r>
      <w:r w:rsidRPr="00022F61">
        <w:rPr>
          <w:rFonts w:ascii="Calibri" w:eastAsia="Calibri" w:hAnsi="Calibri" w:cs="Times New Roman"/>
          <w:color w:val="58595B"/>
          <w:spacing w:val="-1"/>
          <w:sz w:val="18"/>
          <w:szCs w:val="22"/>
          <w:lang w:val="en-US" w:eastAsia="en-US"/>
        </w:rPr>
        <w:t>boriginal</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3"/>
          <w:sz w:val="18"/>
          <w:szCs w:val="22"/>
          <w:lang w:val="en-US" w:eastAsia="en-US"/>
        </w:rPr>
        <w:t>Torre</w:t>
      </w:r>
      <w:r w:rsidRPr="00022F61">
        <w:rPr>
          <w:rFonts w:ascii="Calibri" w:eastAsia="Calibri" w:hAnsi="Calibri" w:cs="Times New Roman"/>
          <w:color w:val="58595B"/>
          <w:spacing w:val="-2"/>
          <w:sz w:val="18"/>
          <w:szCs w:val="22"/>
          <w:lang w:val="en-US" w:eastAsia="en-US"/>
        </w:rPr>
        <w:t>s</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1"/>
          <w:sz w:val="18"/>
          <w:szCs w:val="22"/>
          <w:lang w:val="en-US" w:eastAsia="en-US"/>
        </w:rPr>
        <w:t>St</w:t>
      </w:r>
      <w:r w:rsidRPr="00022F61">
        <w:rPr>
          <w:rFonts w:ascii="Calibri" w:eastAsia="Calibri" w:hAnsi="Calibri" w:cs="Times New Roman"/>
          <w:color w:val="58595B"/>
          <w:spacing w:val="-2"/>
          <w:sz w:val="18"/>
          <w:szCs w:val="22"/>
          <w:lang w:val="en-US" w:eastAsia="en-US"/>
        </w:rPr>
        <w:t>rait</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Isl</w:t>
      </w:r>
      <w:r w:rsidRPr="00800852">
        <w:rPr>
          <w:rFonts w:ascii="Calibri" w:eastAsia="Calibri" w:hAnsi="Calibri" w:cs="Times New Roman"/>
          <w:color w:val="58595B"/>
          <w:spacing w:val="-1"/>
          <w:sz w:val="18"/>
          <w:szCs w:val="22"/>
          <w:lang w:val="en-US" w:eastAsia="en-US"/>
        </w:rPr>
        <w:t>ander cultures and heritage.</w:t>
      </w:r>
    </w:p>
    <w:p w14:paraId="24E44AA5" w14:textId="77777777" w:rsidR="00491CF0" w:rsidRPr="00022F61" w:rsidRDefault="00491CF0" w:rsidP="00800852">
      <w:pPr>
        <w:widowControl w:val="0"/>
        <w:tabs>
          <w:tab w:val="left" w:pos="8032"/>
        </w:tabs>
        <w:spacing w:before="11" w:after="0" w:line="240" w:lineRule="auto"/>
        <w:rPr>
          <w:rFonts w:ascii="Calibri" w:eastAsia="Calibri" w:hAnsi="Calibri" w:cs="Calibri"/>
          <w:sz w:val="13"/>
          <w:szCs w:val="13"/>
          <w:lang w:val="en-US" w:eastAsia="en-US"/>
        </w:rPr>
      </w:pPr>
      <w:r w:rsidRPr="00022F61">
        <w:rPr>
          <w:rFonts w:ascii="Calibri" w:eastAsia="Calibri" w:hAnsi="Calibri" w:cs="Calibri"/>
          <w:noProof/>
          <w:color w:val="58595B"/>
          <w:spacing w:val="-1"/>
          <w:sz w:val="18"/>
          <w:szCs w:val="18"/>
        </w:rPr>
        <mc:AlternateContent>
          <mc:Choice Requires="wpg">
            <w:drawing>
              <wp:anchor distT="0" distB="0" distL="114300" distR="114300" simplePos="0" relativeHeight="251677696" behindDoc="1" locked="0" layoutInCell="1" allowOverlap="1" wp14:anchorId="431D165C" wp14:editId="4DEFAADA">
                <wp:simplePos x="0" y="0"/>
                <wp:positionH relativeFrom="column">
                  <wp:posOffset>62865</wp:posOffset>
                </wp:positionH>
                <wp:positionV relativeFrom="paragraph">
                  <wp:posOffset>36195</wp:posOffset>
                </wp:positionV>
                <wp:extent cx="5554980" cy="2540"/>
                <wp:effectExtent l="5715" t="7620" r="11430" b="889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540"/>
                          <a:chOff x="720" y="1763"/>
                          <a:chExt cx="8748" cy="2"/>
                        </a:xfrm>
                      </wpg:grpSpPr>
                      <wps:wsp>
                        <wps:cNvPr id="49" name="Freeform 29"/>
                        <wps:cNvSpPr>
                          <a:spLocks/>
                        </wps:cNvSpPr>
                        <wps:spPr bwMode="auto">
                          <a:xfrm>
                            <a:off x="720" y="1763"/>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37A9FE" id="Group 48" o:spid="_x0000_s1026" style="position:absolute;margin-left:4.95pt;margin-top:2.85pt;width:437.4pt;height:.2pt;z-index:-251638784" coordorigin="720,1763"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">
                <v:shape id="Freeform 29" o:spid="_x0000_s1027" style="position:absolute;left:720;top:1763;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m/hMUA&#10;AADbAAAADwAAAGRycy9kb3ducmV2LnhtbESPQWvCQBSE74L/YXlCL6KbSgk1dZVSKBalB1OFHh+7&#10;zySYfRuya0z99a5Q8DjMzDfMYtXbWnTU+sqxgudpAoJYO1NxoWD/8zl5BeEDssHaMSn4Iw+r5XCw&#10;wMy4C++oy0MhIoR9hgrKEJpMSq9LsuinriGO3tG1FkOUbSFNi5cIt7WcJUkqLVYcF0ps6KMkfcrP&#10;VkF+mNF1e9Lrjd/svn/T8VHbtFPqadS/v4EI1IdH+L/9ZRS8zO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qb+ExQAAANsAAAAPAAAAAAAAAAAAAAAAAJgCAABkcnMv&#10;ZG93bnJldi54bWxQSwUGAAAAAAQABAD1AAAAigMAAAAA&#10;" path="m8748,l,e" filled="f" strokecolor="#d1d3d4" strokeweight=".5pt">
                  <v:path arrowok="t" o:connecttype="custom" o:connectlocs="8748,0;0,0" o:connectangles="0,0"/>
                </v:shape>
              </v:group>
            </w:pict>
          </mc:Fallback>
        </mc:AlternateContent>
      </w:r>
    </w:p>
    <w:p w14:paraId="651058B5" w14:textId="77777777" w:rsidR="00491CF0" w:rsidRPr="00022F61" w:rsidRDefault="00491CF0" w:rsidP="00800852">
      <w:pPr>
        <w:widowControl w:val="0"/>
        <w:tabs>
          <w:tab w:val="left" w:pos="8032"/>
        </w:tabs>
        <w:spacing w:after="0" w:line="216" w:lineRule="exact"/>
        <w:ind w:left="100" w:right="1667"/>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Adminis</w:t>
      </w:r>
      <w:r w:rsidRPr="00022F61">
        <w:rPr>
          <w:rFonts w:ascii="Calibri" w:eastAsia="Calibri" w:hAnsi="Calibri" w:cs="Times New Roman"/>
          <w:color w:val="58595B"/>
          <w:spacing w:val="-2"/>
          <w:sz w:val="18"/>
          <w:szCs w:val="22"/>
          <w:lang w:val="en-US" w:eastAsia="en-US"/>
        </w:rPr>
        <w:t>ter</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i/>
          <w:color w:val="58595B"/>
          <w:spacing w:val="-2"/>
          <w:sz w:val="18"/>
          <w:szCs w:val="22"/>
          <w:lang w:val="en-US" w:eastAsia="en-US"/>
        </w:rPr>
        <w:t>A</w:t>
      </w:r>
      <w:r w:rsidRPr="00022F61">
        <w:rPr>
          <w:rFonts w:ascii="Calibri" w:eastAsia="Calibri" w:hAnsi="Calibri" w:cs="Times New Roman"/>
          <w:i/>
          <w:color w:val="58595B"/>
          <w:spacing w:val="-1"/>
          <w:sz w:val="18"/>
          <w:szCs w:val="22"/>
          <w:lang w:val="en-US" w:eastAsia="en-US"/>
        </w:rPr>
        <w:t>boriginal</w:t>
      </w:r>
      <w:r w:rsidRPr="00022F61">
        <w:rPr>
          <w:rFonts w:ascii="Calibri" w:eastAsia="Calibri" w:hAnsi="Calibri" w:cs="Times New Roman"/>
          <w:i/>
          <w:color w:val="58595B"/>
          <w:spacing w:val="-7"/>
          <w:sz w:val="18"/>
          <w:szCs w:val="22"/>
          <w:lang w:val="en-US" w:eastAsia="en-US"/>
        </w:rPr>
        <w:t xml:space="preserve"> </w:t>
      </w:r>
      <w:r w:rsidRPr="00022F61">
        <w:rPr>
          <w:rFonts w:ascii="Calibri" w:eastAsia="Calibri" w:hAnsi="Calibri" w:cs="Times New Roman"/>
          <w:i/>
          <w:color w:val="58595B"/>
          <w:spacing w:val="-2"/>
          <w:sz w:val="18"/>
          <w:szCs w:val="22"/>
          <w:lang w:val="en-US" w:eastAsia="en-US"/>
        </w:rPr>
        <w:t>C</w:t>
      </w:r>
      <w:r w:rsidRPr="00022F61">
        <w:rPr>
          <w:rFonts w:ascii="Calibri" w:eastAsia="Calibri" w:hAnsi="Calibri" w:cs="Times New Roman"/>
          <w:i/>
          <w:color w:val="58595B"/>
          <w:spacing w:val="-3"/>
          <w:sz w:val="18"/>
          <w:szCs w:val="22"/>
          <w:lang w:val="en-US" w:eastAsia="en-US"/>
        </w:rPr>
        <w:t>ult</w:t>
      </w:r>
      <w:r w:rsidRPr="00022F61">
        <w:rPr>
          <w:rFonts w:ascii="Calibri" w:eastAsia="Calibri" w:hAnsi="Calibri" w:cs="Times New Roman"/>
          <w:i/>
          <w:color w:val="58595B"/>
          <w:spacing w:val="-2"/>
          <w:sz w:val="18"/>
          <w:szCs w:val="22"/>
          <w:lang w:val="en-US" w:eastAsia="en-US"/>
        </w:rPr>
        <w:t>ur</w:t>
      </w:r>
      <w:r w:rsidRPr="00022F61">
        <w:rPr>
          <w:rFonts w:ascii="Calibri" w:eastAsia="Calibri" w:hAnsi="Calibri" w:cs="Times New Roman"/>
          <w:i/>
          <w:color w:val="58595B"/>
          <w:spacing w:val="-3"/>
          <w:sz w:val="18"/>
          <w:szCs w:val="22"/>
          <w:lang w:val="en-US" w:eastAsia="en-US"/>
        </w:rPr>
        <w:t>a</w:t>
      </w:r>
      <w:r w:rsidRPr="00022F61">
        <w:rPr>
          <w:rFonts w:ascii="Calibri" w:eastAsia="Calibri" w:hAnsi="Calibri" w:cs="Times New Roman"/>
          <w:i/>
          <w:color w:val="58595B"/>
          <w:spacing w:val="-2"/>
          <w:sz w:val="18"/>
          <w:szCs w:val="22"/>
          <w:lang w:val="en-US" w:eastAsia="en-US"/>
        </w:rPr>
        <w:t>l</w:t>
      </w:r>
      <w:r w:rsidRPr="00022F61">
        <w:rPr>
          <w:rFonts w:ascii="Calibri" w:eastAsia="Calibri" w:hAnsi="Calibri" w:cs="Times New Roman"/>
          <w:i/>
          <w:color w:val="58595B"/>
          <w:spacing w:val="-7"/>
          <w:sz w:val="18"/>
          <w:szCs w:val="22"/>
          <w:lang w:val="en-US" w:eastAsia="en-US"/>
        </w:rPr>
        <w:t xml:space="preserve"> </w:t>
      </w:r>
      <w:r w:rsidRPr="00022F61">
        <w:rPr>
          <w:rFonts w:ascii="Calibri" w:eastAsia="Calibri" w:hAnsi="Calibri" w:cs="Times New Roman"/>
          <w:i/>
          <w:color w:val="58595B"/>
          <w:spacing w:val="-2"/>
          <w:sz w:val="18"/>
          <w:szCs w:val="22"/>
          <w:lang w:val="en-US" w:eastAsia="en-US"/>
        </w:rPr>
        <w:t>Herita</w:t>
      </w:r>
      <w:r w:rsidRPr="00022F61">
        <w:rPr>
          <w:rFonts w:ascii="Calibri" w:eastAsia="Calibri" w:hAnsi="Calibri" w:cs="Times New Roman"/>
          <w:i/>
          <w:color w:val="58595B"/>
          <w:spacing w:val="-1"/>
          <w:sz w:val="18"/>
          <w:szCs w:val="22"/>
          <w:lang w:val="en-US" w:eastAsia="en-US"/>
        </w:rPr>
        <w:t>ge</w:t>
      </w:r>
      <w:r w:rsidRPr="00022F61">
        <w:rPr>
          <w:rFonts w:ascii="Calibri" w:eastAsia="Calibri" w:hAnsi="Calibri" w:cs="Times New Roman"/>
          <w:i/>
          <w:color w:val="58595B"/>
          <w:spacing w:val="-7"/>
          <w:sz w:val="18"/>
          <w:szCs w:val="22"/>
          <w:lang w:val="en-US" w:eastAsia="en-US"/>
        </w:rPr>
        <w:t xml:space="preserve"> </w:t>
      </w:r>
      <w:r w:rsidRPr="00022F61">
        <w:rPr>
          <w:rFonts w:ascii="Calibri" w:eastAsia="Calibri" w:hAnsi="Calibri" w:cs="Times New Roman"/>
          <w:i/>
          <w:color w:val="58595B"/>
          <w:sz w:val="18"/>
          <w:szCs w:val="22"/>
          <w:lang w:val="en-US" w:eastAsia="en-US"/>
        </w:rPr>
        <w:t>Act</w:t>
      </w:r>
      <w:r w:rsidRPr="00022F61">
        <w:rPr>
          <w:rFonts w:ascii="Calibri" w:eastAsia="Calibri" w:hAnsi="Calibri" w:cs="Times New Roman"/>
          <w:i/>
          <w:color w:val="58595B"/>
          <w:spacing w:val="-8"/>
          <w:sz w:val="18"/>
          <w:szCs w:val="22"/>
          <w:lang w:val="en-US" w:eastAsia="en-US"/>
        </w:rPr>
        <w:t xml:space="preserve"> </w:t>
      </w:r>
      <w:r w:rsidRPr="00022F61">
        <w:rPr>
          <w:rFonts w:ascii="Calibri" w:eastAsia="Calibri" w:hAnsi="Calibri" w:cs="Times New Roman"/>
          <w:i/>
          <w:color w:val="58595B"/>
          <w:spacing w:val="-3"/>
          <w:sz w:val="18"/>
          <w:szCs w:val="22"/>
          <w:lang w:val="en-US" w:eastAsia="en-US"/>
        </w:rPr>
        <w:t>200</w:t>
      </w:r>
      <w:r w:rsidRPr="00022F61">
        <w:rPr>
          <w:rFonts w:ascii="Calibri" w:eastAsia="Calibri" w:hAnsi="Calibri" w:cs="Times New Roman"/>
          <w:i/>
          <w:color w:val="58595B"/>
          <w:spacing w:val="-4"/>
          <w:sz w:val="18"/>
          <w:szCs w:val="22"/>
          <w:lang w:val="en-US" w:eastAsia="en-US"/>
        </w:rPr>
        <w:t>3</w:t>
      </w:r>
      <w:r w:rsidRPr="00022F61">
        <w:rPr>
          <w:rFonts w:ascii="Calibri" w:eastAsia="Calibri" w:hAnsi="Calibri" w:cs="Times New Roman"/>
          <w:color w:val="58595B"/>
          <w:spacing w:val="-4"/>
          <w:sz w:val="18"/>
          <w:szCs w:val="22"/>
          <w:lang w:val="en-US" w:eastAsia="en-US"/>
        </w:rPr>
        <w:t>,</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i/>
          <w:color w:val="58595B"/>
          <w:spacing w:val="-3"/>
          <w:sz w:val="18"/>
          <w:szCs w:val="22"/>
          <w:lang w:val="en-US" w:eastAsia="en-US"/>
        </w:rPr>
        <w:t>Torre</w:t>
      </w:r>
      <w:r w:rsidRPr="00022F61">
        <w:rPr>
          <w:rFonts w:ascii="Calibri" w:eastAsia="Calibri" w:hAnsi="Calibri" w:cs="Times New Roman"/>
          <w:i/>
          <w:color w:val="58595B"/>
          <w:spacing w:val="-2"/>
          <w:sz w:val="18"/>
          <w:szCs w:val="22"/>
          <w:lang w:val="en-US" w:eastAsia="en-US"/>
        </w:rPr>
        <w:t>s</w:t>
      </w:r>
      <w:r w:rsidRPr="00022F61">
        <w:rPr>
          <w:rFonts w:ascii="Calibri" w:eastAsia="Calibri" w:hAnsi="Calibri" w:cs="Times New Roman"/>
          <w:i/>
          <w:color w:val="58595B"/>
          <w:spacing w:val="-8"/>
          <w:sz w:val="18"/>
          <w:szCs w:val="22"/>
          <w:lang w:val="en-US" w:eastAsia="en-US"/>
        </w:rPr>
        <w:t xml:space="preserve"> </w:t>
      </w:r>
      <w:r w:rsidRPr="00022F61">
        <w:rPr>
          <w:rFonts w:ascii="Calibri" w:eastAsia="Calibri" w:hAnsi="Calibri" w:cs="Times New Roman"/>
          <w:i/>
          <w:color w:val="58595B"/>
          <w:spacing w:val="-2"/>
          <w:sz w:val="18"/>
          <w:szCs w:val="22"/>
          <w:lang w:val="en-US" w:eastAsia="en-US"/>
        </w:rPr>
        <w:t>S</w:t>
      </w:r>
      <w:r w:rsidRPr="00022F61">
        <w:rPr>
          <w:rFonts w:ascii="Calibri" w:eastAsia="Calibri" w:hAnsi="Calibri" w:cs="Times New Roman"/>
          <w:i/>
          <w:color w:val="58595B"/>
          <w:spacing w:val="-3"/>
          <w:sz w:val="18"/>
          <w:szCs w:val="22"/>
          <w:lang w:val="en-US" w:eastAsia="en-US"/>
        </w:rPr>
        <w:t>trait</w:t>
      </w:r>
      <w:r w:rsidRPr="00022F61">
        <w:rPr>
          <w:rFonts w:ascii="Calibri" w:eastAsia="Calibri" w:hAnsi="Calibri" w:cs="Times New Roman"/>
          <w:i/>
          <w:color w:val="58595B"/>
          <w:spacing w:val="-8"/>
          <w:sz w:val="18"/>
          <w:szCs w:val="22"/>
          <w:lang w:val="en-US" w:eastAsia="en-US"/>
        </w:rPr>
        <w:t xml:space="preserve"> </w:t>
      </w:r>
      <w:r w:rsidRPr="00022F61">
        <w:rPr>
          <w:rFonts w:ascii="Calibri" w:eastAsia="Calibri" w:hAnsi="Calibri" w:cs="Times New Roman"/>
          <w:i/>
          <w:color w:val="58595B"/>
          <w:spacing w:val="-1"/>
          <w:sz w:val="18"/>
          <w:szCs w:val="22"/>
          <w:lang w:val="en-US" w:eastAsia="en-US"/>
        </w:rPr>
        <w:t>Islander</w:t>
      </w:r>
      <w:r w:rsidRPr="00022F61">
        <w:rPr>
          <w:rFonts w:ascii="Calibri" w:eastAsia="Calibri" w:hAnsi="Calibri" w:cs="Times New Roman"/>
          <w:i/>
          <w:color w:val="58595B"/>
          <w:spacing w:val="-10"/>
          <w:sz w:val="18"/>
          <w:szCs w:val="22"/>
          <w:lang w:val="en-US" w:eastAsia="en-US"/>
        </w:rPr>
        <w:t xml:space="preserve"> </w:t>
      </w:r>
      <w:r w:rsidRPr="00022F61">
        <w:rPr>
          <w:rFonts w:ascii="Calibri" w:eastAsia="Calibri" w:hAnsi="Calibri" w:cs="Times New Roman"/>
          <w:i/>
          <w:color w:val="58595B"/>
          <w:spacing w:val="-2"/>
          <w:sz w:val="18"/>
          <w:szCs w:val="22"/>
          <w:lang w:val="en-US" w:eastAsia="en-US"/>
        </w:rPr>
        <w:t>C</w:t>
      </w:r>
      <w:r w:rsidRPr="00022F61">
        <w:rPr>
          <w:rFonts w:ascii="Calibri" w:eastAsia="Calibri" w:hAnsi="Calibri" w:cs="Times New Roman"/>
          <w:i/>
          <w:color w:val="58595B"/>
          <w:spacing w:val="-3"/>
          <w:sz w:val="18"/>
          <w:szCs w:val="22"/>
          <w:lang w:val="en-US" w:eastAsia="en-US"/>
        </w:rPr>
        <w:t>ult</w:t>
      </w:r>
      <w:r w:rsidRPr="00022F61">
        <w:rPr>
          <w:rFonts w:ascii="Calibri" w:eastAsia="Calibri" w:hAnsi="Calibri" w:cs="Times New Roman"/>
          <w:i/>
          <w:color w:val="58595B"/>
          <w:spacing w:val="-2"/>
          <w:sz w:val="18"/>
          <w:szCs w:val="22"/>
          <w:lang w:val="en-US" w:eastAsia="en-US"/>
        </w:rPr>
        <w:t>ur</w:t>
      </w:r>
      <w:r w:rsidRPr="00022F61">
        <w:rPr>
          <w:rFonts w:ascii="Calibri" w:eastAsia="Calibri" w:hAnsi="Calibri" w:cs="Times New Roman"/>
          <w:i/>
          <w:color w:val="58595B"/>
          <w:spacing w:val="-3"/>
          <w:sz w:val="18"/>
          <w:szCs w:val="22"/>
          <w:lang w:val="en-US" w:eastAsia="en-US"/>
        </w:rPr>
        <w:t>a</w:t>
      </w:r>
      <w:r w:rsidRPr="00022F61">
        <w:rPr>
          <w:rFonts w:ascii="Calibri" w:eastAsia="Calibri" w:hAnsi="Calibri" w:cs="Times New Roman"/>
          <w:i/>
          <w:color w:val="58595B"/>
          <w:spacing w:val="-2"/>
          <w:sz w:val="18"/>
          <w:szCs w:val="22"/>
          <w:lang w:val="en-US" w:eastAsia="en-US"/>
        </w:rPr>
        <w:t>l</w:t>
      </w:r>
      <w:r w:rsidRPr="00022F61">
        <w:rPr>
          <w:rFonts w:ascii="Calibri" w:eastAsia="Calibri" w:hAnsi="Calibri" w:cs="Times New Roman"/>
          <w:i/>
          <w:color w:val="58595B"/>
          <w:spacing w:val="-7"/>
          <w:sz w:val="18"/>
          <w:szCs w:val="22"/>
          <w:lang w:val="en-US" w:eastAsia="en-US"/>
        </w:rPr>
        <w:t xml:space="preserve"> </w:t>
      </w:r>
      <w:r w:rsidRPr="00022F61">
        <w:rPr>
          <w:rFonts w:ascii="Calibri" w:eastAsia="Calibri" w:hAnsi="Calibri" w:cs="Times New Roman"/>
          <w:i/>
          <w:color w:val="58595B"/>
          <w:spacing w:val="-2"/>
          <w:sz w:val="18"/>
          <w:szCs w:val="22"/>
          <w:lang w:val="en-US" w:eastAsia="en-US"/>
        </w:rPr>
        <w:t>Herita</w:t>
      </w:r>
      <w:r w:rsidRPr="00022F61">
        <w:rPr>
          <w:rFonts w:ascii="Calibri" w:eastAsia="Calibri" w:hAnsi="Calibri" w:cs="Times New Roman"/>
          <w:i/>
          <w:color w:val="58595B"/>
          <w:spacing w:val="-1"/>
          <w:sz w:val="18"/>
          <w:szCs w:val="22"/>
          <w:lang w:val="en-US" w:eastAsia="en-US"/>
        </w:rPr>
        <w:t>ge</w:t>
      </w:r>
      <w:r w:rsidRPr="00022F61">
        <w:rPr>
          <w:rFonts w:ascii="Calibri" w:eastAsia="Calibri" w:hAnsi="Calibri" w:cs="Times New Roman"/>
          <w:i/>
          <w:color w:val="58595B"/>
          <w:spacing w:val="-7"/>
          <w:sz w:val="18"/>
          <w:szCs w:val="22"/>
          <w:lang w:val="en-US" w:eastAsia="en-US"/>
        </w:rPr>
        <w:t xml:space="preserve"> </w:t>
      </w:r>
      <w:r w:rsidRPr="00022F61">
        <w:rPr>
          <w:rFonts w:ascii="Calibri" w:eastAsia="Calibri" w:hAnsi="Calibri" w:cs="Times New Roman"/>
          <w:i/>
          <w:color w:val="58595B"/>
          <w:sz w:val="18"/>
          <w:szCs w:val="22"/>
          <w:lang w:val="en-US" w:eastAsia="en-US"/>
        </w:rPr>
        <w:t>Act</w:t>
      </w:r>
      <w:r w:rsidRPr="00022F61">
        <w:rPr>
          <w:rFonts w:ascii="Calibri" w:eastAsia="Calibri" w:hAnsi="Calibri" w:cs="Times New Roman"/>
          <w:i/>
          <w:color w:val="58595B"/>
          <w:spacing w:val="-8"/>
          <w:sz w:val="18"/>
          <w:szCs w:val="22"/>
          <w:lang w:val="en-US" w:eastAsia="en-US"/>
        </w:rPr>
        <w:t xml:space="preserve"> </w:t>
      </w:r>
      <w:r w:rsidRPr="00022F61">
        <w:rPr>
          <w:rFonts w:ascii="Calibri" w:eastAsia="Calibri" w:hAnsi="Calibri" w:cs="Times New Roman"/>
          <w:i/>
          <w:color w:val="58595B"/>
          <w:spacing w:val="-3"/>
          <w:sz w:val="18"/>
          <w:szCs w:val="22"/>
          <w:lang w:val="en-US" w:eastAsia="en-US"/>
        </w:rPr>
        <w:t>200</w:t>
      </w:r>
      <w:r w:rsidRPr="00022F61">
        <w:rPr>
          <w:rFonts w:ascii="Calibri" w:eastAsia="Calibri" w:hAnsi="Calibri" w:cs="Times New Roman"/>
          <w:i/>
          <w:color w:val="58595B"/>
          <w:spacing w:val="-4"/>
          <w:sz w:val="18"/>
          <w:szCs w:val="22"/>
          <w:lang w:val="en-US" w:eastAsia="en-US"/>
        </w:rPr>
        <w:t>3</w:t>
      </w:r>
      <w:r w:rsidRPr="00022F61">
        <w:rPr>
          <w:rFonts w:ascii="Calibri" w:eastAsia="Calibri" w:hAnsi="Calibri" w:cs="Times New Roman"/>
          <w:i/>
          <w:color w:val="58595B"/>
          <w:spacing w:val="-6"/>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i/>
          <w:color w:val="58595B"/>
          <w:spacing w:val="-2"/>
          <w:sz w:val="18"/>
          <w:szCs w:val="22"/>
          <w:lang w:val="en-US" w:eastAsia="en-US"/>
        </w:rPr>
        <w:t>A</w:t>
      </w:r>
      <w:r w:rsidRPr="00022F61">
        <w:rPr>
          <w:rFonts w:ascii="Calibri" w:eastAsia="Calibri" w:hAnsi="Calibri" w:cs="Times New Roman"/>
          <w:i/>
          <w:color w:val="58595B"/>
          <w:spacing w:val="-1"/>
          <w:sz w:val="18"/>
          <w:szCs w:val="22"/>
          <w:lang w:val="en-US" w:eastAsia="en-US"/>
        </w:rPr>
        <w:t>boriginal</w:t>
      </w:r>
      <w:r w:rsidRPr="00022F61">
        <w:rPr>
          <w:rFonts w:ascii="Calibri" w:eastAsia="Calibri" w:hAnsi="Calibri" w:cs="Times New Roman"/>
          <w:i/>
          <w:color w:val="58595B"/>
          <w:spacing w:val="-7"/>
          <w:sz w:val="18"/>
          <w:szCs w:val="22"/>
          <w:lang w:val="en-US" w:eastAsia="en-US"/>
        </w:rPr>
        <w:t xml:space="preserve"> </w:t>
      </w:r>
      <w:r w:rsidRPr="00022F61">
        <w:rPr>
          <w:rFonts w:ascii="Calibri" w:eastAsia="Calibri" w:hAnsi="Calibri" w:cs="Times New Roman"/>
          <w:i/>
          <w:color w:val="58595B"/>
          <w:spacing w:val="-1"/>
          <w:sz w:val="18"/>
          <w:szCs w:val="22"/>
          <w:lang w:val="en-US" w:eastAsia="en-US"/>
        </w:rPr>
        <w:t>and</w:t>
      </w:r>
      <w:r w:rsidRPr="00022F61">
        <w:rPr>
          <w:rFonts w:ascii="Calibri" w:eastAsia="Calibri" w:hAnsi="Calibri" w:cs="Times New Roman"/>
          <w:i/>
          <w:color w:val="58595B"/>
          <w:spacing w:val="115"/>
          <w:w w:val="104"/>
          <w:sz w:val="18"/>
          <w:szCs w:val="22"/>
          <w:lang w:val="en-US" w:eastAsia="en-US"/>
        </w:rPr>
        <w:t xml:space="preserve"> </w:t>
      </w:r>
      <w:r w:rsidRPr="00022F61">
        <w:rPr>
          <w:rFonts w:ascii="Calibri" w:eastAsia="Calibri" w:hAnsi="Calibri" w:cs="Times New Roman"/>
          <w:i/>
          <w:color w:val="58595B"/>
          <w:spacing w:val="-3"/>
          <w:sz w:val="18"/>
          <w:szCs w:val="22"/>
          <w:lang w:val="en-US" w:eastAsia="en-US"/>
        </w:rPr>
        <w:t>Torre</w:t>
      </w:r>
      <w:r w:rsidRPr="00022F61">
        <w:rPr>
          <w:rFonts w:ascii="Calibri" w:eastAsia="Calibri" w:hAnsi="Calibri" w:cs="Times New Roman"/>
          <w:i/>
          <w:color w:val="58595B"/>
          <w:spacing w:val="-2"/>
          <w:sz w:val="18"/>
          <w:szCs w:val="22"/>
          <w:lang w:val="en-US" w:eastAsia="en-US"/>
        </w:rPr>
        <w:t>s</w:t>
      </w:r>
      <w:r w:rsidRPr="00022F61">
        <w:rPr>
          <w:rFonts w:ascii="Calibri" w:eastAsia="Calibri" w:hAnsi="Calibri" w:cs="Times New Roman"/>
          <w:i/>
          <w:color w:val="58595B"/>
          <w:spacing w:val="-14"/>
          <w:sz w:val="18"/>
          <w:szCs w:val="22"/>
          <w:lang w:val="en-US" w:eastAsia="en-US"/>
        </w:rPr>
        <w:t xml:space="preserve"> </w:t>
      </w:r>
      <w:r w:rsidRPr="00022F61">
        <w:rPr>
          <w:rFonts w:ascii="Calibri" w:eastAsia="Calibri" w:hAnsi="Calibri" w:cs="Times New Roman"/>
          <w:i/>
          <w:color w:val="58595B"/>
          <w:spacing w:val="-2"/>
          <w:sz w:val="18"/>
          <w:szCs w:val="22"/>
          <w:lang w:val="en-US" w:eastAsia="en-US"/>
        </w:rPr>
        <w:t>S</w:t>
      </w:r>
      <w:r w:rsidRPr="00022F61">
        <w:rPr>
          <w:rFonts w:ascii="Calibri" w:eastAsia="Calibri" w:hAnsi="Calibri" w:cs="Times New Roman"/>
          <w:i/>
          <w:color w:val="58595B"/>
          <w:spacing w:val="-3"/>
          <w:sz w:val="18"/>
          <w:szCs w:val="22"/>
          <w:lang w:val="en-US" w:eastAsia="en-US"/>
        </w:rPr>
        <w:t>trait</w:t>
      </w:r>
      <w:r w:rsidRPr="00022F61">
        <w:rPr>
          <w:rFonts w:ascii="Calibri" w:eastAsia="Calibri" w:hAnsi="Calibri" w:cs="Times New Roman"/>
          <w:i/>
          <w:color w:val="58595B"/>
          <w:spacing w:val="-13"/>
          <w:sz w:val="18"/>
          <w:szCs w:val="22"/>
          <w:lang w:val="en-US" w:eastAsia="en-US"/>
        </w:rPr>
        <w:t xml:space="preserve"> </w:t>
      </w:r>
      <w:r w:rsidRPr="00022F61">
        <w:rPr>
          <w:rFonts w:ascii="Calibri" w:eastAsia="Calibri" w:hAnsi="Calibri" w:cs="Times New Roman"/>
          <w:i/>
          <w:color w:val="58595B"/>
          <w:spacing w:val="-1"/>
          <w:sz w:val="18"/>
          <w:szCs w:val="22"/>
          <w:lang w:val="en-US" w:eastAsia="en-US"/>
        </w:rPr>
        <w:t>Islander</w:t>
      </w:r>
      <w:r w:rsidRPr="00022F61">
        <w:rPr>
          <w:rFonts w:ascii="Calibri" w:eastAsia="Calibri" w:hAnsi="Calibri" w:cs="Times New Roman"/>
          <w:i/>
          <w:color w:val="58595B"/>
          <w:spacing w:val="-15"/>
          <w:sz w:val="18"/>
          <w:szCs w:val="22"/>
          <w:lang w:val="en-US" w:eastAsia="en-US"/>
        </w:rPr>
        <w:t xml:space="preserve"> </w:t>
      </w:r>
      <w:r w:rsidRPr="00022F61">
        <w:rPr>
          <w:rFonts w:ascii="Calibri" w:eastAsia="Calibri" w:hAnsi="Calibri" w:cs="Times New Roman"/>
          <w:i/>
          <w:color w:val="58595B"/>
          <w:spacing w:val="-1"/>
          <w:sz w:val="18"/>
          <w:szCs w:val="22"/>
          <w:lang w:val="en-US" w:eastAsia="en-US"/>
        </w:rPr>
        <w:t>Communities</w:t>
      </w:r>
      <w:r w:rsidRPr="00022F61">
        <w:rPr>
          <w:rFonts w:ascii="Calibri" w:eastAsia="Calibri" w:hAnsi="Calibri" w:cs="Times New Roman"/>
          <w:i/>
          <w:color w:val="58595B"/>
          <w:spacing w:val="-14"/>
          <w:sz w:val="18"/>
          <w:szCs w:val="22"/>
          <w:lang w:val="en-US" w:eastAsia="en-US"/>
        </w:rPr>
        <w:t xml:space="preserve"> </w:t>
      </w:r>
      <w:r w:rsidRPr="00022F61">
        <w:rPr>
          <w:rFonts w:ascii="Calibri" w:eastAsia="Calibri" w:hAnsi="Calibri" w:cs="Times New Roman"/>
          <w:i/>
          <w:color w:val="58595B"/>
          <w:sz w:val="18"/>
          <w:szCs w:val="22"/>
          <w:lang w:val="en-US" w:eastAsia="en-US"/>
        </w:rPr>
        <w:t>(Justice,</w:t>
      </w:r>
      <w:r w:rsidRPr="00022F61">
        <w:rPr>
          <w:rFonts w:ascii="Calibri" w:eastAsia="Calibri" w:hAnsi="Calibri" w:cs="Times New Roman"/>
          <w:i/>
          <w:color w:val="58595B"/>
          <w:spacing w:val="-12"/>
          <w:sz w:val="18"/>
          <w:szCs w:val="22"/>
          <w:lang w:val="en-US" w:eastAsia="en-US"/>
        </w:rPr>
        <w:t xml:space="preserve"> </w:t>
      </w:r>
      <w:r w:rsidRPr="00022F61">
        <w:rPr>
          <w:rFonts w:ascii="Calibri" w:eastAsia="Calibri" w:hAnsi="Calibri" w:cs="Times New Roman"/>
          <w:i/>
          <w:color w:val="58595B"/>
          <w:spacing w:val="-2"/>
          <w:sz w:val="18"/>
          <w:szCs w:val="22"/>
          <w:lang w:val="en-US" w:eastAsia="en-US"/>
        </w:rPr>
        <w:t>Land</w:t>
      </w:r>
      <w:r w:rsidRPr="00022F61">
        <w:rPr>
          <w:rFonts w:ascii="Calibri" w:eastAsia="Calibri" w:hAnsi="Calibri" w:cs="Times New Roman"/>
          <w:i/>
          <w:color w:val="58595B"/>
          <w:spacing w:val="-13"/>
          <w:sz w:val="18"/>
          <w:szCs w:val="22"/>
          <w:lang w:val="en-US" w:eastAsia="en-US"/>
        </w:rPr>
        <w:t xml:space="preserve"> </w:t>
      </w:r>
      <w:r w:rsidRPr="00022F61">
        <w:rPr>
          <w:rFonts w:ascii="Calibri" w:eastAsia="Calibri" w:hAnsi="Calibri" w:cs="Times New Roman"/>
          <w:i/>
          <w:color w:val="58595B"/>
          <w:spacing w:val="-1"/>
          <w:sz w:val="18"/>
          <w:szCs w:val="22"/>
          <w:lang w:val="en-US" w:eastAsia="en-US"/>
        </w:rPr>
        <w:t>and</w:t>
      </w:r>
      <w:r w:rsidRPr="00022F61">
        <w:rPr>
          <w:rFonts w:ascii="Calibri" w:eastAsia="Calibri" w:hAnsi="Calibri" w:cs="Times New Roman"/>
          <w:i/>
          <w:color w:val="58595B"/>
          <w:spacing w:val="-13"/>
          <w:sz w:val="18"/>
          <w:szCs w:val="22"/>
          <w:lang w:val="en-US" w:eastAsia="en-US"/>
        </w:rPr>
        <w:t xml:space="preserve"> </w:t>
      </w:r>
      <w:r w:rsidRPr="00022F61">
        <w:rPr>
          <w:rFonts w:ascii="Calibri" w:eastAsia="Calibri" w:hAnsi="Calibri" w:cs="Times New Roman"/>
          <w:i/>
          <w:color w:val="58595B"/>
          <w:sz w:val="18"/>
          <w:szCs w:val="22"/>
          <w:lang w:val="en-US" w:eastAsia="en-US"/>
        </w:rPr>
        <w:t>other</w:t>
      </w:r>
      <w:r w:rsidRPr="00022F61">
        <w:rPr>
          <w:rFonts w:ascii="Calibri" w:eastAsia="Calibri" w:hAnsi="Calibri" w:cs="Times New Roman"/>
          <w:i/>
          <w:color w:val="58595B"/>
          <w:spacing w:val="-15"/>
          <w:sz w:val="18"/>
          <w:szCs w:val="22"/>
          <w:lang w:val="en-US" w:eastAsia="en-US"/>
        </w:rPr>
        <w:t xml:space="preserve"> </w:t>
      </w:r>
      <w:r w:rsidRPr="00022F61">
        <w:rPr>
          <w:rFonts w:ascii="Calibri" w:eastAsia="Calibri" w:hAnsi="Calibri" w:cs="Times New Roman"/>
          <w:i/>
          <w:color w:val="58595B"/>
          <w:spacing w:val="-2"/>
          <w:sz w:val="18"/>
          <w:szCs w:val="22"/>
          <w:lang w:val="en-US" w:eastAsia="en-US"/>
        </w:rPr>
        <w:t>Matt</w:t>
      </w:r>
      <w:r w:rsidRPr="00022F61">
        <w:rPr>
          <w:rFonts w:ascii="Calibri" w:eastAsia="Calibri" w:hAnsi="Calibri" w:cs="Times New Roman"/>
          <w:i/>
          <w:color w:val="58595B"/>
          <w:spacing w:val="-1"/>
          <w:sz w:val="18"/>
          <w:szCs w:val="22"/>
          <w:lang w:val="en-US" w:eastAsia="en-US"/>
        </w:rPr>
        <w:t>ers)</w:t>
      </w:r>
      <w:r w:rsidRPr="00022F61">
        <w:rPr>
          <w:rFonts w:ascii="Calibri" w:eastAsia="Calibri" w:hAnsi="Calibri" w:cs="Times New Roman"/>
          <w:i/>
          <w:color w:val="58595B"/>
          <w:spacing w:val="-12"/>
          <w:sz w:val="18"/>
          <w:szCs w:val="22"/>
          <w:lang w:val="en-US" w:eastAsia="en-US"/>
        </w:rPr>
        <w:t xml:space="preserve"> </w:t>
      </w:r>
      <w:r w:rsidRPr="00022F61">
        <w:rPr>
          <w:rFonts w:ascii="Calibri" w:eastAsia="Calibri" w:hAnsi="Calibri" w:cs="Times New Roman"/>
          <w:i/>
          <w:color w:val="58595B"/>
          <w:sz w:val="18"/>
          <w:szCs w:val="22"/>
          <w:lang w:val="en-US" w:eastAsia="en-US"/>
        </w:rPr>
        <w:t>Act</w:t>
      </w:r>
      <w:r w:rsidRPr="00022F61">
        <w:rPr>
          <w:rFonts w:ascii="Calibri" w:eastAsia="Calibri" w:hAnsi="Calibri" w:cs="Times New Roman"/>
          <w:i/>
          <w:color w:val="58595B"/>
          <w:spacing w:val="-14"/>
          <w:sz w:val="18"/>
          <w:szCs w:val="22"/>
          <w:lang w:val="en-US" w:eastAsia="en-US"/>
        </w:rPr>
        <w:t xml:space="preserve"> </w:t>
      </w:r>
      <w:r w:rsidRPr="00022F61">
        <w:rPr>
          <w:rFonts w:ascii="Calibri" w:eastAsia="Calibri" w:hAnsi="Calibri" w:cs="Times New Roman"/>
          <w:i/>
          <w:color w:val="58595B"/>
          <w:spacing w:val="-3"/>
          <w:sz w:val="18"/>
          <w:szCs w:val="22"/>
          <w:lang w:val="en-US" w:eastAsia="en-US"/>
        </w:rPr>
        <w:t>1</w:t>
      </w:r>
      <w:r w:rsidRPr="00022F61">
        <w:rPr>
          <w:rFonts w:ascii="Calibri" w:eastAsia="Calibri" w:hAnsi="Calibri" w:cs="Times New Roman"/>
          <w:i/>
          <w:color w:val="58595B"/>
          <w:spacing w:val="-2"/>
          <w:sz w:val="18"/>
          <w:szCs w:val="22"/>
          <w:lang w:val="en-US" w:eastAsia="en-US"/>
        </w:rPr>
        <w:t>984</w:t>
      </w:r>
      <w:r w:rsidRPr="00022F61">
        <w:rPr>
          <w:rFonts w:ascii="Calibri" w:eastAsia="Calibri" w:hAnsi="Calibri" w:cs="Times New Roman"/>
          <w:color w:val="58595B"/>
          <w:spacing w:val="-3"/>
          <w:sz w:val="18"/>
          <w:szCs w:val="22"/>
          <w:lang w:val="en-US" w:eastAsia="en-US"/>
        </w:rPr>
        <w:t>.</w:t>
      </w:r>
    </w:p>
    <w:p w14:paraId="3F27FD82" w14:textId="77777777" w:rsidR="00491CF0" w:rsidRPr="00022F61" w:rsidRDefault="00491CF0" w:rsidP="00800852">
      <w:pPr>
        <w:widowControl w:val="0"/>
        <w:tabs>
          <w:tab w:val="left" w:pos="8032"/>
        </w:tabs>
        <w:spacing w:before="1" w:after="0" w:line="240" w:lineRule="auto"/>
        <w:rPr>
          <w:rFonts w:ascii="Calibri" w:eastAsia="Calibri" w:hAnsi="Calibri" w:cs="Calibri"/>
          <w:sz w:val="14"/>
          <w:szCs w:val="14"/>
          <w:lang w:val="en-US" w:eastAsia="en-US"/>
        </w:rPr>
      </w:pPr>
      <w:r w:rsidRPr="00022F61">
        <w:rPr>
          <w:rFonts w:ascii="Calibri" w:eastAsia="Calibri" w:hAnsi="Calibri" w:cs="Times New Roman"/>
          <w:noProof/>
          <w:color w:val="414042"/>
          <w:spacing w:val="-1"/>
          <w:sz w:val="22"/>
          <w:szCs w:val="22"/>
        </w:rPr>
        <mc:AlternateContent>
          <mc:Choice Requires="wpg">
            <w:drawing>
              <wp:anchor distT="0" distB="0" distL="114300" distR="114300" simplePos="0" relativeHeight="251678720" behindDoc="1" locked="0" layoutInCell="1" allowOverlap="1" wp14:anchorId="7E7A4874" wp14:editId="343A937C">
                <wp:simplePos x="0" y="0"/>
                <wp:positionH relativeFrom="column">
                  <wp:posOffset>62865</wp:posOffset>
                </wp:positionH>
                <wp:positionV relativeFrom="paragraph">
                  <wp:posOffset>79375</wp:posOffset>
                </wp:positionV>
                <wp:extent cx="5554980" cy="2540"/>
                <wp:effectExtent l="5715" t="12700" r="11430" b="381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540"/>
                          <a:chOff x="720" y="2365"/>
                          <a:chExt cx="8748" cy="2"/>
                        </a:xfrm>
                      </wpg:grpSpPr>
                      <wps:wsp>
                        <wps:cNvPr id="47" name="Freeform 31"/>
                        <wps:cNvSpPr>
                          <a:spLocks/>
                        </wps:cNvSpPr>
                        <wps:spPr bwMode="auto">
                          <a:xfrm>
                            <a:off x="720" y="2365"/>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3FC87" id="Group 46" o:spid="_x0000_s1026" style="position:absolute;margin-left:4.95pt;margin-top:6.25pt;width:437.4pt;height:.2pt;z-index:-251637760" coordorigin="720,2365"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">
                <v:shape id="Freeform 31" o:spid="_x0000_s1027" style="position:absolute;left:720;top:2365;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qObcUA&#10;AADbAAAADwAAAGRycy9kb3ducmV2LnhtbESPQWvCQBSE74L/YXlCL6KbSkkldZVSKBalB1OFHh+7&#10;zySYfRuya0z99a5Q8DjMzDfMYtXbWnTU+sqxgudpAoJYO1NxoWD/8zmZg/AB2WDtmBT8kYfVcjhY&#10;YGbchXfU5aEQEcI+QwVlCE0mpdclWfRT1xBH7+haiyHKtpCmxUuE21rOkiSVFiuOCyU29FGSPuVn&#10;qyA/zOi6Pen1xm9237/p+Kht2in1NOrf30AE6sMj/N/+MgpeXu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o5txQAAANsAAAAPAAAAAAAAAAAAAAAAAJgCAABkcnMv&#10;ZG93bnJldi54bWxQSwUGAAAAAAQABAD1AAAAigMAAAAA&#10;" path="m8748,l,e" filled="f" strokecolor="#d1d3d4" strokeweight=".5pt">
                  <v:path arrowok="t" o:connecttype="custom" o:connectlocs="8748,0;0,0" o:connectangles="0,0"/>
                </v:shape>
              </v:group>
            </w:pict>
          </mc:Fallback>
        </mc:AlternateContent>
      </w:r>
    </w:p>
    <w:p w14:paraId="7C353153" w14:textId="77777777" w:rsidR="00EF4F28" w:rsidRDefault="00491CF0" w:rsidP="00EF4F28">
      <w:pPr>
        <w:widowControl w:val="0"/>
        <w:tabs>
          <w:tab w:val="left" w:pos="8032"/>
        </w:tabs>
        <w:spacing w:after="0" w:line="216" w:lineRule="exact"/>
        <w:ind w:left="100" w:right="1667"/>
        <w:rPr>
          <w:rFonts w:ascii="Calibri" w:eastAsia="Calibri" w:hAnsi="Calibri" w:cs="Calibri"/>
          <w:color w:val="58595B"/>
          <w:spacing w:val="99"/>
          <w:w w:val="87"/>
          <w:sz w:val="18"/>
          <w:szCs w:val="18"/>
          <w:lang w:val="en-US" w:eastAsia="en-US"/>
        </w:rPr>
      </w:pPr>
      <w:r w:rsidRPr="00EF4F28">
        <w:rPr>
          <w:rFonts w:ascii="Calibri" w:eastAsia="Calibri" w:hAnsi="Calibri" w:cs="Times New Roman"/>
          <w:color w:val="58595B"/>
          <w:spacing w:val="-1"/>
          <w:sz w:val="18"/>
          <w:szCs w:val="22"/>
          <w:lang w:val="en-US" w:eastAsia="en-US"/>
        </w:rPr>
        <w:t>Lead the co-design process to develop a Queensland Government Aboriginal and Torres Strait Islander Languages</w:t>
      </w:r>
      <w:r w:rsidR="00EF4F28" w:rsidRPr="00EF4F28">
        <w:rPr>
          <w:rFonts w:ascii="Calibri" w:eastAsia="Calibri" w:hAnsi="Calibri" w:cs="Times New Roman"/>
          <w:color w:val="58595B"/>
          <w:spacing w:val="-1"/>
          <w:sz w:val="18"/>
          <w:szCs w:val="22"/>
          <w:lang w:val="en-US" w:eastAsia="en-US"/>
        </w:rPr>
        <w:t xml:space="preserve"> p</w:t>
      </w:r>
      <w:r w:rsidRPr="00EF4F28">
        <w:rPr>
          <w:rFonts w:ascii="Calibri" w:eastAsia="Calibri" w:hAnsi="Calibri" w:cs="Times New Roman"/>
          <w:color w:val="58595B"/>
          <w:spacing w:val="-1"/>
          <w:sz w:val="18"/>
          <w:szCs w:val="22"/>
          <w:lang w:val="en-US" w:eastAsia="en-US"/>
        </w:rPr>
        <w:t xml:space="preserve">olicy. </w:t>
      </w:r>
    </w:p>
    <w:p w14:paraId="1FB239D6" w14:textId="77777777" w:rsidR="00EF4F28" w:rsidRDefault="00EF4F28" w:rsidP="00800852">
      <w:pPr>
        <w:widowControl w:val="0"/>
        <w:tabs>
          <w:tab w:val="left" w:pos="8032"/>
        </w:tabs>
        <w:spacing w:after="0" w:line="421" w:lineRule="auto"/>
        <w:ind w:left="100" w:right="2005"/>
        <w:rPr>
          <w:rFonts w:ascii="Calibri" w:eastAsia="Calibri" w:hAnsi="Calibri" w:cs="Calibri"/>
          <w:color w:val="58595B"/>
          <w:spacing w:val="-1"/>
          <w:sz w:val="18"/>
          <w:szCs w:val="18"/>
          <w:lang w:val="en-US" w:eastAsia="en-US"/>
        </w:rPr>
      </w:pPr>
      <w:r w:rsidRPr="00EF4F28">
        <w:rPr>
          <w:rFonts w:ascii="Calibri" w:eastAsia="Calibri" w:hAnsi="Calibri" w:cs="Times New Roman"/>
          <w:noProof/>
          <w:color w:val="58595B"/>
          <w:spacing w:val="-1"/>
          <w:sz w:val="18"/>
          <w:szCs w:val="22"/>
        </w:rPr>
        <mc:AlternateContent>
          <mc:Choice Requires="wpg">
            <w:drawing>
              <wp:anchor distT="0" distB="0" distL="114300" distR="114300" simplePos="0" relativeHeight="251679744" behindDoc="1" locked="0" layoutInCell="1" allowOverlap="1" wp14:anchorId="4638D3F0" wp14:editId="0D277A81">
                <wp:simplePos x="0" y="0"/>
                <wp:positionH relativeFrom="margin">
                  <wp:align>left</wp:align>
                </wp:positionH>
                <wp:positionV relativeFrom="paragraph">
                  <wp:posOffset>122151</wp:posOffset>
                </wp:positionV>
                <wp:extent cx="5554980" cy="1905"/>
                <wp:effectExtent l="0" t="0" r="26670" b="17145"/>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905"/>
                          <a:chOff x="720" y="2751"/>
                          <a:chExt cx="8748" cy="2"/>
                        </a:xfrm>
                      </wpg:grpSpPr>
                      <wps:wsp>
                        <wps:cNvPr id="43" name="Freeform 33"/>
                        <wps:cNvSpPr>
                          <a:spLocks/>
                        </wps:cNvSpPr>
                        <wps:spPr bwMode="auto">
                          <a:xfrm>
                            <a:off x="720" y="2751"/>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60C9F" id="Group 42" o:spid="_x0000_s1026" style="position:absolute;margin-left:0;margin-top:9.6pt;width:437.4pt;height:.15pt;z-index:-251636736;mso-position-horizontal:left;mso-position-horizontal-relative:margin" coordorigin="720,2751"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">
                <v:shape id="Freeform 33" o:spid="_x0000_s1027" style="position:absolute;left:720;top:2751;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GIbsUA&#10;AADbAAAADwAAAGRycy9kb3ducmV2LnhtbESPQWvCQBSE7wX/w/KEXopuaiVI6iqlUCyKB1OFHh+7&#10;zySYfRuya0z99a4g9DjMzDfMfNnbWnTU+sqxgtdxAoJYO1NxoWD/8zWagfAB2WDtmBT8kYflYvA0&#10;x8y4C++oy0MhIoR9hgrKEJpMSq9LsujHriGO3tG1FkOUbSFNi5cIt7WcJEkqLVYcF0ps6LMkfcrP&#10;VkF+mNB1c9KrtV/vtr/py1HbtFPqedh/vIMI1If/8KP9bRRM3+D+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YhuxQAAANsAAAAPAAAAAAAAAAAAAAAAAJgCAABkcnMv&#10;ZG93bnJldi54bWxQSwUGAAAAAAQABAD1AAAAigMAAAAA&#10;" path="m8748,l,e" filled="f" strokecolor="#d1d3d4" strokeweight=".5pt">
                  <v:path arrowok="t" o:connecttype="custom" o:connectlocs="8748,0;0,0" o:connectangles="0,0"/>
                </v:shape>
                <w10:wrap anchorx="margin"/>
              </v:group>
            </w:pict>
          </mc:Fallback>
        </mc:AlternateContent>
      </w:r>
    </w:p>
    <w:p w14:paraId="136183D0" w14:textId="77777777" w:rsidR="00491CF0" w:rsidRPr="00022F61" w:rsidRDefault="00EF4F28" w:rsidP="00800852">
      <w:pPr>
        <w:widowControl w:val="0"/>
        <w:tabs>
          <w:tab w:val="left" w:pos="8032"/>
        </w:tabs>
        <w:spacing w:after="0" w:line="421" w:lineRule="auto"/>
        <w:ind w:left="100" w:right="2005"/>
        <w:rPr>
          <w:rFonts w:ascii="Calibri" w:eastAsia="Calibri" w:hAnsi="Calibri" w:cs="Calibri"/>
          <w:sz w:val="18"/>
          <w:szCs w:val="18"/>
          <w:lang w:val="en-US" w:eastAsia="en-US"/>
        </w:rPr>
      </w:pPr>
      <w:r w:rsidRPr="00EF4F28">
        <w:rPr>
          <w:rFonts w:ascii="Calibri" w:eastAsia="Calibri" w:hAnsi="Calibri" w:cs="Times New Roman"/>
          <w:noProof/>
          <w:color w:val="58595B"/>
          <w:spacing w:val="-1"/>
          <w:sz w:val="18"/>
          <w:szCs w:val="22"/>
        </w:rPr>
        <mc:AlternateContent>
          <mc:Choice Requires="wpg">
            <w:drawing>
              <wp:anchor distT="0" distB="0" distL="114300" distR="114300" simplePos="0" relativeHeight="251680768" behindDoc="1" locked="0" layoutInCell="1" allowOverlap="1" wp14:anchorId="3E9351F3" wp14:editId="34BB9BC3">
                <wp:simplePos x="0" y="0"/>
                <wp:positionH relativeFrom="column">
                  <wp:posOffset>-33020</wp:posOffset>
                </wp:positionH>
                <wp:positionV relativeFrom="paragraph">
                  <wp:posOffset>208280</wp:posOffset>
                </wp:positionV>
                <wp:extent cx="5554980" cy="2540"/>
                <wp:effectExtent l="0" t="0" r="26670" b="1651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540"/>
                          <a:chOff x="524" y="3072"/>
                          <a:chExt cx="8748" cy="2"/>
                        </a:xfrm>
                      </wpg:grpSpPr>
                      <wps:wsp>
                        <wps:cNvPr id="45" name="Freeform 35"/>
                        <wps:cNvSpPr>
                          <a:spLocks/>
                        </wps:cNvSpPr>
                        <wps:spPr bwMode="auto">
                          <a:xfrm>
                            <a:off x="524" y="3072"/>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F1ED3B" id="Group 44" o:spid="_x0000_s1026" style="position:absolute;margin-left:-2.6pt;margin-top:16.4pt;width:437.4pt;height:.2pt;z-index:-251635712" coordorigin="524,3072"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">
                <v:shape id="Freeform 35" o:spid="_x0000_s1027" style="position:absolute;left:524;top:3072;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S1gcUA&#10;AADbAAAADwAAAGRycy9kb3ducmV2LnhtbESPQWvCQBSE7wX/w/KEXopuKjVI6iqlUCyKB1OFHh+7&#10;zySYfRuya0z99a4g9DjMzDfMfNnbWnTU+sqxgtdxAoJYO1NxoWD/8zWagfAB2WDtmBT8kYflYvA0&#10;x8y4C++oy0MhIoR9hgrKEJpMSq9LsujHriGO3tG1FkOUbSFNi5cIt7WcJEkqLVYcF0ps6LMkfcrP&#10;VkF+mNB1c9KrtV/vtr/py1HbtFPqedh/vIMI1If/8KP9bRS8TeH+Jf4A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5LWBxQAAANsAAAAPAAAAAAAAAAAAAAAAAJgCAABkcnMv&#10;ZG93bnJldi54bWxQSwUGAAAAAAQABAD1AAAAigMAAAAA&#10;" path="m8748,l,e" filled="f" strokecolor="#d1d3d4" strokeweight=".5pt">
                  <v:path arrowok="t" o:connecttype="custom" o:connectlocs="8748,0;0,0" o:connectangles="0,0"/>
                </v:shape>
              </v:group>
            </w:pict>
          </mc:Fallback>
        </mc:AlternateContent>
      </w:r>
      <w:r w:rsidR="00491CF0" w:rsidRPr="00022F61">
        <w:rPr>
          <w:rFonts w:ascii="Calibri" w:eastAsia="Calibri" w:hAnsi="Calibri" w:cs="Calibri"/>
          <w:color w:val="58595B"/>
          <w:spacing w:val="-1"/>
          <w:sz w:val="18"/>
          <w:szCs w:val="18"/>
          <w:lang w:val="en-US" w:eastAsia="en-US"/>
        </w:rPr>
        <w:t>Lead</w:t>
      </w:r>
      <w:r w:rsidR="00491CF0" w:rsidRPr="00022F61">
        <w:rPr>
          <w:rFonts w:ascii="Calibri" w:eastAsia="Calibri" w:hAnsi="Calibri" w:cs="Calibri"/>
          <w:color w:val="58595B"/>
          <w:spacing w:val="-16"/>
          <w:sz w:val="18"/>
          <w:szCs w:val="18"/>
          <w:lang w:val="en-US" w:eastAsia="en-US"/>
        </w:rPr>
        <w:t xml:space="preserve"> </w:t>
      </w:r>
      <w:r w:rsidR="00491CF0" w:rsidRPr="00022F61">
        <w:rPr>
          <w:rFonts w:ascii="Calibri" w:eastAsia="Calibri" w:hAnsi="Calibri" w:cs="Calibri"/>
          <w:color w:val="58595B"/>
          <w:sz w:val="18"/>
          <w:szCs w:val="18"/>
          <w:lang w:val="en-US" w:eastAsia="en-US"/>
        </w:rPr>
        <w:t>the</w:t>
      </w:r>
      <w:r w:rsidR="00491CF0" w:rsidRPr="00022F61">
        <w:rPr>
          <w:rFonts w:ascii="Calibri" w:eastAsia="Calibri" w:hAnsi="Calibri" w:cs="Calibri"/>
          <w:color w:val="58595B"/>
          <w:spacing w:val="-14"/>
          <w:sz w:val="18"/>
          <w:szCs w:val="18"/>
          <w:lang w:val="en-US" w:eastAsia="en-US"/>
        </w:rPr>
        <w:t xml:space="preserve"> </w:t>
      </w:r>
      <w:r w:rsidR="00491CF0" w:rsidRPr="00022F61">
        <w:rPr>
          <w:rFonts w:ascii="Calibri" w:eastAsia="Calibri" w:hAnsi="Calibri" w:cs="Calibri"/>
          <w:color w:val="58595B"/>
          <w:spacing w:val="-1"/>
          <w:sz w:val="18"/>
          <w:szCs w:val="18"/>
          <w:lang w:val="en-US" w:eastAsia="en-US"/>
        </w:rPr>
        <w:t>impl</w:t>
      </w:r>
      <w:r w:rsidR="00491CF0" w:rsidRPr="00022F61">
        <w:rPr>
          <w:rFonts w:ascii="Calibri" w:eastAsia="Calibri" w:hAnsi="Calibri" w:cs="Calibri"/>
          <w:color w:val="58595B"/>
          <w:spacing w:val="-2"/>
          <w:sz w:val="18"/>
          <w:szCs w:val="18"/>
          <w:lang w:val="en-US" w:eastAsia="en-US"/>
        </w:rPr>
        <w:t>ementation</w:t>
      </w:r>
      <w:r w:rsidR="00491CF0" w:rsidRPr="00022F61">
        <w:rPr>
          <w:rFonts w:ascii="Calibri" w:eastAsia="Calibri" w:hAnsi="Calibri" w:cs="Calibri"/>
          <w:color w:val="58595B"/>
          <w:spacing w:val="-14"/>
          <w:sz w:val="18"/>
          <w:szCs w:val="18"/>
          <w:lang w:val="en-US" w:eastAsia="en-US"/>
        </w:rPr>
        <w:t xml:space="preserve"> </w:t>
      </w:r>
      <w:r w:rsidR="00491CF0" w:rsidRPr="00022F61">
        <w:rPr>
          <w:rFonts w:ascii="Calibri" w:eastAsia="Calibri" w:hAnsi="Calibri" w:cs="Calibri"/>
          <w:color w:val="58595B"/>
          <w:sz w:val="18"/>
          <w:szCs w:val="18"/>
          <w:lang w:val="en-US" w:eastAsia="en-US"/>
        </w:rPr>
        <w:t>of</w:t>
      </w:r>
      <w:r w:rsidR="00491CF0" w:rsidRPr="00022F61">
        <w:rPr>
          <w:rFonts w:ascii="Calibri" w:eastAsia="Calibri" w:hAnsi="Calibri" w:cs="Calibri"/>
          <w:color w:val="58595B"/>
          <w:spacing w:val="-15"/>
          <w:sz w:val="18"/>
          <w:szCs w:val="18"/>
          <w:lang w:val="en-US" w:eastAsia="en-US"/>
        </w:rPr>
        <w:t xml:space="preserve"> </w:t>
      </w:r>
      <w:r w:rsidR="00491CF0" w:rsidRPr="00022F61">
        <w:rPr>
          <w:rFonts w:ascii="Calibri" w:eastAsia="Calibri" w:hAnsi="Calibri" w:cs="Calibri"/>
          <w:color w:val="58595B"/>
          <w:sz w:val="18"/>
          <w:szCs w:val="18"/>
          <w:lang w:val="en-US" w:eastAsia="en-US"/>
        </w:rPr>
        <w:t>the</w:t>
      </w:r>
      <w:r w:rsidR="00491CF0" w:rsidRPr="00022F61">
        <w:rPr>
          <w:rFonts w:ascii="Calibri" w:eastAsia="Calibri" w:hAnsi="Calibri" w:cs="Calibri"/>
          <w:color w:val="58595B"/>
          <w:spacing w:val="-14"/>
          <w:sz w:val="18"/>
          <w:szCs w:val="18"/>
          <w:lang w:val="en-US" w:eastAsia="en-US"/>
        </w:rPr>
        <w:t xml:space="preserve"> </w:t>
      </w:r>
      <w:r w:rsidR="00491CF0" w:rsidRPr="00022F61">
        <w:rPr>
          <w:rFonts w:ascii="Calibri" w:eastAsia="Calibri" w:hAnsi="Calibri" w:cs="Calibri"/>
          <w:color w:val="58595B"/>
          <w:spacing w:val="-2"/>
          <w:sz w:val="18"/>
          <w:szCs w:val="18"/>
          <w:lang w:val="en-US" w:eastAsia="en-US"/>
        </w:rPr>
        <w:t>who</w:t>
      </w:r>
      <w:r w:rsidR="00491CF0" w:rsidRPr="00022F61">
        <w:rPr>
          <w:rFonts w:ascii="Calibri" w:eastAsia="Calibri" w:hAnsi="Calibri" w:cs="Calibri"/>
          <w:color w:val="58595B"/>
          <w:spacing w:val="-1"/>
          <w:sz w:val="18"/>
          <w:szCs w:val="18"/>
          <w:lang w:val="en-US" w:eastAsia="en-US"/>
        </w:rPr>
        <w:t>l</w:t>
      </w:r>
      <w:r w:rsidR="00491CF0" w:rsidRPr="00022F61">
        <w:rPr>
          <w:rFonts w:ascii="Calibri" w:eastAsia="Calibri" w:hAnsi="Calibri" w:cs="Calibri"/>
          <w:color w:val="58595B"/>
          <w:spacing w:val="-2"/>
          <w:sz w:val="18"/>
          <w:szCs w:val="18"/>
          <w:lang w:val="en-US" w:eastAsia="en-US"/>
        </w:rPr>
        <w:t>e-of</w:t>
      </w:r>
      <w:r w:rsidR="00491CF0" w:rsidRPr="00022F61">
        <w:rPr>
          <w:rFonts w:ascii="Calibri" w:eastAsia="Calibri" w:hAnsi="Calibri" w:cs="Calibri"/>
          <w:color w:val="58595B"/>
          <w:spacing w:val="-1"/>
          <w:sz w:val="18"/>
          <w:szCs w:val="18"/>
          <w:lang w:val="en-US" w:eastAsia="en-US"/>
        </w:rPr>
        <w:t>-go</w:t>
      </w:r>
      <w:r w:rsidR="00491CF0" w:rsidRPr="00022F61">
        <w:rPr>
          <w:rFonts w:ascii="Calibri" w:eastAsia="Calibri" w:hAnsi="Calibri" w:cs="Calibri"/>
          <w:color w:val="58595B"/>
          <w:spacing w:val="-2"/>
          <w:sz w:val="18"/>
          <w:szCs w:val="18"/>
          <w:lang w:val="en-US" w:eastAsia="en-US"/>
        </w:rPr>
        <w:t>vernment</w:t>
      </w:r>
      <w:r w:rsidR="00491CF0" w:rsidRPr="00022F61">
        <w:rPr>
          <w:rFonts w:ascii="Calibri" w:eastAsia="Calibri" w:hAnsi="Calibri" w:cs="Calibri"/>
          <w:color w:val="58595B"/>
          <w:spacing w:val="-15"/>
          <w:sz w:val="18"/>
          <w:szCs w:val="18"/>
          <w:lang w:val="en-US" w:eastAsia="en-US"/>
        </w:rPr>
        <w:t xml:space="preserve"> </w:t>
      </w:r>
      <w:r w:rsidR="00491CF0" w:rsidRPr="00022F61">
        <w:rPr>
          <w:rFonts w:ascii="Calibri" w:eastAsia="Calibri" w:hAnsi="Calibri" w:cs="Calibri"/>
          <w:i/>
          <w:color w:val="58595B"/>
          <w:spacing w:val="-1"/>
          <w:sz w:val="18"/>
          <w:szCs w:val="18"/>
          <w:lang w:val="en-US" w:eastAsia="en-US"/>
        </w:rPr>
        <w:t>Queensland</w:t>
      </w:r>
      <w:r w:rsidR="00491CF0" w:rsidRPr="00022F61">
        <w:rPr>
          <w:rFonts w:ascii="Calibri" w:eastAsia="Calibri" w:hAnsi="Calibri" w:cs="Calibri"/>
          <w:i/>
          <w:color w:val="58595B"/>
          <w:spacing w:val="-15"/>
          <w:sz w:val="18"/>
          <w:szCs w:val="18"/>
          <w:lang w:val="en-US" w:eastAsia="en-US"/>
        </w:rPr>
        <w:t xml:space="preserve"> </w:t>
      </w:r>
      <w:r w:rsidR="00491CF0" w:rsidRPr="00022F61">
        <w:rPr>
          <w:rFonts w:ascii="Calibri" w:eastAsia="Calibri" w:hAnsi="Calibri" w:cs="Calibri"/>
          <w:i/>
          <w:color w:val="58595B"/>
          <w:spacing w:val="-1"/>
          <w:sz w:val="18"/>
          <w:szCs w:val="18"/>
          <w:lang w:val="en-US" w:eastAsia="en-US"/>
        </w:rPr>
        <w:t>Go</w:t>
      </w:r>
      <w:r w:rsidR="00491CF0" w:rsidRPr="00022F61">
        <w:rPr>
          <w:rFonts w:ascii="Calibri" w:eastAsia="Calibri" w:hAnsi="Calibri" w:cs="Calibri"/>
          <w:i/>
          <w:color w:val="58595B"/>
          <w:spacing w:val="-2"/>
          <w:sz w:val="18"/>
          <w:szCs w:val="18"/>
          <w:lang w:val="en-US" w:eastAsia="en-US"/>
        </w:rPr>
        <w:t>ver</w:t>
      </w:r>
      <w:r w:rsidR="00491CF0" w:rsidRPr="00022F61">
        <w:rPr>
          <w:rFonts w:ascii="Calibri" w:eastAsia="Calibri" w:hAnsi="Calibri" w:cs="Calibri"/>
          <w:i/>
          <w:color w:val="58595B"/>
          <w:spacing w:val="-1"/>
          <w:sz w:val="18"/>
          <w:szCs w:val="18"/>
          <w:lang w:val="en-US" w:eastAsia="en-US"/>
        </w:rPr>
        <w:t>nmen</w:t>
      </w:r>
      <w:r w:rsidR="00491CF0" w:rsidRPr="00022F61">
        <w:rPr>
          <w:rFonts w:ascii="Calibri" w:eastAsia="Calibri" w:hAnsi="Calibri" w:cs="Calibri"/>
          <w:i/>
          <w:color w:val="58595B"/>
          <w:spacing w:val="-2"/>
          <w:sz w:val="18"/>
          <w:szCs w:val="18"/>
          <w:lang w:val="en-US" w:eastAsia="en-US"/>
        </w:rPr>
        <w:t>t</w:t>
      </w:r>
      <w:r w:rsidR="00491CF0" w:rsidRPr="00022F61">
        <w:rPr>
          <w:rFonts w:ascii="Calibri" w:eastAsia="Calibri" w:hAnsi="Calibri" w:cs="Calibri"/>
          <w:i/>
          <w:color w:val="58595B"/>
          <w:spacing w:val="-15"/>
          <w:sz w:val="18"/>
          <w:szCs w:val="18"/>
          <w:lang w:val="en-US" w:eastAsia="en-US"/>
        </w:rPr>
        <w:t xml:space="preserve"> </w:t>
      </w:r>
      <w:r w:rsidR="00491CF0" w:rsidRPr="00022F61">
        <w:rPr>
          <w:rFonts w:ascii="Calibri" w:eastAsia="Calibri" w:hAnsi="Calibri" w:cs="Calibri"/>
          <w:i/>
          <w:color w:val="58595B"/>
          <w:spacing w:val="-2"/>
          <w:sz w:val="18"/>
          <w:szCs w:val="18"/>
          <w:lang w:val="en-US" w:eastAsia="en-US"/>
        </w:rPr>
        <w:t>Rec</w:t>
      </w:r>
      <w:r w:rsidR="00491CF0" w:rsidRPr="00022F61">
        <w:rPr>
          <w:rFonts w:ascii="Calibri" w:eastAsia="Calibri" w:hAnsi="Calibri" w:cs="Calibri"/>
          <w:i/>
          <w:color w:val="58595B"/>
          <w:spacing w:val="-1"/>
          <w:sz w:val="18"/>
          <w:szCs w:val="18"/>
          <w:lang w:val="en-US" w:eastAsia="en-US"/>
        </w:rPr>
        <w:t>onciliation</w:t>
      </w:r>
      <w:r w:rsidR="00491CF0" w:rsidRPr="00022F61">
        <w:rPr>
          <w:rFonts w:ascii="Calibri" w:eastAsia="Calibri" w:hAnsi="Calibri" w:cs="Calibri"/>
          <w:i/>
          <w:color w:val="58595B"/>
          <w:spacing w:val="-15"/>
          <w:sz w:val="18"/>
          <w:szCs w:val="18"/>
          <w:lang w:val="en-US" w:eastAsia="en-US"/>
        </w:rPr>
        <w:t xml:space="preserve"> </w:t>
      </w:r>
      <w:r w:rsidR="00491CF0" w:rsidRPr="00022F61">
        <w:rPr>
          <w:rFonts w:ascii="Calibri" w:eastAsia="Calibri" w:hAnsi="Calibri" w:cs="Calibri"/>
          <w:i/>
          <w:color w:val="58595B"/>
          <w:sz w:val="18"/>
          <w:szCs w:val="18"/>
          <w:lang w:val="en-US" w:eastAsia="en-US"/>
        </w:rPr>
        <w:t>Action</w:t>
      </w:r>
      <w:r w:rsidR="00491CF0" w:rsidRPr="00022F61">
        <w:rPr>
          <w:rFonts w:ascii="Calibri" w:eastAsia="Calibri" w:hAnsi="Calibri" w:cs="Calibri"/>
          <w:i/>
          <w:color w:val="58595B"/>
          <w:spacing w:val="-15"/>
          <w:sz w:val="18"/>
          <w:szCs w:val="18"/>
          <w:lang w:val="en-US" w:eastAsia="en-US"/>
        </w:rPr>
        <w:t xml:space="preserve"> </w:t>
      </w:r>
      <w:r w:rsidR="00491CF0" w:rsidRPr="00022F61">
        <w:rPr>
          <w:rFonts w:ascii="Calibri" w:eastAsia="Calibri" w:hAnsi="Calibri" w:cs="Calibri"/>
          <w:i/>
          <w:color w:val="58595B"/>
          <w:spacing w:val="-1"/>
          <w:sz w:val="18"/>
          <w:szCs w:val="18"/>
          <w:lang w:val="en-US" w:eastAsia="en-US"/>
        </w:rPr>
        <w:t>Plan</w:t>
      </w:r>
      <w:r>
        <w:rPr>
          <w:rFonts w:ascii="Calibri" w:eastAsia="Calibri" w:hAnsi="Calibri" w:cs="Calibri"/>
          <w:i/>
          <w:color w:val="58595B"/>
          <w:spacing w:val="-14"/>
          <w:sz w:val="18"/>
          <w:szCs w:val="18"/>
          <w:lang w:val="en-US" w:eastAsia="en-US"/>
        </w:rPr>
        <w:t xml:space="preserve"> 2</w:t>
      </w:r>
      <w:r w:rsidR="00491CF0" w:rsidRPr="00022F61">
        <w:rPr>
          <w:rFonts w:ascii="Calibri" w:eastAsia="Calibri" w:hAnsi="Calibri" w:cs="Calibri"/>
          <w:i/>
          <w:color w:val="58595B"/>
          <w:spacing w:val="-3"/>
          <w:sz w:val="18"/>
          <w:szCs w:val="18"/>
          <w:lang w:val="en-US" w:eastAsia="en-US"/>
        </w:rPr>
        <w:t>0</w:t>
      </w:r>
      <w:r w:rsidR="00491CF0" w:rsidRPr="00022F61">
        <w:rPr>
          <w:rFonts w:ascii="Calibri" w:eastAsia="Calibri" w:hAnsi="Calibri" w:cs="Calibri"/>
          <w:i/>
          <w:color w:val="58595B"/>
          <w:spacing w:val="-4"/>
          <w:sz w:val="18"/>
          <w:szCs w:val="18"/>
          <w:lang w:val="en-US" w:eastAsia="en-US"/>
        </w:rPr>
        <w:t>18</w:t>
      </w:r>
      <w:r w:rsidR="00491CF0" w:rsidRPr="00022F61">
        <w:rPr>
          <w:rFonts w:ascii="Calibri" w:eastAsia="Calibri" w:hAnsi="Calibri" w:cs="Calibri"/>
          <w:i/>
          <w:color w:val="58595B"/>
          <w:spacing w:val="-3"/>
          <w:sz w:val="18"/>
          <w:szCs w:val="18"/>
          <w:lang w:val="en-US" w:eastAsia="en-US"/>
        </w:rPr>
        <w:t>–202</w:t>
      </w:r>
      <w:r w:rsidR="00491CF0" w:rsidRPr="00022F61">
        <w:rPr>
          <w:rFonts w:ascii="Calibri" w:eastAsia="Calibri" w:hAnsi="Calibri" w:cs="Calibri"/>
          <w:i/>
          <w:color w:val="58595B"/>
          <w:spacing w:val="-4"/>
          <w:sz w:val="18"/>
          <w:szCs w:val="18"/>
          <w:lang w:val="en-US" w:eastAsia="en-US"/>
        </w:rPr>
        <w:t>1</w:t>
      </w:r>
      <w:r w:rsidR="00491CF0" w:rsidRPr="00022F61">
        <w:rPr>
          <w:rFonts w:ascii="Calibri" w:eastAsia="Calibri" w:hAnsi="Calibri" w:cs="Calibri"/>
          <w:color w:val="58595B"/>
          <w:spacing w:val="-4"/>
          <w:sz w:val="18"/>
          <w:szCs w:val="18"/>
          <w:lang w:val="en-US" w:eastAsia="en-US"/>
        </w:rPr>
        <w:t>.</w:t>
      </w:r>
    </w:p>
    <w:p w14:paraId="1F0A7777" w14:textId="7E6EE560" w:rsidR="00491CF0" w:rsidRPr="00022F61" w:rsidRDefault="00491CF0" w:rsidP="00800852">
      <w:pPr>
        <w:widowControl w:val="0"/>
        <w:tabs>
          <w:tab w:val="left" w:pos="4374"/>
          <w:tab w:val="left" w:pos="8032"/>
        </w:tabs>
        <w:spacing w:after="0" w:line="240" w:lineRule="auto"/>
        <w:ind w:left="100"/>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Build</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pacing w:val="-1"/>
          <w:sz w:val="18"/>
          <w:szCs w:val="22"/>
          <w:lang w:val="en-US" w:eastAsia="en-US"/>
        </w:rPr>
        <w:t>cu</w:t>
      </w:r>
      <w:r w:rsidRPr="00022F61">
        <w:rPr>
          <w:rFonts w:ascii="Calibri" w:eastAsia="Calibri" w:hAnsi="Calibri" w:cs="Times New Roman"/>
          <w:color w:val="58595B"/>
          <w:spacing w:val="-2"/>
          <w:sz w:val="18"/>
          <w:szCs w:val="22"/>
          <w:lang w:val="en-US" w:eastAsia="en-US"/>
        </w:rPr>
        <w:t>lt</w:t>
      </w:r>
      <w:r w:rsidRPr="00022F61">
        <w:rPr>
          <w:rFonts w:ascii="Calibri" w:eastAsia="Calibri" w:hAnsi="Calibri" w:cs="Times New Roman"/>
          <w:color w:val="58595B"/>
          <w:spacing w:val="-1"/>
          <w:sz w:val="18"/>
          <w:szCs w:val="22"/>
          <w:lang w:val="en-US" w:eastAsia="en-US"/>
        </w:rPr>
        <w:t>u</w:t>
      </w:r>
      <w:r w:rsidRPr="00022F61">
        <w:rPr>
          <w:rFonts w:ascii="Calibri" w:eastAsia="Calibri" w:hAnsi="Calibri" w:cs="Times New Roman"/>
          <w:color w:val="58595B"/>
          <w:spacing w:val="-2"/>
          <w:sz w:val="18"/>
          <w:szCs w:val="22"/>
          <w:lang w:val="en-US" w:eastAsia="en-US"/>
        </w:rPr>
        <w:t>r</w:t>
      </w:r>
      <w:r w:rsidRPr="00022F61">
        <w:rPr>
          <w:rFonts w:ascii="Calibri" w:eastAsia="Calibri" w:hAnsi="Calibri" w:cs="Times New Roman"/>
          <w:color w:val="58595B"/>
          <w:spacing w:val="-1"/>
          <w:sz w:val="18"/>
          <w:szCs w:val="22"/>
          <w:lang w:val="en-US" w:eastAsia="en-US"/>
        </w:rPr>
        <w:t>al</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capabi</w:t>
      </w:r>
      <w:r w:rsidRPr="00022F61">
        <w:rPr>
          <w:rFonts w:ascii="Calibri" w:eastAsia="Calibri" w:hAnsi="Calibri" w:cs="Times New Roman"/>
          <w:color w:val="58595B"/>
          <w:spacing w:val="-2"/>
          <w:sz w:val="18"/>
          <w:szCs w:val="22"/>
          <w:lang w:val="en-US" w:eastAsia="en-US"/>
        </w:rPr>
        <w:t>lity</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ac</w:t>
      </w:r>
      <w:r w:rsidRPr="00022F61">
        <w:rPr>
          <w:rFonts w:ascii="Calibri" w:eastAsia="Calibri" w:hAnsi="Calibri" w:cs="Times New Roman"/>
          <w:color w:val="58595B"/>
          <w:spacing w:val="-2"/>
          <w:sz w:val="18"/>
          <w:szCs w:val="22"/>
          <w:lang w:val="en-US" w:eastAsia="en-US"/>
        </w:rPr>
        <w:t>r</w:t>
      </w:r>
      <w:r w:rsidRPr="00022F61">
        <w:rPr>
          <w:rFonts w:ascii="Calibri" w:eastAsia="Calibri" w:hAnsi="Calibri" w:cs="Times New Roman"/>
          <w:color w:val="58595B"/>
          <w:spacing w:val="-1"/>
          <w:sz w:val="18"/>
          <w:szCs w:val="22"/>
          <w:lang w:val="en-US" w:eastAsia="en-US"/>
        </w:rPr>
        <w:t>oss</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5"/>
          <w:sz w:val="18"/>
          <w:szCs w:val="22"/>
          <w:lang w:val="en-US" w:eastAsia="en-US"/>
        </w:rPr>
        <w:t xml:space="preserve"> </w:t>
      </w:r>
      <w:r w:rsidR="00800852">
        <w:rPr>
          <w:rFonts w:ascii="Calibri" w:eastAsia="Calibri" w:hAnsi="Calibri" w:cs="Times New Roman"/>
          <w:color w:val="58595B"/>
          <w:spacing w:val="-5"/>
          <w:sz w:val="18"/>
          <w:szCs w:val="22"/>
          <w:lang w:val="en-US" w:eastAsia="en-US"/>
        </w:rPr>
        <w:t xml:space="preserve">Queensland </w:t>
      </w:r>
      <w:r w:rsidRPr="00022F61">
        <w:rPr>
          <w:rFonts w:ascii="Calibri" w:eastAsia="Calibri" w:hAnsi="Calibri" w:cs="Times New Roman"/>
          <w:color w:val="58595B"/>
          <w:spacing w:val="-1"/>
          <w:sz w:val="18"/>
          <w:szCs w:val="22"/>
          <w:lang w:val="en-US" w:eastAsia="en-US"/>
        </w:rPr>
        <w:t>public</w:t>
      </w:r>
      <w:r w:rsidRPr="00022F61">
        <w:rPr>
          <w:rFonts w:ascii="Calibri" w:eastAsia="Calibri" w:hAnsi="Calibri" w:cs="Times New Roman"/>
          <w:color w:val="58595B"/>
          <w:spacing w:val="-6"/>
          <w:sz w:val="18"/>
          <w:szCs w:val="22"/>
          <w:lang w:val="en-US" w:eastAsia="en-US"/>
        </w:rPr>
        <w:t xml:space="preserve"> </w:t>
      </w:r>
      <w:r w:rsidRPr="00022F61">
        <w:rPr>
          <w:rFonts w:ascii="Calibri" w:eastAsia="Calibri" w:hAnsi="Calibri" w:cs="Times New Roman"/>
          <w:color w:val="58595B"/>
          <w:spacing w:val="-1"/>
          <w:sz w:val="18"/>
          <w:szCs w:val="22"/>
          <w:lang w:val="en-US" w:eastAsia="en-US"/>
        </w:rPr>
        <w:t>sect</w:t>
      </w:r>
      <w:r w:rsidRPr="00022F61">
        <w:rPr>
          <w:rFonts w:ascii="Calibri" w:eastAsia="Calibri" w:hAnsi="Calibri" w:cs="Times New Roman"/>
          <w:color w:val="58595B"/>
          <w:spacing w:val="-2"/>
          <w:sz w:val="18"/>
          <w:szCs w:val="22"/>
          <w:lang w:val="en-US" w:eastAsia="en-US"/>
        </w:rPr>
        <w:t>or</w:t>
      </w:r>
      <w:r w:rsidR="00230250">
        <w:rPr>
          <w:rFonts w:ascii="Calibri" w:eastAsia="Calibri" w:hAnsi="Calibri" w:cs="Times New Roman"/>
          <w:color w:val="58595B"/>
          <w:spacing w:val="-2"/>
          <w:sz w:val="18"/>
          <w:szCs w:val="22"/>
          <w:lang w:val="en-US" w:eastAsia="en-US"/>
        </w:rPr>
        <w:t xml:space="preserve"> through t</w:t>
      </w:r>
      <w:r w:rsidR="000E635D">
        <w:rPr>
          <w:rFonts w:ascii="Calibri" w:eastAsia="Calibri" w:hAnsi="Calibri" w:cs="Times New Roman"/>
          <w:color w:val="58595B"/>
          <w:spacing w:val="-2"/>
          <w:sz w:val="18"/>
          <w:szCs w:val="22"/>
          <w:lang w:val="en-US" w:eastAsia="en-US"/>
        </w:rPr>
        <w:t>he Cultural Agency Leaders</w:t>
      </w:r>
      <w:r w:rsidR="00230250">
        <w:rPr>
          <w:rFonts w:ascii="Calibri" w:eastAsia="Calibri" w:hAnsi="Calibri" w:cs="Times New Roman"/>
          <w:color w:val="58595B"/>
          <w:spacing w:val="-2"/>
          <w:sz w:val="18"/>
          <w:szCs w:val="22"/>
          <w:lang w:val="en-US" w:eastAsia="en-US"/>
        </w:rPr>
        <w:t xml:space="preserve"> committee</w:t>
      </w:r>
      <w:r w:rsidRPr="00022F61">
        <w:rPr>
          <w:rFonts w:ascii="Calibri" w:eastAsia="Calibri" w:hAnsi="Calibri" w:cs="Times New Roman"/>
          <w:color w:val="58595B"/>
          <w:spacing w:val="-2"/>
          <w:sz w:val="18"/>
          <w:szCs w:val="22"/>
          <w:lang w:val="en-US" w:eastAsia="en-US"/>
        </w:rPr>
        <w:t>.</w:t>
      </w:r>
    </w:p>
    <w:p w14:paraId="6F95CCD8" w14:textId="77777777" w:rsidR="00491CF0" w:rsidRPr="00022F61" w:rsidRDefault="00491CF0" w:rsidP="00800852">
      <w:pPr>
        <w:widowControl w:val="0"/>
        <w:tabs>
          <w:tab w:val="left" w:pos="8032"/>
        </w:tabs>
        <w:spacing w:before="6" w:after="0" w:line="240" w:lineRule="auto"/>
        <w:rPr>
          <w:rFonts w:ascii="Calibri" w:eastAsia="Calibri" w:hAnsi="Calibri" w:cs="Calibri"/>
          <w:sz w:val="13"/>
          <w:szCs w:val="13"/>
          <w:lang w:val="en-US" w:eastAsia="en-US"/>
        </w:rPr>
      </w:pPr>
      <w:r w:rsidRPr="00022F61">
        <w:rPr>
          <w:rFonts w:ascii="Calibri" w:eastAsia="Calibri" w:hAnsi="Calibri" w:cs="Calibri"/>
          <w:noProof/>
          <w:sz w:val="20"/>
          <w:szCs w:val="20"/>
        </w:rPr>
        <mc:AlternateContent>
          <mc:Choice Requires="wpg">
            <w:drawing>
              <wp:anchor distT="0" distB="0" distL="114300" distR="114300" simplePos="0" relativeHeight="251681792" behindDoc="1" locked="0" layoutInCell="1" allowOverlap="1" wp14:anchorId="1C53626E" wp14:editId="45F3E097">
                <wp:simplePos x="0" y="0"/>
                <wp:positionH relativeFrom="column">
                  <wp:posOffset>62865</wp:posOffset>
                </wp:positionH>
                <wp:positionV relativeFrom="paragraph">
                  <wp:posOffset>76200</wp:posOffset>
                </wp:positionV>
                <wp:extent cx="5554980" cy="2540"/>
                <wp:effectExtent l="5715" t="9525" r="11430" b="6985"/>
                <wp:wrapNone/>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2540"/>
                          <a:chOff x="720" y="3523"/>
                          <a:chExt cx="8748" cy="2"/>
                        </a:xfrm>
                      </wpg:grpSpPr>
                      <wps:wsp>
                        <wps:cNvPr id="41" name="Freeform 37"/>
                        <wps:cNvSpPr>
                          <a:spLocks/>
                        </wps:cNvSpPr>
                        <wps:spPr bwMode="auto">
                          <a:xfrm>
                            <a:off x="720" y="3523"/>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6ACAE8" id="Group 40" o:spid="_x0000_s1026" style="position:absolute;margin-left:4.95pt;margin-top:6pt;width:437.4pt;height:.2pt;z-index:-251634688" coordorigin="720,3523"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">
                <v:shape id="Freeform 37" o:spid="_x0000_s1027" style="position:absolute;left:720;top:3523;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gsUA&#10;AADbAAAADwAAAGRycy9kb3ducmV2LnhtbESPQWvCQBSE74L/YXlCL6IbRUJJXaUIYlE8mLbg8bH7&#10;TILZtyG7xrS/3i0UPA4z8w2zXPe2Fh21vnKsYDZNQBBrZyouFHx9bievIHxANlg7JgU/5GG9Gg6W&#10;mBl35xN1eShEhLDPUEEZQpNJ6XVJFv3UNcTRu7jWYoiyLaRp8R7htpbzJEmlxYrjQokNbUrS1/xm&#10;FeTfc/o9XPVu7/en4zkdX7RNO6VeRv37G4hAfXiG/9sfRsFiBn9f4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37OCxQAAANsAAAAPAAAAAAAAAAAAAAAAAJgCAABkcnMv&#10;ZG93bnJldi54bWxQSwUGAAAAAAQABAD1AAAAigMAAAAA&#10;" path="m8748,l,e" filled="f" strokecolor="#d1d3d4" strokeweight=".5pt">
                  <v:path arrowok="t" o:connecttype="custom" o:connectlocs="8748,0;0,0" o:connectangles="0,0"/>
                </v:shape>
              </v:group>
            </w:pict>
          </mc:Fallback>
        </mc:AlternateContent>
      </w:r>
    </w:p>
    <w:p w14:paraId="60E078A5" w14:textId="77777777" w:rsidR="00491CF0" w:rsidRPr="00022F61" w:rsidRDefault="00491CF0" w:rsidP="00800852">
      <w:pPr>
        <w:widowControl w:val="0"/>
        <w:tabs>
          <w:tab w:val="left" w:pos="8032"/>
        </w:tabs>
        <w:spacing w:after="0" w:line="216" w:lineRule="exact"/>
        <w:ind w:left="100" w:right="2005"/>
        <w:rPr>
          <w:rFonts w:ascii="Calibri" w:eastAsia="Calibri" w:hAnsi="Calibri" w:cs="Calibri"/>
          <w:sz w:val="18"/>
          <w:szCs w:val="18"/>
          <w:lang w:val="en-US" w:eastAsia="en-US"/>
        </w:rPr>
      </w:pPr>
      <w:r w:rsidRPr="00022F61">
        <w:rPr>
          <w:rFonts w:ascii="Calibri" w:eastAsia="Calibri" w:hAnsi="Calibri" w:cs="Times New Roman"/>
          <w:color w:val="58595B"/>
          <w:spacing w:val="-3"/>
          <w:sz w:val="18"/>
          <w:szCs w:val="22"/>
          <w:lang w:val="en-US" w:eastAsia="en-US"/>
        </w:rPr>
        <w:t>Work</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2"/>
          <w:sz w:val="18"/>
          <w:szCs w:val="22"/>
          <w:lang w:val="en-US" w:eastAsia="en-US"/>
        </w:rPr>
        <w:t>with</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A</w:t>
      </w:r>
      <w:r w:rsidRPr="00022F61">
        <w:rPr>
          <w:rFonts w:ascii="Calibri" w:eastAsia="Calibri" w:hAnsi="Calibri" w:cs="Times New Roman"/>
          <w:color w:val="58595B"/>
          <w:spacing w:val="-1"/>
          <w:sz w:val="18"/>
          <w:szCs w:val="22"/>
          <w:lang w:val="en-US" w:eastAsia="en-US"/>
        </w:rPr>
        <w:t>boriginal</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3"/>
          <w:sz w:val="18"/>
          <w:szCs w:val="22"/>
          <w:lang w:val="en-US" w:eastAsia="en-US"/>
        </w:rPr>
        <w:t>Torre</w:t>
      </w:r>
      <w:r w:rsidRPr="00022F61">
        <w:rPr>
          <w:rFonts w:ascii="Calibri" w:eastAsia="Calibri" w:hAnsi="Calibri" w:cs="Times New Roman"/>
          <w:color w:val="58595B"/>
          <w:spacing w:val="-2"/>
          <w:sz w:val="18"/>
          <w:szCs w:val="22"/>
          <w:lang w:val="en-US" w:eastAsia="en-US"/>
        </w:rPr>
        <w:t>s</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1"/>
          <w:sz w:val="18"/>
          <w:szCs w:val="22"/>
          <w:lang w:val="en-US" w:eastAsia="en-US"/>
        </w:rPr>
        <w:t>St</w:t>
      </w:r>
      <w:r w:rsidRPr="00022F61">
        <w:rPr>
          <w:rFonts w:ascii="Calibri" w:eastAsia="Calibri" w:hAnsi="Calibri" w:cs="Times New Roman"/>
          <w:color w:val="58595B"/>
          <w:spacing w:val="-2"/>
          <w:sz w:val="18"/>
          <w:szCs w:val="22"/>
          <w:lang w:val="en-US" w:eastAsia="en-US"/>
        </w:rPr>
        <w:t>rait</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Island</w:t>
      </w:r>
      <w:r w:rsidRPr="00022F61">
        <w:rPr>
          <w:rFonts w:ascii="Calibri" w:eastAsia="Calibri" w:hAnsi="Calibri" w:cs="Times New Roman"/>
          <w:color w:val="58595B"/>
          <w:spacing w:val="-2"/>
          <w:sz w:val="18"/>
          <w:szCs w:val="22"/>
          <w:lang w:val="en-US" w:eastAsia="en-US"/>
        </w:rPr>
        <w:t>er</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Queen</w:t>
      </w:r>
      <w:r w:rsidRPr="00022F61">
        <w:rPr>
          <w:rFonts w:ascii="Calibri" w:eastAsia="Calibri" w:hAnsi="Calibri" w:cs="Times New Roman"/>
          <w:color w:val="58595B"/>
          <w:spacing w:val="-1"/>
          <w:sz w:val="18"/>
          <w:szCs w:val="22"/>
          <w:lang w:val="en-US" w:eastAsia="en-US"/>
        </w:rPr>
        <w:t>sland</w:t>
      </w:r>
      <w:r w:rsidRPr="00022F61">
        <w:rPr>
          <w:rFonts w:ascii="Calibri" w:eastAsia="Calibri" w:hAnsi="Calibri" w:cs="Times New Roman"/>
          <w:color w:val="58595B"/>
          <w:spacing w:val="-2"/>
          <w:sz w:val="18"/>
          <w:szCs w:val="22"/>
          <w:lang w:val="en-US" w:eastAsia="en-US"/>
        </w:rPr>
        <w:t>er</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build</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2"/>
          <w:sz w:val="18"/>
          <w:szCs w:val="22"/>
          <w:lang w:val="en-US" w:eastAsia="en-US"/>
        </w:rPr>
        <w:t>ci</w:t>
      </w:r>
      <w:r w:rsidRPr="00022F61">
        <w:rPr>
          <w:rFonts w:ascii="Calibri" w:eastAsia="Calibri" w:hAnsi="Calibri" w:cs="Times New Roman"/>
          <w:color w:val="58595B"/>
          <w:spacing w:val="-3"/>
          <w:sz w:val="18"/>
          <w:szCs w:val="22"/>
          <w:lang w:val="en-US" w:eastAsia="en-US"/>
        </w:rPr>
        <w:t>v</w:t>
      </w:r>
      <w:r w:rsidRPr="00022F61">
        <w:rPr>
          <w:rFonts w:ascii="Calibri" w:eastAsia="Calibri" w:hAnsi="Calibri" w:cs="Times New Roman"/>
          <w:color w:val="58595B"/>
          <w:spacing w:val="-2"/>
          <w:sz w:val="18"/>
          <w:szCs w:val="22"/>
          <w:lang w:val="en-US" w:eastAsia="en-US"/>
        </w:rPr>
        <w:t>ic</w:t>
      </w:r>
      <w:r w:rsidRPr="00022F61">
        <w:rPr>
          <w:rFonts w:ascii="Calibri" w:eastAsia="Calibri" w:hAnsi="Calibri" w:cs="Times New Roman"/>
          <w:color w:val="58595B"/>
          <w:spacing w:val="-12"/>
          <w:sz w:val="18"/>
          <w:szCs w:val="22"/>
          <w:lang w:val="en-US" w:eastAsia="en-US"/>
        </w:rPr>
        <w:t xml:space="preserve"> </w:t>
      </w:r>
      <w:r w:rsidRPr="00022F61">
        <w:rPr>
          <w:rFonts w:ascii="Calibri" w:eastAsia="Calibri" w:hAnsi="Calibri" w:cs="Times New Roman"/>
          <w:color w:val="58595B"/>
          <w:spacing w:val="-1"/>
          <w:sz w:val="18"/>
          <w:szCs w:val="22"/>
          <w:lang w:val="en-US" w:eastAsia="en-US"/>
        </w:rPr>
        <w:t>prid</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cu</w:t>
      </w:r>
      <w:r w:rsidRPr="00022F61">
        <w:rPr>
          <w:rFonts w:ascii="Calibri" w:eastAsia="Calibri" w:hAnsi="Calibri" w:cs="Times New Roman"/>
          <w:color w:val="58595B"/>
          <w:spacing w:val="-2"/>
          <w:sz w:val="18"/>
          <w:szCs w:val="22"/>
          <w:lang w:val="en-US" w:eastAsia="en-US"/>
        </w:rPr>
        <w:t>lt</w:t>
      </w:r>
      <w:r w:rsidRPr="00022F61">
        <w:rPr>
          <w:rFonts w:ascii="Calibri" w:eastAsia="Calibri" w:hAnsi="Calibri" w:cs="Times New Roman"/>
          <w:color w:val="58595B"/>
          <w:spacing w:val="-1"/>
          <w:sz w:val="18"/>
          <w:szCs w:val="22"/>
          <w:lang w:val="en-US" w:eastAsia="en-US"/>
        </w:rPr>
        <w:t>u</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herit</w:t>
      </w:r>
      <w:r w:rsidRPr="00022F61">
        <w:rPr>
          <w:rFonts w:ascii="Calibri" w:eastAsia="Calibri" w:hAnsi="Calibri" w:cs="Times New Roman"/>
          <w:color w:val="58595B"/>
          <w:spacing w:val="-1"/>
          <w:sz w:val="18"/>
          <w:szCs w:val="22"/>
          <w:lang w:val="en-US" w:eastAsia="en-US"/>
        </w:rPr>
        <w:t>age</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pacing w:val="-1"/>
          <w:sz w:val="18"/>
          <w:szCs w:val="22"/>
          <w:lang w:val="en-US" w:eastAsia="en-US"/>
        </w:rPr>
        <w:t>cel</w:t>
      </w:r>
      <w:r w:rsidRPr="00022F61">
        <w:rPr>
          <w:rFonts w:ascii="Calibri" w:eastAsia="Calibri" w:hAnsi="Calibri" w:cs="Times New Roman"/>
          <w:color w:val="58595B"/>
          <w:spacing w:val="-2"/>
          <w:sz w:val="18"/>
          <w:szCs w:val="22"/>
          <w:lang w:val="en-US" w:eastAsia="en-US"/>
        </w:rPr>
        <w:t>ebration</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in</w:t>
      </w:r>
      <w:r w:rsidR="00804333" w:rsidRPr="00022F61">
        <w:rPr>
          <w:rFonts w:ascii="Calibri" w:eastAsia="Calibri" w:hAnsi="Calibri" w:cs="Times New Roman"/>
          <w:color w:val="58595B"/>
          <w:sz w:val="18"/>
          <w:szCs w:val="22"/>
          <w:lang w:val="en-US" w:eastAsia="en-US"/>
        </w:rPr>
        <w:t xml:space="preserve"> </w:t>
      </w:r>
      <w:r w:rsidRPr="00022F61">
        <w:rPr>
          <w:rFonts w:ascii="Calibri" w:eastAsia="Calibri" w:hAnsi="Calibri" w:cs="Times New Roman"/>
          <w:color w:val="58595B"/>
          <w:spacing w:val="-1"/>
          <w:w w:val="95"/>
          <w:sz w:val="18"/>
          <w:szCs w:val="22"/>
          <w:lang w:val="en-US" w:eastAsia="en-US"/>
        </w:rPr>
        <w:t>engagement</w:t>
      </w:r>
      <w:r w:rsidRPr="00022F61">
        <w:rPr>
          <w:rFonts w:ascii="Calibri" w:eastAsia="Calibri" w:hAnsi="Calibri" w:cs="Times New Roman"/>
          <w:color w:val="58595B"/>
          <w:w w:val="95"/>
          <w:sz w:val="18"/>
          <w:szCs w:val="22"/>
          <w:lang w:val="en-US" w:eastAsia="en-US"/>
        </w:rPr>
        <w:t xml:space="preserve"> </w:t>
      </w:r>
      <w:r w:rsidRPr="00022F61">
        <w:rPr>
          <w:rFonts w:ascii="Calibri" w:eastAsia="Calibri" w:hAnsi="Calibri" w:cs="Times New Roman"/>
          <w:color w:val="58595B"/>
          <w:spacing w:val="-1"/>
          <w:w w:val="95"/>
          <w:sz w:val="18"/>
          <w:szCs w:val="22"/>
          <w:lang w:val="en-US" w:eastAsia="en-US"/>
        </w:rPr>
        <w:t>programs</w:t>
      </w:r>
      <w:r w:rsidR="00EF4F28">
        <w:rPr>
          <w:rFonts w:ascii="Calibri" w:eastAsia="Calibri" w:hAnsi="Calibri" w:cs="Times New Roman"/>
          <w:color w:val="58595B"/>
          <w:spacing w:val="-1"/>
          <w:w w:val="95"/>
          <w:sz w:val="18"/>
          <w:szCs w:val="22"/>
          <w:lang w:val="en-US" w:eastAsia="en-US"/>
        </w:rPr>
        <w:t xml:space="preserve"> delivered to the community by the community</w:t>
      </w:r>
      <w:r w:rsidRPr="00022F61">
        <w:rPr>
          <w:rFonts w:ascii="Calibri" w:eastAsia="Calibri" w:hAnsi="Calibri" w:cs="Times New Roman"/>
          <w:color w:val="58595B"/>
          <w:spacing w:val="-1"/>
          <w:w w:val="95"/>
          <w:sz w:val="18"/>
          <w:szCs w:val="22"/>
          <w:lang w:val="en-US" w:eastAsia="en-US"/>
        </w:rPr>
        <w:t>.</w:t>
      </w:r>
    </w:p>
    <w:p w14:paraId="1E814DA6" w14:textId="77777777" w:rsidR="00491CF0" w:rsidRPr="00022F61" w:rsidRDefault="00491CF0" w:rsidP="00800852">
      <w:pPr>
        <w:widowControl w:val="0"/>
        <w:tabs>
          <w:tab w:val="left" w:pos="8032"/>
        </w:tabs>
        <w:spacing w:after="0" w:line="240" w:lineRule="auto"/>
        <w:rPr>
          <w:rFonts w:ascii="Calibri" w:eastAsia="Calibri" w:hAnsi="Calibri" w:cs="Calibri"/>
          <w:sz w:val="18"/>
          <w:szCs w:val="18"/>
          <w:lang w:val="en-US" w:eastAsia="en-US"/>
        </w:rPr>
      </w:pPr>
      <w:r w:rsidRPr="00022F61">
        <w:rPr>
          <w:rFonts w:ascii="Calibri" w:eastAsia="Calibri" w:hAnsi="Calibri" w:cs="Calibri"/>
          <w:b/>
          <w:bCs/>
          <w:noProof/>
          <w:sz w:val="20"/>
          <w:szCs w:val="20"/>
        </w:rPr>
        <mc:AlternateContent>
          <mc:Choice Requires="wpg">
            <w:drawing>
              <wp:anchor distT="0" distB="0" distL="114300" distR="114300" simplePos="0" relativeHeight="251682816" behindDoc="1" locked="0" layoutInCell="1" allowOverlap="1" wp14:anchorId="37FBD766" wp14:editId="53833606">
                <wp:simplePos x="0" y="0"/>
                <wp:positionH relativeFrom="column">
                  <wp:posOffset>62865</wp:posOffset>
                </wp:positionH>
                <wp:positionV relativeFrom="paragraph">
                  <wp:posOffset>105410</wp:posOffset>
                </wp:positionV>
                <wp:extent cx="5554980" cy="1905"/>
                <wp:effectExtent l="5715" t="10160" r="11430" b="6985"/>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905"/>
                          <a:chOff x="720" y="4125"/>
                          <a:chExt cx="8748" cy="2"/>
                        </a:xfrm>
                      </wpg:grpSpPr>
                      <wps:wsp>
                        <wps:cNvPr id="39" name="Freeform 39"/>
                        <wps:cNvSpPr>
                          <a:spLocks/>
                        </wps:cNvSpPr>
                        <wps:spPr bwMode="auto">
                          <a:xfrm>
                            <a:off x="720" y="4125"/>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14963" id="Group 38" o:spid="_x0000_s1026" style="position:absolute;margin-left:4.95pt;margin-top:8.3pt;width:437.4pt;height:.15pt;z-index:-251633664" coordorigin="720,4125"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">
                <v:shape id="Freeform 39" o:spid="_x0000_s1027" style="position:absolute;left:720;top:4125;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cUA&#10;AADbAAAADwAAAGRycy9kb3ducmV2LnhtbESPQWvCQBSE74L/YXlCL6KbWgg1dZVSKBalB1OFHh+7&#10;zySYfRuya0z99a5Q8DjMzDfMYtXbWnTU+sqxgudpAoJYO1NxoWD/8zl5BeEDssHaMSn4Iw+r5XCw&#10;wMy4C++oy0MhIoR9hgrKEJpMSq9LsuinriGO3tG1FkOUbSFNi5cIt7WcJUkqLVYcF0ps6KMkfcrP&#10;VkF+mNF1e9Lrjd/svn/T8VHbtFPqadS/v4EI1IdH+L/9ZRS8zOH+Jf4A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r8z5xQAAANsAAAAPAAAAAAAAAAAAAAAAAJgCAABkcnMv&#10;ZG93bnJldi54bWxQSwUGAAAAAAQABAD1AAAAigMAAAAA&#10;" path="m8748,l,e" filled="f" strokecolor="#d1d3d4" strokeweight=".5pt">
                  <v:path arrowok="t" o:connecttype="custom" o:connectlocs="8748,0;0,0" o:connectangles="0,0"/>
                </v:shape>
              </v:group>
            </w:pict>
          </mc:Fallback>
        </mc:AlternateContent>
      </w:r>
    </w:p>
    <w:p w14:paraId="618CAEDF" w14:textId="77777777" w:rsidR="00491CF0" w:rsidRPr="00022F61" w:rsidRDefault="00491CF0" w:rsidP="00491CF0">
      <w:pPr>
        <w:widowControl w:val="0"/>
        <w:spacing w:before="127" w:after="0" w:line="240" w:lineRule="auto"/>
        <w:ind w:left="100"/>
        <w:rPr>
          <w:rFonts w:eastAsia="Calibri"/>
          <w:lang w:val="en-US" w:eastAsia="en-US"/>
        </w:rPr>
      </w:pPr>
      <w:r w:rsidRPr="00022F61">
        <w:rPr>
          <w:rFonts w:eastAsia="Calibri"/>
          <w:color w:val="414042"/>
          <w:spacing w:val="-1"/>
          <w:w w:val="105"/>
          <w:lang w:val="en-US" w:eastAsia="en-US"/>
        </w:rPr>
        <w:t>Government</w:t>
      </w:r>
      <w:r w:rsidRPr="00022F61">
        <w:rPr>
          <w:rFonts w:eastAsia="Calibri"/>
          <w:color w:val="414042"/>
          <w:spacing w:val="7"/>
          <w:w w:val="105"/>
          <w:lang w:val="en-US" w:eastAsia="en-US"/>
        </w:rPr>
        <w:t xml:space="preserve"> </w:t>
      </w:r>
      <w:r w:rsidRPr="00022F61">
        <w:rPr>
          <w:rFonts w:eastAsia="Calibri"/>
          <w:color w:val="414042"/>
          <w:spacing w:val="-3"/>
          <w:w w:val="105"/>
          <w:lang w:val="en-US" w:eastAsia="en-US"/>
        </w:rPr>
        <w:t>o</w:t>
      </w:r>
      <w:r w:rsidRPr="00022F61">
        <w:rPr>
          <w:rFonts w:eastAsia="Calibri"/>
          <w:color w:val="414042"/>
          <w:spacing w:val="-2"/>
          <w:w w:val="105"/>
          <w:lang w:val="en-US" w:eastAsia="en-US"/>
        </w:rPr>
        <w:t>bjectives:</w:t>
      </w:r>
      <w:r w:rsidRPr="00022F61">
        <w:rPr>
          <w:rFonts w:eastAsia="Calibri"/>
          <w:color w:val="414042"/>
          <w:spacing w:val="10"/>
          <w:w w:val="105"/>
          <w:lang w:val="en-US" w:eastAsia="en-US"/>
        </w:rPr>
        <w:t xml:space="preserve"> </w:t>
      </w:r>
      <w:r w:rsidRPr="00022F61">
        <w:rPr>
          <w:rFonts w:eastAsia="Calibri"/>
          <w:color w:val="414042"/>
          <w:spacing w:val="-2"/>
          <w:w w:val="105"/>
          <w:lang w:val="en-US" w:eastAsia="en-US"/>
        </w:rPr>
        <w:t>Keep</w:t>
      </w:r>
      <w:r w:rsidRPr="00022F61">
        <w:rPr>
          <w:rFonts w:eastAsia="Calibri"/>
          <w:color w:val="414042"/>
          <w:spacing w:val="11"/>
          <w:w w:val="105"/>
          <w:lang w:val="en-US" w:eastAsia="en-US"/>
        </w:rPr>
        <w:t xml:space="preserve"> </w:t>
      </w:r>
      <w:r w:rsidRPr="00022F61">
        <w:rPr>
          <w:rFonts w:eastAsia="Calibri"/>
          <w:color w:val="414042"/>
          <w:spacing w:val="-1"/>
          <w:w w:val="105"/>
          <w:lang w:val="en-US" w:eastAsia="en-US"/>
        </w:rPr>
        <w:t>c</w:t>
      </w:r>
      <w:r w:rsidRPr="00022F61">
        <w:rPr>
          <w:rFonts w:eastAsia="Calibri"/>
          <w:color w:val="414042"/>
          <w:spacing w:val="-2"/>
          <w:w w:val="105"/>
          <w:lang w:val="en-US" w:eastAsia="en-US"/>
        </w:rPr>
        <w:t>ommu</w:t>
      </w:r>
      <w:r w:rsidRPr="00022F61">
        <w:rPr>
          <w:rFonts w:eastAsia="Calibri"/>
          <w:color w:val="414042"/>
          <w:spacing w:val="-1"/>
          <w:w w:val="105"/>
          <w:lang w:val="en-US" w:eastAsia="en-US"/>
        </w:rPr>
        <w:t>nities</w:t>
      </w:r>
      <w:r w:rsidRPr="00022F61">
        <w:rPr>
          <w:rFonts w:eastAsia="Calibri"/>
          <w:color w:val="414042"/>
          <w:spacing w:val="7"/>
          <w:w w:val="105"/>
          <w:lang w:val="en-US" w:eastAsia="en-US"/>
        </w:rPr>
        <w:t xml:space="preserve"> </w:t>
      </w:r>
      <w:r w:rsidRPr="00022F61">
        <w:rPr>
          <w:rFonts w:eastAsia="Calibri"/>
          <w:color w:val="414042"/>
          <w:spacing w:val="-1"/>
          <w:w w:val="105"/>
          <w:lang w:val="en-US" w:eastAsia="en-US"/>
        </w:rPr>
        <w:t>safe;</w:t>
      </w:r>
      <w:r w:rsidRPr="00022F61">
        <w:rPr>
          <w:rFonts w:eastAsia="Calibri"/>
          <w:color w:val="414042"/>
          <w:spacing w:val="11"/>
          <w:w w:val="105"/>
          <w:lang w:val="en-US" w:eastAsia="en-US"/>
        </w:rPr>
        <w:t xml:space="preserve"> </w:t>
      </w:r>
      <w:r w:rsidRPr="00022F61">
        <w:rPr>
          <w:rFonts w:eastAsia="Calibri"/>
          <w:color w:val="414042"/>
          <w:spacing w:val="-2"/>
          <w:w w:val="105"/>
          <w:lang w:val="en-US" w:eastAsia="en-US"/>
        </w:rPr>
        <w:t>Give</w:t>
      </w:r>
      <w:r w:rsidRPr="00022F61">
        <w:rPr>
          <w:rFonts w:eastAsia="Calibri"/>
          <w:color w:val="414042"/>
          <w:spacing w:val="10"/>
          <w:w w:val="105"/>
          <w:lang w:val="en-US" w:eastAsia="en-US"/>
        </w:rPr>
        <w:t xml:space="preserve"> </w:t>
      </w:r>
      <w:r w:rsidRPr="00022F61">
        <w:rPr>
          <w:rFonts w:eastAsia="Calibri"/>
          <w:color w:val="414042"/>
          <w:spacing w:val="-2"/>
          <w:w w:val="105"/>
          <w:lang w:val="en-US" w:eastAsia="en-US"/>
        </w:rPr>
        <w:t>all</w:t>
      </w:r>
      <w:r w:rsidRPr="00022F61">
        <w:rPr>
          <w:rFonts w:eastAsia="Calibri"/>
          <w:color w:val="414042"/>
          <w:spacing w:val="8"/>
          <w:w w:val="105"/>
          <w:lang w:val="en-US" w:eastAsia="en-US"/>
        </w:rPr>
        <w:t xml:space="preserve"> </w:t>
      </w:r>
      <w:r w:rsidRPr="00022F61">
        <w:rPr>
          <w:rFonts w:eastAsia="Calibri"/>
          <w:color w:val="414042"/>
          <w:spacing w:val="-1"/>
          <w:w w:val="105"/>
          <w:lang w:val="en-US" w:eastAsia="en-US"/>
        </w:rPr>
        <w:t>ou</w:t>
      </w:r>
      <w:r w:rsidRPr="00022F61">
        <w:rPr>
          <w:rFonts w:eastAsia="Calibri"/>
          <w:color w:val="414042"/>
          <w:spacing w:val="-2"/>
          <w:w w:val="105"/>
          <w:lang w:val="en-US" w:eastAsia="en-US"/>
        </w:rPr>
        <w:t>r</w:t>
      </w:r>
      <w:r w:rsidRPr="00022F61">
        <w:rPr>
          <w:rFonts w:eastAsia="Calibri"/>
          <w:color w:val="414042"/>
          <w:spacing w:val="10"/>
          <w:w w:val="105"/>
          <w:lang w:val="en-US" w:eastAsia="en-US"/>
        </w:rPr>
        <w:t xml:space="preserve"> </w:t>
      </w:r>
      <w:r w:rsidRPr="00022F61">
        <w:rPr>
          <w:rFonts w:eastAsia="Calibri"/>
          <w:color w:val="414042"/>
          <w:spacing w:val="-1"/>
          <w:w w:val="105"/>
          <w:lang w:val="en-US" w:eastAsia="en-US"/>
        </w:rPr>
        <w:t>children</w:t>
      </w:r>
      <w:r w:rsidRPr="00022F61">
        <w:rPr>
          <w:rFonts w:eastAsia="Calibri"/>
          <w:color w:val="414042"/>
          <w:spacing w:val="10"/>
          <w:w w:val="105"/>
          <w:lang w:val="en-US" w:eastAsia="en-US"/>
        </w:rPr>
        <w:t xml:space="preserve"> </w:t>
      </w:r>
      <w:r w:rsidRPr="00022F61">
        <w:rPr>
          <w:rFonts w:eastAsia="Calibri"/>
          <w:color w:val="414042"/>
          <w:w w:val="105"/>
          <w:lang w:val="en-US" w:eastAsia="en-US"/>
        </w:rPr>
        <w:t>a</w:t>
      </w:r>
      <w:r w:rsidRPr="00022F61">
        <w:rPr>
          <w:rFonts w:eastAsia="Calibri"/>
          <w:color w:val="414042"/>
          <w:spacing w:val="10"/>
          <w:w w:val="105"/>
          <w:lang w:val="en-US" w:eastAsia="en-US"/>
        </w:rPr>
        <w:t xml:space="preserve"> </w:t>
      </w:r>
      <w:r w:rsidRPr="00022F61">
        <w:rPr>
          <w:rFonts w:eastAsia="Calibri"/>
          <w:color w:val="414042"/>
          <w:spacing w:val="-1"/>
          <w:w w:val="105"/>
          <w:lang w:val="en-US" w:eastAsia="en-US"/>
        </w:rPr>
        <w:t>great</w:t>
      </w:r>
      <w:r w:rsidRPr="00022F61">
        <w:rPr>
          <w:rFonts w:eastAsia="Calibri"/>
          <w:color w:val="414042"/>
          <w:spacing w:val="8"/>
          <w:w w:val="105"/>
          <w:lang w:val="en-US" w:eastAsia="en-US"/>
        </w:rPr>
        <w:t xml:space="preserve"> </w:t>
      </w:r>
      <w:r w:rsidRPr="00022F61">
        <w:rPr>
          <w:rFonts w:eastAsia="Calibri"/>
          <w:color w:val="414042"/>
          <w:spacing w:val="-1"/>
          <w:w w:val="105"/>
          <w:lang w:val="en-US" w:eastAsia="en-US"/>
        </w:rPr>
        <w:t>s</w:t>
      </w:r>
      <w:r w:rsidRPr="00022F61">
        <w:rPr>
          <w:rFonts w:eastAsia="Calibri"/>
          <w:color w:val="414042"/>
          <w:spacing w:val="-2"/>
          <w:w w:val="105"/>
          <w:lang w:val="en-US" w:eastAsia="en-US"/>
        </w:rPr>
        <w:t>t</w:t>
      </w:r>
      <w:r w:rsidRPr="00022F61">
        <w:rPr>
          <w:rFonts w:eastAsia="Calibri"/>
          <w:color w:val="414042"/>
          <w:spacing w:val="-1"/>
          <w:w w:val="105"/>
          <w:lang w:val="en-US" w:eastAsia="en-US"/>
        </w:rPr>
        <w:t>ar</w:t>
      </w:r>
      <w:r w:rsidRPr="00022F61">
        <w:rPr>
          <w:rFonts w:eastAsia="Calibri"/>
          <w:color w:val="414042"/>
          <w:spacing w:val="-2"/>
          <w:w w:val="105"/>
          <w:lang w:val="en-US" w:eastAsia="en-US"/>
        </w:rPr>
        <w:t>t</w:t>
      </w:r>
    </w:p>
    <w:p w14:paraId="6D1D8B7B" w14:textId="77777777" w:rsidR="00567927" w:rsidRPr="00022F61" w:rsidRDefault="00567927" w:rsidP="00DF67CB">
      <w:pPr>
        <w:rPr>
          <w:lang w:eastAsia="en-US"/>
        </w:rPr>
      </w:pPr>
    </w:p>
    <w:p w14:paraId="217CF229" w14:textId="77777777" w:rsidR="00491CF0" w:rsidRPr="00022F61" w:rsidRDefault="00491CF0" w:rsidP="00655D55">
      <w:pPr>
        <w:pStyle w:val="Heading2"/>
        <w:rPr>
          <w:rFonts w:eastAsia="Calibri"/>
          <w:lang w:val="en-US"/>
        </w:rPr>
      </w:pPr>
      <w:bookmarkStart w:id="60" w:name="_Toc67046702"/>
      <w:r w:rsidRPr="00022F61">
        <w:rPr>
          <w:rFonts w:eastAsia="Calibri"/>
          <w:spacing w:val="-2"/>
          <w:w w:val="105"/>
          <w:lang w:val="en-US"/>
        </w:rPr>
        <w:t>Snaps</w:t>
      </w:r>
      <w:r w:rsidRPr="00022F61">
        <w:rPr>
          <w:rFonts w:eastAsia="Calibri"/>
          <w:spacing w:val="-3"/>
          <w:w w:val="105"/>
          <w:lang w:val="en-US"/>
        </w:rPr>
        <w:t>hot</w:t>
      </w:r>
      <w:r w:rsidRPr="00022F61">
        <w:rPr>
          <w:rFonts w:eastAsia="Calibri"/>
          <w:spacing w:val="31"/>
          <w:w w:val="105"/>
          <w:lang w:val="en-US"/>
        </w:rPr>
        <w:t xml:space="preserve"> </w:t>
      </w:r>
      <w:r w:rsidRPr="00022F61">
        <w:rPr>
          <w:rFonts w:eastAsia="Calibri"/>
          <w:w w:val="105"/>
          <w:lang w:val="en-US"/>
        </w:rPr>
        <w:t>of</w:t>
      </w:r>
      <w:r w:rsidRPr="00022F61">
        <w:rPr>
          <w:rFonts w:eastAsia="Calibri"/>
          <w:spacing w:val="31"/>
          <w:w w:val="105"/>
          <w:lang w:val="en-US"/>
        </w:rPr>
        <w:t xml:space="preserve"> </w:t>
      </w:r>
      <w:r w:rsidRPr="00022F61">
        <w:rPr>
          <w:rFonts w:eastAsia="Calibri"/>
          <w:w w:val="105"/>
          <w:lang w:val="en-US"/>
        </w:rPr>
        <w:t>achievements</w:t>
      </w:r>
      <w:bookmarkEnd w:id="60"/>
    </w:p>
    <w:p w14:paraId="5162C7C4" w14:textId="77777777" w:rsidR="00491CF0" w:rsidRPr="00022F61" w:rsidRDefault="00491CF0" w:rsidP="00491CF0">
      <w:pPr>
        <w:widowControl w:val="0"/>
        <w:spacing w:after="0" w:line="240" w:lineRule="auto"/>
        <w:rPr>
          <w:rFonts w:ascii="Calibri" w:eastAsia="Calibri" w:hAnsi="Calibri" w:cs="Calibri"/>
          <w:sz w:val="20"/>
          <w:szCs w:val="20"/>
          <w:lang w:val="en-US" w:eastAsia="en-US"/>
        </w:rPr>
      </w:pPr>
    </w:p>
    <w:p w14:paraId="55967EDF" w14:textId="77777777" w:rsidR="00491CF0" w:rsidRPr="00022F61" w:rsidRDefault="00491CF0" w:rsidP="00491CF0">
      <w:pPr>
        <w:widowControl w:val="0"/>
        <w:spacing w:after="0" w:line="240" w:lineRule="auto"/>
        <w:rPr>
          <w:rFonts w:ascii="Calibri" w:eastAsia="Calibri" w:hAnsi="Calibri" w:cs="Calibri"/>
          <w:sz w:val="20"/>
          <w:szCs w:val="20"/>
          <w:lang w:val="en-US" w:eastAsia="en-US"/>
        </w:rPr>
      </w:pPr>
      <w:r w:rsidRPr="00022F61">
        <w:rPr>
          <w:rFonts w:ascii="Calibri" w:eastAsia="Calibri" w:hAnsi="Calibri" w:cs="Times New Roman"/>
          <w:noProof/>
          <w:color w:val="6D6E71"/>
          <w:spacing w:val="-2"/>
          <w:sz w:val="22"/>
          <w:szCs w:val="22"/>
        </w:rPr>
        <mc:AlternateContent>
          <mc:Choice Requires="wpg">
            <w:drawing>
              <wp:anchor distT="0" distB="0" distL="114300" distR="114300" simplePos="0" relativeHeight="251728896" behindDoc="1" locked="0" layoutInCell="1" allowOverlap="1" wp14:anchorId="6BBC7971" wp14:editId="388BC828">
                <wp:simplePos x="0" y="0"/>
                <wp:positionH relativeFrom="column">
                  <wp:posOffset>76200</wp:posOffset>
                </wp:positionH>
                <wp:positionV relativeFrom="paragraph">
                  <wp:posOffset>29210</wp:posOffset>
                </wp:positionV>
                <wp:extent cx="5541010" cy="2540"/>
                <wp:effectExtent l="9525" t="10160" r="12065" b="6350"/>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2540"/>
                          <a:chOff x="741" y="6478"/>
                          <a:chExt cx="8726" cy="2"/>
                        </a:xfrm>
                      </wpg:grpSpPr>
                      <wps:wsp>
                        <wps:cNvPr id="61" name="Freeform 41"/>
                        <wps:cNvSpPr>
                          <a:spLocks/>
                        </wps:cNvSpPr>
                        <wps:spPr bwMode="auto">
                          <a:xfrm>
                            <a:off x="741" y="6478"/>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9482F8" id="Group 60" o:spid="_x0000_s1026" style="position:absolute;margin-left:6pt;margin-top:2.3pt;width:436.3pt;height:.2pt;z-index:-251587584" coordorigin="741,6478"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">
                <v:shape id="Freeform 41" o:spid="_x0000_s1027" style="position:absolute;left:741;top:6478;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4sIA&#10;AADbAAAADwAAAGRycy9kb3ducmV2LnhtbESPQYvCMBSE74L/ITzBm6buQZdqFBFcxT1ZF/b6bJ5t&#10;sXmpSbT1328EYY/DzHzDLFadqcWDnK8sK5iMExDEudUVFwp+TtvRJwgfkDXWlknBkzyslv3eAlNt&#10;Wz7SIwuFiBD2KSooQ2hSKX1ekkE/tg1x9C7WGQxRukJqh22Em1p+JMlUGqw4LpTY0Kak/JrdjQIO&#10;X7910h6y29reb7tn586z07dSw0G3noMI1IX/8Lu91wqmE3h9i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3/iwgAAANsAAAAPAAAAAAAAAAAAAAAAAJgCAABkcnMvZG93&#10;bnJldi54bWxQSwUGAAAAAAQABAD1AAAAhwMAAAAA&#10;" path="m,l8725,e" filled="f" strokecolor="#e6e7e8" strokeweight=".5pt">
                  <v:path arrowok="t" o:connecttype="custom" o:connectlocs="0,0;8725,0" o:connectangles="0,0"/>
                </v:shape>
              </v:group>
            </w:pict>
          </mc:Fallback>
        </mc:AlternateContent>
      </w:r>
    </w:p>
    <w:p w14:paraId="098E1498" w14:textId="77777777" w:rsidR="00491CF0" w:rsidRPr="00022F61" w:rsidRDefault="00491CF0" w:rsidP="00491CF0">
      <w:pPr>
        <w:widowControl w:val="0"/>
        <w:spacing w:before="12" w:after="0" w:line="240" w:lineRule="auto"/>
        <w:rPr>
          <w:rFonts w:ascii="Calibri" w:eastAsia="Calibri" w:hAnsi="Calibri" w:cs="Calibri"/>
          <w:sz w:val="18"/>
          <w:szCs w:val="18"/>
          <w:lang w:val="en-US" w:eastAsia="en-US"/>
        </w:rPr>
      </w:pPr>
    </w:p>
    <w:p w14:paraId="0EC5C9D4" w14:textId="413A4327" w:rsidR="00491CF0" w:rsidRPr="00190629" w:rsidRDefault="00D46DFB" w:rsidP="00D46DFB">
      <w:pPr>
        <w:widowControl w:val="0"/>
        <w:spacing w:before="51" w:after="0" w:line="240" w:lineRule="exact"/>
        <w:ind w:left="2433" w:right="4188" w:hanging="2"/>
        <w:jc w:val="center"/>
        <w:rPr>
          <w:rFonts w:ascii="Calibri" w:eastAsia="Calibri" w:hAnsi="Calibri" w:cs="Times New Roman"/>
          <w:b/>
          <w:color w:val="6D6E71"/>
          <w:spacing w:val="-2"/>
          <w:sz w:val="20"/>
          <w:szCs w:val="20"/>
          <w:lang w:val="en-US" w:eastAsia="en-US"/>
        </w:rPr>
      </w:pPr>
      <w:r>
        <w:rPr>
          <w:rFonts w:ascii="Calibri" w:eastAsia="Calibri" w:hAnsi="Calibri" w:cs="Times New Roman"/>
          <w:b/>
          <w:color w:val="6D6E71"/>
          <w:spacing w:val="-2"/>
          <w:sz w:val="20"/>
          <w:szCs w:val="20"/>
          <w:lang w:val="en-US" w:eastAsia="en-US"/>
        </w:rPr>
        <w:t>N</w:t>
      </w:r>
      <w:r w:rsidR="00491CF0" w:rsidRPr="00190629">
        <w:rPr>
          <w:rFonts w:ascii="Calibri" w:eastAsia="Calibri" w:hAnsi="Calibri" w:cs="Times New Roman"/>
          <w:b/>
          <w:color w:val="6D6E71"/>
          <w:spacing w:val="-2"/>
          <w:sz w:val="20"/>
          <w:szCs w:val="20"/>
          <w:lang w:val="en-US" w:eastAsia="en-US"/>
        </w:rPr>
        <w:t>ew legislation to recognise</w:t>
      </w:r>
    </w:p>
    <w:p w14:paraId="29963EA5" w14:textId="6C9C38DD" w:rsidR="00E26955" w:rsidRPr="00022F61" w:rsidRDefault="00491CF0" w:rsidP="0084561F">
      <w:pPr>
        <w:widowControl w:val="0"/>
        <w:spacing w:before="51" w:after="0" w:line="240" w:lineRule="exact"/>
        <w:ind w:left="2431" w:right="4188"/>
        <w:jc w:val="center"/>
        <w:rPr>
          <w:rFonts w:ascii="Calibri" w:eastAsia="Calibri" w:hAnsi="Calibri" w:cs="Calibri"/>
          <w:sz w:val="20"/>
          <w:szCs w:val="20"/>
          <w:lang w:val="en-US" w:eastAsia="en-US"/>
        </w:rPr>
      </w:pPr>
      <w:r w:rsidRPr="00190629">
        <w:rPr>
          <w:rFonts w:ascii="Calibri" w:eastAsia="Calibri" w:hAnsi="Calibri" w:cs="Times New Roman"/>
          <w:b/>
          <w:color w:val="6D6E71"/>
          <w:spacing w:val="-2"/>
          <w:sz w:val="20"/>
          <w:szCs w:val="20"/>
          <w:lang w:val="en-US" w:eastAsia="en-US"/>
        </w:rPr>
        <w:t xml:space="preserve">Torres Strait Islander </w:t>
      </w:r>
      <w:r w:rsidR="00A04C43">
        <w:rPr>
          <w:rFonts w:ascii="Calibri" w:eastAsia="Calibri" w:hAnsi="Calibri" w:cs="Times New Roman"/>
          <w:b/>
          <w:color w:val="6D6E71"/>
          <w:spacing w:val="-2"/>
          <w:sz w:val="20"/>
          <w:szCs w:val="20"/>
          <w:lang w:val="en-US" w:eastAsia="en-US"/>
        </w:rPr>
        <w:t xml:space="preserve">traditional </w:t>
      </w:r>
      <w:r w:rsidRPr="00190629">
        <w:rPr>
          <w:rFonts w:ascii="Calibri" w:eastAsia="Calibri" w:hAnsi="Calibri" w:cs="Times New Roman"/>
          <w:b/>
          <w:color w:val="6D6E71"/>
          <w:spacing w:val="-2"/>
          <w:sz w:val="20"/>
          <w:szCs w:val="20"/>
          <w:lang w:val="en-US" w:eastAsia="en-US"/>
        </w:rPr>
        <w:t>child</w:t>
      </w:r>
      <w:r w:rsidR="00FE5A56">
        <w:rPr>
          <w:rFonts w:ascii="Calibri" w:eastAsia="Calibri" w:hAnsi="Calibri" w:cs="Times New Roman"/>
          <w:b/>
          <w:color w:val="6D6E71"/>
          <w:spacing w:val="-2"/>
          <w:sz w:val="20"/>
          <w:szCs w:val="20"/>
          <w:lang w:val="en-US" w:eastAsia="en-US"/>
        </w:rPr>
        <w:t>-</w:t>
      </w:r>
      <w:r w:rsidRPr="00190629">
        <w:rPr>
          <w:rFonts w:ascii="Calibri" w:eastAsia="Calibri" w:hAnsi="Calibri" w:cs="Times New Roman"/>
          <w:b/>
          <w:color w:val="6D6E71"/>
          <w:spacing w:val="-2"/>
          <w:sz w:val="20"/>
          <w:szCs w:val="20"/>
          <w:lang w:val="en-US" w:eastAsia="en-US"/>
        </w:rPr>
        <w:t>rearing practice</w:t>
      </w:r>
      <w:r w:rsidR="00D46DFB">
        <w:rPr>
          <w:rFonts w:ascii="Calibri" w:eastAsia="Calibri" w:hAnsi="Calibri" w:cs="Times New Roman"/>
          <w:b/>
          <w:color w:val="6D6E71"/>
          <w:spacing w:val="-2"/>
          <w:sz w:val="20"/>
          <w:szCs w:val="20"/>
          <w:lang w:val="en-US" w:eastAsia="en-US"/>
        </w:rPr>
        <w:t xml:space="preserve"> -</w:t>
      </w:r>
      <w:r w:rsidR="00D46DFB">
        <w:rPr>
          <w:rFonts w:ascii="Calibri" w:eastAsia="Calibri" w:hAnsi="Calibri" w:cs="Calibri"/>
          <w:sz w:val="20"/>
          <w:szCs w:val="20"/>
          <w:lang w:val="en-US" w:eastAsia="en-US"/>
        </w:rPr>
        <w:t>p</w:t>
      </w:r>
      <w:r w:rsidR="00D46DFB" w:rsidRPr="00D46DFB">
        <w:rPr>
          <w:rFonts w:ascii="Calibri" w:eastAsia="Calibri" w:hAnsi="Calibri" w:cs="Calibri"/>
          <w:sz w:val="20"/>
          <w:szCs w:val="20"/>
          <w:lang w:val="en-US" w:eastAsia="en-US"/>
        </w:rPr>
        <w:t>assed on 8 September 2020 and received Royal Assent on 14 September 2020</w:t>
      </w:r>
    </w:p>
    <w:p w14:paraId="03EE12AB" w14:textId="77777777" w:rsidR="00491CF0" w:rsidRPr="00022F61" w:rsidRDefault="00491CF0" w:rsidP="00491CF0">
      <w:pPr>
        <w:widowControl w:val="0"/>
        <w:spacing w:after="0" w:line="240" w:lineRule="auto"/>
        <w:rPr>
          <w:rFonts w:ascii="Calibri" w:eastAsia="Calibri" w:hAnsi="Calibri" w:cs="Calibri"/>
          <w:b/>
          <w:bCs/>
          <w:sz w:val="20"/>
          <w:szCs w:val="20"/>
          <w:lang w:val="en-US" w:eastAsia="en-US"/>
        </w:rPr>
      </w:pPr>
      <w:r w:rsidRPr="00022F61">
        <w:rPr>
          <w:rFonts w:ascii="Calibri" w:eastAsia="Calibri" w:hAnsi="Calibri" w:cs="Calibri"/>
          <w:noProof/>
          <w:sz w:val="20"/>
          <w:szCs w:val="20"/>
        </w:rPr>
        <mc:AlternateContent>
          <mc:Choice Requires="wpg">
            <w:drawing>
              <wp:anchor distT="0" distB="0" distL="114300" distR="114300" simplePos="0" relativeHeight="251729920" behindDoc="1" locked="0" layoutInCell="1" allowOverlap="1" wp14:anchorId="658A73C8" wp14:editId="0B88A3EA">
                <wp:simplePos x="0" y="0"/>
                <wp:positionH relativeFrom="column">
                  <wp:posOffset>76200</wp:posOffset>
                </wp:positionH>
                <wp:positionV relativeFrom="paragraph">
                  <wp:posOffset>75565</wp:posOffset>
                </wp:positionV>
                <wp:extent cx="5541010" cy="2540"/>
                <wp:effectExtent l="9525" t="8890" r="12065" b="762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2540"/>
                          <a:chOff x="741" y="7902"/>
                          <a:chExt cx="8726" cy="2"/>
                        </a:xfrm>
                      </wpg:grpSpPr>
                      <wps:wsp>
                        <wps:cNvPr id="59" name="Freeform 43"/>
                        <wps:cNvSpPr>
                          <a:spLocks/>
                        </wps:cNvSpPr>
                        <wps:spPr bwMode="auto">
                          <a:xfrm>
                            <a:off x="741" y="7902"/>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CF03D" id="Group 58" o:spid="_x0000_s1026" style="position:absolute;margin-left:6pt;margin-top:5.95pt;width:436.3pt;height:.2pt;z-index:-251586560" coordorigin="741,7902"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">
                <v:shape id="Freeform 43" o:spid="_x0000_s1027" style="position:absolute;left:741;top:7902;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m5WcQA&#10;AADbAAAADwAAAGRycy9kb3ducmV2LnhtbESPQWvCQBSE70L/w/IK3uqmBW2N2YgUWqU9NQpen9ln&#10;Epp9G3dXE/+9Wyh4HGbmGyZbDqYVF3K+sazgeZKAIC6tbrhSsNt+PL2B8AFZY2uZFFzJwzJ/GGWY&#10;atvzD12KUIkIYZ+igjqELpXSlzUZ9BPbEUfvaJ3BEKWrpHbYR7hp5UuSzKTBhuNCjR2911T+Fmej&#10;gMPnvk36r+K0sufT+jq4w+v2W6nx47BagAg0hHv4v73RCqZz+Ps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JuVnEAAAA2wAAAA8AAAAAAAAAAAAAAAAAmAIAAGRycy9k&#10;b3ducmV2LnhtbFBLBQYAAAAABAAEAPUAAACJAwAAAAA=&#10;" path="m,l8725,e" filled="f" strokecolor="#e6e7e8" strokeweight=".5pt">
                  <v:path arrowok="t" o:connecttype="custom" o:connectlocs="0,0;8725,0" o:connectangles="0,0"/>
                </v:shape>
              </v:group>
            </w:pict>
          </mc:Fallback>
        </mc:AlternateContent>
      </w:r>
    </w:p>
    <w:p w14:paraId="5F4ECB9D" w14:textId="77777777" w:rsidR="00491CF0" w:rsidRPr="00022F61" w:rsidRDefault="00491CF0" w:rsidP="00491CF0">
      <w:pPr>
        <w:widowControl w:val="0"/>
        <w:spacing w:before="5" w:after="0" w:line="240" w:lineRule="auto"/>
        <w:rPr>
          <w:rFonts w:ascii="Calibri" w:eastAsia="Calibri" w:hAnsi="Calibri" w:cs="Calibri"/>
          <w:b/>
          <w:bCs/>
          <w:sz w:val="17"/>
          <w:szCs w:val="17"/>
          <w:lang w:val="en-US" w:eastAsia="en-US"/>
        </w:rPr>
      </w:pPr>
    </w:p>
    <w:p w14:paraId="6CE6274A" w14:textId="77777777" w:rsidR="00491CF0" w:rsidRPr="00114BF6" w:rsidRDefault="00491CF0" w:rsidP="00114BF6">
      <w:pPr>
        <w:widowControl w:val="0"/>
        <w:spacing w:before="52" w:after="0" w:line="240" w:lineRule="auto"/>
        <w:ind w:left="1750" w:right="3506"/>
        <w:jc w:val="center"/>
        <w:rPr>
          <w:rFonts w:ascii="Calibri" w:eastAsia="Calibri" w:hAnsi="Calibri" w:cs="Times New Roman"/>
          <w:b/>
          <w:w w:val="110"/>
          <w:sz w:val="20"/>
          <w:szCs w:val="22"/>
          <w:lang w:val="en-US" w:eastAsia="en-US"/>
        </w:rPr>
      </w:pPr>
      <w:r w:rsidRPr="00114BF6">
        <w:rPr>
          <w:rFonts w:ascii="Calibri" w:eastAsia="Calibri" w:hAnsi="Calibri" w:cs="Times New Roman"/>
          <w:b/>
          <w:noProof/>
          <w:w w:val="110"/>
          <w:sz w:val="20"/>
          <w:szCs w:val="22"/>
        </w:rPr>
        <w:drawing>
          <wp:anchor distT="0" distB="0" distL="114300" distR="114300" simplePos="0" relativeHeight="251718656" behindDoc="1" locked="0" layoutInCell="1" allowOverlap="1" wp14:anchorId="1404FCD6" wp14:editId="1E645365">
            <wp:simplePos x="0" y="0"/>
            <wp:positionH relativeFrom="column">
              <wp:posOffset>7085330</wp:posOffset>
            </wp:positionH>
            <wp:positionV relativeFrom="paragraph">
              <wp:posOffset>193040</wp:posOffset>
            </wp:positionV>
            <wp:extent cx="80010" cy="1039495"/>
            <wp:effectExtent l="0" t="0" r="0" b="0"/>
            <wp:wrapNone/>
            <wp:docPr id="8442" name="Picture 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010" cy="1039495"/>
                    </a:xfrm>
                    <a:prstGeom prst="rect">
                      <a:avLst/>
                    </a:prstGeom>
                    <a:noFill/>
                  </pic:spPr>
                </pic:pic>
              </a:graphicData>
            </a:graphic>
            <wp14:sizeRelH relativeFrom="page">
              <wp14:pctWidth>0</wp14:pctWidth>
            </wp14:sizeRelH>
            <wp14:sizeRelV relativeFrom="page">
              <wp14:pctHeight>0</wp14:pctHeight>
            </wp14:sizeRelV>
          </wp:anchor>
        </w:drawing>
      </w:r>
      <w:r w:rsidRPr="00114BF6">
        <w:rPr>
          <w:rFonts w:ascii="Calibri" w:eastAsia="Calibri" w:hAnsi="Calibri" w:cs="Times New Roman"/>
          <w:b/>
          <w:noProof/>
          <w:w w:val="110"/>
          <w:sz w:val="20"/>
          <w:szCs w:val="22"/>
        </w:rPr>
        <w:drawing>
          <wp:anchor distT="0" distB="0" distL="114300" distR="114300" simplePos="0" relativeHeight="251714560" behindDoc="1" locked="0" layoutInCell="1" allowOverlap="1" wp14:anchorId="09DFFF45" wp14:editId="7150A8AB">
            <wp:simplePos x="0" y="0"/>
            <wp:positionH relativeFrom="column">
              <wp:posOffset>6847840</wp:posOffset>
            </wp:positionH>
            <wp:positionV relativeFrom="paragraph">
              <wp:posOffset>45085</wp:posOffset>
            </wp:positionV>
            <wp:extent cx="141605" cy="13302615"/>
            <wp:effectExtent l="0" t="0" r="0" b="0"/>
            <wp:wrapNone/>
            <wp:docPr id="8467" name="Picture 8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605" cy="13302615"/>
                    </a:xfrm>
                    <a:prstGeom prst="rect">
                      <a:avLst/>
                    </a:prstGeom>
                    <a:noFill/>
                  </pic:spPr>
                </pic:pic>
              </a:graphicData>
            </a:graphic>
            <wp14:sizeRelH relativeFrom="page">
              <wp14:pctWidth>0</wp14:pctWidth>
            </wp14:sizeRelH>
            <wp14:sizeRelV relativeFrom="page">
              <wp14:pctHeight>0</wp14:pctHeight>
            </wp14:sizeRelV>
          </wp:anchor>
        </w:drawing>
      </w:r>
      <w:r w:rsidRPr="00114BF6">
        <w:rPr>
          <w:rFonts w:ascii="Calibri" w:eastAsia="Calibri" w:hAnsi="Calibri" w:cs="Times New Roman"/>
          <w:b/>
          <w:noProof/>
          <w:w w:val="110"/>
          <w:sz w:val="20"/>
          <w:szCs w:val="22"/>
        </w:rPr>
        <w:drawing>
          <wp:anchor distT="0" distB="0" distL="114300" distR="114300" simplePos="0" relativeHeight="251720704" behindDoc="1" locked="0" layoutInCell="1" allowOverlap="1" wp14:anchorId="3E63A793" wp14:editId="10208B32">
            <wp:simplePos x="0" y="0"/>
            <wp:positionH relativeFrom="column">
              <wp:posOffset>6539865</wp:posOffset>
            </wp:positionH>
            <wp:positionV relativeFrom="paragraph">
              <wp:posOffset>73660</wp:posOffset>
            </wp:positionV>
            <wp:extent cx="97790" cy="250190"/>
            <wp:effectExtent l="0" t="0" r="0" b="0"/>
            <wp:wrapNone/>
            <wp:docPr id="8421" name="Picture 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250190"/>
                    </a:xfrm>
                    <a:prstGeom prst="rect">
                      <a:avLst/>
                    </a:prstGeom>
                    <a:noFill/>
                  </pic:spPr>
                </pic:pic>
              </a:graphicData>
            </a:graphic>
            <wp14:sizeRelH relativeFrom="page">
              <wp14:pctWidth>0</wp14:pctWidth>
            </wp14:sizeRelH>
            <wp14:sizeRelV relativeFrom="page">
              <wp14:pctHeight>0</wp14:pctHeight>
            </wp14:sizeRelV>
          </wp:anchor>
        </w:drawing>
      </w:r>
      <w:r w:rsidRPr="00114BF6">
        <w:rPr>
          <w:rFonts w:ascii="Calibri" w:eastAsia="Calibri" w:hAnsi="Calibri" w:cs="Times New Roman"/>
          <w:b/>
          <w:noProof/>
          <w:w w:val="110"/>
          <w:sz w:val="20"/>
          <w:szCs w:val="22"/>
        </w:rPr>
        <w:drawing>
          <wp:anchor distT="0" distB="0" distL="114300" distR="114300" simplePos="0" relativeHeight="251713536" behindDoc="1" locked="0" layoutInCell="1" allowOverlap="1" wp14:anchorId="4B88BA01" wp14:editId="5754A515">
            <wp:simplePos x="0" y="0"/>
            <wp:positionH relativeFrom="column">
              <wp:posOffset>6683375</wp:posOffset>
            </wp:positionH>
            <wp:positionV relativeFrom="paragraph">
              <wp:posOffset>73660</wp:posOffset>
            </wp:positionV>
            <wp:extent cx="116205" cy="267970"/>
            <wp:effectExtent l="0" t="0" r="0" b="0"/>
            <wp:wrapNone/>
            <wp:docPr id="8477" name="Picture 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67970"/>
                    </a:xfrm>
                    <a:prstGeom prst="rect">
                      <a:avLst/>
                    </a:prstGeom>
                    <a:noFill/>
                  </pic:spPr>
                </pic:pic>
              </a:graphicData>
            </a:graphic>
            <wp14:sizeRelH relativeFrom="page">
              <wp14:pctWidth>0</wp14:pctWidth>
            </wp14:sizeRelH>
            <wp14:sizeRelV relativeFrom="page">
              <wp14:pctHeight>0</wp14:pctHeight>
            </wp14:sizeRelV>
          </wp:anchor>
        </w:drawing>
      </w:r>
      <w:r w:rsidRPr="00114BF6">
        <w:rPr>
          <w:rFonts w:ascii="Calibri" w:eastAsia="Calibri" w:hAnsi="Calibri" w:cs="Times New Roman"/>
          <w:b/>
          <w:noProof/>
          <w:w w:val="110"/>
          <w:sz w:val="20"/>
          <w:szCs w:val="22"/>
        </w:rPr>
        <w:drawing>
          <wp:anchor distT="0" distB="0" distL="114300" distR="114300" simplePos="0" relativeHeight="251693056" behindDoc="1" locked="0" layoutInCell="1" allowOverlap="1" wp14:anchorId="654E05F8" wp14:editId="7D47F825">
            <wp:simplePos x="0" y="0"/>
            <wp:positionH relativeFrom="column">
              <wp:posOffset>6061075</wp:posOffset>
            </wp:positionH>
            <wp:positionV relativeFrom="paragraph">
              <wp:posOffset>93345</wp:posOffset>
            </wp:positionV>
            <wp:extent cx="187325" cy="71120"/>
            <wp:effectExtent l="0" t="0" r="0" b="0"/>
            <wp:wrapNone/>
            <wp:docPr id="8648" name="Picture 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25" cy="71120"/>
                    </a:xfrm>
                    <a:prstGeom prst="rect">
                      <a:avLst/>
                    </a:prstGeom>
                    <a:noFill/>
                  </pic:spPr>
                </pic:pic>
              </a:graphicData>
            </a:graphic>
            <wp14:sizeRelH relativeFrom="page">
              <wp14:pctWidth>0</wp14:pctWidth>
            </wp14:sizeRelH>
            <wp14:sizeRelV relativeFrom="page">
              <wp14:pctHeight>0</wp14:pctHeight>
            </wp14:sizeRelV>
          </wp:anchor>
        </w:drawing>
      </w:r>
      <w:r w:rsidRPr="00114BF6">
        <w:rPr>
          <w:rFonts w:ascii="Calibri" w:eastAsia="Calibri" w:hAnsi="Calibri" w:cs="Times New Roman"/>
          <w:b/>
          <w:noProof/>
          <w:w w:val="110"/>
          <w:sz w:val="20"/>
          <w:szCs w:val="22"/>
        </w:rPr>
        <w:drawing>
          <wp:anchor distT="0" distB="0" distL="114300" distR="114300" simplePos="0" relativeHeight="251684864" behindDoc="1" locked="0" layoutInCell="1" allowOverlap="1" wp14:anchorId="4D07A9B6" wp14:editId="3A069823">
            <wp:simplePos x="0" y="0"/>
            <wp:positionH relativeFrom="column">
              <wp:posOffset>6336665</wp:posOffset>
            </wp:positionH>
            <wp:positionV relativeFrom="paragraph">
              <wp:posOffset>6985</wp:posOffset>
            </wp:positionV>
            <wp:extent cx="148590" cy="226060"/>
            <wp:effectExtent l="0" t="0" r="0" b="0"/>
            <wp:wrapNone/>
            <wp:docPr id="8722" name="Picture 8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226060"/>
                    </a:xfrm>
                    <a:prstGeom prst="rect">
                      <a:avLst/>
                    </a:prstGeom>
                    <a:noFill/>
                  </pic:spPr>
                </pic:pic>
              </a:graphicData>
            </a:graphic>
            <wp14:sizeRelH relativeFrom="page">
              <wp14:pctWidth>0</wp14:pctWidth>
            </wp14:sizeRelH>
            <wp14:sizeRelV relativeFrom="page">
              <wp14:pctHeight>0</wp14:pctHeight>
            </wp14:sizeRelV>
          </wp:anchor>
        </w:drawing>
      </w:r>
      <w:r w:rsidR="008725FF">
        <w:rPr>
          <w:rFonts w:ascii="Calibri" w:eastAsia="Calibri" w:hAnsi="Calibri" w:cs="Times New Roman"/>
          <w:b/>
          <w:w w:val="110"/>
          <w:sz w:val="20"/>
          <w:szCs w:val="22"/>
          <w:lang w:val="en-US" w:eastAsia="en-US"/>
        </w:rPr>
        <w:t>12,202</w:t>
      </w:r>
    </w:p>
    <w:p w14:paraId="0396CF27" w14:textId="77777777" w:rsidR="00BD0EAC" w:rsidRDefault="00491CF0" w:rsidP="00491CF0">
      <w:pPr>
        <w:widowControl w:val="0"/>
        <w:spacing w:after="0" w:line="242" w:lineRule="exact"/>
        <w:ind w:left="1750" w:right="3504"/>
        <w:jc w:val="center"/>
        <w:rPr>
          <w:rFonts w:ascii="Calibri" w:eastAsia="Calibri" w:hAnsi="Calibri" w:cs="Times New Roman"/>
          <w:color w:val="6D6E71"/>
          <w:spacing w:val="-2"/>
          <w:w w:val="105"/>
          <w:sz w:val="20"/>
          <w:szCs w:val="22"/>
          <w:lang w:val="en-US" w:eastAsia="en-US"/>
        </w:rPr>
      </w:pPr>
      <w:r w:rsidRPr="00022F61">
        <w:rPr>
          <w:rFonts w:ascii="Calibri" w:eastAsia="Calibri" w:hAnsi="Calibri" w:cs="Times New Roman"/>
          <w:b/>
          <w:noProof/>
          <w:color w:val="6D6E71"/>
          <w:spacing w:val="-2"/>
          <w:sz w:val="20"/>
          <w:szCs w:val="22"/>
        </w:rPr>
        <w:drawing>
          <wp:anchor distT="0" distB="0" distL="114300" distR="114300" simplePos="0" relativeHeight="251716608" behindDoc="1" locked="0" layoutInCell="1" allowOverlap="1" wp14:anchorId="2A075B92" wp14:editId="7750B63E">
            <wp:simplePos x="0" y="0"/>
            <wp:positionH relativeFrom="column">
              <wp:posOffset>6845935</wp:posOffset>
            </wp:positionH>
            <wp:positionV relativeFrom="paragraph">
              <wp:posOffset>151765</wp:posOffset>
            </wp:positionV>
            <wp:extent cx="46355" cy="70485"/>
            <wp:effectExtent l="0" t="0" r="0" b="0"/>
            <wp:wrapNone/>
            <wp:docPr id="8461" name="Picture 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 cy="7048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715584" behindDoc="1" locked="0" layoutInCell="1" allowOverlap="1" wp14:anchorId="6E6C704A" wp14:editId="511CCC2E">
            <wp:simplePos x="0" y="0"/>
            <wp:positionH relativeFrom="column">
              <wp:posOffset>6960235</wp:posOffset>
            </wp:positionH>
            <wp:positionV relativeFrom="paragraph">
              <wp:posOffset>151765</wp:posOffset>
            </wp:positionV>
            <wp:extent cx="46355" cy="70485"/>
            <wp:effectExtent l="0" t="0" r="0" b="0"/>
            <wp:wrapNone/>
            <wp:docPr id="8462" name="Picture 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 cy="7048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699200" behindDoc="1" locked="0" layoutInCell="1" allowOverlap="1" wp14:anchorId="58D1DFF2" wp14:editId="06891B96">
            <wp:simplePos x="0" y="0"/>
            <wp:positionH relativeFrom="column">
              <wp:posOffset>6064250</wp:posOffset>
            </wp:positionH>
            <wp:positionV relativeFrom="paragraph">
              <wp:posOffset>40640</wp:posOffset>
            </wp:positionV>
            <wp:extent cx="187960" cy="81280"/>
            <wp:effectExtent l="0" t="0" r="0" b="0"/>
            <wp:wrapNone/>
            <wp:docPr id="8642" name="Picture 8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812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697152" behindDoc="1" locked="0" layoutInCell="1" allowOverlap="1" wp14:anchorId="54F406B5" wp14:editId="30B236F4">
            <wp:simplePos x="0" y="0"/>
            <wp:positionH relativeFrom="column">
              <wp:posOffset>6063615</wp:posOffset>
            </wp:positionH>
            <wp:positionV relativeFrom="paragraph">
              <wp:posOffset>149860</wp:posOffset>
            </wp:positionV>
            <wp:extent cx="186055" cy="69215"/>
            <wp:effectExtent l="0" t="0" r="0" b="0"/>
            <wp:wrapNone/>
            <wp:docPr id="8644" name="Picture 8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692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685888" behindDoc="1" locked="0" layoutInCell="1" allowOverlap="1" wp14:anchorId="3FF30961" wp14:editId="69BBA6CD">
            <wp:simplePos x="0" y="0"/>
            <wp:positionH relativeFrom="column">
              <wp:posOffset>6336665</wp:posOffset>
            </wp:positionH>
            <wp:positionV relativeFrom="paragraph">
              <wp:posOffset>147320</wp:posOffset>
            </wp:positionV>
            <wp:extent cx="148590" cy="225425"/>
            <wp:effectExtent l="0" t="0" r="0" b="0"/>
            <wp:wrapNone/>
            <wp:docPr id="8721" name="Picture 8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22542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color w:val="6D6E71"/>
          <w:spacing w:val="-2"/>
          <w:w w:val="105"/>
          <w:sz w:val="20"/>
          <w:szCs w:val="22"/>
          <w:lang w:val="en-US" w:eastAsia="en-US"/>
        </w:rPr>
        <w:t>c</w:t>
      </w:r>
      <w:r w:rsidRPr="00022F61">
        <w:rPr>
          <w:rFonts w:ascii="Calibri" w:eastAsia="Calibri" w:hAnsi="Calibri" w:cs="Times New Roman"/>
          <w:b/>
          <w:color w:val="6D6E71"/>
          <w:spacing w:val="-3"/>
          <w:w w:val="105"/>
          <w:sz w:val="20"/>
          <w:szCs w:val="22"/>
          <w:lang w:val="en-US" w:eastAsia="en-US"/>
        </w:rPr>
        <w:t>u</w:t>
      </w:r>
      <w:r w:rsidRPr="00022F61">
        <w:rPr>
          <w:rFonts w:ascii="Calibri" w:eastAsia="Calibri" w:hAnsi="Calibri" w:cs="Times New Roman"/>
          <w:b/>
          <w:color w:val="6D6E71"/>
          <w:spacing w:val="-2"/>
          <w:w w:val="105"/>
          <w:sz w:val="20"/>
          <w:szCs w:val="22"/>
          <w:lang w:val="en-US" w:eastAsia="en-US"/>
        </w:rPr>
        <w:t>l</w:t>
      </w:r>
      <w:r w:rsidRPr="00022F61">
        <w:rPr>
          <w:rFonts w:ascii="Calibri" w:eastAsia="Calibri" w:hAnsi="Calibri" w:cs="Times New Roman"/>
          <w:b/>
          <w:color w:val="6D6E71"/>
          <w:spacing w:val="-3"/>
          <w:w w:val="105"/>
          <w:sz w:val="20"/>
          <w:szCs w:val="22"/>
          <w:lang w:val="en-US" w:eastAsia="en-US"/>
        </w:rPr>
        <w:t>tur</w:t>
      </w:r>
      <w:r w:rsidRPr="00022F61">
        <w:rPr>
          <w:rFonts w:ascii="Calibri" w:eastAsia="Calibri" w:hAnsi="Calibri" w:cs="Times New Roman"/>
          <w:b/>
          <w:color w:val="6D6E71"/>
          <w:spacing w:val="-2"/>
          <w:w w:val="105"/>
          <w:sz w:val="20"/>
          <w:szCs w:val="22"/>
          <w:lang w:val="en-US" w:eastAsia="en-US"/>
        </w:rPr>
        <w:t>al</w:t>
      </w:r>
      <w:r w:rsidRPr="00022F61">
        <w:rPr>
          <w:rFonts w:ascii="Calibri" w:eastAsia="Calibri" w:hAnsi="Calibri" w:cs="Times New Roman"/>
          <w:b/>
          <w:color w:val="6D6E71"/>
          <w:spacing w:val="-7"/>
          <w:w w:val="105"/>
          <w:sz w:val="20"/>
          <w:szCs w:val="22"/>
          <w:lang w:val="en-US" w:eastAsia="en-US"/>
        </w:rPr>
        <w:t xml:space="preserve"> </w:t>
      </w:r>
      <w:r w:rsidRPr="00022F61">
        <w:rPr>
          <w:rFonts w:ascii="Calibri" w:eastAsia="Calibri" w:hAnsi="Calibri" w:cs="Times New Roman"/>
          <w:b/>
          <w:color w:val="6D6E71"/>
          <w:spacing w:val="-1"/>
          <w:w w:val="105"/>
          <w:sz w:val="20"/>
          <w:szCs w:val="22"/>
          <w:lang w:val="en-US" w:eastAsia="en-US"/>
        </w:rPr>
        <w:t>heritag</w:t>
      </w:r>
      <w:r w:rsidRPr="00022F61">
        <w:rPr>
          <w:rFonts w:ascii="Calibri" w:eastAsia="Calibri" w:hAnsi="Calibri" w:cs="Times New Roman"/>
          <w:b/>
          <w:color w:val="6D6E71"/>
          <w:spacing w:val="-2"/>
          <w:w w:val="105"/>
          <w:sz w:val="20"/>
          <w:szCs w:val="22"/>
          <w:lang w:val="en-US" w:eastAsia="en-US"/>
        </w:rPr>
        <w:t>e</w:t>
      </w:r>
      <w:r w:rsidRPr="00022F61">
        <w:rPr>
          <w:rFonts w:ascii="Calibri" w:eastAsia="Calibri" w:hAnsi="Calibri" w:cs="Times New Roman"/>
          <w:b/>
          <w:color w:val="6D6E71"/>
          <w:spacing w:val="-5"/>
          <w:w w:val="105"/>
          <w:sz w:val="20"/>
          <w:szCs w:val="22"/>
          <w:lang w:val="en-US" w:eastAsia="en-US"/>
        </w:rPr>
        <w:t xml:space="preserve"> </w:t>
      </w:r>
      <w:r w:rsidRPr="00022F61">
        <w:rPr>
          <w:rFonts w:ascii="Calibri" w:eastAsia="Calibri" w:hAnsi="Calibri" w:cs="Times New Roman"/>
          <w:b/>
          <w:color w:val="6D6E71"/>
          <w:spacing w:val="-2"/>
          <w:w w:val="105"/>
          <w:sz w:val="20"/>
          <w:szCs w:val="22"/>
          <w:lang w:val="en-US" w:eastAsia="en-US"/>
        </w:rPr>
        <w:t>se</w:t>
      </w:r>
      <w:r w:rsidRPr="00022F61">
        <w:rPr>
          <w:rFonts w:ascii="Calibri" w:eastAsia="Calibri" w:hAnsi="Calibri" w:cs="Times New Roman"/>
          <w:b/>
          <w:color w:val="6D6E71"/>
          <w:spacing w:val="-3"/>
          <w:w w:val="105"/>
          <w:sz w:val="20"/>
          <w:szCs w:val="22"/>
          <w:lang w:val="en-US" w:eastAsia="en-US"/>
        </w:rPr>
        <w:t>ar</w:t>
      </w:r>
      <w:r w:rsidRPr="00022F61">
        <w:rPr>
          <w:rFonts w:ascii="Calibri" w:eastAsia="Calibri" w:hAnsi="Calibri" w:cs="Times New Roman"/>
          <w:b/>
          <w:color w:val="6D6E71"/>
          <w:spacing w:val="-2"/>
          <w:w w:val="105"/>
          <w:sz w:val="20"/>
          <w:szCs w:val="22"/>
          <w:lang w:val="en-US" w:eastAsia="en-US"/>
        </w:rPr>
        <w:t>ch</w:t>
      </w:r>
      <w:r w:rsidRPr="00022F61">
        <w:rPr>
          <w:rFonts w:ascii="Calibri" w:eastAsia="Calibri" w:hAnsi="Calibri" w:cs="Times New Roman"/>
          <w:b/>
          <w:color w:val="6D6E71"/>
          <w:spacing w:val="-6"/>
          <w:w w:val="105"/>
          <w:sz w:val="20"/>
          <w:szCs w:val="22"/>
          <w:lang w:val="en-US" w:eastAsia="en-US"/>
        </w:rPr>
        <w:t xml:space="preserve"> </w:t>
      </w:r>
      <w:r w:rsidRPr="00022F61">
        <w:rPr>
          <w:rFonts w:ascii="Calibri" w:eastAsia="Calibri" w:hAnsi="Calibri" w:cs="Times New Roman"/>
          <w:b/>
          <w:color w:val="6D6E71"/>
          <w:spacing w:val="-2"/>
          <w:w w:val="105"/>
          <w:sz w:val="20"/>
          <w:szCs w:val="22"/>
          <w:lang w:val="en-US" w:eastAsia="en-US"/>
        </w:rPr>
        <w:t>reque</w:t>
      </w:r>
      <w:r w:rsidRPr="00022F61">
        <w:rPr>
          <w:rFonts w:ascii="Calibri" w:eastAsia="Calibri" w:hAnsi="Calibri" w:cs="Times New Roman"/>
          <w:b/>
          <w:color w:val="6D6E71"/>
          <w:spacing w:val="-1"/>
          <w:w w:val="105"/>
          <w:sz w:val="20"/>
          <w:szCs w:val="22"/>
          <w:lang w:val="en-US" w:eastAsia="en-US"/>
        </w:rPr>
        <w:t>s</w:t>
      </w:r>
      <w:r w:rsidRPr="00022F61">
        <w:rPr>
          <w:rFonts w:ascii="Calibri" w:eastAsia="Calibri" w:hAnsi="Calibri" w:cs="Times New Roman"/>
          <w:b/>
          <w:color w:val="6D6E71"/>
          <w:spacing w:val="-2"/>
          <w:w w:val="105"/>
          <w:sz w:val="20"/>
          <w:szCs w:val="22"/>
          <w:lang w:val="en-US" w:eastAsia="en-US"/>
        </w:rPr>
        <w:t>t</w:t>
      </w:r>
      <w:r w:rsidRPr="00022F61">
        <w:rPr>
          <w:rFonts w:ascii="Calibri" w:eastAsia="Calibri" w:hAnsi="Calibri" w:cs="Times New Roman"/>
          <w:b/>
          <w:color w:val="6D6E71"/>
          <w:spacing w:val="-1"/>
          <w:w w:val="105"/>
          <w:sz w:val="20"/>
          <w:szCs w:val="22"/>
          <w:lang w:val="en-US" w:eastAsia="en-US"/>
        </w:rPr>
        <w:t>s</w:t>
      </w:r>
      <w:r w:rsidRPr="00022F61">
        <w:rPr>
          <w:rFonts w:ascii="Calibri" w:eastAsia="Calibri" w:hAnsi="Calibri" w:cs="Times New Roman"/>
          <w:b/>
          <w:color w:val="6D6E71"/>
          <w:spacing w:val="-4"/>
          <w:w w:val="105"/>
          <w:sz w:val="20"/>
          <w:szCs w:val="22"/>
          <w:lang w:val="en-US" w:eastAsia="en-US"/>
        </w:rPr>
        <w:t xml:space="preserve"> </w:t>
      </w:r>
      <w:r w:rsidRPr="00022F61">
        <w:rPr>
          <w:rFonts w:ascii="Calibri" w:eastAsia="Calibri" w:hAnsi="Calibri" w:cs="Times New Roman"/>
          <w:color w:val="6D6E71"/>
          <w:spacing w:val="-1"/>
          <w:w w:val="105"/>
          <w:sz w:val="20"/>
          <w:szCs w:val="22"/>
          <w:lang w:val="en-US" w:eastAsia="en-US"/>
        </w:rPr>
        <w:t>c</w:t>
      </w:r>
      <w:r w:rsidRPr="00022F61">
        <w:rPr>
          <w:rFonts w:ascii="Calibri" w:eastAsia="Calibri" w:hAnsi="Calibri" w:cs="Times New Roman"/>
          <w:color w:val="6D6E71"/>
          <w:spacing w:val="-2"/>
          <w:w w:val="105"/>
          <w:sz w:val="20"/>
          <w:szCs w:val="22"/>
          <w:lang w:val="en-US" w:eastAsia="en-US"/>
        </w:rPr>
        <w:t>ompleted</w:t>
      </w:r>
      <w:r w:rsidR="00213218">
        <w:rPr>
          <w:rFonts w:ascii="Calibri" w:eastAsia="Calibri" w:hAnsi="Calibri" w:cs="Times New Roman"/>
          <w:color w:val="6D6E71"/>
          <w:spacing w:val="-2"/>
          <w:w w:val="105"/>
          <w:sz w:val="20"/>
          <w:szCs w:val="22"/>
          <w:lang w:val="en-US" w:eastAsia="en-US"/>
        </w:rPr>
        <w:t xml:space="preserve"> </w:t>
      </w:r>
    </w:p>
    <w:p w14:paraId="547E393E" w14:textId="4B95C550" w:rsidR="00491CF0" w:rsidRPr="00022F61" w:rsidRDefault="00213218" w:rsidP="00491CF0">
      <w:pPr>
        <w:widowControl w:val="0"/>
        <w:spacing w:after="0" w:line="242" w:lineRule="exact"/>
        <w:ind w:left="1750" w:right="3504"/>
        <w:jc w:val="center"/>
        <w:rPr>
          <w:rFonts w:ascii="Calibri" w:eastAsia="Calibri" w:hAnsi="Calibri" w:cs="Calibri"/>
          <w:sz w:val="20"/>
          <w:szCs w:val="20"/>
          <w:lang w:val="en-US" w:eastAsia="en-US"/>
        </w:rPr>
      </w:pPr>
      <w:r>
        <w:rPr>
          <w:rFonts w:ascii="Calibri" w:eastAsia="Calibri" w:hAnsi="Calibri" w:cs="Times New Roman"/>
          <w:color w:val="6D6E71"/>
          <w:spacing w:val="-2"/>
          <w:w w:val="105"/>
          <w:sz w:val="20"/>
          <w:szCs w:val="22"/>
          <w:lang w:val="en-US" w:eastAsia="en-US"/>
        </w:rPr>
        <w:t>(as at 30 November 2020)</w:t>
      </w:r>
    </w:p>
    <w:p w14:paraId="0966E701" w14:textId="77777777" w:rsidR="0092371C" w:rsidRPr="00022F61" w:rsidRDefault="00491CF0" w:rsidP="0092371C">
      <w:pPr>
        <w:widowControl w:val="0"/>
        <w:spacing w:after="0" w:line="240" w:lineRule="auto"/>
        <w:rPr>
          <w:rFonts w:eastAsia="Calibri"/>
          <w:color w:val="FF0000"/>
          <w:lang w:val="en-US" w:eastAsia="en-US"/>
        </w:rPr>
      </w:pPr>
      <w:r w:rsidRPr="00022F61">
        <w:rPr>
          <w:rFonts w:ascii="Calibri" w:eastAsia="Calibri" w:hAnsi="Calibri" w:cs="Calibri"/>
          <w:noProof/>
          <w:sz w:val="20"/>
          <w:szCs w:val="20"/>
        </w:rPr>
        <w:drawing>
          <wp:anchor distT="0" distB="0" distL="114300" distR="114300" simplePos="0" relativeHeight="251721728" behindDoc="1" locked="0" layoutInCell="1" allowOverlap="1" wp14:anchorId="5EFAFB22" wp14:editId="5D81406F">
            <wp:simplePos x="0" y="0"/>
            <wp:positionH relativeFrom="column">
              <wp:posOffset>6539865</wp:posOffset>
            </wp:positionH>
            <wp:positionV relativeFrom="paragraph">
              <wp:posOffset>37465</wp:posOffset>
            </wp:positionV>
            <wp:extent cx="97790" cy="250190"/>
            <wp:effectExtent l="0" t="0" r="0" b="0"/>
            <wp:wrapNone/>
            <wp:docPr id="8420" name="Picture 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25019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Calibri"/>
          <w:noProof/>
          <w:sz w:val="20"/>
          <w:szCs w:val="20"/>
        </w:rPr>
        <w:drawing>
          <wp:anchor distT="0" distB="0" distL="114300" distR="114300" simplePos="0" relativeHeight="251712512" behindDoc="1" locked="0" layoutInCell="1" allowOverlap="1" wp14:anchorId="4291D08B" wp14:editId="6EFA45C0">
            <wp:simplePos x="0" y="0"/>
            <wp:positionH relativeFrom="column">
              <wp:posOffset>6683375</wp:posOffset>
            </wp:positionH>
            <wp:positionV relativeFrom="paragraph">
              <wp:posOffset>62865</wp:posOffset>
            </wp:positionV>
            <wp:extent cx="116205" cy="267335"/>
            <wp:effectExtent l="0" t="0" r="0" b="0"/>
            <wp:wrapNone/>
            <wp:docPr id="8478" name="Picture 8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6733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Calibri"/>
          <w:noProof/>
          <w:sz w:val="20"/>
          <w:szCs w:val="20"/>
        </w:rPr>
        <w:drawing>
          <wp:anchor distT="0" distB="0" distL="114300" distR="114300" simplePos="0" relativeHeight="251698176" behindDoc="1" locked="0" layoutInCell="1" allowOverlap="1" wp14:anchorId="1252CE1D" wp14:editId="0DB9EFA7">
            <wp:simplePos x="0" y="0"/>
            <wp:positionH relativeFrom="column">
              <wp:posOffset>6076315</wp:posOffset>
            </wp:positionH>
            <wp:positionV relativeFrom="paragraph">
              <wp:posOffset>107315</wp:posOffset>
            </wp:positionV>
            <wp:extent cx="173990" cy="70485"/>
            <wp:effectExtent l="0" t="0" r="0" b="0"/>
            <wp:wrapNone/>
            <wp:docPr id="8643" name="Picture 8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70485"/>
                    </a:xfrm>
                    <a:prstGeom prst="rect">
                      <a:avLst/>
                    </a:prstGeom>
                    <a:noFill/>
                  </pic:spPr>
                </pic:pic>
              </a:graphicData>
            </a:graphic>
            <wp14:sizeRelH relativeFrom="page">
              <wp14:pctWidth>0</wp14:pctWidth>
            </wp14:sizeRelH>
            <wp14:sizeRelV relativeFrom="page">
              <wp14:pctHeight>0</wp14:pctHeight>
            </wp14:sizeRelV>
          </wp:anchor>
        </w:drawing>
      </w:r>
      <w:r w:rsidR="0092371C" w:rsidRPr="00022F61">
        <w:rPr>
          <w:rFonts w:eastAsia="Calibri"/>
          <w:b/>
          <w:color w:val="00B0F0"/>
          <w:lang w:val="en-US" w:eastAsia="en-US"/>
        </w:rPr>
        <w:t xml:space="preserve">                                                           </w:t>
      </w:r>
    </w:p>
    <w:p w14:paraId="4BB8BEEB" w14:textId="77777777" w:rsidR="00491CF0" w:rsidRPr="00022F61" w:rsidRDefault="00491CF0" w:rsidP="00491CF0">
      <w:pPr>
        <w:widowControl w:val="0"/>
        <w:spacing w:after="0" w:line="240" w:lineRule="auto"/>
        <w:rPr>
          <w:rFonts w:ascii="Calibri" w:eastAsia="Calibri" w:hAnsi="Calibri" w:cs="Calibri"/>
          <w:sz w:val="20"/>
          <w:szCs w:val="20"/>
          <w:lang w:val="en-US" w:eastAsia="en-US"/>
        </w:rPr>
      </w:pPr>
      <w:r w:rsidRPr="00022F61">
        <w:rPr>
          <w:rFonts w:ascii="Calibri" w:eastAsia="Calibri" w:hAnsi="Calibri" w:cs="Times New Roman"/>
          <w:b/>
          <w:noProof/>
          <w:color w:val="6D6E71"/>
          <w:spacing w:val="-2"/>
          <w:sz w:val="20"/>
          <w:szCs w:val="22"/>
        </w:rPr>
        <w:drawing>
          <wp:anchor distT="0" distB="0" distL="114300" distR="114300" simplePos="0" relativeHeight="251722752" behindDoc="1" locked="0" layoutInCell="1" allowOverlap="1" wp14:anchorId="312B873A" wp14:editId="6DEF8054">
            <wp:simplePos x="0" y="0"/>
            <wp:positionH relativeFrom="column">
              <wp:posOffset>6539865</wp:posOffset>
            </wp:positionH>
            <wp:positionV relativeFrom="paragraph">
              <wp:posOffset>153670</wp:posOffset>
            </wp:positionV>
            <wp:extent cx="97790" cy="249555"/>
            <wp:effectExtent l="0" t="0" r="0" b="0"/>
            <wp:wrapNone/>
            <wp:docPr id="8419" name="Picture 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24955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692032" behindDoc="1" locked="0" layoutInCell="1" allowOverlap="1" wp14:anchorId="181B0291" wp14:editId="5F3E2574">
            <wp:simplePos x="0" y="0"/>
            <wp:positionH relativeFrom="column">
              <wp:posOffset>6087110</wp:posOffset>
            </wp:positionH>
            <wp:positionV relativeFrom="paragraph">
              <wp:posOffset>53340</wp:posOffset>
            </wp:positionV>
            <wp:extent cx="160655" cy="70485"/>
            <wp:effectExtent l="0" t="0" r="0" b="0"/>
            <wp:wrapNone/>
            <wp:docPr id="8650" name="Picture 8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7048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686912" behindDoc="1" locked="0" layoutInCell="1" allowOverlap="1" wp14:anchorId="6E2FB67E" wp14:editId="3778FA6F">
            <wp:simplePos x="0" y="0"/>
            <wp:positionH relativeFrom="column">
              <wp:posOffset>6336665</wp:posOffset>
            </wp:positionH>
            <wp:positionV relativeFrom="paragraph">
              <wp:posOffset>133350</wp:posOffset>
            </wp:positionV>
            <wp:extent cx="148590" cy="225425"/>
            <wp:effectExtent l="0" t="0" r="0" b="0"/>
            <wp:wrapNone/>
            <wp:docPr id="8720" name="Picture 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 cy="22542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mc:AlternateContent>
          <mc:Choice Requires="wpg">
            <w:drawing>
              <wp:anchor distT="0" distB="0" distL="114300" distR="114300" simplePos="0" relativeHeight="251731968" behindDoc="1" locked="0" layoutInCell="1" allowOverlap="1" wp14:anchorId="372C3523" wp14:editId="35FF5E20">
                <wp:simplePos x="0" y="0"/>
                <wp:positionH relativeFrom="column">
                  <wp:posOffset>13335</wp:posOffset>
                </wp:positionH>
                <wp:positionV relativeFrom="paragraph">
                  <wp:posOffset>123825</wp:posOffset>
                </wp:positionV>
                <wp:extent cx="5541010" cy="2540"/>
                <wp:effectExtent l="13335" t="9525" r="8255" b="698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2540"/>
                          <a:chOff x="741" y="7902"/>
                          <a:chExt cx="8726" cy="2"/>
                        </a:xfrm>
                      </wpg:grpSpPr>
                      <wps:wsp>
                        <wps:cNvPr id="55" name="Freeform 47"/>
                        <wps:cNvSpPr>
                          <a:spLocks/>
                        </wps:cNvSpPr>
                        <wps:spPr bwMode="auto">
                          <a:xfrm>
                            <a:off x="741" y="7902"/>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9C92A" id="Group 54" o:spid="_x0000_s1026" style="position:absolute;margin-left:1.05pt;margin-top:9.75pt;width:436.3pt;height:.2pt;z-index:-251584512" coordorigin="741,7902"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">
                <v:shape id="Freeform 47" o:spid="_x0000_s1027" style="position:absolute;left:741;top:7902;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zXMMA&#10;AADbAAAADwAAAGRycy9kb3ducmV2LnhtbESPT4vCMBTE7wt+h/AEb2uq4O5SjSKCf1hPWwWvz+bZ&#10;FpuXmkRbv71ZWNjjMDO/YWaLztTiQc5XlhWMhgkI4tzqigsFx8P6/QuED8gaa8uk4EkeFvPe2wxT&#10;bVv+oUcWChEh7FNUUIbQpFL6vCSDfmgb4uhdrDMYonSF1A7bCDe1HCfJhzRYcVwosaFVSfk1uxsF&#10;HDanOmm/s9vS3m/bZ+fOn4e9UoN+t5yCCNSF//Bfe6cVTCbw+yX+AD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zXMMAAADbAAAADwAAAAAAAAAAAAAAAACYAgAAZHJzL2Rv&#10;d25yZXYueG1sUEsFBgAAAAAEAAQA9QAAAIgDAAAAAA==&#10;" path="m,l8725,e" filled="f" strokecolor="#e6e7e8" strokeweight=".5pt">
                  <v:path arrowok="t" o:connecttype="custom" o:connectlocs="0,0;8725,0" o:connectangles="0,0"/>
                </v:shape>
              </v:group>
            </w:pict>
          </mc:Fallback>
        </mc:AlternateContent>
      </w:r>
    </w:p>
    <w:p w14:paraId="098127FF" w14:textId="77777777" w:rsidR="00491CF0" w:rsidRPr="00022F61" w:rsidRDefault="00491CF0" w:rsidP="00491CF0">
      <w:pPr>
        <w:widowControl w:val="0"/>
        <w:spacing w:before="5" w:after="0" w:line="240" w:lineRule="auto"/>
        <w:rPr>
          <w:rFonts w:ascii="Calibri" w:eastAsia="Calibri" w:hAnsi="Calibri" w:cs="Calibri"/>
          <w:sz w:val="17"/>
          <w:szCs w:val="17"/>
          <w:lang w:val="en-US" w:eastAsia="en-US"/>
        </w:rPr>
      </w:pPr>
      <w:r w:rsidRPr="00022F61">
        <w:rPr>
          <w:rFonts w:ascii="Calibri" w:eastAsia="Calibri" w:hAnsi="Calibri" w:cs="Calibri"/>
          <w:noProof/>
          <w:sz w:val="17"/>
          <w:szCs w:val="17"/>
        </w:rPr>
        <w:drawing>
          <wp:anchor distT="0" distB="0" distL="114300" distR="114300" simplePos="0" relativeHeight="251711488" behindDoc="1" locked="0" layoutInCell="1" allowOverlap="1" wp14:anchorId="20CAC65F" wp14:editId="1E28EEB3">
            <wp:simplePos x="0" y="0"/>
            <wp:positionH relativeFrom="column">
              <wp:posOffset>6683375</wp:posOffset>
            </wp:positionH>
            <wp:positionV relativeFrom="paragraph">
              <wp:posOffset>49530</wp:posOffset>
            </wp:positionV>
            <wp:extent cx="116205" cy="267970"/>
            <wp:effectExtent l="0" t="0" r="0" b="0"/>
            <wp:wrapNone/>
            <wp:docPr id="8479" name="Picture 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6797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Calibri"/>
          <w:noProof/>
          <w:sz w:val="17"/>
          <w:szCs w:val="17"/>
        </w:rPr>
        <w:drawing>
          <wp:anchor distT="0" distB="0" distL="114300" distR="114300" simplePos="0" relativeHeight="251695104" behindDoc="1" locked="0" layoutInCell="1" allowOverlap="1" wp14:anchorId="235A07BF" wp14:editId="4FE7DF23">
            <wp:simplePos x="0" y="0"/>
            <wp:positionH relativeFrom="column">
              <wp:posOffset>6078855</wp:posOffset>
            </wp:positionH>
            <wp:positionV relativeFrom="paragraph">
              <wp:posOffset>4445</wp:posOffset>
            </wp:positionV>
            <wp:extent cx="173990" cy="70485"/>
            <wp:effectExtent l="0" t="0" r="0" b="0"/>
            <wp:wrapNone/>
            <wp:docPr id="8646" name="Picture 8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 cy="7048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Calibri"/>
          <w:noProof/>
          <w:sz w:val="17"/>
          <w:szCs w:val="17"/>
        </w:rPr>
        <w:drawing>
          <wp:anchor distT="0" distB="0" distL="114300" distR="114300" simplePos="0" relativeHeight="251694080" behindDoc="1" locked="0" layoutInCell="1" allowOverlap="1" wp14:anchorId="0D6816C3" wp14:editId="6D3DF088">
            <wp:simplePos x="0" y="0"/>
            <wp:positionH relativeFrom="column">
              <wp:posOffset>6071235</wp:posOffset>
            </wp:positionH>
            <wp:positionV relativeFrom="paragraph">
              <wp:posOffset>104775</wp:posOffset>
            </wp:positionV>
            <wp:extent cx="177165" cy="70485"/>
            <wp:effectExtent l="0" t="0" r="0" b="0"/>
            <wp:wrapNone/>
            <wp:docPr id="8647" name="Picture 8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 cy="70485"/>
                    </a:xfrm>
                    <a:prstGeom prst="rect">
                      <a:avLst/>
                    </a:prstGeom>
                    <a:noFill/>
                  </pic:spPr>
                </pic:pic>
              </a:graphicData>
            </a:graphic>
            <wp14:sizeRelH relativeFrom="page">
              <wp14:pctWidth>0</wp14:pctWidth>
            </wp14:sizeRelH>
            <wp14:sizeRelV relativeFrom="page">
              <wp14:pctHeight>0</wp14:pctHeight>
            </wp14:sizeRelV>
          </wp:anchor>
        </w:drawing>
      </w:r>
    </w:p>
    <w:p w14:paraId="3AE82752" w14:textId="77777777" w:rsidR="00491CF0" w:rsidRPr="00022F61" w:rsidRDefault="00491CF0" w:rsidP="00491CF0">
      <w:pPr>
        <w:widowControl w:val="0"/>
        <w:spacing w:after="0" w:line="240" w:lineRule="auto"/>
        <w:ind w:left="1750" w:right="3506"/>
        <w:jc w:val="center"/>
        <w:rPr>
          <w:rFonts w:ascii="Calibri" w:eastAsia="Calibri" w:hAnsi="Calibri" w:cs="Times New Roman"/>
          <w:sz w:val="20"/>
          <w:szCs w:val="20"/>
          <w:lang w:val="en-US" w:eastAsia="en-US"/>
        </w:rPr>
      </w:pPr>
      <w:r w:rsidRPr="00022F61">
        <w:rPr>
          <w:rFonts w:ascii="Calibri" w:eastAsia="Calibri" w:hAnsi="Calibri" w:cs="Times New Roman"/>
          <w:noProof/>
          <w:color w:val="6D6E71"/>
          <w:spacing w:val="-2"/>
          <w:sz w:val="20"/>
          <w:szCs w:val="20"/>
        </w:rPr>
        <w:drawing>
          <wp:anchor distT="0" distB="0" distL="114300" distR="114300" simplePos="0" relativeHeight="251723776" behindDoc="1" locked="0" layoutInCell="1" allowOverlap="1" wp14:anchorId="7C418C5C" wp14:editId="79B2A878">
            <wp:simplePos x="0" y="0"/>
            <wp:positionH relativeFrom="column">
              <wp:posOffset>6539865</wp:posOffset>
            </wp:positionH>
            <wp:positionV relativeFrom="paragraph">
              <wp:posOffset>135255</wp:posOffset>
            </wp:positionV>
            <wp:extent cx="97790" cy="249555"/>
            <wp:effectExtent l="0" t="0" r="0" b="0"/>
            <wp:wrapNone/>
            <wp:docPr id="8418" name="Picture 8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24955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noProof/>
          <w:color w:val="6D6E71"/>
          <w:spacing w:val="-2"/>
          <w:sz w:val="20"/>
          <w:szCs w:val="20"/>
        </w:rPr>
        <w:drawing>
          <wp:anchor distT="0" distB="0" distL="114300" distR="114300" simplePos="0" relativeHeight="251696128" behindDoc="1" locked="0" layoutInCell="1" allowOverlap="1" wp14:anchorId="55F5F7F5" wp14:editId="58364F4A">
            <wp:simplePos x="0" y="0"/>
            <wp:positionH relativeFrom="column">
              <wp:posOffset>6062980</wp:posOffset>
            </wp:positionH>
            <wp:positionV relativeFrom="paragraph">
              <wp:posOffset>73025</wp:posOffset>
            </wp:positionV>
            <wp:extent cx="187325" cy="70485"/>
            <wp:effectExtent l="0" t="0" r="0" b="0"/>
            <wp:wrapNone/>
            <wp:docPr id="8645" name="Picture 8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325" cy="7048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noProof/>
          <w:color w:val="6D6E71"/>
          <w:spacing w:val="-2"/>
          <w:sz w:val="20"/>
          <w:szCs w:val="20"/>
        </w:rPr>
        <w:drawing>
          <wp:anchor distT="0" distB="0" distL="114300" distR="114300" simplePos="0" relativeHeight="251687936" behindDoc="1" locked="0" layoutInCell="1" allowOverlap="1" wp14:anchorId="368CA931" wp14:editId="4D439870">
            <wp:simplePos x="0" y="0"/>
            <wp:positionH relativeFrom="column">
              <wp:posOffset>6336665</wp:posOffset>
            </wp:positionH>
            <wp:positionV relativeFrom="paragraph">
              <wp:posOffset>137160</wp:posOffset>
            </wp:positionV>
            <wp:extent cx="148590" cy="226060"/>
            <wp:effectExtent l="0" t="0" r="0" b="0"/>
            <wp:wrapNone/>
            <wp:docPr id="8719" name="Picture 8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22606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color w:val="6D6E71"/>
          <w:spacing w:val="-2"/>
          <w:sz w:val="20"/>
          <w:szCs w:val="20"/>
          <w:lang w:val="en-US" w:eastAsia="en-US"/>
        </w:rPr>
        <w:t>Re</w:t>
      </w:r>
      <w:r w:rsidRPr="00022F61">
        <w:rPr>
          <w:rFonts w:ascii="Calibri" w:eastAsia="Calibri" w:hAnsi="Calibri" w:cs="Times New Roman"/>
          <w:color w:val="6D6E71"/>
          <w:spacing w:val="-1"/>
          <w:sz w:val="20"/>
          <w:szCs w:val="20"/>
          <w:lang w:val="en-US" w:eastAsia="en-US"/>
        </w:rPr>
        <w:t>sponded</w:t>
      </w:r>
      <w:r w:rsidRPr="00022F61">
        <w:rPr>
          <w:rFonts w:ascii="Calibri" w:eastAsia="Calibri" w:hAnsi="Calibri" w:cs="Times New Roman"/>
          <w:color w:val="6D6E71"/>
          <w:spacing w:val="-16"/>
          <w:sz w:val="20"/>
          <w:szCs w:val="20"/>
          <w:lang w:val="en-US" w:eastAsia="en-US"/>
        </w:rPr>
        <w:t xml:space="preserve"> </w:t>
      </w:r>
      <w:r w:rsidRPr="00022F61">
        <w:rPr>
          <w:rFonts w:ascii="Calibri" w:eastAsia="Calibri" w:hAnsi="Calibri" w:cs="Times New Roman"/>
          <w:color w:val="6D6E71"/>
          <w:spacing w:val="-2"/>
          <w:sz w:val="20"/>
          <w:szCs w:val="20"/>
          <w:lang w:val="en-US" w:eastAsia="en-US"/>
        </w:rPr>
        <w:t>t</w:t>
      </w:r>
      <w:r w:rsidRPr="00022F61">
        <w:rPr>
          <w:rFonts w:ascii="Calibri" w:eastAsia="Calibri" w:hAnsi="Calibri" w:cs="Times New Roman"/>
          <w:color w:val="6D6E71"/>
          <w:spacing w:val="-1"/>
          <w:sz w:val="20"/>
          <w:szCs w:val="20"/>
          <w:lang w:val="en-US" w:eastAsia="en-US"/>
        </w:rPr>
        <w:t>o</w:t>
      </w:r>
    </w:p>
    <w:p w14:paraId="77394BC7" w14:textId="77777777" w:rsidR="00491CF0" w:rsidRPr="00800852" w:rsidRDefault="00491CF0" w:rsidP="00491CF0">
      <w:pPr>
        <w:widowControl w:val="0"/>
        <w:spacing w:before="52" w:after="0" w:line="240" w:lineRule="auto"/>
        <w:ind w:left="1750" w:right="3506"/>
        <w:jc w:val="center"/>
        <w:rPr>
          <w:rFonts w:ascii="Calibri" w:eastAsia="Calibri" w:hAnsi="Calibri" w:cs="Calibri"/>
          <w:sz w:val="20"/>
          <w:szCs w:val="20"/>
          <w:lang w:val="en-US" w:eastAsia="en-US"/>
        </w:rPr>
      </w:pPr>
      <w:r w:rsidRPr="00800852">
        <w:rPr>
          <w:rFonts w:ascii="Calibri" w:eastAsia="Calibri" w:hAnsi="Calibri" w:cs="Times New Roman"/>
          <w:b/>
          <w:noProof/>
          <w:sz w:val="20"/>
          <w:szCs w:val="22"/>
        </w:rPr>
        <w:drawing>
          <wp:anchor distT="0" distB="0" distL="114300" distR="114300" simplePos="0" relativeHeight="251719680" behindDoc="1" locked="0" layoutInCell="1" allowOverlap="1" wp14:anchorId="353BE026" wp14:editId="5512D504">
            <wp:simplePos x="0" y="0"/>
            <wp:positionH relativeFrom="column">
              <wp:posOffset>7069455</wp:posOffset>
            </wp:positionH>
            <wp:positionV relativeFrom="paragraph">
              <wp:posOffset>190500</wp:posOffset>
            </wp:positionV>
            <wp:extent cx="95885" cy="1244600"/>
            <wp:effectExtent l="0" t="0" r="0" b="0"/>
            <wp:wrapNone/>
            <wp:docPr id="8441" name="Picture 8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885" cy="1244600"/>
                    </a:xfrm>
                    <a:prstGeom prst="rect">
                      <a:avLst/>
                    </a:prstGeom>
                    <a:noFill/>
                  </pic:spPr>
                </pic:pic>
              </a:graphicData>
            </a:graphic>
            <wp14:sizeRelH relativeFrom="page">
              <wp14:pctWidth>0</wp14:pctWidth>
            </wp14:sizeRelH>
            <wp14:sizeRelV relativeFrom="page">
              <wp14:pctHeight>0</wp14:pctHeight>
            </wp14:sizeRelV>
          </wp:anchor>
        </w:drawing>
      </w:r>
      <w:r w:rsidRPr="00800852">
        <w:rPr>
          <w:rFonts w:ascii="Calibri" w:eastAsia="Calibri" w:hAnsi="Calibri" w:cs="Times New Roman"/>
          <w:b/>
          <w:noProof/>
          <w:sz w:val="20"/>
          <w:szCs w:val="22"/>
        </w:rPr>
        <w:drawing>
          <wp:anchor distT="0" distB="0" distL="114300" distR="114300" simplePos="0" relativeHeight="251710464" behindDoc="1" locked="0" layoutInCell="1" allowOverlap="1" wp14:anchorId="4E82D1AB" wp14:editId="0BB27773">
            <wp:simplePos x="0" y="0"/>
            <wp:positionH relativeFrom="column">
              <wp:posOffset>6683375</wp:posOffset>
            </wp:positionH>
            <wp:positionV relativeFrom="paragraph">
              <wp:posOffset>100965</wp:posOffset>
            </wp:positionV>
            <wp:extent cx="116205" cy="267335"/>
            <wp:effectExtent l="0" t="0" r="0" b="0"/>
            <wp:wrapNone/>
            <wp:docPr id="8480" name="Picture 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67335"/>
                    </a:xfrm>
                    <a:prstGeom prst="rect">
                      <a:avLst/>
                    </a:prstGeom>
                    <a:noFill/>
                  </pic:spPr>
                </pic:pic>
              </a:graphicData>
            </a:graphic>
            <wp14:sizeRelH relativeFrom="page">
              <wp14:pctWidth>0</wp14:pctWidth>
            </wp14:sizeRelH>
            <wp14:sizeRelV relativeFrom="page">
              <wp14:pctHeight>0</wp14:pctHeight>
            </wp14:sizeRelV>
          </wp:anchor>
        </w:drawing>
      </w:r>
      <w:r w:rsidRPr="00800852">
        <w:rPr>
          <w:rFonts w:ascii="Calibri" w:eastAsia="Calibri" w:hAnsi="Calibri" w:cs="Times New Roman"/>
          <w:b/>
          <w:noProof/>
          <w:sz w:val="20"/>
          <w:szCs w:val="22"/>
        </w:rPr>
        <w:drawing>
          <wp:anchor distT="0" distB="0" distL="114300" distR="114300" simplePos="0" relativeHeight="251701248" behindDoc="1" locked="0" layoutInCell="1" allowOverlap="1" wp14:anchorId="589D2096" wp14:editId="1EF801F8">
            <wp:simplePos x="0" y="0"/>
            <wp:positionH relativeFrom="column">
              <wp:posOffset>6066155</wp:posOffset>
            </wp:positionH>
            <wp:positionV relativeFrom="paragraph">
              <wp:posOffset>120015</wp:posOffset>
            </wp:positionV>
            <wp:extent cx="184785" cy="71755"/>
            <wp:effectExtent l="0" t="0" r="0" b="0"/>
            <wp:wrapNone/>
            <wp:docPr id="8640" name="Picture 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71755"/>
                    </a:xfrm>
                    <a:prstGeom prst="rect">
                      <a:avLst/>
                    </a:prstGeom>
                    <a:noFill/>
                  </pic:spPr>
                </pic:pic>
              </a:graphicData>
            </a:graphic>
            <wp14:sizeRelH relativeFrom="page">
              <wp14:pctWidth>0</wp14:pctWidth>
            </wp14:sizeRelH>
            <wp14:sizeRelV relativeFrom="page">
              <wp14:pctHeight>0</wp14:pctHeight>
            </wp14:sizeRelV>
          </wp:anchor>
        </w:drawing>
      </w:r>
      <w:r w:rsidRPr="00800852">
        <w:rPr>
          <w:rFonts w:ascii="Calibri" w:eastAsia="Calibri" w:hAnsi="Calibri" w:cs="Times New Roman"/>
          <w:b/>
          <w:noProof/>
          <w:sz w:val="20"/>
          <w:szCs w:val="22"/>
        </w:rPr>
        <w:drawing>
          <wp:anchor distT="0" distB="0" distL="114300" distR="114300" simplePos="0" relativeHeight="251700224" behindDoc="1" locked="0" layoutInCell="1" allowOverlap="1" wp14:anchorId="2B705B04" wp14:editId="10606CB7">
            <wp:simplePos x="0" y="0"/>
            <wp:positionH relativeFrom="column">
              <wp:posOffset>6061075</wp:posOffset>
            </wp:positionH>
            <wp:positionV relativeFrom="paragraph">
              <wp:posOffset>21590</wp:posOffset>
            </wp:positionV>
            <wp:extent cx="187325" cy="71755"/>
            <wp:effectExtent l="0" t="0" r="0" b="0"/>
            <wp:wrapNone/>
            <wp:docPr id="8641" name="Picture 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71755"/>
                    </a:xfrm>
                    <a:prstGeom prst="rect">
                      <a:avLst/>
                    </a:prstGeom>
                    <a:noFill/>
                  </pic:spPr>
                </pic:pic>
              </a:graphicData>
            </a:graphic>
            <wp14:sizeRelH relativeFrom="page">
              <wp14:pctWidth>0</wp14:pctWidth>
            </wp14:sizeRelH>
            <wp14:sizeRelV relativeFrom="page">
              <wp14:pctHeight>0</wp14:pctHeight>
            </wp14:sizeRelV>
          </wp:anchor>
        </w:drawing>
      </w:r>
      <w:r w:rsidR="00800852" w:rsidRPr="00800852">
        <w:rPr>
          <w:rFonts w:ascii="Calibri" w:eastAsia="Calibri" w:hAnsi="Calibri" w:cs="Times New Roman"/>
          <w:b/>
          <w:w w:val="110"/>
          <w:sz w:val="20"/>
          <w:szCs w:val="22"/>
          <w:lang w:val="en-US" w:eastAsia="en-US"/>
        </w:rPr>
        <w:t>2</w:t>
      </w:r>
      <w:r w:rsidR="001A13F8">
        <w:rPr>
          <w:rFonts w:ascii="Calibri" w:eastAsia="Calibri" w:hAnsi="Calibri" w:cs="Times New Roman"/>
          <w:b/>
          <w:w w:val="110"/>
          <w:sz w:val="20"/>
          <w:szCs w:val="22"/>
          <w:lang w:val="en-US" w:eastAsia="en-US"/>
        </w:rPr>
        <w:t>68</w:t>
      </w:r>
    </w:p>
    <w:p w14:paraId="4BBF661A" w14:textId="77777777" w:rsidR="00BD0EAC" w:rsidRDefault="00491CF0" w:rsidP="00491CF0">
      <w:pPr>
        <w:widowControl w:val="0"/>
        <w:spacing w:before="51" w:after="0" w:line="240" w:lineRule="exact"/>
        <w:ind w:left="2433" w:right="4188" w:hanging="2"/>
        <w:jc w:val="center"/>
        <w:rPr>
          <w:rFonts w:ascii="Calibri" w:eastAsia="Calibri" w:hAnsi="Calibri" w:cs="Times New Roman"/>
          <w:color w:val="6D6E71"/>
          <w:spacing w:val="-1"/>
          <w:sz w:val="20"/>
          <w:szCs w:val="20"/>
          <w:lang w:val="en-US" w:eastAsia="en-US"/>
        </w:rPr>
      </w:pPr>
      <w:r w:rsidRPr="00190629">
        <w:rPr>
          <w:rFonts w:ascii="Calibri" w:eastAsia="Calibri" w:hAnsi="Calibri" w:cs="Times New Roman"/>
          <w:b/>
          <w:noProof/>
          <w:color w:val="6D6E71"/>
          <w:spacing w:val="-2"/>
          <w:sz w:val="20"/>
          <w:szCs w:val="20"/>
        </w:rPr>
        <w:drawing>
          <wp:anchor distT="0" distB="0" distL="114300" distR="114300" simplePos="0" relativeHeight="251725824" behindDoc="1" locked="0" layoutInCell="1" allowOverlap="1" wp14:anchorId="5E376E2A" wp14:editId="0F8A1841">
            <wp:simplePos x="0" y="0"/>
            <wp:positionH relativeFrom="column">
              <wp:posOffset>6539865</wp:posOffset>
            </wp:positionH>
            <wp:positionV relativeFrom="paragraph">
              <wp:posOffset>314325</wp:posOffset>
            </wp:positionV>
            <wp:extent cx="97790" cy="249555"/>
            <wp:effectExtent l="0" t="0" r="0" b="0"/>
            <wp:wrapNone/>
            <wp:docPr id="8416" name="Picture 8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249555"/>
                    </a:xfrm>
                    <a:prstGeom prst="rect">
                      <a:avLst/>
                    </a:prstGeom>
                    <a:noFill/>
                  </pic:spPr>
                </pic:pic>
              </a:graphicData>
            </a:graphic>
            <wp14:sizeRelH relativeFrom="page">
              <wp14:pctWidth>0</wp14:pctWidth>
            </wp14:sizeRelH>
            <wp14:sizeRelV relativeFrom="page">
              <wp14:pctHeight>0</wp14:pctHeight>
            </wp14:sizeRelV>
          </wp:anchor>
        </w:drawing>
      </w:r>
      <w:r w:rsidRPr="00190629">
        <w:rPr>
          <w:rFonts w:ascii="Calibri" w:eastAsia="Calibri" w:hAnsi="Calibri" w:cs="Times New Roman"/>
          <w:b/>
          <w:noProof/>
          <w:color w:val="6D6E71"/>
          <w:spacing w:val="-2"/>
          <w:sz w:val="20"/>
          <w:szCs w:val="20"/>
        </w:rPr>
        <w:drawing>
          <wp:anchor distT="0" distB="0" distL="114300" distR="114300" simplePos="0" relativeHeight="251724800" behindDoc="1" locked="0" layoutInCell="1" allowOverlap="1" wp14:anchorId="3FD124AB" wp14:editId="557890A8">
            <wp:simplePos x="0" y="0"/>
            <wp:positionH relativeFrom="column">
              <wp:posOffset>6539865</wp:posOffset>
            </wp:positionH>
            <wp:positionV relativeFrom="paragraph">
              <wp:posOffset>63500</wp:posOffset>
            </wp:positionV>
            <wp:extent cx="97790" cy="249555"/>
            <wp:effectExtent l="0" t="0" r="0" b="0"/>
            <wp:wrapNone/>
            <wp:docPr id="8417" name="Picture 8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249555"/>
                    </a:xfrm>
                    <a:prstGeom prst="rect">
                      <a:avLst/>
                    </a:prstGeom>
                    <a:noFill/>
                  </pic:spPr>
                </pic:pic>
              </a:graphicData>
            </a:graphic>
            <wp14:sizeRelH relativeFrom="page">
              <wp14:pctWidth>0</wp14:pctWidth>
            </wp14:sizeRelH>
            <wp14:sizeRelV relativeFrom="page">
              <wp14:pctHeight>0</wp14:pctHeight>
            </wp14:sizeRelV>
          </wp:anchor>
        </w:drawing>
      </w:r>
      <w:r w:rsidRPr="00190629">
        <w:rPr>
          <w:rFonts w:ascii="Calibri" w:eastAsia="Calibri" w:hAnsi="Calibri" w:cs="Times New Roman"/>
          <w:b/>
          <w:noProof/>
          <w:color w:val="6D6E71"/>
          <w:spacing w:val="-2"/>
          <w:sz w:val="20"/>
          <w:szCs w:val="20"/>
        </w:rPr>
        <w:drawing>
          <wp:anchor distT="0" distB="0" distL="114300" distR="114300" simplePos="0" relativeHeight="251709440" behindDoc="1" locked="0" layoutInCell="1" allowOverlap="1" wp14:anchorId="0D526363" wp14:editId="2CBB8516">
            <wp:simplePos x="0" y="0"/>
            <wp:positionH relativeFrom="column">
              <wp:posOffset>6683375</wp:posOffset>
            </wp:positionH>
            <wp:positionV relativeFrom="paragraph">
              <wp:posOffset>208915</wp:posOffset>
            </wp:positionV>
            <wp:extent cx="116205" cy="267970"/>
            <wp:effectExtent l="0" t="0" r="0" b="0"/>
            <wp:wrapNone/>
            <wp:docPr id="8481" name="Picture 8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67970"/>
                    </a:xfrm>
                    <a:prstGeom prst="rect">
                      <a:avLst/>
                    </a:prstGeom>
                    <a:noFill/>
                  </pic:spPr>
                </pic:pic>
              </a:graphicData>
            </a:graphic>
            <wp14:sizeRelH relativeFrom="page">
              <wp14:pctWidth>0</wp14:pctWidth>
            </wp14:sizeRelH>
            <wp14:sizeRelV relativeFrom="page">
              <wp14:pctHeight>0</wp14:pctHeight>
            </wp14:sizeRelV>
          </wp:anchor>
        </w:drawing>
      </w:r>
      <w:r w:rsidRPr="00190629">
        <w:rPr>
          <w:rFonts w:ascii="Calibri" w:eastAsia="Calibri" w:hAnsi="Calibri" w:cs="Times New Roman"/>
          <w:b/>
          <w:noProof/>
          <w:color w:val="6D6E71"/>
          <w:spacing w:val="-2"/>
          <w:sz w:val="20"/>
          <w:szCs w:val="20"/>
        </w:rPr>
        <w:drawing>
          <wp:anchor distT="0" distB="0" distL="114300" distR="114300" simplePos="0" relativeHeight="251704320" behindDoc="1" locked="0" layoutInCell="1" allowOverlap="1" wp14:anchorId="30ED78B5" wp14:editId="213C77D2">
            <wp:simplePos x="0" y="0"/>
            <wp:positionH relativeFrom="column">
              <wp:posOffset>6061075</wp:posOffset>
            </wp:positionH>
            <wp:positionV relativeFrom="paragraph">
              <wp:posOffset>242570</wp:posOffset>
            </wp:positionV>
            <wp:extent cx="187325" cy="71755"/>
            <wp:effectExtent l="0" t="0" r="0" b="0"/>
            <wp:wrapNone/>
            <wp:docPr id="8636" name="Picture 8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71755"/>
                    </a:xfrm>
                    <a:prstGeom prst="rect">
                      <a:avLst/>
                    </a:prstGeom>
                    <a:noFill/>
                  </pic:spPr>
                </pic:pic>
              </a:graphicData>
            </a:graphic>
            <wp14:sizeRelH relativeFrom="page">
              <wp14:pctWidth>0</wp14:pctWidth>
            </wp14:sizeRelH>
            <wp14:sizeRelV relativeFrom="page">
              <wp14:pctHeight>0</wp14:pctHeight>
            </wp14:sizeRelV>
          </wp:anchor>
        </w:drawing>
      </w:r>
      <w:r w:rsidRPr="00190629">
        <w:rPr>
          <w:rFonts w:ascii="Calibri" w:eastAsia="Calibri" w:hAnsi="Calibri" w:cs="Times New Roman"/>
          <w:b/>
          <w:noProof/>
          <w:color w:val="6D6E71"/>
          <w:spacing w:val="-2"/>
          <w:sz w:val="20"/>
          <w:szCs w:val="20"/>
        </w:rPr>
        <w:drawing>
          <wp:anchor distT="0" distB="0" distL="114300" distR="114300" simplePos="0" relativeHeight="251703296" behindDoc="1" locked="0" layoutInCell="1" allowOverlap="1" wp14:anchorId="27CD7261" wp14:editId="0FA9CAD5">
            <wp:simplePos x="0" y="0"/>
            <wp:positionH relativeFrom="column">
              <wp:posOffset>6062345</wp:posOffset>
            </wp:positionH>
            <wp:positionV relativeFrom="paragraph">
              <wp:posOffset>146685</wp:posOffset>
            </wp:positionV>
            <wp:extent cx="184150" cy="70485"/>
            <wp:effectExtent l="0" t="0" r="0" b="0"/>
            <wp:wrapNone/>
            <wp:docPr id="8637" name="Picture 8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150" cy="70485"/>
                    </a:xfrm>
                    <a:prstGeom prst="rect">
                      <a:avLst/>
                    </a:prstGeom>
                    <a:noFill/>
                  </pic:spPr>
                </pic:pic>
              </a:graphicData>
            </a:graphic>
            <wp14:sizeRelH relativeFrom="page">
              <wp14:pctWidth>0</wp14:pctWidth>
            </wp14:sizeRelH>
            <wp14:sizeRelV relativeFrom="page">
              <wp14:pctHeight>0</wp14:pctHeight>
            </wp14:sizeRelV>
          </wp:anchor>
        </w:drawing>
      </w:r>
      <w:r w:rsidRPr="00190629">
        <w:rPr>
          <w:rFonts w:ascii="Calibri" w:eastAsia="Calibri" w:hAnsi="Calibri" w:cs="Times New Roman"/>
          <w:b/>
          <w:noProof/>
          <w:color w:val="6D6E71"/>
          <w:spacing w:val="-2"/>
          <w:sz w:val="20"/>
          <w:szCs w:val="20"/>
        </w:rPr>
        <w:drawing>
          <wp:anchor distT="0" distB="0" distL="114300" distR="114300" simplePos="0" relativeHeight="251702272" behindDoc="1" locked="0" layoutInCell="1" allowOverlap="1" wp14:anchorId="7FD70DD0" wp14:editId="7839ECDB">
            <wp:simplePos x="0" y="0"/>
            <wp:positionH relativeFrom="column">
              <wp:posOffset>6067425</wp:posOffset>
            </wp:positionH>
            <wp:positionV relativeFrom="paragraph">
              <wp:posOffset>36830</wp:posOffset>
            </wp:positionV>
            <wp:extent cx="184785" cy="78105"/>
            <wp:effectExtent l="0" t="0" r="0" b="0"/>
            <wp:wrapNone/>
            <wp:docPr id="8639" name="Picture 8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 cy="78105"/>
                    </a:xfrm>
                    <a:prstGeom prst="rect">
                      <a:avLst/>
                    </a:prstGeom>
                    <a:noFill/>
                  </pic:spPr>
                </pic:pic>
              </a:graphicData>
            </a:graphic>
            <wp14:sizeRelH relativeFrom="page">
              <wp14:pctWidth>0</wp14:pctWidth>
            </wp14:sizeRelH>
            <wp14:sizeRelV relativeFrom="page">
              <wp14:pctHeight>0</wp14:pctHeight>
            </wp14:sizeRelV>
          </wp:anchor>
        </w:drawing>
      </w:r>
      <w:r w:rsidRPr="00190629">
        <w:rPr>
          <w:rFonts w:ascii="Calibri" w:eastAsia="Calibri" w:hAnsi="Calibri" w:cs="Times New Roman"/>
          <w:b/>
          <w:noProof/>
          <w:color w:val="6D6E71"/>
          <w:spacing w:val="-2"/>
          <w:sz w:val="20"/>
          <w:szCs w:val="20"/>
        </w:rPr>
        <w:drawing>
          <wp:anchor distT="0" distB="0" distL="114300" distR="114300" simplePos="0" relativeHeight="251689984" behindDoc="1" locked="0" layoutInCell="1" allowOverlap="1" wp14:anchorId="614076FB" wp14:editId="01216AE8">
            <wp:simplePos x="0" y="0"/>
            <wp:positionH relativeFrom="column">
              <wp:posOffset>6336665</wp:posOffset>
            </wp:positionH>
            <wp:positionV relativeFrom="paragraph">
              <wp:posOffset>313055</wp:posOffset>
            </wp:positionV>
            <wp:extent cx="148590" cy="225425"/>
            <wp:effectExtent l="0" t="0" r="0" b="0"/>
            <wp:wrapNone/>
            <wp:docPr id="8717" name="Picture 8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225425"/>
                    </a:xfrm>
                    <a:prstGeom prst="rect">
                      <a:avLst/>
                    </a:prstGeom>
                    <a:noFill/>
                  </pic:spPr>
                </pic:pic>
              </a:graphicData>
            </a:graphic>
            <wp14:sizeRelH relativeFrom="page">
              <wp14:pctWidth>0</wp14:pctWidth>
            </wp14:sizeRelH>
            <wp14:sizeRelV relativeFrom="page">
              <wp14:pctHeight>0</wp14:pctHeight>
            </wp14:sizeRelV>
          </wp:anchor>
        </w:drawing>
      </w:r>
      <w:r w:rsidRPr="00190629">
        <w:rPr>
          <w:rFonts w:ascii="Calibri" w:eastAsia="Calibri" w:hAnsi="Calibri" w:cs="Times New Roman"/>
          <w:b/>
          <w:noProof/>
          <w:color w:val="6D6E71"/>
          <w:spacing w:val="-2"/>
          <w:sz w:val="20"/>
          <w:szCs w:val="20"/>
        </w:rPr>
        <w:drawing>
          <wp:anchor distT="0" distB="0" distL="114300" distR="114300" simplePos="0" relativeHeight="251688960" behindDoc="1" locked="0" layoutInCell="1" allowOverlap="1" wp14:anchorId="7A0EF316" wp14:editId="2A9084A9">
            <wp:simplePos x="0" y="0"/>
            <wp:positionH relativeFrom="column">
              <wp:posOffset>6336665</wp:posOffset>
            </wp:positionH>
            <wp:positionV relativeFrom="paragraph">
              <wp:posOffset>88265</wp:posOffset>
            </wp:positionV>
            <wp:extent cx="148590" cy="226060"/>
            <wp:effectExtent l="0" t="0" r="0" b="0"/>
            <wp:wrapNone/>
            <wp:docPr id="8718" name="Picture 8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226060"/>
                    </a:xfrm>
                    <a:prstGeom prst="rect">
                      <a:avLst/>
                    </a:prstGeom>
                    <a:noFill/>
                  </pic:spPr>
                </pic:pic>
              </a:graphicData>
            </a:graphic>
            <wp14:sizeRelH relativeFrom="page">
              <wp14:pctWidth>0</wp14:pctWidth>
            </wp14:sizeRelH>
            <wp14:sizeRelV relativeFrom="page">
              <wp14:pctHeight>0</wp14:pctHeight>
            </wp14:sizeRelV>
          </wp:anchor>
        </w:drawing>
      </w:r>
      <w:r w:rsidRPr="00190629">
        <w:rPr>
          <w:rFonts w:ascii="Calibri" w:eastAsia="Calibri" w:hAnsi="Calibri" w:cs="Times New Roman"/>
          <w:b/>
          <w:color w:val="6D6E71"/>
          <w:spacing w:val="-2"/>
          <w:sz w:val="20"/>
          <w:szCs w:val="20"/>
          <w:lang w:val="en-US" w:eastAsia="en-US"/>
        </w:rPr>
        <w:t xml:space="preserve">requests for </w:t>
      </w:r>
      <w:r w:rsidRPr="00022F61">
        <w:rPr>
          <w:rFonts w:ascii="Calibri" w:eastAsia="Calibri" w:hAnsi="Calibri" w:cs="Times New Roman"/>
          <w:b/>
          <w:color w:val="6D6E71"/>
          <w:spacing w:val="-2"/>
          <w:sz w:val="20"/>
          <w:szCs w:val="20"/>
          <w:lang w:val="en-US" w:eastAsia="en-US"/>
        </w:rPr>
        <w:t>historical</w:t>
      </w:r>
      <w:r w:rsidRPr="00022F61">
        <w:rPr>
          <w:rFonts w:ascii="Calibri" w:eastAsia="Calibri" w:hAnsi="Calibri" w:cs="Times New Roman"/>
          <w:b/>
          <w:color w:val="6D6E71"/>
          <w:spacing w:val="6"/>
          <w:sz w:val="20"/>
          <w:szCs w:val="20"/>
          <w:lang w:val="en-US" w:eastAsia="en-US"/>
        </w:rPr>
        <w:t xml:space="preserve"> </w:t>
      </w:r>
      <w:r w:rsidRPr="00022F61">
        <w:rPr>
          <w:rFonts w:ascii="Calibri" w:eastAsia="Calibri" w:hAnsi="Calibri" w:cs="Times New Roman"/>
          <w:b/>
          <w:color w:val="6D6E71"/>
          <w:spacing w:val="-2"/>
          <w:sz w:val="20"/>
          <w:szCs w:val="20"/>
          <w:lang w:val="en-US" w:eastAsia="en-US"/>
        </w:rPr>
        <w:t>records</w:t>
      </w:r>
      <w:r w:rsidRPr="00022F61">
        <w:rPr>
          <w:rFonts w:ascii="Calibri" w:eastAsia="Calibri" w:hAnsi="Calibri" w:cs="Times New Roman"/>
          <w:b/>
          <w:color w:val="6D6E71"/>
          <w:spacing w:val="11"/>
          <w:sz w:val="20"/>
          <w:szCs w:val="20"/>
          <w:lang w:val="en-US" w:eastAsia="en-US"/>
        </w:rPr>
        <w:t xml:space="preserve"> </w:t>
      </w:r>
      <w:r w:rsidRPr="00022F61">
        <w:rPr>
          <w:rFonts w:ascii="Calibri" w:eastAsia="Calibri" w:hAnsi="Calibri" w:cs="Times New Roman"/>
          <w:color w:val="6D6E71"/>
          <w:spacing w:val="-2"/>
          <w:sz w:val="20"/>
          <w:szCs w:val="20"/>
          <w:lang w:val="en-US" w:eastAsia="en-US"/>
        </w:rPr>
        <w:t>relatin</w:t>
      </w:r>
      <w:r w:rsidRPr="00022F61">
        <w:rPr>
          <w:rFonts w:ascii="Calibri" w:eastAsia="Calibri" w:hAnsi="Calibri" w:cs="Times New Roman"/>
          <w:color w:val="6D6E71"/>
          <w:spacing w:val="-1"/>
          <w:sz w:val="20"/>
          <w:szCs w:val="20"/>
          <w:lang w:val="en-US" w:eastAsia="en-US"/>
        </w:rPr>
        <w:t>g</w:t>
      </w:r>
      <w:r w:rsidRPr="00022F61">
        <w:rPr>
          <w:rFonts w:ascii="Calibri" w:eastAsia="Calibri" w:hAnsi="Calibri" w:cs="Times New Roman"/>
          <w:color w:val="6D6E71"/>
          <w:spacing w:val="10"/>
          <w:sz w:val="20"/>
          <w:szCs w:val="20"/>
          <w:lang w:val="en-US" w:eastAsia="en-US"/>
        </w:rPr>
        <w:t xml:space="preserve"> </w:t>
      </w:r>
      <w:r w:rsidRPr="00022F61">
        <w:rPr>
          <w:rFonts w:ascii="Calibri" w:eastAsia="Calibri" w:hAnsi="Calibri" w:cs="Times New Roman"/>
          <w:color w:val="6D6E71"/>
          <w:spacing w:val="-2"/>
          <w:sz w:val="20"/>
          <w:szCs w:val="20"/>
          <w:lang w:val="en-US" w:eastAsia="en-US"/>
        </w:rPr>
        <w:t>t</w:t>
      </w:r>
      <w:r w:rsidRPr="00022F61">
        <w:rPr>
          <w:rFonts w:ascii="Calibri" w:eastAsia="Calibri" w:hAnsi="Calibri" w:cs="Times New Roman"/>
          <w:color w:val="6D6E71"/>
          <w:spacing w:val="-1"/>
          <w:sz w:val="20"/>
          <w:szCs w:val="20"/>
          <w:lang w:val="en-US" w:eastAsia="en-US"/>
        </w:rPr>
        <w:t>o</w:t>
      </w:r>
      <w:r w:rsidRPr="00022F61">
        <w:rPr>
          <w:rFonts w:ascii="Calibri" w:eastAsia="Calibri" w:hAnsi="Calibri" w:cs="Times New Roman"/>
          <w:color w:val="6D6E71"/>
          <w:spacing w:val="47"/>
          <w:w w:val="98"/>
          <w:sz w:val="20"/>
          <w:szCs w:val="20"/>
          <w:lang w:val="en-US" w:eastAsia="en-US"/>
        </w:rPr>
        <w:t xml:space="preserve"> </w:t>
      </w:r>
      <w:r w:rsidRPr="00022F61">
        <w:rPr>
          <w:rFonts w:ascii="Calibri" w:eastAsia="Calibri" w:hAnsi="Calibri" w:cs="Times New Roman"/>
          <w:color w:val="6D6E71"/>
          <w:spacing w:val="-2"/>
          <w:sz w:val="20"/>
          <w:szCs w:val="20"/>
          <w:lang w:val="en-US" w:eastAsia="en-US"/>
        </w:rPr>
        <w:t>A</w:t>
      </w:r>
      <w:r w:rsidRPr="00022F61">
        <w:rPr>
          <w:rFonts w:ascii="Calibri" w:eastAsia="Calibri" w:hAnsi="Calibri" w:cs="Times New Roman"/>
          <w:color w:val="6D6E71"/>
          <w:spacing w:val="-1"/>
          <w:sz w:val="20"/>
          <w:szCs w:val="20"/>
          <w:lang w:val="en-US" w:eastAsia="en-US"/>
        </w:rPr>
        <w:t>boriginal</w:t>
      </w:r>
      <w:r w:rsidRPr="00022F61">
        <w:rPr>
          <w:rFonts w:ascii="Calibri" w:eastAsia="Calibri" w:hAnsi="Calibri" w:cs="Times New Roman"/>
          <w:color w:val="6D6E71"/>
          <w:spacing w:val="-13"/>
          <w:sz w:val="20"/>
          <w:szCs w:val="20"/>
          <w:lang w:val="en-US" w:eastAsia="en-US"/>
        </w:rPr>
        <w:t xml:space="preserve"> </w:t>
      </w:r>
      <w:r w:rsidRPr="00022F61">
        <w:rPr>
          <w:rFonts w:ascii="Calibri" w:eastAsia="Calibri" w:hAnsi="Calibri" w:cs="Times New Roman"/>
          <w:color w:val="6D6E71"/>
          <w:sz w:val="20"/>
          <w:szCs w:val="20"/>
          <w:lang w:val="en-US" w:eastAsia="en-US"/>
        </w:rPr>
        <w:t>and</w:t>
      </w:r>
      <w:r w:rsidRPr="00022F61">
        <w:rPr>
          <w:rFonts w:ascii="Calibri" w:eastAsia="Calibri" w:hAnsi="Calibri" w:cs="Times New Roman"/>
          <w:color w:val="6D6E71"/>
          <w:spacing w:val="-16"/>
          <w:sz w:val="20"/>
          <w:szCs w:val="20"/>
          <w:lang w:val="en-US" w:eastAsia="en-US"/>
        </w:rPr>
        <w:t xml:space="preserve"> </w:t>
      </w:r>
      <w:r w:rsidRPr="00022F61">
        <w:rPr>
          <w:rFonts w:ascii="Calibri" w:eastAsia="Calibri" w:hAnsi="Calibri" w:cs="Times New Roman"/>
          <w:color w:val="6D6E71"/>
          <w:spacing w:val="-3"/>
          <w:sz w:val="20"/>
          <w:szCs w:val="20"/>
          <w:lang w:val="en-US" w:eastAsia="en-US"/>
        </w:rPr>
        <w:t>Torre</w:t>
      </w:r>
      <w:r w:rsidRPr="00022F61">
        <w:rPr>
          <w:rFonts w:ascii="Calibri" w:eastAsia="Calibri" w:hAnsi="Calibri" w:cs="Times New Roman"/>
          <w:color w:val="6D6E71"/>
          <w:spacing w:val="-2"/>
          <w:sz w:val="20"/>
          <w:szCs w:val="20"/>
          <w:lang w:val="en-US" w:eastAsia="en-US"/>
        </w:rPr>
        <w:t>s</w:t>
      </w:r>
      <w:r w:rsidRPr="00022F61">
        <w:rPr>
          <w:rFonts w:ascii="Calibri" w:eastAsia="Calibri" w:hAnsi="Calibri" w:cs="Times New Roman"/>
          <w:color w:val="6D6E71"/>
          <w:spacing w:val="-16"/>
          <w:sz w:val="20"/>
          <w:szCs w:val="20"/>
          <w:lang w:val="en-US" w:eastAsia="en-US"/>
        </w:rPr>
        <w:t xml:space="preserve"> </w:t>
      </w:r>
      <w:r w:rsidRPr="00022F61">
        <w:rPr>
          <w:rFonts w:ascii="Calibri" w:eastAsia="Calibri" w:hAnsi="Calibri" w:cs="Times New Roman"/>
          <w:color w:val="6D6E71"/>
          <w:spacing w:val="-1"/>
          <w:sz w:val="20"/>
          <w:szCs w:val="20"/>
          <w:lang w:val="en-US" w:eastAsia="en-US"/>
        </w:rPr>
        <w:t>St</w:t>
      </w:r>
      <w:r w:rsidRPr="00022F61">
        <w:rPr>
          <w:rFonts w:ascii="Calibri" w:eastAsia="Calibri" w:hAnsi="Calibri" w:cs="Times New Roman"/>
          <w:color w:val="6D6E71"/>
          <w:spacing w:val="-2"/>
          <w:sz w:val="20"/>
          <w:szCs w:val="20"/>
          <w:lang w:val="en-US" w:eastAsia="en-US"/>
        </w:rPr>
        <w:t>rait</w:t>
      </w:r>
      <w:r w:rsidRPr="00022F61">
        <w:rPr>
          <w:rFonts w:ascii="Calibri" w:eastAsia="Calibri" w:hAnsi="Calibri" w:cs="Times New Roman"/>
          <w:color w:val="6D6E71"/>
          <w:spacing w:val="-12"/>
          <w:sz w:val="20"/>
          <w:szCs w:val="20"/>
          <w:lang w:val="en-US" w:eastAsia="en-US"/>
        </w:rPr>
        <w:t xml:space="preserve"> </w:t>
      </w:r>
      <w:r w:rsidRPr="00022F61">
        <w:rPr>
          <w:rFonts w:ascii="Calibri" w:eastAsia="Calibri" w:hAnsi="Calibri" w:cs="Times New Roman"/>
          <w:color w:val="6D6E71"/>
          <w:spacing w:val="-1"/>
          <w:sz w:val="20"/>
          <w:szCs w:val="20"/>
          <w:lang w:val="en-US" w:eastAsia="en-US"/>
        </w:rPr>
        <w:t>Island</w:t>
      </w:r>
      <w:r w:rsidRPr="00022F61">
        <w:rPr>
          <w:rFonts w:ascii="Calibri" w:eastAsia="Calibri" w:hAnsi="Calibri" w:cs="Times New Roman"/>
          <w:color w:val="6D6E71"/>
          <w:spacing w:val="-2"/>
          <w:sz w:val="20"/>
          <w:szCs w:val="20"/>
          <w:lang w:val="en-US" w:eastAsia="en-US"/>
        </w:rPr>
        <w:t>er</w:t>
      </w:r>
      <w:r w:rsidRPr="00022F61">
        <w:rPr>
          <w:rFonts w:ascii="Calibri" w:eastAsia="Calibri" w:hAnsi="Calibri" w:cs="Times New Roman"/>
          <w:color w:val="6D6E71"/>
          <w:spacing w:val="-12"/>
          <w:sz w:val="20"/>
          <w:szCs w:val="20"/>
          <w:lang w:val="en-US" w:eastAsia="en-US"/>
        </w:rPr>
        <w:t xml:space="preserve"> </w:t>
      </w:r>
      <w:r w:rsidRPr="00022F61">
        <w:rPr>
          <w:rFonts w:ascii="Calibri" w:eastAsia="Calibri" w:hAnsi="Calibri" w:cs="Times New Roman"/>
          <w:color w:val="6D6E71"/>
          <w:spacing w:val="-2"/>
          <w:sz w:val="20"/>
          <w:szCs w:val="20"/>
          <w:lang w:val="en-US" w:eastAsia="en-US"/>
        </w:rPr>
        <w:t>Queen</w:t>
      </w:r>
      <w:r w:rsidRPr="00022F61">
        <w:rPr>
          <w:rFonts w:ascii="Calibri" w:eastAsia="Calibri" w:hAnsi="Calibri" w:cs="Times New Roman"/>
          <w:color w:val="6D6E71"/>
          <w:spacing w:val="-1"/>
          <w:sz w:val="20"/>
          <w:szCs w:val="20"/>
          <w:lang w:val="en-US" w:eastAsia="en-US"/>
        </w:rPr>
        <w:t>sland</w:t>
      </w:r>
      <w:r w:rsidRPr="00022F61">
        <w:rPr>
          <w:rFonts w:ascii="Calibri" w:eastAsia="Calibri" w:hAnsi="Calibri" w:cs="Times New Roman"/>
          <w:color w:val="6D6E71"/>
          <w:spacing w:val="-2"/>
          <w:sz w:val="20"/>
          <w:szCs w:val="20"/>
          <w:lang w:val="en-US" w:eastAsia="en-US"/>
        </w:rPr>
        <w:t>er</w:t>
      </w:r>
      <w:r w:rsidRPr="00022F61">
        <w:rPr>
          <w:rFonts w:ascii="Calibri" w:eastAsia="Calibri" w:hAnsi="Calibri" w:cs="Times New Roman"/>
          <w:color w:val="6D6E71"/>
          <w:spacing w:val="-1"/>
          <w:sz w:val="20"/>
          <w:szCs w:val="20"/>
          <w:lang w:val="en-US" w:eastAsia="en-US"/>
        </w:rPr>
        <w:t>s</w:t>
      </w:r>
      <w:r w:rsidR="00213218">
        <w:rPr>
          <w:rFonts w:ascii="Calibri" w:eastAsia="Calibri" w:hAnsi="Calibri" w:cs="Times New Roman"/>
          <w:color w:val="6D6E71"/>
          <w:spacing w:val="-1"/>
          <w:sz w:val="20"/>
          <w:szCs w:val="20"/>
          <w:lang w:val="en-US" w:eastAsia="en-US"/>
        </w:rPr>
        <w:t xml:space="preserve"> </w:t>
      </w:r>
    </w:p>
    <w:p w14:paraId="6C1D0D12" w14:textId="08BCDDB3" w:rsidR="00491CF0" w:rsidRPr="00022F61" w:rsidRDefault="00213218" w:rsidP="00491CF0">
      <w:pPr>
        <w:widowControl w:val="0"/>
        <w:spacing w:before="51" w:after="0" w:line="240" w:lineRule="exact"/>
        <w:ind w:left="2433" w:right="4188" w:hanging="2"/>
        <w:jc w:val="center"/>
        <w:rPr>
          <w:rFonts w:ascii="Calibri" w:eastAsia="Calibri" w:hAnsi="Calibri" w:cs="Times New Roman"/>
          <w:color w:val="6D6E71"/>
          <w:spacing w:val="-1"/>
          <w:sz w:val="20"/>
          <w:szCs w:val="20"/>
          <w:lang w:val="en-US" w:eastAsia="en-US"/>
        </w:rPr>
      </w:pPr>
      <w:r>
        <w:rPr>
          <w:rFonts w:ascii="Calibri" w:eastAsia="Calibri" w:hAnsi="Calibri" w:cs="Times New Roman"/>
          <w:color w:val="6D6E71"/>
          <w:spacing w:val="-1"/>
          <w:sz w:val="20"/>
          <w:szCs w:val="20"/>
          <w:lang w:val="en-US" w:eastAsia="en-US"/>
        </w:rPr>
        <w:t>(as at 30 November 2020)</w:t>
      </w:r>
    </w:p>
    <w:p w14:paraId="318B6E71" w14:textId="77777777" w:rsidR="007B4BFD" w:rsidRPr="00022F61" w:rsidRDefault="00491CF0" w:rsidP="0092371C">
      <w:pPr>
        <w:widowControl w:val="0"/>
        <w:ind w:left="3600" w:right="38"/>
        <w:rPr>
          <w:bCs/>
          <w:noProof/>
          <w:color w:val="55C5CA"/>
          <w:kern w:val="32"/>
          <w:sz w:val="36"/>
          <w:szCs w:val="36"/>
          <w:lang w:eastAsia="en-US"/>
        </w:rPr>
      </w:pPr>
      <w:r w:rsidRPr="00022F61">
        <w:rPr>
          <w:rFonts w:ascii="Calibri" w:eastAsia="Calibri" w:hAnsi="Calibri" w:cs="Calibri"/>
          <w:noProof/>
          <w:sz w:val="20"/>
          <w:szCs w:val="20"/>
        </w:rPr>
        <w:drawing>
          <wp:anchor distT="0" distB="0" distL="114300" distR="114300" simplePos="0" relativeHeight="251707392" behindDoc="1" locked="0" layoutInCell="1" allowOverlap="1" wp14:anchorId="053E1B8B" wp14:editId="3AB3564C">
            <wp:simplePos x="0" y="0"/>
            <wp:positionH relativeFrom="column">
              <wp:posOffset>6064250</wp:posOffset>
            </wp:positionH>
            <wp:positionV relativeFrom="paragraph">
              <wp:posOffset>6985</wp:posOffset>
            </wp:positionV>
            <wp:extent cx="187960" cy="81280"/>
            <wp:effectExtent l="0" t="0" r="0" b="0"/>
            <wp:wrapNone/>
            <wp:docPr id="8630" name="Picture 8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812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Calibri"/>
          <w:noProof/>
          <w:sz w:val="20"/>
          <w:szCs w:val="20"/>
        </w:rPr>
        <w:drawing>
          <wp:anchor distT="0" distB="0" distL="114300" distR="114300" simplePos="0" relativeHeight="251705344" behindDoc="1" locked="0" layoutInCell="1" allowOverlap="1" wp14:anchorId="0D02814C" wp14:editId="3426F25D">
            <wp:simplePos x="0" y="0"/>
            <wp:positionH relativeFrom="column">
              <wp:posOffset>6063615</wp:posOffset>
            </wp:positionH>
            <wp:positionV relativeFrom="paragraph">
              <wp:posOffset>115570</wp:posOffset>
            </wp:positionV>
            <wp:extent cx="186055" cy="69215"/>
            <wp:effectExtent l="0" t="0" r="0" b="0"/>
            <wp:wrapNone/>
            <wp:docPr id="8632" name="Picture 8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692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726848" behindDoc="1" locked="0" layoutInCell="1" allowOverlap="1" wp14:anchorId="552CA4A3" wp14:editId="2CB4ECAA">
            <wp:simplePos x="0" y="0"/>
            <wp:positionH relativeFrom="column">
              <wp:posOffset>6539865</wp:posOffset>
            </wp:positionH>
            <wp:positionV relativeFrom="paragraph">
              <wp:posOffset>92710</wp:posOffset>
            </wp:positionV>
            <wp:extent cx="97790" cy="249555"/>
            <wp:effectExtent l="0" t="0" r="0" b="0"/>
            <wp:wrapNone/>
            <wp:docPr id="8415" name="Picture 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24955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717632" behindDoc="1" locked="0" layoutInCell="1" allowOverlap="1" wp14:anchorId="33E7FB5E" wp14:editId="65A3152B">
            <wp:simplePos x="0" y="0"/>
            <wp:positionH relativeFrom="column">
              <wp:posOffset>6960235</wp:posOffset>
            </wp:positionH>
            <wp:positionV relativeFrom="paragraph">
              <wp:posOffset>189230</wp:posOffset>
            </wp:positionV>
            <wp:extent cx="46355" cy="70485"/>
            <wp:effectExtent l="0" t="0" r="0" b="0"/>
            <wp:wrapNone/>
            <wp:docPr id="8460" name="Picture 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 cy="7048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708416" behindDoc="1" locked="0" layoutInCell="1" allowOverlap="1" wp14:anchorId="3C701286" wp14:editId="32837AD8">
            <wp:simplePos x="0" y="0"/>
            <wp:positionH relativeFrom="column">
              <wp:posOffset>6683375</wp:posOffset>
            </wp:positionH>
            <wp:positionV relativeFrom="paragraph">
              <wp:posOffset>12700</wp:posOffset>
            </wp:positionV>
            <wp:extent cx="116205" cy="267335"/>
            <wp:effectExtent l="0" t="0" r="0" b="0"/>
            <wp:wrapNone/>
            <wp:docPr id="8482" name="Picture 8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6733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706368" behindDoc="1" locked="0" layoutInCell="1" allowOverlap="1" wp14:anchorId="790C73FA" wp14:editId="6DCA30E8">
            <wp:simplePos x="0" y="0"/>
            <wp:positionH relativeFrom="column">
              <wp:posOffset>6076315</wp:posOffset>
            </wp:positionH>
            <wp:positionV relativeFrom="paragraph">
              <wp:posOffset>71120</wp:posOffset>
            </wp:positionV>
            <wp:extent cx="173990" cy="70485"/>
            <wp:effectExtent l="0" t="0" r="0" b="0"/>
            <wp:wrapNone/>
            <wp:docPr id="8631" name="Picture 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7048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w:drawing>
          <wp:anchor distT="0" distB="0" distL="114300" distR="114300" simplePos="0" relativeHeight="251691008" behindDoc="1" locked="0" layoutInCell="1" allowOverlap="1" wp14:anchorId="00C3347D" wp14:editId="5BC14ACB">
            <wp:simplePos x="0" y="0"/>
            <wp:positionH relativeFrom="column">
              <wp:posOffset>6336665</wp:posOffset>
            </wp:positionH>
            <wp:positionV relativeFrom="paragraph">
              <wp:posOffset>115570</wp:posOffset>
            </wp:positionV>
            <wp:extent cx="148590" cy="225425"/>
            <wp:effectExtent l="0" t="0" r="0" b="0"/>
            <wp:wrapNone/>
            <wp:docPr id="8716" name="Picture 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22542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ascii="Calibri" w:eastAsia="Calibri" w:hAnsi="Calibri" w:cs="Times New Roman"/>
          <w:b/>
          <w:noProof/>
          <w:color w:val="6D6E71"/>
          <w:spacing w:val="-2"/>
          <w:sz w:val="20"/>
          <w:szCs w:val="22"/>
        </w:rPr>
        <mc:AlternateContent>
          <mc:Choice Requires="wpg">
            <w:drawing>
              <wp:anchor distT="0" distB="0" distL="114300" distR="114300" simplePos="0" relativeHeight="251732992" behindDoc="1" locked="0" layoutInCell="1" allowOverlap="1" wp14:anchorId="215F2E1B" wp14:editId="5B789760">
                <wp:simplePos x="0" y="0"/>
                <wp:positionH relativeFrom="column">
                  <wp:posOffset>13335</wp:posOffset>
                </wp:positionH>
                <wp:positionV relativeFrom="paragraph">
                  <wp:posOffset>10160</wp:posOffset>
                </wp:positionV>
                <wp:extent cx="5541010" cy="2540"/>
                <wp:effectExtent l="13335" t="10160" r="8255" b="6350"/>
                <wp:wrapNone/>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2540"/>
                          <a:chOff x="741" y="7902"/>
                          <a:chExt cx="8726" cy="2"/>
                        </a:xfrm>
                      </wpg:grpSpPr>
                      <wps:wsp>
                        <wps:cNvPr id="53" name="Freeform 49"/>
                        <wps:cNvSpPr>
                          <a:spLocks/>
                        </wps:cNvSpPr>
                        <wps:spPr bwMode="auto">
                          <a:xfrm>
                            <a:off x="741" y="7902"/>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4D1244" id="Group 52" o:spid="_x0000_s1026" style="position:absolute;margin-left:1.05pt;margin-top:.8pt;width:436.3pt;height:.2pt;z-index:-251583488" coordorigin="741,7902"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">
                <v:shape id="Freeform 49" o:spid="_x0000_s1027" style="position:absolute;left:741;top:7902;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GOs8QA&#10;AADbAAAADwAAAGRycy9kb3ducmV2LnhtbESPQWvCQBSE70L/w/IK3uqmFVuJ2YgUWqU9NQpen9ln&#10;Epp9G3dXE/+9Wyh4HGbmGyZbDqYVF3K+sazgeZKAIC6tbrhSsNt+PM1B+ICssbVMCq7kYZk/jDJM&#10;te35hy5FqESEsE9RQR1Cl0rpy5oM+ontiKN3tM5giNJVUjvsI9y08iVJXqXBhuNCjR2911T+Fmej&#10;gMPnvk36r+K0sufT+jq4w9v2W6nx47BagAg0hHv4v73RCmZT+PsSf4D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jrPEAAAA2wAAAA8AAAAAAAAAAAAAAAAAmAIAAGRycy9k&#10;b3ducmV2LnhtbFBLBQYAAAAABAAEAPUAAACJAwAAAAA=&#10;" path="m,l8725,e" filled="f" strokecolor="#e6e7e8" strokeweight=".5pt">
                  <v:path arrowok="t" o:connecttype="custom" o:connectlocs="0,0;8725,0" o:connectangles="0,0"/>
                </v:shape>
              </v:group>
            </w:pict>
          </mc:Fallback>
        </mc:AlternateContent>
      </w:r>
      <w:bookmarkStart w:id="61" w:name="_Toc43444758"/>
      <w:r w:rsidR="007B4BFD" w:rsidRPr="00022F61">
        <w:br w:type="page"/>
      </w:r>
    </w:p>
    <w:p w14:paraId="4D18A51D" w14:textId="77777777" w:rsidR="002C7861" w:rsidRPr="00022F61" w:rsidRDefault="007B4BFD" w:rsidP="00655D55">
      <w:pPr>
        <w:pStyle w:val="Heading2"/>
      </w:pPr>
      <w:bookmarkStart w:id="62" w:name="_Toc67046703"/>
      <w:r w:rsidRPr="00022F61">
        <w:t>Safe, caring and connected communities</w:t>
      </w:r>
      <w:bookmarkEnd w:id="62"/>
    </w:p>
    <w:p w14:paraId="45832EFD" w14:textId="77777777" w:rsidR="007B4BFD" w:rsidRPr="00022F61" w:rsidRDefault="007B4BFD" w:rsidP="007B4BFD">
      <w:pPr>
        <w:widowControl w:val="0"/>
        <w:ind w:right="25"/>
        <w:rPr>
          <w:rFonts w:eastAsia="Calibri"/>
          <w:color w:val="414042"/>
          <w:spacing w:val="-1"/>
          <w:lang w:val="en-US" w:eastAsia="en-US"/>
        </w:rPr>
      </w:pPr>
      <w:r w:rsidRPr="00022F61">
        <w:rPr>
          <w:rFonts w:eastAsia="Calibri"/>
          <w:color w:val="414042"/>
          <w:lang w:val="en-US" w:eastAsia="en-US"/>
        </w:rPr>
        <w:t>The</w:t>
      </w:r>
      <w:r w:rsidRPr="00022F61">
        <w:rPr>
          <w:rFonts w:eastAsia="Calibri"/>
          <w:color w:val="414042"/>
          <w:spacing w:val="-11"/>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2"/>
          <w:lang w:val="en-US" w:eastAsia="en-US"/>
        </w:rPr>
        <w:t xml:space="preserve"> </w:t>
      </w:r>
      <w:r w:rsidRPr="00022F61">
        <w:rPr>
          <w:rFonts w:eastAsia="Calibri"/>
          <w:color w:val="414042"/>
          <w:spacing w:val="-1"/>
          <w:lang w:val="en-US" w:eastAsia="en-US"/>
        </w:rPr>
        <w:t>sup</w:t>
      </w:r>
      <w:r w:rsidRPr="00022F61">
        <w:rPr>
          <w:rFonts w:eastAsia="Calibri"/>
          <w:color w:val="414042"/>
          <w:spacing w:val="-2"/>
          <w:lang w:val="en-US" w:eastAsia="en-US"/>
        </w:rPr>
        <w:t>por</w:t>
      </w:r>
      <w:r w:rsidRPr="00022F61">
        <w:rPr>
          <w:rFonts w:eastAsia="Calibri"/>
          <w:color w:val="414042"/>
          <w:spacing w:val="-1"/>
          <w:lang w:val="en-US" w:eastAsia="en-US"/>
        </w:rPr>
        <w:t>ts</w:t>
      </w:r>
      <w:r w:rsidRPr="00022F61">
        <w:rPr>
          <w:rFonts w:eastAsia="Calibri"/>
          <w:color w:val="414042"/>
          <w:spacing w:val="-13"/>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afe,</w:t>
      </w:r>
      <w:r w:rsidRPr="00022F61">
        <w:rPr>
          <w:rFonts w:eastAsia="Calibri"/>
          <w:color w:val="414042"/>
          <w:spacing w:val="-10"/>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arin</w:t>
      </w:r>
      <w:r w:rsidRPr="00022F61">
        <w:rPr>
          <w:rFonts w:eastAsia="Calibri"/>
          <w:color w:val="414042"/>
          <w:spacing w:val="-1"/>
          <w:lang w:val="en-US" w:eastAsia="en-US"/>
        </w:rPr>
        <w:t>g</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2"/>
          <w:lang w:val="en-US" w:eastAsia="en-US"/>
        </w:rPr>
        <w:t xml:space="preserve"> </w:t>
      </w:r>
      <w:r w:rsidRPr="00022F61">
        <w:rPr>
          <w:rFonts w:eastAsia="Calibri"/>
          <w:color w:val="414042"/>
          <w:spacing w:val="-1"/>
          <w:lang w:val="en-US" w:eastAsia="en-US"/>
        </w:rPr>
        <w:t>connected</w:t>
      </w:r>
      <w:r w:rsidRPr="00022F61">
        <w:rPr>
          <w:rFonts w:eastAsia="Calibri"/>
          <w:color w:val="414042"/>
          <w:spacing w:val="51"/>
          <w:w w:val="98"/>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ommunitie</w:t>
      </w:r>
      <w:r w:rsidRPr="00022F61">
        <w:rPr>
          <w:rFonts w:eastAsia="Calibri"/>
          <w:color w:val="414042"/>
          <w:spacing w:val="-1"/>
          <w:lang w:val="en-US" w:eastAsia="en-US"/>
        </w:rPr>
        <w:t>s</w:t>
      </w:r>
      <w:r w:rsidRPr="00022F61">
        <w:rPr>
          <w:rFonts w:eastAsia="Calibri"/>
          <w:color w:val="414042"/>
          <w:spacing w:val="-16"/>
          <w:lang w:val="en-US" w:eastAsia="en-US"/>
        </w:rPr>
        <w:t xml:space="preserve"> </w:t>
      </w:r>
      <w:r w:rsidRPr="00022F61">
        <w:rPr>
          <w:rFonts w:eastAsia="Calibri"/>
          <w:color w:val="414042"/>
          <w:spacing w:val="-2"/>
          <w:lang w:val="en-US" w:eastAsia="en-US"/>
        </w:rPr>
        <w:t>that</w:t>
      </w:r>
      <w:r w:rsidRPr="00022F61">
        <w:rPr>
          <w:rFonts w:eastAsia="Calibri"/>
          <w:color w:val="414042"/>
          <w:spacing w:val="-17"/>
          <w:lang w:val="en-US" w:eastAsia="en-US"/>
        </w:rPr>
        <w:t xml:space="preserve"> </w:t>
      </w:r>
      <w:r w:rsidRPr="00022F61">
        <w:rPr>
          <w:rFonts w:eastAsia="Calibri"/>
          <w:color w:val="414042"/>
          <w:spacing w:val="-2"/>
          <w:lang w:val="en-US" w:eastAsia="en-US"/>
        </w:rPr>
        <w:t>v</w:t>
      </w:r>
      <w:r w:rsidRPr="00022F61">
        <w:rPr>
          <w:rFonts w:eastAsia="Calibri"/>
          <w:color w:val="414042"/>
          <w:spacing w:val="-1"/>
          <w:lang w:val="en-US" w:eastAsia="en-US"/>
        </w:rPr>
        <w:t>alue</w:t>
      </w:r>
      <w:r w:rsidRPr="00022F61">
        <w:rPr>
          <w:rFonts w:eastAsia="Calibri"/>
          <w:color w:val="414042"/>
          <w:spacing w:val="-14"/>
          <w:lang w:val="en-US" w:eastAsia="en-US"/>
        </w:rPr>
        <w:t xml:space="preserve"> </w:t>
      </w:r>
      <w:r w:rsidRPr="00022F61">
        <w:rPr>
          <w:rFonts w:eastAsia="Calibri"/>
          <w:color w:val="414042"/>
          <w:spacing w:val="-1"/>
          <w:lang w:val="en-US" w:eastAsia="en-US"/>
        </w:rPr>
        <w:t>cu</w:t>
      </w:r>
      <w:r w:rsidRPr="00022F61">
        <w:rPr>
          <w:rFonts w:eastAsia="Calibri"/>
          <w:color w:val="414042"/>
          <w:spacing w:val="-2"/>
          <w:lang w:val="en-US" w:eastAsia="en-US"/>
        </w:rPr>
        <w:t>lt</w:t>
      </w:r>
      <w:r w:rsidRPr="00022F61">
        <w:rPr>
          <w:rFonts w:eastAsia="Calibri"/>
          <w:color w:val="414042"/>
          <w:spacing w:val="-1"/>
          <w:lang w:val="en-US" w:eastAsia="en-US"/>
        </w:rPr>
        <w:t>u</w:t>
      </w:r>
      <w:r w:rsidRPr="00022F61">
        <w:rPr>
          <w:rFonts w:eastAsia="Calibri"/>
          <w:color w:val="414042"/>
          <w:spacing w:val="-2"/>
          <w:lang w:val="en-US" w:eastAsia="en-US"/>
        </w:rPr>
        <w:t>re</w:t>
      </w:r>
      <w:r w:rsidRPr="00022F61">
        <w:rPr>
          <w:rFonts w:eastAsia="Calibri"/>
          <w:color w:val="414042"/>
          <w:spacing w:val="-14"/>
          <w:lang w:val="en-US" w:eastAsia="en-US"/>
        </w:rPr>
        <w:t xml:space="preserve"> </w:t>
      </w:r>
      <w:r w:rsidRPr="00022F61">
        <w:rPr>
          <w:rFonts w:eastAsia="Calibri"/>
          <w:color w:val="414042"/>
          <w:lang w:val="en-US" w:eastAsia="en-US"/>
        </w:rPr>
        <w:t>and</w:t>
      </w:r>
      <w:r w:rsidRPr="00022F61">
        <w:rPr>
          <w:rFonts w:eastAsia="Calibri"/>
          <w:color w:val="414042"/>
          <w:spacing w:val="-16"/>
          <w:lang w:val="en-US" w:eastAsia="en-US"/>
        </w:rPr>
        <w:t xml:space="preserve"> </w:t>
      </w:r>
      <w:r w:rsidRPr="00022F61">
        <w:rPr>
          <w:rFonts w:eastAsia="Calibri"/>
          <w:color w:val="414042"/>
          <w:spacing w:val="-2"/>
          <w:lang w:val="en-US" w:eastAsia="en-US"/>
        </w:rPr>
        <w:t>herit</w:t>
      </w:r>
      <w:r w:rsidRPr="00022F61">
        <w:rPr>
          <w:rFonts w:eastAsia="Calibri"/>
          <w:color w:val="414042"/>
          <w:spacing w:val="-1"/>
          <w:lang w:val="en-US" w:eastAsia="en-US"/>
        </w:rPr>
        <w:t>age,</w:t>
      </w:r>
      <w:r w:rsidRPr="00022F61">
        <w:rPr>
          <w:rFonts w:eastAsia="Calibri"/>
          <w:color w:val="414042"/>
          <w:spacing w:val="-14"/>
          <w:lang w:val="en-US" w:eastAsia="en-US"/>
        </w:rPr>
        <w:t xml:space="preserve"> </w:t>
      </w:r>
      <w:r w:rsidRPr="00022F61">
        <w:rPr>
          <w:rFonts w:eastAsia="Calibri"/>
          <w:color w:val="414042"/>
          <w:spacing w:val="-2"/>
          <w:lang w:val="en-US" w:eastAsia="en-US"/>
        </w:rPr>
        <w:t>thr</w:t>
      </w:r>
      <w:r w:rsidRPr="00022F61">
        <w:rPr>
          <w:rFonts w:eastAsia="Calibri"/>
          <w:color w:val="414042"/>
          <w:spacing w:val="-1"/>
          <w:lang w:val="en-US" w:eastAsia="en-US"/>
        </w:rPr>
        <w:t>ough</w:t>
      </w:r>
      <w:r w:rsidRPr="00022F61">
        <w:rPr>
          <w:rFonts w:eastAsia="Calibri"/>
          <w:color w:val="414042"/>
          <w:spacing w:val="-14"/>
          <w:lang w:val="en-US" w:eastAsia="en-US"/>
        </w:rPr>
        <w:t xml:space="preserve"> </w:t>
      </w:r>
      <w:r w:rsidRPr="00022F61">
        <w:rPr>
          <w:rFonts w:eastAsia="Calibri"/>
          <w:color w:val="414042"/>
          <w:spacing w:val="-1"/>
          <w:lang w:val="en-US" w:eastAsia="en-US"/>
        </w:rPr>
        <w:t>ou</w:t>
      </w:r>
      <w:r w:rsidRPr="00022F61">
        <w:rPr>
          <w:rFonts w:eastAsia="Calibri"/>
          <w:color w:val="414042"/>
          <w:spacing w:val="-2"/>
          <w:lang w:val="en-US" w:eastAsia="en-US"/>
        </w:rPr>
        <w:t>r</w:t>
      </w:r>
      <w:r w:rsidRPr="00022F61">
        <w:rPr>
          <w:rFonts w:eastAsia="Calibri"/>
          <w:color w:val="414042"/>
          <w:spacing w:val="49"/>
          <w:w w:val="86"/>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ommitment</w:t>
      </w:r>
      <w:r w:rsidRPr="00022F61">
        <w:rPr>
          <w:rFonts w:eastAsia="Calibri"/>
          <w:color w:val="414042"/>
          <w:spacing w:val="-15"/>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4"/>
          <w:lang w:val="en-US" w:eastAsia="en-US"/>
        </w:rPr>
        <w:t xml:space="preserve"> </w:t>
      </w:r>
      <w:r w:rsidRPr="00022F61">
        <w:rPr>
          <w:rFonts w:eastAsia="Calibri"/>
          <w:color w:val="414042"/>
          <w:spacing w:val="-1"/>
          <w:lang w:val="en-US" w:eastAsia="en-US"/>
        </w:rPr>
        <w:t>build</w:t>
      </w:r>
      <w:r w:rsidRPr="00022F61">
        <w:rPr>
          <w:rFonts w:eastAsia="Calibri"/>
          <w:color w:val="414042"/>
          <w:spacing w:val="-15"/>
          <w:lang w:val="en-US" w:eastAsia="en-US"/>
        </w:rPr>
        <w:t xml:space="preserve"> </w:t>
      </w:r>
      <w:r w:rsidRPr="00CD7FAC">
        <w:rPr>
          <w:rFonts w:eastAsia="Calibri"/>
          <w:color w:val="414042"/>
          <w:spacing w:val="-1"/>
          <w:lang w:val="en-US" w:eastAsia="en-US"/>
        </w:rPr>
        <w:t>on and embr</w:t>
      </w:r>
      <w:r w:rsidRPr="00022F61">
        <w:rPr>
          <w:rFonts w:eastAsia="Calibri"/>
          <w:color w:val="414042"/>
          <w:spacing w:val="-1"/>
          <w:lang w:val="en-US" w:eastAsia="en-US"/>
        </w:rPr>
        <w:t>ac</w:t>
      </w:r>
      <w:r w:rsidRPr="00CD7FAC">
        <w:rPr>
          <w:rFonts w:eastAsia="Calibri"/>
          <w:color w:val="414042"/>
          <w:spacing w:val="-1"/>
          <w:lang w:val="en-US" w:eastAsia="en-US"/>
        </w:rPr>
        <w:t xml:space="preserve">e </w:t>
      </w:r>
      <w:r w:rsidRPr="00022F61">
        <w:rPr>
          <w:rFonts w:eastAsia="Calibri"/>
          <w:color w:val="414042"/>
          <w:spacing w:val="-1"/>
          <w:lang w:val="en-US" w:eastAsia="en-US"/>
        </w:rPr>
        <w:t>c</w:t>
      </w:r>
      <w:r w:rsidRPr="00CD7FAC">
        <w:rPr>
          <w:rFonts w:eastAsia="Calibri"/>
          <w:color w:val="414042"/>
          <w:spacing w:val="-1"/>
          <w:lang w:val="en-US" w:eastAsia="en-US"/>
        </w:rPr>
        <w:t xml:space="preserve">ommunity </w:t>
      </w:r>
      <w:r w:rsidRPr="00022F61">
        <w:rPr>
          <w:rFonts w:eastAsia="Calibri"/>
          <w:color w:val="414042"/>
          <w:spacing w:val="-1"/>
          <w:lang w:val="en-US" w:eastAsia="en-US"/>
        </w:rPr>
        <w:t>s</w:t>
      </w:r>
      <w:r w:rsidRPr="00CD7FAC">
        <w:rPr>
          <w:rFonts w:eastAsia="Calibri"/>
          <w:color w:val="414042"/>
          <w:spacing w:val="-1"/>
          <w:lang w:val="en-US" w:eastAsia="en-US"/>
        </w:rPr>
        <w:t>tren</w:t>
      </w:r>
      <w:r w:rsidRPr="00022F61">
        <w:rPr>
          <w:rFonts w:eastAsia="Calibri"/>
          <w:color w:val="414042"/>
          <w:spacing w:val="-1"/>
          <w:lang w:val="en-US" w:eastAsia="en-US"/>
        </w:rPr>
        <w:t>g</w:t>
      </w:r>
      <w:r w:rsidRPr="00CD7FAC">
        <w:rPr>
          <w:rFonts w:eastAsia="Calibri"/>
          <w:color w:val="414042"/>
          <w:spacing w:val="-1"/>
          <w:lang w:val="en-US" w:eastAsia="en-US"/>
        </w:rPr>
        <w:t xml:space="preserve">ths, </w:t>
      </w:r>
      <w:r w:rsidRPr="00022F61">
        <w:rPr>
          <w:rFonts w:eastAsia="Calibri"/>
          <w:color w:val="414042"/>
          <w:spacing w:val="-1"/>
          <w:lang w:val="en-US" w:eastAsia="en-US"/>
        </w:rPr>
        <w:t>cu</w:t>
      </w:r>
      <w:r w:rsidRPr="00CD7FAC">
        <w:rPr>
          <w:rFonts w:eastAsia="Calibri"/>
          <w:color w:val="414042"/>
          <w:spacing w:val="-1"/>
          <w:lang w:val="en-US" w:eastAsia="en-US"/>
        </w:rPr>
        <w:t>lt</w:t>
      </w:r>
      <w:r w:rsidRPr="00022F61">
        <w:rPr>
          <w:rFonts w:eastAsia="Calibri"/>
          <w:color w:val="414042"/>
          <w:spacing w:val="-1"/>
          <w:lang w:val="en-US" w:eastAsia="en-US"/>
        </w:rPr>
        <w:t>u</w:t>
      </w:r>
      <w:r w:rsidRPr="00CD7FAC">
        <w:rPr>
          <w:rFonts w:eastAsia="Calibri"/>
          <w:color w:val="414042"/>
          <w:spacing w:val="-1"/>
          <w:lang w:val="en-US" w:eastAsia="en-US"/>
        </w:rPr>
        <w:t>re and herit</w:t>
      </w:r>
      <w:r w:rsidRPr="00022F61">
        <w:rPr>
          <w:rFonts w:eastAsia="Calibri"/>
          <w:color w:val="414042"/>
          <w:spacing w:val="-1"/>
          <w:lang w:val="en-US" w:eastAsia="en-US"/>
        </w:rPr>
        <w:t>age,</w:t>
      </w:r>
      <w:r w:rsidRPr="00CD7FAC">
        <w:rPr>
          <w:rFonts w:eastAsia="Calibri"/>
          <w:color w:val="414042"/>
          <w:spacing w:val="-1"/>
          <w:lang w:val="en-US" w:eastAsia="en-US"/>
        </w:rPr>
        <w:t xml:space="preserve"> and </w:t>
      </w:r>
      <w:r w:rsidRPr="00022F61">
        <w:rPr>
          <w:rFonts w:eastAsia="Calibri"/>
          <w:color w:val="414042"/>
          <w:spacing w:val="-1"/>
          <w:lang w:val="en-US" w:eastAsia="en-US"/>
        </w:rPr>
        <w:t>b</w:t>
      </w:r>
      <w:r w:rsidRPr="00CD7FAC">
        <w:rPr>
          <w:rFonts w:eastAsia="Calibri"/>
          <w:color w:val="414042"/>
          <w:spacing w:val="-1"/>
          <w:lang w:val="en-US" w:eastAsia="en-US"/>
        </w:rPr>
        <w:t xml:space="preserve">y </w:t>
      </w:r>
      <w:r w:rsidRPr="00022F61">
        <w:rPr>
          <w:rFonts w:eastAsia="Calibri"/>
          <w:color w:val="414042"/>
          <w:spacing w:val="-1"/>
          <w:lang w:val="en-US" w:eastAsia="en-US"/>
        </w:rPr>
        <w:t>sup</w:t>
      </w:r>
      <w:r w:rsidRPr="00CD7FAC">
        <w:rPr>
          <w:rFonts w:eastAsia="Calibri"/>
          <w:color w:val="414042"/>
          <w:spacing w:val="-1"/>
          <w:lang w:val="en-US" w:eastAsia="en-US"/>
        </w:rPr>
        <w:t>portin</w:t>
      </w:r>
      <w:r w:rsidRPr="00022F61">
        <w:rPr>
          <w:rFonts w:eastAsia="Calibri"/>
          <w:color w:val="414042"/>
          <w:spacing w:val="-1"/>
          <w:lang w:val="en-US" w:eastAsia="en-US"/>
        </w:rPr>
        <w:t>g</w:t>
      </w:r>
      <w:r w:rsidRPr="00CD7FAC">
        <w:rPr>
          <w:rFonts w:eastAsia="Calibri"/>
          <w:color w:val="414042"/>
          <w:spacing w:val="-1"/>
          <w:lang w:val="en-US" w:eastAsia="en-US"/>
        </w:rPr>
        <w:t xml:space="preserve"> progr</w:t>
      </w:r>
      <w:r w:rsidRPr="00022F61">
        <w:rPr>
          <w:rFonts w:eastAsia="Calibri"/>
          <w:color w:val="414042"/>
          <w:spacing w:val="-1"/>
          <w:lang w:val="en-US" w:eastAsia="en-US"/>
        </w:rPr>
        <w:t>ams</w:t>
      </w:r>
      <w:r w:rsidRPr="00CD7FAC">
        <w:rPr>
          <w:rFonts w:eastAsia="Calibri"/>
          <w:color w:val="414042"/>
          <w:spacing w:val="-1"/>
          <w:lang w:val="en-US" w:eastAsia="en-US"/>
        </w:rPr>
        <w:t xml:space="preserve"> and pr</w:t>
      </w:r>
      <w:r w:rsidRPr="00022F61">
        <w:rPr>
          <w:rFonts w:eastAsia="Calibri"/>
          <w:color w:val="414042"/>
          <w:spacing w:val="-1"/>
          <w:lang w:val="en-US" w:eastAsia="en-US"/>
        </w:rPr>
        <w:t>ojects</w:t>
      </w:r>
      <w:r w:rsidRPr="00CD7FAC">
        <w:rPr>
          <w:rFonts w:eastAsia="Calibri"/>
          <w:color w:val="414042"/>
          <w:spacing w:val="-1"/>
          <w:lang w:val="en-US" w:eastAsia="en-US"/>
        </w:rPr>
        <w:t xml:space="preserve"> that </w:t>
      </w:r>
      <w:r w:rsidRPr="00022F61">
        <w:rPr>
          <w:rFonts w:eastAsia="Calibri"/>
          <w:color w:val="414042"/>
          <w:spacing w:val="-1"/>
          <w:lang w:val="en-US" w:eastAsia="en-US"/>
        </w:rPr>
        <w:t>ha</w:t>
      </w:r>
      <w:r w:rsidRPr="00CD7FAC">
        <w:rPr>
          <w:rFonts w:eastAsia="Calibri"/>
          <w:color w:val="414042"/>
          <w:spacing w:val="-1"/>
          <w:lang w:val="en-US" w:eastAsia="en-US"/>
        </w:rPr>
        <w:t xml:space="preserve">ve been </w:t>
      </w:r>
      <w:r w:rsidRPr="00022F61">
        <w:rPr>
          <w:rFonts w:eastAsia="Calibri"/>
          <w:color w:val="414042"/>
          <w:spacing w:val="-1"/>
          <w:lang w:val="en-US" w:eastAsia="en-US"/>
        </w:rPr>
        <w:t>co-d</w:t>
      </w:r>
      <w:r w:rsidRPr="00CD7FAC">
        <w:rPr>
          <w:rFonts w:eastAsia="Calibri"/>
          <w:color w:val="414042"/>
          <w:spacing w:val="-1"/>
          <w:lang w:val="en-US" w:eastAsia="en-US"/>
        </w:rPr>
        <w:t>e</w:t>
      </w:r>
      <w:r w:rsidRPr="00022F61">
        <w:rPr>
          <w:rFonts w:eastAsia="Calibri"/>
          <w:color w:val="414042"/>
          <w:spacing w:val="-1"/>
          <w:lang w:val="en-US" w:eastAsia="en-US"/>
        </w:rPr>
        <w:t>signed</w:t>
      </w:r>
      <w:r w:rsidRPr="00CD7FAC">
        <w:rPr>
          <w:rFonts w:eastAsia="Calibri"/>
          <w:color w:val="414042"/>
          <w:spacing w:val="-1"/>
          <w:lang w:val="en-US" w:eastAsia="en-US"/>
        </w:rPr>
        <w:t xml:space="preserve"> and en</w:t>
      </w:r>
      <w:r w:rsidRPr="00022F61">
        <w:rPr>
          <w:rFonts w:eastAsia="Calibri"/>
          <w:color w:val="414042"/>
          <w:spacing w:val="-1"/>
          <w:lang w:val="en-US" w:eastAsia="en-US"/>
        </w:rPr>
        <w:t>su</w:t>
      </w:r>
      <w:r w:rsidRPr="00CD7FAC">
        <w:rPr>
          <w:rFonts w:eastAsia="Calibri"/>
          <w:color w:val="414042"/>
          <w:spacing w:val="-1"/>
          <w:lang w:val="en-US" w:eastAsia="en-US"/>
        </w:rPr>
        <w:t xml:space="preserve">re </w:t>
      </w:r>
      <w:r w:rsidRPr="00022F61">
        <w:rPr>
          <w:rFonts w:eastAsia="Calibri"/>
          <w:color w:val="414042"/>
          <w:spacing w:val="-1"/>
          <w:lang w:val="en-US" w:eastAsia="en-US"/>
        </w:rPr>
        <w:t>ser</w:t>
      </w:r>
      <w:r w:rsidRPr="00CD7FAC">
        <w:rPr>
          <w:rFonts w:eastAsia="Calibri"/>
          <w:color w:val="414042"/>
          <w:spacing w:val="-1"/>
          <w:lang w:val="en-US" w:eastAsia="en-US"/>
        </w:rPr>
        <w:t>v</w:t>
      </w:r>
      <w:r w:rsidRPr="00022F61">
        <w:rPr>
          <w:rFonts w:eastAsia="Calibri"/>
          <w:color w:val="414042"/>
          <w:spacing w:val="-1"/>
          <w:lang w:val="en-US" w:eastAsia="en-US"/>
        </w:rPr>
        <w:t>ic</w:t>
      </w:r>
      <w:r w:rsidRPr="00CD7FAC">
        <w:rPr>
          <w:rFonts w:eastAsia="Calibri"/>
          <w:color w:val="414042"/>
          <w:spacing w:val="-1"/>
          <w:lang w:val="en-US" w:eastAsia="en-US"/>
        </w:rPr>
        <w:t>e out</w:t>
      </w:r>
      <w:r w:rsidRPr="00022F61">
        <w:rPr>
          <w:rFonts w:eastAsia="Calibri"/>
          <w:color w:val="414042"/>
          <w:spacing w:val="-1"/>
          <w:lang w:val="en-US" w:eastAsia="en-US"/>
        </w:rPr>
        <w:t>c</w:t>
      </w:r>
      <w:r w:rsidRPr="00CD7FAC">
        <w:rPr>
          <w:rFonts w:eastAsia="Calibri"/>
          <w:color w:val="414042"/>
          <w:spacing w:val="-1"/>
          <w:lang w:val="en-US" w:eastAsia="en-US"/>
        </w:rPr>
        <w:t>ome</w:t>
      </w:r>
      <w:r w:rsidRPr="00022F61">
        <w:rPr>
          <w:rFonts w:eastAsia="Calibri"/>
          <w:color w:val="414042"/>
          <w:spacing w:val="-1"/>
          <w:lang w:val="en-US" w:eastAsia="en-US"/>
        </w:rPr>
        <w:t>s.</w:t>
      </w:r>
    </w:p>
    <w:p w14:paraId="54AE7780" w14:textId="77777777" w:rsidR="007B4BFD" w:rsidRPr="00022F61" w:rsidRDefault="007B4BFD" w:rsidP="007B4BFD">
      <w:pPr>
        <w:widowControl w:val="0"/>
        <w:ind w:right="25"/>
        <w:rPr>
          <w:rFonts w:eastAsia="Calibri"/>
          <w:lang w:val="en-US" w:eastAsia="en-US"/>
        </w:rPr>
      </w:pPr>
      <w:r w:rsidRPr="00022F61">
        <w:rPr>
          <w:rFonts w:eastAsia="Calibri"/>
          <w:color w:val="414042"/>
          <w:spacing w:val="-1"/>
          <w:lang w:val="en-US" w:eastAsia="en-US"/>
        </w:rPr>
        <w:t>Q</w:t>
      </w:r>
      <w:r w:rsidRPr="00022F61">
        <w:rPr>
          <w:rFonts w:eastAsia="Calibri"/>
          <w:color w:val="414042"/>
          <w:spacing w:val="-2"/>
          <w:lang w:val="en-US" w:eastAsia="en-US"/>
        </w:rPr>
        <w:t>ueen</w:t>
      </w:r>
      <w:r w:rsidRPr="00022F61">
        <w:rPr>
          <w:rFonts w:eastAsia="Calibri"/>
          <w:color w:val="414042"/>
          <w:spacing w:val="-1"/>
          <w:lang w:val="en-US" w:eastAsia="en-US"/>
        </w:rPr>
        <w:t>sland</w:t>
      </w:r>
      <w:r w:rsidRPr="00022F61">
        <w:rPr>
          <w:rFonts w:eastAsia="Calibri"/>
          <w:color w:val="414042"/>
          <w:spacing w:val="-10"/>
          <w:lang w:val="en-US" w:eastAsia="en-US"/>
        </w:rPr>
        <w:t xml:space="preserve"> </w:t>
      </w:r>
      <w:r w:rsidRPr="00022F61">
        <w:rPr>
          <w:rFonts w:eastAsia="Calibri"/>
          <w:color w:val="414042"/>
          <w:spacing w:val="-1"/>
          <w:lang w:val="en-US" w:eastAsia="en-US"/>
        </w:rPr>
        <w:t>is</w:t>
      </w:r>
      <w:r w:rsidRPr="00022F61">
        <w:rPr>
          <w:rFonts w:eastAsia="Calibri"/>
          <w:color w:val="414042"/>
          <w:spacing w:val="-9"/>
          <w:lang w:val="en-US" w:eastAsia="en-US"/>
        </w:rPr>
        <w:t xml:space="preserve"> </w:t>
      </w:r>
      <w:r w:rsidRPr="00022F61">
        <w:rPr>
          <w:rFonts w:eastAsia="Calibri"/>
          <w:color w:val="414042"/>
          <w:spacing w:val="-1"/>
          <w:lang w:val="en-US" w:eastAsia="en-US"/>
        </w:rPr>
        <w:t>unique</w:t>
      </w:r>
      <w:r w:rsidRPr="00022F61">
        <w:rPr>
          <w:rFonts w:eastAsia="Calibri"/>
          <w:color w:val="414042"/>
          <w:spacing w:val="-8"/>
          <w:lang w:val="en-US" w:eastAsia="en-US"/>
        </w:rPr>
        <w:t xml:space="preserve"> </w:t>
      </w:r>
      <w:r w:rsidRPr="00022F61">
        <w:rPr>
          <w:rFonts w:eastAsia="Calibri"/>
          <w:color w:val="414042"/>
          <w:lang w:val="en-US" w:eastAsia="en-US"/>
        </w:rPr>
        <w:t>in</w:t>
      </w:r>
      <w:r w:rsidRPr="00022F61">
        <w:rPr>
          <w:rFonts w:eastAsia="Calibri"/>
          <w:color w:val="414042"/>
          <w:spacing w:val="-8"/>
          <w:lang w:val="en-US" w:eastAsia="en-US"/>
        </w:rPr>
        <w:t xml:space="preserve"> </w:t>
      </w:r>
      <w:r w:rsidRPr="00022F61">
        <w:rPr>
          <w:rFonts w:eastAsia="Calibri"/>
          <w:color w:val="414042"/>
          <w:spacing w:val="-2"/>
          <w:lang w:val="en-US" w:eastAsia="en-US"/>
        </w:rPr>
        <w:t>that</w:t>
      </w:r>
      <w:r w:rsidRPr="00022F61">
        <w:rPr>
          <w:rFonts w:eastAsia="Calibri"/>
          <w:color w:val="414042"/>
          <w:spacing w:val="-9"/>
          <w:lang w:val="en-US" w:eastAsia="en-US"/>
        </w:rPr>
        <w:t xml:space="preserve"> </w:t>
      </w:r>
      <w:r w:rsidRPr="00022F61">
        <w:rPr>
          <w:rFonts w:eastAsia="Calibri"/>
          <w:color w:val="414042"/>
          <w:lang w:val="en-US" w:eastAsia="en-US"/>
        </w:rPr>
        <w:t>it</w:t>
      </w:r>
      <w:r w:rsidRPr="00022F61">
        <w:rPr>
          <w:rFonts w:eastAsia="Calibri"/>
          <w:color w:val="414042"/>
          <w:spacing w:val="-9"/>
          <w:lang w:val="en-US" w:eastAsia="en-US"/>
        </w:rPr>
        <w:t xml:space="preserve"> </w:t>
      </w:r>
      <w:r w:rsidRPr="00022F61">
        <w:rPr>
          <w:rFonts w:eastAsia="Calibri"/>
          <w:color w:val="414042"/>
          <w:spacing w:val="-1"/>
          <w:lang w:val="en-US" w:eastAsia="en-US"/>
        </w:rPr>
        <w:t>is</w:t>
      </w:r>
      <w:r w:rsidRPr="00022F61">
        <w:rPr>
          <w:rFonts w:eastAsia="Calibri"/>
          <w:color w:val="414042"/>
          <w:spacing w:val="-10"/>
          <w:lang w:val="en-US" w:eastAsia="en-US"/>
        </w:rPr>
        <w:t xml:space="preserve"> </w:t>
      </w:r>
      <w:r w:rsidRPr="00022F61">
        <w:rPr>
          <w:rFonts w:eastAsia="Calibri"/>
          <w:color w:val="414042"/>
          <w:lang w:val="en-US" w:eastAsia="en-US"/>
        </w:rPr>
        <w:t>home</w:t>
      </w:r>
      <w:r w:rsidRPr="00022F61">
        <w:rPr>
          <w:rFonts w:eastAsia="Calibri"/>
          <w:color w:val="414042"/>
          <w:spacing w:val="-7"/>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8"/>
          <w:lang w:val="en-US" w:eastAsia="en-US"/>
        </w:rPr>
        <w:t xml:space="preserve"> </w:t>
      </w:r>
      <w:r w:rsidRPr="00022F61">
        <w:rPr>
          <w:rFonts w:eastAsia="Calibri"/>
          <w:color w:val="414042"/>
          <w:lang w:val="en-US" w:eastAsia="en-US"/>
        </w:rPr>
        <w:t>the</w:t>
      </w:r>
      <w:r w:rsidRPr="00022F61">
        <w:rPr>
          <w:rFonts w:eastAsia="Calibri"/>
          <w:color w:val="414042"/>
          <w:spacing w:val="-8"/>
          <w:lang w:val="en-US" w:eastAsia="en-US"/>
        </w:rPr>
        <w:t xml:space="preserve"> </w:t>
      </w:r>
      <w:r w:rsidRPr="00022F61">
        <w:rPr>
          <w:rFonts w:eastAsia="Calibri"/>
          <w:color w:val="414042"/>
          <w:spacing w:val="-2"/>
          <w:lang w:val="en-US" w:eastAsia="en-US"/>
        </w:rPr>
        <w:t>tw</w:t>
      </w:r>
      <w:r w:rsidRPr="00022F61">
        <w:rPr>
          <w:rFonts w:eastAsia="Calibri"/>
          <w:color w:val="414042"/>
          <w:spacing w:val="-1"/>
          <w:lang w:val="en-US" w:eastAsia="en-US"/>
        </w:rPr>
        <w:t>o</w:t>
      </w:r>
      <w:r w:rsidRPr="00022F61">
        <w:rPr>
          <w:rFonts w:eastAsia="Calibri"/>
          <w:color w:val="414042"/>
          <w:spacing w:val="-8"/>
          <w:lang w:val="en-US" w:eastAsia="en-US"/>
        </w:rPr>
        <w:t xml:space="preserve"> </w:t>
      </w:r>
      <w:r w:rsidRPr="00022F61">
        <w:rPr>
          <w:rFonts w:eastAsia="Calibri"/>
          <w:color w:val="414042"/>
          <w:spacing w:val="-1"/>
          <w:lang w:val="en-US" w:eastAsia="en-US"/>
        </w:rPr>
        <w:t>dis</w:t>
      </w:r>
      <w:r w:rsidRPr="00022F61">
        <w:rPr>
          <w:rFonts w:eastAsia="Calibri"/>
          <w:color w:val="414042"/>
          <w:spacing w:val="-2"/>
          <w:lang w:val="en-US" w:eastAsia="en-US"/>
        </w:rPr>
        <w:t>tinct</w:t>
      </w:r>
      <w:r w:rsidRPr="00022F61">
        <w:rPr>
          <w:rFonts w:eastAsia="Calibri"/>
          <w:color w:val="414042"/>
          <w:spacing w:val="37"/>
          <w:w w:val="95"/>
          <w:lang w:val="en-US" w:eastAsia="en-US"/>
        </w:rPr>
        <w:t xml:space="preserve"> </w:t>
      </w:r>
      <w:r w:rsidRPr="00022F61">
        <w:rPr>
          <w:rFonts w:eastAsia="Calibri"/>
          <w:color w:val="414042"/>
          <w:spacing w:val="-1"/>
          <w:lang w:val="en-US" w:eastAsia="en-US"/>
        </w:rPr>
        <w:t>cu</w:t>
      </w:r>
      <w:r w:rsidRPr="00022F61">
        <w:rPr>
          <w:rFonts w:eastAsia="Calibri"/>
          <w:color w:val="414042"/>
          <w:spacing w:val="-2"/>
          <w:lang w:val="en-US" w:eastAsia="en-US"/>
        </w:rPr>
        <w:t>lt</w:t>
      </w:r>
      <w:r w:rsidRPr="00022F61">
        <w:rPr>
          <w:rFonts w:eastAsia="Calibri"/>
          <w:color w:val="414042"/>
          <w:spacing w:val="-1"/>
          <w:lang w:val="en-US" w:eastAsia="en-US"/>
        </w:rPr>
        <w:t>u</w:t>
      </w:r>
      <w:r w:rsidRPr="00022F61">
        <w:rPr>
          <w:rFonts w:eastAsia="Calibri"/>
          <w:color w:val="414042"/>
          <w:spacing w:val="-2"/>
          <w:lang w:val="en-US" w:eastAsia="en-US"/>
        </w:rPr>
        <w:t>r</w:t>
      </w:r>
      <w:r w:rsidRPr="00022F61">
        <w:rPr>
          <w:rFonts w:eastAsia="Calibri"/>
          <w:color w:val="414042"/>
          <w:spacing w:val="-1"/>
          <w:lang w:val="en-US" w:eastAsia="en-US"/>
        </w:rPr>
        <w:t>al</w:t>
      </w:r>
      <w:r w:rsidRPr="00022F61">
        <w:rPr>
          <w:rFonts w:eastAsia="Calibri"/>
          <w:color w:val="414042"/>
          <w:spacing w:val="-15"/>
          <w:lang w:val="en-US" w:eastAsia="en-US"/>
        </w:rPr>
        <w:t xml:space="preserve"> </w:t>
      </w:r>
      <w:r w:rsidRPr="00022F61">
        <w:rPr>
          <w:rFonts w:eastAsia="Calibri"/>
          <w:color w:val="414042"/>
          <w:spacing w:val="-2"/>
          <w:lang w:val="en-US" w:eastAsia="en-US"/>
        </w:rPr>
        <w:t>gr</w:t>
      </w:r>
      <w:r w:rsidRPr="00022F61">
        <w:rPr>
          <w:rFonts w:eastAsia="Calibri"/>
          <w:color w:val="414042"/>
          <w:spacing w:val="-1"/>
          <w:lang w:val="en-US" w:eastAsia="en-US"/>
        </w:rPr>
        <w:t>oup</w:t>
      </w:r>
      <w:r w:rsidRPr="00022F61">
        <w:rPr>
          <w:rFonts w:eastAsia="Calibri"/>
          <w:color w:val="414042"/>
          <w:spacing w:val="-2"/>
          <w:lang w:val="en-US" w:eastAsia="en-US"/>
        </w:rPr>
        <w:t>s—A</w:t>
      </w:r>
      <w:r w:rsidRPr="00022F61">
        <w:rPr>
          <w:rFonts w:eastAsia="Calibri"/>
          <w:color w:val="414042"/>
          <w:spacing w:val="-1"/>
          <w:lang w:val="en-US" w:eastAsia="en-US"/>
        </w:rPr>
        <w:t>boriginal</w:t>
      </w:r>
      <w:r w:rsidRPr="00022F61">
        <w:rPr>
          <w:rFonts w:eastAsia="Calibri"/>
          <w:color w:val="414042"/>
          <w:spacing w:val="-15"/>
          <w:lang w:val="en-US" w:eastAsia="en-US"/>
        </w:rPr>
        <w:t xml:space="preserve"> </w:t>
      </w:r>
      <w:r w:rsidRPr="00022F61">
        <w:rPr>
          <w:rFonts w:eastAsia="Calibri"/>
          <w:color w:val="414042"/>
          <w:spacing w:val="-1"/>
          <w:lang w:val="en-US" w:eastAsia="en-US"/>
        </w:rPr>
        <w:t>peopl</w:t>
      </w:r>
      <w:r w:rsidRPr="00022F61">
        <w:rPr>
          <w:rFonts w:eastAsia="Calibri"/>
          <w:color w:val="414042"/>
          <w:spacing w:val="-2"/>
          <w:lang w:val="en-US" w:eastAsia="en-US"/>
        </w:rPr>
        <w:t>e</w:t>
      </w:r>
      <w:r w:rsidRPr="00022F61">
        <w:rPr>
          <w:rFonts w:eastAsia="Calibri"/>
          <w:color w:val="414042"/>
          <w:spacing w:val="-1"/>
          <w:lang w:val="en-US" w:eastAsia="en-US"/>
        </w:rPr>
        <w:t>s</w:t>
      </w:r>
      <w:r w:rsidRPr="00022F61">
        <w:rPr>
          <w:rFonts w:eastAsia="Calibri"/>
          <w:color w:val="414042"/>
          <w:spacing w:val="-14"/>
          <w:lang w:val="en-US" w:eastAsia="en-US"/>
        </w:rPr>
        <w:t xml:space="preserve"> </w:t>
      </w:r>
      <w:r w:rsidRPr="00022F61">
        <w:rPr>
          <w:rFonts w:eastAsia="Calibri"/>
          <w:color w:val="414042"/>
          <w:lang w:val="en-US" w:eastAsia="en-US"/>
        </w:rPr>
        <w:t>and</w:t>
      </w:r>
      <w:r w:rsidRPr="00022F61">
        <w:rPr>
          <w:rFonts w:eastAsia="Calibri"/>
          <w:color w:val="414042"/>
          <w:spacing w:val="-18"/>
          <w:lang w:val="en-US" w:eastAsia="en-US"/>
        </w:rPr>
        <w:t xml:space="preserve"> </w:t>
      </w:r>
      <w:r w:rsidRPr="00022F61">
        <w:rPr>
          <w:rFonts w:eastAsia="Calibri"/>
          <w:color w:val="414042"/>
          <w:spacing w:val="-3"/>
          <w:lang w:val="en-US" w:eastAsia="en-US"/>
        </w:rPr>
        <w:t>Torre</w:t>
      </w:r>
      <w:r w:rsidRPr="00022F61">
        <w:rPr>
          <w:rFonts w:eastAsia="Calibri"/>
          <w:color w:val="414042"/>
          <w:spacing w:val="-2"/>
          <w:lang w:val="en-US" w:eastAsia="en-US"/>
        </w:rPr>
        <w:t>s</w:t>
      </w:r>
      <w:r w:rsidRPr="00022F61">
        <w:rPr>
          <w:rFonts w:eastAsia="Calibri"/>
          <w:color w:val="414042"/>
          <w:spacing w:val="-17"/>
          <w:lang w:val="en-US" w:eastAsia="en-US"/>
        </w:rPr>
        <w:t xml:space="preserve"> </w:t>
      </w:r>
      <w:r w:rsidRPr="00022F61">
        <w:rPr>
          <w:rFonts w:eastAsia="Calibri"/>
          <w:color w:val="414042"/>
          <w:spacing w:val="-1"/>
          <w:lang w:val="en-US" w:eastAsia="en-US"/>
        </w:rPr>
        <w:t>St</w:t>
      </w:r>
      <w:r w:rsidRPr="00022F61">
        <w:rPr>
          <w:rFonts w:eastAsia="Calibri"/>
          <w:color w:val="414042"/>
          <w:spacing w:val="-2"/>
          <w:lang w:val="en-US" w:eastAsia="en-US"/>
        </w:rPr>
        <w:t>rait</w:t>
      </w:r>
      <w:r w:rsidRPr="00022F61">
        <w:rPr>
          <w:rFonts w:eastAsia="Calibri"/>
          <w:color w:val="414042"/>
          <w:spacing w:val="-15"/>
          <w:lang w:val="en-US" w:eastAsia="en-US"/>
        </w:rPr>
        <w:t xml:space="preserve"> </w:t>
      </w:r>
      <w:r w:rsidRPr="00022F61">
        <w:rPr>
          <w:rFonts w:eastAsia="Calibri"/>
          <w:color w:val="414042"/>
          <w:spacing w:val="-1"/>
          <w:lang w:val="en-US" w:eastAsia="en-US"/>
        </w:rPr>
        <w:t>Island</w:t>
      </w:r>
      <w:r w:rsidRPr="00022F61">
        <w:rPr>
          <w:rFonts w:eastAsia="Calibri"/>
          <w:color w:val="414042"/>
          <w:spacing w:val="-2"/>
          <w:lang w:val="en-US" w:eastAsia="en-US"/>
        </w:rPr>
        <w:t>er</w:t>
      </w:r>
      <w:r w:rsidRPr="00022F61">
        <w:rPr>
          <w:rFonts w:eastAsia="Calibri"/>
          <w:color w:val="414042"/>
          <w:spacing w:val="45"/>
          <w:w w:val="92"/>
          <w:lang w:val="en-US" w:eastAsia="en-US"/>
        </w:rPr>
        <w:t xml:space="preserve"> </w:t>
      </w:r>
      <w:r w:rsidRPr="00022F61">
        <w:rPr>
          <w:rFonts w:eastAsia="Calibri"/>
          <w:color w:val="414042"/>
          <w:spacing w:val="-1"/>
          <w:lang w:val="en-US" w:eastAsia="en-US"/>
        </w:rPr>
        <w:t>peopl</w:t>
      </w:r>
      <w:r w:rsidRPr="00022F61">
        <w:rPr>
          <w:rFonts w:eastAsia="Calibri"/>
          <w:color w:val="414042"/>
          <w:spacing w:val="-2"/>
          <w:lang w:val="en-US" w:eastAsia="en-US"/>
        </w:rPr>
        <w:t>es—who</w:t>
      </w:r>
      <w:r w:rsidRPr="00022F61">
        <w:rPr>
          <w:rFonts w:eastAsia="Calibri"/>
          <w:color w:val="414042"/>
          <w:spacing w:val="-1"/>
          <w:lang w:val="en-US" w:eastAsia="en-US"/>
        </w:rPr>
        <w:t>se</w:t>
      </w:r>
      <w:r w:rsidRPr="00022F61">
        <w:rPr>
          <w:rFonts w:eastAsia="Calibri"/>
          <w:color w:val="414042"/>
          <w:spacing w:val="-13"/>
          <w:lang w:val="en-US" w:eastAsia="en-US"/>
        </w:rPr>
        <w:t xml:space="preserve"> </w:t>
      </w:r>
      <w:r w:rsidRPr="00022F61">
        <w:rPr>
          <w:rFonts w:eastAsia="Calibri"/>
          <w:color w:val="414042"/>
          <w:spacing w:val="-1"/>
          <w:lang w:val="en-US" w:eastAsia="en-US"/>
        </w:rPr>
        <w:t>endu</w:t>
      </w:r>
      <w:r w:rsidRPr="00022F61">
        <w:rPr>
          <w:rFonts w:eastAsia="Calibri"/>
          <w:color w:val="414042"/>
          <w:spacing w:val="-2"/>
          <w:lang w:val="en-US" w:eastAsia="en-US"/>
        </w:rPr>
        <w:t>rin</w:t>
      </w:r>
      <w:r w:rsidRPr="00022F61">
        <w:rPr>
          <w:rFonts w:eastAsia="Calibri"/>
          <w:color w:val="414042"/>
          <w:spacing w:val="-1"/>
          <w:lang w:val="en-US" w:eastAsia="en-US"/>
        </w:rPr>
        <w:t>g</w:t>
      </w:r>
      <w:r w:rsidRPr="00022F61">
        <w:rPr>
          <w:rFonts w:eastAsia="Calibri"/>
          <w:color w:val="414042"/>
          <w:spacing w:val="-12"/>
          <w:lang w:val="en-US" w:eastAsia="en-US"/>
        </w:rPr>
        <w:t xml:space="preserve"> </w:t>
      </w:r>
      <w:r w:rsidRPr="00022F61">
        <w:rPr>
          <w:rFonts w:eastAsia="Calibri"/>
          <w:color w:val="414042"/>
          <w:spacing w:val="-1"/>
          <w:lang w:val="en-US" w:eastAsia="en-US"/>
        </w:rPr>
        <w:t>cu</w:t>
      </w:r>
      <w:r w:rsidRPr="00022F61">
        <w:rPr>
          <w:rFonts w:eastAsia="Calibri"/>
          <w:color w:val="414042"/>
          <w:spacing w:val="-2"/>
          <w:lang w:val="en-US" w:eastAsia="en-US"/>
        </w:rPr>
        <w:t>lt</w:t>
      </w:r>
      <w:r w:rsidRPr="00022F61">
        <w:rPr>
          <w:rFonts w:eastAsia="Calibri"/>
          <w:color w:val="414042"/>
          <w:spacing w:val="-1"/>
          <w:lang w:val="en-US" w:eastAsia="en-US"/>
        </w:rPr>
        <w:t>u</w:t>
      </w:r>
      <w:r w:rsidRPr="00022F61">
        <w:rPr>
          <w:rFonts w:eastAsia="Calibri"/>
          <w:color w:val="414042"/>
          <w:spacing w:val="-2"/>
          <w:lang w:val="en-US" w:eastAsia="en-US"/>
        </w:rPr>
        <w:t>re</w:t>
      </w:r>
      <w:r w:rsidRPr="00022F61">
        <w:rPr>
          <w:rFonts w:eastAsia="Calibri"/>
          <w:color w:val="414042"/>
          <w:spacing w:val="-1"/>
          <w:lang w:val="en-US" w:eastAsia="en-US"/>
        </w:rPr>
        <w:t>s</w:t>
      </w:r>
      <w:r w:rsidRPr="00022F61">
        <w:rPr>
          <w:rFonts w:eastAsia="Calibri"/>
          <w:color w:val="414042"/>
          <w:spacing w:val="-14"/>
          <w:lang w:val="en-US" w:eastAsia="en-US"/>
        </w:rPr>
        <w:t xml:space="preserve"> </w:t>
      </w:r>
      <w:r w:rsidRPr="00022F61">
        <w:rPr>
          <w:rFonts w:eastAsia="Calibri"/>
          <w:color w:val="414042"/>
          <w:spacing w:val="-1"/>
          <w:lang w:val="en-US" w:eastAsia="en-US"/>
        </w:rPr>
        <w:t>deepen</w:t>
      </w:r>
      <w:r w:rsidRPr="00022F61">
        <w:rPr>
          <w:rFonts w:eastAsia="Calibri"/>
          <w:color w:val="414042"/>
          <w:spacing w:val="-12"/>
          <w:lang w:val="en-US" w:eastAsia="en-US"/>
        </w:rPr>
        <w:t xml:space="preserve"> </w:t>
      </w:r>
      <w:r w:rsidRPr="00022F61">
        <w:rPr>
          <w:rFonts w:eastAsia="Calibri"/>
          <w:color w:val="414042"/>
          <w:lang w:val="en-US" w:eastAsia="en-US"/>
        </w:rPr>
        <w:t>and</w:t>
      </w:r>
      <w:r w:rsidRPr="00022F61">
        <w:rPr>
          <w:rFonts w:eastAsia="Calibri"/>
          <w:color w:val="414042"/>
          <w:spacing w:val="-14"/>
          <w:lang w:val="en-US" w:eastAsia="en-US"/>
        </w:rPr>
        <w:t xml:space="preserve"> </w:t>
      </w:r>
      <w:r w:rsidRPr="00022F61">
        <w:rPr>
          <w:rFonts w:eastAsia="Calibri"/>
          <w:color w:val="414042"/>
          <w:spacing w:val="-2"/>
          <w:lang w:val="en-US" w:eastAsia="en-US"/>
        </w:rPr>
        <w:t>enric</w:t>
      </w:r>
      <w:r w:rsidRPr="00022F61">
        <w:rPr>
          <w:rFonts w:eastAsia="Calibri"/>
          <w:color w:val="414042"/>
          <w:spacing w:val="-1"/>
          <w:lang w:val="en-US" w:eastAsia="en-US"/>
        </w:rPr>
        <w:t>h</w:t>
      </w:r>
      <w:r w:rsidRPr="00022F61">
        <w:rPr>
          <w:rFonts w:eastAsia="Calibri"/>
          <w:color w:val="414042"/>
          <w:spacing w:val="-12"/>
          <w:lang w:val="en-US" w:eastAsia="en-US"/>
        </w:rPr>
        <w:t xml:space="preserve"> </w:t>
      </w:r>
      <w:r w:rsidRPr="00022F61">
        <w:rPr>
          <w:rFonts w:eastAsia="Calibri"/>
          <w:color w:val="414042"/>
          <w:lang w:val="en-US" w:eastAsia="en-US"/>
        </w:rPr>
        <w:t>the</w:t>
      </w:r>
      <w:r w:rsidRPr="00022F61">
        <w:rPr>
          <w:rFonts w:eastAsia="Calibri"/>
          <w:color w:val="414042"/>
          <w:spacing w:val="-12"/>
          <w:lang w:val="en-US" w:eastAsia="en-US"/>
        </w:rPr>
        <w:t xml:space="preserve"> </w:t>
      </w:r>
      <w:r w:rsidRPr="00022F61">
        <w:rPr>
          <w:rFonts w:eastAsia="Calibri"/>
          <w:color w:val="414042"/>
          <w:lang w:val="en-US" w:eastAsia="en-US"/>
        </w:rPr>
        <w:t>life</w:t>
      </w:r>
      <w:r w:rsidR="006559F4">
        <w:rPr>
          <w:rFonts w:eastAsia="Calibri"/>
          <w:color w:val="414042"/>
          <w:lang w:val="en-US" w:eastAsia="en-US"/>
        </w:rPr>
        <w:t xml:space="preserve"> </w:t>
      </w:r>
      <w:r w:rsidRPr="00022F61">
        <w:rPr>
          <w:rFonts w:eastAsia="Calibri"/>
          <w:color w:val="414042"/>
          <w:lang w:val="en-US" w:eastAsia="en-US"/>
        </w:rPr>
        <w:t>of</w:t>
      </w:r>
      <w:r w:rsidRPr="00022F61">
        <w:rPr>
          <w:rFonts w:eastAsia="Calibri"/>
          <w:color w:val="414042"/>
          <w:spacing w:val="-12"/>
          <w:lang w:val="en-US" w:eastAsia="en-US"/>
        </w:rPr>
        <w:t xml:space="preserve"> </w:t>
      </w:r>
      <w:r w:rsidRPr="00022F61">
        <w:rPr>
          <w:rFonts w:eastAsia="Calibri"/>
          <w:color w:val="414042"/>
          <w:spacing w:val="-2"/>
          <w:lang w:val="en-US" w:eastAsia="en-US"/>
        </w:rPr>
        <w:t>thi</w:t>
      </w:r>
      <w:r w:rsidRPr="00022F61">
        <w:rPr>
          <w:rFonts w:eastAsia="Calibri"/>
          <w:color w:val="414042"/>
          <w:spacing w:val="-1"/>
          <w:lang w:val="en-US" w:eastAsia="en-US"/>
        </w:rPr>
        <w:t>s</w:t>
      </w:r>
      <w:r w:rsidRPr="00022F61">
        <w:rPr>
          <w:rFonts w:eastAsia="Calibri"/>
          <w:color w:val="414042"/>
          <w:spacing w:val="-12"/>
          <w:lang w:val="en-US" w:eastAsia="en-US"/>
        </w:rPr>
        <w:t xml:space="preserve"> </w:t>
      </w:r>
      <w:r w:rsidRPr="00022F61">
        <w:rPr>
          <w:rFonts w:eastAsia="Calibri"/>
          <w:color w:val="414042"/>
          <w:spacing w:val="-2"/>
          <w:lang w:val="en-US" w:eastAsia="en-US"/>
        </w:rPr>
        <w:t>great</w:t>
      </w:r>
      <w:r w:rsidRPr="00022F61">
        <w:rPr>
          <w:rFonts w:eastAsia="Calibri"/>
          <w:color w:val="414042"/>
          <w:spacing w:val="-12"/>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tate.</w:t>
      </w:r>
    </w:p>
    <w:p w14:paraId="442B504D" w14:textId="77777777" w:rsidR="007B4BFD" w:rsidRPr="00022F61" w:rsidRDefault="007B4BFD" w:rsidP="007B4BFD">
      <w:pPr>
        <w:widowControl w:val="0"/>
        <w:rPr>
          <w:rFonts w:eastAsia="Calibri"/>
          <w:lang w:val="en-US" w:eastAsia="en-US"/>
        </w:rPr>
      </w:pPr>
      <w:r w:rsidRPr="00022F61">
        <w:rPr>
          <w:rFonts w:eastAsia="Calibri"/>
          <w:color w:val="414042"/>
          <w:spacing w:val="-1"/>
          <w:lang w:val="en-US" w:eastAsia="en-US"/>
        </w:rPr>
        <w:t>Recognition</w:t>
      </w:r>
      <w:r w:rsidRPr="00022F61">
        <w:rPr>
          <w:rFonts w:eastAsia="Calibri"/>
          <w:color w:val="414042"/>
          <w:spacing w:val="-11"/>
          <w:lang w:val="en-US" w:eastAsia="en-US"/>
        </w:rPr>
        <w:t xml:space="preserve"> </w:t>
      </w:r>
      <w:r w:rsidRPr="00022F61">
        <w:rPr>
          <w:rFonts w:eastAsia="Calibri"/>
          <w:color w:val="414042"/>
          <w:lang w:val="en-US" w:eastAsia="en-US"/>
        </w:rPr>
        <w:t>of</w:t>
      </w:r>
      <w:r w:rsidRPr="00022F61">
        <w:rPr>
          <w:rFonts w:eastAsia="Calibri"/>
          <w:color w:val="414042"/>
          <w:spacing w:val="-12"/>
          <w:lang w:val="en-US" w:eastAsia="en-US"/>
        </w:rPr>
        <w:t xml:space="preserve"> </w:t>
      </w:r>
      <w:r w:rsidRPr="00022F61">
        <w:rPr>
          <w:rFonts w:eastAsia="Calibri"/>
          <w:color w:val="414042"/>
          <w:spacing w:val="-2"/>
          <w:lang w:val="en-US" w:eastAsia="en-US"/>
        </w:rPr>
        <w:t>A</w:t>
      </w:r>
      <w:r w:rsidRPr="00022F61">
        <w:rPr>
          <w:rFonts w:eastAsia="Calibri"/>
          <w:color w:val="414042"/>
          <w:spacing w:val="-1"/>
          <w:lang w:val="en-US" w:eastAsia="en-US"/>
        </w:rPr>
        <w:t>boriginal</w:t>
      </w:r>
      <w:r w:rsidRPr="00022F61">
        <w:rPr>
          <w:rFonts w:eastAsia="Calibri"/>
          <w:color w:val="414042"/>
          <w:spacing w:val="-12"/>
          <w:lang w:val="en-US" w:eastAsia="en-US"/>
        </w:rPr>
        <w:t xml:space="preserve"> </w:t>
      </w:r>
      <w:r w:rsidRPr="00022F61">
        <w:rPr>
          <w:rFonts w:eastAsia="Calibri"/>
          <w:color w:val="414042"/>
          <w:spacing w:val="-1"/>
          <w:lang w:val="en-US" w:eastAsia="en-US"/>
        </w:rPr>
        <w:t>peopl</w:t>
      </w:r>
      <w:r w:rsidRPr="00022F61">
        <w:rPr>
          <w:rFonts w:eastAsia="Calibri"/>
          <w:color w:val="414042"/>
          <w:spacing w:val="-2"/>
          <w:lang w:val="en-US" w:eastAsia="en-US"/>
        </w:rPr>
        <w:t>e</w:t>
      </w:r>
      <w:r w:rsidRPr="00022F61">
        <w:rPr>
          <w:rFonts w:eastAsia="Calibri"/>
          <w:color w:val="414042"/>
          <w:spacing w:val="-1"/>
          <w:lang w:val="en-US" w:eastAsia="en-US"/>
        </w:rPr>
        <w:t>s</w:t>
      </w:r>
      <w:r w:rsidRPr="00022F61">
        <w:rPr>
          <w:rFonts w:eastAsia="Calibri"/>
          <w:color w:val="414042"/>
          <w:spacing w:val="-12"/>
          <w:lang w:val="en-US" w:eastAsia="en-US"/>
        </w:rPr>
        <w:t xml:space="preserve"> </w:t>
      </w:r>
      <w:r w:rsidRPr="00022F61">
        <w:rPr>
          <w:rFonts w:eastAsia="Calibri"/>
          <w:color w:val="414042"/>
          <w:lang w:val="en-US" w:eastAsia="en-US"/>
        </w:rPr>
        <w:t>and</w:t>
      </w:r>
      <w:r w:rsidRPr="00022F61">
        <w:rPr>
          <w:rFonts w:eastAsia="Calibri"/>
          <w:color w:val="414042"/>
          <w:spacing w:val="-16"/>
          <w:lang w:val="en-US" w:eastAsia="en-US"/>
        </w:rPr>
        <w:t xml:space="preserve"> </w:t>
      </w:r>
      <w:r w:rsidRPr="00022F61">
        <w:rPr>
          <w:rFonts w:eastAsia="Calibri"/>
          <w:color w:val="414042"/>
          <w:spacing w:val="-3"/>
          <w:lang w:val="en-US" w:eastAsia="en-US"/>
        </w:rPr>
        <w:t>Torre</w:t>
      </w:r>
      <w:r w:rsidRPr="00022F61">
        <w:rPr>
          <w:rFonts w:eastAsia="Calibri"/>
          <w:color w:val="414042"/>
          <w:spacing w:val="-2"/>
          <w:lang w:val="en-US" w:eastAsia="en-US"/>
        </w:rPr>
        <w:t>s</w:t>
      </w:r>
      <w:r w:rsidRPr="00022F61">
        <w:rPr>
          <w:rFonts w:eastAsia="Calibri"/>
          <w:color w:val="414042"/>
          <w:spacing w:val="-15"/>
          <w:lang w:val="en-US" w:eastAsia="en-US"/>
        </w:rPr>
        <w:t xml:space="preserve"> </w:t>
      </w:r>
      <w:r w:rsidRPr="00022F61">
        <w:rPr>
          <w:rFonts w:eastAsia="Calibri"/>
          <w:color w:val="414042"/>
          <w:spacing w:val="-1"/>
          <w:lang w:val="en-US" w:eastAsia="en-US"/>
        </w:rPr>
        <w:t>St</w:t>
      </w:r>
      <w:r w:rsidRPr="00CD7FAC">
        <w:rPr>
          <w:rFonts w:eastAsia="Calibri"/>
          <w:color w:val="414042"/>
          <w:spacing w:val="-1"/>
          <w:lang w:val="en-US" w:eastAsia="en-US"/>
        </w:rPr>
        <w:t xml:space="preserve">rait </w:t>
      </w:r>
      <w:r w:rsidRPr="00022F61">
        <w:rPr>
          <w:rFonts w:eastAsia="Calibri"/>
          <w:color w:val="414042"/>
          <w:spacing w:val="-1"/>
          <w:lang w:val="en-US" w:eastAsia="en-US"/>
        </w:rPr>
        <w:t>Island</w:t>
      </w:r>
      <w:r w:rsidRPr="00CD7FAC">
        <w:rPr>
          <w:rFonts w:eastAsia="Calibri"/>
          <w:color w:val="414042"/>
          <w:spacing w:val="-1"/>
          <w:lang w:val="en-US" w:eastAsia="en-US"/>
        </w:rPr>
        <w:t xml:space="preserve">er </w:t>
      </w:r>
      <w:r w:rsidRPr="00022F61">
        <w:rPr>
          <w:rFonts w:eastAsia="Calibri"/>
          <w:color w:val="414042"/>
          <w:spacing w:val="-1"/>
          <w:lang w:val="en-US" w:eastAsia="en-US"/>
        </w:rPr>
        <w:t>peopl</w:t>
      </w:r>
      <w:r w:rsidRPr="00CD7FAC">
        <w:rPr>
          <w:rFonts w:eastAsia="Calibri"/>
          <w:color w:val="414042"/>
          <w:spacing w:val="-1"/>
          <w:lang w:val="en-US" w:eastAsia="en-US"/>
        </w:rPr>
        <w:t>e</w:t>
      </w:r>
      <w:r w:rsidRPr="00022F61">
        <w:rPr>
          <w:rFonts w:eastAsia="Calibri"/>
          <w:color w:val="414042"/>
          <w:spacing w:val="-1"/>
          <w:lang w:val="en-US" w:eastAsia="en-US"/>
        </w:rPr>
        <w:t>s</w:t>
      </w:r>
      <w:r w:rsidRPr="00CD7FAC">
        <w:rPr>
          <w:rFonts w:eastAsia="Calibri"/>
          <w:color w:val="414042"/>
          <w:spacing w:val="-1"/>
          <w:lang w:val="en-US" w:eastAsia="en-US"/>
        </w:rPr>
        <w:t xml:space="preserve"> </w:t>
      </w:r>
      <w:r w:rsidRPr="00022F61">
        <w:rPr>
          <w:rFonts w:eastAsia="Calibri"/>
          <w:color w:val="414042"/>
          <w:spacing w:val="-1"/>
          <w:lang w:val="en-US" w:eastAsia="en-US"/>
        </w:rPr>
        <w:t>is</w:t>
      </w:r>
      <w:r w:rsidRPr="00CD7FAC">
        <w:rPr>
          <w:rFonts w:eastAsia="Calibri"/>
          <w:color w:val="414042"/>
          <w:spacing w:val="-1"/>
          <w:lang w:val="en-US" w:eastAsia="en-US"/>
        </w:rPr>
        <w:t xml:space="preserve"> the </w:t>
      </w:r>
      <w:r w:rsidRPr="00022F61">
        <w:rPr>
          <w:rFonts w:eastAsia="Calibri"/>
          <w:color w:val="414042"/>
          <w:spacing w:val="-1"/>
          <w:lang w:val="en-US" w:eastAsia="en-US"/>
        </w:rPr>
        <w:t>c</w:t>
      </w:r>
      <w:r w:rsidRPr="00CD7FAC">
        <w:rPr>
          <w:rFonts w:eastAsia="Calibri"/>
          <w:color w:val="414042"/>
          <w:spacing w:val="-1"/>
          <w:lang w:val="en-US" w:eastAsia="en-US"/>
        </w:rPr>
        <w:t>orner</w:t>
      </w:r>
      <w:r w:rsidRPr="00022F61">
        <w:rPr>
          <w:rFonts w:eastAsia="Calibri"/>
          <w:color w:val="414042"/>
          <w:spacing w:val="-1"/>
          <w:lang w:val="en-US" w:eastAsia="en-US"/>
        </w:rPr>
        <w:t>s</w:t>
      </w:r>
      <w:r w:rsidRPr="00CD7FAC">
        <w:rPr>
          <w:rFonts w:eastAsia="Calibri"/>
          <w:color w:val="414042"/>
          <w:spacing w:val="-1"/>
          <w:lang w:val="en-US" w:eastAsia="en-US"/>
        </w:rPr>
        <w:t>t</w:t>
      </w:r>
      <w:r w:rsidRPr="00022F61">
        <w:rPr>
          <w:rFonts w:eastAsia="Calibri"/>
          <w:color w:val="414042"/>
          <w:spacing w:val="-1"/>
          <w:lang w:val="en-US" w:eastAsia="en-US"/>
        </w:rPr>
        <w:t>one</w:t>
      </w:r>
      <w:r w:rsidRPr="00CD7FAC">
        <w:rPr>
          <w:rFonts w:eastAsia="Calibri"/>
          <w:color w:val="414042"/>
          <w:spacing w:val="-1"/>
          <w:lang w:val="en-US" w:eastAsia="en-US"/>
        </w:rPr>
        <w:t xml:space="preserve"> of a r</w:t>
      </w:r>
      <w:r w:rsidRPr="00022F61">
        <w:rPr>
          <w:rFonts w:eastAsia="Calibri"/>
          <w:color w:val="414042"/>
          <w:spacing w:val="-1"/>
          <w:lang w:val="en-US" w:eastAsia="en-US"/>
        </w:rPr>
        <w:t>ange</w:t>
      </w:r>
      <w:r w:rsidRPr="00CD7FAC">
        <w:rPr>
          <w:rFonts w:eastAsia="Calibri"/>
          <w:color w:val="414042"/>
          <w:spacing w:val="-1"/>
          <w:lang w:val="en-US" w:eastAsia="en-US"/>
        </w:rPr>
        <w:t xml:space="preserve"> of initiative</w:t>
      </w:r>
      <w:r w:rsidRPr="00022F61">
        <w:rPr>
          <w:rFonts w:eastAsia="Calibri"/>
          <w:color w:val="414042"/>
          <w:spacing w:val="-1"/>
          <w:lang w:val="en-US" w:eastAsia="en-US"/>
        </w:rPr>
        <w:t>s</w:t>
      </w:r>
      <w:r w:rsidRPr="00CD7FAC">
        <w:rPr>
          <w:rFonts w:eastAsia="Calibri"/>
          <w:color w:val="414042"/>
          <w:spacing w:val="-1"/>
          <w:lang w:val="en-US" w:eastAsia="en-US"/>
        </w:rPr>
        <w:t xml:space="preserve"> within the </w:t>
      </w:r>
      <w:r w:rsidRPr="00022F61">
        <w:rPr>
          <w:rFonts w:eastAsia="Calibri"/>
          <w:color w:val="414042"/>
          <w:spacing w:val="-1"/>
          <w:lang w:val="en-US" w:eastAsia="en-US"/>
        </w:rPr>
        <w:t>dep</w:t>
      </w:r>
      <w:r w:rsidRPr="00CD7FAC">
        <w:rPr>
          <w:rFonts w:eastAsia="Calibri"/>
          <w:color w:val="414042"/>
          <w:spacing w:val="-1"/>
          <w:lang w:val="en-US" w:eastAsia="en-US"/>
        </w:rPr>
        <w:t>artment</w:t>
      </w:r>
      <w:r w:rsidR="006559F4">
        <w:rPr>
          <w:rFonts w:eastAsia="Calibri"/>
          <w:color w:val="414042"/>
          <w:spacing w:val="-1"/>
          <w:lang w:val="en-US" w:eastAsia="en-US"/>
        </w:rPr>
        <w:t>,</w:t>
      </w:r>
      <w:r w:rsidRPr="00CD7FAC">
        <w:rPr>
          <w:rFonts w:eastAsia="Calibri"/>
          <w:color w:val="414042"/>
          <w:spacing w:val="-1"/>
          <w:lang w:val="en-US" w:eastAsia="en-US"/>
        </w:rPr>
        <w:t xml:space="preserve"> promotin</w:t>
      </w:r>
      <w:r w:rsidRPr="00022F61">
        <w:rPr>
          <w:rFonts w:eastAsia="Calibri"/>
          <w:color w:val="414042"/>
          <w:spacing w:val="-1"/>
          <w:lang w:val="en-US" w:eastAsia="en-US"/>
        </w:rPr>
        <w:t>g</w:t>
      </w:r>
      <w:r w:rsidRPr="00CD7FAC">
        <w:rPr>
          <w:rFonts w:eastAsia="Calibri"/>
          <w:color w:val="414042"/>
          <w:spacing w:val="-1"/>
          <w:lang w:val="en-US" w:eastAsia="en-US"/>
        </w:rPr>
        <w:t xml:space="preserve"> rec</w:t>
      </w:r>
      <w:r w:rsidRPr="00022F61">
        <w:rPr>
          <w:rFonts w:eastAsia="Calibri"/>
          <w:color w:val="414042"/>
          <w:spacing w:val="-1"/>
          <w:lang w:val="en-US" w:eastAsia="en-US"/>
        </w:rPr>
        <w:t>oncili</w:t>
      </w:r>
      <w:r w:rsidRPr="00CD7FAC">
        <w:rPr>
          <w:rFonts w:eastAsia="Calibri"/>
          <w:color w:val="414042"/>
          <w:spacing w:val="-1"/>
          <w:lang w:val="en-US" w:eastAsia="en-US"/>
        </w:rPr>
        <w:t xml:space="preserve">ation, the preservation and </w:t>
      </w:r>
      <w:r w:rsidRPr="00022F61">
        <w:rPr>
          <w:rFonts w:eastAsia="Calibri"/>
          <w:color w:val="414042"/>
          <w:spacing w:val="-1"/>
          <w:lang w:val="en-US" w:eastAsia="en-US"/>
        </w:rPr>
        <w:t>cel</w:t>
      </w:r>
      <w:r w:rsidRPr="00CD7FAC">
        <w:rPr>
          <w:rFonts w:eastAsia="Calibri"/>
          <w:color w:val="414042"/>
          <w:spacing w:val="-1"/>
          <w:lang w:val="en-US" w:eastAsia="en-US"/>
        </w:rPr>
        <w:t>ebration of tr</w:t>
      </w:r>
      <w:r w:rsidRPr="00022F61">
        <w:rPr>
          <w:rFonts w:eastAsia="Calibri"/>
          <w:color w:val="414042"/>
          <w:spacing w:val="-1"/>
          <w:lang w:val="en-US" w:eastAsia="en-US"/>
        </w:rPr>
        <w:t>aditional</w:t>
      </w:r>
      <w:r w:rsidRPr="00CD7FAC">
        <w:rPr>
          <w:rFonts w:eastAsia="Calibri"/>
          <w:color w:val="414042"/>
          <w:spacing w:val="-1"/>
          <w:lang w:val="en-US" w:eastAsia="en-US"/>
        </w:rPr>
        <w:t xml:space="preserve"> and </w:t>
      </w:r>
      <w:r w:rsidRPr="00022F61">
        <w:rPr>
          <w:rFonts w:eastAsia="Calibri"/>
          <w:color w:val="414042"/>
          <w:spacing w:val="-1"/>
          <w:lang w:val="en-US" w:eastAsia="en-US"/>
        </w:rPr>
        <w:t>c</w:t>
      </w:r>
      <w:r w:rsidRPr="00CD7FAC">
        <w:rPr>
          <w:rFonts w:eastAsia="Calibri"/>
          <w:color w:val="414042"/>
          <w:spacing w:val="-1"/>
          <w:lang w:val="en-US" w:eastAsia="en-US"/>
        </w:rPr>
        <w:t xml:space="preserve">ontemporary </w:t>
      </w:r>
      <w:r w:rsidRPr="00022F61">
        <w:rPr>
          <w:rFonts w:eastAsia="Calibri"/>
          <w:color w:val="414042"/>
          <w:spacing w:val="-1"/>
          <w:lang w:val="en-US" w:eastAsia="en-US"/>
        </w:rPr>
        <w:t>languages,</w:t>
      </w:r>
      <w:r w:rsidRPr="00CD7FAC">
        <w:rPr>
          <w:rFonts w:eastAsia="Calibri"/>
          <w:color w:val="414042"/>
          <w:spacing w:val="-1"/>
          <w:lang w:val="en-US" w:eastAsia="en-US"/>
        </w:rPr>
        <w:t xml:space="preserve"> and en</w:t>
      </w:r>
      <w:r w:rsidRPr="00022F61">
        <w:rPr>
          <w:rFonts w:eastAsia="Calibri"/>
          <w:color w:val="414042"/>
          <w:spacing w:val="-1"/>
          <w:lang w:val="en-US" w:eastAsia="en-US"/>
        </w:rPr>
        <w:t>su</w:t>
      </w:r>
      <w:r w:rsidRPr="00CD7FAC">
        <w:rPr>
          <w:rFonts w:eastAsia="Calibri"/>
          <w:color w:val="414042"/>
          <w:spacing w:val="-1"/>
          <w:lang w:val="en-US" w:eastAsia="en-US"/>
        </w:rPr>
        <w:t>rin</w:t>
      </w:r>
      <w:r w:rsidRPr="00022F61">
        <w:rPr>
          <w:rFonts w:eastAsia="Calibri"/>
          <w:color w:val="414042"/>
          <w:spacing w:val="-1"/>
          <w:lang w:val="en-US" w:eastAsia="en-US"/>
        </w:rPr>
        <w:t>g</w:t>
      </w:r>
      <w:r w:rsidRPr="00CD7FAC">
        <w:rPr>
          <w:rFonts w:eastAsia="Calibri"/>
          <w:color w:val="414042"/>
          <w:spacing w:val="-1"/>
          <w:lang w:val="en-US" w:eastAsia="en-US"/>
        </w:rPr>
        <w:t xml:space="preserve"> A</w:t>
      </w:r>
      <w:r w:rsidRPr="00022F61">
        <w:rPr>
          <w:rFonts w:eastAsia="Calibri"/>
          <w:color w:val="414042"/>
          <w:spacing w:val="-1"/>
          <w:lang w:val="en-US" w:eastAsia="en-US"/>
        </w:rPr>
        <w:t>boriginal</w:t>
      </w:r>
      <w:r w:rsidRPr="00CD7FAC">
        <w:rPr>
          <w:rFonts w:eastAsia="Calibri"/>
          <w:color w:val="414042"/>
          <w:spacing w:val="-1"/>
          <w:lang w:val="en-US" w:eastAsia="en-US"/>
        </w:rPr>
        <w:t xml:space="preserve"> </w:t>
      </w:r>
      <w:r w:rsidRPr="00022F61">
        <w:rPr>
          <w:rFonts w:eastAsia="Calibri"/>
          <w:color w:val="414042"/>
          <w:spacing w:val="-1"/>
          <w:lang w:val="en-US" w:eastAsia="en-US"/>
        </w:rPr>
        <w:t>peopl</w:t>
      </w:r>
      <w:r w:rsidRPr="00CD7FAC">
        <w:rPr>
          <w:rFonts w:eastAsia="Calibri"/>
          <w:color w:val="414042"/>
          <w:spacing w:val="-1"/>
          <w:lang w:val="en-US" w:eastAsia="en-US"/>
        </w:rPr>
        <w:t>e</w:t>
      </w:r>
      <w:r w:rsidRPr="00022F61">
        <w:rPr>
          <w:rFonts w:eastAsia="Calibri"/>
          <w:color w:val="414042"/>
          <w:spacing w:val="-1"/>
          <w:lang w:val="en-US" w:eastAsia="en-US"/>
        </w:rPr>
        <w:t>s</w:t>
      </w:r>
      <w:r w:rsidRPr="00CD7FAC">
        <w:rPr>
          <w:rFonts w:eastAsia="Calibri"/>
          <w:color w:val="414042"/>
          <w:spacing w:val="-1"/>
          <w:lang w:val="en-US" w:eastAsia="en-US"/>
        </w:rPr>
        <w:t xml:space="preserve"> and Torres </w:t>
      </w:r>
      <w:r w:rsidRPr="00022F61">
        <w:rPr>
          <w:rFonts w:eastAsia="Calibri"/>
          <w:color w:val="414042"/>
          <w:spacing w:val="-1"/>
          <w:lang w:val="en-US" w:eastAsia="en-US"/>
        </w:rPr>
        <w:t>St</w:t>
      </w:r>
      <w:r w:rsidRPr="00CD7FAC">
        <w:rPr>
          <w:rFonts w:eastAsia="Calibri"/>
          <w:color w:val="414042"/>
          <w:spacing w:val="-1"/>
          <w:lang w:val="en-US" w:eastAsia="en-US"/>
        </w:rPr>
        <w:t xml:space="preserve">rait </w:t>
      </w:r>
      <w:r w:rsidRPr="00022F61">
        <w:rPr>
          <w:rFonts w:eastAsia="Calibri"/>
          <w:color w:val="414042"/>
          <w:spacing w:val="-1"/>
          <w:lang w:val="en-US" w:eastAsia="en-US"/>
        </w:rPr>
        <w:t>Island</w:t>
      </w:r>
      <w:r w:rsidRPr="00CD7FAC">
        <w:rPr>
          <w:rFonts w:eastAsia="Calibri"/>
          <w:color w:val="414042"/>
          <w:spacing w:val="-1"/>
          <w:lang w:val="en-US" w:eastAsia="en-US"/>
        </w:rPr>
        <w:t xml:space="preserve">er </w:t>
      </w:r>
      <w:r w:rsidRPr="00022F61">
        <w:rPr>
          <w:rFonts w:eastAsia="Calibri"/>
          <w:color w:val="414042"/>
          <w:spacing w:val="-1"/>
          <w:lang w:val="en-US" w:eastAsia="en-US"/>
        </w:rPr>
        <w:t>peopl</w:t>
      </w:r>
      <w:r w:rsidRPr="00CD7FAC">
        <w:rPr>
          <w:rFonts w:eastAsia="Calibri"/>
          <w:color w:val="414042"/>
          <w:spacing w:val="-1"/>
          <w:lang w:val="en-US" w:eastAsia="en-US"/>
        </w:rPr>
        <w:t>e</w:t>
      </w:r>
      <w:r w:rsidRPr="00022F61">
        <w:rPr>
          <w:rFonts w:eastAsia="Calibri"/>
          <w:color w:val="414042"/>
          <w:spacing w:val="-1"/>
          <w:lang w:val="en-US" w:eastAsia="en-US"/>
        </w:rPr>
        <w:t>s</w:t>
      </w:r>
      <w:r w:rsidRPr="00CD7FAC">
        <w:rPr>
          <w:rFonts w:eastAsia="Calibri"/>
          <w:color w:val="414042"/>
          <w:spacing w:val="-1"/>
          <w:lang w:val="en-US" w:eastAsia="en-US"/>
        </w:rPr>
        <w:t xml:space="preserve"> </w:t>
      </w:r>
      <w:r w:rsidRPr="00022F61">
        <w:rPr>
          <w:rFonts w:eastAsia="Calibri"/>
          <w:color w:val="414042"/>
          <w:spacing w:val="-1"/>
          <w:lang w:val="en-US" w:eastAsia="en-US"/>
        </w:rPr>
        <w:t>ha</w:t>
      </w:r>
      <w:r w:rsidRPr="00CD7FAC">
        <w:rPr>
          <w:rFonts w:eastAsia="Calibri"/>
          <w:color w:val="414042"/>
          <w:spacing w:val="-1"/>
          <w:lang w:val="en-US" w:eastAsia="en-US"/>
        </w:rPr>
        <w:t xml:space="preserve">ve equal </w:t>
      </w:r>
      <w:r w:rsidRPr="00022F61">
        <w:rPr>
          <w:rFonts w:eastAsia="Calibri"/>
          <w:color w:val="414042"/>
          <w:spacing w:val="-1"/>
          <w:lang w:val="en-US" w:eastAsia="en-US"/>
        </w:rPr>
        <w:t>op</w:t>
      </w:r>
      <w:r w:rsidRPr="00CD7FAC">
        <w:rPr>
          <w:rFonts w:eastAsia="Calibri"/>
          <w:color w:val="414042"/>
          <w:spacing w:val="-1"/>
          <w:lang w:val="en-US" w:eastAsia="en-US"/>
        </w:rPr>
        <w:t>port</w:t>
      </w:r>
      <w:r w:rsidRPr="00022F61">
        <w:rPr>
          <w:rFonts w:eastAsia="Calibri"/>
          <w:color w:val="414042"/>
          <w:spacing w:val="-1"/>
          <w:lang w:val="en-US" w:eastAsia="en-US"/>
        </w:rPr>
        <w:t>u</w:t>
      </w:r>
      <w:r w:rsidRPr="00CD7FAC">
        <w:rPr>
          <w:rFonts w:eastAsia="Calibri"/>
          <w:color w:val="414042"/>
          <w:spacing w:val="-1"/>
          <w:lang w:val="en-US" w:eastAsia="en-US"/>
        </w:rPr>
        <w:t>nitie</w:t>
      </w:r>
      <w:r w:rsidRPr="00022F61">
        <w:rPr>
          <w:rFonts w:eastAsia="Calibri"/>
          <w:color w:val="414042"/>
          <w:spacing w:val="-1"/>
          <w:lang w:val="en-US" w:eastAsia="en-US"/>
        </w:rPr>
        <w:t>s</w:t>
      </w:r>
      <w:r w:rsidRPr="00CD7FAC">
        <w:rPr>
          <w:rFonts w:eastAsia="Calibri"/>
          <w:color w:val="414042"/>
          <w:spacing w:val="-1"/>
          <w:lang w:val="en-US" w:eastAsia="en-US"/>
        </w:rPr>
        <w:t xml:space="preserve"> t</w:t>
      </w:r>
      <w:r w:rsidRPr="00022F61">
        <w:rPr>
          <w:rFonts w:eastAsia="Calibri"/>
          <w:color w:val="414042"/>
          <w:spacing w:val="-1"/>
          <w:lang w:val="en-US" w:eastAsia="en-US"/>
        </w:rPr>
        <w:t>o</w:t>
      </w:r>
      <w:r w:rsidRPr="00CD7FAC">
        <w:rPr>
          <w:rFonts w:eastAsia="Calibri"/>
          <w:color w:val="414042"/>
          <w:spacing w:val="-1"/>
          <w:lang w:val="en-US" w:eastAsia="en-US"/>
        </w:rPr>
        <w:t xml:space="preserve"> en</w:t>
      </w:r>
      <w:r w:rsidRPr="00022F61">
        <w:rPr>
          <w:rFonts w:eastAsia="Calibri"/>
          <w:color w:val="414042"/>
          <w:spacing w:val="-1"/>
          <w:lang w:val="en-US" w:eastAsia="en-US"/>
        </w:rPr>
        <w:t>gage</w:t>
      </w:r>
      <w:r w:rsidRPr="00CD7FAC">
        <w:rPr>
          <w:rFonts w:eastAsia="Calibri"/>
          <w:color w:val="414042"/>
          <w:spacing w:val="-1"/>
          <w:lang w:val="en-US" w:eastAsia="en-US"/>
        </w:rPr>
        <w:t xml:space="preserve"> in Queen</w:t>
      </w:r>
      <w:r w:rsidRPr="00022F61">
        <w:rPr>
          <w:rFonts w:eastAsia="Calibri"/>
          <w:color w:val="414042"/>
          <w:spacing w:val="-1"/>
          <w:lang w:val="en-US" w:eastAsia="en-US"/>
        </w:rPr>
        <w:t>sland’s</w:t>
      </w:r>
      <w:r w:rsidRPr="00CD7FAC">
        <w:rPr>
          <w:rFonts w:eastAsia="Calibri"/>
          <w:color w:val="414042"/>
          <w:spacing w:val="-1"/>
          <w:lang w:val="en-US" w:eastAsia="en-US"/>
        </w:rPr>
        <w:t xml:space="preserve"> v</w:t>
      </w:r>
      <w:r w:rsidRPr="00022F61">
        <w:rPr>
          <w:rFonts w:eastAsia="Calibri"/>
          <w:color w:val="414042"/>
          <w:spacing w:val="-1"/>
          <w:lang w:val="en-US" w:eastAsia="en-US"/>
        </w:rPr>
        <w:t>i</w:t>
      </w:r>
      <w:r w:rsidRPr="00CD7FAC">
        <w:rPr>
          <w:rFonts w:eastAsia="Calibri"/>
          <w:color w:val="414042"/>
          <w:spacing w:val="-1"/>
          <w:lang w:val="en-US" w:eastAsia="en-US"/>
        </w:rPr>
        <w:t xml:space="preserve">brant </w:t>
      </w:r>
      <w:r w:rsidRPr="00022F61">
        <w:rPr>
          <w:rFonts w:eastAsia="Calibri"/>
          <w:color w:val="414042"/>
          <w:spacing w:val="-1"/>
          <w:lang w:val="en-US" w:eastAsia="en-US"/>
        </w:rPr>
        <w:t>cu</w:t>
      </w:r>
      <w:r w:rsidRPr="00CD7FAC">
        <w:rPr>
          <w:rFonts w:eastAsia="Calibri"/>
          <w:color w:val="414042"/>
          <w:spacing w:val="-1"/>
          <w:lang w:val="en-US" w:eastAsia="en-US"/>
        </w:rPr>
        <w:t>lt</w:t>
      </w:r>
      <w:r w:rsidRPr="00022F61">
        <w:rPr>
          <w:rFonts w:eastAsia="Calibri"/>
          <w:color w:val="414042"/>
          <w:spacing w:val="-1"/>
          <w:lang w:val="en-US" w:eastAsia="en-US"/>
        </w:rPr>
        <w:t>u</w:t>
      </w:r>
      <w:r w:rsidRPr="00CD7FAC">
        <w:rPr>
          <w:rFonts w:eastAsia="Calibri"/>
          <w:color w:val="414042"/>
          <w:spacing w:val="-1"/>
          <w:lang w:val="en-US" w:eastAsia="en-US"/>
        </w:rPr>
        <w:t>re.</w:t>
      </w:r>
    </w:p>
    <w:p w14:paraId="4CB47BE7" w14:textId="77777777" w:rsidR="007B4BFD" w:rsidRPr="00EF4F28" w:rsidRDefault="007B4BFD" w:rsidP="00655D55">
      <w:pPr>
        <w:pStyle w:val="Heading2"/>
      </w:pPr>
      <w:bookmarkStart w:id="63" w:name="_Toc67046704"/>
      <w:r w:rsidRPr="00EF4F28">
        <w:t>Aboriginal and Torres Strait Islander cultural heritage</w:t>
      </w:r>
      <w:bookmarkEnd w:id="63"/>
    </w:p>
    <w:p w14:paraId="43023644" w14:textId="77777777" w:rsidR="007B4BFD" w:rsidRPr="00022F61" w:rsidRDefault="007B4BFD" w:rsidP="007B4BFD">
      <w:pPr>
        <w:widowControl w:val="0"/>
        <w:ind w:right="38"/>
        <w:rPr>
          <w:rFonts w:eastAsia="Calibri"/>
          <w:lang w:val="en-US" w:eastAsia="en-US"/>
        </w:rPr>
      </w:pPr>
      <w:r w:rsidRPr="00022F61">
        <w:rPr>
          <w:rFonts w:eastAsia="Calibri"/>
          <w:color w:val="414042"/>
          <w:lang w:val="en-US" w:eastAsia="en-US"/>
        </w:rPr>
        <w:t>The</w:t>
      </w:r>
      <w:r w:rsidRPr="00022F61">
        <w:rPr>
          <w:rFonts w:eastAsia="Calibri"/>
          <w:color w:val="414042"/>
          <w:spacing w:val="-17"/>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7"/>
          <w:lang w:val="en-US" w:eastAsia="en-US"/>
        </w:rPr>
        <w:t xml:space="preserve"> </w:t>
      </w:r>
      <w:r w:rsidRPr="00022F61">
        <w:rPr>
          <w:rFonts w:eastAsia="Calibri"/>
          <w:color w:val="414042"/>
          <w:spacing w:val="-2"/>
          <w:lang w:val="en-US" w:eastAsia="en-US"/>
        </w:rPr>
        <w:t>protects</w:t>
      </w:r>
      <w:r w:rsidRPr="00022F61">
        <w:rPr>
          <w:rFonts w:eastAsia="Calibri"/>
          <w:color w:val="414042"/>
          <w:spacing w:val="-18"/>
          <w:lang w:val="en-US" w:eastAsia="en-US"/>
        </w:rPr>
        <w:t xml:space="preserve"> </w:t>
      </w:r>
      <w:r w:rsidRPr="00022F61">
        <w:rPr>
          <w:rFonts w:eastAsia="Calibri"/>
          <w:color w:val="414042"/>
          <w:spacing w:val="-2"/>
          <w:lang w:val="en-US" w:eastAsia="en-US"/>
        </w:rPr>
        <w:t>Queen</w:t>
      </w:r>
      <w:r w:rsidRPr="00022F61">
        <w:rPr>
          <w:rFonts w:eastAsia="Calibri"/>
          <w:color w:val="414042"/>
          <w:spacing w:val="-1"/>
          <w:lang w:val="en-US" w:eastAsia="en-US"/>
        </w:rPr>
        <w:t>sland’s</w:t>
      </w:r>
      <w:r w:rsidRPr="00022F61">
        <w:rPr>
          <w:rFonts w:eastAsia="Calibri"/>
          <w:color w:val="414042"/>
          <w:spacing w:val="-18"/>
          <w:lang w:val="en-US" w:eastAsia="en-US"/>
        </w:rPr>
        <w:t xml:space="preserve"> </w:t>
      </w:r>
      <w:r w:rsidRPr="00CD7FAC">
        <w:rPr>
          <w:rFonts w:eastAsia="Calibri"/>
          <w:color w:val="414042"/>
          <w:lang w:val="en-US" w:eastAsia="en-US"/>
        </w:rPr>
        <w:t xml:space="preserve">Aboriginal </w:t>
      </w:r>
      <w:r w:rsidRPr="00022F61">
        <w:rPr>
          <w:rFonts w:eastAsia="Calibri"/>
          <w:color w:val="414042"/>
          <w:lang w:val="en-US" w:eastAsia="en-US"/>
        </w:rPr>
        <w:t>and</w:t>
      </w:r>
      <w:r w:rsidRPr="00CD7FAC">
        <w:rPr>
          <w:rFonts w:eastAsia="Calibri"/>
          <w:color w:val="414042"/>
          <w:lang w:val="en-US" w:eastAsia="en-US"/>
        </w:rPr>
        <w:t xml:space="preserve"> Torres Strait Islander</w:t>
      </w:r>
      <w:r w:rsidRPr="00022F61">
        <w:rPr>
          <w:rFonts w:eastAsia="Calibri"/>
          <w:color w:val="414042"/>
          <w:spacing w:val="-15"/>
          <w:lang w:val="en-US" w:eastAsia="en-US"/>
        </w:rPr>
        <w:t xml:space="preserve"> </w:t>
      </w:r>
      <w:r w:rsidRPr="00022F61">
        <w:rPr>
          <w:rFonts w:eastAsia="Calibri"/>
          <w:color w:val="414042"/>
          <w:spacing w:val="-1"/>
          <w:lang w:val="en-US" w:eastAsia="en-US"/>
        </w:rPr>
        <w:t>cu</w:t>
      </w:r>
      <w:r w:rsidRPr="00022F61">
        <w:rPr>
          <w:rFonts w:eastAsia="Calibri"/>
          <w:color w:val="414042"/>
          <w:spacing w:val="-2"/>
          <w:lang w:val="en-US" w:eastAsia="en-US"/>
        </w:rPr>
        <w:t>lt</w:t>
      </w:r>
      <w:r w:rsidRPr="00022F61">
        <w:rPr>
          <w:rFonts w:eastAsia="Calibri"/>
          <w:color w:val="414042"/>
          <w:spacing w:val="-1"/>
          <w:lang w:val="en-US" w:eastAsia="en-US"/>
        </w:rPr>
        <w:t>u</w:t>
      </w:r>
      <w:r w:rsidRPr="00022F61">
        <w:rPr>
          <w:rFonts w:eastAsia="Calibri"/>
          <w:color w:val="414042"/>
          <w:spacing w:val="-2"/>
          <w:lang w:val="en-US" w:eastAsia="en-US"/>
        </w:rPr>
        <w:t>r</w:t>
      </w:r>
      <w:r w:rsidRPr="00022F61">
        <w:rPr>
          <w:rFonts w:eastAsia="Calibri"/>
          <w:color w:val="414042"/>
          <w:spacing w:val="-1"/>
          <w:lang w:val="en-US" w:eastAsia="en-US"/>
        </w:rPr>
        <w:t>al</w:t>
      </w:r>
      <w:r w:rsidRPr="00022F61">
        <w:rPr>
          <w:rFonts w:eastAsia="Calibri"/>
          <w:color w:val="414042"/>
          <w:spacing w:val="-16"/>
          <w:lang w:val="en-US" w:eastAsia="en-US"/>
        </w:rPr>
        <w:t xml:space="preserve"> </w:t>
      </w:r>
      <w:r w:rsidRPr="00022F61">
        <w:rPr>
          <w:rFonts w:eastAsia="Calibri"/>
          <w:color w:val="414042"/>
          <w:spacing w:val="-2"/>
          <w:lang w:val="en-US" w:eastAsia="en-US"/>
        </w:rPr>
        <w:t>herit</w:t>
      </w:r>
      <w:r w:rsidRPr="00022F61">
        <w:rPr>
          <w:rFonts w:eastAsia="Calibri"/>
          <w:color w:val="414042"/>
          <w:spacing w:val="-1"/>
          <w:lang w:val="en-US" w:eastAsia="en-US"/>
        </w:rPr>
        <w:t>age</w:t>
      </w:r>
      <w:r w:rsidRPr="00022F61">
        <w:rPr>
          <w:rFonts w:eastAsia="Calibri"/>
          <w:color w:val="414042"/>
          <w:spacing w:val="-16"/>
          <w:lang w:val="en-US" w:eastAsia="en-US"/>
        </w:rPr>
        <w:t xml:space="preserve"> </w:t>
      </w:r>
      <w:r w:rsidRPr="00022F61">
        <w:rPr>
          <w:rFonts w:eastAsia="Calibri"/>
          <w:color w:val="414042"/>
          <w:spacing w:val="-2"/>
          <w:lang w:val="en-US" w:eastAsia="en-US"/>
        </w:rPr>
        <w:t>thr</w:t>
      </w:r>
      <w:r w:rsidRPr="00022F61">
        <w:rPr>
          <w:rFonts w:eastAsia="Calibri"/>
          <w:color w:val="414042"/>
          <w:spacing w:val="-1"/>
          <w:lang w:val="en-US" w:eastAsia="en-US"/>
        </w:rPr>
        <w:t>ough</w:t>
      </w:r>
      <w:r w:rsidRPr="00022F61">
        <w:rPr>
          <w:rFonts w:eastAsia="Calibri"/>
          <w:color w:val="414042"/>
          <w:spacing w:val="-15"/>
          <w:lang w:val="en-US" w:eastAsia="en-US"/>
        </w:rPr>
        <w:t xml:space="preserve"> </w:t>
      </w:r>
      <w:r w:rsidRPr="00CD7FAC">
        <w:rPr>
          <w:rFonts w:eastAsia="Calibri"/>
          <w:color w:val="414042"/>
          <w:lang w:val="en-US" w:eastAsia="en-US"/>
        </w:rPr>
        <w:t xml:space="preserve">administering </w:t>
      </w:r>
      <w:r w:rsidRPr="00022F61">
        <w:rPr>
          <w:rFonts w:eastAsia="Calibri"/>
          <w:color w:val="414042"/>
          <w:lang w:val="en-US" w:eastAsia="en-US"/>
        </w:rPr>
        <w:t>the</w:t>
      </w:r>
      <w:r w:rsidRPr="00CD7FAC">
        <w:rPr>
          <w:rFonts w:eastAsia="Calibri"/>
          <w:color w:val="414042"/>
          <w:lang w:val="en-US" w:eastAsia="en-US"/>
        </w:rPr>
        <w:t xml:space="preserve"> </w:t>
      </w:r>
      <w:r w:rsidRPr="00CD7FAC">
        <w:rPr>
          <w:rFonts w:eastAsia="Calibri"/>
          <w:i/>
          <w:color w:val="414042"/>
          <w:lang w:val="en-US" w:eastAsia="en-US"/>
        </w:rPr>
        <w:t>Aboriginal</w:t>
      </w:r>
      <w:r w:rsidRPr="00CD7FAC">
        <w:rPr>
          <w:rFonts w:eastAsia="Calibri"/>
          <w:i/>
          <w:color w:val="414042"/>
          <w:spacing w:val="-9"/>
          <w:lang w:val="en-US" w:eastAsia="en-US"/>
        </w:rPr>
        <w:t xml:space="preserve"> </w:t>
      </w:r>
      <w:r w:rsidRPr="00022F61">
        <w:rPr>
          <w:rFonts w:eastAsia="Calibri"/>
          <w:i/>
          <w:color w:val="414042"/>
          <w:spacing w:val="-2"/>
          <w:lang w:val="en-US" w:eastAsia="en-US"/>
        </w:rPr>
        <w:t>C</w:t>
      </w:r>
      <w:r w:rsidRPr="00022F61">
        <w:rPr>
          <w:rFonts w:eastAsia="Calibri"/>
          <w:i/>
          <w:color w:val="414042"/>
          <w:spacing w:val="-3"/>
          <w:lang w:val="en-US" w:eastAsia="en-US"/>
        </w:rPr>
        <w:t>ult</w:t>
      </w:r>
      <w:r w:rsidRPr="00022F61">
        <w:rPr>
          <w:rFonts w:eastAsia="Calibri"/>
          <w:i/>
          <w:color w:val="414042"/>
          <w:spacing w:val="-2"/>
          <w:lang w:val="en-US" w:eastAsia="en-US"/>
        </w:rPr>
        <w:t>ur</w:t>
      </w:r>
      <w:r w:rsidRPr="00022F61">
        <w:rPr>
          <w:rFonts w:eastAsia="Calibri"/>
          <w:i/>
          <w:color w:val="414042"/>
          <w:spacing w:val="-3"/>
          <w:lang w:val="en-US" w:eastAsia="en-US"/>
        </w:rPr>
        <w:t>a</w:t>
      </w:r>
      <w:r w:rsidRPr="00022F61">
        <w:rPr>
          <w:rFonts w:eastAsia="Calibri"/>
          <w:i/>
          <w:color w:val="414042"/>
          <w:spacing w:val="-2"/>
          <w:lang w:val="en-US" w:eastAsia="en-US"/>
        </w:rPr>
        <w:t>l</w:t>
      </w:r>
      <w:r w:rsidRPr="00022F61">
        <w:rPr>
          <w:rFonts w:eastAsia="Calibri"/>
          <w:i/>
          <w:color w:val="414042"/>
          <w:spacing w:val="-8"/>
          <w:lang w:val="en-US" w:eastAsia="en-US"/>
        </w:rPr>
        <w:t xml:space="preserve"> </w:t>
      </w:r>
      <w:r w:rsidRPr="00022F61">
        <w:rPr>
          <w:rFonts w:eastAsia="Calibri"/>
          <w:i/>
          <w:color w:val="414042"/>
          <w:spacing w:val="-2"/>
          <w:lang w:val="en-US" w:eastAsia="en-US"/>
        </w:rPr>
        <w:t>Herita</w:t>
      </w:r>
      <w:r w:rsidRPr="00022F61">
        <w:rPr>
          <w:rFonts w:eastAsia="Calibri"/>
          <w:i/>
          <w:color w:val="414042"/>
          <w:spacing w:val="-1"/>
          <w:lang w:val="en-US" w:eastAsia="en-US"/>
        </w:rPr>
        <w:t>ge</w:t>
      </w:r>
      <w:r w:rsidRPr="00022F61">
        <w:rPr>
          <w:rFonts w:eastAsia="Calibri"/>
          <w:i/>
          <w:color w:val="414042"/>
          <w:spacing w:val="-8"/>
          <w:lang w:val="en-US" w:eastAsia="en-US"/>
        </w:rPr>
        <w:t xml:space="preserve"> </w:t>
      </w:r>
      <w:r w:rsidRPr="00022F61">
        <w:rPr>
          <w:rFonts w:eastAsia="Calibri"/>
          <w:i/>
          <w:color w:val="414042"/>
          <w:lang w:val="en-US" w:eastAsia="en-US"/>
        </w:rPr>
        <w:t>Act</w:t>
      </w:r>
      <w:r w:rsidRPr="00022F61">
        <w:rPr>
          <w:rFonts w:eastAsia="Calibri"/>
          <w:i/>
          <w:color w:val="414042"/>
          <w:spacing w:val="-10"/>
          <w:lang w:val="en-US" w:eastAsia="en-US"/>
        </w:rPr>
        <w:t xml:space="preserve"> </w:t>
      </w:r>
      <w:r w:rsidRPr="00022F61">
        <w:rPr>
          <w:rFonts w:eastAsia="Calibri"/>
          <w:i/>
          <w:color w:val="414042"/>
          <w:spacing w:val="-3"/>
          <w:lang w:val="en-US" w:eastAsia="en-US"/>
        </w:rPr>
        <w:t>200</w:t>
      </w:r>
      <w:r w:rsidRPr="00022F61">
        <w:rPr>
          <w:rFonts w:eastAsia="Calibri"/>
          <w:i/>
          <w:color w:val="414042"/>
          <w:spacing w:val="-4"/>
          <w:lang w:val="en-US" w:eastAsia="en-US"/>
        </w:rPr>
        <w:t>3</w:t>
      </w:r>
      <w:r w:rsidRPr="00022F61">
        <w:rPr>
          <w:rFonts w:eastAsia="Calibri"/>
          <w:i/>
          <w:color w:val="414042"/>
          <w:spacing w:val="-8"/>
          <w:lang w:val="en-US" w:eastAsia="en-US"/>
        </w:rPr>
        <w:t xml:space="preserve"> </w:t>
      </w:r>
      <w:r w:rsidRPr="00022F61">
        <w:rPr>
          <w:rFonts w:eastAsia="Calibri"/>
          <w:color w:val="414042"/>
          <w:lang w:val="en-US" w:eastAsia="en-US"/>
        </w:rPr>
        <w:t>and</w:t>
      </w:r>
      <w:r w:rsidRPr="00022F61">
        <w:rPr>
          <w:rFonts w:eastAsia="Calibri"/>
          <w:color w:val="414042"/>
          <w:spacing w:val="-9"/>
          <w:lang w:val="en-US" w:eastAsia="en-US"/>
        </w:rPr>
        <w:t xml:space="preserve"> </w:t>
      </w:r>
      <w:r w:rsidRPr="00022F61">
        <w:rPr>
          <w:rFonts w:eastAsia="Calibri"/>
          <w:color w:val="414042"/>
          <w:lang w:val="en-US" w:eastAsia="en-US"/>
        </w:rPr>
        <w:t>the</w:t>
      </w:r>
      <w:r w:rsidRPr="00022F61">
        <w:rPr>
          <w:rFonts w:eastAsia="Calibri"/>
          <w:color w:val="414042"/>
          <w:spacing w:val="-7"/>
          <w:lang w:val="en-US" w:eastAsia="en-US"/>
        </w:rPr>
        <w:t xml:space="preserve"> </w:t>
      </w:r>
      <w:r w:rsidRPr="00022F61">
        <w:rPr>
          <w:rFonts w:eastAsia="Calibri"/>
          <w:i/>
          <w:color w:val="414042"/>
          <w:spacing w:val="-3"/>
          <w:lang w:val="en-US" w:eastAsia="en-US"/>
        </w:rPr>
        <w:t>Torre</w:t>
      </w:r>
      <w:r w:rsidRPr="00022F61">
        <w:rPr>
          <w:rFonts w:eastAsia="Calibri"/>
          <w:i/>
          <w:color w:val="414042"/>
          <w:spacing w:val="-2"/>
          <w:lang w:val="en-US" w:eastAsia="en-US"/>
        </w:rPr>
        <w:t>s</w:t>
      </w:r>
      <w:r w:rsidRPr="00022F61">
        <w:rPr>
          <w:rFonts w:eastAsia="Calibri"/>
          <w:i/>
          <w:color w:val="414042"/>
          <w:spacing w:val="-10"/>
          <w:lang w:val="en-US" w:eastAsia="en-US"/>
        </w:rPr>
        <w:t xml:space="preserve"> </w:t>
      </w:r>
      <w:r w:rsidRPr="00022F61">
        <w:rPr>
          <w:rFonts w:eastAsia="Calibri"/>
          <w:i/>
          <w:color w:val="414042"/>
          <w:spacing w:val="-2"/>
          <w:lang w:val="en-US" w:eastAsia="en-US"/>
        </w:rPr>
        <w:t>S</w:t>
      </w:r>
      <w:r w:rsidRPr="00022F61">
        <w:rPr>
          <w:rFonts w:eastAsia="Calibri"/>
          <w:i/>
          <w:color w:val="414042"/>
          <w:spacing w:val="-3"/>
          <w:lang w:val="en-US" w:eastAsia="en-US"/>
        </w:rPr>
        <w:t>trait</w:t>
      </w:r>
      <w:r w:rsidRPr="00022F61">
        <w:rPr>
          <w:rFonts w:eastAsia="Calibri"/>
          <w:i/>
          <w:color w:val="414042"/>
          <w:spacing w:val="45"/>
          <w:w w:val="93"/>
          <w:lang w:val="en-US" w:eastAsia="en-US"/>
        </w:rPr>
        <w:t xml:space="preserve"> </w:t>
      </w:r>
      <w:r w:rsidRPr="00022F61">
        <w:rPr>
          <w:rFonts w:eastAsia="Calibri"/>
          <w:i/>
          <w:color w:val="414042"/>
          <w:spacing w:val="-1"/>
          <w:lang w:val="en-US" w:eastAsia="en-US"/>
        </w:rPr>
        <w:t>Islander</w:t>
      </w:r>
      <w:r w:rsidRPr="00022F61">
        <w:rPr>
          <w:rFonts w:eastAsia="Calibri"/>
          <w:i/>
          <w:color w:val="414042"/>
          <w:spacing w:val="-14"/>
          <w:lang w:val="en-US" w:eastAsia="en-US"/>
        </w:rPr>
        <w:t xml:space="preserve"> </w:t>
      </w:r>
      <w:r w:rsidRPr="00022F61">
        <w:rPr>
          <w:rFonts w:eastAsia="Calibri"/>
          <w:i/>
          <w:color w:val="414042"/>
          <w:spacing w:val="-2"/>
          <w:lang w:val="en-US" w:eastAsia="en-US"/>
        </w:rPr>
        <w:t>C</w:t>
      </w:r>
      <w:r w:rsidRPr="00022F61">
        <w:rPr>
          <w:rFonts w:eastAsia="Calibri"/>
          <w:i/>
          <w:color w:val="414042"/>
          <w:spacing w:val="-3"/>
          <w:lang w:val="en-US" w:eastAsia="en-US"/>
        </w:rPr>
        <w:t>ult</w:t>
      </w:r>
      <w:r w:rsidRPr="00022F61">
        <w:rPr>
          <w:rFonts w:eastAsia="Calibri"/>
          <w:i/>
          <w:color w:val="414042"/>
          <w:spacing w:val="-2"/>
          <w:lang w:val="en-US" w:eastAsia="en-US"/>
        </w:rPr>
        <w:t>ur</w:t>
      </w:r>
      <w:r w:rsidRPr="00022F61">
        <w:rPr>
          <w:rFonts w:eastAsia="Calibri"/>
          <w:i/>
          <w:color w:val="414042"/>
          <w:spacing w:val="-3"/>
          <w:lang w:val="en-US" w:eastAsia="en-US"/>
        </w:rPr>
        <w:t>a</w:t>
      </w:r>
      <w:r w:rsidRPr="00022F61">
        <w:rPr>
          <w:rFonts w:eastAsia="Calibri"/>
          <w:i/>
          <w:color w:val="414042"/>
          <w:spacing w:val="-2"/>
          <w:lang w:val="en-US" w:eastAsia="en-US"/>
        </w:rPr>
        <w:t>l</w:t>
      </w:r>
      <w:r w:rsidRPr="00022F61">
        <w:rPr>
          <w:rFonts w:eastAsia="Calibri"/>
          <w:i/>
          <w:color w:val="414042"/>
          <w:spacing w:val="-11"/>
          <w:lang w:val="en-US" w:eastAsia="en-US"/>
        </w:rPr>
        <w:t xml:space="preserve"> </w:t>
      </w:r>
      <w:r w:rsidRPr="00022F61">
        <w:rPr>
          <w:rFonts w:eastAsia="Calibri"/>
          <w:i/>
          <w:color w:val="414042"/>
          <w:spacing w:val="-2"/>
          <w:lang w:val="en-US" w:eastAsia="en-US"/>
        </w:rPr>
        <w:t>Herita</w:t>
      </w:r>
      <w:r w:rsidRPr="00022F61">
        <w:rPr>
          <w:rFonts w:eastAsia="Calibri"/>
          <w:i/>
          <w:color w:val="414042"/>
          <w:spacing w:val="-1"/>
          <w:lang w:val="en-US" w:eastAsia="en-US"/>
        </w:rPr>
        <w:t>ge</w:t>
      </w:r>
      <w:r w:rsidRPr="00022F61">
        <w:rPr>
          <w:rFonts w:eastAsia="Calibri"/>
          <w:i/>
          <w:color w:val="414042"/>
          <w:spacing w:val="-10"/>
          <w:lang w:val="en-US" w:eastAsia="en-US"/>
        </w:rPr>
        <w:t xml:space="preserve"> </w:t>
      </w:r>
      <w:r w:rsidRPr="00022F61">
        <w:rPr>
          <w:rFonts w:eastAsia="Calibri"/>
          <w:i/>
          <w:color w:val="414042"/>
          <w:lang w:val="en-US" w:eastAsia="en-US"/>
        </w:rPr>
        <w:t>Act</w:t>
      </w:r>
      <w:r w:rsidRPr="00022F61">
        <w:rPr>
          <w:rFonts w:eastAsia="Calibri"/>
          <w:i/>
          <w:color w:val="414042"/>
          <w:spacing w:val="-12"/>
          <w:lang w:val="en-US" w:eastAsia="en-US"/>
        </w:rPr>
        <w:t xml:space="preserve"> </w:t>
      </w:r>
      <w:r w:rsidRPr="00022F61">
        <w:rPr>
          <w:rFonts w:eastAsia="Calibri"/>
          <w:i/>
          <w:color w:val="414042"/>
          <w:spacing w:val="-3"/>
          <w:lang w:val="en-US" w:eastAsia="en-US"/>
        </w:rPr>
        <w:t>200</w:t>
      </w:r>
      <w:r w:rsidRPr="00022F61">
        <w:rPr>
          <w:rFonts w:eastAsia="Calibri"/>
          <w:i/>
          <w:color w:val="414042"/>
          <w:spacing w:val="-4"/>
          <w:lang w:val="en-US" w:eastAsia="en-US"/>
        </w:rPr>
        <w:t>3</w:t>
      </w:r>
      <w:r w:rsidRPr="00022F61">
        <w:rPr>
          <w:rFonts w:eastAsia="Calibri"/>
          <w:i/>
          <w:color w:val="414042"/>
          <w:spacing w:val="-10"/>
          <w:lang w:val="en-US" w:eastAsia="en-US"/>
        </w:rPr>
        <w:t xml:space="preserve"> </w:t>
      </w:r>
      <w:r w:rsidRPr="00022F61">
        <w:rPr>
          <w:rFonts w:eastAsia="Calibri"/>
          <w:color w:val="414042"/>
          <w:lang w:val="en-US" w:eastAsia="en-US"/>
        </w:rPr>
        <w:t>(the</w:t>
      </w:r>
      <w:r w:rsidRPr="00022F61">
        <w:rPr>
          <w:rFonts w:eastAsia="Calibri"/>
          <w:color w:val="414042"/>
          <w:spacing w:val="-10"/>
          <w:lang w:val="en-US" w:eastAsia="en-US"/>
        </w:rPr>
        <w:t xml:space="preserve"> </w:t>
      </w:r>
      <w:r w:rsidRPr="00022F61">
        <w:rPr>
          <w:rFonts w:eastAsia="Calibri"/>
          <w:color w:val="414042"/>
          <w:spacing w:val="-2"/>
          <w:lang w:val="en-US" w:eastAsia="en-US"/>
        </w:rPr>
        <w:t>C</w:t>
      </w:r>
      <w:r w:rsidRPr="00022F61">
        <w:rPr>
          <w:rFonts w:eastAsia="Calibri"/>
          <w:color w:val="414042"/>
          <w:spacing w:val="-3"/>
          <w:lang w:val="en-US" w:eastAsia="en-US"/>
        </w:rPr>
        <w:t>ultur</w:t>
      </w:r>
      <w:r w:rsidRPr="00022F61">
        <w:rPr>
          <w:rFonts w:eastAsia="Calibri"/>
          <w:color w:val="414042"/>
          <w:spacing w:val="-2"/>
          <w:lang w:val="en-US" w:eastAsia="en-US"/>
        </w:rPr>
        <w:t>al</w:t>
      </w:r>
      <w:r w:rsidRPr="00022F61">
        <w:rPr>
          <w:rFonts w:eastAsia="Calibri"/>
          <w:color w:val="414042"/>
          <w:spacing w:val="-11"/>
          <w:lang w:val="en-US" w:eastAsia="en-US"/>
        </w:rPr>
        <w:t xml:space="preserve"> </w:t>
      </w:r>
      <w:r w:rsidRPr="00022F61">
        <w:rPr>
          <w:rFonts w:eastAsia="Calibri"/>
          <w:color w:val="414042"/>
          <w:spacing w:val="-2"/>
          <w:lang w:val="en-US" w:eastAsia="en-US"/>
        </w:rPr>
        <w:t>Herit</w:t>
      </w:r>
      <w:r w:rsidRPr="00022F61">
        <w:rPr>
          <w:rFonts w:eastAsia="Calibri"/>
          <w:color w:val="414042"/>
          <w:spacing w:val="-1"/>
          <w:lang w:val="en-US" w:eastAsia="en-US"/>
        </w:rPr>
        <w:t>age</w:t>
      </w:r>
      <w:r w:rsidR="006559F4">
        <w:rPr>
          <w:rFonts w:eastAsia="Calibri"/>
          <w:color w:val="414042"/>
          <w:spacing w:val="-1"/>
          <w:lang w:val="en-US" w:eastAsia="en-US"/>
        </w:rPr>
        <w:t xml:space="preserve"> </w:t>
      </w:r>
      <w:r w:rsidRPr="00022F61">
        <w:rPr>
          <w:rFonts w:eastAsia="Calibri"/>
          <w:color w:val="414042"/>
          <w:lang w:val="en-US" w:eastAsia="en-US"/>
        </w:rPr>
        <w:t>Acts).</w:t>
      </w:r>
    </w:p>
    <w:p w14:paraId="46E8B761" w14:textId="403E6F98" w:rsidR="007B4BFD" w:rsidRPr="00022F61" w:rsidRDefault="007B4BFD" w:rsidP="007B4BFD">
      <w:pPr>
        <w:widowControl w:val="0"/>
        <w:ind w:right="76"/>
        <w:rPr>
          <w:rFonts w:eastAsia="Calibri"/>
          <w:lang w:val="en-US" w:eastAsia="en-US"/>
        </w:rPr>
      </w:pPr>
      <w:r w:rsidRPr="00022F61">
        <w:rPr>
          <w:rFonts w:eastAsia="Calibri"/>
          <w:color w:val="414042"/>
          <w:lang w:val="en-US" w:eastAsia="en-US"/>
        </w:rPr>
        <w:t>The</w:t>
      </w:r>
      <w:r w:rsidRPr="00022F61">
        <w:rPr>
          <w:rFonts w:eastAsia="Calibri"/>
          <w:color w:val="414042"/>
          <w:spacing w:val="-11"/>
          <w:lang w:val="en-US" w:eastAsia="en-US"/>
        </w:rPr>
        <w:t xml:space="preserve"> </w:t>
      </w:r>
      <w:r w:rsidRPr="00022F61">
        <w:rPr>
          <w:rFonts w:eastAsia="Calibri"/>
          <w:color w:val="414042"/>
          <w:spacing w:val="-2"/>
          <w:lang w:val="en-US" w:eastAsia="en-US"/>
        </w:rPr>
        <w:t>C</w:t>
      </w:r>
      <w:r w:rsidRPr="00022F61">
        <w:rPr>
          <w:rFonts w:eastAsia="Calibri"/>
          <w:color w:val="414042"/>
          <w:spacing w:val="-3"/>
          <w:lang w:val="en-US" w:eastAsia="en-US"/>
        </w:rPr>
        <w:t>ultur</w:t>
      </w:r>
      <w:r w:rsidRPr="00022F61">
        <w:rPr>
          <w:rFonts w:eastAsia="Calibri"/>
          <w:color w:val="414042"/>
          <w:spacing w:val="-2"/>
          <w:lang w:val="en-US" w:eastAsia="en-US"/>
        </w:rPr>
        <w:t>al</w:t>
      </w:r>
      <w:r w:rsidRPr="00022F61">
        <w:rPr>
          <w:rFonts w:eastAsia="Calibri"/>
          <w:color w:val="414042"/>
          <w:spacing w:val="-13"/>
          <w:lang w:val="en-US" w:eastAsia="en-US"/>
        </w:rPr>
        <w:t xml:space="preserve"> </w:t>
      </w:r>
      <w:r w:rsidRPr="00022F61">
        <w:rPr>
          <w:rFonts w:eastAsia="Calibri"/>
          <w:color w:val="414042"/>
          <w:spacing w:val="-2"/>
          <w:lang w:val="en-US" w:eastAsia="en-US"/>
        </w:rPr>
        <w:t>Herit</w:t>
      </w:r>
      <w:r w:rsidRPr="00022F61">
        <w:rPr>
          <w:rFonts w:eastAsia="Calibri"/>
          <w:color w:val="414042"/>
          <w:spacing w:val="-1"/>
          <w:lang w:val="en-US" w:eastAsia="en-US"/>
        </w:rPr>
        <w:t>age</w:t>
      </w:r>
      <w:r w:rsidRPr="00022F61">
        <w:rPr>
          <w:rFonts w:eastAsia="Calibri"/>
          <w:color w:val="414042"/>
          <w:spacing w:val="-11"/>
          <w:lang w:val="en-US" w:eastAsia="en-US"/>
        </w:rPr>
        <w:t xml:space="preserve"> </w:t>
      </w:r>
      <w:r w:rsidRPr="00022F61">
        <w:rPr>
          <w:rFonts w:eastAsia="Calibri"/>
          <w:color w:val="414042"/>
          <w:lang w:val="en-US" w:eastAsia="en-US"/>
        </w:rPr>
        <w:t>Acts</w:t>
      </w:r>
      <w:r w:rsidRPr="00022F61">
        <w:rPr>
          <w:rFonts w:eastAsia="Calibri"/>
          <w:color w:val="414042"/>
          <w:spacing w:val="-12"/>
          <w:lang w:val="en-US" w:eastAsia="en-US"/>
        </w:rPr>
        <w:t xml:space="preserve"> </w:t>
      </w:r>
      <w:r w:rsidRPr="00022F61">
        <w:rPr>
          <w:rFonts w:eastAsia="Calibri"/>
          <w:color w:val="414042"/>
          <w:lang w:val="en-US" w:eastAsia="en-US"/>
        </w:rPr>
        <w:t>require</w:t>
      </w:r>
      <w:r w:rsidRPr="00022F61">
        <w:rPr>
          <w:rFonts w:eastAsia="Calibri"/>
          <w:color w:val="414042"/>
          <w:spacing w:val="-11"/>
          <w:lang w:val="en-US" w:eastAsia="en-US"/>
        </w:rPr>
        <w:t xml:space="preserve"> </w:t>
      </w:r>
      <w:r w:rsidRPr="00022F61">
        <w:rPr>
          <w:rFonts w:eastAsia="Calibri"/>
          <w:color w:val="414042"/>
          <w:spacing w:val="-1"/>
          <w:lang w:val="en-US" w:eastAsia="en-US"/>
        </w:rPr>
        <w:t>land</w:t>
      </w:r>
      <w:r w:rsidRPr="00022F61">
        <w:rPr>
          <w:rFonts w:eastAsia="Calibri"/>
          <w:color w:val="414042"/>
          <w:spacing w:val="-12"/>
          <w:lang w:val="en-US" w:eastAsia="en-US"/>
        </w:rPr>
        <w:t xml:space="preserve"> </w:t>
      </w:r>
      <w:r w:rsidRPr="00022F61">
        <w:rPr>
          <w:rFonts w:eastAsia="Calibri"/>
          <w:color w:val="414042"/>
          <w:spacing w:val="-1"/>
          <w:lang w:val="en-US" w:eastAsia="en-US"/>
        </w:rPr>
        <w:t>users</w:t>
      </w:r>
      <w:r w:rsidRPr="00022F61">
        <w:rPr>
          <w:rFonts w:eastAsia="Calibri"/>
          <w:color w:val="414042"/>
          <w:spacing w:val="-13"/>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0"/>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ake</w:t>
      </w:r>
      <w:r w:rsidRPr="00022F61">
        <w:rPr>
          <w:rFonts w:eastAsia="Calibri"/>
          <w:color w:val="414042"/>
          <w:spacing w:val="-11"/>
          <w:lang w:val="en-US" w:eastAsia="en-US"/>
        </w:rPr>
        <w:t xml:space="preserve"> </w:t>
      </w:r>
      <w:r w:rsidRPr="00022F61">
        <w:rPr>
          <w:rFonts w:eastAsia="Calibri"/>
          <w:color w:val="414042"/>
          <w:spacing w:val="-1"/>
          <w:lang w:val="en-US" w:eastAsia="en-US"/>
        </w:rPr>
        <w:t>all</w:t>
      </w:r>
      <w:r w:rsidR="006559F4">
        <w:rPr>
          <w:rFonts w:eastAsia="Calibri"/>
          <w:color w:val="414042"/>
          <w:spacing w:val="-1"/>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asonabl</w:t>
      </w:r>
      <w:r w:rsidRPr="00022F61">
        <w:rPr>
          <w:rFonts w:eastAsia="Calibri"/>
          <w:color w:val="414042"/>
          <w:spacing w:val="-2"/>
          <w:lang w:val="en-US" w:eastAsia="en-US"/>
        </w:rPr>
        <w:t>e</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2"/>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acticabl</w:t>
      </w:r>
      <w:r w:rsidRPr="00022F61">
        <w:rPr>
          <w:rFonts w:eastAsia="Calibri"/>
          <w:color w:val="414042"/>
          <w:spacing w:val="-2"/>
          <w:lang w:val="en-US" w:eastAsia="en-US"/>
        </w:rPr>
        <w:t>e</w:t>
      </w:r>
      <w:r w:rsidRPr="00022F61">
        <w:rPr>
          <w:rFonts w:eastAsia="Calibri"/>
          <w:color w:val="414042"/>
          <w:spacing w:val="-11"/>
          <w:lang w:val="en-US" w:eastAsia="en-US"/>
        </w:rPr>
        <w:t xml:space="preserve"> </w:t>
      </w:r>
      <w:r w:rsidRPr="00022F61">
        <w:rPr>
          <w:rFonts w:eastAsia="Calibri"/>
          <w:color w:val="414042"/>
          <w:spacing w:val="-2"/>
          <w:lang w:val="en-US" w:eastAsia="en-US"/>
        </w:rPr>
        <w:t>me</w:t>
      </w:r>
      <w:r w:rsidRPr="00022F61">
        <w:rPr>
          <w:rFonts w:eastAsia="Calibri"/>
          <w:color w:val="414042"/>
          <w:spacing w:val="-1"/>
          <w:lang w:val="en-US" w:eastAsia="en-US"/>
        </w:rPr>
        <w:t>asu</w:t>
      </w:r>
      <w:r w:rsidRPr="00022F61">
        <w:rPr>
          <w:rFonts w:eastAsia="Calibri"/>
          <w:color w:val="414042"/>
          <w:spacing w:val="-2"/>
          <w:lang w:val="en-US" w:eastAsia="en-US"/>
        </w:rPr>
        <w:t>re</w:t>
      </w:r>
      <w:r w:rsidRPr="00022F61">
        <w:rPr>
          <w:rFonts w:eastAsia="Calibri"/>
          <w:color w:val="414042"/>
          <w:spacing w:val="-1"/>
          <w:lang w:val="en-US" w:eastAsia="en-US"/>
        </w:rPr>
        <w:t>s</w:t>
      </w:r>
      <w:r w:rsidRPr="00022F61">
        <w:rPr>
          <w:rFonts w:eastAsia="Calibri"/>
          <w:color w:val="414042"/>
          <w:spacing w:val="-12"/>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0"/>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su</w:t>
      </w:r>
      <w:r w:rsidRPr="00022F61">
        <w:rPr>
          <w:rFonts w:eastAsia="Calibri"/>
          <w:color w:val="414042"/>
          <w:spacing w:val="-2"/>
          <w:lang w:val="en-US" w:eastAsia="en-US"/>
        </w:rPr>
        <w:t>re</w:t>
      </w:r>
      <w:r w:rsidRPr="00022F61">
        <w:rPr>
          <w:rFonts w:eastAsia="Calibri"/>
          <w:color w:val="414042"/>
          <w:spacing w:val="-11"/>
          <w:lang w:val="en-US" w:eastAsia="en-US"/>
        </w:rPr>
        <w:t xml:space="preserve"> </w:t>
      </w:r>
      <w:r w:rsidRPr="00022F61">
        <w:rPr>
          <w:rFonts w:eastAsia="Calibri"/>
          <w:color w:val="414042"/>
          <w:lang w:val="en-US" w:eastAsia="en-US"/>
        </w:rPr>
        <w:t>their</w:t>
      </w:r>
      <w:r w:rsidRPr="00022F61">
        <w:rPr>
          <w:rFonts w:eastAsia="Calibri"/>
          <w:color w:val="414042"/>
          <w:spacing w:val="-10"/>
          <w:lang w:val="en-US" w:eastAsia="en-US"/>
        </w:rPr>
        <w:t xml:space="preserve"> </w:t>
      </w:r>
      <w:r w:rsidRPr="00022F61">
        <w:rPr>
          <w:rFonts w:eastAsia="Calibri"/>
          <w:color w:val="414042"/>
          <w:spacing w:val="-1"/>
          <w:lang w:val="en-US" w:eastAsia="en-US"/>
        </w:rPr>
        <w:t>acti</w:t>
      </w:r>
      <w:r w:rsidRPr="00022F61">
        <w:rPr>
          <w:rFonts w:eastAsia="Calibri"/>
          <w:color w:val="414042"/>
          <w:spacing w:val="-2"/>
          <w:lang w:val="en-US" w:eastAsia="en-US"/>
        </w:rPr>
        <w:t>vity</w:t>
      </w:r>
      <w:r w:rsidRPr="00022F61">
        <w:rPr>
          <w:rFonts w:eastAsia="Calibri"/>
          <w:color w:val="414042"/>
          <w:spacing w:val="21"/>
          <w:w w:val="94"/>
          <w:lang w:val="en-US" w:eastAsia="en-US"/>
        </w:rPr>
        <w:t xml:space="preserve"> </w:t>
      </w:r>
      <w:r w:rsidRPr="00022F61">
        <w:rPr>
          <w:rFonts w:eastAsia="Calibri"/>
          <w:color w:val="414042"/>
          <w:spacing w:val="-1"/>
          <w:lang w:val="en-US" w:eastAsia="en-US"/>
        </w:rPr>
        <w:t>does</w:t>
      </w:r>
      <w:r w:rsidRPr="00022F61">
        <w:rPr>
          <w:rFonts w:eastAsia="Calibri"/>
          <w:color w:val="414042"/>
          <w:spacing w:val="-16"/>
          <w:lang w:val="en-US" w:eastAsia="en-US"/>
        </w:rPr>
        <w:t xml:space="preserve"> </w:t>
      </w:r>
      <w:r w:rsidRPr="00022F61">
        <w:rPr>
          <w:rFonts w:eastAsia="Calibri"/>
          <w:color w:val="414042"/>
          <w:lang w:val="en-US" w:eastAsia="en-US"/>
        </w:rPr>
        <w:t>not</w:t>
      </w:r>
      <w:r w:rsidRPr="00022F61">
        <w:rPr>
          <w:rFonts w:eastAsia="Calibri"/>
          <w:color w:val="414042"/>
          <w:spacing w:val="-15"/>
          <w:lang w:val="en-US" w:eastAsia="en-US"/>
        </w:rPr>
        <w:t xml:space="preserve"> </w:t>
      </w:r>
      <w:r w:rsidRPr="00022F61">
        <w:rPr>
          <w:rFonts w:eastAsia="Calibri"/>
          <w:color w:val="414042"/>
          <w:spacing w:val="-1"/>
          <w:lang w:val="en-US" w:eastAsia="en-US"/>
        </w:rPr>
        <w:t>h</w:t>
      </w:r>
      <w:r w:rsidRPr="00022F61">
        <w:rPr>
          <w:rFonts w:eastAsia="Calibri"/>
          <w:color w:val="414042"/>
          <w:spacing w:val="-2"/>
          <w:lang w:val="en-US" w:eastAsia="en-US"/>
        </w:rPr>
        <w:t>arm</w:t>
      </w:r>
      <w:r w:rsidRPr="00022F61">
        <w:rPr>
          <w:rFonts w:eastAsia="Calibri"/>
          <w:color w:val="414042"/>
          <w:spacing w:val="-14"/>
          <w:lang w:val="en-US" w:eastAsia="en-US"/>
        </w:rPr>
        <w:t xml:space="preserve"> </w:t>
      </w:r>
      <w:r w:rsidRPr="00022F61">
        <w:rPr>
          <w:rFonts w:eastAsia="Calibri"/>
          <w:color w:val="414042"/>
          <w:spacing w:val="-2"/>
          <w:lang w:val="en-US" w:eastAsia="en-US"/>
        </w:rPr>
        <w:t>c</w:t>
      </w:r>
      <w:r w:rsidRPr="00022F61">
        <w:rPr>
          <w:rFonts w:eastAsia="Calibri"/>
          <w:color w:val="414042"/>
          <w:spacing w:val="-3"/>
          <w:lang w:val="en-US" w:eastAsia="en-US"/>
        </w:rPr>
        <w:t>ultur</w:t>
      </w:r>
      <w:r w:rsidRPr="00022F61">
        <w:rPr>
          <w:rFonts w:eastAsia="Calibri"/>
          <w:color w:val="414042"/>
          <w:spacing w:val="-2"/>
          <w:lang w:val="en-US" w:eastAsia="en-US"/>
        </w:rPr>
        <w:t>al</w:t>
      </w:r>
      <w:r w:rsidRPr="00022F61">
        <w:rPr>
          <w:rFonts w:eastAsia="Calibri"/>
          <w:color w:val="414042"/>
          <w:spacing w:val="-16"/>
          <w:lang w:val="en-US" w:eastAsia="en-US"/>
        </w:rPr>
        <w:t xml:space="preserve"> </w:t>
      </w:r>
      <w:r w:rsidRPr="00022F61">
        <w:rPr>
          <w:rFonts w:eastAsia="Calibri"/>
          <w:color w:val="414042"/>
          <w:spacing w:val="-2"/>
          <w:lang w:val="en-US" w:eastAsia="en-US"/>
        </w:rPr>
        <w:t>herit</w:t>
      </w:r>
      <w:r w:rsidRPr="00022F61">
        <w:rPr>
          <w:rFonts w:eastAsia="Calibri"/>
          <w:color w:val="414042"/>
          <w:spacing w:val="-1"/>
          <w:lang w:val="en-US" w:eastAsia="en-US"/>
        </w:rPr>
        <w:t>age.</w:t>
      </w:r>
      <w:r w:rsidRPr="00022F61">
        <w:rPr>
          <w:rFonts w:eastAsia="Calibri"/>
          <w:color w:val="414042"/>
          <w:spacing w:val="-17"/>
          <w:lang w:val="en-US" w:eastAsia="en-US"/>
        </w:rPr>
        <w:t xml:space="preserve"> </w:t>
      </w:r>
      <w:r w:rsidRPr="00022F61">
        <w:rPr>
          <w:rFonts w:eastAsia="Calibri"/>
          <w:color w:val="414042"/>
          <w:lang w:val="en-US" w:eastAsia="en-US"/>
        </w:rPr>
        <w:t>The</w:t>
      </w:r>
      <w:r w:rsidRPr="00022F61">
        <w:rPr>
          <w:rFonts w:eastAsia="Calibri"/>
          <w:color w:val="414042"/>
          <w:spacing w:val="-14"/>
          <w:lang w:val="en-US" w:eastAsia="en-US"/>
        </w:rPr>
        <w:t xml:space="preserve"> </w:t>
      </w:r>
      <w:r w:rsidRPr="00022F61">
        <w:rPr>
          <w:rFonts w:eastAsia="Calibri"/>
          <w:color w:val="414042"/>
          <w:spacing w:val="-1"/>
          <w:lang w:val="en-US" w:eastAsia="en-US"/>
        </w:rPr>
        <w:t xml:space="preserve">department manages an award-winning cultural heritage database, which is accessible to land users through an online portal </w:t>
      </w:r>
      <w:r w:rsidR="00D46DFB">
        <w:rPr>
          <w:rFonts w:eastAsia="Calibri"/>
          <w:color w:val="414042"/>
          <w:spacing w:val="-1"/>
          <w:lang w:val="en-US" w:eastAsia="en-US"/>
        </w:rPr>
        <w:t>so they can</w:t>
      </w:r>
      <w:r w:rsidRPr="00022F61">
        <w:rPr>
          <w:rFonts w:eastAsia="Calibri"/>
          <w:color w:val="414042"/>
          <w:spacing w:val="-1"/>
          <w:lang w:val="en-US" w:eastAsia="en-US"/>
        </w:rPr>
        <w:t xml:space="preserve"> ascertain whether</w:t>
      </w:r>
      <w:r w:rsidRPr="00022F61">
        <w:rPr>
          <w:rFonts w:eastAsia="Calibri"/>
          <w:color w:val="414042"/>
          <w:spacing w:val="-9"/>
          <w:lang w:val="en-US" w:eastAsia="en-US"/>
        </w:rPr>
        <w:t xml:space="preserve"> </w:t>
      </w:r>
      <w:r w:rsidRPr="00022F61">
        <w:rPr>
          <w:rFonts w:eastAsia="Calibri"/>
          <w:color w:val="414042"/>
          <w:spacing w:val="-1"/>
          <w:lang w:val="en-US" w:eastAsia="en-US"/>
        </w:rPr>
        <w:t>an</w:t>
      </w:r>
      <w:r w:rsidRPr="00022F61">
        <w:rPr>
          <w:rFonts w:eastAsia="Calibri"/>
          <w:color w:val="414042"/>
          <w:spacing w:val="-2"/>
          <w:lang w:val="en-US" w:eastAsia="en-US"/>
        </w:rPr>
        <w:t>y</w:t>
      </w:r>
      <w:r w:rsidRPr="00022F61">
        <w:rPr>
          <w:rFonts w:eastAsia="Calibri"/>
          <w:color w:val="414042"/>
          <w:spacing w:val="-10"/>
          <w:lang w:val="en-US" w:eastAsia="en-US"/>
        </w:rPr>
        <w:t xml:space="preserve"> </w:t>
      </w:r>
      <w:r w:rsidRPr="00022F61">
        <w:rPr>
          <w:rFonts w:eastAsia="Calibri"/>
          <w:color w:val="414042"/>
          <w:spacing w:val="-1"/>
          <w:lang w:val="en-US" w:eastAsia="en-US"/>
        </w:rPr>
        <w:t>cu</w:t>
      </w:r>
      <w:r w:rsidRPr="00022F61">
        <w:rPr>
          <w:rFonts w:eastAsia="Calibri"/>
          <w:color w:val="414042"/>
          <w:spacing w:val="-2"/>
          <w:lang w:val="en-US" w:eastAsia="en-US"/>
        </w:rPr>
        <w:t>lt</w:t>
      </w:r>
      <w:r w:rsidRPr="00022F61">
        <w:rPr>
          <w:rFonts w:eastAsia="Calibri"/>
          <w:color w:val="414042"/>
          <w:spacing w:val="-1"/>
          <w:lang w:val="en-US" w:eastAsia="en-US"/>
        </w:rPr>
        <w:t>u</w:t>
      </w:r>
      <w:r w:rsidRPr="00022F61">
        <w:rPr>
          <w:rFonts w:eastAsia="Calibri"/>
          <w:color w:val="414042"/>
          <w:spacing w:val="-2"/>
          <w:lang w:val="en-US" w:eastAsia="en-US"/>
        </w:rPr>
        <w:t>r</w:t>
      </w:r>
      <w:r w:rsidRPr="00022F61">
        <w:rPr>
          <w:rFonts w:eastAsia="Calibri"/>
          <w:color w:val="414042"/>
          <w:spacing w:val="-1"/>
          <w:lang w:val="en-US" w:eastAsia="en-US"/>
        </w:rPr>
        <w:t>al</w:t>
      </w:r>
      <w:r w:rsidRPr="00022F61">
        <w:rPr>
          <w:rFonts w:eastAsia="Calibri"/>
          <w:color w:val="414042"/>
          <w:spacing w:val="-10"/>
          <w:lang w:val="en-US" w:eastAsia="en-US"/>
        </w:rPr>
        <w:t xml:space="preserve"> </w:t>
      </w:r>
      <w:r w:rsidRPr="00022F61">
        <w:rPr>
          <w:rFonts w:eastAsia="Calibri"/>
          <w:color w:val="414042"/>
          <w:spacing w:val="-2"/>
          <w:lang w:val="en-US" w:eastAsia="en-US"/>
        </w:rPr>
        <w:t>herit</w:t>
      </w:r>
      <w:r w:rsidRPr="00022F61">
        <w:rPr>
          <w:rFonts w:eastAsia="Calibri"/>
          <w:color w:val="414042"/>
          <w:spacing w:val="-1"/>
          <w:lang w:val="en-US" w:eastAsia="en-US"/>
        </w:rPr>
        <w:t>age</w:t>
      </w:r>
      <w:r w:rsidRPr="00022F61">
        <w:rPr>
          <w:rFonts w:eastAsia="Calibri"/>
          <w:color w:val="414042"/>
          <w:spacing w:val="-9"/>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ite</w:t>
      </w:r>
      <w:r w:rsidRPr="00022F61">
        <w:rPr>
          <w:rFonts w:eastAsia="Calibri"/>
          <w:color w:val="414042"/>
          <w:spacing w:val="-1"/>
          <w:lang w:val="en-US" w:eastAsia="en-US"/>
        </w:rPr>
        <w:t>s</w:t>
      </w:r>
      <w:r w:rsidRPr="00022F61">
        <w:rPr>
          <w:rFonts w:eastAsia="Calibri"/>
          <w:color w:val="414042"/>
          <w:spacing w:val="-10"/>
          <w:lang w:val="en-US" w:eastAsia="en-US"/>
        </w:rPr>
        <w:t xml:space="preserve"> </w:t>
      </w:r>
      <w:r w:rsidRPr="00022F61">
        <w:rPr>
          <w:rFonts w:eastAsia="Calibri"/>
          <w:color w:val="414042"/>
          <w:lang w:val="en-US" w:eastAsia="en-US"/>
        </w:rPr>
        <w:t>and</w:t>
      </w:r>
      <w:r w:rsidRPr="00022F61">
        <w:rPr>
          <w:rFonts w:eastAsia="Calibri"/>
          <w:color w:val="414042"/>
          <w:spacing w:val="-10"/>
          <w:lang w:val="en-US" w:eastAsia="en-US"/>
        </w:rPr>
        <w:t xml:space="preserve"> </w:t>
      </w:r>
      <w:r w:rsidRPr="00022F61">
        <w:rPr>
          <w:rFonts w:eastAsia="Calibri"/>
          <w:color w:val="414042"/>
          <w:spacing w:val="-2"/>
          <w:lang w:val="en-US" w:eastAsia="en-US"/>
        </w:rPr>
        <w:t>plac</w:t>
      </w:r>
      <w:r w:rsidRPr="00022F61">
        <w:rPr>
          <w:rFonts w:eastAsia="Calibri"/>
          <w:color w:val="414042"/>
          <w:spacing w:val="-3"/>
          <w:lang w:val="en-US" w:eastAsia="en-US"/>
        </w:rPr>
        <w:t>e</w:t>
      </w:r>
      <w:r w:rsidRPr="00022F61">
        <w:rPr>
          <w:rFonts w:eastAsia="Calibri"/>
          <w:color w:val="414042"/>
          <w:spacing w:val="-2"/>
          <w:lang w:val="en-US" w:eastAsia="en-US"/>
        </w:rPr>
        <w:t>s</w:t>
      </w:r>
      <w:r w:rsidRPr="00022F61">
        <w:rPr>
          <w:rFonts w:eastAsia="Calibri"/>
          <w:color w:val="414042"/>
          <w:spacing w:val="-10"/>
          <w:lang w:val="en-US" w:eastAsia="en-US"/>
        </w:rPr>
        <w:t xml:space="preserve"> </w:t>
      </w:r>
      <w:r w:rsidRPr="00022F61">
        <w:rPr>
          <w:rFonts w:eastAsia="Calibri"/>
          <w:color w:val="414042"/>
          <w:spacing w:val="-1"/>
          <w:lang w:val="en-US" w:eastAsia="en-US"/>
        </w:rPr>
        <w:t>ha</w:t>
      </w:r>
      <w:r w:rsidRPr="00022F61">
        <w:rPr>
          <w:rFonts w:eastAsia="Calibri"/>
          <w:color w:val="414042"/>
          <w:spacing w:val="-2"/>
          <w:lang w:val="en-US" w:eastAsia="en-US"/>
        </w:rPr>
        <w:t>ve</w:t>
      </w:r>
      <w:r w:rsidRPr="00022F61">
        <w:rPr>
          <w:rFonts w:eastAsia="Calibri"/>
          <w:color w:val="414042"/>
          <w:spacing w:val="-8"/>
          <w:lang w:val="en-US" w:eastAsia="en-US"/>
        </w:rPr>
        <w:t xml:space="preserve"> </w:t>
      </w:r>
      <w:r w:rsidRPr="00022F61">
        <w:rPr>
          <w:rFonts w:eastAsia="Calibri"/>
          <w:color w:val="414042"/>
          <w:lang w:val="en-US" w:eastAsia="en-US"/>
        </w:rPr>
        <w:t>been</w:t>
      </w:r>
      <w:r w:rsidRPr="00022F61">
        <w:rPr>
          <w:rFonts w:eastAsia="Calibri"/>
          <w:color w:val="414042"/>
          <w:spacing w:val="31"/>
          <w:w w:val="98"/>
          <w:lang w:val="en-US" w:eastAsia="en-US"/>
        </w:rPr>
        <w:t xml:space="preserve"> </w:t>
      </w:r>
      <w:r w:rsidRPr="00022F61">
        <w:rPr>
          <w:rFonts w:eastAsia="Calibri"/>
          <w:color w:val="414042"/>
          <w:spacing w:val="-2"/>
          <w:lang w:val="en-US" w:eastAsia="en-US"/>
        </w:rPr>
        <w:t>prev</w:t>
      </w:r>
      <w:r w:rsidRPr="00022F61">
        <w:rPr>
          <w:rFonts w:eastAsia="Calibri"/>
          <w:color w:val="414042"/>
          <w:spacing w:val="-1"/>
          <w:lang w:val="en-US" w:eastAsia="en-US"/>
        </w:rPr>
        <w:t>ious</w:t>
      </w:r>
      <w:r w:rsidRPr="00022F61">
        <w:rPr>
          <w:rFonts w:eastAsia="Calibri"/>
          <w:color w:val="414042"/>
          <w:spacing w:val="-2"/>
          <w:lang w:val="en-US" w:eastAsia="en-US"/>
        </w:rPr>
        <w:t>ly</w:t>
      </w:r>
      <w:r w:rsidRPr="00022F61">
        <w:rPr>
          <w:rFonts w:eastAsia="Calibri"/>
          <w:color w:val="414042"/>
          <w:spacing w:val="-9"/>
          <w:lang w:val="en-US" w:eastAsia="en-US"/>
        </w:rPr>
        <w:t xml:space="preserve"> </w:t>
      </w:r>
      <w:r w:rsidRPr="00022F61">
        <w:rPr>
          <w:rFonts w:eastAsia="Calibri"/>
          <w:color w:val="414042"/>
          <w:spacing w:val="-2"/>
          <w:lang w:val="en-US" w:eastAsia="en-US"/>
        </w:rPr>
        <w:t>record</w:t>
      </w:r>
      <w:r w:rsidRPr="00022F61">
        <w:rPr>
          <w:rFonts w:eastAsia="Calibri"/>
          <w:color w:val="414042"/>
          <w:spacing w:val="-1"/>
          <w:lang w:val="en-US" w:eastAsia="en-US"/>
        </w:rPr>
        <w:t>ed</w:t>
      </w:r>
      <w:r w:rsidRPr="00022F61">
        <w:rPr>
          <w:rFonts w:eastAsia="Calibri"/>
          <w:color w:val="414042"/>
          <w:spacing w:val="-9"/>
          <w:lang w:val="en-US" w:eastAsia="en-US"/>
        </w:rPr>
        <w:t xml:space="preserve"> </w:t>
      </w:r>
      <w:r w:rsidRPr="00022F61">
        <w:rPr>
          <w:rFonts w:eastAsia="Calibri"/>
          <w:color w:val="414042"/>
          <w:lang w:val="en-US" w:eastAsia="en-US"/>
        </w:rPr>
        <w:t>on</w:t>
      </w:r>
      <w:r w:rsidRPr="00022F61">
        <w:rPr>
          <w:rFonts w:eastAsia="Calibri"/>
          <w:color w:val="414042"/>
          <w:spacing w:val="-8"/>
          <w:lang w:val="en-US" w:eastAsia="en-US"/>
        </w:rPr>
        <w:t xml:space="preserve"> </w:t>
      </w:r>
      <w:r w:rsidRPr="00022F61">
        <w:rPr>
          <w:rFonts w:eastAsia="Calibri"/>
          <w:color w:val="414042"/>
          <w:lang w:val="en-US" w:eastAsia="en-US"/>
        </w:rPr>
        <w:t>the</w:t>
      </w:r>
      <w:r w:rsidRPr="00022F61">
        <w:rPr>
          <w:rFonts w:eastAsia="Calibri"/>
          <w:color w:val="414042"/>
          <w:spacing w:val="-7"/>
          <w:lang w:val="en-US" w:eastAsia="en-US"/>
        </w:rPr>
        <w:t xml:space="preserve"> </w:t>
      </w:r>
      <w:r w:rsidRPr="00022F61">
        <w:rPr>
          <w:rFonts w:eastAsia="Calibri"/>
          <w:color w:val="414042"/>
          <w:spacing w:val="-1"/>
          <w:lang w:val="en-US" w:eastAsia="en-US"/>
        </w:rPr>
        <w:t>d</w:t>
      </w:r>
      <w:r w:rsidRPr="00022F61">
        <w:rPr>
          <w:rFonts w:eastAsia="Calibri"/>
          <w:color w:val="414042"/>
          <w:spacing w:val="-2"/>
          <w:lang w:val="en-US" w:eastAsia="en-US"/>
        </w:rPr>
        <w:t>at</w:t>
      </w:r>
      <w:r w:rsidRPr="00022F61">
        <w:rPr>
          <w:rFonts w:eastAsia="Calibri"/>
          <w:color w:val="414042"/>
          <w:spacing w:val="-1"/>
          <w:lang w:val="en-US" w:eastAsia="en-US"/>
        </w:rPr>
        <w:t>abase.</w:t>
      </w:r>
      <w:r w:rsidRPr="00022F61">
        <w:rPr>
          <w:rFonts w:eastAsia="Calibri"/>
          <w:color w:val="414042"/>
          <w:spacing w:val="-11"/>
          <w:lang w:val="en-US" w:eastAsia="en-US"/>
        </w:rPr>
        <w:t xml:space="preserve"> </w:t>
      </w:r>
      <w:r w:rsidRPr="00022F61">
        <w:rPr>
          <w:rFonts w:eastAsia="Calibri"/>
          <w:color w:val="414042"/>
          <w:lang w:val="en-US" w:eastAsia="en-US"/>
        </w:rPr>
        <w:t>The</w:t>
      </w:r>
      <w:r w:rsidRPr="00022F61">
        <w:rPr>
          <w:rFonts w:eastAsia="Calibri"/>
          <w:color w:val="414042"/>
          <w:spacing w:val="-7"/>
          <w:lang w:val="en-US" w:eastAsia="en-US"/>
        </w:rPr>
        <w:t xml:space="preserve"> </w:t>
      </w:r>
      <w:r w:rsidRPr="00022F61">
        <w:rPr>
          <w:rFonts w:eastAsia="Calibri"/>
          <w:color w:val="414042"/>
          <w:spacing w:val="-1"/>
          <w:lang w:val="en-US" w:eastAsia="en-US"/>
        </w:rPr>
        <w:t>d</w:t>
      </w:r>
      <w:r w:rsidRPr="00022F61">
        <w:rPr>
          <w:rFonts w:eastAsia="Calibri"/>
          <w:color w:val="414042"/>
          <w:spacing w:val="-2"/>
          <w:lang w:val="en-US" w:eastAsia="en-US"/>
        </w:rPr>
        <w:t>at</w:t>
      </w:r>
      <w:r w:rsidRPr="00022F61">
        <w:rPr>
          <w:rFonts w:eastAsia="Calibri"/>
          <w:color w:val="414042"/>
          <w:spacing w:val="-1"/>
          <w:lang w:val="en-US" w:eastAsia="en-US"/>
        </w:rPr>
        <w:t>abase</w:t>
      </w:r>
      <w:r w:rsidRPr="00022F61">
        <w:rPr>
          <w:rFonts w:eastAsia="Calibri"/>
          <w:color w:val="414042"/>
          <w:spacing w:val="-7"/>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id</w:t>
      </w:r>
      <w:r w:rsidRPr="00022F61">
        <w:rPr>
          <w:rFonts w:eastAsia="Calibri"/>
          <w:color w:val="414042"/>
          <w:spacing w:val="-2"/>
          <w:lang w:val="en-US" w:eastAsia="en-US"/>
        </w:rPr>
        <w:t>e</w:t>
      </w:r>
      <w:r w:rsidRPr="00022F61">
        <w:rPr>
          <w:rFonts w:eastAsia="Calibri"/>
          <w:color w:val="414042"/>
          <w:spacing w:val="-1"/>
          <w:lang w:val="en-US" w:eastAsia="en-US"/>
        </w:rPr>
        <w:t>s</w:t>
      </w:r>
      <w:r w:rsidRPr="00022F61">
        <w:rPr>
          <w:rFonts w:eastAsia="Calibri"/>
          <w:color w:val="414042"/>
          <w:spacing w:val="33"/>
          <w:w w:val="110"/>
          <w:lang w:val="en-US" w:eastAsia="en-US"/>
        </w:rPr>
        <w:t xml:space="preserve"> </w:t>
      </w:r>
      <w:r w:rsidRPr="00022F61">
        <w:rPr>
          <w:rFonts w:eastAsia="Calibri"/>
          <w:color w:val="414042"/>
          <w:lang w:val="en-US" w:eastAsia="en-US"/>
        </w:rPr>
        <w:t>an</w:t>
      </w:r>
      <w:r w:rsidRPr="00022F61">
        <w:rPr>
          <w:rFonts w:eastAsia="Calibri"/>
          <w:color w:val="414042"/>
          <w:spacing w:val="-2"/>
          <w:lang w:val="en-US" w:eastAsia="en-US"/>
        </w:rPr>
        <w:t xml:space="preserve"> acc</w:t>
      </w:r>
      <w:r w:rsidRPr="00022F61">
        <w:rPr>
          <w:rFonts w:eastAsia="Calibri"/>
          <w:color w:val="414042"/>
          <w:spacing w:val="-3"/>
          <w:lang w:val="en-US" w:eastAsia="en-US"/>
        </w:rPr>
        <w:t>e</w:t>
      </w:r>
      <w:r w:rsidRPr="00022F61">
        <w:rPr>
          <w:rFonts w:eastAsia="Calibri"/>
          <w:color w:val="414042"/>
          <w:spacing w:val="-2"/>
          <w:lang w:val="en-US" w:eastAsia="en-US"/>
        </w:rPr>
        <w:t>ssibl</w:t>
      </w:r>
      <w:r w:rsidRPr="00022F61">
        <w:rPr>
          <w:rFonts w:eastAsia="Calibri"/>
          <w:color w:val="414042"/>
          <w:spacing w:val="-3"/>
          <w:lang w:val="en-US" w:eastAsia="en-US"/>
        </w:rPr>
        <w:t>e</w:t>
      </w:r>
      <w:r w:rsidRPr="00022F61">
        <w:rPr>
          <w:rFonts w:eastAsia="Calibri"/>
          <w:color w:val="414042"/>
          <w:spacing w:val="-1"/>
          <w:lang w:val="en-US" w:eastAsia="en-US"/>
        </w:rPr>
        <w:t xml:space="preserve"> search </w:t>
      </w:r>
      <w:r w:rsidRPr="00022F61">
        <w:rPr>
          <w:rFonts w:eastAsia="Calibri"/>
          <w:color w:val="414042"/>
          <w:spacing w:val="-2"/>
          <w:lang w:val="en-US" w:eastAsia="en-US"/>
        </w:rPr>
        <w:t>pr</w:t>
      </w:r>
      <w:r w:rsidRPr="00022F61">
        <w:rPr>
          <w:rFonts w:eastAsia="Calibri"/>
          <w:color w:val="414042"/>
          <w:spacing w:val="-1"/>
          <w:lang w:val="en-US" w:eastAsia="en-US"/>
        </w:rPr>
        <w:t>oc</w:t>
      </w:r>
      <w:r w:rsidRPr="00022F61">
        <w:rPr>
          <w:rFonts w:eastAsia="Calibri"/>
          <w:color w:val="414042"/>
          <w:spacing w:val="-2"/>
          <w:lang w:val="en-US" w:eastAsia="en-US"/>
        </w:rPr>
        <w:t>e</w:t>
      </w:r>
      <w:r w:rsidRPr="00022F61">
        <w:rPr>
          <w:rFonts w:eastAsia="Calibri"/>
          <w:color w:val="414042"/>
          <w:spacing w:val="-1"/>
          <w:lang w:val="en-US" w:eastAsia="en-US"/>
        </w:rPr>
        <w:t>ss</w:t>
      </w:r>
      <w:r w:rsidRPr="00022F61">
        <w:rPr>
          <w:rFonts w:eastAsia="Calibri"/>
          <w:color w:val="414042"/>
          <w:spacing w:val="-3"/>
          <w:lang w:val="en-US" w:eastAsia="en-US"/>
        </w:rPr>
        <w:t xml:space="preserve"> </w:t>
      </w:r>
      <w:r w:rsidRPr="00022F61">
        <w:rPr>
          <w:rFonts w:eastAsia="Calibri"/>
          <w:color w:val="414042"/>
          <w:spacing w:val="-2"/>
          <w:lang w:val="en-US" w:eastAsia="en-US"/>
        </w:rPr>
        <w:t>that</w:t>
      </w:r>
      <w:r w:rsidRPr="00022F61">
        <w:rPr>
          <w:rFonts w:eastAsia="Calibri"/>
          <w:color w:val="414042"/>
          <w:spacing w:val="-3"/>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abl</w:t>
      </w:r>
      <w:r w:rsidRPr="00022F61">
        <w:rPr>
          <w:rFonts w:eastAsia="Calibri"/>
          <w:color w:val="414042"/>
          <w:spacing w:val="-2"/>
          <w:lang w:val="en-US" w:eastAsia="en-US"/>
        </w:rPr>
        <w:t>e</w:t>
      </w:r>
      <w:r w:rsidRPr="00022F61">
        <w:rPr>
          <w:rFonts w:eastAsia="Calibri"/>
          <w:color w:val="414042"/>
          <w:spacing w:val="-1"/>
          <w:lang w:val="en-US" w:eastAsia="en-US"/>
        </w:rPr>
        <w:t>s</w:t>
      </w:r>
      <w:r w:rsidRPr="00022F61">
        <w:rPr>
          <w:rFonts w:eastAsia="Calibri"/>
          <w:color w:val="414042"/>
          <w:spacing w:val="-3"/>
          <w:lang w:val="en-US" w:eastAsia="en-US"/>
        </w:rPr>
        <w:t xml:space="preserve"> </w:t>
      </w:r>
      <w:r w:rsidRPr="00022F61">
        <w:rPr>
          <w:rFonts w:eastAsia="Calibri"/>
          <w:color w:val="414042"/>
          <w:spacing w:val="-1"/>
          <w:lang w:val="en-US" w:eastAsia="en-US"/>
        </w:rPr>
        <w:t>land</w:t>
      </w:r>
      <w:r w:rsidRPr="00022F61">
        <w:rPr>
          <w:rFonts w:eastAsia="Calibri"/>
          <w:color w:val="414042"/>
          <w:spacing w:val="-3"/>
          <w:lang w:val="en-US" w:eastAsia="en-US"/>
        </w:rPr>
        <w:t xml:space="preserve"> </w:t>
      </w:r>
      <w:r w:rsidRPr="00022F61">
        <w:rPr>
          <w:rFonts w:eastAsia="Calibri"/>
          <w:color w:val="414042"/>
          <w:spacing w:val="-1"/>
          <w:lang w:val="en-US" w:eastAsia="en-US"/>
        </w:rPr>
        <w:t>users</w:t>
      </w:r>
      <w:r w:rsidRPr="00022F61">
        <w:rPr>
          <w:rFonts w:eastAsia="Calibri"/>
          <w:color w:val="414042"/>
          <w:spacing w:val="-3"/>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 xml:space="preserve">o </w:t>
      </w:r>
      <w:r w:rsidRPr="00022F61">
        <w:rPr>
          <w:rFonts w:eastAsia="Calibri"/>
          <w:color w:val="414042"/>
          <w:lang w:val="en-US" w:eastAsia="en-US"/>
        </w:rPr>
        <w:t>meet</w:t>
      </w:r>
      <w:r w:rsidRPr="00022F61">
        <w:rPr>
          <w:rFonts w:eastAsia="Calibri"/>
          <w:color w:val="414042"/>
          <w:spacing w:val="35"/>
          <w:w w:val="95"/>
          <w:lang w:val="en-US" w:eastAsia="en-US"/>
        </w:rPr>
        <w:t xml:space="preserve"> </w:t>
      </w:r>
      <w:r w:rsidRPr="00022F61">
        <w:rPr>
          <w:rFonts w:eastAsia="Calibri"/>
          <w:color w:val="414042"/>
          <w:lang w:val="en-US" w:eastAsia="en-US"/>
        </w:rPr>
        <w:t>their</w:t>
      </w:r>
      <w:r w:rsidRPr="00022F61">
        <w:rPr>
          <w:rFonts w:eastAsia="Calibri"/>
          <w:color w:val="414042"/>
          <w:spacing w:val="-10"/>
          <w:lang w:val="en-US" w:eastAsia="en-US"/>
        </w:rPr>
        <w:t xml:space="preserve"> </w:t>
      </w:r>
      <w:r w:rsidRPr="00022F61">
        <w:rPr>
          <w:rFonts w:eastAsia="Calibri"/>
          <w:color w:val="414042"/>
          <w:lang w:val="en-US" w:eastAsia="en-US"/>
        </w:rPr>
        <w:t>duty</w:t>
      </w:r>
      <w:r w:rsidRPr="00022F61">
        <w:rPr>
          <w:rFonts w:eastAsia="Calibri"/>
          <w:color w:val="414042"/>
          <w:spacing w:val="-12"/>
          <w:lang w:val="en-US" w:eastAsia="en-US"/>
        </w:rPr>
        <w:t xml:space="preserve"> </w:t>
      </w:r>
      <w:r w:rsidRPr="00022F61">
        <w:rPr>
          <w:rFonts w:eastAsia="Calibri"/>
          <w:color w:val="414042"/>
          <w:lang w:val="en-US" w:eastAsia="en-US"/>
        </w:rPr>
        <w:t>of</w:t>
      </w:r>
      <w:r w:rsidRPr="00022F61">
        <w:rPr>
          <w:rFonts w:eastAsia="Calibri"/>
          <w:color w:val="414042"/>
          <w:spacing w:val="-11"/>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are</w:t>
      </w:r>
      <w:r w:rsidRPr="00022F61">
        <w:rPr>
          <w:rFonts w:eastAsia="Calibri"/>
          <w:color w:val="414042"/>
          <w:spacing w:val="-10"/>
          <w:lang w:val="en-US" w:eastAsia="en-US"/>
        </w:rPr>
        <w:t xml:space="preserve"> </w:t>
      </w:r>
      <w:r w:rsidRPr="00022F61">
        <w:rPr>
          <w:rFonts w:eastAsia="Calibri"/>
          <w:color w:val="414042"/>
          <w:spacing w:val="-1"/>
          <w:lang w:val="en-US" w:eastAsia="en-US"/>
        </w:rPr>
        <w:t>oblig</w:t>
      </w:r>
      <w:r w:rsidRPr="00022F61">
        <w:rPr>
          <w:rFonts w:eastAsia="Calibri"/>
          <w:color w:val="414042"/>
          <w:spacing w:val="-2"/>
          <w:lang w:val="en-US" w:eastAsia="en-US"/>
        </w:rPr>
        <w:t>ation</w:t>
      </w:r>
      <w:r w:rsidRPr="00022F61">
        <w:rPr>
          <w:rFonts w:eastAsia="Calibri"/>
          <w:color w:val="414042"/>
          <w:spacing w:val="-1"/>
          <w:lang w:val="en-US" w:eastAsia="en-US"/>
        </w:rPr>
        <w:t>s</w:t>
      </w:r>
      <w:r w:rsidRPr="00022F61">
        <w:rPr>
          <w:rFonts w:eastAsia="Calibri"/>
          <w:color w:val="414042"/>
          <w:spacing w:val="-11"/>
          <w:lang w:val="en-US" w:eastAsia="en-US"/>
        </w:rPr>
        <w:t xml:space="preserve"> </w:t>
      </w:r>
      <w:r w:rsidRPr="00022F61">
        <w:rPr>
          <w:rFonts w:eastAsia="Calibri"/>
          <w:color w:val="414042"/>
          <w:spacing w:val="-2"/>
          <w:lang w:val="en-US" w:eastAsia="en-US"/>
        </w:rPr>
        <w:t>e</w:t>
      </w:r>
      <w:r w:rsidRPr="00022F61">
        <w:rPr>
          <w:rFonts w:eastAsia="Calibri"/>
          <w:color w:val="414042"/>
          <w:spacing w:val="-1"/>
          <w:lang w:val="en-US" w:eastAsia="en-US"/>
        </w:rPr>
        <w:t>s</w:t>
      </w:r>
      <w:r w:rsidRPr="00022F61">
        <w:rPr>
          <w:rFonts w:eastAsia="Calibri"/>
          <w:color w:val="414042"/>
          <w:spacing w:val="-2"/>
          <w:lang w:val="en-US" w:eastAsia="en-US"/>
        </w:rPr>
        <w:t>t</w:t>
      </w:r>
      <w:r w:rsidRPr="00022F61">
        <w:rPr>
          <w:rFonts w:eastAsia="Calibri"/>
          <w:color w:val="414042"/>
          <w:spacing w:val="-1"/>
          <w:lang w:val="en-US" w:eastAsia="en-US"/>
        </w:rPr>
        <w:t>ablished</w:t>
      </w:r>
      <w:r w:rsidRPr="00022F61">
        <w:rPr>
          <w:rFonts w:eastAsia="Calibri"/>
          <w:color w:val="414042"/>
          <w:spacing w:val="-11"/>
          <w:lang w:val="en-US" w:eastAsia="en-US"/>
        </w:rPr>
        <w:t xml:space="preserve"> </w:t>
      </w:r>
      <w:r w:rsidRPr="00022F61">
        <w:rPr>
          <w:rFonts w:eastAsia="Calibri"/>
          <w:color w:val="414042"/>
          <w:spacing w:val="-1"/>
          <w:lang w:val="en-US" w:eastAsia="en-US"/>
        </w:rPr>
        <w:t>b</w:t>
      </w:r>
      <w:r w:rsidRPr="00022F61">
        <w:rPr>
          <w:rFonts w:eastAsia="Calibri"/>
          <w:color w:val="414042"/>
          <w:spacing w:val="-2"/>
          <w:lang w:val="en-US" w:eastAsia="en-US"/>
        </w:rPr>
        <w:t>y</w:t>
      </w:r>
      <w:r w:rsidRPr="00022F61">
        <w:rPr>
          <w:rFonts w:eastAsia="Calibri"/>
          <w:color w:val="414042"/>
          <w:spacing w:val="-12"/>
          <w:lang w:val="en-US" w:eastAsia="en-US"/>
        </w:rPr>
        <w:t xml:space="preserve"> </w:t>
      </w:r>
      <w:r w:rsidRPr="00022F61">
        <w:rPr>
          <w:rFonts w:eastAsia="Calibri"/>
          <w:color w:val="414042"/>
          <w:lang w:val="en-US" w:eastAsia="en-US"/>
        </w:rPr>
        <w:t>the</w:t>
      </w:r>
      <w:r w:rsidRPr="00022F61">
        <w:rPr>
          <w:rFonts w:eastAsia="Calibri"/>
          <w:color w:val="414042"/>
          <w:spacing w:val="-10"/>
          <w:lang w:val="en-US" w:eastAsia="en-US"/>
        </w:rPr>
        <w:t xml:space="preserve"> </w:t>
      </w:r>
      <w:r w:rsidRPr="00022F61">
        <w:rPr>
          <w:rFonts w:eastAsia="Calibri"/>
          <w:color w:val="414042"/>
          <w:spacing w:val="-2"/>
          <w:lang w:val="en-US" w:eastAsia="en-US"/>
        </w:rPr>
        <w:t>C</w:t>
      </w:r>
      <w:r w:rsidRPr="00CD7FAC">
        <w:rPr>
          <w:rFonts w:eastAsia="Calibri"/>
          <w:color w:val="414042"/>
          <w:spacing w:val="-2"/>
          <w:lang w:val="en-US" w:eastAsia="en-US"/>
        </w:rPr>
        <w:t>ultur</w:t>
      </w:r>
      <w:r w:rsidRPr="00022F61">
        <w:rPr>
          <w:rFonts w:eastAsia="Calibri"/>
          <w:color w:val="414042"/>
          <w:spacing w:val="-2"/>
          <w:lang w:val="en-US" w:eastAsia="en-US"/>
        </w:rPr>
        <w:t>al</w:t>
      </w:r>
      <w:r w:rsidRPr="00CD7FAC">
        <w:rPr>
          <w:rFonts w:eastAsia="Calibri"/>
          <w:color w:val="414042"/>
          <w:spacing w:val="-2"/>
          <w:lang w:val="en-US" w:eastAsia="en-US"/>
        </w:rPr>
        <w:t xml:space="preserve"> </w:t>
      </w:r>
      <w:r w:rsidRPr="00022F61">
        <w:rPr>
          <w:rFonts w:eastAsia="Calibri"/>
          <w:color w:val="414042"/>
          <w:spacing w:val="-2"/>
          <w:lang w:val="en-US" w:eastAsia="en-US"/>
        </w:rPr>
        <w:t>Herit</w:t>
      </w:r>
      <w:r w:rsidRPr="00CD7FAC">
        <w:rPr>
          <w:rFonts w:eastAsia="Calibri"/>
          <w:color w:val="414042"/>
          <w:spacing w:val="-2"/>
          <w:lang w:val="en-US" w:eastAsia="en-US"/>
        </w:rPr>
        <w:t>age Acts</w:t>
      </w:r>
      <w:r w:rsidRPr="00022F61">
        <w:rPr>
          <w:rFonts w:eastAsia="Calibri"/>
          <w:color w:val="414042"/>
          <w:lang w:val="en-US" w:eastAsia="en-US"/>
        </w:rPr>
        <w:t>.</w:t>
      </w:r>
    </w:p>
    <w:p w14:paraId="68CFD48F" w14:textId="77777777" w:rsidR="007B4BFD" w:rsidRPr="006559F4" w:rsidRDefault="007B4BFD" w:rsidP="007B4BFD">
      <w:pPr>
        <w:widowControl w:val="0"/>
        <w:rPr>
          <w:rFonts w:eastAsia="Calibri"/>
          <w:b/>
          <w:lang w:val="en-US" w:eastAsia="en-US"/>
        </w:rPr>
      </w:pPr>
      <w:r w:rsidRPr="006559F4">
        <w:rPr>
          <w:rFonts w:eastAsia="Calibri"/>
          <w:b/>
          <w:color w:val="414042"/>
          <w:spacing w:val="-2"/>
          <w:w w:val="105"/>
          <w:lang w:val="en-US" w:eastAsia="en-US"/>
        </w:rPr>
        <w:t>Key</w:t>
      </w:r>
      <w:r w:rsidRPr="006559F4">
        <w:rPr>
          <w:rFonts w:eastAsia="Calibri"/>
          <w:b/>
          <w:color w:val="414042"/>
          <w:spacing w:val="30"/>
          <w:w w:val="105"/>
          <w:lang w:val="en-US" w:eastAsia="en-US"/>
        </w:rPr>
        <w:t xml:space="preserve"> </w:t>
      </w:r>
      <w:r w:rsidRPr="006559F4">
        <w:rPr>
          <w:rFonts w:eastAsia="Calibri"/>
          <w:b/>
          <w:color w:val="414042"/>
          <w:spacing w:val="-1"/>
          <w:w w:val="105"/>
          <w:lang w:val="en-US" w:eastAsia="en-US"/>
        </w:rPr>
        <w:t>achievements</w:t>
      </w:r>
    </w:p>
    <w:p w14:paraId="081A675E" w14:textId="77777777" w:rsidR="007B4BFD" w:rsidRPr="00022F61" w:rsidRDefault="007B4BFD" w:rsidP="007B4BFD">
      <w:pPr>
        <w:widowControl w:val="0"/>
        <w:rPr>
          <w:rFonts w:eastAsia="Calibri"/>
          <w:lang w:val="en-US" w:eastAsia="en-US"/>
        </w:rPr>
      </w:pPr>
      <w:r w:rsidRPr="00022F61">
        <w:rPr>
          <w:rFonts w:eastAsia="Calibri"/>
          <w:color w:val="414042"/>
          <w:lang w:val="en-US" w:eastAsia="en-US"/>
        </w:rPr>
        <w:t>The</w:t>
      </w:r>
      <w:r w:rsidRPr="00022F61">
        <w:rPr>
          <w:rFonts w:eastAsia="Calibri"/>
          <w:color w:val="414042"/>
          <w:spacing w:val="-13"/>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5"/>
          <w:lang w:val="en-US" w:eastAsia="en-US"/>
        </w:rPr>
        <w:t xml:space="preserve"> </w:t>
      </w:r>
      <w:r w:rsidRPr="00022F61">
        <w:rPr>
          <w:rFonts w:eastAsia="Calibri"/>
          <w:color w:val="414042"/>
          <w:spacing w:val="-1"/>
          <w:lang w:val="en-US" w:eastAsia="en-US"/>
        </w:rPr>
        <w:t>achieved</w:t>
      </w:r>
      <w:r w:rsidRPr="00022F61">
        <w:rPr>
          <w:rFonts w:eastAsia="Calibri"/>
          <w:color w:val="414042"/>
          <w:spacing w:val="-14"/>
          <w:lang w:val="en-US" w:eastAsia="en-US"/>
        </w:rPr>
        <w:t xml:space="preserve"> </w:t>
      </w:r>
      <w:r w:rsidRPr="00022F61">
        <w:rPr>
          <w:rFonts w:eastAsia="Calibri"/>
          <w:color w:val="414042"/>
          <w:lang w:val="en-US" w:eastAsia="en-US"/>
        </w:rPr>
        <w:t>the</w:t>
      </w:r>
      <w:r w:rsidRPr="00022F61">
        <w:rPr>
          <w:rFonts w:eastAsia="Calibri"/>
          <w:color w:val="414042"/>
          <w:spacing w:val="-13"/>
          <w:lang w:val="en-US" w:eastAsia="en-US"/>
        </w:rPr>
        <w:t xml:space="preserve"> </w:t>
      </w:r>
      <w:r w:rsidRPr="00022F61">
        <w:rPr>
          <w:rFonts w:eastAsia="Calibri"/>
          <w:color w:val="414042"/>
          <w:spacing w:val="-2"/>
          <w:lang w:val="en-US" w:eastAsia="en-US"/>
        </w:rPr>
        <w:t>f</w:t>
      </w:r>
      <w:r w:rsidRPr="00022F61">
        <w:rPr>
          <w:rFonts w:eastAsia="Calibri"/>
          <w:color w:val="414042"/>
          <w:spacing w:val="-1"/>
          <w:lang w:val="en-US" w:eastAsia="en-US"/>
        </w:rPr>
        <w:t>ollo</w:t>
      </w:r>
      <w:r w:rsidRPr="00022F61">
        <w:rPr>
          <w:rFonts w:eastAsia="Calibri"/>
          <w:color w:val="414042"/>
          <w:spacing w:val="-2"/>
          <w:lang w:val="en-US" w:eastAsia="en-US"/>
        </w:rPr>
        <w:t>w</w:t>
      </w:r>
      <w:r w:rsidRPr="00022F61">
        <w:rPr>
          <w:rFonts w:eastAsia="Calibri"/>
          <w:color w:val="414042"/>
          <w:spacing w:val="-1"/>
          <w:lang w:val="en-US" w:eastAsia="en-US"/>
        </w:rPr>
        <w:t>ing:</w:t>
      </w:r>
    </w:p>
    <w:p w14:paraId="77FC2676" w14:textId="77777777" w:rsidR="00114BF6" w:rsidRPr="00190629" w:rsidRDefault="007B4BFD" w:rsidP="005306F0">
      <w:pPr>
        <w:pStyle w:val="ListParagraph"/>
        <w:widowControl w:val="0"/>
        <w:numPr>
          <w:ilvl w:val="0"/>
          <w:numId w:val="101"/>
        </w:numPr>
        <w:tabs>
          <w:tab w:val="left" w:pos="384"/>
        </w:tabs>
        <w:ind w:right="38"/>
        <w:rPr>
          <w:rFonts w:eastAsia="Calibri"/>
          <w:color w:val="414042"/>
          <w:spacing w:val="-1"/>
          <w:lang w:val="en-US" w:eastAsia="en-US"/>
        </w:rPr>
      </w:pPr>
      <w:r w:rsidRPr="00190629">
        <w:rPr>
          <w:rFonts w:eastAsia="Calibri"/>
          <w:color w:val="414042"/>
          <w:spacing w:val="-1"/>
          <w:lang w:val="en-US" w:eastAsia="en-US"/>
        </w:rPr>
        <w:t xml:space="preserve">enabled </w:t>
      </w:r>
      <w:r w:rsidR="00114BF6" w:rsidRPr="00190629">
        <w:rPr>
          <w:rFonts w:eastAsia="Calibri"/>
          <w:color w:val="414042"/>
          <w:spacing w:val="-1"/>
          <w:lang w:val="en-US" w:eastAsia="en-US"/>
        </w:rPr>
        <w:t>12,202</w:t>
      </w:r>
      <w:r w:rsidRPr="00190629">
        <w:rPr>
          <w:rFonts w:eastAsia="Calibri"/>
          <w:color w:val="414042"/>
          <w:spacing w:val="-1"/>
          <w:lang w:val="en-US" w:eastAsia="en-US"/>
        </w:rPr>
        <w:t xml:space="preserve"> cultural heritage searches to be performed on the cultural heritage online portal</w:t>
      </w:r>
    </w:p>
    <w:p w14:paraId="1F5C683E" w14:textId="77777777" w:rsidR="007B4BFD" w:rsidRPr="00190629" w:rsidRDefault="007B4BFD" w:rsidP="005306F0">
      <w:pPr>
        <w:pStyle w:val="ListParagraph"/>
        <w:widowControl w:val="0"/>
        <w:numPr>
          <w:ilvl w:val="0"/>
          <w:numId w:val="101"/>
        </w:numPr>
        <w:tabs>
          <w:tab w:val="left" w:pos="384"/>
        </w:tabs>
        <w:ind w:right="38"/>
        <w:rPr>
          <w:rFonts w:eastAsia="Calibri"/>
          <w:color w:val="414042"/>
          <w:spacing w:val="-1"/>
          <w:lang w:val="en-US" w:eastAsia="en-US"/>
        </w:rPr>
      </w:pPr>
      <w:r w:rsidRPr="00190629">
        <w:rPr>
          <w:rFonts w:eastAsia="Calibri"/>
          <w:color w:val="414042"/>
          <w:spacing w:val="-1"/>
          <w:lang w:val="en-US" w:eastAsia="en-US"/>
        </w:rPr>
        <w:t xml:space="preserve">approved and registered </w:t>
      </w:r>
      <w:r w:rsidR="00265099" w:rsidRPr="00190629">
        <w:rPr>
          <w:rFonts w:eastAsia="Calibri"/>
          <w:color w:val="414042"/>
          <w:spacing w:val="-1"/>
          <w:lang w:val="en-US" w:eastAsia="en-US"/>
        </w:rPr>
        <w:t>seven</w:t>
      </w:r>
      <w:r w:rsidRPr="00190629">
        <w:rPr>
          <w:rFonts w:eastAsia="Calibri"/>
          <w:color w:val="414042"/>
          <w:spacing w:val="-1"/>
          <w:lang w:val="en-US" w:eastAsia="en-US"/>
        </w:rPr>
        <w:t xml:space="preserve"> cultural heritage management plans in accordance with Part 7 of the Cultural Heritage Acts.</w:t>
      </w:r>
    </w:p>
    <w:p w14:paraId="3717D13D" w14:textId="77777777" w:rsidR="007B4BFD" w:rsidRPr="00EF4F28" w:rsidRDefault="007B4BFD" w:rsidP="00655D55">
      <w:pPr>
        <w:pStyle w:val="Heading2"/>
      </w:pPr>
      <w:bookmarkStart w:id="64" w:name="_Toc67046705"/>
      <w:r w:rsidRPr="00EF4F28">
        <w:t>Review of the Cultural Heritage Acts</w:t>
      </w:r>
      <w:bookmarkEnd w:id="64"/>
    </w:p>
    <w:p w14:paraId="27C2EC46" w14:textId="77777777" w:rsidR="007B4BFD" w:rsidRPr="00022F61" w:rsidRDefault="007B4BFD" w:rsidP="00AA297D">
      <w:pPr>
        <w:widowControl w:val="0"/>
        <w:tabs>
          <w:tab w:val="left" w:pos="9639"/>
        </w:tabs>
        <w:ind w:right="336"/>
        <w:rPr>
          <w:rFonts w:eastAsia="Calibri"/>
          <w:color w:val="414042"/>
          <w:lang w:val="en-US" w:eastAsia="en-US"/>
        </w:rPr>
      </w:pPr>
      <w:r w:rsidRPr="00022F61">
        <w:rPr>
          <w:rFonts w:eastAsia="Calibri"/>
          <w:color w:val="414042"/>
          <w:lang w:val="en-US" w:eastAsia="en-US"/>
        </w:rPr>
        <w:t>The review of the Cultural Heritage Acts provides an opportunity to ensure the appropriate balance between protecting and conserving cultural heritage, and facilitating business and development activity in Queensland.</w:t>
      </w:r>
    </w:p>
    <w:p w14:paraId="7BEF0E78" w14:textId="77777777" w:rsidR="007B4BFD" w:rsidRPr="00022F61" w:rsidRDefault="007B4BFD" w:rsidP="00605B32">
      <w:pPr>
        <w:widowControl w:val="0"/>
        <w:tabs>
          <w:tab w:val="left" w:pos="9754"/>
        </w:tabs>
        <w:ind w:right="185"/>
        <w:rPr>
          <w:rFonts w:eastAsia="Calibri"/>
          <w:color w:val="414042"/>
          <w:lang w:val="en-US" w:eastAsia="en-US"/>
        </w:rPr>
      </w:pPr>
      <w:r w:rsidRPr="00022F61">
        <w:rPr>
          <w:rFonts w:eastAsia="Calibri"/>
          <w:color w:val="414042"/>
          <w:lang w:val="en-US" w:eastAsia="en-US"/>
        </w:rPr>
        <w:t>The review of the Cultura</w:t>
      </w:r>
      <w:r w:rsidR="00C3344E">
        <w:rPr>
          <w:rFonts w:eastAsia="Calibri"/>
          <w:color w:val="414042"/>
          <w:lang w:val="en-US" w:eastAsia="en-US"/>
        </w:rPr>
        <w:t>l Heritage Acts commenced in mid-</w:t>
      </w:r>
      <w:r w:rsidRPr="00022F61">
        <w:rPr>
          <w:rFonts w:eastAsia="Calibri"/>
          <w:color w:val="414042"/>
          <w:lang w:val="en-US" w:eastAsia="en-US"/>
        </w:rPr>
        <w:t xml:space="preserve">2019, which included the </w:t>
      </w:r>
      <w:r w:rsidR="00C3344E">
        <w:rPr>
          <w:rFonts w:eastAsia="Calibri"/>
          <w:color w:val="414042"/>
          <w:lang w:val="en-US" w:eastAsia="en-US"/>
        </w:rPr>
        <w:t xml:space="preserve">public </w:t>
      </w:r>
      <w:r w:rsidRPr="00022F61">
        <w:rPr>
          <w:rFonts w:eastAsia="Calibri"/>
          <w:color w:val="414042"/>
          <w:lang w:val="en-US" w:eastAsia="en-US"/>
        </w:rPr>
        <w:t>release of a consultation paper. The purpose of the review was to examine whether the legislation:</w:t>
      </w:r>
    </w:p>
    <w:p w14:paraId="1D0B1804" w14:textId="77777777" w:rsidR="007B4BFD" w:rsidRPr="00190629" w:rsidRDefault="007B4BFD" w:rsidP="005306F0">
      <w:pPr>
        <w:pStyle w:val="ListParagraph"/>
        <w:widowControl w:val="0"/>
        <w:numPr>
          <w:ilvl w:val="0"/>
          <w:numId w:val="101"/>
        </w:numPr>
        <w:tabs>
          <w:tab w:val="left" w:pos="384"/>
        </w:tabs>
        <w:ind w:right="38"/>
        <w:rPr>
          <w:rFonts w:eastAsia="Calibri"/>
          <w:color w:val="414042"/>
          <w:spacing w:val="-1"/>
          <w:lang w:val="en-US" w:eastAsia="en-US"/>
        </w:rPr>
      </w:pPr>
      <w:r w:rsidRPr="00190629">
        <w:rPr>
          <w:rFonts w:eastAsia="Calibri"/>
          <w:color w:val="414042"/>
          <w:spacing w:val="-1"/>
          <w:lang w:val="en-US" w:eastAsia="en-US"/>
        </w:rPr>
        <w:t>is still operating as intended</w:t>
      </w:r>
    </w:p>
    <w:p w14:paraId="4DA52632" w14:textId="77777777" w:rsidR="007B4BFD" w:rsidRPr="00190629" w:rsidRDefault="007B4BFD" w:rsidP="005306F0">
      <w:pPr>
        <w:pStyle w:val="ListParagraph"/>
        <w:widowControl w:val="0"/>
        <w:numPr>
          <w:ilvl w:val="0"/>
          <w:numId w:val="101"/>
        </w:numPr>
        <w:tabs>
          <w:tab w:val="left" w:pos="384"/>
        </w:tabs>
        <w:ind w:right="38"/>
        <w:rPr>
          <w:rFonts w:eastAsia="Calibri"/>
          <w:color w:val="414042"/>
          <w:spacing w:val="-1"/>
          <w:lang w:val="en-US" w:eastAsia="en-US"/>
        </w:rPr>
      </w:pPr>
      <w:r w:rsidRPr="00190629">
        <w:rPr>
          <w:rFonts w:eastAsia="Calibri"/>
          <w:color w:val="414042"/>
          <w:spacing w:val="-1"/>
          <w:lang w:val="en-US" w:eastAsia="en-US"/>
        </w:rPr>
        <w:t>is achieving outcomes for Aboriginal peoples and Torres Strait Islander peoples and other stakeholders in Queensland</w:t>
      </w:r>
    </w:p>
    <w:p w14:paraId="53B736B6" w14:textId="77777777" w:rsidR="007B4BFD" w:rsidRPr="00190629" w:rsidRDefault="007B4BFD" w:rsidP="005306F0">
      <w:pPr>
        <w:pStyle w:val="ListParagraph"/>
        <w:widowControl w:val="0"/>
        <w:numPr>
          <w:ilvl w:val="0"/>
          <w:numId w:val="101"/>
        </w:numPr>
        <w:tabs>
          <w:tab w:val="left" w:pos="384"/>
        </w:tabs>
        <w:ind w:right="38"/>
        <w:rPr>
          <w:rFonts w:eastAsia="Calibri"/>
          <w:color w:val="414042"/>
          <w:spacing w:val="-1"/>
          <w:lang w:val="en-US" w:eastAsia="en-US"/>
        </w:rPr>
      </w:pPr>
      <w:r w:rsidRPr="00190629">
        <w:rPr>
          <w:rFonts w:eastAsia="Calibri"/>
          <w:color w:val="414042"/>
          <w:spacing w:val="-1"/>
          <w:lang w:val="en-US" w:eastAsia="en-US"/>
        </w:rPr>
        <w:t>is in line with the Queensland Government’s broader objective to reframe the relationship with Aboriginal peoples and Torres Strait Islander peoples</w:t>
      </w:r>
    </w:p>
    <w:p w14:paraId="36BAC932" w14:textId="77777777" w:rsidR="007B4BFD" w:rsidRPr="00190629" w:rsidRDefault="007B4BFD" w:rsidP="005306F0">
      <w:pPr>
        <w:pStyle w:val="ListParagraph"/>
        <w:widowControl w:val="0"/>
        <w:numPr>
          <w:ilvl w:val="0"/>
          <w:numId w:val="101"/>
        </w:numPr>
        <w:tabs>
          <w:tab w:val="left" w:pos="384"/>
        </w:tabs>
        <w:ind w:right="38"/>
        <w:rPr>
          <w:rFonts w:eastAsia="Calibri"/>
          <w:color w:val="414042"/>
          <w:spacing w:val="-1"/>
          <w:lang w:val="en-US" w:eastAsia="en-US"/>
        </w:rPr>
      </w:pPr>
      <w:r w:rsidRPr="00190629">
        <w:rPr>
          <w:rFonts w:eastAsia="Calibri"/>
          <w:color w:val="414042"/>
          <w:spacing w:val="-1"/>
          <w:lang w:val="en-US" w:eastAsia="en-US"/>
        </w:rPr>
        <w:t>should be updated to reflect the current Native Title landscape.</w:t>
      </w:r>
    </w:p>
    <w:p w14:paraId="36C55E47" w14:textId="77777777" w:rsidR="007B4BFD" w:rsidRPr="006C43ED" w:rsidRDefault="006C43ED" w:rsidP="006C43ED">
      <w:pPr>
        <w:widowControl w:val="0"/>
        <w:ind w:right="146"/>
        <w:rPr>
          <w:rFonts w:eastAsia="Calibri"/>
          <w:color w:val="FF0000"/>
          <w:lang w:val="en-US" w:eastAsia="en-US"/>
        </w:rPr>
      </w:pPr>
      <w:r w:rsidRPr="006C43ED">
        <w:rPr>
          <w:rFonts w:eastAsia="Calibri"/>
          <w:color w:val="414042"/>
          <w:lang w:val="en-US" w:eastAsia="en-US"/>
        </w:rPr>
        <w:t>The department is currently considering the next steps for the Cultural Heritage Acts review</w:t>
      </w:r>
      <w:r w:rsidR="009B3F16">
        <w:rPr>
          <w:rFonts w:eastAsia="Calibri"/>
          <w:color w:val="414042"/>
          <w:lang w:val="en-US" w:eastAsia="en-US"/>
        </w:rPr>
        <w:t>,</w:t>
      </w:r>
      <w:r w:rsidRPr="006C43ED">
        <w:rPr>
          <w:rFonts w:eastAsia="Calibri"/>
          <w:color w:val="414042"/>
          <w:lang w:val="en-US" w:eastAsia="en-US"/>
        </w:rPr>
        <w:t xml:space="preserve"> following the Queensland Government’s response to the COVID-19 pandemic and other financial impacts. More information about the review of the Cultural Heritage Acts is available </w:t>
      </w:r>
      <w:r w:rsidRPr="00E11DBF">
        <w:rPr>
          <w:rFonts w:eastAsia="Calibri"/>
          <w:lang w:val="en-US" w:eastAsia="en-US"/>
        </w:rPr>
        <w:t>at</w:t>
      </w:r>
      <w:r w:rsidRPr="00E11DBF">
        <w:rPr>
          <w:rFonts w:eastAsia="Calibri"/>
          <w:spacing w:val="-2"/>
          <w:u w:val="single" w:color="414042"/>
          <w:lang w:val="en-US" w:eastAsia="en-US"/>
        </w:rPr>
        <w:t xml:space="preserve"> </w:t>
      </w:r>
      <w:hyperlink r:id="rId37">
        <w:r w:rsidR="007B4BFD" w:rsidRPr="00E11DBF">
          <w:rPr>
            <w:rFonts w:eastAsia="Calibri"/>
            <w:spacing w:val="-2"/>
            <w:u w:val="single" w:color="414042"/>
            <w:lang w:val="en-US" w:eastAsia="en-US"/>
          </w:rPr>
          <w:t>www.</w:t>
        </w:r>
        <w:r w:rsidR="007B4BFD" w:rsidRPr="00E11DBF">
          <w:rPr>
            <w:rFonts w:eastAsia="Calibri"/>
            <w:spacing w:val="-1"/>
            <w:u w:val="single" w:color="414042"/>
            <w:lang w:val="en-US" w:eastAsia="en-US"/>
          </w:rPr>
          <w:t>datsip</w:t>
        </w:r>
        <w:r w:rsidR="007B4BFD" w:rsidRPr="00E11DBF">
          <w:rPr>
            <w:rFonts w:eastAsia="Calibri"/>
            <w:spacing w:val="-2"/>
            <w:u w:val="single" w:color="414042"/>
            <w:lang w:val="en-US" w:eastAsia="en-US"/>
          </w:rPr>
          <w:t>.</w:t>
        </w:r>
        <w:r w:rsidR="007B4BFD" w:rsidRPr="00E11DBF">
          <w:rPr>
            <w:rFonts w:eastAsia="Calibri"/>
            <w:spacing w:val="-1"/>
            <w:u w:val="single" w:color="414042"/>
            <w:lang w:val="en-US" w:eastAsia="en-US"/>
          </w:rPr>
          <w:t>qld.go</w:t>
        </w:r>
        <w:r w:rsidR="007B4BFD" w:rsidRPr="00E11DBF">
          <w:rPr>
            <w:rFonts w:eastAsia="Calibri"/>
            <w:spacing w:val="-2"/>
            <w:u w:val="single" w:color="414042"/>
            <w:lang w:val="en-US" w:eastAsia="en-US"/>
          </w:rPr>
          <w:t>v</w:t>
        </w:r>
        <w:r w:rsidR="007B4BFD" w:rsidRPr="00E11DBF">
          <w:rPr>
            <w:rFonts w:eastAsia="Calibri"/>
            <w:spacing w:val="-1"/>
            <w:u w:val="single" w:color="414042"/>
            <w:lang w:val="en-US" w:eastAsia="en-US"/>
          </w:rPr>
          <w:t>.au/ch</w:t>
        </w:r>
      </w:hyperlink>
    </w:p>
    <w:p w14:paraId="4CBE9ED6" w14:textId="77777777" w:rsidR="00190629" w:rsidRDefault="00190629" w:rsidP="00A04A0F">
      <w:pPr>
        <w:pStyle w:val="Heading3"/>
        <w:rPr>
          <w:color w:val="0070C0"/>
        </w:rPr>
      </w:pPr>
    </w:p>
    <w:p w14:paraId="47E057CD" w14:textId="77777777" w:rsidR="006559F4" w:rsidRDefault="006559F4" w:rsidP="006559F4">
      <w:pPr>
        <w:rPr>
          <w:lang w:eastAsia="en-US"/>
        </w:rPr>
      </w:pPr>
    </w:p>
    <w:p w14:paraId="04952812" w14:textId="77777777" w:rsidR="006559F4" w:rsidRPr="006559F4" w:rsidRDefault="006559F4" w:rsidP="006559F4">
      <w:pPr>
        <w:rPr>
          <w:lang w:eastAsia="en-US"/>
        </w:rPr>
      </w:pPr>
    </w:p>
    <w:p w14:paraId="692EF0C9" w14:textId="77777777" w:rsidR="00190629" w:rsidRDefault="00190629" w:rsidP="00A04A0F">
      <w:pPr>
        <w:pStyle w:val="Heading3"/>
        <w:rPr>
          <w:color w:val="0070C0"/>
        </w:rPr>
      </w:pPr>
    </w:p>
    <w:p w14:paraId="48D83C57" w14:textId="77777777" w:rsidR="00A04A0F" w:rsidRPr="00022F61" w:rsidRDefault="00A04A0F" w:rsidP="00655D55">
      <w:pPr>
        <w:pStyle w:val="Heading2"/>
      </w:pPr>
      <w:bookmarkStart w:id="65" w:name="_Toc67046706"/>
      <w:r w:rsidRPr="00022F61">
        <w:t>Community and personal history services</w:t>
      </w:r>
      <w:bookmarkEnd w:id="65"/>
    </w:p>
    <w:p w14:paraId="2A8FAFF8" w14:textId="77777777" w:rsidR="00A04A0F" w:rsidRPr="00022F61" w:rsidRDefault="00A04A0F" w:rsidP="00A04A0F">
      <w:pPr>
        <w:rPr>
          <w:lang w:eastAsia="en-US"/>
        </w:rPr>
      </w:pPr>
      <w:r w:rsidRPr="00022F61">
        <w:rPr>
          <w:lang w:eastAsia="en-US"/>
        </w:rPr>
        <w:t>The department continued to provide community and personal history services that are free and can be requested at any time. This service</w:t>
      </w:r>
      <w:r w:rsidR="008725FF">
        <w:rPr>
          <w:lang w:eastAsia="en-US"/>
        </w:rPr>
        <w:t xml:space="preserve"> fulfils recommendations</w:t>
      </w:r>
      <w:r w:rsidRPr="00022F61">
        <w:rPr>
          <w:lang w:eastAsia="en-US"/>
        </w:rPr>
        <w:t xml:space="preserve"> in the </w:t>
      </w:r>
      <w:r w:rsidRPr="00B47FF1">
        <w:rPr>
          <w:i/>
          <w:lang w:eastAsia="en-US"/>
        </w:rPr>
        <w:t>Royal Commission into Aboriginal Deaths in Custody</w:t>
      </w:r>
      <w:r w:rsidRPr="00022F61">
        <w:rPr>
          <w:lang w:eastAsia="en-US"/>
        </w:rPr>
        <w:t xml:space="preserve"> and the </w:t>
      </w:r>
      <w:r w:rsidRPr="00B47FF1">
        <w:rPr>
          <w:i/>
          <w:lang w:eastAsia="en-US"/>
        </w:rPr>
        <w:t>Bringing Them Home</w:t>
      </w:r>
      <w:r w:rsidRPr="00022F61">
        <w:rPr>
          <w:lang w:eastAsia="en-US"/>
        </w:rPr>
        <w:t xml:space="preserve"> report</w:t>
      </w:r>
      <w:r w:rsidR="008725FF">
        <w:rPr>
          <w:lang w:eastAsia="en-US"/>
        </w:rPr>
        <w:t>s</w:t>
      </w:r>
      <w:r w:rsidRPr="00022F61">
        <w:rPr>
          <w:lang w:eastAsia="en-US"/>
        </w:rPr>
        <w:t>, which recommended that Aboriginal peoples and Torres Strait Islander peoples should be provided with access to government records and be assisted to trace their family and community histories.</w:t>
      </w:r>
    </w:p>
    <w:p w14:paraId="655E992E" w14:textId="2B9BB8B4" w:rsidR="00A04A0F" w:rsidRPr="00022F61" w:rsidRDefault="00A04A0F" w:rsidP="00A04A0F">
      <w:pPr>
        <w:rPr>
          <w:lang w:eastAsia="en-US"/>
        </w:rPr>
      </w:pPr>
      <w:r w:rsidRPr="00022F61">
        <w:rPr>
          <w:lang w:eastAsia="en-US"/>
        </w:rPr>
        <w:t xml:space="preserve">The </w:t>
      </w:r>
      <w:r w:rsidR="00B91766" w:rsidRPr="00022F61">
        <w:rPr>
          <w:lang w:eastAsia="en-US"/>
        </w:rPr>
        <w:t>most requested</w:t>
      </w:r>
      <w:r w:rsidRPr="00022F61">
        <w:rPr>
          <w:lang w:eastAsia="en-US"/>
        </w:rPr>
        <w:t xml:space="preserve"> records are for evidence of ‘forcible removals’; proof of Aboriginal or Torres Strait Islander descent; </w:t>
      </w:r>
      <w:r w:rsidR="00F56641">
        <w:rPr>
          <w:lang w:eastAsia="en-US"/>
        </w:rPr>
        <w:t xml:space="preserve">and </w:t>
      </w:r>
      <w:r w:rsidRPr="00022F61">
        <w:rPr>
          <w:lang w:eastAsia="en-US"/>
        </w:rPr>
        <w:t>date of birth confirmation to assist with the creation of retrospective birth certificates by the Queensland Registry of Births, Deaths and Marriages. The department also undertakes requests for Native Title research.</w:t>
      </w:r>
    </w:p>
    <w:p w14:paraId="79275C9D" w14:textId="77777777" w:rsidR="00A04A0F" w:rsidRPr="006559F4" w:rsidRDefault="00A04A0F" w:rsidP="00A04A0F">
      <w:pPr>
        <w:rPr>
          <w:b/>
          <w:lang w:eastAsia="en-US"/>
        </w:rPr>
      </w:pPr>
      <w:r w:rsidRPr="006559F4">
        <w:rPr>
          <w:b/>
          <w:lang w:eastAsia="en-US"/>
        </w:rPr>
        <w:t>Key achievements</w:t>
      </w:r>
    </w:p>
    <w:p w14:paraId="7618EA3E" w14:textId="77777777" w:rsidR="00A04A0F" w:rsidRPr="003901C4" w:rsidRDefault="00A04A0F" w:rsidP="00A04A0F">
      <w:pPr>
        <w:rPr>
          <w:lang w:eastAsia="en-US"/>
        </w:rPr>
      </w:pPr>
      <w:r w:rsidRPr="003901C4">
        <w:rPr>
          <w:lang w:eastAsia="en-US"/>
        </w:rPr>
        <w:t>The department:</w:t>
      </w:r>
    </w:p>
    <w:p w14:paraId="34DF4C6D" w14:textId="77777777" w:rsidR="00A04A0F" w:rsidRPr="003901C4" w:rsidRDefault="003901C4" w:rsidP="005306F0">
      <w:pPr>
        <w:pStyle w:val="ListParagraph"/>
        <w:widowControl w:val="0"/>
        <w:numPr>
          <w:ilvl w:val="0"/>
          <w:numId w:val="101"/>
        </w:numPr>
        <w:tabs>
          <w:tab w:val="left" w:pos="384"/>
        </w:tabs>
        <w:ind w:right="38"/>
        <w:rPr>
          <w:lang w:eastAsia="en-US"/>
        </w:rPr>
      </w:pPr>
      <w:r w:rsidRPr="003901C4">
        <w:rPr>
          <w:lang w:eastAsia="en-US"/>
        </w:rPr>
        <w:t>responded to 2</w:t>
      </w:r>
      <w:r w:rsidR="001A13F8">
        <w:rPr>
          <w:lang w:eastAsia="en-US"/>
        </w:rPr>
        <w:t>68</w:t>
      </w:r>
      <w:r w:rsidR="00A04A0F" w:rsidRPr="003901C4">
        <w:rPr>
          <w:lang w:eastAsia="en-US"/>
        </w:rPr>
        <w:t xml:space="preserve"> requests for historical records relating to Aboriginal and Torres Strait Islander Queenslanders.</w:t>
      </w:r>
    </w:p>
    <w:p w14:paraId="7583CDD5" w14:textId="77777777" w:rsidR="00A04A0F" w:rsidRPr="00022F61" w:rsidRDefault="00A04A0F" w:rsidP="00655D55">
      <w:pPr>
        <w:pStyle w:val="Heading2"/>
      </w:pPr>
      <w:bookmarkStart w:id="66" w:name="_Toc67046707"/>
      <w:r w:rsidRPr="00022F61">
        <w:t>Recognition of Torres Strait Islander traditional child-rearing practice</w:t>
      </w:r>
      <w:bookmarkEnd w:id="66"/>
    </w:p>
    <w:p w14:paraId="5C7C5538" w14:textId="77777777" w:rsidR="005E79DB" w:rsidRPr="005E79DB" w:rsidRDefault="005E79DB" w:rsidP="00A04A0F">
      <w:pPr>
        <w:rPr>
          <w:lang w:eastAsia="en-US"/>
        </w:rPr>
      </w:pPr>
      <w:r w:rsidRPr="005E79DB">
        <w:rPr>
          <w:lang w:eastAsia="en-US"/>
        </w:rPr>
        <w:t>Generations of Torres Strait Islander children have been raised in supportive and loving family environments where shared child rearing cultural practices have been the traditional approach.</w:t>
      </w:r>
    </w:p>
    <w:p w14:paraId="28DE3477" w14:textId="77777777" w:rsidR="00A04A0F" w:rsidRPr="005E79DB" w:rsidRDefault="005E79DB" w:rsidP="00A04A0F">
      <w:pPr>
        <w:rPr>
          <w:lang w:eastAsia="en-US"/>
        </w:rPr>
      </w:pPr>
      <w:r w:rsidRPr="005E79DB">
        <w:rPr>
          <w:lang w:eastAsia="en-US"/>
        </w:rPr>
        <w:t>The Queensland Government</w:t>
      </w:r>
      <w:r w:rsidR="00A04A0F" w:rsidRPr="005E79DB">
        <w:rPr>
          <w:lang w:eastAsia="en-US"/>
        </w:rPr>
        <w:t xml:space="preserve"> committed to intro</w:t>
      </w:r>
      <w:r w:rsidRPr="005E79DB">
        <w:rPr>
          <w:lang w:eastAsia="en-US"/>
        </w:rPr>
        <w:t>duce</w:t>
      </w:r>
      <w:r w:rsidR="00A04A0F" w:rsidRPr="005E79DB">
        <w:rPr>
          <w:lang w:eastAsia="en-US"/>
        </w:rPr>
        <w:t xml:space="preserve"> new laws t</w:t>
      </w:r>
      <w:r w:rsidR="009B3F16">
        <w:rPr>
          <w:lang w:eastAsia="en-US"/>
        </w:rPr>
        <w:t>hat</w:t>
      </w:r>
      <w:r w:rsidR="00A04A0F" w:rsidRPr="005E79DB">
        <w:rPr>
          <w:lang w:eastAsia="en-US"/>
        </w:rPr>
        <w:t xml:space="preserve"> recognise Torres Strait Islander families’ continued use of Torres Strait Islander traditional child</w:t>
      </w:r>
      <w:r w:rsidR="00FE5A56">
        <w:rPr>
          <w:lang w:eastAsia="en-US"/>
        </w:rPr>
        <w:t>-</w:t>
      </w:r>
      <w:r w:rsidR="00A04A0F" w:rsidRPr="005E79DB">
        <w:rPr>
          <w:lang w:eastAsia="en-US"/>
        </w:rPr>
        <w:t xml:space="preserve">rearing practice. </w:t>
      </w:r>
      <w:r w:rsidRPr="005E79DB">
        <w:rPr>
          <w:lang w:eastAsia="en-US"/>
        </w:rPr>
        <w:t xml:space="preserve">This commitment was fulfilled by the </w:t>
      </w:r>
      <w:r w:rsidRPr="005E79DB">
        <w:rPr>
          <w:i/>
          <w:lang w:eastAsia="en-US"/>
        </w:rPr>
        <w:t xml:space="preserve">Meriba Omasker Kaziw Kazipa (Torres Strait Islander Traditional Child Rearing Practice) Act 2020 </w:t>
      </w:r>
      <w:r w:rsidRPr="005E79DB">
        <w:rPr>
          <w:lang w:eastAsia="en-US"/>
        </w:rPr>
        <w:t>(the Act) being passed on 8 September 2020</w:t>
      </w:r>
      <w:r>
        <w:rPr>
          <w:lang w:eastAsia="en-US"/>
        </w:rPr>
        <w:t>.</w:t>
      </w:r>
    </w:p>
    <w:p w14:paraId="6F8F7B04" w14:textId="77777777" w:rsidR="00A04A0F" w:rsidRPr="005E79DB" w:rsidRDefault="005E79DB" w:rsidP="00A04A0F">
      <w:pPr>
        <w:rPr>
          <w:lang w:eastAsia="en-US"/>
        </w:rPr>
      </w:pPr>
      <w:r w:rsidRPr="005E79DB">
        <w:rPr>
          <w:lang w:eastAsia="en-US"/>
        </w:rPr>
        <w:t xml:space="preserve">This historic Act was informed by community consultation undertaken by the department in </w:t>
      </w:r>
      <w:r w:rsidR="00A04A0F" w:rsidRPr="005E79DB">
        <w:rPr>
          <w:lang w:eastAsia="en-US"/>
        </w:rPr>
        <w:t>2018</w:t>
      </w:r>
      <w:r w:rsidRPr="005E79DB">
        <w:rPr>
          <w:lang w:eastAsia="en-US"/>
        </w:rPr>
        <w:t xml:space="preserve"> and 2020. The t</w:t>
      </w:r>
      <w:r w:rsidR="00A04A0F" w:rsidRPr="005E79DB">
        <w:rPr>
          <w:lang w:eastAsia="en-US"/>
        </w:rPr>
        <w:t>hree Eminent Persons</w:t>
      </w:r>
      <w:r w:rsidR="009B3F16">
        <w:rPr>
          <w:lang w:eastAsia="en-US"/>
        </w:rPr>
        <w:t>; Ms Ivy Trevallion,</w:t>
      </w:r>
      <w:r w:rsidRPr="005E79DB">
        <w:rPr>
          <w:lang w:eastAsia="en-US"/>
        </w:rPr>
        <w:t xml:space="preserve"> th</w:t>
      </w:r>
      <w:r w:rsidR="009B3F16">
        <w:rPr>
          <w:lang w:eastAsia="en-US"/>
        </w:rPr>
        <w:t>e Honourable Alastair Nicholson,</w:t>
      </w:r>
      <w:r w:rsidRPr="005E79DB">
        <w:rPr>
          <w:lang w:eastAsia="en-US"/>
        </w:rPr>
        <w:t xml:space="preserve"> and Mr Charles Passi, worked closely with the Queensland Government and Torres Strait Islander communities to inform the development of the new legislation which </w:t>
      </w:r>
      <w:r w:rsidR="00A04A0F" w:rsidRPr="005E79DB">
        <w:rPr>
          <w:lang w:eastAsia="en-US"/>
        </w:rPr>
        <w:t>legally recognises the cultural practice.</w:t>
      </w:r>
      <w:r>
        <w:rPr>
          <w:lang w:eastAsia="en-US"/>
        </w:rPr>
        <w:t xml:space="preserve"> This</w:t>
      </w:r>
      <w:r w:rsidRPr="005E79DB">
        <w:rPr>
          <w:lang w:eastAsia="en-US"/>
        </w:rPr>
        <w:t xml:space="preserve"> included leading complex and culturally sensitive consultations with Queensland’s Torres Strait Islander community and participating in a design workshop with Government, members of the Kupai Omasker Working Group, legal experts and key stakeholders.</w:t>
      </w:r>
    </w:p>
    <w:p w14:paraId="6E6F34B9" w14:textId="77777777" w:rsidR="00A04A0F" w:rsidRPr="006559F4" w:rsidRDefault="00A04A0F" w:rsidP="006559F4">
      <w:pPr>
        <w:widowControl w:val="0"/>
        <w:ind w:left="100" w:hanging="100"/>
        <w:rPr>
          <w:rFonts w:eastAsia="Calibri"/>
          <w:b/>
          <w:lang w:val="en-US" w:eastAsia="en-US"/>
        </w:rPr>
      </w:pPr>
      <w:r w:rsidRPr="006559F4">
        <w:rPr>
          <w:rFonts w:eastAsia="Calibri"/>
          <w:b/>
          <w:color w:val="414042"/>
          <w:spacing w:val="-2"/>
          <w:w w:val="105"/>
          <w:lang w:val="en-US" w:eastAsia="en-US"/>
        </w:rPr>
        <w:t>Key</w:t>
      </w:r>
      <w:r w:rsidRPr="006559F4">
        <w:rPr>
          <w:rFonts w:eastAsia="Calibri"/>
          <w:b/>
          <w:color w:val="414042"/>
          <w:spacing w:val="30"/>
          <w:w w:val="105"/>
          <w:lang w:val="en-US" w:eastAsia="en-US"/>
        </w:rPr>
        <w:t xml:space="preserve"> </w:t>
      </w:r>
      <w:r w:rsidRPr="006559F4">
        <w:rPr>
          <w:rFonts w:eastAsia="Calibri"/>
          <w:b/>
          <w:color w:val="414042"/>
          <w:spacing w:val="-1"/>
          <w:w w:val="105"/>
          <w:lang w:val="en-US" w:eastAsia="en-US"/>
        </w:rPr>
        <w:t>achievements</w:t>
      </w:r>
    </w:p>
    <w:p w14:paraId="3B46892E" w14:textId="77777777" w:rsidR="00A04A0F" w:rsidRPr="006559F4" w:rsidRDefault="00A04A0F" w:rsidP="00A04A0F">
      <w:pPr>
        <w:widowControl w:val="0"/>
        <w:ind w:left="100"/>
        <w:rPr>
          <w:rFonts w:eastAsia="Calibri"/>
          <w:lang w:val="en-US" w:eastAsia="en-US"/>
        </w:rPr>
      </w:pPr>
      <w:r w:rsidRPr="006559F4">
        <w:rPr>
          <w:rFonts w:eastAsia="Calibri"/>
          <w:lang w:val="en-US" w:eastAsia="en-US"/>
        </w:rPr>
        <w:t>During this final reporting period the</w:t>
      </w:r>
      <w:r w:rsidRPr="006559F4">
        <w:rPr>
          <w:rFonts w:eastAsia="Calibri"/>
          <w:spacing w:val="-14"/>
          <w:lang w:val="en-US" w:eastAsia="en-US"/>
        </w:rPr>
        <w:t xml:space="preserve"> </w:t>
      </w:r>
      <w:r w:rsidRPr="006559F4">
        <w:rPr>
          <w:rFonts w:eastAsia="Calibri"/>
          <w:spacing w:val="-1"/>
          <w:lang w:val="en-US" w:eastAsia="en-US"/>
        </w:rPr>
        <w:t>dep</w:t>
      </w:r>
      <w:r w:rsidRPr="006559F4">
        <w:rPr>
          <w:rFonts w:eastAsia="Calibri"/>
          <w:spacing w:val="-2"/>
          <w:lang w:val="en-US" w:eastAsia="en-US"/>
        </w:rPr>
        <w:t>artment</w:t>
      </w:r>
      <w:r w:rsidR="005E79DB" w:rsidRPr="006559F4">
        <w:rPr>
          <w:rFonts w:eastAsia="Calibri"/>
          <w:spacing w:val="-2"/>
          <w:lang w:val="en-US" w:eastAsia="en-US"/>
        </w:rPr>
        <w:t xml:space="preserve"> achieved</w:t>
      </w:r>
      <w:r w:rsidRPr="006559F4">
        <w:rPr>
          <w:rFonts w:eastAsia="Calibri"/>
          <w:spacing w:val="-2"/>
          <w:lang w:val="en-US" w:eastAsia="en-US"/>
        </w:rPr>
        <w:t>:</w:t>
      </w:r>
    </w:p>
    <w:p w14:paraId="1C0979D0" w14:textId="77777777" w:rsidR="005E79DB" w:rsidRPr="006559F4" w:rsidRDefault="006559F4" w:rsidP="005306F0">
      <w:pPr>
        <w:pStyle w:val="ListParagraph"/>
        <w:widowControl w:val="0"/>
        <w:numPr>
          <w:ilvl w:val="0"/>
          <w:numId w:val="102"/>
        </w:numPr>
        <w:tabs>
          <w:tab w:val="left" w:pos="384"/>
        </w:tabs>
        <w:ind w:right="285"/>
        <w:rPr>
          <w:rFonts w:eastAsia="Calibri"/>
          <w:i/>
          <w:lang w:val="en-US" w:eastAsia="en-US"/>
        </w:rPr>
      </w:pPr>
      <w:r>
        <w:rPr>
          <w:rFonts w:eastAsia="Calibri"/>
          <w:spacing w:val="-2"/>
          <w:lang w:val="en-US" w:eastAsia="en-US"/>
        </w:rPr>
        <w:t>t</w:t>
      </w:r>
      <w:r w:rsidR="005E79DB" w:rsidRPr="006559F4">
        <w:rPr>
          <w:rFonts w:eastAsia="Calibri"/>
          <w:spacing w:val="-2"/>
          <w:lang w:val="en-US" w:eastAsia="en-US"/>
        </w:rPr>
        <w:t xml:space="preserve">he enactment of </w:t>
      </w:r>
      <w:r w:rsidR="005E79DB" w:rsidRPr="006559F4">
        <w:rPr>
          <w:rFonts w:eastAsia="Calibri"/>
          <w:i/>
          <w:spacing w:val="-2"/>
          <w:lang w:val="en-US" w:eastAsia="en-US"/>
        </w:rPr>
        <w:t>Meriba Omasker Kaziw Kazipa (Torres Strait Islander Traditional Child Rearing Practice) Act 2020</w:t>
      </w:r>
      <w:r w:rsidR="00A04A0F" w:rsidRPr="006559F4">
        <w:rPr>
          <w:rFonts w:eastAsia="Calibri"/>
          <w:i/>
          <w:spacing w:val="-2"/>
          <w:lang w:val="en-US" w:eastAsia="en-US"/>
        </w:rPr>
        <w:t>.</w:t>
      </w:r>
    </w:p>
    <w:p w14:paraId="3292DAB5" w14:textId="77777777" w:rsidR="00B37977" w:rsidRPr="005E79DB" w:rsidRDefault="005E79DB" w:rsidP="005E79DB">
      <w:pPr>
        <w:widowControl w:val="0"/>
        <w:tabs>
          <w:tab w:val="left" w:pos="384"/>
        </w:tabs>
        <w:ind w:right="285"/>
        <w:rPr>
          <w:rFonts w:eastAsia="Calibri"/>
          <w:i/>
          <w:lang w:val="en-US" w:eastAsia="en-US"/>
        </w:rPr>
      </w:pPr>
      <w:r w:rsidRPr="005E79DB">
        <w:rPr>
          <w:lang w:eastAsia="en-US"/>
        </w:rPr>
        <w:t xml:space="preserve">The </w:t>
      </w:r>
      <w:r w:rsidRPr="005E79DB">
        <w:rPr>
          <w:i/>
          <w:lang w:eastAsia="en-US"/>
        </w:rPr>
        <w:t xml:space="preserve">Meriba Omasker Kaziw Kazipa (Torres Strait Islander Traditional Child Rearing Practice) Act 2020 </w:t>
      </w:r>
      <w:r w:rsidRPr="005E79DB">
        <w:rPr>
          <w:lang w:eastAsia="en-US"/>
        </w:rPr>
        <w:t>is the first Act in Queensland to include Torres Strait Islander languages in its title; and is a further step to embed the importance of culture, family, connection and self-determination for Torres Strait Islander children and their families (lore), and recognising and acknowledging this in Queensland law</w:t>
      </w:r>
      <w:r w:rsidR="00846114">
        <w:rPr>
          <w:lang w:eastAsia="en-US"/>
        </w:rPr>
        <w:t>.</w:t>
      </w:r>
    </w:p>
    <w:p w14:paraId="46DD29CB" w14:textId="77777777" w:rsidR="00A04A0F" w:rsidRPr="009B3F16" w:rsidRDefault="00A04A0F" w:rsidP="00655D55">
      <w:pPr>
        <w:pStyle w:val="Heading2"/>
      </w:pPr>
      <w:bookmarkStart w:id="67" w:name="_Toc67046708"/>
      <w:r w:rsidRPr="009B3F16">
        <w:t>Aboriginal and Torres Strait Islander languages</w:t>
      </w:r>
      <w:bookmarkEnd w:id="67"/>
    </w:p>
    <w:p w14:paraId="2D993AFF" w14:textId="77777777" w:rsidR="00A04A0F" w:rsidRPr="006559F4" w:rsidRDefault="00A04A0F" w:rsidP="00A04A0F">
      <w:pPr>
        <w:widowControl w:val="0"/>
        <w:ind w:right="70"/>
        <w:rPr>
          <w:rFonts w:eastAsia="Calibri"/>
          <w:lang w:val="en-US" w:eastAsia="en-US"/>
        </w:rPr>
      </w:pPr>
      <w:r w:rsidRPr="006559F4">
        <w:rPr>
          <w:rFonts w:eastAsia="Calibri"/>
          <w:spacing w:val="-2"/>
          <w:lang w:val="en-US" w:eastAsia="en-US"/>
        </w:rPr>
        <w:t>A</w:t>
      </w:r>
      <w:r w:rsidRPr="006559F4">
        <w:rPr>
          <w:rFonts w:eastAsia="Calibri"/>
          <w:spacing w:val="-1"/>
          <w:lang w:val="en-US" w:eastAsia="en-US"/>
        </w:rPr>
        <w:t>boriginal</w:t>
      </w:r>
      <w:r w:rsidRPr="006559F4">
        <w:rPr>
          <w:rFonts w:eastAsia="Calibri"/>
          <w:spacing w:val="-10"/>
          <w:lang w:val="en-US" w:eastAsia="en-US"/>
        </w:rPr>
        <w:t xml:space="preserve"> </w:t>
      </w:r>
      <w:r w:rsidRPr="006559F4">
        <w:rPr>
          <w:rFonts w:eastAsia="Calibri"/>
          <w:lang w:val="en-US" w:eastAsia="en-US"/>
        </w:rPr>
        <w:t>and</w:t>
      </w:r>
      <w:r w:rsidRPr="006559F4">
        <w:rPr>
          <w:rFonts w:eastAsia="Calibri"/>
          <w:spacing w:val="-13"/>
          <w:lang w:val="en-US" w:eastAsia="en-US"/>
        </w:rPr>
        <w:t xml:space="preserve"> </w:t>
      </w:r>
      <w:r w:rsidRPr="006559F4">
        <w:rPr>
          <w:rFonts w:eastAsia="Calibri"/>
          <w:spacing w:val="-3"/>
          <w:lang w:val="en-US" w:eastAsia="en-US"/>
        </w:rPr>
        <w:t>Torre</w:t>
      </w:r>
      <w:r w:rsidRPr="006559F4">
        <w:rPr>
          <w:rFonts w:eastAsia="Calibri"/>
          <w:spacing w:val="-2"/>
          <w:lang w:val="en-US" w:eastAsia="en-US"/>
        </w:rPr>
        <w:t>s</w:t>
      </w:r>
      <w:r w:rsidRPr="006559F4">
        <w:rPr>
          <w:rFonts w:eastAsia="Calibri"/>
          <w:spacing w:val="-12"/>
          <w:lang w:val="en-US" w:eastAsia="en-US"/>
        </w:rPr>
        <w:t xml:space="preserve"> </w:t>
      </w:r>
      <w:r w:rsidRPr="006559F4">
        <w:rPr>
          <w:rFonts w:eastAsia="Calibri"/>
          <w:spacing w:val="-1"/>
          <w:lang w:val="en-US" w:eastAsia="en-US"/>
        </w:rPr>
        <w:t>St</w:t>
      </w:r>
      <w:r w:rsidRPr="006559F4">
        <w:rPr>
          <w:rFonts w:eastAsia="Calibri"/>
          <w:spacing w:val="-2"/>
          <w:lang w:val="en-US" w:eastAsia="en-US"/>
        </w:rPr>
        <w:t>rait</w:t>
      </w:r>
      <w:r w:rsidRPr="006559F4">
        <w:rPr>
          <w:rFonts w:eastAsia="Calibri"/>
          <w:spacing w:val="-10"/>
          <w:lang w:val="en-US" w:eastAsia="en-US"/>
        </w:rPr>
        <w:t xml:space="preserve"> </w:t>
      </w:r>
      <w:r w:rsidRPr="006559F4">
        <w:rPr>
          <w:rFonts w:eastAsia="Calibri"/>
          <w:spacing w:val="-1"/>
          <w:lang w:val="en-US" w:eastAsia="en-US"/>
        </w:rPr>
        <w:t>Island</w:t>
      </w:r>
      <w:r w:rsidRPr="006559F4">
        <w:rPr>
          <w:rFonts w:eastAsia="Calibri"/>
          <w:spacing w:val="-2"/>
          <w:lang w:val="en-US" w:eastAsia="en-US"/>
        </w:rPr>
        <w:t>er</w:t>
      </w:r>
      <w:r w:rsidRPr="006559F4">
        <w:rPr>
          <w:rFonts w:eastAsia="Calibri"/>
          <w:spacing w:val="-8"/>
          <w:lang w:val="en-US" w:eastAsia="en-US"/>
        </w:rPr>
        <w:t xml:space="preserve"> </w:t>
      </w:r>
      <w:r w:rsidRPr="006559F4">
        <w:rPr>
          <w:rFonts w:eastAsia="Calibri"/>
          <w:spacing w:val="-1"/>
          <w:lang w:val="en-US" w:eastAsia="en-US"/>
        </w:rPr>
        <w:t>languages</w:t>
      </w:r>
      <w:r w:rsidRPr="006559F4">
        <w:rPr>
          <w:rFonts w:eastAsia="Calibri"/>
          <w:spacing w:val="-9"/>
          <w:lang w:val="en-US" w:eastAsia="en-US"/>
        </w:rPr>
        <w:t xml:space="preserve"> </w:t>
      </w:r>
      <w:r w:rsidRPr="006559F4">
        <w:rPr>
          <w:rFonts w:eastAsia="Calibri"/>
          <w:lang w:val="en-US" w:eastAsia="en-US"/>
        </w:rPr>
        <w:t>are</w:t>
      </w:r>
      <w:r w:rsidRPr="006559F4">
        <w:rPr>
          <w:rFonts w:eastAsia="Calibri"/>
          <w:spacing w:val="-8"/>
          <w:lang w:val="en-US" w:eastAsia="en-US"/>
        </w:rPr>
        <w:t xml:space="preserve"> </w:t>
      </w:r>
      <w:r w:rsidRPr="006559F4">
        <w:rPr>
          <w:rFonts w:eastAsia="Calibri"/>
          <w:spacing w:val="-2"/>
          <w:lang w:val="en-US" w:eastAsia="en-US"/>
        </w:rPr>
        <w:t>intrin</w:t>
      </w:r>
      <w:r w:rsidRPr="006559F4">
        <w:rPr>
          <w:rFonts w:eastAsia="Calibri"/>
          <w:spacing w:val="-1"/>
          <w:lang w:val="en-US" w:eastAsia="en-US"/>
        </w:rPr>
        <w:t>sic</w:t>
      </w:r>
      <w:r w:rsidRPr="006559F4">
        <w:rPr>
          <w:rFonts w:eastAsia="Calibri"/>
          <w:spacing w:val="-9"/>
          <w:lang w:val="en-US" w:eastAsia="en-US"/>
        </w:rPr>
        <w:t xml:space="preserve"> </w:t>
      </w:r>
      <w:r w:rsidRPr="006559F4">
        <w:rPr>
          <w:rFonts w:eastAsia="Calibri"/>
          <w:spacing w:val="-2"/>
          <w:lang w:val="en-US" w:eastAsia="en-US"/>
        </w:rPr>
        <w:t>t</w:t>
      </w:r>
      <w:r w:rsidRPr="006559F4">
        <w:rPr>
          <w:rFonts w:eastAsia="Calibri"/>
          <w:spacing w:val="-1"/>
          <w:lang w:val="en-US" w:eastAsia="en-US"/>
        </w:rPr>
        <w:t>o</w:t>
      </w:r>
      <w:r w:rsidRPr="006559F4">
        <w:rPr>
          <w:rFonts w:eastAsia="Calibri"/>
          <w:spacing w:val="57"/>
          <w:w w:val="98"/>
          <w:lang w:val="en-US" w:eastAsia="en-US"/>
        </w:rPr>
        <w:t xml:space="preserve"> </w:t>
      </w:r>
      <w:r w:rsidRPr="006559F4">
        <w:rPr>
          <w:rFonts w:eastAsia="Calibri"/>
          <w:lang w:val="en-US" w:eastAsia="en-US"/>
        </w:rPr>
        <w:t>the</w:t>
      </w:r>
      <w:r w:rsidRPr="006559F4">
        <w:rPr>
          <w:rFonts w:eastAsia="Calibri"/>
          <w:spacing w:val="-16"/>
          <w:lang w:val="en-US" w:eastAsia="en-US"/>
        </w:rPr>
        <w:t xml:space="preserve"> </w:t>
      </w:r>
      <w:r w:rsidRPr="006559F4">
        <w:rPr>
          <w:rFonts w:eastAsia="Calibri"/>
          <w:spacing w:val="-1"/>
          <w:lang w:val="en-US" w:eastAsia="en-US"/>
        </w:rPr>
        <w:t>unique</w:t>
      </w:r>
      <w:r w:rsidRPr="006559F4">
        <w:rPr>
          <w:rFonts w:eastAsia="Calibri"/>
          <w:spacing w:val="-15"/>
          <w:lang w:val="en-US" w:eastAsia="en-US"/>
        </w:rPr>
        <w:t xml:space="preserve"> </w:t>
      </w:r>
      <w:r w:rsidRPr="006559F4">
        <w:rPr>
          <w:rFonts w:eastAsia="Calibri"/>
          <w:spacing w:val="-1"/>
          <w:lang w:val="en-US" w:eastAsia="en-US"/>
        </w:rPr>
        <w:t>cu</w:t>
      </w:r>
      <w:r w:rsidRPr="006559F4">
        <w:rPr>
          <w:rFonts w:eastAsia="Calibri"/>
          <w:spacing w:val="-2"/>
          <w:lang w:val="en-US" w:eastAsia="en-US"/>
        </w:rPr>
        <w:t>lt</w:t>
      </w:r>
      <w:r w:rsidRPr="006559F4">
        <w:rPr>
          <w:rFonts w:eastAsia="Calibri"/>
          <w:spacing w:val="-1"/>
          <w:lang w:val="en-US" w:eastAsia="en-US"/>
        </w:rPr>
        <w:t>u</w:t>
      </w:r>
      <w:r w:rsidRPr="006559F4">
        <w:rPr>
          <w:rFonts w:eastAsia="Calibri"/>
          <w:spacing w:val="-2"/>
          <w:lang w:val="en-US" w:eastAsia="en-US"/>
        </w:rPr>
        <w:t>r</w:t>
      </w:r>
      <w:r w:rsidRPr="006559F4">
        <w:rPr>
          <w:rFonts w:eastAsia="Calibri"/>
          <w:spacing w:val="-1"/>
          <w:lang w:val="en-US" w:eastAsia="en-US"/>
        </w:rPr>
        <w:t>al</w:t>
      </w:r>
      <w:r w:rsidRPr="006559F4">
        <w:rPr>
          <w:rFonts w:eastAsia="Calibri"/>
          <w:spacing w:val="-16"/>
          <w:lang w:val="en-US" w:eastAsia="en-US"/>
        </w:rPr>
        <w:t xml:space="preserve"> </w:t>
      </w:r>
      <w:r w:rsidRPr="006559F4">
        <w:rPr>
          <w:rFonts w:eastAsia="Calibri"/>
          <w:spacing w:val="-2"/>
          <w:lang w:val="en-US" w:eastAsia="en-US"/>
        </w:rPr>
        <w:t>herit</w:t>
      </w:r>
      <w:r w:rsidRPr="006559F4">
        <w:rPr>
          <w:rFonts w:eastAsia="Calibri"/>
          <w:spacing w:val="-1"/>
          <w:lang w:val="en-US" w:eastAsia="en-US"/>
        </w:rPr>
        <w:t>age</w:t>
      </w:r>
      <w:r w:rsidRPr="006559F4">
        <w:rPr>
          <w:rFonts w:eastAsia="Calibri"/>
          <w:spacing w:val="-15"/>
          <w:lang w:val="en-US" w:eastAsia="en-US"/>
        </w:rPr>
        <w:t xml:space="preserve"> </w:t>
      </w:r>
      <w:r w:rsidRPr="006559F4">
        <w:rPr>
          <w:rFonts w:eastAsia="Calibri"/>
          <w:lang w:val="en-US" w:eastAsia="en-US"/>
        </w:rPr>
        <w:t>of</w:t>
      </w:r>
      <w:r w:rsidRPr="006559F4">
        <w:rPr>
          <w:rFonts w:eastAsia="Calibri"/>
          <w:spacing w:val="-16"/>
          <w:lang w:val="en-US" w:eastAsia="en-US"/>
        </w:rPr>
        <w:t xml:space="preserve"> </w:t>
      </w:r>
      <w:r w:rsidRPr="006559F4">
        <w:rPr>
          <w:rFonts w:eastAsia="Calibri"/>
          <w:spacing w:val="-2"/>
          <w:lang w:val="en-US" w:eastAsia="en-US"/>
        </w:rPr>
        <w:t>Queen</w:t>
      </w:r>
      <w:r w:rsidRPr="006559F4">
        <w:rPr>
          <w:rFonts w:eastAsia="Calibri"/>
          <w:spacing w:val="-1"/>
          <w:lang w:val="en-US" w:eastAsia="en-US"/>
        </w:rPr>
        <w:t>sland</w:t>
      </w:r>
      <w:r w:rsidRPr="006559F4">
        <w:rPr>
          <w:rFonts w:eastAsia="Calibri"/>
          <w:spacing w:val="-15"/>
          <w:lang w:val="en-US" w:eastAsia="en-US"/>
        </w:rPr>
        <w:t xml:space="preserve"> </w:t>
      </w:r>
      <w:r w:rsidRPr="006559F4">
        <w:rPr>
          <w:rFonts w:eastAsia="Calibri"/>
          <w:lang w:val="en-US" w:eastAsia="en-US"/>
        </w:rPr>
        <w:t>and</w:t>
      </w:r>
      <w:r w:rsidRPr="006559F4">
        <w:rPr>
          <w:rFonts w:eastAsia="Calibri"/>
          <w:spacing w:val="-17"/>
          <w:lang w:val="en-US" w:eastAsia="en-US"/>
        </w:rPr>
        <w:t xml:space="preserve"> </w:t>
      </w:r>
      <w:r w:rsidRPr="006559F4">
        <w:rPr>
          <w:rFonts w:eastAsia="Calibri"/>
          <w:lang w:val="en-US" w:eastAsia="en-US"/>
        </w:rPr>
        <w:t>important</w:t>
      </w:r>
      <w:r w:rsidRPr="006559F4">
        <w:rPr>
          <w:rFonts w:eastAsia="Calibri"/>
          <w:spacing w:val="35"/>
          <w:w w:val="97"/>
          <w:lang w:val="en-US" w:eastAsia="en-US"/>
        </w:rPr>
        <w:t xml:space="preserve"> </w:t>
      </w:r>
      <w:r w:rsidRPr="006559F4">
        <w:rPr>
          <w:rFonts w:eastAsia="Calibri"/>
          <w:lang w:val="en-US" w:eastAsia="en-US"/>
        </w:rPr>
        <w:t>in</w:t>
      </w:r>
      <w:r w:rsidRPr="006559F4">
        <w:rPr>
          <w:rFonts w:eastAsia="Calibri"/>
          <w:spacing w:val="-8"/>
          <w:lang w:val="en-US" w:eastAsia="en-US"/>
        </w:rPr>
        <w:t xml:space="preserve"> </w:t>
      </w:r>
      <w:r w:rsidRPr="006559F4">
        <w:rPr>
          <w:rFonts w:eastAsia="Calibri"/>
          <w:spacing w:val="-2"/>
          <w:lang w:val="en-US" w:eastAsia="en-US"/>
        </w:rPr>
        <w:t>maint</w:t>
      </w:r>
      <w:r w:rsidRPr="006559F4">
        <w:rPr>
          <w:rFonts w:eastAsia="Calibri"/>
          <w:spacing w:val="-1"/>
          <w:lang w:val="en-US" w:eastAsia="en-US"/>
        </w:rPr>
        <w:t>aining</w:t>
      </w:r>
      <w:r w:rsidRPr="006559F4">
        <w:rPr>
          <w:rFonts w:eastAsia="Calibri"/>
          <w:spacing w:val="-8"/>
          <w:lang w:val="en-US" w:eastAsia="en-US"/>
        </w:rPr>
        <w:t xml:space="preserve"> </w:t>
      </w:r>
      <w:r w:rsidRPr="006559F4">
        <w:rPr>
          <w:rFonts w:eastAsia="Calibri"/>
          <w:spacing w:val="-2"/>
          <w:lang w:val="en-US" w:eastAsia="en-US"/>
        </w:rPr>
        <w:t>A</w:t>
      </w:r>
      <w:r w:rsidRPr="006559F4">
        <w:rPr>
          <w:rFonts w:eastAsia="Calibri"/>
          <w:spacing w:val="-1"/>
          <w:lang w:val="en-US" w:eastAsia="en-US"/>
        </w:rPr>
        <w:t>boriginal</w:t>
      </w:r>
      <w:r w:rsidRPr="006559F4">
        <w:rPr>
          <w:rFonts w:eastAsia="Calibri"/>
          <w:spacing w:val="-9"/>
          <w:lang w:val="en-US" w:eastAsia="en-US"/>
        </w:rPr>
        <w:t xml:space="preserve"> </w:t>
      </w:r>
      <w:r w:rsidRPr="006559F4">
        <w:rPr>
          <w:rFonts w:eastAsia="Calibri"/>
          <w:spacing w:val="-1"/>
          <w:lang w:val="en-US" w:eastAsia="en-US"/>
        </w:rPr>
        <w:t>peopl</w:t>
      </w:r>
      <w:r w:rsidRPr="006559F4">
        <w:rPr>
          <w:rFonts w:eastAsia="Calibri"/>
          <w:spacing w:val="-2"/>
          <w:lang w:val="en-US" w:eastAsia="en-US"/>
        </w:rPr>
        <w:t>e</w:t>
      </w:r>
      <w:r w:rsidRPr="006559F4">
        <w:rPr>
          <w:rFonts w:eastAsia="Calibri"/>
          <w:spacing w:val="-1"/>
          <w:lang w:val="en-US" w:eastAsia="en-US"/>
        </w:rPr>
        <w:t>s</w:t>
      </w:r>
      <w:r w:rsidRPr="006559F4">
        <w:rPr>
          <w:rFonts w:eastAsia="Calibri"/>
          <w:spacing w:val="-10"/>
          <w:lang w:val="en-US" w:eastAsia="en-US"/>
        </w:rPr>
        <w:t xml:space="preserve"> </w:t>
      </w:r>
      <w:r w:rsidRPr="006559F4">
        <w:rPr>
          <w:rFonts w:eastAsia="Calibri"/>
          <w:lang w:val="en-US" w:eastAsia="en-US"/>
        </w:rPr>
        <w:t>and</w:t>
      </w:r>
      <w:r w:rsidRPr="006559F4">
        <w:rPr>
          <w:rFonts w:eastAsia="Calibri"/>
          <w:spacing w:val="-12"/>
          <w:lang w:val="en-US" w:eastAsia="en-US"/>
        </w:rPr>
        <w:t xml:space="preserve"> </w:t>
      </w:r>
      <w:r w:rsidRPr="006559F4">
        <w:rPr>
          <w:rFonts w:eastAsia="Calibri"/>
          <w:spacing w:val="-3"/>
          <w:lang w:val="en-US" w:eastAsia="en-US"/>
        </w:rPr>
        <w:t>Torre</w:t>
      </w:r>
      <w:r w:rsidRPr="006559F4">
        <w:rPr>
          <w:rFonts w:eastAsia="Calibri"/>
          <w:spacing w:val="-2"/>
          <w:lang w:val="en-US" w:eastAsia="en-US"/>
        </w:rPr>
        <w:t>s</w:t>
      </w:r>
      <w:r w:rsidRPr="006559F4">
        <w:rPr>
          <w:rFonts w:eastAsia="Calibri"/>
          <w:spacing w:val="-13"/>
          <w:lang w:val="en-US" w:eastAsia="en-US"/>
        </w:rPr>
        <w:t xml:space="preserve"> </w:t>
      </w:r>
      <w:r w:rsidRPr="006559F4">
        <w:rPr>
          <w:rFonts w:eastAsia="Calibri"/>
          <w:spacing w:val="-1"/>
          <w:lang w:val="en-US" w:eastAsia="en-US"/>
        </w:rPr>
        <w:t>St</w:t>
      </w:r>
      <w:r w:rsidRPr="006559F4">
        <w:rPr>
          <w:rFonts w:eastAsia="Calibri"/>
          <w:spacing w:val="-2"/>
          <w:lang w:val="en-US" w:eastAsia="en-US"/>
        </w:rPr>
        <w:t>rait</w:t>
      </w:r>
      <w:r w:rsidRPr="006559F4">
        <w:rPr>
          <w:rFonts w:eastAsia="Calibri"/>
          <w:spacing w:val="-9"/>
          <w:lang w:val="en-US" w:eastAsia="en-US"/>
        </w:rPr>
        <w:t xml:space="preserve"> </w:t>
      </w:r>
      <w:r w:rsidRPr="006559F4">
        <w:rPr>
          <w:rFonts w:eastAsia="Calibri"/>
          <w:spacing w:val="-1"/>
          <w:lang w:val="en-US" w:eastAsia="en-US"/>
        </w:rPr>
        <w:t>Island</w:t>
      </w:r>
      <w:r w:rsidRPr="006559F4">
        <w:rPr>
          <w:rFonts w:eastAsia="Calibri"/>
          <w:spacing w:val="-2"/>
          <w:lang w:val="en-US" w:eastAsia="en-US"/>
        </w:rPr>
        <w:t>er</w:t>
      </w:r>
      <w:r w:rsidRPr="006559F4">
        <w:rPr>
          <w:rFonts w:eastAsia="Calibri"/>
          <w:spacing w:val="57"/>
          <w:w w:val="92"/>
          <w:lang w:val="en-US" w:eastAsia="en-US"/>
        </w:rPr>
        <w:t xml:space="preserve"> </w:t>
      </w:r>
      <w:r w:rsidRPr="006559F4">
        <w:rPr>
          <w:rFonts w:eastAsia="Calibri"/>
          <w:spacing w:val="-1"/>
          <w:lang w:val="en-US" w:eastAsia="en-US"/>
        </w:rPr>
        <w:t>peopl</w:t>
      </w:r>
      <w:r w:rsidRPr="006559F4">
        <w:rPr>
          <w:rFonts w:eastAsia="Calibri"/>
          <w:spacing w:val="-2"/>
          <w:lang w:val="en-US" w:eastAsia="en-US"/>
        </w:rPr>
        <w:t>e</w:t>
      </w:r>
      <w:r w:rsidRPr="006559F4">
        <w:rPr>
          <w:rFonts w:eastAsia="Calibri"/>
          <w:spacing w:val="-1"/>
          <w:lang w:val="en-US" w:eastAsia="en-US"/>
        </w:rPr>
        <w:t>s’</w:t>
      </w:r>
      <w:r w:rsidRPr="006559F4">
        <w:rPr>
          <w:rFonts w:eastAsia="Calibri"/>
          <w:spacing w:val="-13"/>
          <w:lang w:val="en-US" w:eastAsia="en-US"/>
        </w:rPr>
        <w:t xml:space="preserve"> </w:t>
      </w:r>
      <w:r w:rsidRPr="006559F4">
        <w:rPr>
          <w:rFonts w:eastAsia="Calibri"/>
          <w:spacing w:val="-1"/>
          <w:lang w:val="en-US" w:eastAsia="en-US"/>
        </w:rPr>
        <w:t>connection</w:t>
      </w:r>
      <w:r w:rsidRPr="006559F4">
        <w:rPr>
          <w:rFonts w:eastAsia="Calibri"/>
          <w:spacing w:val="-13"/>
          <w:lang w:val="en-US" w:eastAsia="en-US"/>
        </w:rPr>
        <w:t xml:space="preserve"> </w:t>
      </w:r>
      <w:r w:rsidRPr="006559F4">
        <w:rPr>
          <w:rFonts w:eastAsia="Calibri"/>
          <w:spacing w:val="-2"/>
          <w:lang w:val="en-US" w:eastAsia="en-US"/>
        </w:rPr>
        <w:t>t</w:t>
      </w:r>
      <w:r w:rsidRPr="006559F4">
        <w:rPr>
          <w:rFonts w:eastAsia="Calibri"/>
          <w:spacing w:val="-1"/>
          <w:lang w:val="en-US" w:eastAsia="en-US"/>
        </w:rPr>
        <w:t>o</w:t>
      </w:r>
      <w:r w:rsidRPr="006559F4">
        <w:rPr>
          <w:rFonts w:eastAsia="Calibri"/>
          <w:spacing w:val="-13"/>
          <w:lang w:val="en-US" w:eastAsia="en-US"/>
        </w:rPr>
        <w:t xml:space="preserve"> </w:t>
      </w:r>
      <w:r w:rsidRPr="006559F4">
        <w:rPr>
          <w:rFonts w:eastAsia="Calibri"/>
          <w:spacing w:val="-1"/>
          <w:lang w:val="en-US" w:eastAsia="en-US"/>
        </w:rPr>
        <w:t>cu</w:t>
      </w:r>
      <w:r w:rsidRPr="006559F4">
        <w:rPr>
          <w:rFonts w:eastAsia="Calibri"/>
          <w:spacing w:val="-2"/>
          <w:lang w:val="en-US" w:eastAsia="en-US"/>
        </w:rPr>
        <w:t>lt</w:t>
      </w:r>
      <w:r w:rsidRPr="006559F4">
        <w:rPr>
          <w:rFonts w:eastAsia="Calibri"/>
          <w:spacing w:val="-1"/>
          <w:lang w:val="en-US" w:eastAsia="en-US"/>
        </w:rPr>
        <w:t>u</w:t>
      </w:r>
      <w:r w:rsidRPr="006559F4">
        <w:rPr>
          <w:rFonts w:eastAsia="Calibri"/>
          <w:spacing w:val="-2"/>
          <w:lang w:val="en-US" w:eastAsia="en-US"/>
        </w:rPr>
        <w:t>re,</w:t>
      </w:r>
      <w:r w:rsidRPr="006559F4">
        <w:rPr>
          <w:rFonts w:eastAsia="Calibri"/>
          <w:spacing w:val="-13"/>
          <w:lang w:val="en-US" w:eastAsia="en-US"/>
        </w:rPr>
        <w:t xml:space="preserve"> </w:t>
      </w:r>
      <w:r w:rsidRPr="006559F4">
        <w:rPr>
          <w:rFonts w:eastAsia="Calibri"/>
          <w:spacing w:val="-1"/>
          <w:lang w:val="en-US" w:eastAsia="en-US"/>
        </w:rPr>
        <w:t>c</w:t>
      </w:r>
      <w:r w:rsidRPr="006559F4">
        <w:rPr>
          <w:rFonts w:eastAsia="Calibri"/>
          <w:spacing w:val="-2"/>
          <w:lang w:val="en-US" w:eastAsia="en-US"/>
        </w:rPr>
        <w:t>ommunity</w:t>
      </w:r>
      <w:r w:rsidRPr="006559F4">
        <w:rPr>
          <w:rFonts w:eastAsia="Calibri"/>
          <w:spacing w:val="-15"/>
          <w:lang w:val="en-US" w:eastAsia="en-US"/>
        </w:rPr>
        <w:t xml:space="preserve"> </w:t>
      </w:r>
      <w:r w:rsidRPr="006559F4">
        <w:rPr>
          <w:rFonts w:eastAsia="Calibri"/>
          <w:lang w:val="en-US" w:eastAsia="en-US"/>
        </w:rPr>
        <w:t>and</w:t>
      </w:r>
      <w:r w:rsidRPr="006559F4">
        <w:rPr>
          <w:rFonts w:eastAsia="Calibri"/>
          <w:spacing w:val="-14"/>
          <w:lang w:val="en-US" w:eastAsia="en-US"/>
        </w:rPr>
        <w:t xml:space="preserve"> </w:t>
      </w:r>
      <w:r w:rsidRPr="006559F4">
        <w:rPr>
          <w:rFonts w:eastAsia="Calibri"/>
          <w:spacing w:val="-1"/>
          <w:lang w:val="en-US" w:eastAsia="en-US"/>
        </w:rPr>
        <w:t>id</w:t>
      </w:r>
      <w:r w:rsidRPr="006559F4">
        <w:rPr>
          <w:rFonts w:eastAsia="Calibri"/>
          <w:spacing w:val="-2"/>
          <w:lang w:val="en-US" w:eastAsia="en-US"/>
        </w:rPr>
        <w:t>entity,</w:t>
      </w:r>
      <w:r w:rsidRPr="006559F4">
        <w:rPr>
          <w:rFonts w:eastAsia="Calibri"/>
          <w:spacing w:val="-13"/>
          <w:lang w:val="en-US" w:eastAsia="en-US"/>
        </w:rPr>
        <w:t xml:space="preserve"> </w:t>
      </w:r>
      <w:r w:rsidRPr="006559F4">
        <w:rPr>
          <w:rFonts w:eastAsia="Calibri"/>
          <w:lang w:val="en-US" w:eastAsia="en-US"/>
        </w:rPr>
        <w:t>and</w:t>
      </w:r>
      <w:r w:rsidRPr="006559F4">
        <w:rPr>
          <w:rFonts w:eastAsia="Calibri"/>
          <w:spacing w:val="-14"/>
          <w:lang w:val="en-US" w:eastAsia="en-US"/>
        </w:rPr>
        <w:t xml:space="preserve"> </w:t>
      </w:r>
      <w:r w:rsidRPr="006559F4">
        <w:rPr>
          <w:rFonts w:eastAsia="Calibri"/>
          <w:lang w:val="en-US" w:eastAsia="en-US"/>
        </w:rPr>
        <w:t>in</w:t>
      </w:r>
      <w:r w:rsidR="006559F4" w:rsidRPr="006559F4">
        <w:rPr>
          <w:rFonts w:eastAsia="Calibri"/>
          <w:lang w:val="en-US" w:eastAsia="en-US"/>
        </w:rPr>
        <w:t xml:space="preserve"> </w:t>
      </w:r>
      <w:r w:rsidRPr="006559F4">
        <w:rPr>
          <w:rFonts w:eastAsia="Calibri"/>
          <w:spacing w:val="-1"/>
          <w:lang w:val="en-US" w:eastAsia="en-US"/>
        </w:rPr>
        <w:t>building</w:t>
      </w:r>
      <w:r w:rsidRPr="006559F4">
        <w:rPr>
          <w:rFonts w:eastAsia="Calibri"/>
          <w:spacing w:val="-6"/>
          <w:lang w:val="en-US" w:eastAsia="en-US"/>
        </w:rPr>
        <w:t xml:space="preserve"> </w:t>
      </w:r>
      <w:r w:rsidRPr="006559F4">
        <w:rPr>
          <w:rFonts w:eastAsia="Calibri"/>
          <w:spacing w:val="-2"/>
          <w:lang w:val="en-US" w:eastAsia="en-US"/>
        </w:rPr>
        <w:t>re</w:t>
      </w:r>
      <w:r w:rsidRPr="006559F4">
        <w:rPr>
          <w:rFonts w:eastAsia="Calibri"/>
          <w:spacing w:val="-1"/>
          <w:lang w:val="en-US" w:eastAsia="en-US"/>
        </w:rPr>
        <w:t>silienc</w:t>
      </w:r>
      <w:r w:rsidRPr="006559F4">
        <w:rPr>
          <w:rFonts w:eastAsia="Calibri"/>
          <w:spacing w:val="-2"/>
          <w:lang w:val="en-US" w:eastAsia="en-US"/>
        </w:rPr>
        <w:t>e.</w:t>
      </w:r>
    </w:p>
    <w:p w14:paraId="6A7911D7" w14:textId="77777777" w:rsidR="00A04A0F" w:rsidRPr="006559F4" w:rsidRDefault="00A04A0F" w:rsidP="00A04A0F">
      <w:pPr>
        <w:widowControl w:val="0"/>
        <w:ind w:right="382"/>
        <w:rPr>
          <w:rFonts w:eastAsia="Calibri"/>
          <w:lang w:val="en-US" w:eastAsia="en-US"/>
        </w:rPr>
      </w:pPr>
      <w:r w:rsidRPr="006559F4">
        <w:rPr>
          <w:rFonts w:eastAsia="Calibri"/>
          <w:lang w:val="en-US" w:eastAsia="en-US"/>
        </w:rPr>
        <w:t>The</w:t>
      </w:r>
      <w:r w:rsidRPr="006559F4">
        <w:rPr>
          <w:rFonts w:eastAsia="Calibri"/>
          <w:spacing w:val="-14"/>
          <w:lang w:val="en-US" w:eastAsia="en-US"/>
        </w:rPr>
        <w:t xml:space="preserve"> </w:t>
      </w:r>
      <w:r w:rsidRPr="006559F4">
        <w:rPr>
          <w:rFonts w:eastAsia="Calibri"/>
          <w:spacing w:val="-2"/>
          <w:lang w:val="en-US" w:eastAsia="en-US"/>
        </w:rPr>
        <w:t>Queen</w:t>
      </w:r>
      <w:r w:rsidRPr="006559F4">
        <w:rPr>
          <w:rFonts w:eastAsia="Calibri"/>
          <w:spacing w:val="-1"/>
          <w:lang w:val="en-US" w:eastAsia="en-US"/>
        </w:rPr>
        <w:t>sland</w:t>
      </w:r>
      <w:r w:rsidRPr="006559F4">
        <w:rPr>
          <w:rFonts w:eastAsia="Calibri"/>
          <w:spacing w:val="-14"/>
          <w:lang w:val="en-US" w:eastAsia="en-US"/>
        </w:rPr>
        <w:t xml:space="preserve"> </w:t>
      </w:r>
      <w:r w:rsidRPr="006559F4">
        <w:rPr>
          <w:rFonts w:eastAsia="Calibri"/>
          <w:spacing w:val="-2"/>
          <w:lang w:val="en-US" w:eastAsia="en-US"/>
        </w:rPr>
        <w:t>Government’s</w:t>
      </w:r>
      <w:r w:rsidRPr="006559F4">
        <w:rPr>
          <w:rFonts w:eastAsia="Calibri"/>
          <w:spacing w:val="-15"/>
          <w:lang w:val="en-US" w:eastAsia="en-US"/>
        </w:rPr>
        <w:t xml:space="preserve"> </w:t>
      </w:r>
      <w:r w:rsidRPr="006559F4">
        <w:rPr>
          <w:rFonts w:eastAsia="Calibri"/>
          <w:spacing w:val="-1"/>
          <w:lang w:val="en-US" w:eastAsia="en-US"/>
        </w:rPr>
        <w:t>inaugu</w:t>
      </w:r>
      <w:r w:rsidRPr="006559F4">
        <w:rPr>
          <w:rFonts w:eastAsia="Calibri"/>
          <w:spacing w:val="-2"/>
          <w:lang w:val="en-US" w:eastAsia="en-US"/>
        </w:rPr>
        <w:t>r</w:t>
      </w:r>
      <w:r w:rsidRPr="006559F4">
        <w:rPr>
          <w:rFonts w:eastAsia="Calibri"/>
          <w:spacing w:val="-1"/>
          <w:lang w:val="en-US" w:eastAsia="en-US"/>
        </w:rPr>
        <w:t>al</w:t>
      </w:r>
      <w:r w:rsidRPr="006559F4">
        <w:rPr>
          <w:rFonts w:eastAsia="Calibri"/>
          <w:spacing w:val="-14"/>
          <w:lang w:val="en-US" w:eastAsia="en-US"/>
        </w:rPr>
        <w:t xml:space="preserve"> </w:t>
      </w:r>
      <w:r w:rsidRPr="006559F4">
        <w:rPr>
          <w:rFonts w:eastAsia="Calibri"/>
          <w:spacing w:val="-1"/>
          <w:lang w:val="en-US" w:eastAsia="en-US"/>
        </w:rPr>
        <w:t>Indigenous</w:t>
      </w:r>
      <w:r w:rsidR="006559F4" w:rsidRPr="006559F4">
        <w:rPr>
          <w:rFonts w:eastAsia="Calibri"/>
          <w:spacing w:val="-1"/>
          <w:lang w:val="en-US" w:eastAsia="en-US"/>
        </w:rPr>
        <w:t xml:space="preserve"> </w:t>
      </w:r>
      <w:r w:rsidRPr="006559F4">
        <w:rPr>
          <w:rFonts w:eastAsia="Calibri"/>
          <w:spacing w:val="-1"/>
          <w:lang w:val="en-US" w:eastAsia="en-US"/>
        </w:rPr>
        <w:t>Languages</w:t>
      </w:r>
      <w:r w:rsidRPr="006559F4">
        <w:rPr>
          <w:rFonts w:eastAsia="Calibri"/>
          <w:spacing w:val="-17"/>
          <w:lang w:val="en-US" w:eastAsia="en-US"/>
        </w:rPr>
        <w:t xml:space="preserve"> </w:t>
      </w:r>
      <w:r w:rsidRPr="006559F4">
        <w:rPr>
          <w:rFonts w:eastAsia="Calibri"/>
          <w:spacing w:val="-2"/>
          <w:lang w:val="en-US" w:eastAsia="en-US"/>
        </w:rPr>
        <w:t>Gr</w:t>
      </w:r>
      <w:r w:rsidRPr="006559F4">
        <w:rPr>
          <w:rFonts w:eastAsia="Calibri"/>
          <w:spacing w:val="-1"/>
          <w:lang w:val="en-US" w:eastAsia="en-US"/>
        </w:rPr>
        <w:t>ants</w:t>
      </w:r>
      <w:r w:rsidRPr="006559F4">
        <w:rPr>
          <w:rFonts w:eastAsia="Calibri"/>
          <w:spacing w:val="-17"/>
          <w:lang w:val="en-US" w:eastAsia="en-US"/>
        </w:rPr>
        <w:t xml:space="preserve"> </w:t>
      </w:r>
      <w:r w:rsidRPr="006559F4">
        <w:rPr>
          <w:rFonts w:eastAsia="Calibri"/>
          <w:spacing w:val="-2"/>
          <w:lang w:val="en-US" w:eastAsia="en-US"/>
        </w:rPr>
        <w:t>program,</w:t>
      </w:r>
      <w:r w:rsidRPr="006559F4">
        <w:rPr>
          <w:rFonts w:eastAsia="Calibri"/>
          <w:spacing w:val="-16"/>
          <w:lang w:val="en-US" w:eastAsia="en-US"/>
        </w:rPr>
        <w:t xml:space="preserve"> </w:t>
      </w:r>
      <w:r w:rsidRPr="006559F4">
        <w:rPr>
          <w:rFonts w:eastAsia="Calibri"/>
          <w:spacing w:val="-1"/>
          <w:lang w:val="en-US" w:eastAsia="en-US"/>
        </w:rPr>
        <w:t>c</w:t>
      </w:r>
      <w:r w:rsidRPr="006559F4">
        <w:rPr>
          <w:rFonts w:eastAsia="Calibri"/>
          <w:spacing w:val="-2"/>
          <w:lang w:val="en-US" w:eastAsia="en-US"/>
        </w:rPr>
        <w:t>o-f</w:t>
      </w:r>
      <w:r w:rsidRPr="006559F4">
        <w:rPr>
          <w:rFonts w:eastAsia="Calibri"/>
          <w:spacing w:val="-1"/>
          <w:lang w:val="en-US" w:eastAsia="en-US"/>
        </w:rPr>
        <w:t>unded</w:t>
      </w:r>
      <w:r w:rsidRPr="006559F4">
        <w:rPr>
          <w:rFonts w:eastAsia="Calibri"/>
          <w:spacing w:val="-17"/>
          <w:lang w:val="en-US" w:eastAsia="en-US"/>
        </w:rPr>
        <w:t xml:space="preserve"> </w:t>
      </w:r>
      <w:r w:rsidRPr="006559F4">
        <w:rPr>
          <w:rFonts w:eastAsia="Calibri"/>
          <w:spacing w:val="-1"/>
          <w:lang w:val="en-US" w:eastAsia="en-US"/>
        </w:rPr>
        <w:t>b</w:t>
      </w:r>
      <w:r w:rsidRPr="006559F4">
        <w:rPr>
          <w:rFonts w:eastAsia="Calibri"/>
          <w:spacing w:val="-2"/>
          <w:lang w:val="en-US" w:eastAsia="en-US"/>
        </w:rPr>
        <w:t>y</w:t>
      </w:r>
      <w:r w:rsidRPr="006559F4">
        <w:rPr>
          <w:rFonts w:eastAsia="Calibri"/>
          <w:spacing w:val="-17"/>
          <w:lang w:val="en-US" w:eastAsia="en-US"/>
        </w:rPr>
        <w:t xml:space="preserve"> </w:t>
      </w:r>
      <w:r w:rsidRPr="006559F4">
        <w:rPr>
          <w:rFonts w:eastAsia="Calibri"/>
          <w:lang w:val="en-US" w:eastAsia="en-US"/>
        </w:rPr>
        <w:t>the</w:t>
      </w:r>
      <w:r w:rsidRPr="006559F4">
        <w:rPr>
          <w:rFonts w:eastAsia="Calibri"/>
          <w:spacing w:val="-15"/>
          <w:lang w:val="en-US" w:eastAsia="en-US"/>
        </w:rPr>
        <w:t xml:space="preserve"> </w:t>
      </w:r>
      <w:r w:rsidRPr="006559F4">
        <w:rPr>
          <w:rFonts w:eastAsia="Calibri"/>
          <w:lang w:val="en-US" w:eastAsia="en-US"/>
        </w:rPr>
        <w:t>Department</w:t>
      </w:r>
      <w:r w:rsidRPr="006559F4">
        <w:rPr>
          <w:rFonts w:eastAsia="Calibri"/>
          <w:spacing w:val="37"/>
          <w:w w:val="95"/>
          <w:lang w:val="en-US" w:eastAsia="en-US"/>
        </w:rPr>
        <w:t xml:space="preserve"> </w:t>
      </w:r>
      <w:r w:rsidRPr="006559F4">
        <w:rPr>
          <w:rFonts w:eastAsia="Calibri"/>
          <w:lang w:val="en-US" w:eastAsia="en-US"/>
        </w:rPr>
        <w:t>of</w:t>
      </w:r>
      <w:r w:rsidRPr="006559F4">
        <w:rPr>
          <w:rFonts w:eastAsia="Calibri"/>
          <w:spacing w:val="-13"/>
          <w:lang w:val="en-US" w:eastAsia="en-US"/>
        </w:rPr>
        <w:t xml:space="preserve"> </w:t>
      </w:r>
      <w:r w:rsidRPr="006559F4">
        <w:rPr>
          <w:rFonts w:eastAsia="Calibri"/>
          <w:spacing w:val="-2"/>
          <w:lang w:val="en-US" w:eastAsia="en-US"/>
        </w:rPr>
        <w:t>A</w:t>
      </w:r>
      <w:r w:rsidRPr="006559F4">
        <w:rPr>
          <w:rFonts w:eastAsia="Calibri"/>
          <w:spacing w:val="-1"/>
          <w:lang w:val="en-US" w:eastAsia="en-US"/>
        </w:rPr>
        <w:t>boriginal</w:t>
      </w:r>
      <w:r w:rsidRPr="006559F4">
        <w:rPr>
          <w:rFonts w:eastAsia="Calibri"/>
          <w:spacing w:val="-12"/>
          <w:lang w:val="en-US" w:eastAsia="en-US"/>
        </w:rPr>
        <w:t xml:space="preserve"> </w:t>
      </w:r>
      <w:r w:rsidRPr="006559F4">
        <w:rPr>
          <w:rFonts w:eastAsia="Calibri"/>
          <w:lang w:val="en-US" w:eastAsia="en-US"/>
        </w:rPr>
        <w:t>and</w:t>
      </w:r>
      <w:r w:rsidRPr="006559F4">
        <w:rPr>
          <w:rFonts w:eastAsia="Calibri"/>
          <w:spacing w:val="-16"/>
          <w:lang w:val="en-US" w:eastAsia="en-US"/>
        </w:rPr>
        <w:t xml:space="preserve"> </w:t>
      </w:r>
      <w:r w:rsidRPr="006559F4">
        <w:rPr>
          <w:rFonts w:eastAsia="Calibri"/>
          <w:spacing w:val="-3"/>
          <w:lang w:val="en-US" w:eastAsia="en-US"/>
        </w:rPr>
        <w:t>Torre</w:t>
      </w:r>
      <w:r w:rsidRPr="006559F4">
        <w:rPr>
          <w:rFonts w:eastAsia="Calibri"/>
          <w:spacing w:val="-2"/>
          <w:lang w:val="en-US" w:eastAsia="en-US"/>
        </w:rPr>
        <w:t>s</w:t>
      </w:r>
      <w:r w:rsidRPr="006559F4">
        <w:rPr>
          <w:rFonts w:eastAsia="Calibri"/>
          <w:spacing w:val="-15"/>
          <w:lang w:val="en-US" w:eastAsia="en-US"/>
        </w:rPr>
        <w:t xml:space="preserve"> </w:t>
      </w:r>
      <w:r w:rsidRPr="006559F4">
        <w:rPr>
          <w:rFonts w:eastAsia="Calibri"/>
          <w:spacing w:val="-1"/>
          <w:lang w:val="en-US" w:eastAsia="en-US"/>
        </w:rPr>
        <w:t>St</w:t>
      </w:r>
      <w:r w:rsidRPr="006559F4">
        <w:rPr>
          <w:rFonts w:eastAsia="Calibri"/>
          <w:spacing w:val="-2"/>
          <w:lang w:val="en-US" w:eastAsia="en-US"/>
        </w:rPr>
        <w:t>rait</w:t>
      </w:r>
      <w:r w:rsidRPr="006559F4">
        <w:rPr>
          <w:rFonts w:eastAsia="Calibri"/>
          <w:spacing w:val="-12"/>
          <w:lang w:val="en-US" w:eastAsia="en-US"/>
        </w:rPr>
        <w:t xml:space="preserve"> </w:t>
      </w:r>
      <w:r w:rsidRPr="006559F4">
        <w:rPr>
          <w:rFonts w:eastAsia="Calibri"/>
          <w:spacing w:val="-1"/>
          <w:lang w:val="en-US" w:eastAsia="en-US"/>
        </w:rPr>
        <w:t>Island</w:t>
      </w:r>
      <w:r w:rsidRPr="006559F4">
        <w:rPr>
          <w:rFonts w:eastAsia="Calibri"/>
          <w:spacing w:val="-2"/>
          <w:lang w:val="en-US" w:eastAsia="en-US"/>
        </w:rPr>
        <w:t>er</w:t>
      </w:r>
      <w:r w:rsidRPr="006559F4">
        <w:rPr>
          <w:rFonts w:eastAsia="Calibri"/>
          <w:spacing w:val="-11"/>
          <w:lang w:val="en-US" w:eastAsia="en-US"/>
        </w:rPr>
        <w:t xml:space="preserve"> </w:t>
      </w:r>
      <w:r w:rsidRPr="006559F4">
        <w:rPr>
          <w:rFonts w:eastAsia="Calibri"/>
          <w:spacing w:val="-1"/>
          <w:lang w:val="en-US" w:eastAsia="en-US"/>
        </w:rPr>
        <w:t>P</w:t>
      </w:r>
      <w:r w:rsidRPr="006559F4">
        <w:rPr>
          <w:rFonts w:eastAsia="Calibri"/>
          <w:spacing w:val="-2"/>
          <w:lang w:val="en-US" w:eastAsia="en-US"/>
        </w:rPr>
        <w:t>artner</w:t>
      </w:r>
      <w:r w:rsidRPr="006559F4">
        <w:rPr>
          <w:rFonts w:eastAsia="Calibri"/>
          <w:spacing w:val="-1"/>
          <w:lang w:val="en-US" w:eastAsia="en-US"/>
        </w:rPr>
        <w:t>ships</w:t>
      </w:r>
      <w:r w:rsidRPr="006559F4">
        <w:rPr>
          <w:rFonts w:eastAsia="Calibri"/>
          <w:spacing w:val="-12"/>
          <w:lang w:val="en-US" w:eastAsia="en-US"/>
        </w:rPr>
        <w:t xml:space="preserve"> </w:t>
      </w:r>
      <w:r w:rsidRPr="006559F4">
        <w:rPr>
          <w:rFonts w:eastAsia="Calibri"/>
          <w:lang w:val="en-US" w:eastAsia="en-US"/>
        </w:rPr>
        <w:t>and</w:t>
      </w:r>
      <w:r w:rsidRPr="006559F4">
        <w:rPr>
          <w:rFonts w:eastAsia="Calibri"/>
          <w:spacing w:val="-13"/>
          <w:lang w:val="en-US" w:eastAsia="en-US"/>
        </w:rPr>
        <w:t xml:space="preserve"> </w:t>
      </w:r>
      <w:r w:rsidR="006559F4" w:rsidRPr="006559F4">
        <w:rPr>
          <w:rFonts w:eastAsia="Calibri"/>
          <w:lang w:val="en-US" w:eastAsia="en-US"/>
        </w:rPr>
        <w:t>the</w:t>
      </w:r>
      <w:r w:rsidR="006559F4">
        <w:rPr>
          <w:rFonts w:eastAsia="Calibri"/>
          <w:lang w:val="en-US" w:eastAsia="en-US"/>
        </w:rPr>
        <w:t xml:space="preserve"> </w:t>
      </w:r>
      <w:r w:rsidRPr="006559F4">
        <w:rPr>
          <w:rFonts w:eastAsia="Calibri"/>
          <w:lang w:val="en-US" w:eastAsia="en-US"/>
        </w:rPr>
        <w:t>Department</w:t>
      </w:r>
      <w:r w:rsidRPr="006559F4">
        <w:rPr>
          <w:rFonts w:eastAsia="Calibri"/>
          <w:spacing w:val="-18"/>
          <w:lang w:val="en-US" w:eastAsia="en-US"/>
        </w:rPr>
        <w:t xml:space="preserve"> </w:t>
      </w:r>
      <w:r w:rsidRPr="006559F4">
        <w:rPr>
          <w:rFonts w:eastAsia="Calibri"/>
          <w:lang w:val="en-US" w:eastAsia="en-US"/>
        </w:rPr>
        <w:t>of</w:t>
      </w:r>
      <w:r w:rsidRPr="006559F4">
        <w:rPr>
          <w:rFonts w:eastAsia="Calibri"/>
          <w:spacing w:val="-17"/>
          <w:lang w:val="en-US" w:eastAsia="en-US"/>
        </w:rPr>
        <w:t xml:space="preserve"> </w:t>
      </w:r>
      <w:r w:rsidRPr="006559F4">
        <w:rPr>
          <w:rFonts w:eastAsia="Calibri"/>
          <w:spacing w:val="-1"/>
          <w:lang w:val="en-US" w:eastAsia="en-US"/>
        </w:rPr>
        <w:t>Educ</w:t>
      </w:r>
      <w:r w:rsidRPr="006559F4">
        <w:rPr>
          <w:rFonts w:eastAsia="Calibri"/>
          <w:spacing w:val="-2"/>
          <w:lang w:val="en-US" w:eastAsia="en-US"/>
        </w:rPr>
        <w:t>ation,</w:t>
      </w:r>
      <w:r w:rsidRPr="006559F4">
        <w:rPr>
          <w:rFonts w:eastAsia="Calibri"/>
          <w:spacing w:val="-15"/>
          <w:lang w:val="en-US" w:eastAsia="en-US"/>
        </w:rPr>
        <w:t xml:space="preserve"> </w:t>
      </w:r>
      <w:r w:rsidRPr="006559F4">
        <w:rPr>
          <w:rFonts w:eastAsia="Calibri"/>
          <w:spacing w:val="-3"/>
          <w:lang w:val="en-US" w:eastAsia="en-US"/>
        </w:rPr>
        <w:t>w</w:t>
      </w:r>
      <w:r w:rsidRPr="006559F4">
        <w:rPr>
          <w:rFonts w:eastAsia="Calibri"/>
          <w:spacing w:val="-2"/>
          <w:lang w:val="en-US" w:eastAsia="en-US"/>
        </w:rPr>
        <w:t>as</w:t>
      </w:r>
      <w:r w:rsidRPr="006559F4">
        <w:rPr>
          <w:rFonts w:eastAsia="Calibri"/>
          <w:spacing w:val="-17"/>
          <w:lang w:val="en-US" w:eastAsia="en-US"/>
        </w:rPr>
        <w:t xml:space="preserve"> </w:t>
      </w:r>
      <w:r w:rsidRPr="006559F4">
        <w:rPr>
          <w:rFonts w:eastAsia="Calibri"/>
          <w:spacing w:val="-1"/>
          <w:lang w:val="en-US" w:eastAsia="en-US"/>
        </w:rPr>
        <w:t>launched</w:t>
      </w:r>
      <w:r w:rsidRPr="006559F4">
        <w:rPr>
          <w:rFonts w:eastAsia="Calibri"/>
          <w:spacing w:val="-17"/>
          <w:lang w:val="en-US" w:eastAsia="en-US"/>
        </w:rPr>
        <w:t xml:space="preserve"> </w:t>
      </w:r>
      <w:r w:rsidRPr="006559F4">
        <w:rPr>
          <w:rFonts w:eastAsia="Calibri"/>
          <w:lang w:val="en-US" w:eastAsia="en-US"/>
        </w:rPr>
        <w:t>in</w:t>
      </w:r>
      <w:r w:rsidRPr="006559F4">
        <w:rPr>
          <w:rFonts w:eastAsia="Calibri"/>
          <w:spacing w:val="-16"/>
          <w:lang w:val="en-US" w:eastAsia="en-US"/>
        </w:rPr>
        <w:t xml:space="preserve"> </w:t>
      </w:r>
      <w:r w:rsidRPr="006559F4">
        <w:rPr>
          <w:rFonts w:eastAsia="Calibri"/>
          <w:spacing w:val="-2"/>
          <w:lang w:val="en-US" w:eastAsia="en-US"/>
        </w:rPr>
        <w:t>M</w:t>
      </w:r>
      <w:r w:rsidRPr="006559F4">
        <w:rPr>
          <w:rFonts w:eastAsia="Calibri"/>
          <w:spacing w:val="-1"/>
          <w:lang w:val="en-US" w:eastAsia="en-US"/>
        </w:rPr>
        <w:t>a</w:t>
      </w:r>
      <w:r w:rsidRPr="006559F4">
        <w:rPr>
          <w:rFonts w:eastAsia="Calibri"/>
          <w:spacing w:val="-2"/>
          <w:lang w:val="en-US" w:eastAsia="en-US"/>
        </w:rPr>
        <w:t>y</w:t>
      </w:r>
      <w:r w:rsidRPr="006559F4">
        <w:rPr>
          <w:rFonts w:eastAsia="Calibri"/>
          <w:spacing w:val="-17"/>
          <w:lang w:val="en-US" w:eastAsia="en-US"/>
        </w:rPr>
        <w:t xml:space="preserve"> </w:t>
      </w:r>
      <w:r w:rsidRPr="006559F4">
        <w:rPr>
          <w:rFonts w:eastAsia="Calibri"/>
          <w:spacing w:val="-2"/>
          <w:lang w:val="en-US" w:eastAsia="en-US"/>
        </w:rPr>
        <w:t>201</w:t>
      </w:r>
      <w:r w:rsidRPr="006559F4">
        <w:rPr>
          <w:rFonts w:eastAsia="Calibri"/>
          <w:spacing w:val="-1"/>
          <w:lang w:val="en-US" w:eastAsia="en-US"/>
        </w:rPr>
        <w:t>9.</w:t>
      </w:r>
      <w:r w:rsidRPr="006559F4">
        <w:rPr>
          <w:rFonts w:eastAsia="Calibri"/>
          <w:spacing w:val="-18"/>
          <w:lang w:val="en-US" w:eastAsia="en-US"/>
        </w:rPr>
        <w:t xml:space="preserve"> </w:t>
      </w:r>
      <w:r w:rsidRPr="006559F4">
        <w:rPr>
          <w:rFonts w:eastAsia="Calibri"/>
          <w:lang w:val="en-US" w:eastAsia="en-US"/>
        </w:rPr>
        <w:t xml:space="preserve">The </w:t>
      </w:r>
      <w:r w:rsidRPr="006559F4">
        <w:rPr>
          <w:rFonts w:eastAsia="Calibri"/>
          <w:spacing w:val="-2"/>
          <w:lang w:val="en-US" w:eastAsia="en-US"/>
        </w:rPr>
        <w:t>progr</w:t>
      </w:r>
      <w:r w:rsidRPr="006559F4">
        <w:rPr>
          <w:rFonts w:eastAsia="Calibri"/>
          <w:spacing w:val="-1"/>
          <w:lang w:val="en-US" w:eastAsia="en-US"/>
        </w:rPr>
        <w:t>am</w:t>
      </w:r>
      <w:r w:rsidRPr="006559F4">
        <w:rPr>
          <w:rFonts w:eastAsia="Calibri"/>
          <w:spacing w:val="-11"/>
          <w:lang w:val="en-US" w:eastAsia="en-US"/>
        </w:rPr>
        <w:t xml:space="preserve"> </w:t>
      </w:r>
      <w:r w:rsidRPr="006559F4">
        <w:rPr>
          <w:rFonts w:eastAsia="Calibri"/>
          <w:spacing w:val="-3"/>
          <w:lang w:val="en-US" w:eastAsia="en-US"/>
        </w:rPr>
        <w:t>w</w:t>
      </w:r>
      <w:r w:rsidRPr="006559F4">
        <w:rPr>
          <w:rFonts w:eastAsia="Calibri"/>
          <w:spacing w:val="-2"/>
          <w:lang w:val="en-US" w:eastAsia="en-US"/>
        </w:rPr>
        <w:t>as</w:t>
      </w:r>
      <w:r w:rsidRPr="006559F4">
        <w:rPr>
          <w:rFonts w:eastAsia="Calibri"/>
          <w:spacing w:val="-12"/>
          <w:lang w:val="en-US" w:eastAsia="en-US"/>
        </w:rPr>
        <w:t xml:space="preserve"> </w:t>
      </w:r>
      <w:r w:rsidRPr="006559F4">
        <w:rPr>
          <w:rFonts w:eastAsia="Calibri"/>
          <w:spacing w:val="-2"/>
          <w:lang w:val="en-US" w:eastAsia="en-US"/>
        </w:rPr>
        <w:t>e</w:t>
      </w:r>
      <w:r w:rsidRPr="006559F4">
        <w:rPr>
          <w:rFonts w:eastAsia="Calibri"/>
          <w:spacing w:val="-1"/>
          <w:lang w:val="en-US" w:eastAsia="en-US"/>
        </w:rPr>
        <w:t>s</w:t>
      </w:r>
      <w:r w:rsidRPr="006559F4">
        <w:rPr>
          <w:rFonts w:eastAsia="Calibri"/>
          <w:spacing w:val="-2"/>
          <w:lang w:val="en-US" w:eastAsia="en-US"/>
        </w:rPr>
        <w:t>t</w:t>
      </w:r>
      <w:r w:rsidRPr="006559F4">
        <w:rPr>
          <w:rFonts w:eastAsia="Calibri"/>
          <w:spacing w:val="-1"/>
          <w:lang w:val="en-US" w:eastAsia="en-US"/>
        </w:rPr>
        <w:t>ablished</w:t>
      </w:r>
      <w:r w:rsidRPr="006559F4">
        <w:rPr>
          <w:rFonts w:eastAsia="Calibri"/>
          <w:spacing w:val="-12"/>
          <w:lang w:val="en-US" w:eastAsia="en-US"/>
        </w:rPr>
        <w:t xml:space="preserve"> </w:t>
      </w:r>
      <w:r w:rsidRPr="006559F4">
        <w:rPr>
          <w:rFonts w:eastAsia="Calibri"/>
          <w:spacing w:val="-2"/>
          <w:lang w:val="en-US" w:eastAsia="en-US"/>
        </w:rPr>
        <w:t>t</w:t>
      </w:r>
      <w:r w:rsidRPr="006559F4">
        <w:rPr>
          <w:rFonts w:eastAsia="Calibri"/>
          <w:spacing w:val="-1"/>
          <w:lang w:val="en-US" w:eastAsia="en-US"/>
        </w:rPr>
        <w:t>o</w:t>
      </w:r>
      <w:r w:rsidRPr="006559F4">
        <w:rPr>
          <w:rFonts w:eastAsia="Calibri"/>
          <w:spacing w:val="-11"/>
          <w:lang w:val="en-US" w:eastAsia="en-US"/>
        </w:rPr>
        <w:t xml:space="preserve"> </w:t>
      </w:r>
      <w:r w:rsidRPr="006559F4">
        <w:rPr>
          <w:rFonts w:eastAsia="Calibri"/>
          <w:spacing w:val="-1"/>
          <w:lang w:val="en-US" w:eastAsia="en-US"/>
        </w:rPr>
        <w:t>sup</w:t>
      </w:r>
      <w:r w:rsidRPr="006559F4">
        <w:rPr>
          <w:rFonts w:eastAsia="Calibri"/>
          <w:spacing w:val="-2"/>
          <w:lang w:val="en-US" w:eastAsia="en-US"/>
        </w:rPr>
        <w:t>port</w:t>
      </w:r>
      <w:r w:rsidRPr="006559F4">
        <w:rPr>
          <w:rFonts w:eastAsia="Calibri"/>
          <w:spacing w:val="-12"/>
          <w:lang w:val="en-US" w:eastAsia="en-US"/>
        </w:rPr>
        <w:t xml:space="preserve"> </w:t>
      </w:r>
      <w:r w:rsidRPr="006559F4">
        <w:rPr>
          <w:rFonts w:eastAsia="Calibri"/>
          <w:spacing w:val="-1"/>
          <w:lang w:val="en-US" w:eastAsia="en-US"/>
        </w:rPr>
        <w:t>c</w:t>
      </w:r>
      <w:r w:rsidRPr="006559F4">
        <w:rPr>
          <w:rFonts w:eastAsia="Calibri"/>
          <w:spacing w:val="-2"/>
          <w:lang w:val="en-US" w:eastAsia="en-US"/>
        </w:rPr>
        <w:t>ommunity</w:t>
      </w:r>
      <w:r w:rsidRPr="006559F4">
        <w:rPr>
          <w:rFonts w:eastAsia="Calibri"/>
          <w:spacing w:val="-1"/>
          <w:lang w:val="en-US" w:eastAsia="en-US"/>
        </w:rPr>
        <w:t>-led</w:t>
      </w:r>
      <w:r w:rsidRPr="006559F4">
        <w:rPr>
          <w:rFonts w:eastAsia="Calibri"/>
          <w:spacing w:val="-12"/>
          <w:lang w:val="en-US" w:eastAsia="en-US"/>
        </w:rPr>
        <w:t xml:space="preserve"> </w:t>
      </w:r>
      <w:r w:rsidRPr="006559F4">
        <w:rPr>
          <w:rFonts w:eastAsia="Calibri"/>
          <w:spacing w:val="-2"/>
          <w:lang w:val="en-US" w:eastAsia="en-US"/>
        </w:rPr>
        <w:t>initiative</w:t>
      </w:r>
      <w:r w:rsidRPr="006559F4">
        <w:rPr>
          <w:rFonts w:eastAsia="Calibri"/>
          <w:spacing w:val="-1"/>
          <w:lang w:val="en-US" w:eastAsia="en-US"/>
        </w:rPr>
        <w:t>s</w:t>
      </w:r>
      <w:r w:rsidRPr="006559F4">
        <w:rPr>
          <w:rFonts w:eastAsia="Calibri"/>
          <w:spacing w:val="53"/>
          <w:w w:val="110"/>
          <w:lang w:val="en-US" w:eastAsia="en-US"/>
        </w:rPr>
        <w:t xml:space="preserve"> </w:t>
      </w:r>
      <w:r w:rsidRPr="006559F4">
        <w:rPr>
          <w:rFonts w:eastAsia="Calibri"/>
          <w:spacing w:val="-1"/>
          <w:lang w:val="en-US" w:eastAsia="en-US"/>
        </w:rPr>
        <w:t>ac</w:t>
      </w:r>
      <w:r w:rsidRPr="006559F4">
        <w:rPr>
          <w:rFonts w:eastAsia="Calibri"/>
          <w:spacing w:val="-2"/>
          <w:lang w:val="en-US" w:eastAsia="en-US"/>
        </w:rPr>
        <w:t>r</w:t>
      </w:r>
      <w:r w:rsidRPr="006559F4">
        <w:rPr>
          <w:rFonts w:eastAsia="Calibri"/>
          <w:spacing w:val="-1"/>
          <w:lang w:val="en-US" w:eastAsia="en-US"/>
        </w:rPr>
        <w:t>oss</w:t>
      </w:r>
      <w:r w:rsidRPr="006559F4">
        <w:rPr>
          <w:rFonts w:eastAsia="Calibri"/>
          <w:spacing w:val="-9"/>
          <w:lang w:val="en-US" w:eastAsia="en-US"/>
        </w:rPr>
        <w:t xml:space="preserve"> </w:t>
      </w:r>
      <w:r w:rsidRPr="006559F4">
        <w:rPr>
          <w:rFonts w:eastAsia="Calibri"/>
          <w:lang w:val="en-US" w:eastAsia="en-US"/>
        </w:rPr>
        <w:t>the</w:t>
      </w:r>
      <w:r w:rsidRPr="006559F4">
        <w:rPr>
          <w:rFonts w:eastAsia="Calibri"/>
          <w:spacing w:val="-6"/>
          <w:lang w:val="en-US" w:eastAsia="en-US"/>
        </w:rPr>
        <w:t xml:space="preserve"> </w:t>
      </w:r>
      <w:r w:rsidRPr="006559F4">
        <w:rPr>
          <w:rFonts w:eastAsia="Calibri"/>
          <w:spacing w:val="-1"/>
          <w:lang w:val="en-US" w:eastAsia="en-US"/>
        </w:rPr>
        <w:t>s</w:t>
      </w:r>
      <w:r w:rsidRPr="006559F4">
        <w:rPr>
          <w:rFonts w:eastAsia="Calibri"/>
          <w:spacing w:val="-2"/>
          <w:lang w:val="en-US" w:eastAsia="en-US"/>
        </w:rPr>
        <w:t>tate</w:t>
      </w:r>
      <w:r w:rsidRPr="006559F4">
        <w:rPr>
          <w:rFonts w:eastAsia="Calibri"/>
          <w:spacing w:val="-7"/>
          <w:lang w:val="en-US" w:eastAsia="en-US"/>
        </w:rPr>
        <w:t xml:space="preserve"> </w:t>
      </w:r>
      <w:r w:rsidRPr="006559F4">
        <w:rPr>
          <w:rFonts w:eastAsia="Calibri"/>
          <w:spacing w:val="-2"/>
          <w:lang w:val="en-US" w:eastAsia="en-US"/>
        </w:rPr>
        <w:t>t</w:t>
      </w:r>
      <w:r w:rsidRPr="006559F4">
        <w:rPr>
          <w:rFonts w:eastAsia="Calibri"/>
          <w:spacing w:val="-1"/>
          <w:lang w:val="en-US" w:eastAsia="en-US"/>
        </w:rPr>
        <w:t>o</w:t>
      </w:r>
      <w:r w:rsidRPr="006559F4">
        <w:rPr>
          <w:rFonts w:eastAsia="Calibri"/>
          <w:spacing w:val="-7"/>
          <w:lang w:val="en-US" w:eastAsia="en-US"/>
        </w:rPr>
        <w:t xml:space="preserve"> </w:t>
      </w:r>
      <w:r w:rsidRPr="006559F4">
        <w:rPr>
          <w:rFonts w:eastAsia="Calibri"/>
          <w:spacing w:val="-2"/>
          <w:lang w:val="en-US" w:eastAsia="en-US"/>
        </w:rPr>
        <w:t>maint</w:t>
      </w:r>
      <w:r w:rsidRPr="006559F4">
        <w:rPr>
          <w:rFonts w:eastAsia="Calibri"/>
          <w:spacing w:val="-1"/>
          <w:lang w:val="en-US" w:eastAsia="en-US"/>
        </w:rPr>
        <w:t>ain</w:t>
      </w:r>
      <w:r w:rsidRPr="006559F4">
        <w:rPr>
          <w:rFonts w:eastAsia="Calibri"/>
          <w:spacing w:val="-6"/>
          <w:lang w:val="en-US" w:eastAsia="en-US"/>
        </w:rPr>
        <w:t xml:space="preserve"> </w:t>
      </w:r>
      <w:r w:rsidRPr="006559F4">
        <w:rPr>
          <w:rFonts w:eastAsia="Calibri"/>
          <w:lang w:val="en-US" w:eastAsia="en-US"/>
        </w:rPr>
        <w:t>and</w:t>
      </w:r>
      <w:r w:rsidRPr="006559F4">
        <w:rPr>
          <w:rFonts w:eastAsia="Calibri"/>
          <w:spacing w:val="-9"/>
          <w:lang w:val="en-US" w:eastAsia="en-US"/>
        </w:rPr>
        <w:t xml:space="preserve"> </w:t>
      </w:r>
      <w:r w:rsidRPr="006559F4">
        <w:rPr>
          <w:rFonts w:eastAsia="Calibri"/>
          <w:spacing w:val="-2"/>
          <w:lang w:val="en-US" w:eastAsia="en-US"/>
        </w:rPr>
        <w:t>revit</w:t>
      </w:r>
      <w:r w:rsidRPr="006559F4">
        <w:rPr>
          <w:rFonts w:eastAsia="Calibri"/>
          <w:spacing w:val="-1"/>
          <w:lang w:val="en-US" w:eastAsia="en-US"/>
        </w:rPr>
        <w:t>alise</w:t>
      </w:r>
      <w:r w:rsidRPr="006559F4">
        <w:rPr>
          <w:rFonts w:eastAsia="Calibri"/>
          <w:spacing w:val="-6"/>
          <w:lang w:val="en-US" w:eastAsia="en-US"/>
        </w:rPr>
        <w:t xml:space="preserve"> </w:t>
      </w:r>
      <w:r w:rsidRPr="006559F4">
        <w:rPr>
          <w:rFonts w:eastAsia="Calibri"/>
          <w:spacing w:val="-2"/>
          <w:lang w:val="en-US" w:eastAsia="en-US"/>
        </w:rPr>
        <w:t>A</w:t>
      </w:r>
      <w:r w:rsidRPr="006559F4">
        <w:rPr>
          <w:rFonts w:eastAsia="Calibri"/>
          <w:spacing w:val="-1"/>
          <w:lang w:val="en-US" w:eastAsia="en-US"/>
        </w:rPr>
        <w:t>boriginal</w:t>
      </w:r>
      <w:r w:rsidRPr="006559F4">
        <w:rPr>
          <w:rFonts w:eastAsia="Calibri"/>
          <w:spacing w:val="-9"/>
          <w:lang w:val="en-US" w:eastAsia="en-US"/>
        </w:rPr>
        <w:t xml:space="preserve"> </w:t>
      </w:r>
      <w:r w:rsidRPr="006559F4">
        <w:rPr>
          <w:rFonts w:eastAsia="Calibri"/>
          <w:lang w:val="en-US" w:eastAsia="en-US"/>
        </w:rPr>
        <w:t>and</w:t>
      </w:r>
      <w:r w:rsidR="006559F4" w:rsidRPr="006559F4">
        <w:rPr>
          <w:rFonts w:eastAsia="Calibri"/>
          <w:lang w:val="en-US" w:eastAsia="en-US"/>
        </w:rPr>
        <w:t xml:space="preserve"> </w:t>
      </w:r>
      <w:r w:rsidRPr="006559F4">
        <w:rPr>
          <w:rFonts w:eastAsia="Calibri"/>
          <w:spacing w:val="-3"/>
          <w:lang w:val="en-US" w:eastAsia="en-US"/>
        </w:rPr>
        <w:t>Torre</w:t>
      </w:r>
      <w:r w:rsidRPr="006559F4">
        <w:rPr>
          <w:rFonts w:eastAsia="Calibri"/>
          <w:spacing w:val="-2"/>
          <w:lang w:val="en-US" w:eastAsia="en-US"/>
        </w:rPr>
        <w:t>s</w:t>
      </w:r>
      <w:r w:rsidRPr="006559F4">
        <w:rPr>
          <w:rFonts w:eastAsia="Calibri"/>
          <w:spacing w:val="-13"/>
          <w:lang w:val="en-US" w:eastAsia="en-US"/>
        </w:rPr>
        <w:t xml:space="preserve"> </w:t>
      </w:r>
      <w:r w:rsidRPr="006559F4">
        <w:rPr>
          <w:rFonts w:eastAsia="Calibri"/>
          <w:spacing w:val="-1"/>
          <w:lang w:val="en-US" w:eastAsia="en-US"/>
        </w:rPr>
        <w:t>St</w:t>
      </w:r>
      <w:r w:rsidRPr="006559F4">
        <w:rPr>
          <w:rFonts w:eastAsia="Calibri"/>
          <w:spacing w:val="-2"/>
          <w:lang w:val="en-US" w:eastAsia="en-US"/>
        </w:rPr>
        <w:t>rait</w:t>
      </w:r>
      <w:r w:rsidRPr="006559F4">
        <w:rPr>
          <w:rFonts w:eastAsia="Calibri"/>
          <w:spacing w:val="-8"/>
          <w:lang w:val="en-US" w:eastAsia="en-US"/>
        </w:rPr>
        <w:t xml:space="preserve"> </w:t>
      </w:r>
      <w:r w:rsidRPr="006559F4">
        <w:rPr>
          <w:rFonts w:eastAsia="Calibri"/>
          <w:spacing w:val="-1"/>
          <w:lang w:val="en-US" w:eastAsia="en-US"/>
        </w:rPr>
        <w:t>Island</w:t>
      </w:r>
      <w:r w:rsidRPr="006559F4">
        <w:rPr>
          <w:rFonts w:eastAsia="Calibri"/>
          <w:spacing w:val="-2"/>
          <w:lang w:val="en-US" w:eastAsia="en-US"/>
        </w:rPr>
        <w:t>er</w:t>
      </w:r>
      <w:r w:rsidRPr="006559F4">
        <w:rPr>
          <w:rFonts w:eastAsia="Calibri"/>
          <w:spacing w:val="-7"/>
          <w:lang w:val="en-US" w:eastAsia="en-US"/>
        </w:rPr>
        <w:t xml:space="preserve"> </w:t>
      </w:r>
      <w:r w:rsidRPr="006559F4">
        <w:rPr>
          <w:rFonts w:eastAsia="Calibri"/>
          <w:spacing w:val="-1"/>
          <w:lang w:val="en-US" w:eastAsia="en-US"/>
        </w:rPr>
        <w:t>languages</w:t>
      </w:r>
      <w:r w:rsidRPr="006559F4">
        <w:rPr>
          <w:rFonts w:eastAsia="Calibri"/>
          <w:spacing w:val="-9"/>
          <w:lang w:val="en-US" w:eastAsia="en-US"/>
        </w:rPr>
        <w:t xml:space="preserve"> </w:t>
      </w:r>
      <w:r w:rsidRPr="006559F4">
        <w:rPr>
          <w:rFonts w:eastAsia="Calibri"/>
          <w:lang w:val="en-US" w:eastAsia="en-US"/>
        </w:rPr>
        <w:t>in</w:t>
      </w:r>
      <w:r w:rsidRPr="006559F4">
        <w:rPr>
          <w:rFonts w:eastAsia="Calibri"/>
          <w:spacing w:val="-7"/>
          <w:lang w:val="en-US" w:eastAsia="en-US"/>
        </w:rPr>
        <w:t xml:space="preserve"> </w:t>
      </w:r>
      <w:r w:rsidRPr="006559F4">
        <w:rPr>
          <w:rFonts w:eastAsia="Calibri"/>
          <w:spacing w:val="-2"/>
          <w:lang w:val="en-US" w:eastAsia="en-US"/>
        </w:rPr>
        <w:t>Queen</w:t>
      </w:r>
      <w:r w:rsidRPr="006559F4">
        <w:rPr>
          <w:rFonts w:eastAsia="Calibri"/>
          <w:spacing w:val="-1"/>
          <w:lang w:val="en-US" w:eastAsia="en-US"/>
        </w:rPr>
        <w:t>sland</w:t>
      </w:r>
      <w:r w:rsidRPr="006559F4">
        <w:rPr>
          <w:rFonts w:eastAsia="Calibri"/>
          <w:spacing w:val="-2"/>
          <w:lang w:val="en-US" w:eastAsia="en-US"/>
        </w:rPr>
        <w:t>.</w:t>
      </w:r>
    </w:p>
    <w:p w14:paraId="41AE50B4" w14:textId="02543640" w:rsidR="00A04A0F" w:rsidRPr="00BD0EAC" w:rsidRDefault="00A04A0F" w:rsidP="00A04A0F">
      <w:pPr>
        <w:widowControl w:val="0"/>
        <w:ind w:right="184"/>
        <w:rPr>
          <w:rFonts w:eastAsia="Calibri"/>
          <w:spacing w:val="-2"/>
          <w:lang w:val="en-US" w:eastAsia="en-US"/>
        </w:rPr>
      </w:pPr>
      <w:r w:rsidRPr="006559F4">
        <w:rPr>
          <w:rFonts w:eastAsia="Calibri"/>
          <w:lang w:val="en-US" w:eastAsia="en-US"/>
        </w:rPr>
        <w:t>The</w:t>
      </w:r>
      <w:r w:rsidRPr="006559F4">
        <w:rPr>
          <w:rFonts w:eastAsia="Calibri"/>
          <w:spacing w:val="-10"/>
          <w:lang w:val="en-US" w:eastAsia="en-US"/>
        </w:rPr>
        <w:t xml:space="preserve"> </w:t>
      </w:r>
      <w:r w:rsidRPr="006559F4">
        <w:rPr>
          <w:rFonts w:eastAsia="Calibri"/>
          <w:lang w:val="en-US" w:eastAsia="en-US"/>
        </w:rPr>
        <w:t>United</w:t>
      </w:r>
      <w:r w:rsidRPr="006559F4">
        <w:rPr>
          <w:rFonts w:eastAsia="Calibri"/>
          <w:spacing w:val="-11"/>
          <w:lang w:val="en-US" w:eastAsia="en-US"/>
        </w:rPr>
        <w:t xml:space="preserve"> </w:t>
      </w:r>
      <w:r w:rsidRPr="006559F4">
        <w:rPr>
          <w:rFonts w:eastAsia="Calibri"/>
          <w:spacing w:val="-2"/>
          <w:lang w:val="en-US" w:eastAsia="en-US"/>
        </w:rPr>
        <w:t>Nation</w:t>
      </w:r>
      <w:r w:rsidRPr="006559F4">
        <w:rPr>
          <w:rFonts w:eastAsia="Calibri"/>
          <w:spacing w:val="-1"/>
          <w:lang w:val="en-US" w:eastAsia="en-US"/>
        </w:rPr>
        <w:t>s</w:t>
      </w:r>
      <w:r w:rsidRPr="006559F4">
        <w:rPr>
          <w:rFonts w:eastAsia="Calibri"/>
          <w:spacing w:val="-11"/>
          <w:lang w:val="en-US" w:eastAsia="en-US"/>
        </w:rPr>
        <w:t xml:space="preserve"> </w:t>
      </w:r>
      <w:r w:rsidRPr="006559F4">
        <w:rPr>
          <w:rFonts w:eastAsia="Calibri"/>
          <w:spacing w:val="-2"/>
          <w:lang w:val="en-US" w:eastAsia="en-US"/>
        </w:rPr>
        <w:t>Gener</w:t>
      </w:r>
      <w:r w:rsidRPr="006559F4">
        <w:rPr>
          <w:rFonts w:eastAsia="Calibri"/>
          <w:spacing w:val="-1"/>
          <w:lang w:val="en-US" w:eastAsia="en-US"/>
        </w:rPr>
        <w:t>al</w:t>
      </w:r>
      <w:r w:rsidRPr="006559F4">
        <w:rPr>
          <w:rFonts w:eastAsia="Calibri"/>
          <w:spacing w:val="-11"/>
          <w:lang w:val="en-US" w:eastAsia="en-US"/>
        </w:rPr>
        <w:t xml:space="preserve"> </w:t>
      </w:r>
      <w:r w:rsidRPr="006559F4">
        <w:rPr>
          <w:rFonts w:eastAsia="Calibri"/>
          <w:spacing w:val="-1"/>
          <w:lang w:val="en-US" w:eastAsia="en-US"/>
        </w:rPr>
        <w:t>Assemb</w:t>
      </w:r>
      <w:r w:rsidRPr="006559F4">
        <w:rPr>
          <w:rFonts w:eastAsia="Calibri"/>
          <w:spacing w:val="-2"/>
          <w:lang w:val="en-US" w:eastAsia="en-US"/>
        </w:rPr>
        <w:t>ly</w:t>
      </w:r>
      <w:r w:rsidRPr="006559F4">
        <w:rPr>
          <w:rFonts w:eastAsia="Calibri"/>
          <w:spacing w:val="-11"/>
          <w:lang w:val="en-US" w:eastAsia="en-US"/>
        </w:rPr>
        <w:t xml:space="preserve"> </w:t>
      </w:r>
      <w:r w:rsidRPr="006559F4">
        <w:rPr>
          <w:rFonts w:eastAsia="Calibri"/>
          <w:spacing w:val="-1"/>
          <w:lang w:val="en-US" w:eastAsia="en-US"/>
        </w:rPr>
        <w:t>decl</w:t>
      </w:r>
      <w:r w:rsidRPr="006559F4">
        <w:rPr>
          <w:rFonts w:eastAsia="Calibri"/>
          <w:spacing w:val="-2"/>
          <w:lang w:val="en-US" w:eastAsia="en-US"/>
        </w:rPr>
        <w:t>ared</w:t>
      </w:r>
      <w:r w:rsidRPr="006559F4">
        <w:rPr>
          <w:rFonts w:eastAsia="Calibri"/>
          <w:spacing w:val="-12"/>
          <w:lang w:val="en-US" w:eastAsia="en-US"/>
        </w:rPr>
        <w:t xml:space="preserve"> </w:t>
      </w:r>
      <w:r w:rsidRPr="006559F4">
        <w:rPr>
          <w:rFonts w:eastAsia="Calibri"/>
          <w:spacing w:val="-2"/>
          <w:lang w:val="en-US" w:eastAsia="en-US"/>
        </w:rPr>
        <w:t>201</w:t>
      </w:r>
      <w:r w:rsidRPr="006559F4">
        <w:rPr>
          <w:rFonts w:eastAsia="Calibri"/>
          <w:spacing w:val="-1"/>
          <w:lang w:val="en-US" w:eastAsia="en-US"/>
        </w:rPr>
        <w:t>9</w:t>
      </w:r>
      <w:r w:rsidRPr="006559F4">
        <w:rPr>
          <w:rFonts w:eastAsia="Calibri"/>
          <w:spacing w:val="-9"/>
          <w:lang w:val="en-US" w:eastAsia="en-US"/>
        </w:rPr>
        <w:t xml:space="preserve"> </w:t>
      </w:r>
      <w:r w:rsidRPr="006559F4">
        <w:rPr>
          <w:rFonts w:eastAsia="Calibri"/>
          <w:spacing w:val="-1"/>
          <w:lang w:val="en-US" w:eastAsia="en-US"/>
        </w:rPr>
        <w:t>as</w:t>
      </w:r>
      <w:r w:rsidRPr="006559F4">
        <w:rPr>
          <w:rFonts w:eastAsia="Calibri"/>
          <w:spacing w:val="-11"/>
          <w:lang w:val="en-US" w:eastAsia="en-US"/>
        </w:rPr>
        <w:t xml:space="preserve"> </w:t>
      </w:r>
      <w:r w:rsidRPr="006559F4">
        <w:rPr>
          <w:rFonts w:eastAsia="Calibri"/>
          <w:lang w:val="en-US" w:eastAsia="en-US"/>
        </w:rPr>
        <w:t>the</w:t>
      </w:r>
      <w:r w:rsidR="006559F4">
        <w:rPr>
          <w:rFonts w:eastAsia="Calibri"/>
          <w:lang w:val="en-US" w:eastAsia="en-US"/>
        </w:rPr>
        <w:t xml:space="preserve"> </w:t>
      </w:r>
      <w:r w:rsidRPr="006559F4">
        <w:rPr>
          <w:rFonts w:eastAsia="Calibri"/>
          <w:spacing w:val="-2"/>
          <w:lang w:val="en-US" w:eastAsia="en-US"/>
        </w:rPr>
        <w:t>Internation</w:t>
      </w:r>
      <w:r w:rsidRPr="006559F4">
        <w:rPr>
          <w:rFonts w:eastAsia="Calibri"/>
          <w:spacing w:val="-1"/>
          <w:lang w:val="en-US" w:eastAsia="en-US"/>
        </w:rPr>
        <w:t>al</w:t>
      </w:r>
      <w:r w:rsidRPr="006559F4">
        <w:rPr>
          <w:rFonts w:eastAsia="Calibri"/>
          <w:spacing w:val="-11"/>
          <w:lang w:val="en-US" w:eastAsia="en-US"/>
        </w:rPr>
        <w:t xml:space="preserve"> </w:t>
      </w:r>
      <w:r w:rsidRPr="006559F4">
        <w:rPr>
          <w:rFonts w:eastAsia="Calibri"/>
          <w:spacing w:val="-1"/>
          <w:lang w:val="en-US" w:eastAsia="en-US"/>
        </w:rPr>
        <w:t>Ye</w:t>
      </w:r>
      <w:r w:rsidRPr="006559F4">
        <w:rPr>
          <w:rFonts w:eastAsia="Calibri"/>
          <w:spacing w:val="-2"/>
          <w:lang w:val="en-US" w:eastAsia="en-US"/>
        </w:rPr>
        <w:t>ar</w:t>
      </w:r>
      <w:r w:rsidRPr="006559F4">
        <w:rPr>
          <w:rFonts w:eastAsia="Calibri"/>
          <w:spacing w:val="-7"/>
          <w:lang w:val="en-US" w:eastAsia="en-US"/>
        </w:rPr>
        <w:t xml:space="preserve"> </w:t>
      </w:r>
      <w:r w:rsidRPr="006559F4">
        <w:rPr>
          <w:rFonts w:eastAsia="Calibri"/>
          <w:lang w:val="en-US" w:eastAsia="en-US"/>
        </w:rPr>
        <w:t>of</w:t>
      </w:r>
      <w:r w:rsidRPr="006559F4">
        <w:rPr>
          <w:rFonts w:eastAsia="Calibri"/>
          <w:spacing w:val="-9"/>
          <w:lang w:val="en-US" w:eastAsia="en-US"/>
        </w:rPr>
        <w:t xml:space="preserve"> </w:t>
      </w:r>
      <w:r w:rsidRPr="006559F4">
        <w:rPr>
          <w:rFonts w:eastAsia="Calibri"/>
          <w:spacing w:val="-1"/>
          <w:lang w:val="en-US" w:eastAsia="en-US"/>
        </w:rPr>
        <w:t>Indigenous</w:t>
      </w:r>
      <w:r w:rsidRPr="006559F4">
        <w:rPr>
          <w:rFonts w:eastAsia="Calibri"/>
          <w:spacing w:val="-9"/>
          <w:lang w:val="en-US" w:eastAsia="en-US"/>
        </w:rPr>
        <w:t xml:space="preserve"> </w:t>
      </w:r>
      <w:r w:rsidRPr="006559F4">
        <w:rPr>
          <w:rFonts w:eastAsia="Calibri"/>
          <w:spacing w:val="-1"/>
          <w:lang w:val="en-US" w:eastAsia="en-US"/>
        </w:rPr>
        <w:t>Languages,</w:t>
      </w:r>
      <w:r w:rsidRPr="006559F4">
        <w:rPr>
          <w:rFonts w:eastAsia="Calibri"/>
          <w:spacing w:val="-7"/>
          <w:lang w:val="en-US" w:eastAsia="en-US"/>
        </w:rPr>
        <w:t xml:space="preserve"> </w:t>
      </w:r>
      <w:r w:rsidRPr="006559F4">
        <w:rPr>
          <w:rFonts w:eastAsia="Calibri"/>
          <w:lang w:val="en-US" w:eastAsia="en-US"/>
        </w:rPr>
        <w:t>and</w:t>
      </w:r>
      <w:r w:rsidRPr="006559F4">
        <w:rPr>
          <w:rFonts w:eastAsia="Calibri"/>
          <w:spacing w:val="-8"/>
          <w:lang w:val="en-US" w:eastAsia="en-US"/>
        </w:rPr>
        <w:t xml:space="preserve"> </w:t>
      </w:r>
      <w:r w:rsidRPr="006559F4">
        <w:rPr>
          <w:rFonts w:eastAsia="Calibri"/>
          <w:spacing w:val="-2"/>
          <w:lang w:val="en-US" w:eastAsia="en-US"/>
        </w:rPr>
        <w:t>thi</w:t>
      </w:r>
      <w:r w:rsidRPr="006559F4">
        <w:rPr>
          <w:rFonts w:eastAsia="Calibri"/>
          <w:spacing w:val="-1"/>
          <w:lang w:val="en-US" w:eastAsia="en-US"/>
        </w:rPr>
        <w:t>s</w:t>
      </w:r>
      <w:r w:rsidRPr="006559F4">
        <w:rPr>
          <w:rFonts w:eastAsia="Calibri"/>
          <w:spacing w:val="-9"/>
          <w:lang w:val="en-US" w:eastAsia="en-US"/>
        </w:rPr>
        <w:t xml:space="preserve"> </w:t>
      </w:r>
      <w:r w:rsidRPr="006559F4">
        <w:rPr>
          <w:rFonts w:eastAsia="Calibri"/>
          <w:spacing w:val="-2"/>
          <w:lang w:val="en-US" w:eastAsia="en-US"/>
        </w:rPr>
        <w:t>pr</w:t>
      </w:r>
      <w:r w:rsidRPr="006559F4">
        <w:rPr>
          <w:rFonts w:eastAsia="Calibri"/>
          <w:spacing w:val="-1"/>
          <w:lang w:val="en-US" w:eastAsia="en-US"/>
        </w:rPr>
        <w:t>o</w:t>
      </w:r>
      <w:r w:rsidRPr="006559F4">
        <w:rPr>
          <w:rFonts w:eastAsia="Calibri"/>
          <w:spacing w:val="-2"/>
          <w:lang w:val="en-US" w:eastAsia="en-US"/>
        </w:rPr>
        <w:t>v</w:t>
      </w:r>
      <w:r w:rsidRPr="006559F4">
        <w:rPr>
          <w:rFonts w:eastAsia="Calibri"/>
          <w:spacing w:val="-1"/>
          <w:lang w:val="en-US" w:eastAsia="en-US"/>
        </w:rPr>
        <w:t>ided</w:t>
      </w:r>
      <w:r w:rsidR="006559F4">
        <w:rPr>
          <w:rFonts w:eastAsia="Calibri"/>
          <w:spacing w:val="-1"/>
          <w:lang w:val="en-US" w:eastAsia="en-US"/>
        </w:rPr>
        <w:t xml:space="preserve"> </w:t>
      </w:r>
      <w:r w:rsidRPr="006559F4">
        <w:rPr>
          <w:rFonts w:eastAsia="Calibri"/>
          <w:lang w:val="en-US" w:eastAsia="en-US"/>
        </w:rPr>
        <w:t>a</w:t>
      </w:r>
      <w:r w:rsidRPr="006559F4">
        <w:rPr>
          <w:rFonts w:eastAsia="Calibri"/>
          <w:spacing w:val="-21"/>
          <w:lang w:val="en-US" w:eastAsia="en-US"/>
        </w:rPr>
        <w:t xml:space="preserve"> </w:t>
      </w:r>
      <w:r w:rsidRPr="006559F4">
        <w:rPr>
          <w:rFonts w:eastAsia="Calibri"/>
          <w:lang w:val="en-US" w:eastAsia="en-US"/>
        </w:rPr>
        <w:t>further</w:t>
      </w:r>
      <w:r w:rsidRPr="006559F4">
        <w:rPr>
          <w:rFonts w:eastAsia="Calibri"/>
          <w:spacing w:val="-20"/>
          <w:lang w:val="en-US" w:eastAsia="en-US"/>
        </w:rPr>
        <w:t xml:space="preserve"> </w:t>
      </w:r>
      <w:r w:rsidRPr="006559F4">
        <w:rPr>
          <w:rFonts w:eastAsia="Calibri"/>
          <w:spacing w:val="-1"/>
          <w:lang w:val="en-US" w:eastAsia="en-US"/>
        </w:rPr>
        <w:t>op</w:t>
      </w:r>
      <w:r w:rsidRPr="006559F4">
        <w:rPr>
          <w:rFonts w:eastAsia="Calibri"/>
          <w:spacing w:val="-2"/>
          <w:lang w:val="en-US" w:eastAsia="en-US"/>
        </w:rPr>
        <w:t>port</w:t>
      </w:r>
      <w:r w:rsidRPr="006559F4">
        <w:rPr>
          <w:rFonts w:eastAsia="Calibri"/>
          <w:spacing w:val="-1"/>
          <w:lang w:val="en-US" w:eastAsia="en-US"/>
        </w:rPr>
        <w:t>u</w:t>
      </w:r>
      <w:r w:rsidRPr="006559F4">
        <w:rPr>
          <w:rFonts w:eastAsia="Calibri"/>
          <w:spacing w:val="-2"/>
          <w:lang w:val="en-US" w:eastAsia="en-US"/>
        </w:rPr>
        <w:t>nity</w:t>
      </w:r>
      <w:r w:rsidRPr="006559F4">
        <w:rPr>
          <w:rFonts w:eastAsia="Calibri"/>
          <w:spacing w:val="-21"/>
          <w:lang w:val="en-US" w:eastAsia="en-US"/>
        </w:rPr>
        <w:t xml:space="preserve"> </w:t>
      </w:r>
      <w:r w:rsidRPr="006559F4">
        <w:rPr>
          <w:rFonts w:eastAsia="Calibri"/>
          <w:spacing w:val="-2"/>
          <w:lang w:val="en-US" w:eastAsia="en-US"/>
        </w:rPr>
        <w:t>t</w:t>
      </w:r>
      <w:r w:rsidRPr="006559F4">
        <w:rPr>
          <w:rFonts w:eastAsia="Calibri"/>
          <w:spacing w:val="-1"/>
          <w:lang w:val="en-US" w:eastAsia="en-US"/>
        </w:rPr>
        <w:t>o</w:t>
      </w:r>
      <w:r w:rsidRPr="006559F4">
        <w:rPr>
          <w:rFonts w:eastAsia="Calibri"/>
          <w:spacing w:val="-21"/>
          <w:lang w:val="en-US" w:eastAsia="en-US"/>
        </w:rPr>
        <w:t xml:space="preserve"> </w:t>
      </w:r>
      <w:r w:rsidRPr="006559F4">
        <w:rPr>
          <w:rFonts w:eastAsia="Calibri"/>
          <w:spacing w:val="-2"/>
          <w:lang w:val="en-US" w:eastAsia="en-US"/>
        </w:rPr>
        <w:t>promote</w:t>
      </w:r>
      <w:r w:rsidRPr="006559F4">
        <w:rPr>
          <w:rFonts w:eastAsia="Calibri"/>
          <w:spacing w:val="-20"/>
          <w:lang w:val="en-US" w:eastAsia="en-US"/>
        </w:rPr>
        <w:t xml:space="preserve"> </w:t>
      </w:r>
      <w:r w:rsidRPr="006559F4">
        <w:rPr>
          <w:rFonts w:eastAsia="Calibri"/>
          <w:lang w:val="en-US" w:eastAsia="en-US"/>
        </w:rPr>
        <w:t>the</w:t>
      </w:r>
      <w:r w:rsidRPr="006559F4">
        <w:rPr>
          <w:rFonts w:eastAsia="Calibri"/>
          <w:spacing w:val="-20"/>
          <w:lang w:val="en-US" w:eastAsia="en-US"/>
        </w:rPr>
        <w:t xml:space="preserve"> </w:t>
      </w:r>
      <w:r w:rsidRPr="006559F4">
        <w:rPr>
          <w:rFonts w:eastAsia="Calibri"/>
          <w:lang w:val="en-US" w:eastAsia="en-US"/>
        </w:rPr>
        <w:t>need</w:t>
      </w:r>
      <w:r w:rsidRPr="006559F4">
        <w:rPr>
          <w:rFonts w:eastAsia="Calibri"/>
          <w:spacing w:val="-22"/>
          <w:lang w:val="en-US" w:eastAsia="en-US"/>
        </w:rPr>
        <w:t xml:space="preserve"> </w:t>
      </w:r>
      <w:r w:rsidRPr="006559F4">
        <w:rPr>
          <w:rFonts w:eastAsia="Calibri"/>
          <w:spacing w:val="-2"/>
          <w:lang w:val="en-US" w:eastAsia="en-US"/>
        </w:rPr>
        <w:t>for</w:t>
      </w:r>
      <w:r w:rsidRPr="006559F4">
        <w:rPr>
          <w:rFonts w:eastAsia="Calibri"/>
          <w:spacing w:val="-20"/>
          <w:lang w:val="en-US" w:eastAsia="en-US"/>
        </w:rPr>
        <w:t xml:space="preserve"> </w:t>
      </w:r>
      <w:r w:rsidRPr="006559F4">
        <w:rPr>
          <w:rFonts w:eastAsia="Calibri"/>
          <w:spacing w:val="-1"/>
          <w:lang w:val="en-US" w:eastAsia="en-US"/>
        </w:rPr>
        <w:t>c</w:t>
      </w:r>
      <w:r w:rsidRPr="006559F4">
        <w:rPr>
          <w:rFonts w:eastAsia="Calibri"/>
          <w:spacing w:val="-2"/>
          <w:lang w:val="en-US" w:eastAsia="en-US"/>
        </w:rPr>
        <w:t>ontinuation</w:t>
      </w:r>
      <w:r w:rsidR="006559F4">
        <w:rPr>
          <w:rFonts w:eastAsia="Calibri"/>
          <w:spacing w:val="-2"/>
          <w:lang w:val="en-US" w:eastAsia="en-US"/>
        </w:rPr>
        <w:t xml:space="preserve"> </w:t>
      </w:r>
      <w:r w:rsidRPr="006559F4">
        <w:rPr>
          <w:rFonts w:eastAsia="Calibri"/>
          <w:lang w:val="en-US" w:eastAsia="en-US"/>
        </w:rPr>
        <w:t>and</w:t>
      </w:r>
      <w:r w:rsidRPr="006559F4">
        <w:rPr>
          <w:rFonts w:eastAsia="Calibri"/>
          <w:spacing w:val="-13"/>
          <w:lang w:val="en-US" w:eastAsia="en-US"/>
        </w:rPr>
        <w:t xml:space="preserve"> </w:t>
      </w:r>
      <w:r w:rsidRPr="006559F4">
        <w:rPr>
          <w:rFonts w:eastAsia="Calibri"/>
          <w:spacing w:val="-1"/>
          <w:lang w:val="en-US" w:eastAsia="en-US"/>
        </w:rPr>
        <w:t>cel</w:t>
      </w:r>
      <w:r w:rsidRPr="006559F4">
        <w:rPr>
          <w:rFonts w:eastAsia="Calibri"/>
          <w:spacing w:val="-2"/>
          <w:lang w:val="en-US" w:eastAsia="en-US"/>
        </w:rPr>
        <w:t>ebration</w:t>
      </w:r>
      <w:r w:rsidRPr="006559F4">
        <w:rPr>
          <w:rFonts w:eastAsia="Calibri"/>
          <w:spacing w:val="-11"/>
          <w:lang w:val="en-US" w:eastAsia="en-US"/>
        </w:rPr>
        <w:t xml:space="preserve"> </w:t>
      </w:r>
      <w:r w:rsidRPr="006559F4">
        <w:rPr>
          <w:rFonts w:eastAsia="Calibri"/>
          <w:lang w:val="en-US" w:eastAsia="en-US"/>
        </w:rPr>
        <w:t>of</w:t>
      </w:r>
      <w:r w:rsidRPr="006559F4">
        <w:rPr>
          <w:rFonts w:eastAsia="Calibri"/>
          <w:spacing w:val="-12"/>
          <w:lang w:val="en-US" w:eastAsia="en-US"/>
        </w:rPr>
        <w:t xml:space="preserve"> </w:t>
      </w:r>
      <w:r w:rsidRPr="006559F4">
        <w:rPr>
          <w:rFonts w:eastAsia="Calibri"/>
          <w:spacing w:val="-2"/>
          <w:lang w:val="en-US" w:eastAsia="en-US"/>
        </w:rPr>
        <w:t>A</w:t>
      </w:r>
      <w:r w:rsidRPr="006559F4">
        <w:rPr>
          <w:rFonts w:eastAsia="Calibri"/>
          <w:spacing w:val="-1"/>
          <w:lang w:val="en-US" w:eastAsia="en-US"/>
        </w:rPr>
        <w:t>boriginal</w:t>
      </w:r>
      <w:r w:rsidRPr="006559F4">
        <w:rPr>
          <w:rFonts w:eastAsia="Calibri"/>
          <w:spacing w:val="-13"/>
          <w:lang w:val="en-US" w:eastAsia="en-US"/>
        </w:rPr>
        <w:t xml:space="preserve"> </w:t>
      </w:r>
      <w:r w:rsidRPr="006559F4">
        <w:rPr>
          <w:rFonts w:eastAsia="Calibri"/>
          <w:lang w:val="en-US" w:eastAsia="en-US"/>
        </w:rPr>
        <w:t>and</w:t>
      </w:r>
      <w:r w:rsidRPr="006559F4">
        <w:rPr>
          <w:rFonts w:eastAsia="Calibri"/>
          <w:spacing w:val="-15"/>
          <w:lang w:val="en-US" w:eastAsia="en-US"/>
        </w:rPr>
        <w:t xml:space="preserve"> </w:t>
      </w:r>
      <w:r w:rsidRPr="006559F4">
        <w:rPr>
          <w:rFonts w:eastAsia="Calibri"/>
          <w:spacing w:val="-3"/>
          <w:lang w:val="en-US" w:eastAsia="en-US"/>
        </w:rPr>
        <w:t>Torre</w:t>
      </w:r>
      <w:r w:rsidRPr="006559F4">
        <w:rPr>
          <w:rFonts w:eastAsia="Calibri"/>
          <w:spacing w:val="-2"/>
          <w:lang w:val="en-US" w:eastAsia="en-US"/>
        </w:rPr>
        <w:t>s</w:t>
      </w:r>
      <w:r w:rsidRPr="006559F4">
        <w:rPr>
          <w:rFonts w:eastAsia="Calibri"/>
          <w:spacing w:val="-16"/>
          <w:lang w:val="en-US" w:eastAsia="en-US"/>
        </w:rPr>
        <w:t xml:space="preserve"> </w:t>
      </w:r>
      <w:r w:rsidRPr="006559F4">
        <w:rPr>
          <w:rFonts w:eastAsia="Calibri"/>
          <w:spacing w:val="-1"/>
          <w:lang w:val="en-US" w:eastAsia="en-US"/>
        </w:rPr>
        <w:t>St</w:t>
      </w:r>
      <w:r w:rsidRPr="006559F4">
        <w:rPr>
          <w:rFonts w:eastAsia="Calibri"/>
          <w:spacing w:val="-2"/>
          <w:lang w:val="en-US" w:eastAsia="en-US"/>
        </w:rPr>
        <w:t>rait</w:t>
      </w:r>
      <w:r w:rsidRPr="006559F4">
        <w:rPr>
          <w:rFonts w:eastAsia="Calibri"/>
          <w:spacing w:val="-12"/>
          <w:lang w:val="en-US" w:eastAsia="en-US"/>
        </w:rPr>
        <w:t xml:space="preserve"> </w:t>
      </w:r>
      <w:r w:rsidRPr="006559F4">
        <w:rPr>
          <w:rFonts w:eastAsia="Calibri"/>
          <w:spacing w:val="-1"/>
          <w:lang w:val="en-US" w:eastAsia="en-US"/>
        </w:rPr>
        <w:t>Island</w:t>
      </w:r>
      <w:r w:rsidRPr="006559F4">
        <w:rPr>
          <w:rFonts w:eastAsia="Calibri"/>
          <w:spacing w:val="-2"/>
          <w:lang w:val="en-US" w:eastAsia="en-US"/>
        </w:rPr>
        <w:t>er</w:t>
      </w:r>
      <w:r w:rsidR="006559F4">
        <w:rPr>
          <w:rFonts w:eastAsia="Calibri"/>
          <w:spacing w:val="-2"/>
          <w:lang w:val="en-US" w:eastAsia="en-US"/>
        </w:rPr>
        <w:t xml:space="preserve"> </w:t>
      </w:r>
      <w:r w:rsidRPr="006559F4">
        <w:rPr>
          <w:rFonts w:eastAsia="Calibri"/>
          <w:spacing w:val="-1"/>
          <w:lang w:val="en-US" w:eastAsia="en-US"/>
        </w:rPr>
        <w:t>languages</w:t>
      </w:r>
      <w:r w:rsidRPr="006559F4">
        <w:rPr>
          <w:rFonts w:eastAsia="Calibri"/>
          <w:spacing w:val="-8"/>
          <w:lang w:val="en-US" w:eastAsia="en-US"/>
        </w:rPr>
        <w:t xml:space="preserve"> </w:t>
      </w:r>
      <w:r w:rsidRPr="006559F4">
        <w:rPr>
          <w:rFonts w:eastAsia="Calibri"/>
          <w:lang w:val="en-US" w:eastAsia="en-US"/>
        </w:rPr>
        <w:t>and</w:t>
      </w:r>
      <w:r w:rsidRPr="006559F4">
        <w:rPr>
          <w:rFonts w:eastAsia="Calibri"/>
          <w:spacing w:val="-8"/>
          <w:lang w:val="en-US" w:eastAsia="en-US"/>
        </w:rPr>
        <w:t xml:space="preserve"> </w:t>
      </w:r>
      <w:r w:rsidRPr="006559F4">
        <w:rPr>
          <w:rFonts w:eastAsia="Calibri"/>
          <w:spacing w:val="-2"/>
          <w:lang w:val="en-US" w:eastAsia="en-US"/>
        </w:rPr>
        <w:t>t</w:t>
      </w:r>
      <w:r w:rsidRPr="006559F4">
        <w:rPr>
          <w:rFonts w:eastAsia="Calibri"/>
          <w:spacing w:val="-1"/>
          <w:lang w:val="en-US" w:eastAsia="en-US"/>
        </w:rPr>
        <w:t>o</w:t>
      </w:r>
      <w:r w:rsidRPr="006559F4">
        <w:rPr>
          <w:rFonts w:eastAsia="Calibri"/>
          <w:spacing w:val="-7"/>
          <w:lang w:val="en-US" w:eastAsia="en-US"/>
        </w:rPr>
        <w:t xml:space="preserve"> </w:t>
      </w:r>
      <w:r w:rsidRPr="006559F4">
        <w:rPr>
          <w:rFonts w:eastAsia="Calibri"/>
          <w:spacing w:val="-2"/>
          <w:lang w:val="en-US" w:eastAsia="en-US"/>
        </w:rPr>
        <w:t>reaffirm</w:t>
      </w:r>
      <w:r w:rsidRPr="006559F4">
        <w:rPr>
          <w:rFonts w:eastAsia="Calibri"/>
          <w:spacing w:val="-6"/>
          <w:lang w:val="en-US" w:eastAsia="en-US"/>
        </w:rPr>
        <w:t xml:space="preserve"> </w:t>
      </w:r>
      <w:r w:rsidRPr="006559F4">
        <w:rPr>
          <w:rFonts w:eastAsia="Calibri"/>
          <w:spacing w:val="-2"/>
          <w:lang w:val="en-US" w:eastAsia="en-US"/>
        </w:rPr>
        <w:t>Queen</w:t>
      </w:r>
      <w:r w:rsidRPr="006559F4">
        <w:rPr>
          <w:rFonts w:eastAsia="Calibri"/>
          <w:spacing w:val="-1"/>
          <w:lang w:val="en-US" w:eastAsia="en-US"/>
        </w:rPr>
        <w:t>sland</w:t>
      </w:r>
      <w:r w:rsidRPr="006559F4">
        <w:rPr>
          <w:rFonts w:eastAsia="Calibri"/>
          <w:spacing w:val="-8"/>
          <w:lang w:val="en-US" w:eastAsia="en-US"/>
        </w:rPr>
        <w:t xml:space="preserve"> </w:t>
      </w:r>
      <w:r w:rsidRPr="00BD0EAC">
        <w:rPr>
          <w:rFonts w:eastAsia="Calibri"/>
          <w:spacing w:val="-2"/>
          <w:lang w:val="en-US" w:eastAsia="en-US"/>
        </w:rPr>
        <w:t>as a s</w:t>
      </w:r>
      <w:r w:rsidRPr="006559F4">
        <w:rPr>
          <w:rFonts w:eastAsia="Calibri"/>
          <w:spacing w:val="-2"/>
          <w:lang w:val="en-US" w:eastAsia="en-US"/>
        </w:rPr>
        <w:t>tate</w:t>
      </w:r>
      <w:r w:rsidRPr="00BD0EAC">
        <w:rPr>
          <w:rFonts w:eastAsia="Calibri"/>
          <w:spacing w:val="-2"/>
          <w:lang w:val="en-US" w:eastAsia="en-US"/>
        </w:rPr>
        <w:t xml:space="preserve"> </w:t>
      </w:r>
      <w:r w:rsidRPr="006559F4">
        <w:rPr>
          <w:rFonts w:eastAsia="Calibri"/>
          <w:spacing w:val="-2"/>
          <w:lang w:val="en-US" w:eastAsia="en-US"/>
        </w:rPr>
        <w:t>with</w:t>
      </w:r>
      <w:r w:rsidRPr="00BD0EAC">
        <w:rPr>
          <w:rFonts w:eastAsia="Calibri"/>
          <w:spacing w:val="-2"/>
          <w:lang w:val="en-US" w:eastAsia="en-US"/>
        </w:rPr>
        <w:t xml:space="preserve"> a s</w:t>
      </w:r>
      <w:r w:rsidRPr="006559F4">
        <w:rPr>
          <w:rFonts w:eastAsia="Calibri"/>
          <w:spacing w:val="-2"/>
          <w:lang w:val="en-US" w:eastAsia="en-US"/>
        </w:rPr>
        <w:t>tr</w:t>
      </w:r>
      <w:r w:rsidRPr="00BD0EAC">
        <w:rPr>
          <w:rFonts w:eastAsia="Calibri"/>
          <w:spacing w:val="-2"/>
          <w:lang w:val="en-US" w:eastAsia="en-US"/>
        </w:rPr>
        <w:t>ong</w:t>
      </w:r>
      <w:r w:rsidR="00BD0EAC" w:rsidRPr="00BD0EAC">
        <w:rPr>
          <w:rFonts w:eastAsia="Calibri"/>
          <w:spacing w:val="-2"/>
          <w:lang w:val="en-US" w:eastAsia="en-US"/>
        </w:rPr>
        <w:t xml:space="preserve"> </w:t>
      </w:r>
      <w:r w:rsidRPr="00BD0EAC">
        <w:rPr>
          <w:rFonts w:eastAsia="Calibri"/>
          <w:spacing w:val="-2"/>
          <w:lang w:val="en-US" w:eastAsia="en-US"/>
        </w:rPr>
        <w:t>c</w:t>
      </w:r>
      <w:r w:rsidRPr="006559F4">
        <w:rPr>
          <w:rFonts w:eastAsia="Calibri"/>
          <w:spacing w:val="-2"/>
          <w:lang w:val="en-US" w:eastAsia="en-US"/>
        </w:rPr>
        <w:t>ommitment</w:t>
      </w:r>
      <w:r w:rsidRPr="00BD0EAC">
        <w:rPr>
          <w:rFonts w:eastAsia="Calibri"/>
          <w:spacing w:val="-2"/>
          <w:lang w:val="en-US" w:eastAsia="en-US"/>
        </w:rPr>
        <w:t xml:space="preserve"> </w:t>
      </w:r>
      <w:r w:rsidRPr="006559F4">
        <w:rPr>
          <w:rFonts w:eastAsia="Calibri"/>
          <w:spacing w:val="-2"/>
          <w:lang w:val="en-US" w:eastAsia="en-US"/>
        </w:rPr>
        <w:t>t</w:t>
      </w:r>
      <w:r w:rsidRPr="00BD0EAC">
        <w:rPr>
          <w:rFonts w:eastAsia="Calibri"/>
          <w:spacing w:val="-2"/>
          <w:lang w:val="en-US" w:eastAsia="en-US"/>
        </w:rPr>
        <w:t>o cu</w:t>
      </w:r>
      <w:r w:rsidRPr="006559F4">
        <w:rPr>
          <w:rFonts w:eastAsia="Calibri"/>
          <w:spacing w:val="-2"/>
          <w:lang w:val="en-US" w:eastAsia="en-US"/>
        </w:rPr>
        <w:t>lt</w:t>
      </w:r>
      <w:r w:rsidRPr="00BD0EAC">
        <w:rPr>
          <w:rFonts w:eastAsia="Calibri"/>
          <w:spacing w:val="-2"/>
          <w:lang w:val="en-US" w:eastAsia="en-US"/>
        </w:rPr>
        <w:t>u</w:t>
      </w:r>
      <w:r w:rsidRPr="006559F4">
        <w:rPr>
          <w:rFonts w:eastAsia="Calibri"/>
          <w:spacing w:val="-2"/>
          <w:lang w:val="en-US" w:eastAsia="en-US"/>
        </w:rPr>
        <w:t>r</w:t>
      </w:r>
      <w:r w:rsidRPr="00BD0EAC">
        <w:rPr>
          <w:rFonts w:eastAsia="Calibri"/>
          <w:spacing w:val="-2"/>
          <w:lang w:val="en-US" w:eastAsia="en-US"/>
        </w:rPr>
        <w:t xml:space="preserve">al </w:t>
      </w:r>
      <w:r w:rsidRPr="006559F4">
        <w:rPr>
          <w:rFonts w:eastAsia="Calibri"/>
          <w:spacing w:val="-2"/>
          <w:lang w:val="en-US" w:eastAsia="en-US"/>
        </w:rPr>
        <w:t>v</w:t>
      </w:r>
      <w:r w:rsidRPr="00BD0EAC">
        <w:rPr>
          <w:rFonts w:eastAsia="Calibri"/>
          <w:spacing w:val="-2"/>
          <w:lang w:val="en-US" w:eastAsia="en-US"/>
        </w:rPr>
        <w:t>alues, di</w:t>
      </w:r>
      <w:r w:rsidRPr="006559F4">
        <w:rPr>
          <w:rFonts w:eastAsia="Calibri"/>
          <w:spacing w:val="-2"/>
          <w:lang w:val="en-US" w:eastAsia="en-US"/>
        </w:rPr>
        <w:t>ver</w:t>
      </w:r>
      <w:r w:rsidRPr="00BD0EAC">
        <w:rPr>
          <w:rFonts w:eastAsia="Calibri"/>
          <w:spacing w:val="-2"/>
          <w:lang w:val="en-US" w:eastAsia="en-US"/>
        </w:rPr>
        <w:t>s</w:t>
      </w:r>
      <w:r w:rsidRPr="006559F4">
        <w:rPr>
          <w:rFonts w:eastAsia="Calibri"/>
          <w:spacing w:val="-2"/>
          <w:lang w:val="en-US" w:eastAsia="en-US"/>
        </w:rPr>
        <w:t>ity</w:t>
      </w:r>
      <w:r w:rsidRPr="00BD0EAC">
        <w:rPr>
          <w:rFonts w:eastAsia="Calibri"/>
          <w:spacing w:val="-2"/>
          <w:lang w:val="en-US" w:eastAsia="en-US"/>
        </w:rPr>
        <w:t xml:space="preserve"> and </w:t>
      </w:r>
      <w:r w:rsidRPr="006559F4">
        <w:rPr>
          <w:rFonts w:eastAsia="Calibri"/>
          <w:spacing w:val="-2"/>
          <w:lang w:val="en-US" w:eastAsia="en-US"/>
        </w:rPr>
        <w:t>herit</w:t>
      </w:r>
      <w:r w:rsidRPr="00BD0EAC">
        <w:rPr>
          <w:rFonts w:eastAsia="Calibri"/>
          <w:spacing w:val="-2"/>
          <w:lang w:val="en-US" w:eastAsia="en-US"/>
        </w:rPr>
        <w:t>age.</w:t>
      </w:r>
    </w:p>
    <w:p w14:paraId="575ADCEF" w14:textId="77777777" w:rsidR="00A04A0F" w:rsidRPr="006559F4" w:rsidRDefault="00A04A0F" w:rsidP="00A04A0F">
      <w:pPr>
        <w:widowControl w:val="0"/>
        <w:rPr>
          <w:rFonts w:eastAsia="Calibri"/>
          <w:b/>
          <w:lang w:val="en-US" w:eastAsia="en-US"/>
        </w:rPr>
      </w:pPr>
      <w:r w:rsidRPr="006559F4">
        <w:rPr>
          <w:rFonts w:eastAsia="Calibri"/>
          <w:b/>
          <w:spacing w:val="-2"/>
          <w:w w:val="105"/>
          <w:lang w:val="en-US" w:eastAsia="en-US"/>
        </w:rPr>
        <w:t>Key</w:t>
      </w:r>
      <w:r w:rsidRPr="006559F4">
        <w:rPr>
          <w:rFonts w:eastAsia="Calibri"/>
          <w:b/>
          <w:spacing w:val="30"/>
          <w:w w:val="105"/>
          <w:lang w:val="en-US" w:eastAsia="en-US"/>
        </w:rPr>
        <w:t xml:space="preserve"> </w:t>
      </w:r>
      <w:r w:rsidRPr="006559F4">
        <w:rPr>
          <w:rFonts w:eastAsia="Calibri"/>
          <w:b/>
          <w:spacing w:val="-1"/>
          <w:w w:val="105"/>
          <w:lang w:val="en-US" w:eastAsia="en-US"/>
        </w:rPr>
        <w:t>achievements</w:t>
      </w:r>
    </w:p>
    <w:p w14:paraId="53DAAAF8" w14:textId="77777777" w:rsidR="00A04A0F" w:rsidRPr="006559F4" w:rsidRDefault="00A04A0F" w:rsidP="00A04A0F">
      <w:pPr>
        <w:widowControl w:val="0"/>
        <w:rPr>
          <w:rFonts w:eastAsia="Calibri"/>
          <w:lang w:val="en-US" w:eastAsia="en-US"/>
        </w:rPr>
      </w:pPr>
      <w:r w:rsidRPr="006559F4">
        <w:rPr>
          <w:rFonts w:eastAsia="Calibri"/>
          <w:lang w:val="en-US" w:eastAsia="en-US"/>
        </w:rPr>
        <w:t>The</w:t>
      </w:r>
      <w:r w:rsidRPr="006559F4">
        <w:rPr>
          <w:rFonts w:eastAsia="Calibri"/>
          <w:spacing w:val="-14"/>
          <w:lang w:val="en-US" w:eastAsia="en-US"/>
        </w:rPr>
        <w:t xml:space="preserve"> </w:t>
      </w:r>
      <w:r w:rsidRPr="006559F4">
        <w:rPr>
          <w:rFonts w:eastAsia="Calibri"/>
          <w:spacing w:val="-1"/>
          <w:lang w:val="en-US" w:eastAsia="en-US"/>
        </w:rPr>
        <w:t>dep</w:t>
      </w:r>
      <w:r w:rsidRPr="006559F4">
        <w:rPr>
          <w:rFonts w:eastAsia="Calibri"/>
          <w:spacing w:val="-2"/>
          <w:lang w:val="en-US" w:eastAsia="en-US"/>
        </w:rPr>
        <w:t>artment:</w:t>
      </w:r>
    </w:p>
    <w:p w14:paraId="06DDC663" w14:textId="77777777" w:rsidR="00C305FF" w:rsidRPr="00C305FF" w:rsidRDefault="00C305FF" w:rsidP="005306F0">
      <w:pPr>
        <w:pStyle w:val="ListParagraph"/>
        <w:widowControl w:val="0"/>
        <w:numPr>
          <w:ilvl w:val="0"/>
          <w:numId w:val="110"/>
        </w:numPr>
        <w:tabs>
          <w:tab w:val="left" w:pos="384"/>
        </w:tabs>
        <w:spacing w:after="0"/>
        <w:ind w:left="670" w:right="337"/>
        <w:rPr>
          <w:rFonts w:eastAsia="Calibri"/>
          <w:lang w:val="en-US" w:eastAsia="en-US"/>
        </w:rPr>
      </w:pPr>
      <w:r w:rsidRPr="00CC126A">
        <w:rPr>
          <w:rFonts w:eastAsia="Calibri"/>
          <w:lang w:val="en-US" w:eastAsia="en-US"/>
        </w:rPr>
        <w:t>launched a second round of the Indigenous Languages Grants on 9 August 2020 to coincide with International Day of the World’s Indigenous Peoples</w:t>
      </w:r>
      <w:r>
        <w:rPr>
          <w:rFonts w:eastAsia="Calibri"/>
          <w:lang w:val="en-US" w:eastAsia="en-US"/>
        </w:rPr>
        <w:t>. Twenty-eight</w:t>
      </w:r>
      <w:r w:rsidR="001E6793" w:rsidRPr="001E6793">
        <w:rPr>
          <w:rFonts w:eastAsia="Calibri"/>
          <w:lang w:val="en-US" w:eastAsia="en-US"/>
        </w:rPr>
        <w:t xml:space="preserve"> programs totaling $200,000</w:t>
      </w:r>
      <w:r w:rsidR="00860E4F">
        <w:rPr>
          <w:rFonts w:eastAsia="Calibri"/>
          <w:lang w:val="en-US" w:eastAsia="en-US"/>
        </w:rPr>
        <w:t xml:space="preserve"> </w:t>
      </w:r>
      <w:r w:rsidR="001E6793" w:rsidRPr="001E6793">
        <w:rPr>
          <w:rFonts w:eastAsia="Calibri"/>
          <w:lang w:val="en-US" w:eastAsia="en-US"/>
        </w:rPr>
        <w:t xml:space="preserve">will support initiatives including language signs, apps and dictionaries, oral language recordings and activities to teach traditional and contemporary languages to school children. </w:t>
      </w:r>
    </w:p>
    <w:p w14:paraId="051072B9" w14:textId="77777777" w:rsidR="00C305FF" w:rsidRDefault="003C7BEC" w:rsidP="003C7BEC">
      <w:pPr>
        <w:pStyle w:val="ListParagraph"/>
        <w:widowControl w:val="0"/>
        <w:numPr>
          <w:ilvl w:val="0"/>
          <w:numId w:val="110"/>
        </w:numPr>
        <w:tabs>
          <w:tab w:val="left" w:pos="384"/>
        </w:tabs>
        <w:spacing w:after="0"/>
        <w:ind w:right="337"/>
        <w:rPr>
          <w:rFonts w:eastAsia="Calibri"/>
          <w:lang w:val="en-US" w:eastAsia="en-US"/>
        </w:rPr>
      </w:pPr>
      <w:r>
        <w:rPr>
          <w:rFonts w:eastAsia="Calibri"/>
          <w:lang w:val="en-US" w:eastAsia="en-US"/>
        </w:rPr>
        <w:t>finalised applications for the</w:t>
      </w:r>
      <w:r w:rsidRPr="003C7BEC">
        <w:rPr>
          <w:rFonts w:eastAsia="Calibri"/>
          <w:lang w:val="en-US" w:eastAsia="en-US"/>
        </w:rPr>
        <w:t xml:space="preserve"> Indigenous Languages Grants</w:t>
      </w:r>
      <w:r w:rsidR="00C305FF" w:rsidRPr="00CC126A">
        <w:rPr>
          <w:rFonts w:eastAsia="Calibri"/>
          <w:lang w:val="en-US" w:eastAsia="en-US"/>
        </w:rPr>
        <w:t xml:space="preserve"> on 31 December 2020. Further details can be found at </w:t>
      </w:r>
      <w:hyperlink r:id="rId38" w:history="1">
        <w:r w:rsidR="00694D57" w:rsidRPr="00580779">
          <w:rPr>
            <w:rStyle w:val="Hyperlink"/>
            <w:rFonts w:eastAsia="Calibri"/>
            <w:lang w:val="en-US" w:eastAsia="en-US"/>
          </w:rPr>
          <w:t>www.datsip.qld.gov.au/ilg</w:t>
        </w:r>
      </w:hyperlink>
    </w:p>
    <w:p w14:paraId="630DE3DE" w14:textId="77777777" w:rsidR="00694D57" w:rsidRPr="00694D57" w:rsidRDefault="00694D57" w:rsidP="00B5473C">
      <w:pPr>
        <w:pStyle w:val="ListParagraph"/>
        <w:widowControl w:val="0"/>
        <w:numPr>
          <w:ilvl w:val="0"/>
          <w:numId w:val="110"/>
        </w:numPr>
        <w:tabs>
          <w:tab w:val="left" w:pos="384"/>
        </w:tabs>
        <w:spacing w:after="0"/>
        <w:ind w:right="337"/>
        <w:rPr>
          <w:rFonts w:eastAsia="Calibri"/>
          <w:lang w:val="en-US" w:eastAsia="en-US"/>
        </w:rPr>
      </w:pPr>
      <w:r w:rsidRPr="006559F4">
        <w:rPr>
          <w:rFonts w:eastAsia="Calibri"/>
          <w:lang w:val="en-US" w:eastAsia="en-US"/>
        </w:rPr>
        <w:t xml:space="preserve">partnered with the Aboriginal and Torres Strait Islander Language Working Group and Department of Education and State Library of Queensland </w:t>
      </w:r>
      <w:r w:rsidRPr="006559F4">
        <w:rPr>
          <w:rFonts w:eastAsia="Calibri"/>
          <w:spacing w:val="-10"/>
          <w:lang w:val="en-US" w:eastAsia="en-US"/>
        </w:rPr>
        <w:t xml:space="preserve">in </w:t>
      </w:r>
      <w:r w:rsidRPr="006559F4">
        <w:rPr>
          <w:rFonts w:eastAsia="Calibri"/>
          <w:lang w:val="en-US" w:eastAsia="en-US"/>
        </w:rPr>
        <w:t>the</w:t>
      </w:r>
      <w:r w:rsidRPr="006559F4">
        <w:rPr>
          <w:rFonts w:eastAsia="Calibri"/>
          <w:spacing w:val="-9"/>
          <w:lang w:val="en-US" w:eastAsia="en-US"/>
        </w:rPr>
        <w:t xml:space="preserve"> </w:t>
      </w:r>
      <w:r w:rsidRPr="006559F4">
        <w:rPr>
          <w:rFonts w:eastAsia="Calibri"/>
          <w:spacing w:val="-1"/>
          <w:lang w:val="en-US" w:eastAsia="en-US"/>
        </w:rPr>
        <w:t>co-d</w:t>
      </w:r>
      <w:r w:rsidRPr="006559F4">
        <w:rPr>
          <w:rFonts w:eastAsia="Calibri"/>
          <w:spacing w:val="-2"/>
          <w:lang w:val="en-US" w:eastAsia="en-US"/>
        </w:rPr>
        <w:t>e</w:t>
      </w:r>
      <w:r w:rsidRPr="006559F4">
        <w:rPr>
          <w:rFonts w:eastAsia="Calibri"/>
          <w:spacing w:val="-1"/>
          <w:lang w:val="en-US" w:eastAsia="en-US"/>
        </w:rPr>
        <w:t>sign</w:t>
      </w:r>
      <w:r w:rsidRPr="006559F4">
        <w:rPr>
          <w:rFonts w:eastAsia="Calibri"/>
          <w:spacing w:val="-10"/>
          <w:lang w:val="en-US" w:eastAsia="en-US"/>
        </w:rPr>
        <w:t xml:space="preserve"> </w:t>
      </w:r>
      <w:r w:rsidRPr="006559F4">
        <w:rPr>
          <w:rFonts w:eastAsia="Calibri"/>
          <w:lang w:val="en-US" w:eastAsia="en-US"/>
        </w:rPr>
        <w:t>of</w:t>
      </w:r>
      <w:r w:rsidRPr="006559F4">
        <w:rPr>
          <w:rFonts w:eastAsia="Calibri"/>
          <w:spacing w:val="-11"/>
          <w:lang w:val="en-US" w:eastAsia="en-US"/>
        </w:rPr>
        <w:t xml:space="preserve"> </w:t>
      </w:r>
      <w:r w:rsidRPr="006559F4">
        <w:rPr>
          <w:rFonts w:eastAsia="Calibri"/>
          <w:i/>
          <w:spacing w:val="-1"/>
          <w:lang w:val="en-US" w:eastAsia="en-US"/>
        </w:rPr>
        <w:t>Many Voices: Queensland Government Aboriginal and Torres Strait Islander Language Policy.</w:t>
      </w:r>
      <w:r w:rsidRPr="006559F4">
        <w:rPr>
          <w:rFonts w:eastAsia="Calibri"/>
          <w:spacing w:val="-1"/>
          <w:lang w:val="en-US" w:eastAsia="en-US"/>
        </w:rPr>
        <w:t xml:space="preserve"> The policy was launched on Indigenous Literacy Day on 2 September 2020</w:t>
      </w:r>
    </w:p>
    <w:p w14:paraId="26EBB27D" w14:textId="77777777" w:rsidR="0037494D" w:rsidRDefault="0037494D" w:rsidP="00A04A0F">
      <w:pPr>
        <w:pStyle w:val="Heading3"/>
        <w:rPr>
          <w:color w:val="0070C0"/>
        </w:rPr>
      </w:pPr>
    </w:p>
    <w:p w14:paraId="3B2B1C09" w14:textId="77777777" w:rsidR="00A04A0F" w:rsidRPr="009B3F16" w:rsidRDefault="00A04A0F" w:rsidP="00655D55">
      <w:pPr>
        <w:pStyle w:val="Heading2"/>
      </w:pPr>
      <w:bookmarkStart w:id="68" w:name="_Toc67046709"/>
      <w:r w:rsidRPr="009B3F16">
        <w:t xml:space="preserve">Queensland </w:t>
      </w:r>
      <w:r w:rsidR="00CF3B46" w:rsidRPr="009B3F16">
        <w:t xml:space="preserve">Government </w:t>
      </w:r>
      <w:r w:rsidRPr="009B3F16">
        <w:t>Reconciliation Action Plan</w:t>
      </w:r>
      <w:bookmarkEnd w:id="68"/>
    </w:p>
    <w:p w14:paraId="7FDF48B4" w14:textId="77777777" w:rsidR="00A04A0F" w:rsidRPr="006559F4" w:rsidRDefault="00A04A0F" w:rsidP="009F3A56">
      <w:pPr>
        <w:pStyle w:val="BodyText"/>
        <w:ind w:right="195"/>
        <w:rPr>
          <w:spacing w:val="-2"/>
        </w:rPr>
      </w:pPr>
      <w:r w:rsidRPr="006559F4">
        <w:rPr>
          <w:spacing w:val="-2"/>
        </w:rPr>
        <w:t xml:space="preserve">The department oversees the implementation of the </w:t>
      </w:r>
      <w:r w:rsidRPr="006559F4">
        <w:rPr>
          <w:i/>
          <w:spacing w:val="-2"/>
        </w:rPr>
        <w:t>Queensland Government Reconciliation Action Plan 2018–2021</w:t>
      </w:r>
      <w:r w:rsidRPr="006559F4">
        <w:rPr>
          <w:spacing w:val="-2"/>
        </w:rPr>
        <w:t>, and is responsible for coordinating its implementation through the Cultural Agency Leaders committee.</w:t>
      </w:r>
    </w:p>
    <w:p w14:paraId="33F50D83" w14:textId="77777777" w:rsidR="00A04A0F" w:rsidRPr="006559F4" w:rsidRDefault="00A04A0F" w:rsidP="009F3A56">
      <w:pPr>
        <w:pStyle w:val="BodyText"/>
        <w:ind w:right="195"/>
        <w:rPr>
          <w:spacing w:val="-2"/>
        </w:rPr>
      </w:pPr>
      <w:r w:rsidRPr="006559F4">
        <w:rPr>
          <w:spacing w:val="-2"/>
        </w:rPr>
        <w:t xml:space="preserve">The </w:t>
      </w:r>
      <w:r w:rsidRPr="006559F4">
        <w:rPr>
          <w:i/>
          <w:spacing w:val="-2"/>
        </w:rPr>
        <w:t>Queensland Government Reconciliation Action Plan 2018–2021</w:t>
      </w:r>
      <w:r w:rsidRPr="006559F4">
        <w:rPr>
          <w:spacing w:val="-2"/>
        </w:rPr>
        <w:t xml:space="preserve"> demonstrates the Queensland Government’s </w:t>
      </w:r>
      <w:r w:rsidR="00CF3B46" w:rsidRPr="006559F4">
        <w:rPr>
          <w:spacing w:val="-2"/>
        </w:rPr>
        <w:t xml:space="preserve">public </w:t>
      </w:r>
      <w:r w:rsidRPr="006559F4">
        <w:rPr>
          <w:spacing w:val="-2"/>
        </w:rPr>
        <w:t>commitment to building stronger relationships between Aboriginal peoples and Torres Strait Islander peoples, and non-Indigenous Queenslanders. It aims to build on our collective efforts to ensure equality, equity, recognition and advancement of Aboriginal peoples and Torres Strait Islander peoples across all aspects of society and in everyday life.</w:t>
      </w:r>
    </w:p>
    <w:p w14:paraId="5B1438A0" w14:textId="77777777" w:rsidR="00A04A0F" w:rsidRPr="006559F4" w:rsidRDefault="00A04A0F" w:rsidP="009F3A56">
      <w:pPr>
        <w:pStyle w:val="BodyText"/>
        <w:ind w:right="195"/>
        <w:rPr>
          <w:spacing w:val="-2"/>
        </w:rPr>
      </w:pPr>
      <w:r w:rsidRPr="006559F4">
        <w:rPr>
          <w:spacing w:val="-2"/>
        </w:rPr>
        <w:t xml:space="preserve">The </w:t>
      </w:r>
      <w:r w:rsidRPr="006559F4">
        <w:rPr>
          <w:i/>
          <w:spacing w:val="-2"/>
        </w:rPr>
        <w:t>Queensland Government Reconciliation Action Plan 2018–2021</w:t>
      </w:r>
      <w:r w:rsidRPr="006559F4">
        <w:rPr>
          <w:spacing w:val="-2"/>
        </w:rPr>
        <w:t xml:space="preserve"> includes a suite of engagement activities </w:t>
      </w:r>
      <w:r w:rsidR="006D0A3F" w:rsidRPr="006559F4">
        <w:rPr>
          <w:spacing w:val="-2"/>
        </w:rPr>
        <w:t>that will</w:t>
      </w:r>
      <w:r w:rsidRPr="006559F4">
        <w:rPr>
          <w:spacing w:val="-2"/>
        </w:rPr>
        <w:t xml:space="preserve"> build on and strengthen partnerships</w:t>
      </w:r>
      <w:r w:rsidR="006559F4">
        <w:rPr>
          <w:spacing w:val="-2"/>
        </w:rPr>
        <w:t>,</w:t>
      </w:r>
      <w:r w:rsidRPr="006559F4">
        <w:rPr>
          <w:spacing w:val="-2"/>
        </w:rPr>
        <w:t xml:space="preserve"> and empower local communities to achieve positive and practical outcomes.</w:t>
      </w:r>
    </w:p>
    <w:p w14:paraId="31CD2A64" w14:textId="3C9FF316" w:rsidR="00A04A0F" w:rsidRPr="006559F4" w:rsidRDefault="00A04A0F" w:rsidP="009F3A56">
      <w:pPr>
        <w:pStyle w:val="BodyText"/>
        <w:ind w:right="195"/>
        <w:rPr>
          <w:spacing w:val="-2"/>
        </w:rPr>
      </w:pPr>
      <w:r w:rsidRPr="006559F4">
        <w:rPr>
          <w:spacing w:val="-2"/>
        </w:rPr>
        <w:t xml:space="preserve">The department is also responsible for leading whole-of-government initiatives that promote reconciliation, including </w:t>
      </w:r>
      <w:r w:rsidR="00D46DFB">
        <w:rPr>
          <w:spacing w:val="-2"/>
        </w:rPr>
        <w:t xml:space="preserve">providing </w:t>
      </w:r>
      <w:r w:rsidRPr="006559F4">
        <w:rPr>
          <w:spacing w:val="-2"/>
        </w:rPr>
        <w:t xml:space="preserve">funding for Reconciliation Queensland Incorporated and </w:t>
      </w:r>
      <w:r w:rsidR="00D46DFB">
        <w:rPr>
          <w:spacing w:val="-2"/>
        </w:rPr>
        <w:t>implementing</w:t>
      </w:r>
      <w:r w:rsidR="00BD0EAC">
        <w:rPr>
          <w:spacing w:val="-2"/>
        </w:rPr>
        <w:t xml:space="preserve"> </w:t>
      </w:r>
      <w:r w:rsidRPr="006559F4">
        <w:rPr>
          <w:spacing w:val="-2"/>
        </w:rPr>
        <w:t xml:space="preserve">the Celebrating Reconciliation </w:t>
      </w:r>
      <w:r w:rsidR="00BD0EAC">
        <w:rPr>
          <w:spacing w:val="-2"/>
        </w:rPr>
        <w:t>S</w:t>
      </w:r>
      <w:r w:rsidRPr="006559F4">
        <w:rPr>
          <w:spacing w:val="-2"/>
        </w:rPr>
        <w:t xml:space="preserve">mall </w:t>
      </w:r>
      <w:r w:rsidR="00BD0EAC">
        <w:rPr>
          <w:spacing w:val="-2"/>
        </w:rPr>
        <w:t>G</w:t>
      </w:r>
      <w:r w:rsidRPr="006559F4">
        <w:rPr>
          <w:spacing w:val="-2"/>
        </w:rPr>
        <w:t xml:space="preserve">rants </w:t>
      </w:r>
      <w:r w:rsidR="00E72DB0">
        <w:rPr>
          <w:spacing w:val="-2"/>
        </w:rPr>
        <w:t>P</w:t>
      </w:r>
      <w:r w:rsidRPr="006559F4">
        <w:rPr>
          <w:spacing w:val="-2"/>
        </w:rPr>
        <w:t>rogram.</w:t>
      </w:r>
    </w:p>
    <w:p w14:paraId="26E0171F" w14:textId="77777777" w:rsidR="00A04A0F" w:rsidRPr="006559F4" w:rsidRDefault="00A04A0F" w:rsidP="009F3A56">
      <w:pPr>
        <w:pStyle w:val="BodyText"/>
        <w:ind w:right="195"/>
        <w:rPr>
          <w:spacing w:val="-2"/>
        </w:rPr>
      </w:pPr>
      <w:r w:rsidRPr="006559F4">
        <w:rPr>
          <w:spacing w:val="-2"/>
        </w:rPr>
        <w:t xml:space="preserve">Queensland Government agencies celebrated </w:t>
      </w:r>
      <w:r w:rsidR="00CF3B46" w:rsidRPr="006559F4">
        <w:rPr>
          <w:spacing w:val="-2"/>
        </w:rPr>
        <w:t xml:space="preserve">2020 </w:t>
      </w:r>
      <w:r w:rsidRPr="006559F4">
        <w:rPr>
          <w:spacing w:val="-2"/>
        </w:rPr>
        <w:t xml:space="preserve">National Reconciliation Week in </w:t>
      </w:r>
      <w:r w:rsidR="00CF3B46" w:rsidRPr="006559F4">
        <w:rPr>
          <w:spacing w:val="-2"/>
        </w:rPr>
        <w:t xml:space="preserve">a variety of ways. </w:t>
      </w:r>
      <w:r w:rsidRPr="006559F4">
        <w:rPr>
          <w:spacing w:val="-2"/>
        </w:rPr>
        <w:t>This included podcasts, sharing videos on the meaning of reconciliation, virtual yarns and online painting sessions.</w:t>
      </w:r>
    </w:p>
    <w:p w14:paraId="7DE3BD1A" w14:textId="77777777" w:rsidR="00A04A0F" w:rsidRPr="006559F4" w:rsidRDefault="00A04A0F" w:rsidP="00E500B8">
      <w:pPr>
        <w:pStyle w:val="BodyText"/>
        <w:ind w:right="195"/>
        <w:rPr>
          <w:b/>
          <w:spacing w:val="-2"/>
        </w:rPr>
      </w:pPr>
      <w:r w:rsidRPr="006559F4">
        <w:rPr>
          <w:b/>
          <w:spacing w:val="-2"/>
        </w:rPr>
        <w:t>Key achievements</w:t>
      </w:r>
    </w:p>
    <w:p w14:paraId="24DA7B2B" w14:textId="77777777" w:rsidR="00A04A0F" w:rsidRPr="00407D51" w:rsidRDefault="00A04A0F" w:rsidP="00215B79">
      <w:pPr>
        <w:widowControl w:val="0"/>
        <w:rPr>
          <w:spacing w:val="-2"/>
        </w:rPr>
      </w:pPr>
      <w:r w:rsidRPr="00407D51">
        <w:rPr>
          <w:spacing w:val="-2"/>
        </w:rPr>
        <w:t>The department:</w:t>
      </w:r>
    </w:p>
    <w:p w14:paraId="6CB3E9AC" w14:textId="4B63477B" w:rsidR="00E11DBF" w:rsidRPr="00EC69AB" w:rsidRDefault="00B410C1" w:rsidP="00E0529C">
      <w:pPr>
        <w:widowControl w:val="0"/>
        <w:numPr>
          <w:ilvl w:val="0"/>
          <w:numId w:val="112"/>
        </w:numPr>
        <w:spacing w:before="100" w:beforeAutospacing="1" w:after="100" w:afterAutospacing="1" w:line="240" w:lineRule="auto"/>
        <w:ind w:right="288"/>
        <w:rPr>
          <w:spacing w:val="-2"/>
        </w:rPr>
      </w:pPr>
      <w:r w:rsidRPr="00EC69AB">
        <w:rPr>
          <w:spacing w:val="-2"/>
        </w:rPr>
        <w:t xml:space="preserve">delivered the first </w:t>
      </w:r>
      <w:r w:rsidRPr="00EC69AB">
        <w:rPr>
          <w:i/>
          <w:spacing w:val="-2"/>
        </w:rPr>
        <w:t xml:space="preserve">Queensland Government Reconciliation Action Plan </w:t>
      </w:r>
      <w:r w:rsidR="00694D57" w:rsidRPr="00EC69AB">
        <w:rPr>
          <w:i/>
          <w:spacing w:val="-2"/>
        </w:rPr>
        <w:t>A</w:t>
      </w:r>
      <w:r w:rsidRPr="00EC69AB">
        <w:rPr>
          <w:i/>
          <w:spacing w:val="-2"/>
        </w:rPr>
        <w:t xml:space="preserve">nnual </w:t>
      </w:r>
      <w:r w:rsidR="00694D57" w:rsidRPr="00EC69AB">
        <w:rPr>
          <w:i/>
          <w:spacing w:val="-2"/>
        </w:rPr>
        <w:t>R</w:t>
      </w:r>
      <w:r w:rsidRPr="00EC69AB">
        <w:rPr>
          <w:i/>
          <w:spacing w:val="-2"/>
        </w:rPr>
        <w:t>eport for 2018-2019</w:t>
      </w:r>
      <w:r w:rsidRPr="00EC69AB">
        <w:rPr>
          <w:spacing w:val="-2"/>
        </w:rPr>
        <w:t xml:space="preserve"> highlighting key achievements in the first year of implementation. A copy of the </w:t>
      </w:r>
      <w:r w:rsidRPr="00EC69AB">
        <w:rPr>
          <w:i/>
          <w:spacing w:val="-2"/>
        </w:rPr>
        <w:t xml:space="preserve">Queensland Government Reconciliation Action Plan 2018-2021 </w:t>
      </w:r>
      <w:r w:rsidRPr="00EC69AB">
        <w:rPr>
          <w:spacing w:val="-2"/>
        </w:rPr>
        <w:t xml:space="preserve">and the </w:t>
      </w:r>
      <w:r w:rsidRPr="00EC69AB">
        <w:rPr>
          <w:i/>
          <w:spacing w:val="-2"/>
        </w:rPr>
        <w:t>Queensland Government Reconciliation Action Plan Annual Report 2018-2019</w:t>
      </w:r>
      <w:r w:rsidR="00EC69AB" w:rsidRPr="00EC69AB">
        <w:rPr>
          <w:i/>
          <w:spacing w:val="-2"/>
        </w:rPr>
        <w:t xml:space="preserve"> </w:t>
      </w:r>
      <w:r w:rsidR="00EC69AB" w:rsidRPr="00EC69AB">
        <w:rPr>
          <w:spacing w:val="-2"/>
        </w:rPr>
        <w:t xml:space="preserve">can be found at </w:t>
      </w:r>
      <w:hyperlink r:id="rId39" w:history="1">
        <w:r w:rsidRPr="00EC69AB">
          <w:rPr>
            <w:spacing w:val="-2"/>
          </w:rPr>
          <w:t>www.datsip.qld.gov.au/rap</w:t>
        </w:r>
      </w:hyperlink>
    </w:p>
    <w:p w14:paraId="4D186F82" w14:textId="77777777" w:rsidR="00A04A0F" w:rsidRPr="009B3F16" w:rsidRDefault="00A04A0F" w:rsidP="00655D55">
      <w:pPr>
        <w:pStyle w:val="Heading2"/>
      </w:pPr>
      <w:bookmarkStart w:id="69" w:name="_Toc67046710"/>
      <w:r w:rsidRPr="009B3F16">
        <w:t>Culturally significant events</w:t>
      </w:r>
      <w:bookmarkEnd w:id="69"/>
    </w:p>
    <w:p w14:paraId="3D7AAA2A" w14:textId="77777777" w:rsidR="00A04A0F" w:rsidRPr="00BB521E" w:rsidRDefault="00A04A0F" w:rsidP="00215B79">
      <w:r w:rsidRPr="00BB521E">
        <w:rPr>
          <w:spacing w:val="-2"/>
        </w:rPr>
        <w:t>Nation</w:t>
      </w:r>
      <w:r w:rsidRPr="00BB521E">
        <w:rPr>
          <w:spacing w:val="-1"/>
        </w:rPr>
        <w:t>al</w:t>
      </w:r>
      <w:r w:rsidRPr="00BB521E">
        <w:rPr>
          <w:spacing w:val="-13"/>
        </w:rPr>
        <w:t xml:space="preserve"> </w:t>
      </w:r>
      <w:r w:rsidRPr="00BB521E">
        <w:rPr>
          <w:spacing w:val="-2"/>
        </w:rPr>
        <w:t>A</w:t>
      </w:r>
      <w:r w:rsidRPr="00BB521E">
        <w:rPr>
          <w:spacing w:val="-1"/>
        </w:rPr>
        <w:t>borigines</w:t>
      </w:r>
      <w:r w:rsidRPr="00BB521E">
        <w:rPr>
          <w:spacing w:val="-12"/>
        </w:rPr>
        <w:t xml:space="preserve"> </w:t>
      </w:r>
      <w:r w:rsidRPr="00BB521E">
        <w:t>and</w:t>
      </w:r>
      <w:r w:rsidRPr="00BB521E">
        <w:rPr>
          <w:spacing w:val="-12"/>
        </w:rPr>
        <w:t xml:space="preserve"> </w:t>
      </w:r>
      <w:r w:rsidRPr="00BB521E">
        <w:rPr>
          <w:spacing w:val="-1"/>
        </w:rPr>
        <w:t>Island</w:t>
      </w:r>
      <w:r w:rsidRPr="00BB521E">
        <w:rPr>
          <w:spacing w:val="-2"/>
        </w:rPr>
        <w:t>er</w:t>
      </w:r>
      <w:r w:rsidRPr="00BB521E">
        <w:rPr>
          <w:spacing w:val="-1"/>
        </w:rPr>
        <w:t>s</w:t>
      </w:r>
      <w:r w:rsidRPr="00BB521E">
        <w:rPr>
          <w:spacing w:val="-13"/>
        </w:rPr>
        <w:t xml:space="preserve"> </w:t>
      </w:r>
      <w:r w:rsidRPr="00BB521E">
        <w:rPr>
          <w:spacing w:val="-1"/>
        </w:rPr>
        <w:t>Da</w:t>
      </w:r>
      <w:r w:rsidRPr="00BB521E">
        <w:rPr>
          <w:spacing w:val="-2"/>
        </w:rPr>
        <w:t>y</w:t>
      </w:r>
      <w:r w:rsidRPr="00BB521E">
        <w:rPr>
          <w:spacing w:val="-12"/>
        </w:rPr>
        <w:t xml:space="preserve"> </w:t>
      </w:r>
      <w:r w:rsidRPr="00BB521E">
        <w:rPr>
          <w:spacing w:val="-1"/>
        </w:rPr>
        <w:t>Obser</w:t>
      </w:r>
      <w:r w:rsidRPr="00BB521E">
        <w:rPr>
          <w:spacing w:val="-2"/>
        </w:rPr>
        <w:t>v</w:t>
      </w:r>
      <w:r w:rsidRPr="00BB521E">
        <w:rPr>
          <w:spacing w:val="-1"/>
        </w:rPr>
        <w:t>anc</w:t>
      </w:r>
      <w:r w:rsidRPr="00BB521E">
        <w:rPr>
          <w:spacing w:val="-2"/>
        </w:rPr>
        <w:t>e</w:t>
      </w:r>
      <w:r w:rsidRPr="00BB521E">
        <w:rPr>
          <w:spacing w:val="-11"/>
        </w:rPr>
        <w:t xml:space="preserve"> </w:t>
      </w:r>
      <w:r w:rsidRPr="00BB521E">
        <w:rPr>
          <w:spacing w:val="-1"/>
        </w:rPr>
        <w:t>C</w:t>
      </w:r>
      <w:r w:rsidRPr="00BB521E">
        <w:rPr>
          <w:spacing w:val="-2"/>
        </w:rPr>
        <w:t>ommittee</w:t>
      </w:r>
      <w:r w:rsidR="0082480B">
        <w:rPr>
          <w:spacing w:val="61"/>
          <w:w w:val="95"/>
        </w:rPr>
        <w:t xml:space="preserve"> </w:t>
      </w:r>
      <w:r w:rsidRPr="00BB521E">
        <w:t>(NAIDOC)</w:t>
      </w:r>
      <w:r w:rsidRPr="00BB521E">
        <w:rPr>
          <w:spacing w:val="-16"/>
        </w:rPr>
        <w:t xml:space="preserve"> </w:t>
      </w:r>
      <w:r w:rsidRPr="00BB521E">
        <w:t>Week</w:t>
      </w:r>
      <w:r w:rsidRPr="00BB521E">
        <w:rPr>
          <w:spacing w:val="-19"/>
        </w:rPr>
        <w:t xml:space="preserve"> </w:t>
      </w:r>
      <w:r w:rsidRPr="00BB521E">
        <w:rPr>
          <w:spacing w:val="-1"/>
        </w:rPr>
        <w:t>is</w:t>
      </w:r>
      <w:r w:rsidRPr="00BB521E">
        <w:rPr>
          <w:spacing w:val="-16"/>
        </w:rPr>
        <w:t xml:space="preserve"> </w:t>
      </w:r>
      <w:r w:rsidRPr="00BB521E">
        <w:t>the</w:t>
      </w:r>
      <w:r w:rsidRPr="00BB521E">
        <w:rPr>
          <w:spacing w:val="-14"/>
        </w:rPr>
        <w:t xml:space="preserve"> </w:t>
      </w:r>
      <w:r w:rsidRPr="00BB521E">
        <w:rPr>
          <w:spacing w:val="-2"/>
        </w:rPr>
        <w:t>mo</w:t>
      </w:r>
      <w:r w:rsidRPr="00BB521E">
        <w:rPr>
          <w:spacing w:val="-1"/>
        </w:rPr>
        <w:t>s</w:t>
      </w:r>
      <w:r w:rsidRPr="00BB521E">
        <w:rPr>
          <w:spacing w:val="-2"/>
        </w:rPr>
        <w:t>t</w:t>
      </w:r>
      <w:r w:rsidRPr="00BB521E">
        <w:rPr>
          <w:spacing w:val="-16"/>
        </w:rPr>
        <w:t xml:space="preserve"> </w:t>
      </w:r>
      <w:r w:rsidRPr="00BB521E">
        <w:rPr>
          <w:spacing w:val="-1"/>
        </w:rPr>
        <w:t>signific</w:t>
      </w:r>
      <w:r w:rsidRPr="00BB521E">
        <w:rPr>
          <w:spacing w:val="-2"/>
        </w:rPr>
        <w:t>ant</w:t>
      </w:r>
      <w:r w:rsidRPr="00BB521E">
        <w:rPr>
          <w:spacing w:val="-16"/>
        </w:rPr>
        <w:t xml:space="preserve"> </w:t>
      </w:r>
      <w:r w:rsidRPr="00BB521E">
        <w:rPr>
          <w:spacing w:val="-1"/>
        </w:rPr>
        <w:t>cu</w:t>
      </w:r>
      <w:r w:rsidRPr="00BB521E">
        <w:rPr>
          <w:spacing w:val="-2"/>
        </w:rPr>
        <w:t>lt</w:t>
      </w:r>
      <w:r w:rsidRPr="00BB521E">
        <w:rPr>
          <w:spacing w:val="-1"/>
        </w:rPr>
        <w:t>u</w:t>
      </w:r>
      <w:r w:rsidRPr="00BB521E">
        <w:rPr>
          <w:spacing w:val="-2"/>
        </w:rPr>
        <w:t>r</w:t>
      </w:r>
      <w:r w:rsidRPr="00BB521E">
        <w:rPr>
          <w:spacing w:val="-1"/>
        </w:rPr>
        <w:t>al</w:t>
      </w:r>
      <w:r w:rsidRPr="00BB521E">
        <w:rPr>
          <w:spacing w:val="-16"/>
        </w:rPr>
        <w:t xml:space="preserve"> </w:t>
      </w:r>
      <w:r w:rsidRPr="00BB521E">
        <w:rPr>
          <w:spacing w:val="-1"/>
        </w:rPr>
        <w:t>cel</w:t>
      </w:r>
      <w:r w:rsidRPr="00BB521E">
        <w:rPr>
          <w:spacing w:val="-2"/>
        </w:rPr>
        <w:t xml:space="preserve">ebration </w:t>
      </w:r>
      <w:r w:rsidRPr="00BB521E">
        <w:t>on</w:t>
      </w:r>
      <w:r w:rsidRPr="00BB521E">
        <w:rPr>
          <w:spacing w:val="-12"/>
        </w:rPr>
        <w:t xml:space="preserve"> </w:t>
      </w:r>
      <w:r w:rsidRPr="00BB521E">
        <w:t>the</w:t>
      </w:r>
      <w:r w:rsidRPr="00BB521E">
        <w:rPr>
          <w:spacing w:val="-11"/>
        </w:rPr>
        <w:t xml:space="preserve"> </w:t>
      </w:r>
      <w:r w:rsidRPr="00BB521E">
        <w:rPr>
          <w:spacing w:val="-1"/>
        </w:rPr>
        <w:t>calend</w:t>
      </w:r>
      <w:r w:rsidRPr="00BB521E">
        <w:rPr>
          <w:spacing w:val="-2"/>
        </w:rPr>
        <w:t>ar</w:t>
      </w:r>
      <w:r w:rsidRPr="00BB521E">
        <w:rPr>
          <w:spacing w:val="-11"/>
        </w:rPr>
        <w:t xml:space="preserve"> </w:t>
      </w:r>
      <w:r w:rsidRPr="00BB521E">
        <w:rPr>
          <w:spacing w:val="-2"/>
        </w:rPr>
        <w:t>for</w:t>
      </w:r>
      <w:r w:rsidRPr="00BB521E">
        <w:rPr>
          <w:spacing w:val="-11"/>
        </w:rPr>
        <w:t xml:space="preserve"> </w:t>
      </w:r>
      <w:r w:rsidRPr="00BB521E">
        <w:rPr>
          <w:spacing w:val="-2"/>
        </w:rPr>
        <w:t>A</w:t>
      </w:r>
      <w:r w:rsidRPr="00BB521E">
        <w:rPr>
          <w:spacing w:val="-1"/>
        </w:rPr>
        <w:t>boriginal</w:t>
      </w:r>
      <w:r w:rsidRPr="00BB521E">
        <w:rPr>
          <w:spacing w:val="-12"/>
        </w:rPr>
        <w:t xml:space="preserve"> </w:t>
      </w:r>
      <w:r w:rsidRPr="00BB521E">
        <w:t>and</w:t>
      </w:r>
      <w:r w:rsidRPr="00BB521E">
        <w:rPr>
          <w:spacing w:val="-16"/>
        </w:rPr>
        <w:t xml:space="preserve"> </w:t>
      </w:r>
      <w:r w:rsidRPr="00BB521E">
        <w:rPr>
          <w:spacing w:val="-3"/>
        </w:rPr>
        <w:t>Torre</w:t>
      </w:r>
      <w:r w:rsidRPr="00BB521E">
        <w:rPr>
          <w:spacing w:val="-2"/>
        </w:rPr>
        <w:t>s</w:t>
      </w:r>
      <w:r w:rsidRPr="00BB521E">
        <w:rPr>
          <w:spacing w:val="-15"/>
        </w:rPr>
        <w:t xml:space="preserve"> </w:t>
      </w:r>
      <w:r w:rsidRPr="00BB521E">
        <w:rPr>
          <w:spacing w:val="-1"/>
        </w:rPr>
        <w:t>St</w:t>
      </w:r>
      <w:r w:rsidRPr="00BB521E">
        <w:rPr>
          <w:spacing w:val="-2"/>
        </w:rPr>
        <w:t>rait</w:t>
      </w:r>
      <w:r w:rsidRPr="00BB521E">
        <w:rPr>
          <w:spacing w:val="-13"/>
        </w:rPr>
        <w:t xml:space="preserve"> </w:t>
      </w:r>
      <w:r w:rsidRPr="00BB521E">
        <w:rPr>
          <w:spacing w:val="-1"/>
        </w:rPr>
        <w:t>Island</w:t>
      </w:r>
      <w:r w:rsidRPr="00BB521E">
        <w:rPr>
          <w:spacing w:val="-2"/>
        </w:rPr>
        <w:t>er</w:t>
      </w:r>
      <w:r w:rsidR="00BB521E" w:rsidRPr="00BB521E">
        <w:rPr>
          <w:spacing w:val="-2"/>
        </w:rPr>
        <w:t xml:space="preserve"> </w:t>
      </w:r>
      <w:r w:rsidRPr="00BB521E">
        <w:rPr>
          <w:spacing w:val="-2"/>
        </w:rPr>
        <w:t>Queen</w:t>
      </w:r>
      <w:r w:rsidRPr="00BB521E">
        <w:rPr>
          <w:spacing w:val="-1"/>
        </w:rPr>
        <w:t>sland</w:t>
      </w:r>
      <w:r w:rsidRPr="00BB521E">
        <w:rPr>
          <w:spacing w:val="-2"/>
        </w:rPr>
        <w:t>er</w:t>
      </w:r>
      <w:r w:rsidRPr="00BB521E">
        <w:rPr>
          <w:spacing w:val="-1"/>
        </w:rPr>
        <w:t>s,</w:t>
      </w:r>
      <w:r w:rsidRPr="00BB521E">
        <w:rPr>
          <w:spacing w:val="-11"/>
        </w:rPr>
        <w:t xml:space="preserve"> </w:t>
      </w:r>
      <w:r w:rsidRPr="00BB521E">
        <w:t>and</w:t>
      </w:r>
      <w:r w:rsidRPr="00BB521E">
        <w:rPr>
          <w:spacing w:val="-12"/>
        </w:rPr>
        <w:t xml:space="preserve"> </w:t>
      </w:r>
      <w:r w:rsidRPr="00BB521E">
        <w:rPr>
          <w:spacing w:val="-2"/>
        </w:rPr>
        <w:t>pre</w:t>
      </w:r>
      <w:r w:rsidRPr="00BB521E">
        <w:rPr>
          <w:spacing w:val="-1"/>
        </w:rPr>
        <w:t>sents</w:t>
      </w:r>
      <w:r w:rsidRPr="00BB521E">
        <w:rPr>
          <w:spacing w:val="-12"/>
        </w:rPr>
        <w:t xml:space="preserve"> </w:t>
      </w:r>
      <w:r w:rsidRPr="00BB521E">
        <w:t>an</w:t>
      </w:r>
      <w:r w:rsidRPr="00BB521E">
        <w:rPr>
          <w:spacing w:val="-11"/>
        </w:rPr>
        <w:t xml:space="preserve"> </w:t>
      </w:r>
      <w:r w:rsidRPr="00BB521E">
        <w:rPr>
          <w:spacing w:val="-1"/>
        </w:rPr>
        <w:t>op</w:t>
      </w:r>
      <w:r w:rsidRPr="00BB521E">
        <w:rPr>
          <w:spacing w:val="-2"/>
        </w:rPr>
        <w:t>port</w:t>
      </w:r>
      <w:r w:rsidRPr="00BB521E">
        <w:rPr>
          <w:spacing w:val="-1"/>
        </w:rPr>
        <w:t>u</w:t>
      </w:r>
      <w:r w:rsidRPr="00BB521E">
        <w:rPr>
          <w:spacing w:val="-2"/>
        </w:rPr>
        <w:t>nity</w:t>
      </w:r>
      <w:r w:rsidRPr="00BB521E">
        <w:rPr>
          <w:spacing w:val="-12"/>
        </w:rPr>
        <w:t xml:space="preserve"> </w:t>
      </w:r>
      <w:r w:rsidRPr="00BB521E">
        <w:rPr>
          <w:spacing w:val="-2"/>
        </w:rPr>
        <w:t>t</w:t>
      </w:r>
      <w:r w:rsidRPr="00BB521E">
        <w:rPr>
          <w:spacing w:val="-1"/>
        </w:rPr>
        <w:t>o</w:t>
      </w:r>
      <w:r w:rsidRPr="00BB521E">
        <w:rPr>
          <w:spacing w:val="-11"/>
        </w:rPr>
        <w:t xml:space="preserve"> </w:t>
      </w:r>
      <w:r w:rsidRPr="00BB521E">
        <w:rPr>
          <w:spacing w:val="-2"/>
        </w:rPr>
        <w:t>r</w:t>
      </w:r>
      <w:r w:rsidRPr="00BB521E">
        <w:rPr>
          <w:spacing w:val="-1"/>
        </w:rPr>
        <w:t>aise</w:t>
      </w:r>
      <w:r w:rsidR="00BB521E" w:rsidRPr="00BB521E">
        <w:rPr>
          <w:spacing w:val="-1"/>
        </w:rPr>
        <w:t xml:space="preserve"> </w:t>
      </w:r>
      <w:r w:rsidRPr="00BB521E">
        <w:rPr>
          <w:spacing w:val="-1"/>
        </w:rPr>
        <w:t>a</w:t>
      </w:r>
      <w:r w:rsidRPr="00BB521E">
        <w:rPr>
          <w:spacing w:val="-2"/>
        </w:rPr>
        <w:t>warene</w:t>
      </w:r>
      <w:r w:rsidRPr="00BB521E">
        <w:rPr>
          <w:spacing w:val="-1"/>
        </w:rPr>
        <w:t>ss</w:t>
      </w:r>
      <w:r w:rsidRPr="00BB521E">
        <w:rPr>
          <w:spacing w:val="-12"/>
        </w:rPr>
        <w:t xml:space="preserve"> </w:t>
      </w:r>
      <w:r w:rsidRPr="00BB521E">
        <w:t>and</w:t>
      </w:r>
      <w:r w:rsidRPr="00BB521E">
        <w:rPr>
          <w:spacing w:val="-11"/>
        </w:rPr>
        <w:t xml:space="preserve"> </w:t>
      </w:r>
      <w:r w:rsidRPr="00BB521E">
        <w:rPr>
          <w:spacing w:val="-1"/>
        </w:rPr>
        <w:t>und</w:t>
      </w:r>
      <w:r w:rsidRPr="00BB521E">
        <w:rPr>
          <w:spacing w:val="-2"/>
        </w:rPr>
        <w:t>er</w:t>
      </w:r>
      <w:r w:rsidRPr="00BB521E">
        <w:rPr>
          <w:spacing w:val="-1"/>
        </w:rPr>
        <w:t>s</w:t>
      </w:r>
      <w:r w:rsidRPr="00BB521E">
        <w:rPr>
          <w:spacing w:val="-2"/>
        </w:rPr>
        <w:t>t</w:t>
      </w:r>
      <w:r w:rsidRPr="00BB521E">
        <w:rPr>
          <w:spacing w:val="-1"/>
        </w:rPr>
        <w:t>anding</w:t>
      </w:r>
      <w:r w:rsidRPr="00BB521E">
        <w:rPr>
          <w:spacing w:val="-10"/>
        </w:rPr>
        <w:t xml:space="preserve"> </w:t>
      </w:r>
      <w:r w:rsidRPr="00BB521E">
        <w:t>of</w:t>
      </w:r>
      <w:r w:rsidRPr="00BB521E">
        <w:rPr>
          <w:spacing w:val="-11"/>
        </w:rPr>
        <w:t xml:space="preserve"> </w:t>
      </w:r>
      <w:r w:rsidRPr="00BB521E">
        <w:rPr>
          <w:spacing w:val="-2"/>
        </w:rPr>
        <w:t>A</w:t>
      </w:r>
      <w:r w:rsidRPr="00BB521E">
        <w:rPr>
          <w:spacing w:val="-1"/>
        </w:rPr>
        <w:t>boriginal</w:t>
      </w:r>
      <w:r w:rsidRPr="00BB521E">
        <w:rPr>
          <w:spacing w:val="-12"/>
        </w:rPr>
        <w:t xml:space="preserve"> </w:t>
      </w:r>
      <w:r w:rsidRPr="00BB521E">
        <w:t>and</w:t>
      </w:r>
      <w:r w:rsidRPr="00BB521E">
        <w:rPr>
          <w:spacing w:val="-14"/>
        </w:rPr>
        <w:t xml:space="preserve"> </w:t>
      </w:r>
      <w:r w:rsidRPr="00BB521E">
        <w:rPr>
          <w:spacing w:val="-3"/>
        </w:rPr>
        <w:t>Torre</w:t>
      </w:r>
      <w:r w:rsidRPr="00BB521E">
        <w:rPr>
          <w:spacing w:val="-2"/>
        </w:rPr>
        <w:t>s</w:t>
      </w:r>
      <w:r w:rsidRPr="00BB521E">
        <w:rPr>
          <w:spacing w:val="-15"/>
        </w:rPr>
        <w:t xml:space="preserve"> </w:t>
      </w:r>
      <w:r w:rsidRPr="00BB521E">
        <w:rPr>
          <w:spacing w:val="-1"/>
        </w:rPr>
        <w:t>St</w:t>
      </w:r>
      <w:r w:rsidRPr="00BB521E">
        <w:rPr>
          <w:spacing w:val="-2"/>
        </w:rPr>
        <w:t>rait</w:t>
      </w:r>
      <w:r w:rsidRPr="00BB521E">
        <w:rPr>
          <w:spacing w:val="47"/>
          <w:w w:val="97"/>
        </w:rPr>
        <w:t xml:space="preserve"> </w:t>
      </w:r>
      <w:r w:rsidRPr="00BB521E">
        <w:rPr>
          <w:spacing w:val="-1"/>
        </w:rPr>
        <w:t>Island</w:t>
      </w:r>
      <w:r w:rsidRPr="00BB521E">
        <w:rPr>
          <w:spacing w:val="-2"/>
        </w:rPr>
        <w:t>er</w:t>
      </w:r>
      <w:r w:rsidRPr="00BB521E">
        <w:rPr>
          <w:spacing w:val="-10"/>
        </w:rPr>
        <w:t xml:space="preserve"> </w:t>
      </w:r>
      <w:r w:rsidRPr="00BB521E">
        <w:rPr>
          <w:spacing w:val="-1"/>
        </w:rPr>
        <w:t>cu</w:t>
      </w:r>
      <w:r w:rsidRPr="00BB521E">
        <w:rPr>
          <w:spacing w:val="-2"/>
        </w:rPr>
        <w:t>lt</w:t>
      </w:r>
      <w:r w:rsidRPr="00BB521E">
        <w:rPr>
          <w:spacing w:val="-1"/>
        </w:rPr>
        <w:t>u</w:t>
      </w:r>
      <w:r w:rsidRPr="00BB521E">
        <w:rPr>
          <w:spacing w:val="-2"/>
        </w:rPr>
        <w:t>re</w:t>
      </w:r>
      <w:r w:rsidRPr="00BB521E">
        <w:rPr>
          <w:spacing w:val="-1"/>
        </w:rPr>
        <w:t>s</w:t>
      </w:r>
      <w:r w:rsidRPr="00BB521E">
        <w:rPr>
          <w:spacing w:val="-10"/>
        </w:rPr>
        <w:t xml:space="preserve"> </w:t>
      </w:r>
      <w:r w:rsidRPr="00BB521E">
        <w:t>and</w:t>
      </w:r>
      <w:r w:rsidRPr="00BB521E">
        <w:rPr>
          <w:spacing w:val="-11"/>
        </w:rPr>
        <w:t xml:space="preserve"> </w:t>
      </w:r>
      <w:r w:rsidRPr="00BB521E">
        <w:rPr>
          <w:spacing w:val="-1"/>
        </w:rPr>
        <w:t>cus</w:t>
      </w:r>
      <w:r w:rsidRPr="00BB521E">
        <w:rPr>
          <w:spacing w:val="-2"/>
        </w:rPr>
        <w:t>t</w:t>
      </w:r>
      <w:r w:rsidRPr="00BB521E">
        <w:rPr>
          <w:spacing w:val="-1"/>
        </w:rPr>
        <w:t>oms.</w:t>
      </w:r>
    </w:p>
    <w:p w14:paraId="25DEE23A" w14:textId="77777777" w:rsidR="00A04A0F" w:rsidRPr="00BB521E" w:rsidRDefault="00A04A0F" w:rsidP="00A04A0F">
      <w:pPr>
        <w:pStyle w:val="BodyText"/>
        <w:ind w:right="233"/>
      </w:pPr>
      <w:r w:rsidRPr="00BB521E">
        <w:rPr>
          <w:spacing w:val="-1"/>
        </w:rPr>
        <w:t>Each</w:t>
      </w:r>
      <w:r w:rsidRPr="00BB521E">
        <w:rPr>
          <w:spacing w:val="-15"/>
        </w:rPr>
        <w:t xml:space="preserve"> </w:t>
      </w:r>
      <w:r w:rsidRPr="00BB521E">
        <w:rPr>
          <w:spacing w:val="-2"/>
        </w:rPr>
        <w:t>year</w:t>
      </w:r>
      <w:r w:rsidRPr="00BB521E">
        <w:rPr>
          <w:spacing w:val="-14"/>
        </w:rPr>
        <w:t xml:space="preserve"> </w:t>
      </w:r>
      <w:r w:rsidRPr="00BB521E">
        <w:t>the</w:t>
      </w:r>
      <w:r w:rsidRPr="00BB521E">
        <w:rPr>
          <w:spacing w:val="-14"/>
        </w:rPr>
        <w:t xml:space="preserve"> </w:t>
      </w:r>
      <w:r w:rsidRPr="00BB521E">
        <w:rPr>
          <w:spacing w:val="-1"/>
        </w:rPr>
        <w:t>dep</w:t>
      </w:r>
      <w:r w:rsidRPr="00BB521E">
        <w:rPr>
          <w:spacing w:val="-2"/>
        </w:rPr>
        <w:t>artment</w:t>
      </w:r>
      <w:r w:rsidRPr="00BB521E">
        <w:rPr>
          <w:spacing w:val="-14"/>
        </w:rPr>
        <w:t xml:space="preserve"> </w:t>
      </w:r>
      <w:r w:rsidRPr="00BB521E">
        <w:rPr>
          <w:spacing w:val="-1"/>
        </w:rPr>
        <w:t>deli</w:t>
      </w:r>
      <w:r w:rsidRPr="00BB521E">
        <w:rPr>
          <w:spacing w:val="-2"/>
        </w:rPr>
        <w:t>ver</w:t>
      </w:r>
      <w:r w:rsidRPr="00BB521E">
        <w:rPr>
          <w:spacing w:val="-1"/>
        </w:rPr>
        <w:t>s</w:t>
      </w:r>
      <w:r w:rsidRPr="00BB521E">
        <w:rPr>
          <w:spacing w:val="-15"/>
        </w:rPr>
        <w:t xml:space="preserve"> </w:t>
      </w:r>
      <w:r w:rsidRPr="00BB521E">
        <w:t>a</w:t>
      </w:r>
      <w:r w:rsidRPr="00BB521E">
        <w:rPr>
          <w:spacing w:val="-14"/>
        </w:rPr>
        <w:t xml:space="preserve"> </w:t>
      </w:r>
      <w:r w:rsidRPr="00BB521E">
        <w:rPr>
          <w:spacing w:val="-1"/>
        </w:rPr>
        <w:t>s</w:t>
      </w:r>
      <w:r w:rsidRPr="00BB521E">
        <w:rPr>
          <w:spacing w:val="-2"/>
        </w:rPr>
        <w:t>tatew</w:t>
      </w:r>
      <w:r w:rsidRPr="00BB521E">
        <w:rPr>
          <w:spacing w:val="-1"/>
        </w:rPr>
        <w:t>id</w:t>
      </w:r>
      <w:r w:rsidRPr="00BB521E">
        <w:rPr>
          <w:spacing w:val="-2"/>
        </w:rPr>
        <w:t>e</w:t>
      </w:r>
      <w:r w:rsidRPr="00BB521E">
        <w:rPr>
          <w:spacing w:val="-14"/>
        </w:rPr>
        <w:t xml:space="preserve"> </w:t>
      </w:r>
      <w:r w:rsidRPr="00BB521E">
        <w:rPr>
          <w:spacing w:val="-2"/>
        </w:rPr>
        <w:t>promotion</w:t>
      </w:r>
      <w:r w:rsidRPr="00BB521E">
        <w:rPr>
          <w:spacing w:val="-1"/>
        </w:rPr>
        <w:t>al</w:t>
      </w:r>
      <w:r w:rsidR="00BB521E" w:rsidRPr="00BB521E">
        <w:rPr>
          <w:spacing w:val="-1"/>
        </w:rPr>
        <w:t xml:space="preserve"> </w:t>
      </w:r>
      <w:r w:rsidRPr="00BB521E">
        <w:rPr>
          <w:spacing w:val="-1"/>
        </w:rPr>
        <w:t>campaign</w:t>
      </w:r>
      <w:r w:rsidRPr="00BB521E">
        <w:rPr>
          <w:spacing w:val="-6"/>
        </w:rPr>
        <w:t xml:space="preserve"> </w:t>
      </w:r>
      <w:r w:rsidRPr="00BB521E">
        <w:rPr>
          <w:spacing w:val="-2"/>
        </w:rPr>
        <w:t>t</w:t>
      </w:r>
      <w:r w:rsidRPr="00BB521E">
        <w:rPr>
          <w:spacing w:val="-1"/>
        </w:rPr>
        <w:t>o</w:t>
      </w:r>
      <w:r w:rsidRPr="00BB521E">
        <w:rPr>
          <w:spacing w:val="-6"/>
        </w:rPr>
        <w:t xml:space="preserve"> </w:t>
      </w:r>
      <w:r w:rsidRPr="00BB521E">
        <w:rPr>
          <w:spacing w:val="-1"/>
        </w:rPr>
        <w:t>sup</w:t>
      </w:r>
      <w:r w:rsidRPr="00BB521E">
        <w:rPr>
          <w:spacing w:val="-2"/>
        </w:rPr>
        <w:t>port</w:t>
      </w:r>
      <w:r w:rsidRPr="00BB521E">
        <w:rPr>
          <w:spacing w:val="-7"/>
        </w:rPr>
        <w:t xml:space="preserve"> </w:t>
      </w:r>
      <w:r w:rsidRPr="00BB521E">
        <w:rPr>
          <w:spacing w:val="-1"/>
        </w:rPr>
        <w:t>all</w:t>
      </w:r>
      <w:r w:rsidRPr="00BB521E">
        <w:rPr>
          <w:spacing w:val="-7"/>
        </w:rPr>
        <w:t xml:space="preserve"> </w:t>
      </w:r>
      <w:r w:rsidRPr="00BB521E">
        <w:rPr>
          <w:spacing w:val="-2"/>
        </w:rPr>
        <w:t>Queen</w:t>
      </w:r>
      <w:r w:rsidRPr="00BB521E">
        <w:rPr>
          <w:spacing w:val="-1"/>
        </w:rPr>
        <w:t>sland</w:t>
      </w:r>
      <w:r w:rsidRPr="00BB521E">
        <w:rPr>
          <w:spacing w:val="-2"/>
        </w:rPr>
        <w:t>er</w:t>
      </w:r>
      <w:r w:rsidRPr="00BB521E">
        <w:rPr>
          <w:spacing w:val="-1"/>
        </w:rPr>
        <w:t>s</w:t>
      </w:r>
      <w:r w:rsidRPr="00BB521E">
        <w:rPr>
          <w:spacing w:val="-8"/>
        </w:rPr>
        <w:t xml:space="preserve"> </w:t>
      </w:r>
      <w:r w:rsidRPr="00BB521E">
        <w:t>in</w:t>
      </w:r>
      <w:r w:rsidRPr="00BB521E">
        <w:rPr>
          <w:spacing w:val="-5"/>
        </w:rPr>
        <w:t xml:space="preserve"> </w:t>
      </w:r>
      <w:r w:rsidRPr="00BB521E">
        <w:rPr>
          <w:spacing w:val="-1"/>
        </w:rPr>
        <w:t>cel</w:t>
      </w:r>
      <w:r w:rsidRPr="00BB521E">
        <w:rPr>
          <w:spacing w:val="-2"/>
        </w:rPr>
        <w:t>ebratin</w:t>
      </w:r>
      <w:r w:rsidRPr="00BB521E">
        <w:rPr>
          <w:spacing w:val="-1"/>
        </w:rPr>
        <w:t>g</w:t>
      </w:r>
      <w:r w:rsidRPr="00BB521E">
        <w:rPr>
          <w:spacing w:val="41"/>
          <w:w w:val="105"/>
        </w:rPr>
        <w:t xml:space="preserve"> </w:t>
      </w:r>
      <w:r w:rsidRPr="00BB521E">
        <w:t>NAIDOC</w:t>
      </w:r>
      <w:r w:rsidRPr="00BB521E">
        <w:rPr>
          <w:spacing w:val="-27"/>
        </w:rPr>
        <w:t xml:space="preserve"> </w:t>
      </w:r>
      <w:r w:rsidRPr="00BB521E">
        <w:t>Week</w:t>
      </w:r>
      <w:r w:rsidRPr="00BB521E">
        <w:rPr>
          <w:spacing w:val="-26"/>
        </w:rPr>
        <w:t xml:space="preserve"> </w:t>
      </w:r>
      <w:r w:rsidRPr="00BB521E">
        <w:rPr>
          <w:spacing w:val="-2"/>
        </w:rPr>
        <w:t>within</w:t>
      </w:r>
      <w:r w:rsidRPr="00BB521E">
        <w:rPr>
          <w:spacing w:val="-23"/>
        </w:rPr>
        <w:t xml:space="preserve"> </w:t>
      </w:r>
      <w:r w:rsidRPr="00BB521E">
        <w:t>their</w:t>
      </w:r>
      <w:r w:rsidRPr="00BB521E">
        <w:rPr>
          <w:spacing w:val="-23"/>
        </w:rPr>
        <w:t xml:space="preserve"> </w:t>
      </w:r>
      <w:r w:rsidRPr="00BB521E">
        <w:rPr>
          <w:spacing w:val="-1"/>
        </w:rPr>
        <w:t>c</w:t>
      </w:r>
      <w:r w:rsidRPr="00BB521E">
        <w:rPr>
          <w:spacing w:val="-2"/>
        </w:rPr>
        <w:t>ommunitie</w:t>
      </w:r>
      <w:r w:rsidRPr="00BB521E">
        <w:rPr>
          <w:spacing w:val="-1"/>
        </w:rPr>
        <w:t>s,</w:t>
      </w:r>
      <w:r w:rsidRPr="00BB521E">
        <w:rPr>
          <w:spacing w:val="-23"/>
        </w:rPr>
        <w:t xml:space="preserve"> </w:t>
      </w:r>
      <w:r w:rsidRPr="00BB521E">
        <w:rPr>
          <w:spacing w:val="-1"/>
        </w:rPr>
        <w:t>including</w:t>
      </w:r>
      <w:r w:rsidRPr="00BB521E">
        <w:rPr>
          <w:spacing w:val="-23"/>
        </w:rPr>
        <w:t xml:space="preserve"> </w:t>
      </w:r>
      <w:r w:rsidRPr="00BB521E">
        <w:rPr>
          <w:spacing w:val="-1"/>
        </w:rPr>
        <w:t>c</w:t>
      </w:r>
      <w:r w:rsidRPr="00BB521E">
        <w:rPr>
          <w:spacing w:val="-2"/>
        </w:rPr>
        <w:t>ommunity</w:t>
      </w:r>
      <w:r w:rsidR="00BB521E" w:rsidRPr="00BB521E">
        <w:rPr>
          <w:spacing w:val="-2"/>
        </w:rPr>
        <w:t xml:space="preserve"> </w:t>
      </w:r>
      <w:r w:rsidRPr="00BB521E">
        <w:rPr>
          <w:spacing w:val="-2"/>
        </w:rPr>
        <w:t>f</w:t>
      </w:r>
      <w:r w:rsidRPr="00BB521E">
        <w:rPr>
          <w:spacing w:val="-1"/>
        </w:rPr>
        <w:t>unding</w:t>
      </w:r>
      <w:r w:rsidRPr="00BB521E">
        <w:rPr>
          <w:spacing w:val="-12"/>
        </w:rPr>
        <w:t xml:space="preserve"> </w:t>
      </w:r>
      <w:r w:rsidRPr="00BB521E">
        <w:t>and</w:t>
      </w:r>
      <w:r w:rsidRPr="00BB521E">
        <w:rPr>
          <w:spacing w:val="-13"/>
        </w:rPr>
        <w:t xml:space="preserve"> </w:t>
      </w:r>
      <w:r w:rsidRPr="00BB521E">
        <w:rPr>
          <w:spacing w:val="-1"/>
        </w:rPr>
        <w:t>sup</w:t>
      </w:r>
      <w:r w:rsidRPr="00BB521E">
        <w:rPr>
          <w:spacing w:val="-2"/>
        </w:rPr>
        <w:t>port</w:t>
      </w:r>
      <w:r w:rsidRPr="00BB521E">
        <w:rPr>
          <w:spacing w:val="-13"/>
        </w:rPr>
        <w:t xml:space="preserve"> </w:t>
      </w:r>
      <w:r w:rsidRPr="00BB521E">
        <w:rPr>
          <w:spacing w:val="-2"/>
        </w:rPr>
        <w:t>for</w:t>
      </w:r>
      <w:r w:rsidRPr="00BB521E">
        <w:rPr>
          <w:spacing w:val="-12"/>
        </w:rPr>
        <w:t xml:space="preserve"> </w:t>
      </w:r>
      <w:r w:rsidRPr="00BB521E">
        <w:rPr>
          <w:spacing w:val="-1"/>
        </w:rPr>
        <w:t>local</w:t>
      </w:r>
      <w:r w:rsidRPr="00BB521E">
        <w:rPr>
          <w:spacing w:val="-13"/>
        </w:rPr>
        <w:t xml:space="preserve"> </w:t>
      </w:r>
      <w:r w:rsidRPr="00BB521E">
        <w:t>events,</w:t>
      </w:r>
      <w:r w:rsidRPr="00BB521E">
        <w:rPr>
          <w:spacing w:val="-11"/>
        </w:rPr>
        <w:t xml:space="preserve"> </w:t>
      </w:r>
      <w:r w:rsidRPr="00BB521E">
        <w:rPr>
          <w:spacing w:val="-2"/>
        </w:rPr>
        <w:t>promotion</w:t>
      </w:r>
      <w:r w:rsidRPr="00BB521E">
        <w:rPr>
          <w:spacing w:val="-1"/>
        </w:rPr>
        <w:t>al</w:t>
      </w:r>
      <w:r w:rsidRPr="00BB521E">
        <w:rPr>
          <w:spacing w:val="-14"/>
        </w:rPr>
        <w:t xml:space="preserve"> </w:t>
      </w:r>
      <w:r w:rsidRPr="00BB521E">
        <w:rPr>
          <w:spacing w:val="-2"/>
        </w:rPr>
        <w:t>materi</w:t>
      </w:r>
      <w:r w:rsidRPr="00BB521E">
        <w:rPr>
          <w:spacing w:val="-1"/>
        </w:rPr>
        <w:t>als,</w:t>
      </w:r>
      <w:r w:rsidR="00BB521E" w:rsidRPr="00BB521E">
        <w:rPr>
          <w:spacing w:val="-1"/>
        </w:rPr>
        <w:t xml:space="preserve"> </w:t>
      </w:r>
      <w:r w:rsidRPr="00BB521E">
        <w:rPr>
          <w:spacing w:val="-1"/>
        </w:rPr>
        <w:t>sponsorship</w:t>
      </w:r>
      <w:r w:rsidRPr="00BB521E">
        <w:t xml:space="preserve"> and</w:t>
      </w:r>
      <w:r w:rsidRPr="00BB521E">
        <w:rPr>
          <w:spacing w:val="-2"/>
        </w:rPr>
        <w:t xml:space="preserve"> </w:t>
      </w:r>
      <w:r w:rsidRPr="00BB521E">
        <w:rPr>
          <w:spacing w:val="-1"/>
        </w:rPr>
        <w:t>special</w:t>
      </w:r>
      <w:r w:rsidRPr="00BB521E">
        <w:rPr>
          <w:spacing w:val="-2"/>
        </w:rPr>
        <w:t xml:space="preserve"> </w:t>
      </w:r>
      <w:r w:rsidRPr="00BB521E">
        <w:t>events.</w:t>
      </w:r>
    </w:p>
    <w:p w14:paraId="7299A428" w14:textId="410064F4" w:rsidR="00A04A0F" w:rsidRPr="00BB521E" w:rsidRDefault="00A04A0F" w:rsidP="00A04A0F">
      <w:pPr>
        <w:pStyle w:val="BodyText"/>
        <w:ind w:right="195"/>
      </w:pPr>
      <w:r w:rsidRPr="00BB521E">
        <w:t>In</w:t>
      </w:r>
      <w:r w:rsidRPr="00BB521E">
        <w:rPr>
          <w:spacing w:val="-17"/>
        </w:rPr>
        <w:t xml:space="preserve"> </w:t>
      </w:r>
      <w:r w:rsidRPr="00BB521E">
        <w:rPr>
          <w:spacing w:val="-2"/>
        </w:rPr>
        <w:t>2020,</w:t>
      </w:r>
      <w:r w:rsidRPr="00BB521E">
        <w:rPr>
          <w:spacing w:val="-17"/>
        </w:rPr>
        <w:t xml:space="preserve"> </w:t>
      </w:r>
      <w:r w:rsidRPr="00BB521E">
        <w:t>NAIDOC</w:t>
      </w:r>
      <w:r w:rsidRPr="00BB521E">
        <w:rPr>
          <w:spacing w:val="-21"/>
        </w:rPr>
        <w:t xml:space="preserve"> </w:t>
      </w:r>
      <w:r w:rsidRPr="00BB521E">
        <w:t>Week</w:t>
      </w:r>
      <w:r w:rsidRPr="00BB521E">
        <w:rPr>
          <w:spacing w:val="-20"/>
        </w:rPr>
        <w:t xml:space="preserve"> </w:t>
      </w:r>
      <w:r w:rsidRPr="00BB521E">
        <w:rPr>
          <w:spacing w:val="-2"/>
        </w:rPr>
        <w:t>was</w:t>
      </w:r>
      <w:r w:rsidR="00407D51" w:rsidRPr="00BB521E">
        <w:rPr>
          <w:spacing w:val="-2"/>
        </w:rPr>
        <w:t xml:space="preserve"> schedule</w:t>
      </w:r>
      <w:r w:rsidR="00BB521E" w:rsidRPr="00BB521E">
        <w:rPr>
          <w:spacing w:val="-2"/>
        </w:rPr>
        <w:t>d</w:t>
      </w:r>
      <w:r w:rsidR="00407D51" w:rsidRPr="00BB521E">
        <w:rPr>
          <w:spacing w:val="-2"/>
        </w:rPr>
        <w:t xml:space="preserve"> for </w:t>
      </w:r>
      <w:r w:rsidR="00F56641">
        <w:rPr>
          <w:spacing w:val="-2"/>
        </w:rPr>
        <w:t>7-1</w:t>
      </w:r>
      <w:r w:rsidRPr="00BB521E">
        <w:rPr>
          <w:spacing w:val="-2"/>
        </w:rPr>
        <w:t>4</w:t>
      </w:r>
      <w:r w:rsidRPr="00BB521E">
        <w:rPr>
          <w:spacing w:val="-17"/>
        </w:rPr>
        <w:t xml:space="preserve"> </w:t>
      </w:r>
      <w:r w:rsidRPr="00BB521E">
        <w:rPr>
          <w:spacing w:val="-2"/>
        </w:rPr>
        <w:t>July</w:t>
      </w:r>
      <w:r w:rsidRPr="00BB521E">
        <w:rPr>
          <w:spacing w:val="-18"/>
        </w:rPr>
        <w:t xml:space="preserve"> </w:t>
      </w:r>
      <w:r w:rsidRPr="00BB521E">
        <w:rPr>
          <w:spacing w:val="-2"/>
        </w:rPr>
        <w:t>with</w:t>
      </w:r>
      <w:r w:rsidRPr="00BB521E">
        <w:rPr>
          <w:spacing w:val="-17"/>
        </w:rPr>
        <w:t xml:space="preserve"> </w:t>
      </w:r>
      <w:r w:rsidRPr="00BB521E">
        <w:t>the</w:t>
      </w:r>
      <w:r w:rsidRPr="00BB521E">
        <w:rPr>
          <w:spacing w:val="29"/>
          <w:w w:val="95"/>
        </w:rPr>
        <w:t xml:space="preserve"> </w:t>
      </w:r>
      <w:r w:rsidRPr="00BB521E">
        <w:rPr>
          <w:spacing w:val="-1"/>
        </w:rPr>
        <w:t>n</w:t>
      </w:r>
      <w:r w:rsidRPr="00BB521E">
        <w:rPr>
          <w:spacing w:val="-2"/>
        </w:rPr>
        <w:t>ation</w:t>
      </w:r>
      <w:r w:rsidRPr="00BB521E">
        <w:rPr>
          <w:spacing w:val="-1"/>
        </w:rPr>
        <w:t>al</w:t>
      </w:r>
      <w:r w:rsidRPr="00BB521E">
        <w:rPr>
          <w:spacing w:val="-27"/>
        </w:rPr>
        <w:t xml:space="preserve"> </w:t>
      </w:r>
      <w:r w:rsidRPr="00BB521E">
        <w:t>theme</w:t>
      </w:r>
      <w:r w:rsidRPr="00BB521E">
        <w:rPr>
          <w:spacing w:val="-2"/>
        </w:rPr>
        <w:t xml:space="preserve">:  </w:t>
      </w:r>
      <w:r w:rsidR="0035771F" w:rsidRPr="00BB521E">
        <w:rPr>
          <w:spacing w:val="-2"/>
        </w:rPr>
        <w:t>Always was. Always will be</w:t>
      </w:r>
      <w:r w:rsidRPr="00BB521E">
        <w:rPr>
          <w:spacing w:val="-2"/>
        </w:rPr>
        <w:t xml:space="preserve">. </w:t>
      </w:r>
      <w:r w:rsidR="00407D51" w:rsidRPr="00BB521E">
        <w:rPr>
          <w:spacing w:val="-2"/>
        </w:rPr>
        <w:t>Due to COVID</w:t>
      </w:r>
      <w:r w:rsidR="0035771F" w:rsidRPr="00BB521E">
        <w:rPr>
          <w:spacing w:val="-2"/>
        </w:rPr>
        <w:t xml:space="preserve">-19 public safety arrangements, the NAIDOC Week activities </w:t>
      </w:r>
      <w:r w:rsidR="00BB521E">
        <w:rPr>
          <w:spacing w:val="-2"/>
        </w:rPr>
        <w:t>were</w:t>
      </w:r>
      <w:r w:rsidR="0035771F" w:rsidRPr="00BB521E">
        <w:rPr>
          <w:spacing w:val="-2"/>
        </w:rPr>
        <w:t xml:space="preserve"> postponed to 8-15 November 2020.</w:t>
      </w:r>
    </w:p>
    <w:p w14:paraId="0B3B919D" w14:textId="77777777" w:rsidR="00A04A0F" w:rsidRPr="00BB521E" w:rsidRDefault="00A04A0F" w:rsidP="0035771F">
      <w:pPr>
        <w:rPr>
          <w:rFonts w:eastAsia="Calibri"/>
          <w:b/>
        </w:rPr>
      </w:pPr>
      <w:r w:rsidRPr="00BB521E">
        <w:rPr>
          <w:b/>
          <w:spacing w:val="-2"/>
          <w:w w:val="105"/>
        </w:rPr>
        <w:t>Key</w:t>
      </w:r>
      <w:r w:rsidRPr="00BB521E">
        <w:rPr>
          <w:b/>
          <w:spacing w:val="30"/>
          <w:w w:val="105"/>
        </w:rPr>
        <w:t xml:space="preserve"> </w:t>
      </w:r>
      <w:r w:rsidRPr="00BB521E">
        <w:rPr>
          <w:b/>
          <w:spacing w:val="-1"/>
          <w:w w:val="105"/>
        </w:rPr>
        <w:t>achievements</w:t>
      </w:r>
    </w:p>
    <w:p w14:paraId="074DE9EA" w14:textId="77777777" w:rsidR="00A04A0F" w:rsidRPr="00BB521E" w:rsidRDefault="0035771F" w:rsidP="00A04A0F">
      <w:pPr>
        <w:pStyle w:val="BodyText"/>
      </w:pPr>
      <w:r w:rsidRPr="00BB521E">
        <w:t>T</w:t>
      </w:r>
      <w:r w:rsidR="00A04A0F" w:rsidRPr="00BB521E">
        <w:t>he</w:t>
      </w:r>
      <w:r w:rsidR="00A04A0F" w:rsidRPr="00BB521E">
        <w:rPr>
          <w:spacing w:val="-14"/>
        </w:rPr>
        <w:t xml:space="preserve"> </w:t>
      </w:r>
      <w:r w:rsidR="00A04A0F" w:rsidRPr="00BB521E">
        <w:rPr>
          <w:spacing w:val="-1"/>
        </w:rPr>
        <w:t>dep</w:t>
      </w:r>
      <w:r w:rsidR="00A04A0F" w:rsidRPr="00BB521E">
        <w:rPr>
          <w:spacing w:val="-2"/>
        </w:rPr>
        <w:t>artment:</w:t>
      </w:r>
    </w:p>
    <w:p w14:paraId="53135A1F" w14:textId="77777777" w:rsidR="00A04A0F" w:rsidRPr="00E11DBF" w:rsidRDefault="00A04A0F" w:rsidP="005306F0">
      <w:pPr>
        <w:pStyle w:val="BodyText"/>
        <w:widowControl w:val="0"/>
        <w:numPr>
          <w:ilvl w:val="0"/>
          <w:numId w:val="108"/>
        </w:numPr>
        <w:tabs>
          <w:tab w:val="left" w:pos="384"/>
        </w:tabs>
        <w:ind w:right="115"/>
        <w:rPr>
          <w:spacing w:val="-1"/>
        </w:rPr>
      </w:pPr>
      <w:r w:rsidRPr="00BB521E">
        <w:rPr>
          <w:spacing w:val="-1"/>
        </w:rPr>
        <w:t>sup</w:t>
      </w:r>
      <w:r w:rsidRPr="00BB521E">
        <w:rPr>
          <w:spacing w:val="-2"/>
        </w:rPr>
        <w:t>ported</w:t>
      </w:r>
      <w:r w:rsidRPr="00BB521E">
        <w:rPr>
          <w:spacing w:val="-20"/>
        </w:rPr>
        <w:t xml:space="preserve"> </w:t>
      </w:r>
      <w:r w:rsidRPr="00BB521E">
        <w:t>the</w:t>
      </w:r>
      <w:r w:rsidRPr="00BB521E">
        <w:rPr>
          <w:spacing w:val="-18"/>
        </w:rPr>
        <w:t xml:space="preserve"> </w:t>
      </w:r>
      <w:r w:rsidRPr="00BB521E">
        <w:t>delivery</w:t>
      </w:r>
      <w:r w:rsidRPr="00BB521E">
        <w:rPr>
          <w:spacing w:val="-19"/>
        </w:rPr>
        <w:t xml:space="preserve"> </w:t>
      </w:r>
      <w:r w:rsidRPr="00BB521E">
        <w:t>of</w:t>
      </w:r>
      <w:r w:rsidRPr="00BB521E">
        <w:rPr>
          <w:spacing w:val="-19"/>
        </w:rPr>
        <w:t xml:space="preserve"> </w:t>
      </w:r>
      <w:r w:rsidRPr="00BB521E">
        <w:t>NAIDOC</w:t>
      </w:r>
      <w:r w:rsidRPr="00BB521E">
        <w:rPr>
          <w:spacing w:val="-22"/>
        </w:rPr>
        <w:t xml:space="preserve"> </w:t>
      </w:r>
      <w:r w:rsidRPr="00BB521E">
        <w:t>Week</w:t>
      </w:r>
      <w:r w:rsidRPr="00BB521E">
        <w:rPr>
          <w:spacing w:val="-21"/>
        </w:rPr>
        <w:t xml:space="preserve"> </w:t>
      </w:r>
      <w:r w:rsidRPr="00BB521E">
        <w:rPr>
          <w:spacing w:val="-1"/>
        </w:rPr>
        <w:t>cel</w:t>
      </w:r>
      <w:r w:rsidRPr="00BB521E">
        <w:rPr>
          <w:spacing w:val="-2"/>
        </w:rPr>
        <w:t>ebration</w:t>
      </w:r>
      <w:r w:rsidRPr="00BB521E">
        <w:rPr>
          <w:spacing w:val="-1"/>
        </w:rPr>
        <w:t>s</w:t>
      </w:r>
      <w:r w:rsidRPr="00BB521E">
        <w:rPr>
          <w:spacing w:val="-19"/>
        </w:rPr>
        <w:t xml:space="preserve"> </w:t>
      </w:r>
      <w:r w:rsidRPr="00BB521E">
        <w:t>and</w:t>
      </w:r>
      <w:r w:rsidR="00BB521E">
        <w:t xml:space="preserve"> </w:t>
      </w:r>
      <w:r w:rsidRPr="00BB521E">
        <w:rPr>
          <w:spacing w:val="-1"/>
        </w:rPr>
        <w:t>c</w:t>
      </w:r>
      <w:r w:rsidRPr="00BB521E">
        <w:rPr>
          <w:spacing w:val="-2"/>
        </w:rPr>
        <w:t>ommunity</w:t>
      </w:r>
      <w:r w:rsidRPr="00BB521E">
        <w:rPr>
          <w:spacing w:val="-11"/>
        </w:rPr>
        <w:t xml:space="preserve"> </w:t>
      </w:r>
      <w:r w:rsidRPr="00BB521E">
        <w:t>events</w:t>
      </w:r>
      <w:r w:rsidRPr="00BB521E">
        <w:rPr>
          <w:spacing w:val="-10"/>
        </w:rPr>
        <w:t xml:space="preserve"> </w:t>
      </w:r>
      <w:r w:rsidRPr="00BB521E">
        <w:rPr>
          <w:spacing w:val="-1"/>
        </w:rPr>
        <w:t>ac</w:t>
      </w:r>
      <w:r w:rsidRPr="00BB521E">
        <w:rPr>
          <w:spacing w:val="-2"/>
        </w:rPr>
        <w:t>r</w:t>
      </w:r>
      <w:r w:rsidRPr="00BB521E">
        <w:rPr>
          <w:spacing w:val="-1"/>
        </w:rPr>
        <w:t>oss</w:t>
      </w:r>
      <w:r w:rsidRPr="00BB521E">
        <w:rPr>
          <w:spacing w:val="-10"/>
        </w:rPr>
        <w:t xml:space="preserve"> </w:t>
      </w:r>
      <w:r w:rsidRPr="00BB521E">
        <w:rPr>
          <w:spacing w:val="-2"/>
        </w:rPr>
        <w:t>Queen</w:t>
      </w:r>
      <w:r w:rsidRPr="00BB521E">
        <w:rPr>
          <w:spacing w:val="-1"/>
        </w:rPr>
        <w:t>sland</w:t>
      </w:r>
      <w:r w:rsidRPr="00BB521E">
        <w:rPr>
          <w:spacing w:val="-10"/>
        </w:rPr>
        <w:t xml:space="preserve"> </w:t>
      </w:r>
      <w:r w:rsidRPr="00BB521E">
        <w:rPr>
          <w:spacing w:val="-2"/>
        </w:rPr>
        <w:t>thr</w:t>
      </w:r>
      <w:r w:rsidRPr="00BB521E">
        <w:rPr>
          <w:spacing w:val="-1"/>
        </w:rPr>
        <w:t>ough</w:t>
      </w:r>
      <w:r w:rsidRPr="00BB521E">
        <w:rPr>
          <w:spacing w:val="-9"/>
        </w:rPr>
        <w:t xml:space="preserve"> </w:t>
      </w:r>
      <w:r w:rsidRPr="00BB521E">
        <w:rPr>
          <w:spacing w:val="-2"/>
        </w:rPr>
        <w:t>f</w:t>
      </w:r>
      <w:r w:rsidRPr="00BB521E">
        <w:rPr>
          <w:spacing w:val="-1"/>
        </w:rPr>
        <w:t>unding</w:t>
      </w:r>
      <w:r w:rsidRPr="00BB521E">
        <w:rPr>
          <w:spacing w:val="-8"/>
        </w:rPr>
        <w:t xml:space="preserve"> </w:t>
      </w:r>
      <w:r w:rsidRPr="00BB521E">
        <w:t>and</w:t>
      </w:r>
      <w:r w:rsidR="00BB521E">
        <w:t xml:space="preserve"> </w:t>
      </w:r>
      <w:r w:rsidRPr="00BB521E">
        <w:rPr>
          <w:spacing w:val="-1"/>
        </w:rPr>
        <w:t>in-kind</w:t>
      </w:r>
      <w:r w:rsidRPr="00BB521E">
        <w:rPr>
          <w:spacing w:val="-15"/>
        </w:rPr>
        <w:t xml:space="preserve"> </w:t>
      </w:r>
      <w:r w:rsidRPr="00BB521E">
        <w:rPr>
          <w:spacing w:val="-1"/>
        </w:rPr>
        <w:t>sup</w:t>
      </w:r>
      <w:r w:rsidRPr="00BB521E">
        <w:rPr>
          <w:spacing w:val="-2"/>
        </w:rPr>
        <w:t>port</w:t>
      </w:r>
    </w:p>
    <w:p w14:paraId="2875463B" w14:textId="77777777" w:rsidR="00A04A0F" w:rsidRPr="00E11DBF" w:rsidRDefault="00A04A0F" w:rsidP="005306F0">
      <w:pPr>
        <w:pStyle w:val="BodyText"/>
        <w:widowControl w:val="0"/>
        <w:numPr>
          <w:ilvl w:val="0"/>
          <w:numId w:val="108"/>
        </w:numPr>
        <w:tabs>
          <w:tab w:val="left" w:pos="384"/>
        </w:tabs>
        <w:ind w:right="115"/>
        <w:rPr>
          <w:spacing w:val="-1"/>
        </w:rPr>
      </w:pPr>
      <w:r w:rsidRPr="00E11DBF">
        <w:rPr>
          <w:spacing w:val="-1"/>
        </w:rPr>
        <w:t xml:space="preserve">partnered with local councils to light up prominent buildings and landmarks in </w:t>
      </w:r>
      <w:r w:rsidR="00E11DBF" w:rsidRPr="00E11DBF">
        <w:rPr>
          <w:spacing w:val="-1"/>
        </w:rPr>
        <w:t xml:space="preserve">Brisbane, Cairns, </w:t>
      </w:r>
      <w:r w:rsidRPr="00E11DBF">
        <w:rPr>
          <w:spacing w:val="-1"/>
        </w:rPr>
        <w:t>Mackay</w:t>
      </w:r>
      <w:r w:rsidR="00BA7224" w:rsidRPr="00E11DBF">
        <w:rPr>
          <w:spacing w:val="-1"/>
        </w:rPr>
        <w:t>, Rockhampton</w:t>
      </w:r>
      <w:r w:rsidRPr="00E11DBF">
        <w:rPr>
          <w:spacing w:val="-1"/>
        </w:rPr>
        <w:t xml:space="preserve">, </w:t>
      </w:r>
      <w:r w:rsidR="00E11DBF">
        <w:rPr>
          <w:spacing w:val="-1"/>
        </w:rPr>
        <w:t>Toowoomba and</w:t>
      </w:r>
      <w:r w:rsidR="00E11DBF" w:rsidRPr="00E11DBF">
        <w:rPr>
          <w:spacing w:val="-1"/>
        </w:rPr>
        <w:t xml:space="preserve"> </w:t>
      </w:r>
      <w:r w:rsidRPr="00E11DBF">
        <w:rPr>
          <w:spacing w:val="-1"/>
        </w:rPr>
        <w:t>Townsvill</w:t>
      </w:r>
      <w:r w:rsidR="00E11DBF">
        <w:rPr>
          <w:spacing w:val="-1"/>
        </w:rPr>
        <w:t xml:space="preserve">e </w:t>
      </w:r>
      <w:r w:rsidRPr="00E11DBF">
        <w:rPr>
          <w:spacing w:val="-1"/>
        </w:rPr>
        <w:t>during NAIDOC Week.</w:t>
      </w:r>
    </w:p>
    <w:p w14:paraId="36141FA6" w14:textId="77777777" w:rsidR="00A04A0F" w:rsidRPr="00022F61" w:rsidRDefault="00A04A0F" w:rsidP="00655D55">
      <w:pPr>
        <w:pStyle w:val="Heading2"/>
      </w:pPr>
      <w:bookmarkStart w:id="70" w:name="_Toc67046711"/>
      <w:r w:rsidRPr="009B3F16">
        <w:t>Celebrating Reconciliation Small Grants program</w:t>
      </w:r>
      <w:bookmarkEnd w:id="70"/>
    </w:p>
    <w:p w14:paraId="3D0EF175" w14:textId="77777777" w:rsidR="00A04A0F" w:rsidRPr="00BB521E" w:rsidRDefault="00A04A0F" w:rsidP="00A04A0F">
      <w:pPr>
        <w:pStyle w:val="BodyText"/>
        <w:ind w:right="336"/>
        <w:rPr>
          <w:spacing w:val="-1"/>
        </w:rPr>
      </w:pPr>
      <w:r w:rsidRPr="00BB521E">
        <w:t>The</w:t>
      </w:r>
      <w:r w:rsidRPr="00BB521E">
        <w:rPr>
          <w:spacing w:val="-13"/>
        </w:rPr>
        <w:t xml:space="preserve"> </w:t>
      </w:r>
      <w:r w:rsidRPr="00BB521E">
        <w:rPr>
          <w:spacing w:val="-1"/>
        </w:rPr>
        <w:t>Cel</w:t>
      </w:r>
      <w:r w:rsidRPr="00BB521E">
        <w:rPr>
          <w:spacing w:val="-2"/>
        </w:rPr>
        <w:t>ebratin</w:t>
      </w:r>
      <w:r w:rsidRPr="00BB521E">
        <w:rPr>
          <w:spacing w:val="-1"/>
        </w:rPr>
        <w:t>g</w:t>
      </w:r>
      <w:r w:rsidRPr="00BB521E">
        <w:rPr>
          <w:spacing w:val="-12"/>
        </w:rPr>
        <w:t xml:space="preserve"> </w:t>
      </w:r>
      <w:r w:rsidRPr="00BB521E">
        <w:rPr>
          <w:spacing w:val="-1"/>
        </w:rPr>
        <w:t>Reconcili</w:t>
      </w:r>
      <w:r w:rsidRPr="00BB521E">
        <w:rPr>
          <w:spacing w:val="-2"/>
        </w:rPr>
        <w:t>ation</w:t>
      </w:r>
      <w:r w:rsidRPr="00BB521E">
        <w:rPr>
          <w:spacing w:val="-15"/>
        </w:rPr>
        <w:t xml:space="preserve"> </w:t>
      </w:r>
      <w:r w:rsidRPr="00BB521E">
        <w:rPr>
          <w:spacing w:val="-1"/>
        </w:rPr>
        <w:t>Small</w:t>
      </w:r>
      <w:r w:rsidRPr="00BB521E">
        <w:rPr>
          <w:spacing w:val="-13"/>
        </w:rPr>
        <w:t xml:space="preserve"> </w:t>
      </w:r>
      <w:r w:rsidRPr="00BB521E">
        <w:rPr>
          <w:spacing w:val="-2"/>
        </w:rPr>
        <w:t>Gr</w:t>
      </w:r>
      <w:r w:rsidRPr="00BB521E">
        <w:rPr>
          <w:spacing w:val="-1"/>
        </w:rPr>
        <w:t>ants</w:t>
      </w:r>
      <w:r w:rsidRPr="00BB521E">
        <w:rPr>
          <w:spacing w:val="-14"/>
        </w:rPr>
        <w:t xml:space="preserve"> </w:t>
      </w:r>
      <w:r w:rsidRPr="00BB521E">
        <w:rPr>
          <w:spacing w:val="-2"/>
        </w:rPr>
        <w:t>progr</w:t>
      </w:r>
      <w:r w:rsidRPr="00BB521E">
        <w:rPr>
          <w:spacing w:val="-1"/>
        </w:rPr>
        <w:t>am</w:t>
      </w:r>
      <w:r w:rsidR="00BB521E">
        <w:rPr>
          <w:spacing w:val="-1"/>
        </w:rPr>
        <w:t xml:space="preserve"> </w:t>
      </w:r>
      <w:r w:rsidRPr="00BB521E">
        <w:rPr>
          <w:spacing w:val="-1"/>
        </w:rPr>
        <w:t>encourages all Queenslanders to participate in National Reconciliation Week and to commemorate two significant milestones in our national history: the anniversary of the 1967 Referendum and the 1992 High Court Mabo decision.</w:t>
      </w:r>
    </w:p>
    <w:p w14:paraId="0151DA4B" w14:textId="77777777" w:rsidR="00A04A0F" w:rsidRPr="00BB521E" w:rsidRDefault="00A04A0F" w:rsidP="0035771F">
      <w:pPr>
        <w:rPr>
          <w:rFonts w:eastAsia="Calibri"/>
          <w:b/>
        </w:rPr>
      </w:pPr>
      <w:r w:rsidRPr="00BB521E">
        <w:rPr>
          <w:b/>
          <w:spacing w:val="-2"/>
          <w:w w:val="105"/>
        </w:rPr>
        <w:t>Key</w:t>
      </w:r>
      <w:r w:rsidRPr="00BB521E">
        <w:rPr>
          <w:b/>
          <w:spacing w:val="30"/>
          <w:w w:val="105"/>
        </w:rPr>
        <w:t xml:space="preserve"> </w:t>
      </w:r>
      <w:r w:rsidRPr="00BB521E">
        <w:rPr>
          <w:b/>
          <w:spacing w:val="-1"/>
          <w:w w:val="105"/>
        </w:rPr>
        <w:t>achievements</w:t>
      </w:r>
    </w:p>
    <w:p w14:paraId="3C3018FB" w14:textId="77777777" w:rsidR="00A04A0F" w:rsidRPr="00BB521E" w:rsidRDefault="0035771F" w:rsidP="00A04A0F">
      <w:pPr>
        <w:pStyle w:val="BodyText"/>
      </w:pPr>
      <w:r w:rsidRPr="00BB521E">
        <w:t>T</w:t>
      </w:r>
      <w:r w:rsidR="00A04A0F" w:rsidRPr="00BB521E">
        <w:t>he</w:t>
      </w:r>
      <w:r w:rsidR="00A04A0F" w:rsidRPr="00BB521E">
        <w:rPr>
          <w:spacing w:val="-14"/>
        </w:rPr>
        <w:t xml:space="preserve"> </w:t>
      </w:r>
      <w:r w:rsidR="00A04A0F" w:rsidRPr="00BB521E">
        <w:rPr>
          <w:spacing w:val="-1"/>
        </w:rPr>
        <w:t>dep</w:t>
      </w:r>
      <w:r w:rsidR="00A04A0F" w:rsidRPr="00BB521E">
        <w:rPr>
          <w:spacing w:val="-2"/>
        </w:rPr>
        <w:t>artment:</w:t>
      </w:r>
    </w:p>
    <w:p w14:paraId="1C3B35B2" w14:textId="77777777" w:rsidR="00D046F7" w:rsidRPr="00E500B8" w:rsidRDefault="00D046F7" w:rsidP="005306F0">
      <w:pPr>
        <w:pStyle w:val="ListParagraph"/>
        <w:widowControl w:val="0"/>
        <w:numPr>
          <w:ilvl w:val="0"/>
          <w:numId w:val="102"/>
        </w:numPr>
        <w:tabs>
          <w:tab w:val="left" w:pos="384"/>
        </w:tabs>
        <w:ind w:right="288"/>
        <w:rPr>
          <w:spacing w:val="-2"/>
        </w:rPr>
      </w:pPr>
      <w:r w:rsidRPr="00E500B8">
        <w:rPr>
          <w:spacing w:val="-2"/>
        </w:rPr>
        <w:t>ap</w:t>
      </w:r>
      <w:r w:rsidRPr="00407D51">
        <w:rPr>
          <w:spacing w:val="-2"/>
        </w:rPr>
        <w:t>pr</w:t>
      </w:r>
      <w:r w:rsidRPr="00E500B8">
        <w:rPr>
          <w:spacing w:val="-2"/>
        </w:rPr>
        <w:t xml:space="preserve">oved </w:t>
      </w:r>
      <w:r w:rsidRPr="00407D51">
        <w:rPr>
          <w:spacing w:val="-2"/>
        </w:rPr>
        <w:t>f</w:t>
      </w:r>
      <w:r w:rsidRPr="00E500B8">
        <w:rPr>
          <w:spacing w:val="-2"/>
        </w:rPr>
        <w:t xml:space="preserve">unding </w:t>
      </w:r>
      <w:r w:rsidRPr="00407D51">
        <w:rPr>
          <w:spacing w:val="-2"/>
        </w:rPr>
        <w:t>for</w:t>
      </w:r>
      <w:r w:rsidRPr="00E500B8">
        <w:rPr>
          <w:spacing w:val="-2"/>
        </w:rPr>
        <w:t xml:space="preserve"> 48 </w:t>
      </w:r>
      <w:r w:rsidRPr="00407D51">
        <w:rPr>
          <w:spacing w:val="-2"/>
        </w:rPr>
        <w:t>rec</w:t>
      </w:r>
      <w:r w:rsidRPr="00E500B8">
        <w:rPr>
          <w:spacing w:val="-2"/>
        </w:rPr>
        <w:t>oncili</w:t>
      </w:r>
      <w:r w:rsidRPr="00407D51">
        <w:rPr>
          <w:spacing w:val="-2"/>
        </w:rPr>
        <w:t>ation</w:t>
      </w:r>
      <w:r w:rsidRPr="00E500B8">
        <w:rPr>
          <w:spacing w:val="-2"/>
        </w:rPr>
        <w:t xml:space="preserve"> events </w:t>
      </w:r>
      <w:r w:rsidRPr="00407D51">
        <w:rPr>
          <w:spacing w:val="-2"/>
        </w:rPr>
        <w:t>across Queensland tot</w:t>
      </w:r>
      <w:r w:rsidRPr="00E500B8">
        <w:rPr>
          <w:spacing w:val="-2"/>
        </w:rPr>
        <w:t>alling $250</w:t>
      </w:r>
      <w:r w:rsidRPr="00407D51">
        <w:rPr>
          <w:spacing w:val="-2"/>
        </w:rPr>
        <w:t>,</w:t>
      </w:r>
      <w:r w:rsidRPr="00E500B8">
        <w:rPr>
          <w:spacing w:val="-2"/>
        </w:rPr>
        <w:t>000</w:t>
      </w:r>
      <w:r>
        <w:rPr>
          <w:spacing w:val="-2"/>
        </w:rPr>
        <w:t>.</w:t>
      </w:r>
    </w:p>
    <w:p w14:paraId="2687AACF" w14:textId="77777777" w:rsidR="00A04A0F" w:rsidRDefault="00BB521E" w:rsidP="00BB521E">
      <w:pPr>
        <w:widowControl w:val="0"/>
        <w:tabs>
          <w:tab w:val="left" w:pos="384"/>
        </w:tabs>
        <w:ind w:right="288"/>
        <w:rPr>
          <w:bCs/>
          <w:iCs/>
          <w:color w:val="414042"/>
          <w:spacing w:val="-1"/>
        </w:rPr>
      </w:pPr>
      <w:r>
        <w:rPr>
          <w:spacing w:val="-2"/>
        </w:rPr>
        <w:t xml:space="preserve">The </w:t>
      </w:r>
      <w:r w:rsidRPr="00BB521E">
        <w:rPr>
          <w:spacing w:val="-2"/>
        </w:rPr>
        <w:t>f</w:t>
      </w:r>
      <w:r w:rsidR="00407D51" w:rsidRPr="00BB521E">
        <w:rPr>
          <w:spacing w:val="-2"/>
        </w:rPr>
        <w:t>unded reconciliation events planned for 2020 have been reschedule</w:t>
      </w:r>
      <w:r>
        <w:rPr>
          <w:spacing w:val="-2"/>
        </w:rPr>
        <w:t>d</w:t>
      </w:r>
      <w:r w:rsidR="00407D51" w:rsidRPr="00BB521E">
        <w:rPr>
          <w:spacing w:val="-2"/>
        </w:rPr>
        <w:t xml:space="preserve"> to co</w:t>
      </w:r>
      <w:r w:rsidR="00A04A0F" w:rsidRPr="00BB521E">
        <w:rPr>
          <w:spacing w:val="-2"/>
        </w:rPr>
        <w:t>incide with National Reconciliation Week celebrations in 2021.</w:t>
      </w:r>
      <w:r>
        <w:rPr>
          <w:spacing w:val="-2"/>
        </w:rPr>
        <w:t xml:space="preserve"> </w:t>
      </w:r>
      <w:r w:rsidR="00407D51" w:rsidRPr="00BB521E">
        <w:rPr>
          <w:bCs/>
          <w:iCs/>
          <w:spacing w:val="-1"/>
        </w:rPr>
        <w:t xml:space="preserve">Details of 2020 successful grantees and funded events can be found at </w:t>
      </w:r>
      <w:hyperlink r:id="rId40" w:history="1">
        <w:r w:rsidR="00407D51" w:rsidRPr="00774EDA">
          <w:rPr>
            <w:rStyle w:val="Hyperlink"/>
            <w:bCs/>
            <w:iCs/>
            <w:spacing w:val="-1"/>
          </w:rPr>
          <w:t>www.datsip.qld.gov.au/recgrants</w:t>
        </w:r>
      </w:hyperlink>
    </w:p>
    <w:p w14:paraId="3DB08311" w14:textId="77777777" w:rsidR="00407D51" w:rsidRPr="00407D51" w:rsidRDefault="00407D51" w:rsidP="00407D51">
      <w:pPr>
        <w:rPr>
          <w:rFonts w:eastAsia="Calibri"/>
        </w:rPr>
      </w:pPr>
    </w:p>
    <w:p w14:paraId="37A10209" w14:textId="77777777" w:rsidR="002C7861" w:rsidRPr="00022F61" w:rsidRDefault="002C7861" w:rsidP="00A04A0F">
      <w:pPr>
        <w:pStyle w:val="Heading2"/>
        <w:spacing w:after="200" w:line="276" w:lineRule="auto"/>
        <w:rPr>
          <w:sz w:val="21"/>
          <w:szCs w:val="21"/>
        </w:rPr>
      </w:pPr>
    </w:p>
    <w:bookmarkEnd w:id="61"/>
    <w:p w14:paraId="36D7EB76" w14:textId="77777777" w:rsidR="004D3AAF" w:rsidRPr="00022F61" w:rsidRDefault="004D3AAF">
      <w:r w:rsidRPr="00022F61">
        <w:br w:type="page"/>
      </w:r>
    </w:p>
    <w:p w14:paraId="1470DFB1" w14:textId="77777777" w:rsidR="00427E54" w:rsidRPr="00022F61" w:rsidRDefault="00856DAC" w:rsidP="0035771F">
      <w:pPr>
        <w:pStyle w:val="Heading1"/>
      </w:pPr>
      <w:bookmarkStart w:id="71" w:name="_Toc43444760"/>
      <w:bookmarkStart w:id="72" w:name="_Toc67046712"/>
      <w:r w:rsidRPr="00022F61">
        <w:t>D</w:t>
      </w:r>
      <w:r w:rsidR="00427E54" w:rsidRPr="00022F61">
        <w:t xml:space="preserve">esign policies, programs and services with </w:t>
      </w:r>
      <w:r w:rsidRPr="00022F61">
        <w:t>Aboriginal and Torres Strait Islander Queenslanders</w:t>
      </w:r>
      <w:bookmarkEnd w:id="71"/>
      <w:bookmarkEnd w:id="72"/>
    </w:p>
    <w:p w14:paraId="49424A43" w14:textId="77777777" w:rsidR="00D10EE0" w:rsidRPr="00022F61" w:rsidRDefault="0035771F" w:rsidP="00655D55">
      <w:pPr>
        <w:pStyle w:val="Heading2"/>
      </w:pPr>
      <w:bookmarkStart w:id="73" w:name="_Toc67046713"/>
      <w:r w:rsidRPr="00022F61">
        <w:t>How we do it</w:t>
      </w:r>
      <w:bookmarkEnd w:id="73"/>
    </w:p>
    <w:p w14:paraId="0F27D8B1" w14:textId="77777777" w:rsidR="0035771F" w:rsidRPr="00022F61" w:rsidRDefault="0035771F" w:rsidP="00A076C5">
      <w:pPr>
        <w:widowControl w:val="0"/>
        <w:spacing w:before="246" w:after="0" w:line="216" w:lineRule="exact"/>
        <w:ind w:left="100" w:right="1106"/>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3"/>
          <w:sz w:val="18"/>
          <w:szCs w:val="18"/>
          <w:lang w:val="en-US" w:eastAsia="en-US"/>
        </w:rPr>
        <w:t>Work</w:t>
      </w:r>
      <w:r w:rsidRPr="00022F61">
        <w:rPr>
          <w:rFonts w:asciiTheme="minorHAnsi" w:eastAsia="Calibri" w:hAnsiTheme="minorHAnsi" w:cstheme="minorHAnsi"/>
          <w:color w:val="58595B"/>
          <w:spacing w:val="-16"/>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refr</w:t>
      </w:r>
      <w:r w:rsidRPr="00022F61">
        <w:rPr>
          <w:rFonts w:asciiTheme="minorHAnsi" w:eastAsia="Calibri" w:hAnsiTheme="minorHAnsi" w:cstheme="minorHAnsi"/>
          <w:color w:val="58595B"/>
          <w:spacing w:val="-1"/>
          <w:sz w:val="18"/>
          <w:szCs w:val="18"/>
          <w:lang w:val="en-US" w:eastAsia="en-US"/>
        </w:rPr>
        <w:t>ame</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relation</w:t>
      </w:r>
      <w:r w:rsidRPr="00022F61">
        <w:rPr>
          <w:rFonts w:asciiTheme="minorHAnsi" w:eastAsia="Calibri" w:hAnsiTheme="minorHAnsi" w:cstheme="minorHAnsi"/>
          <w:color w:val="58595B"/>
          <w:spacing w:val="-1"/>
          <w:sz w:val="18"/>
          <w:szCs w:val="18"/>
          <w:lang w:val="en-US" w:eastAsia="en-US"/>
        </w:rPr>
        <w:t>ship</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between</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A</w:t>
      </w:r>
      <w:r w:rsidRPr="00022F61">
        <w:rPr>
          <w:rFonts w:asciiTheme="minorHAnsi" w:eastAsia="Calibri" w:hAnsiTheme="minorHAnsi" w:cstheme="minorHAnsi"/>
          <w:color w:val="58595B"/>
          <w:spacing w:val="-1"/>
          <w:sz w:val="18"/>
          <w:szCs w:val="18"/>
          <w:lang w:val="en-US" w:eastAsia="en-US"/>
        </w:rPr>
        <w:t>boriginal</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peopl</w:t>
      </w:r>
      <w:r w:rsidRPr="00022F61">
        <w:rPr>
          <w:rFonts w:asciiTheme="minorHAnsi" w:eastAsia="Calibri" w:hAnsiTheme="minorHAnsi" w:cstheme="minorHAnsi"/>
          <w:color w:val="58595B"/>
          <w:spacing w:val="-2"/>
          <w:sz w:val="18"/>
          <w:szCs w:val="18"/>
          <w:lang w:val="en-US" w:eastAsia="en-US"/>
        </w:rPr>
        <w:t>e</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6"/>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Torre</w:t>
      </w:r>
      <w:r w:rsidRPr="00022F61">
        <w:rPr>
          <w:rFonts w:asciiTheme="minorHAnsi" w:eastAsia="Calibri" w:hAnsiTheme="minorHAnsi" w:cstheme="minorHAnsi"/>
          <w:color w:val="58595B"/>
          <w:spacing w:val="-2"/>
          <w:sz w:val="18"/>
          <w:szCs w:val="18"/>
          <w:lang w:val="en-US" w:eastAsia="en-US"/>
        </w:rPr>
        <w:t>s</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St</w:t>
      </w:r>
      <w:r w:rsidRPr="00022F61">
        <w:rPr>
          <w:rFonts w:asciiTheme="minorHAnsi" w:eastAsia="Calibri" w:hAnsiTheme="minorHAnsi" w:cstheme="minorHAnsi"/>
          <w:color w:val="58595B"/>
          <w:spacing w:val="-2"/>
          <w:sz w:val="18"/>
          <w:szCs w:val="18"/>
          <w:lang w:val="en-US" w:eastAsia="en-US"/>
        </w:rPr>
        <w:t>rait</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Island</w:t>
      </w:r>
      <w:r w:rsidRPr="00022F61">
        <w:rPr>
          <w:rFonts w:asciiTheme="minorHAnsi" w:eastAsia="Calibri" w:hAnsiTheme="minorHAnsi" w:cstheme="minorHAnsi"/>
          <w:color w:val="58595B"/>
          <w:spacing w:val="-2"/>
          <w:sz w:val="18"/>
          <w:szCs w:val="18"/>
          <w:lang w:val="en-US" w:eastAsia="en-US"/>
        </w:rPr>
        <w:t>er</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peopl</w:t>
      </w:r>
      <w:r w:rsidRPr="00022F61">
        <w:rPr>
          <w:rFonts w:asciiTheme="minorHAnsi" w:eastAsia="Calibri" w:hAnsiTheme="minorHAnsi" w:cstheme="minorHAnsi"/>
          <w:color w:val="58595B"/>
          <w:spacing w:val="-2"/>
          <w:sz w:val="18"/>
          <w:szCs w:val="18"/>
          <w:lang w:val="en-US" w:eastAsia="en-US"/>
        </w:rPr>
        <w:t>e</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Queen</w:t>
      </w:r>
      <w:r w:rsidRPr="00022F61">
        <w:rPr>
          <w:rFonts w:asciiTheme="minorHAnsi" w:eastAsia="Calibri" w:hAnsiTheme="minorHAnsi" w:cstheme="minorHAnsi"/>
          <w:color w:val="58595B"/>
          <w:spacing w:val="-1"/>
          <w:sz w:val="18"/>
          <w:szCs w:val="18"/>
          <w:lang w:val="en-US" w:eastAsia="en-US"/>
        </w:rPr>
        <w:t>sland</w:t>
      </w:r>
      <w:r w:rsidR="00A42B70">
        <w:rPr>
          <w:rFonts w:asciiTheme="minorHAnsi" w:eastAsia="Calibri" w:hAnsiTheme="minorHAnsi" w:cstheme="minorHAnsi"/>
          <w:color w:val="58595B"/>
          <w:spacing w:val="-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Government</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thr</w:t>
      </w:r>
      <w:r w:rsidRPr="00022F61">
        <w:rPr>
          <w:rFonts w:asciiTheme="minorHAnsi" w:eastAsia="Calibri" w:hAnsiTheme="minorHAnsi" w:cstheme="minorHAnsi"/>
          <w:color w:val="58595B"/>
          <w:spacing w:val="-1"/>
          <w:sz w:val="18"/>
          <w:szCs w:val="18"/>
          <w:lang w:val="en-US" w:eastAsia="en-US"/>
        </w:rPr>
        <w:t>ough</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Tr</w:t>
      </w:r>
      <w:r w:rsidRPr="00022F61">
        <w:rPr>
          <w:rFonts w:asciiTheme="minorHAnsi" w:eastAsia="Calibri" w:hAnsiTheme="minorHAnsi" w:cstheme="minorHAnsi"/>
          <w:color w:val="58595B"/>
          <w:spacing w:val="-2"/>
          <w:sz w:val="18"/>
          <w:szCs w:val="18"/>
          <w:lang w:val="en-US" w:eastAsia="en-US"/>
        </w:rPr>
        <w:t>acks</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Treaty</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agenda</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(including</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P</w:t>
      </w:r>
      <w:r w:rsidRPr="00022F61">
        <w:rPr>
          <w:rFonts w:asciiTheme="minorHAnsi" w:eastAsia="Calibri" w:hAnsiTheme="minorHAnsi" w:cstheme="minorHAnsi"/>
          <w:color w:val="58595B"/>
          <w:spacing w:val="-2"/>
          <w:sz w:val="18"/>
          <w:szCs w:val="18"/>
          <w:lang w:val="en-US" w:eastAsia="en-US"/>
        </w:rPr>
        <w:t>ath</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14"/>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Treaty</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3"/>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Local</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Thriv</w:t>
      </w:r>
      <w:r w:rsidRPr="00022F61">
        <w:rPr>
          <w:rFonts w:asciiTheme="minorHAnsi" w:eastAsia="Calibri" w:hAnsiTheme="minorHAnsi" w:cstheme="minorHAnsi"/>
          <w:color w:val="58595B"/>
          <w:spacing w:val="-1"/>
          <w:sz w:val="18"/>
          <w:szCs w:val="18"/>
          <w:lang w:val="en-US" w:eastAsia="en-US"/>
        </w:rPr>
        <w:t>ing</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C</w:t>
      </w:r>
      <w:r w:rsidRPr="00022F61">
        <w:rPr>
          <w:rFonts w:asciiTheme="minorHAnsi" w:eastAsia="Calibri" w:hAnsiTheme="minorHAnsi" w:cstheme="minorHAnsi"/>
          <w:color w:val="58595B"/>
          <w:spacing w:val="-2"/>
          <w:sz w:val="18"/>
          <w:szCs w:val="18"/>
          <w:lang w:val="en-US" w:eastAsia="en-US"/>
        </w:rPr>
        <w:t>ommunitie</w:t>
      </w:r>
      <w:r w:rsidRPr="00022F61">
        <w:rPr>
          <w:rFonts w:asciiTheme="minorHAnsi" w:eastAsia="Calibri" w:hAnsiTheme="minorHAnsi" w:cstheme="minorHAnsi"/>
          <w:color w:val="58595B"/>
          <w:spacing w:val="-1"/>
          <w:sz w:val="18"/>
          <w:szCs w:val="18"/>
          <w:lang w:val="en-US" w:eastAsia="en-US"/>
        </w:rPr>
        <w:t>s</w:t>
      </w:r>
      <w:r w:rsidR="008C53F4" w:rsidRPr="00022F61">
        <w:rPr>
          <w:rFonts w:asciiTheme="minorHAnsi" w:eastAsia="Calibri" w:hAnsiTheme="minorHAnsi" w:cstheme="minorHAnsi"/>
          <w:color w:val="58595B"/>
          <w:spacing w:val="-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reforms).</w:t>
      </w:r>
    </w:p>
    <w:p w14:paraId="06B0A471" w14:textId="77777777" w:rsidR="0035771F" w:rsidRPr="00022F61" w:rsidRDefault="0035771F" w:rsidP="00A076C5">
      <w:pPr>
        <w:widowControl w:val="0"/>
        <w:spacing w:before="11" w:after="0" w:line="240" w:lineRule="auto"/>
        <w:ind w:right="1106"/>
        <w:rPr>
          <w:rFonts w:asciiTheme="minorHAnsi" w:eastAsia="Calibri" w:hAnsiTheme="minorHAnsi" w:cstheme="minorHAnsi"/>
          <w:sz w:val="18"/>
          <w:szCs w:val="18"/>
          <w:lang w:val="en-US" w:eastAsia="en-US"/>
        </w:rPr>
      </w:pPr>
      <w:r w:rsidRPr="00022F61">
        <w:rPr>
          <w:rFonts w:asciiTheme="minorHAnsi" w:eastAsia="Calibri" w:hAnsiTheme="minorHAnsi" w:cstheme="minorHAnsi"/>
          <w:noProof/>
          <w:sz w:val="18"/>
          <w:szCs w:val="18"/>
        </w:rPr>
        <mc:AlternateContent>
          <mc:Choice Requires="wpg">
            <w:drawing>
              <wp:anchor distT="0" distB="0" distL="114300" distR="114300" simplePos="0" relativeHeight="251982848" behindDoc="1" locked="0" layoutInCell="1" allowOverlap="1" wp14:anchorId="3C542859" wp14:editId="039CBC72">
                <wp:simplePos x="0" y="0"/>
                <wp:positionH relativeFrom="column">
                  <wp:posOffset>63500</wp:posOffset>
                </wp:positionH>
                <wp:positionV relativeFrom="paragraph">
                  <wp:posOffset>48895</wp:posOffset>
                </wp:positionV>
                <wp:extent cx="5554980" cy="1270"/>
                <wp:effectExtent l="6350" t="10795" r="10795" b="6985"/>
                <wp:wrapNone/>
                <wp:docPr id="8394" name="Group 8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1979"/>
                          <a:chExt cx="8748" cy="2"/>
                        </a:xfrm>
                      </wpg:grpSpPr>
                      <wps:wsp>
                        <wps:cNvPr id="8395" name="Freeform 54"/>
                        <wps:cNvSpPr>
                          <a:spLocks/>
                        </wps:cNvSpPr>
                        <wps:spPr bwMode="auto">
                          <a:xfrm>
                            <a:off x="720" y="1979"/>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963C72" id="Group 8394" o:spid="_x0000_s1026" style="position:absolute;margin-left:5pt;margin-top:3.85pt;width:437.4pt;height:.1pt;z-index:-251333632" coordorigin="720,1979"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">
                <v:shape id="Freeform 54" o:spid="_x0000_s1027" style="position:absolute;left:720;top:1979;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tNu8cA&#10;AADdAAAADwAAAGRycy9kb3ducmV2LnhtbESPQWvCQBSE70L/w/IKvUjdqDTY1FVEkBaLB2MLPT52&#10;n0kw+zZktzH6691CweMwM98w82Vva9FR6yvHCsajBASxdqbiQsHXYfM8A+EDssHaMSm4kIfl4mEw&#10;x8y4M++py0MhIoR9hgrKEJpMSq9LsuhHriGO3tG1FkOUbSFNi+cIt7WcJEkqLVYcF0psaF2SPuW/&#10;VkH+PaHr50m/b/12v/tJh0dt006pp8d+9QYiUB/u4f/2h1Ewm76+wN+b+ATk4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bTbvHAAAA3QAAAA8AAAAAAAAAAAAAAAAAmAIAAGRy&#10;cy9kb3ducmV2LnhtbFBLBQYAAAAABAAEAPUAAACMAwAAAAA=&#10;" path="m8748,l,e" filled="f" strokecolor="#d1d3d4" strokeweight=".5pt">
                  <v:path arrowok="t" o:connecttype="custom" o:connectlocs="8748,0;0,0" o:connectangles="0,0"/>
                </v:shape>
              </v:group>
            </w:pict>
          </mc:Fallback>
        </mc:AlternateContent>
      </w:r>
    </w:p>
    <w:p w14:paraId="41A147FC" w14:textId="77777777" w:rsidR="0035771F" w:rsidRPr="00022F61" w:rsidRDefault="0035771F" w:rsidP="00A076C5">
      <w:pPr>
        <w:widowControl w:val="0"/>
        <w:spacing w:after="0" w:line="216" w:lineRule="exact"/>
        <w:ind w:left="100" w:right="1106"/>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1"/>
          <w:sz w:val="18"/>
          <w:szCs w:val="18"/>
          <w:lang w:val="en-US" w:eastAsia="en-US"/>
        </w:rPr>
        <w:t>Lead</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2"/>
          <w:sz w:val="18"/>
          <w:szCs w:val="18"/>
          <w:lang w:val="en-US" w:eastAsia="en-US"/>
        </w:rPr>
        <w:t>tate’s</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c</w:t>
      </w:r>
      <w:r w:rsidRPr="00022F61">
        <w:rPr>
          <w:rFonts w:asciiTheme="minorHAnsi" w:eastAsia="Calibri" w:hAnsiTheme="minorHAnsi" w:cstheme="minorHAnsi"/>
          <w:color w:val="58595B"/>
          <w:spacing w:val="-2"/>
          <w:sz w:val="18"/>
          <w:szCs w:val="18"/>
          <w:lang w:val="en-US" w:eastAsia="en-US"/>
        </w:rPr>
        <w:t>ontri</w:t>
      </w:r>
      <w:r w:rsidRPr="00022F61">
        <w:rPr>
          <w:rFonts w:asciiTheme="minorHAnsi" w:eastAsia="Calibri" w:hAnsiTheme="minorHAnsi" w:cstheme="minorHAnsi"/>
          <w:color w:val="58595B"/>
          <w:spacing w:val="-1"/>
          <w:sz w:val="18"/>
          <w:szCs w:val="18"/>
          <w:lang w:val="en-US" w:eastAsia="en-US"/>
        </w:rPr>
        <w:t>b</w:t>
      </w:r>
      <w:r w:rsidRPr="00022F61">
        <w:rPr>
          <w:rFonts w:asciiTheme="minorHAnsi" w:eastAsia="Calibri" w:hAnsiTheme="minorHAnsi" w:cstheme="minorHAnsi"/>
          <w:color w:val="58595B"/>
          <w:spacing w:val="-2"/>
          <w:sz w:val="18"/>
          <w:szCs w:val="18"/>
          <w:lang w:val="en-US" w:eastAsia="en-US"/>
        </w:rPr>
        <w:t>ution</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z w:val="18"/>
          <w:szCs w:val="18"/>
          <w:lang w:val="en-US" w:eastAsia="en-US"/>
        </w:rPr>
        <w:t>f</w:t>
      </w:r>
      <w:r w:rsidR="009E6E5C">
        <w:rPr>
          <w:rFonts w:asciiTheme="minorHAnsi" w:eastAsia="Calibri" w:hAnsiTheme="minorHAnsi" w:cstheme="minorHAnsi"/>
          <w:color w:val="58595B"/>
          <w:sz w:val="18"/>
          <w:szCs w:val="18"/>
          <w:lang w:val="en-US" w:eastAsia="en-US"/>
        </w:rPr>
        <w:t>or</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z w:val="18"/>
          <w:szCs w:val="18"/>
          <w:lang w:val="en-US" w:eastAsia="en-US"/>
        </w:rPr>
        <w:t>new</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n</w:t>
      </w:r>
      <w:r w:rsidRPr="00022F61">
        <w:rPr>
          <w:rFonts w:asciiTheme="minorHAnsi" w:eastAsia="Calibri" w:hAnsiTheme="minorHAnsi" w:cstheme="minorHAnsi"/>
          <w:color w:val="58595B"/>
          <w:spacing w:val="-2"/>
          <w:sz w:val="18"/>
          <w:szCs w:val="18"/>
          <w:lang w:val="en-US" w:eastAsia="en-US"/>
        </w:rPr>
        <w:t>ation</w:t>
      </w:r>
      <w:r w:rsidRPr="00022F61">
        <w:rPr>
          <w:rFonts w:asciiTheme="minorHAnsi" w:eastAsia="Calibri" w:hAnsiTheme="minorHAnsi" w:cstheme="minorHAnsi"/>
          <w:color w:val="58595B"/>
          <w:spacing w:val="-1"/>
          <w:sz w:val="18"/>
          <w:szCs w:val="18"/>
          <w:lang w:val="en-US" w:eastAsia="en-US"/>
        </w:rPr>
        <w:t>al</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agreement</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on</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i/>
          <w:color w:val="58595B"/>
          <w:spacing w:val="-1"/>
          <w:sz w:val="18"/>
          <w:szCs w:val="18"/>
          <w:lang w:val="en-US" w:eastAsia="en-US"/>
        </w:rPr>
        <w:t>Closing</w:t>
      </w:r>
      <w:r w:rsidRPr="00022F61">
        <w:rPr>
          <w:rFonts w:asciiTheme="minorHAnsi" w:eastAsia="Calibri" w:hAnsiTheme="minorHAnsi" w:cstheme="minorHAnsi"/>
          <w:i/>
          <w:color w:val="58595B"/>
          <w:spacing w:val="-11"/>
          <w:sz w:val="18"/>
          <w:szCs w:val="18"/>
          <w:lang w:val="en-US" w:eastAsia="en-US"/>
        </w:rPr>
        <w:t xml:space="preserve"> </w:t>
      </w:r>
      <w:r w:rsidRPr="00022F61">
        <w:rPr>
          <w:rFonts w:asciiTheme="minorHAnsi" w:eastAsia="Calibri" w:hAnsiTheme="minorHAnsi" w:cstheme="minorHAnsi"/>
          <w:i/>
          <w:color w:val="58595B"/>
          <w:sz w:val="18"/>
          <w:szCs w:val="18"/>
          <w:lang w:val="en-US" w:eastAsia="en-US"/>
        </w:rPr>
        <w:t>the</w:t>
      </w:r>
      <w:r w:rsidRPr="00022F61">
        <w:rPr>
          <w:rFonts w:asciiTheme="minorHAnsi" w:eastAsia="Calibri" w:hAnsiTheme="minorHAnsi" w:cstheme="minorHAnsi"/>
          <w:i/>
          <w:color w:val="58595B"/>
          <w:spacing w:val="-11"/>
          <w:sz w:val="18"/>
          <w:szCs w:val="18"/>
          <w:lang w:val="en-US" w:eastAsia="en-US"/>
        </w:rPr>
        <w:t xml:space="preserve"> </w:t>
      </w:r>
      <w:r w:rsidRPr="00022F61">
        <w:rPr>
          <w:rFonts w:asciiTheme="minorHAnsi" w:eastAsia="Calibri" w:hAnsiTheme="minorHAnsi" w:cstheme="minorHAnsi"/>
          <w:i/>
          <w:color w:val="58595B"/>
          <w:sz w:val="18"/>
          <w:szCs w:val="18"/>
          <w:lang w:val="en-US" w:eastAsia="en-US"/>
        </w:rPr>
        <w:t>Gap</w:t>
      </w:r>
      <w:r w:rsidRPr="00022F61">
        <w:rPr>
          <w:rFonts w:asciiTheme="minorHAnsi" w:eastAsia="Calibri" w:hAnsiTheme="minorHAnsi" w:cstheme="minorHAnsi"/>
          <w:color w:val="58595B"/>
          <w:sz w:val="18"/>
          <w:szCs w:val="18"/>
          <w:lang w:val="en-US" w:eastAsia="en-US"/>
        </w:rPr>
        <w:t>,</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2"/>
          <w:sz w:val="18"/>
          <w:szCs w:val="18"/>
          <w:lang w:val="en-US" w:eastAsia="en-US"/>
        </w:rPr>
        <w:t xml:space="preserve"> </w:t>
      </w:r>
      <w:r w:rsidRPr="00A076C5">
        <w:rPr>
          <w:rFonts w:asciiTheme="minorHAnsi" w:eastAsia="Calibri" w:hAnsiTheme="minorHAnsi" w:cstheme="minorHAnsi"/>
          <w:color w:val="58595B"/>
          <w:spacing w:val="-2"/>
          <w:sz w:val="18"/>
          <w:szCs w:val="18"/>
          <w:lang w:val="en-US" w:eastAsia="en-US"/>
        </w:rPr>
        <w:t>the d</w:t>
      </w:r>
      <w:r w:rsidRPr="00022F61">
        <w:rPr>
          <w:rFonts w:asciiTheme="minorHAnsi" w:eastAsia="Calibri" w:hAnsiTheme="minorHAnsi" w:cstheme="minorHAnsi"/>
          <w:color w:val="58595B"/>
          <w:spacing w:val="-2"/>
          <w:sz w:val="18"/>
          <w:szCs w:val="18"/>
          <w:lang w:val="en-US" w:eastAsia="en-US"/>
        </w:rPr>
        <w:t>evelopment</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of</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Queen</w:t>
      </w:r>
      <w:r w:rsidRPr="00022F61">
        <w:rPr>
          <w:rFonts w:asciiTheme="minorHAnsi" w:eastAsia="Calibri" w:hAnsiTheme="minorHAnsi" w:cstheme="minorHAnsi"/>
          <w:color w:val="58595B"/>
          <w:spacing w:val="-1"/>
          <w:sz w:val="18"/>
          <w:szCs w:val="18"/>
          <w:lang w:val="en-US" w:eastAsia="en-US"/>
        </w:rPr>
        <w:t>sland’s</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i/>
          <w:color w:val="58595B"/>
          <w:spacing w:val="-1"/>
          <w:sz w:val="18"/>
          <w:szCs w:val="18"/>
          <w:lang w:val="en-US" w:eastAsia="en-US"/>
        </w:rPr>
        <w:t>Closing</w:t>
      </w:r>
      <w:r w:rsidRPr="00022F61">
        <w:rPr>
          <w:rFonts w:asciiTheme="minorHAnsi" w:eastAsia="Calibri" w:hAnsiTheme="minorHAnsi" w:cstheme="minorHAnsi"/>
          <w:i/>
          <w:color w:val="58595B"/>
          <w:spacing w:val="-10"/>
          <w:sz w:val="18"/>
          <w:szCs w:val="18"/>
          <w:lang w:val="en-US" w:eastAsia="en-US"/>
        </w:rPr>
        <w:t xml:space="preserve"> </w:t>
      </w:r>
      <w:r w:rsidRPr="00022F61">
        <w:rPr>
          <w:rFonts w:asciiTheme="minorHAnsi" w:eastAsia="Calibri" w:hAnsiTheme="minorHAnsi" w:cstheme="minorHAnsi"/>
          <w:i/>
          <w:color w:val="58595B"/>
          <w:sz w:val="18"/>
          <w:szCs w:val="18"/>
          <w:lang w:val="en-US" w:eastAsia="en-US"/>
        </w:rPr>
        <w:t>the</w:t>
      </w:r>
      <w:r w:rsidRPr="00022F61">
        <w:rPr>
          <w:rFonts w:asciiTheme="minorHAnsi" w:eastAsia="Calibri" w:hAnsiTheme="minorHAnsi" w:cstheme="minorHAnsi"/>
          <w:i/>
          <w:color w:val="58595B"/>
          <w:spacing w:val="-10"/>
          <w:sz w:val="18"/>
          <w:szCs w:val="18"/>
          <w:lang w:val="en-US" w:eastAsia="en-US"/>
        </w:rPr>
        <w:t xml:space="preserve"> </w:t>
      </w:r>
      <w:r w:rsidRPr="00022F61">
        <w:rPr>
          <w:rFonts w:asciiTheme="minorHAnsi" w:eastAsia="Calibri" w:hAnsiTheme="minorHAnsi" w:cstheme="minorHAnsi"/>
          <w:i/>
          <w:color w:val="58595B"/>
          <w:sz w:val="18"/>
          <w:szCs w:val="18"/>
          <w:lang w:val="en-US" w:eastAsia="en-US"/>
        </w:rPr>
        <w:t>Gap</w:t>
      </w:r>
      <w:r w:rsidRPr="00022F61">
        <w:rPr>
          <w:rFonts w:asciiTheme="minorHAnsi" w:eastAsia="Calibri" w:hAnsiTheme="minorHAnsi" w:cstheme="minorHAnsi"/>
          <w:i/>
          <w:color w:val="58595B"/>
          <w:spacing w:val="-8"/>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impl</w:t>
      </w:r>
      <w:r w:rsidRPr="00022F61">
        <w:rPr>
          <w:rFonts w:asciiTheme="minorHAnsi" w:eastAsia="Calibri" w:hAnsiTheme="minorHAnsi" w:cstheme="minorHAnsi"/>
          <w:color w:val="58595B"/>
          <w:spacing w:val="-2"/>
          <w:sz w:val="18"/>
          <w:szCs w:val="18"/>
          <w:lang w:val="en-US" w:eastAsia="en-US"/>
        </w:rPr>
        <w:t>ementation</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plan</w:t>
      </w:r>
      <w:r w:rsidRPr="00022F61">
        <w:rPr>
          <w:rFonts w:asciiTheme="minorHAnsi" w:eastAsia="Calibri" w:hAnsiTheme="minorHAnsi" w:cstheme="minorHAnsi"/>
          <w:color w:val="58595B"/>
          <w:spacing w:val="-2"/>
          <w:sz w:val="18"/>
          <w:szCs w:val="18"/>
          <w:lang w:val="en-US" w:eastAsia="en-US"/>
        </w:rPr>
        <w:t>.</w:t>
      </w:r>
    </w:p>
    <w:p w14:paraId="63536C94" w14:textId="77777777" w:rsidR="0035771F" w:rsidRPr="00022F61" w:rsidRDefault="0035771F" w:rsidP="00A076C5">
      <w:pPr>
        <w:widowControl w:val="0"/>
        <w:spacing w:before="1" w:after="0" w:line="240" w:lineRule="auto"/>
        <w:ind w:right="1106"/>
        <w:rPr>
          <w:rFonts w:asciiTheme="minorHAnsi" w:eastAsia="Calibri" w:hAnsiTheme="minorHAnsi" w:cstheme="minorHAnsi"/>
          <w:sz w:val="18"/>
          <w:szCs w:val="18"/>
          <w:lang w:val="en-US" w:eastAsia="en-US"/>
        </w:rPr>
      </w:pPr>
      <w:r w:rsidRPr="00022F61">
        <w:rPr>
          <w:rFonts w:asciiTheme="minorHAnsi" w:eastAsia="Calibri" w:hAnsiTheme="minorHAnsi" w:cstheme="minorHAnsi"/>
          <w:noProof/>
          <w:sz w:val="18"/>
          <w:szCs w:val="18"/>
        </w:rPr>
        <mc:AlternateContent>
          <mc:Choice Requires="wpg">
            <w:drawing>
              <wp:anchor distT="0" distB="0" distL="114300" distR="114300" simplePos="0" relativeHeight="251983872" behindDoc="1" locked="0" layoutInCell="1" allowOverlap="1" wp14:anchorId="2EF61A49" wp14:editId="325B3731">
                <wp:simplePos x="0" y="0"/>
                <wp:positionH relativeFrom="column">
                  <wp:posOffset>63500</wp:posOffset>
                </wp:positionH>
                <wp:positionV relativeFrom="paragraph">
                  <wp:posOffset>48895</wp:posOffset>
                </wp:positionV>
                <wp:extent cx="5554980" cy="1270"/>
                <wp:effectExtent l="6350" t="10795" r="10795" b="6985"/>
                <wp:wrapNone/>
                <wp:docPr id="8392" name="Group 8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2581"/>
                          <a:chExt cx="8748" cy="2"/>
                        </a:xfrm>
                      </wpg:grpSpPr>
                      <wps:wsp>
                        <wps:cNvPr id="8393" name="Freeform 56"/>
                        <wps:cNvSpPr>
                          <a:spLocks/>
                        </wps:cNvSpPr>
                        <wps:spPr bwMode="auto">
                          <a:xfrm>
                            <a:off x="720" y="2581"/>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71740" id="Group 8392" o:spid="_x0000_s1026" style="position:absolute;margin-left:5pt;margin-top:3.85pt;width:437.4pt;height:.1pt;z-index:-251332608" coordorigin="720,2581"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">
                <v:shape id="Freeform 56" o:spid="_x0000_s1027" style="position:absolute;left:720;top:2581;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wVMcA&#10;AADdAAAADwAAAGRycy9kb3ducmV2LnhtbESPQWvCQBSE7wX/w/IEL6XZqBBs6iqlIBWLB2MLPT52&#10;n0kw+zZktzHtr+8KgsdhZr5hluvBNqKnzteOFUyTFASxdqbmUsHncfO0AOEDssHGMSn4JQ/r1ehh&#10;iblxFz5QX4RSRAj7HBVUIbS5lF5XZNEnriWO3sl1FkOUXSlNh5cIt42cpWkmLdYcFyps6a0ifS5+&#10;rILia0Z/H2f9vvO7w/47ezxpm/VKTcbD6wuIQEO4h2/trVGwmD/P4fomP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cFTHAAAA3QAAAA8AAAAAAAAAAAAAAAAAmAIAAGRy&#10;cy9kb3ducmV2LnhtbFBLBQYAAAAABAAEAPUAAACMAwAAAAA=&#10;" path="m8748,l,e" filled="f" strokecolor="#d1d3d4" strokeweight=".5pt">
                  <v:path arrowok="t" o:connecttype="custom" o:connectlocs="8748,0;0,0" o:connectangles="0,0"/>
                </v:shape>
              </v:group>
            </w:pict>
          </mc:Fallback>
        </mc:AlternateContent>
      </w:r>
    </w:p>
    <w:p w14:paraId="12796866" w14:textId="77777777" w:rsidR="0035771F" w:rsidRPr="00022F61" w:rsidRDefault="0035771F" w:rsidP="00A076C5">
      <w:pPr>
        <w:widowControl w:val="0"/>
        <w:spacing w:after="0" w:line="240" w:lineRule="auto"/>
        <w:ind w:left="100" w:right="1106"/>
        <w:rPr>
          <w:rFonts w:asciiTheme="minorHAnsi" w:eastAsia="Calibri" w:hAnsiTheme="minorHAnsi" w:cstheme="minorHAnsi"/>
          <w:sz w:val="18"/>
          <w:szCs w:val="18"/>
          <w:lang w:val="en-US" w:eastAsia="en-US"/>
        </w:rPr>
      </w:pPr>
      <w:r w:rsidRPr="00022F61">
        <w:rPr>
          <w:rFonts w:asciiTheme="minorHAnsi" w:eastAsia="Calibri" w:hAnsiTheme="minorHAnsi" w:cstheme="minorHAnsi"/>
          <w:color w:val="58595B"/>
          <w:spacing w:val="-2"/>
          <w:sz w:val="18"/>
          <w:szCs w:val="18"/>
          <w:lang w:val="en-US" w:eastAsia="en-US"/>
        </w:rPr>
        <w:t>Imp</w:t>
      </w:r>
      <w:r w:rsidRPr="00022F61">
        <w:rPr>
          <w:rFonts w:asciiTheme="minorHAnsi" w:eastAsia="Calibri" w:hAnsiTheme="minorHAnsi" w:cstheme="minorHAnsi"/>
          <w:color w:val="58595B"/>
          <w:spacing w:val="-1"/>
          <w:sz w:val="18"/>
          <w:szCs w:val="18"/>
          <w:lang w:val="en-US" w:eastAsia="en-US"/>
        </w:rPr>
        <w:t>l</w:t>
      </w:r>
      <w:r w:rsidRPr="00022F61">
        <w:rPr>
          <w:rFonts w:asciiTheme="minorHAnsi" w:eastAsia="Calibri" w:hAnsiTheme="minorHAnsi" w:cstheme="minorHAnsi"/>
          <w:color w:val="58595B"/>
          <w:spacing w:val="-2"/>
          <w:sz w:val="18"/>
          <w:szCs w:val="18"/>
          <w:lang w:val="en-US" w:eastAsia="en-US"/>
        </w:rPr>
        <w:t>ement</w:t>
      </w:r>
      <w:r w:rsidRPr="00022F61">
        <w:rPr>
          <w:rFonts w:asciiTheme="minorHAnsi" w:eastAsia="Calibri" w:hAnsiTheme="minorHAnsi" w:cstheme="minorHAnsi"/>
          <w:color w:val="58595B"/>
          <w:spacing w:val="-17"/>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6"/>
          <w:sz w:val="18"/>
          <w:szCs w:val="18"/>
          <w:lang w:val="en-US" w:eastAsia="en-US"/>
        </w:rPr>
        <w:t xml:space="preserve"> </w:t>
      </w:r>
      <w:r w:rsidRPr="00022F61">
        <w:rPr>
          <w:rFonts w:asciiTheme="minorHAnsi" w:eastAsia="Calibri" w:hAnsiTheme="minorHAnsi" w:cstheme="minorHAnsi"/>
          <w:color w:val="58595B"/>
          <w:sz w:val="18"/>
          <w:szCs w:val="18"/>
          <w:lang w:val="en-US" w:eastAsia="en-US"/>
        </w:rPr>
        <w:t>renewed</w:t>
      </w:r>
      <w:r w:rsidRPr="00022F61">
        <w:rPr>
          <w:rFonts w:asciiTheme="minorHAnsi" w:eastAsia="Calibri" w:hAnsiTheme="minorHAnsi" w:cstheme="minorHAnsi"/>
          <w:color w:val="58595B"/>
          <w:spacing w:val="-16"/>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ap</w:t>
      </w:r>
      <w:r w:rsidRPr="00022F61">
        <w:rPr>
          <w:rFonts w:asciiTheme="minorHAnsi" w:eastAsia="Calibri" w:hAnsiTheme="minorHAnsi" w:cstheme="minorHAnsi"/>
          <w:color w:val="58595B"/>
          <w:spacing w:val="-2"/>
          <w:sz w:val="18"/>
          <w:szCs w:val="18"/>
          <w:lang w:val="en-US" w:eastAsia="en-US"/>
        </w:rPr>
        <w:t>pr</w:t>
      </w:r>
      <w:r w:rsidRPr="00022F61">
        <w:rPr>
          <w:rFonts w:asciiTheme="minorHAnsi" w:eastAsia="Calibri" w:hAnsiTheme="minorHAnsi" w:cstheme="minorHAnsi"/>
          <w:color w:val="58595B"/>
          <w:spacing w:val="-1"/>
          <w:sz w:val="18"/>
          <w:szCs w:val="18"/>
          <w:lang w:val="en-US" w:eastAsia="en-US"/>
        </w:rPr>
        <w:t>oach</w:t>
      </w:r>
      <w:r w:rsidRPr="00022F61">
        <w:rPr>
          <w:rFonts w:asciiTheme="minorHAnsi" w:eastAsia="Calibri" w:hAnsiTheme="minorHAnsi" w:cstheme="minorHAnsi"/>
          <w:color w:val="58595B"/>
          <w:spacing w:val="-16"/>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15"/>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alcohol</w:t>
      </w:r>
      <w:r w:rsidRPr="00022F61">
        <w:rPr>
          <w:rFonts w:asciiTheme="minorHAnsi" w:eastAsia="Calibri" w:hAnsiTheme="minorHAnsi" w:cstheme="minorHAnsi"/>
          <w:color w:val="58595B"/>
          <w:spacing w:val="-17"/>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m</w:t>
      </w:r>
      <w:r w:rsidRPr="00022F61">
        <w:rPr>
          <w:rFonts w:asciiTheme="minorHAnsi" w:eastAsia="Calibri" w:hAnsiTheme="minorHAnsi" w:cstheme="minorHAnsi"/>
          <w:color w:val="58595B"/>
          <w:spacing w:val="-1"/>
          <w:sz w:val="18"/>
          <w:szCs w:val="18"/>
          <w:lang w:val="en-US" w:eastAsia="en-US"/>
        </w:rPr>
        <w:t>anagement</w:t>
      </w:r>
      <w:r w:rsidRPr="00022F61">
        <w:rPr>
          <w:rFonts w:asciiTheme="minorHAnsi" w:eastAsia="Calibri" w:hAnsiTheme="minorHAnsi" w:cstheme="minorHAnsi"/>
          <w:color w:val="58595B"/>
          <w:spacing w:val="-2"/>
          <w:sz w:val="18"/>
          <w:szCs w:val="18"/>
          <w:lang w:val="en-US" w:eastAsia="en-US"/>
        </w:rPr>
        <w:t>.</w:t>
      </w:r>
    </w:p>
    <w:p w14:paraId="56A6C37B" w14:textId="77777777" w:rsidR="0035771F" w:rsidRPr="00022F61" w:rsidRDefault="0035771F" w:rsidP="00A076C5">
      <w:pPr>
        <w:widowControl w:val="0"/>
        <w:spacing w:before="6" w:after="0" w:line="240" w:lineRule="auto"/>
        <w:ind w:right="1106"/>
        <w:rPr>
          <w:rFonts w:asciiTheme="minorHAnsi" w:eastAsia="Calibri" w:hAnsiTheme="minorHAnsi" w:cstheme="minorHAnsi"/>
          <w:sz w:val="18"/>
          <w:szCs w:val="18"/>
          <w:lang w:val="en-US" w:eastAsia="en-US"/>
        </w:rPr>
      </w:pPr>
      <w:r w:rsidRPr="00022F61">
        <w:rPr>
          <w:rFonts w:asciiTheme="minorHAnsi" w:eastAsia="Calibri" w:hAnsiTheme="minorHAnsi" w:cstheme="minorHAnsi"/>
          <w:noProof/>
          <w:sz w:val="18"/>
          <w:szCs w:val="18"/>
        </w:rPr>
        <mc:AlternateContent>
          <mc:Choice Requires="wpg">
            <w:drawing>
              <wp:anchor distT="0" distB="0" distL="114300" distR="114300" simplePos="0" relativeHeight="251984896" behindDoc="1" locked="0" layoutInCell="1" allowOverlap="1" wp14:anchorId="70611004" wp14:editId="56B052A7">
                <wp:simplePos x="0" y="0"/>
                <wp:positionH relativeFrom="column">
                  <wp:posOffset>63500</wp:posOffset>
                </wp:positionH>
                <wp:positionV relativeFrom="paragraph">
                  <wp:posOffset>45085</wp:posOffset>
                </wp:positionV>
                <wp:extent cx="5554980" cy="1270"/>
                <wp:effectExtent l="6350" t="6985" r="10795" b="10795"/>
                <wp:wrapNone/>
                <wp:docPr id="8390" name="Group 8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2967"/>
                          <a:chExt cx="8748" cy="2"/>
                        </a:xfrm>
                      </wpg:grpSpPr>
                      <wps:wsp>
                        <wps:cNvPr id="8391" name="Freeform 58"/>
                        <wps:cNvSpPr>
                          <a:spLocks/>
                        </wps:cNvSpPr>
                        <wps:spPr bwMode="auto">
                          <a:xfrm>
                            <a:off x="720" y="2967"/>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54EA1D" id="Group 8390" o:spid="_x0000_s1026" style="position:absolute;margin-left:5pt;margin-top:3.55pt;width:437.4pt;height:.1pt;z-index:-251331584" coordorigin="720,2967"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">
                <v:shape id="Freeform 58" o:spid="_x0000_s1027" style="position:absolute;left:720;top:2967;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LuMcA&#10;AADdAAAADwAAAGRycy9kb3ducmV2LnhtbESPQWvCQBSE74L/YXmCF6kbLQSbukopiKL0YNpCj4/d&#10;ZxLMvg3ZNcb+ercg9DjMzDfMct3bWnTU+sqxgtk0AUGsnam4UPD1uXlagPAB2WDtmBTcyMN6NRws&#10;MTPuykfq8lCICGGfoYIyhCaT0uuSLPqpa4ijd3KtxRBlW0jT4jXCbS3nSZJKixXHhRIbei9Jn/OL&#10;VZB/z+n3cNbbvd8fP37SyUnbtFNqPOrfXkEE6sN/+NHeGQWL55cZ/L2JT0C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S7jHAAAA3QAAAA8AAAAAAAAAAAAAAAAAmAIAAGRy&#10;cy9kb3ducmV2LnhtbFBLBQYAAAAABAAEAPUAAACMAwAAAAA=&#10;" path="m8748,l,e" filled="f" strokecolor="#d1d3d4" strokeweight=".5pt">
                  <v:path arrowok="t" o:connecttype="custom" o:connectlocs="8748,0;0,0" o:connectangles="0,0"/>
                </v:shape>
              </v:group>
            </w:pict>
          </mc:Fallback>
        </mc:AlternateContent>
      </w:r>
    </w:p>
    <w:p w14:paraId="56A628E3" w14:textId="77777777" w:rsidR="0035771F" w:rsidRPr="00A076C5" w:rsidRDefault="0035771F" w:rsidP="00A076C5">
      <w:pPr>
        <w:widowControl w:val="0"/>
        <w:spacing w:after="0" w:line="216" w:lineRule="exact"/>
        <w:ind w:left="100" w:right="1106"/>
        <w:rPr>
          <w:rFonts w:asciiTheme="minorHAnsi" w:eastAsia="Calibri" w:hAnsiTheme="minorHAnsi" w:cstheme="minorHAnsi"/>
          <w:color w:val="58595B"/>
          <w:spacing w:val="-1"/>
          <w:sz w:val="18"/>
          <w:szCs w:val="18"/>
          <w:lang w:val="en-US" w:eastAsia="en-US"/>
        </w:rPr>
      </w:pPr>
      <w:r w:rsidRPr="00022F61">
        <w:rPr>
          <w:rFonts w:asciiTheme="minorHAnsi" w:eastAsia="Calibri" w:hAnsiTheme="minorHAnsi" w:cstheme="minorHAnsi"/>
          <w:color w:val="58595B"/>
          <w:spacing w:val="-1"/>
          <w:sz w:val="18"/>
          <w:szCs w:val="18"/>
          <w:lang w:val="en-US" w:eastAsia="en-US"/>
        </w:rPr>
        <w:t>Sup</w:t>
      </w:r>
      <w:r w:rsidRPr="00022F61">
        <w:rPr>
          <w:rFonts w:asciiTheme="minorHAnsi" w:eastAsia="Calibri" w:hAnsiTheme="minorHAnsi" w:cstheme="minorHAnsi"/>
          <w:color w:val="58595B"/>
          <w:spacing w:val="-2"/>
          <w:sz w:val="18"/>
          <w:szCs w:val="18"/>
          <w:lang w:val="en-US" w:eastAsia="en-US"/>
        </w:rPr>
        <w:t>port</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Queen</w:t>
      </w:r>
      <w:r w:rsidRPr="00022F61">
        <w:rPr>
          <w:rFonts w:asciiTheme="minorHAnsi" w:eastAsia="Calibri" w:hAnsiTheme="minorHAnsi" w:cstheme="minorHAnsi"/>
          <w:color w:val="58595B"/>
          <w:spacing w:val="-1"/>
          <w:sz w:val="18"/>
          <w:szCs w:val="18"/>
          <w:lang w:val="en-US" w:eastAsia="en-US"/>
        </w:rPr>
        <w:t>sland</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Government</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i/>
          <w:color w:val="58595B"/>
          <w:sz w:val="18"/>
          <w:szCs w:val="18"/>
          <w:lang w:val="en-US" w:eastAsia="en-US"/>
        </w:rPr>
        <w:t>Our</w:t>
      </w:r>
      <w:r w:rsidRPr="00022F61">
        <w:rPr>
          <w:rFonts w:asciiTheme="minorHAnsi" w:eastAsia="Calibri" w:hAnsiTheme="minorHAnsi" w:cstheme="minorHAnsi"/>
          <w:i/>
          <w:color w:val="58595B"/>
          <w:spacing w:val="-13"/>
          <w:sz w:val="18"/>
          <w:szCs w:val="18"/>
          <w:lang w:val="en-US" w:eastAsia="en-US"/>
        </w:rPr>
        <w:t xml:space="preserve"> </w:t>
      </w:r>
      <w:r w:rsidRPr="00022F61">
        <w:rPr>
          <w:rFonts w:asciiTheme="minorHAnsi" w:eastAsia="Calibri" w:hAnsiTheme="minorHAnsi" w:cstheme="minorHAnsi"/>
          <w:i/>
          <w:color w:val="58595B"/>
          <w:spacing w:val="-2"/>
          <w:sz w:val="18"/>
          <w:szCs w:val="18"/>
          <w:lang w:val="en-US" w:eastAsia="en-US"/>
        </w:rPr>
        <w:t>Way</w:t>
      </w:r>
      <w:r w:rsidRPr="00022F61">
        <w:rPr>
          <w:rFonts w:asciiTheme="minorHAnsi" w:eastAsia="Calibri" w:hAnsiTheme="minorHAnsi" w:cstheme="minorHAnsi"/>
          <w: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2"/>
          <w:sz w:val="18"/>
          <w:szCs w:val="18"/>
          <w:lang w:val="en-US" w:eastAsia="en-US"/>
        </w:rPr>
        <w:t>trate</w:t>
      </w:r>
      <w:r w:rsidRPr="00022F61">
        <w:rPr>
          <w:rFonts w:asciiTheme="minorHAnsi" w:eastAsia="Calibri" w:hAnsiTheme="minorHAnsi" w:cstheme="minorHAnsi"/>
          <w:color w:val="58595B"/>
          <w:spacing w:val="-1"/>
          <w:sz w:val="18"/>
          <w:szCs w:val="18"/>
          <w:lang w:val="en-US" w:eastAsia="en-US"/>
        </w:rPr>
        <w:t>g</w:t>
      </w:r>
      <w:r w:rsidRPr="00022F61">
        <w:rPr>
          <w:rFonts w:asciiTheme="minorHAnsi" w:eastAsia="Calibri" w:hAnsiTheme="minorHAnsi" w:cstheme="minorHAnsi"/>
          <w:color w:val="58595B"/>
          <w:spacing w:val="-2"/>
          <w:sz w:val="18"/>
          <w:szCs w:val="18"/>
          <w:lang w:val="en-US" w:eastAsia="en-US"/>
        </w:rPr>
        <w:t>y</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z w:val="18"/>
          <w:szCs w:val="18"/>
          <w:lang w:val="en-US" w:eastAsia="en-US"/>
        </w:rPr>
        <w:t>action</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plans</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inc</w:t>
      </w:r>
      <w:r w:rsidRPr="00022F61">
        <w:rPr>
          <w:rFonts w:asciiTheme="minorHAnsi" w:eastAsia="Calibri" w:hAnsiTheme="minorHAnsi" w:cstheme="minorHAnsi"/>
          <w:color w:val="58595B"/>
          <w:spacing w:val="-2"/>
          <w:sz w:val="18"/>
          <w:szCs w:val="18"/>
          <w:lang w:val="en-US" w:eastAsia="en-US"/>
        </w:rPr>
        <w:t>re</w:t>
      </w:r>
      <w:r w:rsidRPr="00022F61">
        <w:rPr>
          <w:rFonts w:asciiTheme="minorHAnsi" w:eastAsia="Calibri" w:hAnsiTheme="minorHAnsi" w:cstheme="minorHAnsi"/>
          <w:color w:val="58595B"/>
          <w:spacing w:val="-1"/>
          <w:sz w:val="18"/>
          <w:szCs w:val="18"/>
          <w:lang w:val="en-US" w:eastAsia="en-US"/>
        </w:rPr>
        <w:t>ase</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f</w:t>
      </w:r>
      <w:r w:rsidRPr="00022F61">
        <w:rPr>
          <w:rFonts w:asciiTheme="minorHAnsi" w:eastAsia="Calibri" w:hAnsiTheme="minorHAnsi" w:cstheme="minorHAnsi"/>
          <w:color w:val="58595B"/>
          <w:spacing w:val="-1"/>
          <w:sz w:val="18"/>
          <w:szCs w:val="18"/>
          <w:lang w:val="en-US" w:eastAsia="en-US"/>
        </w:rPr>
        <w:t>ami</w:t>
      </w:r>
      <w:r w:rsidRPr="00022F61">
        <w:rPr>
          <w:rFonts w:asciiTheme="minorHAnsi" w:eastAsia="Calibri" w:hAnsiTheme="minorHAnsi" w:cstheme="minorHAnsi"/>
          <w:color w:val="58595B"/>
          <w:spacing w:val="-2"/>
          <w:sz w:val="18"/>
          <w:szCs w:val="18"/>
          <w:lang w:val="en-US" w:eastAsia="en-US"/>
        </w:rPr>
        <w:t>ly</w:t>
      </w:r>
      <w:r w:rsidRPr="00022F61">
        <w:rPr>
          <w:rFonts w:asciiTheme="minorHAnsi" w:eastAsia="Calibri" w:hAnsiTheme="minorHAnsi" w:cstheme="minorHAnsi"/>
          <w:color w:val="58595B"/>
          <w:spacing w:val="-12"/>
          <w:sz w:val="18"/>
          <w:szCs w:val="18"/>
          <w:lang w:val="en-US" w:eastAsia="en-US"/>
        </w:rPr>
        <w:t xml:space="preserve"> </w:t>
      </w:r>
      <w:r w:rsidRPr="00A076C5">
        <w:rPr>
          <w:rFonts w:asciiTheme="minorHAnsi" w:eastAsia="Calibri" w:hAnsiTheme="minorHAnsi" w:cstheme="minorHAnsi"/>
          <w:color w:val="58595B"/>
          <w:spacing w:val="-1"/>
          <w:sz w:val="18"/>
          <w:szCs w:val="18"/>
          <w:lang w:val="en-US" w:eastAsia="en-US"/>
        </w:rPr>
        <w:t>wel</w:t>
      </w:r>
      <w:r w:rsidRPr="00022F61">
        <w:rPr>
          <w:rFonts w:asciiTheme="minorHAnsi" w:eastAsia="Calibri" w:hAnsiTheme="minorHAnsi" w:cstheme="minorHAnsi"/>
          <w:color w:val="58595B"/>
          <w:spacing w:val="-1"/>
          <w:sz w:val="18"/>
          <w:szCs w:val="18"/>
          <w:lang w:val="en-US" w:eastAsia="en-US"/>
        </w:rPr>
        <w:t>lbeing</w:t>
      </w:r>
      <w:r w:rsidRPr="00A076C5">
        <w:rPr>
          <w:rFonts w:asciiTheme="minorHAnsi" w:eastAsia="Calibri" w:hAnsiTheme="minorHAnsi" w:cstheme="minorHAnsi"/>
          <w:color w:val="58595B"/>
          <w:spacing w:val="-1"/>
          <w:sz w:val="18"/>
          <w:szCs w:val="18"/>
          <w:lang w:val="en-US" w:eastAsia="en-US"/>
        </w:rPr>
        <w:t xml:space="preserve"> and </w:t>
      </w:r>
      <w:r w:rsidRPr="00022F61">
        <w:rPr>
          <w:rFonts w:asciiTheme="minorHAnsi" w:eastAsia="Calibri" w:hAnsiTheme="minorHAnsi" w:cstheme="minorHAnsi"/>
          <w:color w:val="58595B"/>
          <w:spacing w:val="-1"/>
          <w:sz w:val="18"/>
          <w:szCs w:val="18"/>
          <w:lang w:val="en-US" w:eastAsia="en-US"/>
        </w:rPr>
        <w:t>reduc</w:t>
      </w:r>
      <w:r w:rsidRPr="00A076C5">
        <w:rPr>
          <w:rFonts w:asciiTheme="minorHAnsi" w:eastAsia="Calibri" w:hAnsiTheme="minorHAnsi" w:cstheme="minorHAnsi"/>
          <w:color w:val="58595B"/>
          <w:spacing w:val="-1"/>
          <w:sz w:val="18"/>
          <w:szCs w:val="18"/>
          <w:lang w:val="en-US" w:eastAsia="en-US"/>
        </w:rPr>
        <w:t xml:space="preserve">e </w:t>
      </w:r>
      <w:r w:rsidRPr="00022F61">
        <w:rPr>
          <w:rFonts w:asciiTheme="minorHAnsi" w:eastAsia="Calibri" w:hAnsiTheme="minorHAnsi" w:cstheme="minorHAnsi"/>
          <w:color w:val="58595B"/>
          <w:spacing w:val="-1"/>
          <w:sz w:val="18"/>
          <w:szCs w:val="18"/>
          <w:lang w:val="en-US" w:eastAsia="en-US"/>
        </w:rPr>
        <w:t>o</w:t>
      </w:r>
      <w:r w:rsidRPr="00A076C5">
        <w:rPr>
          <w:rFonts w:asciiTheme="minorHAnsi" w:eastAsia="Calibri" w:hAnsiTheme="minorHAnsi" w:cstheme="minorHAnsi"/>
          <w:color w:val="58595B"/>
          <w:spacing w:val="-1"/>
          <w:sz w:val="18"/>
          <w:szCs w:val="18"/>
          <w:lang w:val="en-US" w:eastAsia="en-US"/>
        </w:rPr>
        <w:t>ver-repre</w:t>
      </w:r>
      <w:r w:rsidRPr="00022F61">
        <w:rPr>
          <w:rFonts w:asciiTheme="minorHAnsi" w:eastAsia="Calibri" w:hAnsiTheme="minorHAnsi" w:cstheme="minorHAnsi"/>
          <w:color w:val="58595B"/>
          <w:spacing w:val="-1"/>
          <w:sz w:val="18"/>
          <w:szCs w:val="18"/>
          <w:lang w:val="en-US" w:eastAsia="en-US"/>
        </w:rPr>
        <w:t>sent</w:t>
      </w:r>
      <w:r w:rsidRPr="00A076C5">
        <w:rPr>
          <w:rFonts w:asciiTheme="minorHAnsi" w:eastAsia="Calibri" w:hAnsiTheme="minorHAnsi" w:cstheme="minorHAnsi"/>
          <w:color w:val="58595B"/>
          <w:spacing w:val="-1"/>
          <w:sz w:val="18"/>
          <w:szCs w:val="18"/>
          <w:lang w:val="en-US" w:eastAsia="en-US"/>
        </w:rPr>
        <w:t xml:space="preserve">ation in the </w:t>
      </w:r>
      <w:r w:rsidRPr="00022F61">
        <w:rPr>
          <w:rFonts w:asciiTheme="minorHAnsi" w:eastAsia="Calibri" w:hAnsiTheme="minorHAnsi" w:cstheme="minorHAnsi"/>
          <w:color w:val="58595B"/>
          <w:spacing w:val="-1"/>
          <w:sz w:val="18"/>
          <w:szCs w:val="18"/>
          <w:lang w:val="en-US" w:eastAsia="en-US"/>
        </w:rPr>
        <w:t>child</w:t>
      </w:r>
      <w:r w:rsidRPr="00A076C5">
        <w:rPr>
          <w:rFonts w:asciiTheme="minorHAnsi" w:eastAsia="Calibri" w:hAnsiTheme="minorHAnsi" w:cstheme="minorHAnsi"/>
          <w:color w:val="58595B"/>
          <w:spacing w:val="-1"/>
          <w:sz w:val="18"/>
          <w:szCs w:val="18"/>
          <w:lang w:val="en-US" w:eastAsia="en-US"/>
        </w:rPr>
        <w:t xml:space="preserve"> protection </w:t>
      </w:r>
      <w:r w:rsidRPr="00022F61">
        <w:rPr>
          <w:rFonts w:asciiTheme="minorHAnsi" w:eastAsia="Calibri" w:hAnsiTheme="minorHAnsi" w:cstheme="minorHAnsi"/>
          <w:color w:val="58595B"/>
          <w:spacing w:val="-1"/>
          <w:sz w:val="18"/>
          <w:szCs w:val="18"/>
          <w:lang w:val="en-US" w:eastAsia="en-US"/>
        </w:rPr>
        <w:t>s</w:t>
      </w:r>
      <w:r w:rsidRPr="00A076C5">
        <w:rPr>
          <w:rFonts w:asciiTheme="minorHAnsi" w:eastAsia="Calibri" w:hAnsiTheme="minorHAnsi" w:cstheme="minorHAnsi"/>
          <w:color w:val="58595B"/>
          <w:spacing w:val="-1"/>
          <w:sz w:val="18"/>
          <w:szCs w:val="18"/>
          <w:lang w:val="en-US" w:eastAsia="en-US"/>
        </w:rPr>
        <w:t>y</w:t>
      </w:r>
      <w:r w:rsidRPr="00022F61">
        <w:rPr>
          <w:rFonts w:asciiTheme="minorHAnsi" w:eastAsia="Calibri" w:hAnsiTheme="minorHAnsi" w:cstheme="minorHAnsi"/>
          <w:color w:val="58595B"/>
          <w:spacing w:val="-1"/>
          <w:sz w:val="18"/>
          <w:szCs w:val="18"/>
          <w:lang w:val="en-US" w:eastAsia="en-US"/>
        </w:rPr>
        <w:t>s</w:t>
      </w:r>
      <w:r w:rsidRPr="00A076C5">
        <w:rPr>
          <w:rFonts w:asciiTheme="minorHAnsi" w:eastAsia="Calibri" w:hAnsiTheme="minorHAnsi" w:cstheme="minorHAnsi"/>
          <w:color w:val="58595B"/>
          <w:spacing w:val="-1"/>
          <w:sz w:val="18"/>
          <w:szCs w:val="18"/>
          <w:lang w:val="en-US" w:eastAsia="en-US"/>
        </w:rPr>
        <w:t>tem.</w:t>
      </w:r>
    </w:p>
    <w:p w14:paraId="3F7B7930" w14:textId="77777777" w:rsidR="0035771F" w:rsidRPr="00022F61" w:rsidRDefault="0035771F" w:rsidP="00A076C5">
      <w:pPr>
        <w:widowControl w:val="0"/>
        <w:spacing w:before="1" w:after="0" w:line="240" w:lineRule="auto"/>
        <w:ind w:right="1106"/>
        <w:rPr>
          <w:rFonts w:asciiTheme="minorHAnsi" w:eastAsia="Calibri" w:hAnsiTheme="minorHAnsi" w:cstheme="minorHAnsi"/>
          <w:sz w:val="18"/>
          <w:szCs w:val="18"/>
          <w:lang w:val="en-US" w:eastAsia="en-US"/>
        </w:rPr>
      </w:pPr>
      <w:r w:rsidRPr="00022F61">
        <w:rPr>
          <w:rFonts w:asciiTheme="minorHAnsi" w:eastAsia="Calibri" w:hAnsiTheme="minorHAnsi" w:cstheme="minorHAnsi"/>
          <w:noProof/>
          <w:sz w:val="18"/>
          <w:szCs w:val="18"/>
        </w:rPr>
        <mc:AlternateContent>
          <mc:Choice Requires="wpg">
            <w:drawing>
              <wp:anchor distT="0" distB="0" distL="114300" distR="114300" simplePos="0" relativeHeight="251985920" behindDoc="1" locked="0" layoutInCell="1" allowOverlap="1" wp14:anchorId="455FAB68" wp14:editId="023F8D5A">
                <wp:simplePos x="0" y="0"/>
                <wp:positionH relativeFrom="column">
                  <wp:posOffset>63500</wp:posOffset>
                </wp:positionH>
                <wp:positionV relativeFrom="paragraph">
                  <wp:posOffset>48895</wp:posOffset>
                </wp:positionV>
                <wp:extent cx="5554980" cy="1270"/>
                <wp:effectExtent l="6350" t="10795" r="10795" b="6985"/>
                <wp:wrapNone/>
                <wp:docPr id="8388" name="Group 8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3569"/>
                          <a:chExt cx="8748" cy="2"/>
                        </a:xfrm>
                      </wpg:grpSpPr>
                      <wps:wsp>
                        <wps:cNvPr id="8389" name="Freeform 60"/>
                        <wps:cNvSpPr>
                          <a:spLocks/>
                        </wps:cNvSpPr>
                        <wps:spPr bwMode="auto">
                          <a:xfrm>
                            <a:off x="720" y="3569"/>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A67F3" id="Group 8388" o:spid="_x0000_s1026" style="position:absolute;margin-left:5pt;margin-top:3.85pt;width:437.4pt;height:.1pt;z-index:-251330560" coordorigin="720,3569"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">
                <v:shape id="Freeform 60" o:spid="_x0000_s1027" style="position:absolute;left:720;top:3569;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Y8cA&#10;AADdAAAADwAAAGRycy9kb3ducmV2LnhtbESPQWvCQBSE70L/w/IKvUjdaCGkqasUoVSUHowWenzs&#10;PpNg9m3IbmPsr3cLgsdhZr5h5svBNqKnzteOFUwnCQhi7UzNpYLD/uM5A+EDssHGMSm4kIfl4mE0&#10;x9y4M++oL0IpIoR9jgqqENpcSq8rsugnriWO3tF1FkOUXSlNh+cIt42cJUkqLdYcFypsaVWRPhW/&#10;VkHxPaO/7Ul/bvxm9/WTjo/apr1ST4/D+xuIQEO4h2/ttVGQvWSv8P8mP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P0WPHAAAA3QAAAA8AAAAAAAAAAAAAAAAAmAIAAGRy&#10;cy9kb3ducmV2LnhtbFBLBQYAAAAABAAEAPUAAACMAwAAAAA=&#10;" path="m8748,l,e" filled="f" strokecolor="#d1d3d4" strokeweight=".5pt">
                  <v:path arrowok="t" o:connecttype="custom" o:connectlocs="8748,0;0,0" o:connectangles="0,0"/>
                </v:shape>
              </v:group>
            </w:pict>
          </mc:Fallback>
        </mc:AlternateContent>
      </w:r>
    </w:p>
    <w:p w14:paraId="7EE4EF6A" w14:textId="6C658334" w:rsidR="0035771F" w:rsidRPr="00892323" w:rsidRDefault="0035771F" w:rsidP="00A076C5">
      <w:pPr>
        <w:widowControl w:val="0"/>
        <w:spacing w:after="0" w:line="240" w:lineRule="auto"/>
        <w:ind w:left="100" w:right="1106"/>
        <w:rPr>
          <w:rFonts w:asciiTheme="minorHAnsi" w:eastAsia="Calibri" w:hAnsiTheme="minorHAnsi" w:cstheme="minorHAnsi"/>
          <w:b/>
          <w:sz w:val="18"/>
          <w:szCs w:val="18"/>
          <w:lang w:val="en-US" w:eastAsia="en-US"/>
        </w:rPr>
      </w:pPr>
      <w:r w:rsidRPr="00022F61">
        <w:rPr>
          <w:rFonts w:asciiTheme="minorHAnsi" w:eastAsia="Calibri" w:hAnsiTheme="minorHAnsi" w:cstheme="minorHAnsi"/>
          <w:color w:val="58595B"/>
          <w:spacing w:val="-1"/>
          <w:sz w:val="18"/>
          <w:szCs w:val="18"/>
          <w:lang w:val="en-US" w:eastAsia="en-US"/>
        </w:rPr>
        <w:t>Sup</w:t>
      </w:r>
      <w:r w:rsidRPr="00022F61">
        <w:rPr>
          <w:rFonts w:asciiTheme="minorHAnsi" w:eastAsia="Calibri" w:hAnsiTheme="minorHAnsi" w:cstheme="minorHAnsi"/>
          <w:color w:val="58595B"/>
          <w:spacing w:val="-2"/>
          <w:sz w:val="18"/>
          <w:szCs w:val="18"/>
          <w:lang w:val="en-US" w:eastAsia="en-US"/>
        </w:rPr>
        <w:t>port</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co-d</w:t>
      </w:r>
      <w:r w:rsidRPr="00022F61">
        <w:rPr>
          <w:rFonts w:asciiTheme="minorHAnsi" w:eastAsia="Calibri" w:hAnsiTheme="minorHAnsi" w:cstheme="minorHAnsi"/>
          <w:color w:val="58595B"/>
          <w:spacing w:val="-2"/>
          <w:sz w:val="18"/>
          <w:szCs w:val="18"/>
          <w:lang w:val="en-US" w:eastAsia="en-US"/>
        </w:rPr>
        <w:t>e</w:t>
      </w:r>
      <w:r w:rsidRPr="00022F61">
        <w:rPr>
          <w:rFonts w:asciiTheme="minorHAnsi" w:eastAsia="Calibri" w:hAnsiTheme="minorHAnsi" w:cstheme="minorHAnsi"/>
          <w:color w:val="58595B"/>
          <w:spacing w:val="-1"/>
          <w:sz w:val="18"/>
          <w:szCs w:val="18"/>
          <w:lang w:val="en-US" w:eastAsia="en-US"/>
        </w:rPr>
        <w:t>sign</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deli</w:t>
      </w:r>
      <w:r w:rsidRPr="00022F61">
        <w:rPr>
          <w:rFonts w:asciiTheme="minorHAnsi" w:eastAsia="Calibri" w:hAnsiTheme="minorHAnsi" w:cstheme="minorHAnsi"/>
          <w:color w:val="58595B"/>
          <w:spacing w:val="-2"/>
          <w:sz w:val="18"/>
          <w:szCs w:val="18"/>
          <w:lang w:val="en-US" w:eastAsia="en-US"/>
        </w:rPr>
        <w:t>very</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z w:val="18"/>
          <w:szCs w:val="18"/>
          <w:lang w:val="en-US" w:eastAsia="en-US"/>
        </w:rPr>
        <w:t>of</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c</w:t>
      </w:r>
      <w:r w:rsidRPr="00022F61">
        <w:rPr>
          <w:rFonts w:asciiTheme="minorHAnsi" w:eastAsia="Calibri" w:hAnsiTheme="minorHAnsi" w:cstheme="minorHAnsi"/>
          <w:color w:val="58595B"/>
          <w:spacing w:val="-2"/>
          <w:sz w:val="18"/>
          <w:szCs w:val="18"/>
          <w:lang w:val="en-US" w:eastAsia="en-US"/>
        </w:rPr>
        <w:t>ommunity</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re</w:t>
      </w:r>
      <w:r w:rsidRPr="00022F61">
        <w:rPr>
          <w:rFonts w:asciiTheme="minorHAnsi" w:eastAsia="Calibri" w:hAnsiTheme="minorHAnsi" w:cstheme="minorHAnsi"/>
          <w:color w:val="58595B"/>
          <w:spacing w:val="-1"/>
          <w:sz w:val="18"/>
          <w:szCs w:val="18"/>
          <w:lang w:val="en-US" w:eastAsia="en-US"/>
        </w:rPr>
        <w:t>sponses</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local</w:t>
      </w:r>
      <w:r w:rsidRPr="00022F61">
        <w:rPr>
          <w:rFonts w:asciiTheme="minorHAnsi" w:eastAsia="Calibri" w:hAnsiTheme="minorHAnsi" w:cstheme="minorHAnsi"/>
          <w:color w:val="58595B"/>
          <w:spacing w:val="-2"/>
          <w:sz w:val="18"/>
          <w:szCs w:val="18"/>
          <w:lang w:val="en-US" w:eastAsia="en-US"/>
        </w:rPr>
        <w:t>ly</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id</w:t>
      </w:r>
      <w:r w:rsidRPr="00022F61">
        <w:rPr>
          <w:rFonts w:asciiTheme="minorHAnsi" w:eastAsia="Calibri" w:hAnsiTheme="minorHAnsi" w:cstheme="minorHAnsi"/>
          <w:color w:val="58595B"/>
          <w:spacing w:val="-2"/>
          <w:sz w:val="18"/>
          <w:szCs w:val="18"/>
          <w:lang w:val="en-US" w:eastAsia="en-US"/>
        </w:rPr>
        <w:t>entified</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prioritie</w:t>
      </w:r>
      <w:r w:rsidRPr="00022F61">
        <w:rPr>
          <w:rFonts w:asciiTheme="minorHAnsi" w:eastAsia="Calibri" w:hAnsiTheme="minorHAnsi" w:cstheme="minorHAnsi"/>
          <w:color w:val="58595B"/>
          <w:spacing w:val="-1"/>
          <w:sz w:val="18"/>
          <w:szCs w:val="18"/>
          <w:lang w:val="en-US" w:eastAsia="en-US"/>
        </w:rPr>
        <w:t>s</w:t>
      </w:r>
      <w:r w:rsidR="0092070F">
        <w:rPr>
          <w:rFonts w:asciiTheme="minorHAnsi" w:eastAsia="Calibri" w:hAnsiTheme="minorHAnsi" w:cstheme="minorHAnsi"/>
          <w:color w:val="58595B"/>
          <w:spacing w:val="-1"/>
          <w:sz w:val="18"/>
          <w:szCs w:val="18"/>
          <w:lang w:val="en-US" w:eastAsia="en-US"/>
        </w:rPr>
        <w:t xml:space="preserve"> through the Local Thriving Communities </w:t>
      </w:r>
      <w:r w:rsidR="0092070F" w:rsidRPr="00892323">
        <w:rPr>
          <w:rFonts w:asciiTheme="minorHAnsi" w:eastAsia="Calibri" w:hAnsiTheme="minorHAnsi" w:cstheme="minorHAnsi"/>
          <w:b/>
          <w:color w:val="58595B"/>
          <w:spacing w:val="-1"/>
          <w:sz w:val="18"/>
          <w:szCs w:val="18"/>
          <w:lang w:val="en-US" w:eastAsia="en-US"/>
        </w:rPr>
        <w:t>reform</w:t>
      </w:r>
      <w:r w:rsidRPr="00892323">
        <w:rPr>
          <w:rFonts w:asciiTheme="minorHAnsi" w:eastAsia="Calibri" w:hAnsiTheme="minorHAnsi" w:cstheme="minorHAnsi"/>
          <w:b/>
          <w:color w:val="58595B"/>
          <w:spacing w:val="-1"/>
          <w:sz w:val="18"/>
          <w:szCs w:val="18"/>
          <w:lang w:val="en-US" w:eastAsia="en-US"/>
        </w:rPr>
        <w:t>.</w:t>
      </w:r>
    </w:p>
    <w:p w14:paraId="2FC1B290" w14:textId="77777777" w:rsidR="0035771F" w:rsidRPr="00892323" w:rsidRDefault="0035771F" w:rsidP="00A076C5">
      <w:pPr>
        <w:widowControl w:val="0"/>
        <w:spacing w:before="6" w:after="0" w:line="240" w:lineRule="auto"/>
        <w:ind w:right="1106"/>
        <w:rPr>
          <w:rFonts w:asciiTheme="minorHAnsi" w:eastAsia="Calibri" w:hAnsiTheme="minorHAnsi" w:cstheme="minorHAnsi"/>
          <w:b/>
          <w:sz w:val="18"/>
          <w:szCs w:val="18"/>
          <w:lang w:val="en-US" w:eastAsia="en-US"/>
        </w:rPr>
      </w:pPr>
      <w:r w:rsidRPr="00892323">
        <w:rPr>
          <w:rFonts w:asciiTheme="minorHAnsi" w:eastAsia="Calibri" w:hAnsiTheme="minorHAnsi" w:cstheme="minorHAnsi"/>
          <w:b/>
          <w:noProof/>
          <w:sz w:val="18"/>
          <w:szCs w:val="18"/>
        </w:rPr>
        <mc:AlternateContent>
          <mc:Choice Requires="wpg">
            <w:drawing>
              <wp:anchor distT="0" distB="0" distL="114300" distR="114300" simplePos="0" relativeHeight="251986944" behindDoc="1" locked="0" layoutInCell="1" allowOverlap="1" wp14:anchorId="5B1E5DA1" wp14:editId="36FAE293">
                <wp:simplePos x="0" y="0"/>
                <wp:positionH relativeFrom="column">
                  <wp:posOffset>63500</wp:posOffset>
                </wp:positionH>
                <wp:positionV relativeFrom="paragraph">
                  <wp:posOffset>45085</wp:posOffset>
                </wp:positionV>
                <wp:extent cx="5554980" cy="1270"/>
                <wp:effectExtent l="6350" t="6985" r="10795" b="10795"/>
                <wp:wrapNone/>
                <wp:docPr id="8386" name="Group 8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3955"/>
                          <a:chExt cx="8748" cy="2"/>
                        </a:xfrm>
                      </wpg:grpSpPr>
                      <wps:wsp>
                        <wps:cNvPr id="8387" name="Freeform 62"/>
                        <wps:cNvSpPr>
                          <a:spLocks/>
                        </wps:cNvSpPr>
                        <wps:spPr bwMode="auto">
                          <a:xfrm>
                            <a:off x="720" y="3955"/>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A2F6F5" id="Group 8386" o:spid="_x0000_s1026" style="position:absolute;margin-left:5pt;margin-top:3.55pt;width:437.4pt;height:.1pt;z-index:-251329536" coordorigin="720,3955"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">
                <v:shape id="Freeform 62" o:spid="_x0000_s1027" style="position:absolute;left:720;top:3955;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giscA&#10;AADdAAAADwAAAGRycy9kb3ducmV2LnhtbESPQWvCQBSE74X+h+UVvJS60UIMqauIIBVLD0YLPT52&#10;n0kw+zZktzH117uFgsdhZr5h5svBNqKnzteOFUzGCQhi7UzNpYLjYfOSgfAB2WDjmBT8kofl4vFh&#10;jrlxF95TX4RSRAj7HBVUIbS5lF5XZNGPXUscvZPrLIYou1KaDi8Rbhs5TZJUWqw5LlTY0roifS5+&#10;rILia0rXj7N+3/nd/vM7fT5pm/ZKjZ6G1RuIQEO4h//bW6Mge81m8Pc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c4IrHAAAA3QAAAA8AAAAAAAAAAAAAAAAAmAIAAGRy&#10;cy9kb3ducmV2LnhtbFBLBQYAAAAABAAEAPUAAACMAwAAAAA=&#10;" path="m8748,l,e" filled="f" strokecolor="#d1d3d4" strokeweight=".5pt">
                  <v:path arrowok="t" o:connecttype="custom" o:connectlocs="8748,0;0,0" o:connectangles="0,0"/>
                </v:shape>
              </v:group>
            </w:pict>
          </mc:Fallback>
        </mc:AlternateContent>
      </w:r>
    </w:p>
    <w:p w14:paraId="34EC1E4C" w14:textId="77777777" w:rsidR="0035771F" w:rsidRPr="00022F61" w:rsidRDefault="0035771F" w:rsidP="00A076C5">
      <w:pPr>
        <w:widowControl w:val="0"/>
        <w:spacing w:after="0" w:line="216" w:lineRule="exact"/>
        <w:ind w:left="100" w:right="1106"/>
        <w:rPr>
          <w:rFonts w:asciiTheme="minorHAnsi" w:eastAsia="Calibri" w:hAnsiTheme="minorHAnsi" w:cstheme="minorHAnsi"/>
          <w:sz w:val="18"/>
          <w:szCs w:val="18"/>
          <w:lang w:val="en-US" w:eastAsia="en-US"/>
        </w:rPr>
      </w:pPr>
      <w:r w:rsidRPr="00892323">
        <w:rPr>
          <w:rFonts w:asciiTheme="minorHAnsi" w:eastAsia="Calibri" w:hAnsiTheme="minorHAnsi" w:cstheme="minorHAnsi"/>
          <w:b/>
          <w:color w:val="58595B"/>
          <w:spacing w:val="-1"/>
          <w:sz w:val="18"/>
          <w:szCs w:val="18"/>
          <w:lang w:val="en-US" w:eastAsia="en-US"/>
        </w:rPr>
        <w:t>Lead</w:t>
      </w:r>
      <w:r w:rsidRPr="00892323">
        <w:rPr>
          <w:rFonts w:asciiTheme="minorHAnsi" w:eastAsia="Calibri" w:hAnsiTheme="minorHAnsi" w:cstheme="minorHAnsi"/>
          <w:b/>
          <w:color w:val="58595B"/>
          <w:spacing w:val="-11"/>
          <w:sz w:val="18"/>
          <w:szCs w:val="18"/>
          <w:lang w:val="en-US" w:eastAsia="en-US"/>
        </w:rPr>
        <w:t xml:space="preserve"> </w:t>
      </w:r>
      <w:r w:rsidRPr="00892323">
        <w:rPr>
          <w:rFonts w:asciiTheme="minorHAnsi" w:eastAsia="Calibri" w:hAnsiTheme="minorHAnsi" w:cstheme="minorHAnsi"/>
          <w:b/>
          <w:color w:val="58595B"/>
          <w:sz w:val="18"/>
          <w:szCs w:val="18"/>
          <w:lang w:val="en-US" w:eastAsia="en-US"/>
        </w:rPr>
        <w:t>the</w:t>
      </w:r>
      <w:r w:rsidRPr="00892323">
        <w:rPr>
          <w:rFonts w:asciiTheme="minorHAnsi" w:eastAsia="Calibri" w:hAnsiTheme="minorHAnsi" w:cstheme="minorHAnsi"/>
          <w:b/>
          <w:color w:val="58595B"/>
          <w:spacing w:val="-8"/>
          <w:sz w:val="18"/>
          <w:szCs w:val="18"/>
          <w:lang w:val="en-US" w:eastAsia="en-US"/>
        </w:rPr>
        <w:t xml:space="preserve"> </w:t>
      </w:r>
      <w:r w:rsidRPr="00892323">
        <w:rPr>
          <w:rFonts w:asciiTheme="minorHAnsi" w:eastAsia="Calibri" w:hAnsiTheme="minorHAnsi" w:cstheme="minorHAnsi"/>
          <w:b/>
          <w:color w:val="58595B"/>
          <w:spacing w:val="-1"/>
          <w:sz w:val="18"/>
          <w:szCs w:val="18"/>
          <w:lang w:val="en-US" w:eastAsia="en-US"/>
        </w:rPr>
        <w:t>s</w:t>
      </w:r>
      <w:r w:rsidRPr="00892323">
        <w:rPr>
          <w:rFonts w:asciiTheme="minorHAnsi" w:eastAsia="Calibri" w:hAnsiTheme="minorHAnsi" w:cstheme="minorHAnsi"/>
          <w:b/>
          <w:color w:val="58595B"/>
          <w:spacing w:val="-2"/>
          <w:sz w:val="18"/>
          <w:szCs w:val="18"/>
          <w:lang w:val="en-US" w:eastAsia="en-US"/>
        </w:rPr>
        <w:t>tate’s</w:t>
      </w:r>
      <w:r w:rsidRPr="00892323">
        <w:rPr>
          <w:rFonts w:asciiTheme="minorHAnsi" w:eastAsia="Calibri" w:hAnsiTheme="minorHAnsi" w:cstheme="minorHAnsi"/>
          <w:b/>
          <w:color w:val="58595B"/>
          <w:spacing w:val="-11"/>
          <w:sz w:val="18"/>
          <w:szCs w:val="18"/>
          <w:lang w:val="en-US" w:eastAsia="en-US"/>
        </w:rPr>
        <w:t xml:space="preserve"> </w:t>
      </w:r>
      <w:r w:rsidRPr="00892323">
        <w:rPr>
          <w:rFonts w:asciiTheme="minorHAnsi" w:eastAsia="Calibri" w:hAnsiTheme="minorHAnsi" w:cstheme="minorHAnsi"/>
          <w:b/>
          <w:color w:val="58595B"/>
          <w:spacing w:val="-1"/>
          <w:sz w:val="18"/>
          <w:szCs w:val="18"/>
          <w:lang w:val="en-US" w:eastAsia="en-US"/>
        </w:rPr>
        <w:t>c</w:t>
      </w:r>
      <w:r w:rsidRPr="00892323">
        <w:rPr>
          <w:rFonts w:asciiTheme="minorHAnsi" w:eastAsia="Calibri" w:hAnsiTheme="minorHAnsi" w:cstheme="minorHAnsi"/>
          <w:b/>
          <w:color w:val="58595B"/>
          <w:spacing w:val="-2"/>
          <w:sz w:val="18"/>
          <w:szCs w:val="18"/>
          <w:lang w:val="en-US" w:eastAsia="en-US"/>
        </w:rPr>
        <w:t>ontri</w:t>
      </w:r>
      <w:r w:rsidRPr="00892323">
        <w:rPr>
          <w:rFonts w:asciiTheme="minorHAnsi" w:eastAsia="Calibri" w:hAnsiTheme="minorHAnsi" w:cstheme="minorHAnsi"/>
          <w:b/>
          <w:color w:val="58595B"/>
          <w:spacing w:val="-1"/>
          <w:sz w:val="18"/>
          <w:szCs w:val="18"/>
          <w:lang w:val="en-US" w:eastAsia="en-US"/>
        </w:rPr>
        <w:t>b</w:t>
      </w:r>
      <w:r w:rsidRPr="00892323">
        <w:rPr>
          <w:rFonts w:asciiTheme="minorHAnsi" w:eastAsia="Calibri" w:hAnsiTheme="minorHAnsi" w:cstheme="minorHAnsi"/>
          <w:b/>
          <w:color w:val="58595B"/>
          <w:spacing w:val="-2"/>
          <w:sz w:val="18"/>
          <w:szCs w:val="18"/>
          <w:lang w:val="en-US" w:eastAsia="en-US"/>
        </w:rPr>
        <w:t>u</w:t>
      </w:r>
      <w:r w:rsidRPr="00022F61">
        <w:rPr>
          <w:rFonts w:asciiTheme="minorHAnsi" w:eastAsia="Calibri" w:hAnsiTheme="minorHAnsi" w:cstheme="minorHAnsi"/>
          <w:color w:val="58595B"/>
          <w:spacing w:val="-2"/>
          <w:sz w:val="18"/>
          <w:szCs w:val="18"/>
          <w:lang w:val="en-US" w:eastAsia="en-US"/>
        </w:rPr>
        <w:t>tion</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z w:val="18"/>
          <w:szCs w:val="18"/>
          <w:lang w:val="en-US" w:eastAsia="en-US"/>
        </w:rPr>
        <w:t>the</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Au</w:t>
      </w:r>
      <w:r w:rsidRPr="00022F61">
        <w:rPr>
          <w:rFonts w:asciiTheme="minorHAnsi" w:eastAsia="Calibri" w:hAnsiTheme="minorHAnsi" w:cstheme="minorHAnsi"/>
          <w:color w:val="58595B"/>
          <w:spacing w:val="-1"/>
          <w:sz w:val="18"/>
          <w:szCs w:val="18"/>
          <w:lang w:val="en-US" w:eastAsia="en-US"/>
        </w:rPr>
        <w:t>s</w:t>
      </w:r>
      <w:r w:rsidRPr="00022F61">
        <w:rPr>
          <w:rFonts w:asciiTheme="minorHAnsi" w:eastAsia="Calibri" w:hAnsiTheme="minorHAnsi" w:cstheme="minorHAnsi"/>
          <w:color w:val="58595B"/>
          <w:spacing w:val="-2"/>
          <w:sz w:val="18"/>
          <w:szCs w:val="18"/>
          <w:lang w:val="en-US" w:eastAsia="en-US"/>
        </w:rPr>
        <w:t>tr</w:t>
      </w:r>
      <w:r w:rsidRPr="00022F61">
        <w:rPr>
          <w:rFonts w:asciiTheme="minorHAnsi" w:eastAsia="Calibri" w:hAnsiTheme="minorHAnsi" w:cstheme="minorHAnsi"/>
          <w:color w:val="58595B"/>
          <w:spacing w:val="-1"/>
          <w:sz w:val="18"/>
          <w:szCs w:val="18"/>
          <w:lang w:val="en-US" w:eastAsia="en-US"/>
        </w:rPr>
        <w:t>alian</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Government</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co-d</w:t>
      </w:r>
      <w:r w:rsidRPr="00022F61">
        <w:rPr>
          <w:rFonts w:asciiTheme="minorHAnsi" w:eastAsia="Calibri" w:hAnsiTheme="minorHAnsi" w:cstheme="minorHAnsi"/>
          <w:color w:val="58595B"/>
          <w:spacing w:val="-2"/>
          <w:sz w:val="18"/>
          <w:szCs w:val="18"/>
          <w:lang w:val="en-US" w:eastAsia="en-US"/>
        </w:rPr>
        <w:t>e</w:t>
      </w:r>
      <w:r w:rsidRPr="00022F61">
        <w:rPr>
          <w:rFonts w:asciiTheme="minorHAnsi" w:eastAsia="Calibri" w:hAnsiTheme="minorHAnsi" w:cstheme="minorHAnsi"/>
          <w:color w:val="58595B"/>
          <w:spacing w:val="-1"/>
          <w:sz w:val="18"/>
          <w:szCs w:val="18"/>
          <w:lang w:val="en-US" w:eastAsia="en-US"/>
        </w:rPr>
        <w:t>sign</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pr</w:t>
      </w:r>
      <w:r w:rsidRPr="00022F61">
        <w:rPr>
          <w:rFonts w:asciiTheme="minorHAnsi" w:eastAsia="Calibri" w:hAnsiTheme="minorHAnsi" w:cstheme="minorHAnsi"/>
          <w:color w:val="58595B"/>
          <w:spacing w:val="-1"/>
          <w:sz w:val="18"/>
          <w:szCs w:val="18"/>
          <w:lang w:val="en-US" w:eastAsia="en-US"/>
        </w:rPr>
        <w:t>oc</w:t>
      </w:r>
      <w:r w:rsidRPr="00022F61">
        <w:rPr>
          <w:rFonts w:asciiTheme="minorHAnsi" w:eastAsia="Calibri" w:hAnsiTheme="minorHAnsi" w:cstheme="minorHAnsi"/>
          <w:color w:val="58595B"/>
          <w:spacing w:val="-2"/>
          <w:sz w:val="18"/>
          <w:szCs w:val="18"/>
          <w:lang w:val="en-US" w:eastAsia="en-US"/>
        </w:rPr>
        <w:t>e</w:t>
      </w:r>
      <w:r w:rsidRPr="00022F61">
        <w:rPr>
          <w:rFonts w:asciiTheme="minorHAnsi" w:eastAsia="Calibri" w:hAnsiTheme="minorHAnsi" w:cstheme="minorHAnsi"/>
          <w:color w:val="58595B"/>
          <w:spacing w:val="-1"/>
          <w:sz w:val="18"/>
          <w:szCs w:val="18"/>
          <w:lang w:val="en-US" w:eastAsia="en-US"/>
        </w:rPr>
        <w:t>ss</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t</w:t>
      </w:r>
      <w:r w:rsidRPr="00022F61">
        <w:rPr>
          <w:rFonts w:asciiTheme="minorHAnsi" w:eastAsia="Calibri" w:hAnsiTheme="minorHAnsi" w:cstheme="minorHAnsi"/>
          <w:color w:val="58595B"/>
          <w:spacing w:val="-1"/>
          <w:sz w:val="18"/>
          <w:szCs w:val="18"/>
          <w:lang w:val="en-US" w:eastAsia="en-US"/>
        </w:rPr>
        <w:t>o</w:t>
      </w:r>
      <w:r w:rsidRPr="00022F61">
        <w:rPr>
          <w:rFonts w:asciiTheme="minorHAnsi" w:eastAsia="Calibri" w:hAnsiTheme="minorHAnsi" w:cstheme="minorHAnsi"/>
          <w:color w:val="58595B"/>
          <w:spacing w:val="-9"/>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develop</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models</w:t>
      </w:r>
      <w:r w:rsidRPr="00022F61">
        <w:rPr>
          <w:rFonts w:asciiTheme="minorHAnsi" w:eastAsia="Calibri" w:hAnsiTheme="minorHAnsi" w:cstheme="minorHAnsi"/>
          <w:color w:val="58595B"/>
          <w:spacing w:val="-11"/>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for</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A</w:t>
      </w:r>
      <w:r w:rsidRPr="00022F61">
        <w:rPr>
          <w:rFonts w:asciiTheme="minorHAnsi" w:eastAsia="Calibri" w:hAnsiTheme="minorHAnsi" w:cstheme="minorHAnsi"/>
          <w:color w:val="58595B"/>
          <w:spacing w:val="-1"/>
          <w:sz w:val="18"/>
          <w:szCs w:val="18"/>
          <w:lang w:val="en-US" w:eastAsia="en-US"/>
        </w:rPr>
        <w:t>boriginal</w:t>
      </w:r>
      <w:r w:rsidRPr="00022F61">
        <w:rPr>
          <w:rFonts w:asciiTheme="minorHAnsi" w:eastAsia="Calibri" w:hAnsiTheme="minorHAnsi" w:cstheme="minorHAnsi"/>
          <w:color w:val="58595B"/>
          <w:spacing w:val="-10"/>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008C53F4" w:rsidRPr="00022F61">
        <w:rPr>
          <w:rFonts w:asciiTheme="minorHAnsi" w:eastAsia="Calibri" w:hAnsiTheme="minorHAnsi" w:cstheme="minorHAnsi"/>
          <w:color w:val="58595B"/>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Torre</w:t>
      </w:r>
      <w:r w:rsidRPr="00022F61">
        <w:rPr>
          <w:rFonts w:asciiTheme="minorHAnsi" w:eastAsia="Calibri" w:hAnsiTheme="minorHAnsi" w:cstheme="minorHAnsi"/>
          <w:color w:val="58595B"/>
          <w:spacing w:val="-2"/>
          <w:sz w:val="18"/>
          <w:szCs w:val="18"/>
          <w:lang w:val="en-US" w:eastAsia="en-US"/>
        </w:rPr>
        <w:t>s</w:t>
      </w:r>
      <w:r w:rsidRPr="00022F61">
        <w:rPr>
          <w:rFonts w:asciiTheme="minorHAnsi" w:eastAsia="Calibri" w:hAnsiTheme="minorHAnsi" w:cstheme="minorHAnsi"/>
          <w:color w:val="58595B"/>
          <w:spacing w:val="-12"/>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St</w:t>
      </w:r>
      <w:r w:rsidRPr="00022F61">
        <w:rPr>
          <w:rFonts w:asciiTheme="minorHAnsi" w:eastAsia="Calibri" w:hAnsiTheme="minorHAnsi" w:cstheme="minorHAnsi"/>
          <w:color w:val="58595B"/>
          <w:spacing w:val="-2"/>
          <w:sz w:val="18"/>
          <w:szCs w:val="18"/>
          <w:lang w:val="en-US" w:eastAsia="en-US"/>
        </w:rPr>
        <w:t>rait</w:t>
      </w:r>
      <w:r w:rsidRPr="00022F61">
        <w:rPr>
          <w:rFonts w:asciiTheme="minorHAnsi" w:eastAsia="Calibri" w:hAnsiTheme="minorHAnsi" w:cstheme="minorHAnsi"/>
          <w:color w:val="58595B"/>
          <w:spacing w:val="-7"/>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Island</w:t>
      </w:r>
      <w:r w:rsidRPr="00022F61">
        <w:rPr>
          <w:rFonts w:asciiTheme="minorHAnsi" w:eastAsia="Calibri" w:hAnsiTheme="minorHAnsi" w:cstheme="minorHAnsi"/>
          <w:color w:val="58595B"/>
          <w:spacing w:val="-2"/>
          <w:sz w:val="18"/>
          <w:szCs w:val="18"/>
          <w:lang w:val="en-US" w:eastAsia="en-US"/>
        </w:rPr>
        <w:t>er</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3"/>
          <w:sz w:val="18"/>
          <w:szCs w:val="18"/>
          <w:lang w:val="en-US" w:eastAsia="en-US"/>
        </w:rPr>
        <w:t>v</w:t>
      </w:r>
      <w:r w:rsidRPr="00022F61">
        <w:rPr>
          <w:rFonts w:asciiTheme="minorHAnsi" w:eastAsia="Calibri" w:hAnsiTheme="minorHAnsi" w:cstheme="minorHAnsi"/>
          <w:color w:val="58595B"/>
          <w:spacing w:val="-2"/>
          <w:sz w:val="18"/>
          <w:szCs w:val="18"/>
          <w:lang w:val="en-US" w:eastAsia="en-US"/>
        </w:rPr>
        <w:t>oic</w:t>
      </w:r>
      <w:r w:rsidRPr="00022F61">
        <w:rPr>
          <w:rFonts w:asciiTheme="minorHAnsi" w:eastAsia="Calibri" w:hAnsiTheme="minorHAnsi" w:cstheme="minorHAnsi"/>
          <w:color w:val="58595B"/>
          <w:spacing w:val="-3"/>
          <w:sz w:val="18"/>
          <w:szCs w:val="18"/>
          <w:lang w:val="en-US" w:eastAsia="en-US"/>
        </w:rPr>
        <w:t>e</w:t>
      </w:r>
      <w:r w:rsidRPr="00022F61">
        <w:rPr>
          <w:rFonts w:asciiTheme="minorHAnsi" w:eastAsia="Calibri" w:hAnsiTheme="minorHAnsi" w:cstheme="minorHAnsi"/>
          <w:color w:val="58595B"/>
          <w:spacing w:val="-2"/>
          <w:sz w:val="18"/>
          <w:szCs w:val="18"/>
          <w:lang w:val="en-US" w:eastAsia="en-US"/>
        </w:rPr>
        <w:t>s</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z w:val="18"/>
          <w:szCs w:val="18"/>
          <w:lang w:val="en-US" w:eastAsia="en-US"/>
        </w:rPr>
        <w:t>at</w:t>
      </w:r>
      <w:r w:rsidRPr="00022F61">
        <w:rPr>
          <w:rFonts w:asciiTheme="minorHAnsi" w:eastAsia="Calibri" w:hAnsiTheme="minorHAnsi" w:cstheme="minorHAnsi"/>
          <w:color w:val="58595B"/>
          <w:spacing w:val="-7"/>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local</w:t>
      </w:r>
      <w:r w:rsidRPr="00022F61">
        <w:rPr>
          <w:rFonts w:asciiTheme="minorHAnsi" w:eastAsia="Calibri" w:hAnsiTheme="minorHAnsi" w:cstheme="minorHAnsi"/>
          <w:color w:val="58595B"/>
          <w:spacing w:val="-2"/>
          <w:sz w:val="18"/>
          <w:szCs w:val="18"/>
          <w:lang w:val="en-US" w:eastAsia="en-US"/>
        </w:rPr>
        <w:t>,</w:t>
      </w:r>
      <w:r w:rsidRPr="00022F61">
        <w:rPr>
          <w:rFonts w:asciiTheme="minorHAnsi" w:eastAsia="Calibri" w:hAnsiTheme="minorHAnsi" w:cstheme="minorHAnsi"/>
          <w:color w:val="58595B"/>
          <w:spacing w:val="-6"/>
          <w:sz w:val="18"/>
          <w:szCs w:val="18"/>
          <w:lang w:val="en-US" w:eastAsia="en-US"/>
        </w:rPr>
        <w:t xml:space="preserve"> </w:t>
      </w:r>
      <w:r w:rsidRPr="00022F61">
        <w:rPr>
          <w:rFonts w:asciiTheme="minorHAnsi" w:eastAsia="Calibri" w:hAnsiTheme="minorHAnsi" w:cstheme="minorHAnsi"/>
          <w:color w:val="58595B"/>
          <w:spacing w:val="-2"/>
          <w:sz w:val="18"/>
          <w:szCs w:val="18"/>
          <w:lang w:val="en-US" w:eastAsia="en-US"/>
        </w:rPr>
        <w:t>re</w:t>
      </w:r>
      <w:r w:rsidRPr="00022F61">
        <w:rPr>
          <w:rFonts w:asciiTheme="minorHAnsi" w:eastAsia="Calibri" w:hAnsiTheme="minorHAnsi" w:cstheme="minorHAnsi"/>
          <w:color w:val="58595B"/>
          <w:spacing w:val="-1"/>
          <w:sz w:val="18"/>
          <w:szCs w:val="18"/>
          <w:lang w:val="en-US" w:eastAsia="en-US"/>
        </w:rPr>
        <w:t>gional</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z w:val="18"/>
          <w:szCs w:val="18"/>
          <w:lang w:val="en-US" w:eastAsia="en-US"/>
        </w:rPr>
        <w:t>and</w:t>
      </w:r>
      <w:r w:rsidRPr="00022F61">
        <w:rPr>
          <w:rFonts w:asciiTheme="minorHAnsi" w:eastAsia="Calibri" w:hAnsiTheme="minorHAnsi" w:cstheme="minorHAnsi"/>
          <w:color w:val="58595B"/>
          <w:spacing w:val="-8"/>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n</w:t>
      </w:r>
      <w:r w:rsidRPr="00022F61">
        <w:rPr>
          <w:rFonts w:asciiTheme="minorHAnsi" w:eastAsia="Calibri" w:hAnsiTheme="minorHAnsi" w:cstheme="minorHAnsi"/>
          <w:color w:val="58595B"/>
          <w:spacing w:val="-2"/>
          <w:sz w:val="18"/>
          <w:szCs w:val="18"/>
          <w:lang w:val="en-US" w:eastAsia="en-US"/>
        </w:rPr>
        <w:t>ation</w:t>
      </w:r>
      <w:r w:rsidRPr="00022F61">
        <w:rPr>
          <w:rFonts w:asciiTheme="minorHAnsi" w:eastAsia="Calibri" w:hAnsiTheme="minorHAnsi" w:cstheme="minorHAnsi"/>
          <w:color w:val="58595B"/>
          <w:spacing w:val="-1"/>
          <w:sz w:val="18"/>
          <w:szCs w:val="18"/>
          <w:lang w:val="en-US" w:eastAsia="en-US"/>
        </w:rPr>
        <w:t>al</w:t>
      </w:r>
      <w:r w:rsidRPr="00022F61">
        <w:rPr>
          <w:rFonts w:asciiTheme="minorHAnsi" w:eastAsia="Calibri" w:hAnsiTheme="minorHAnsi" w:cstheme="minorHAnsi"/>
          <w:color w:val="58595B"/>
          <w:spacing w:val="-7"/>
          <w:sz w:val="18"/>
          <w:szCs w:val="18"/>
          <w:lang w:val="en-US" w:eastAsia="en-US"/>
        </w:rPr>
        <w:t xml:space="preserve"> </w:t>
      </w:r>
      <w:r w:rsidRPr="00022F61">
        <w:rPr>
          <w:rFonts w:asciiTheme="minorHAnsi" w:eastAsia="Calibri" w:hAnsiTheme="minorHAnsi" w:cstheme="minorHAnsi"/>
          <w:color w:val="58595B"/>
          <w:spacing w:val="-1"/>
          <w:sz w:val="18"/>
          <w:szCs w:val="18"/>
          <w:lang w:val="en-US" w:eastAsia="en-US"/>
        </w:rPr>
        <w:t>levels.</w:t>
      </w:r>
    </w:p>
    <w:p w14:paraId="6153173C" w14:textId="77777777" w:rsidR="0035771F" w:rsidRPr="00022F61" w:rsidRDefault="0035771F" w:rsidP="0035771F">
      <w:pPr>
        <w:widowControl w:val="0"/>
        <w:spacing w:after="0" w:line="240" w:lineRule="auto"/>
        <w:rPr>
          <w:rFonts w:eastAsia="Calibri"/>
          <w:lang w:val="en-US" w:eastAsia="en-US"/>
        </w:rPr>
      </w:pPr>
      <w:r w:rsidRPr="00022F61">
        <w:rPr>
          <w:rFonts w:eastAsia="Calibri"/>
          <w:noProof/>
        </w:rPr>
        <mc:AlternateContent>
          <mc:Choice Requires="wpg">
            <w:drawing>
              <wp:anchor distT="0" distB="0" distL="114300" distR="114300" simplePos="0" relativeHeight="251987968" behindDoc="1" locked="0" layoutInCell="1" allowOverlap="1" wp14:anchorId="51D30043" wp14:editId="26BDE288">
                <wp:simplePos x="0" y="0"/>
                <wp:positionH relativeFrom="column">
                  <wp:posOffset>63500</wp:posOffset>
                </wp:positionH>
                <wp:positionV relativeFrom="paragraph">
                  <wp:posOffset>48260</wp:posOffset>
                </wp:positionV>
                <wp:extent cx="5554980" cy="1270"/>
                <wp:effectExtent l="6350" t="10160" r="10795" b="7620"/>
                <wp:wrapNone/>
                <wp:docPr id="8384" name="Group 8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4557"/>
                          <a:chExt cx="8748" cy="2"/>
                        </a:xfrm>
                      </wpg:grpSpPr>
                      <wps:wsp>
                        <wps:cNvPr id="8385" name="Freeform 64"/>
                        <wps:cNvSpPr>
                          <a:spLocks/>
                        </wps:cNvSpPr>
                        <wps:spPr bwMode="auto">
                          <a:xfrm>
                            <a:off x="720" y="4557"/>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CF2865" id="Group 8384" o:spid="_x0000_s1026" style="position:absolute;margin-left:5pt;margin-top:3.8pt;width:437.4pt;height:.1pt;z-index:-251328512" coordorigin="720,4557"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">
                <v:shape id="Freeform 64" o:spid="_x0000_s1027" style="position:absolute;left:720;top:4557;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bZscA&#10;AADdAAAADwAAAGRycy9kb3ducmV2LnhtbESPQWvCQBSE74X+h+UVvJS60dIQUlcRQSqWHowWenzs&#10;PpNg9m3IbmPqr3cLgsdhZr5hZovBNqKnzteOFUzGCQhi7UzNpYLDfv2SgfAB2WDjmBT8kYfF/PFh&#10;hrlxZ95RX4RSRAj7HBVUIbS5lF5XZNGPXUscvaPrLIYou1KaDs8Rbhs5TZJUWqw5LlTY0qoifSp+&#10;rYLie0qXz5P+2Prt7usnfT5qm/ZKjZ6G5TuIQEO4h2/tjVGQvWZv8P8mP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C22bHAAAA3QAAAA8AAAAAAAAAAAAAAAAAmAIAAGRy&#10;cy9kb3ducmV2LnhtbFBLBQYAAAAABAAEAPUAAACMAwAAAAA=&#10;" path="m8748,l,e" filled="f" strokecolor="#d1d3d4" strokeweight=".5pt">
                  <v:path arrowok="t" o:connecttype="custom" o:connectlocs="8748,0;0,0" o:connectangles="0,0"/>
                </v:shape>
              </v:group>
            </w:pict>
          </mc:Fallback>
        </mc:AlternateContent>
      </w:r>
    </w:p>
    <w:p w14:paraId="4BAF3987" w14:textId="77777777" w:rsidR="0035771F" w:rsidRPr="00022F61" w:rsidRDefault="0035771F" w:rsidP="0035771F">
      <w:pPr>
        <w:widowControl w:val="0"/>
        <w:spacing w:before="127" w:after="0" w:line="240" w:lineRule="auto"/>
        <w:ind w:left="100"/>
        <w:rPr>
          <w:rFonts w:eastAsia="Calibri"/>
          <w:lang w:val="en-US" w:eastAsia="en-US"/>
        </w:rPr>
      </w:pPr>
      <w:r w:rsidRPr="00022F61">
        <w:rPr>
          <w:rFonts w:eastAsia="Calibri"/>
          <w:noProof/>
        </w:rPr>
        <w:drawing>
          <wp:anchor distT="0" distB="0" distL="114300" distR="114300" simplePos="0" relativeHeight="251935744" behindDoc="1" locked="0" layoutInCell="1" allowOverlap="1" wp14:anchorId="5DA84D3A" wp14:editId="1CA79166">
            <wp:simplePos x="0" y="0"/>
            <wp:positionH relativeFrom="column">
              <wp:posOffset>7070725</wp:posOffset>
            </wp:positionH>
            <wp:positionV relativeFrom="paragraph">
              <wp:posOffset>4142105</wp:posOffset>
            </wp:positionV>
            <wp:extent cx="95885" cy="972820"/>
            <wp:effectExtent l="0" t="0" r="0" b="0"/>
            <wp:wrapNone/>
            <wp:docPr id="7471" name="Picture 7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885" cy="97282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74976" behindDoc="1" locked="0" layoutInCell="1" allowOverlap="1" wp14:anchorId="6381BC09" wp14:editId="03179823">
            <wp:simplePos x="0" y="0"/>
            <wp:positionH relativeFrom="column">
              <wp:posOffset>6067425</wp:posOffset>
            </wp:positionH>
            <wp:positionV relativeFrom="paragraph">
              <wp:posOffset>4087495</wp:posOffset>
            </wp:positionV>
            <wp:extent cx="184785" cy="55880"/>
            <wp:effectExtent l="0" t="0" r="0" b="0"/>
            <wp:wrapNone/>
            <wp:docPr id="7659" name="Picture 7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35040" behindDoc="1" locked="0" layoutInCell="1" allowOverlap="1" wp14:anchorId="3B343BA6" wp14:editId="5DE12D57">
            <wp:simplePos x="0" y="0"/>
            <wp:positionH relativeFrom="column">
              <wp:posOffset>6337935</wp:posOffset>
            </wp:positionH>
            <wp:positionV relativeFrom="paragraph">
              <wp:posOffset>4102100</wp:posOffset>
            </wp:positionV>
            <wp:extent cx="148590" cy="176530"/>
            <wp:effectExtent l="0" t="0" r="0" b="0"/>
            <wp:wrapNone/>
            <wp:docPr id="7745" name="Picture 7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20384" behindDoc="1" locked="0" layoutInCell="1" allowOverlap="1" wp14:anchorId="229551E0" wp14:editId="5572CE19">
            <wp:simplePos x="0" y="0"/>
            <wp:positionH relativeFrom="column">
              <wp:posOffset>6684645</wp:posOffset>
            </wp:positionH>
            <wp:positionV relativeFrom="paragraph">
              <wp:posOffset>4258310</wp:posOffset>
            </wp:positionV>
            <wp:extent cx="116205" cy="208915"/>
            <wp:effectExtent l="0" t="0" r="0" b="0"/>
            <wp:wrapNone/>
            <wp:docPr id="7516" name="Picture 7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78048" behindDoc="1" locked="0" layoutInCell="1" allowOverlap="1" wp14:anchorId="3059791D" wp14:editId="738813D1">
            <wp:simplePos x="0" y="0"/>
            <wp:positionH relativeFrom="column">
              <wp:posOffset>6062345</wp:posOffset>
            </wp:positionH>
            <wp:positionV relativeFrom="paragraph">
              <wp:posOffset>4330700</wp:posOffset>
            </wp:positionV>
            <wp:extent cx="187325" cy="55880"/>
            <wp:effectExtent l="0" t="0" r="0" b="0"/>
            <wp:wrapNone/>
            <wp:docPr id="7655" name="Picture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77024" behindDoc="1" locked="0" layoutInCell="1" allowOverlap="1" wp14:anchorId="466D214D" wp14:editId="63A361DC">
            <wp:simplePos x="0" y="0"/>
            <wp:positionH relativeFrom="column">
              <wp:posOffset>6063615</wp:posOffset>
            </wp:positionH>
            <wp:positionV relativeFrom="paragraph">
              <wp:posOffset>4255135</wp:posOffset>
            </wp:positionV>
            <wp:extent cx="184150" cy="55245"/>
            <wp:effectExtent l="0" t="0" r="0" b="0"/>
            <wp:wrapNone/>
            <wp:docPr id="7656" name="Picture 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415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36064" behindDoc="1" locked="0" layoutInCell="1" allowOverlap="1" wp14:anchorId="0DEE1B6D" wp14:editId="029EEAA9">
            <wp:simplePos x="0" y="0"/>
            <wp:positionH relativeFrom="column">
              <wp:posOffset>6337935</wp:posOffset>
            </wp:positionH>
            <wp:positionV relativeFrom="paragraph">
              <wp:posOffset>4331970</wp:posOffset>
            </wp:positionV>
            <wp:extent cx="148590" cy="176530"/>
            <wp:effectExtent l="0" t="0" r="0" b="0"/>
            <wp:wrapNone/>
            <wp:docPr id="7744" name="Picture 7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9360" behindDoc="1" locked="0" layoutInCell="1" allowOverlap="1" wp14:anchorId="259D0281" wp14:editId="1375CFAF">
            <wp:simplePos x="0" y="0"/>
            <wp:positionH relativeFrom="column">
              <wp:posOffset>6684645</wp:posOffset>
            </wp:positionH>
            <wp:positionV relativeFrom="paragraph">
              <wp:posOffset>4467225</wp:posOffset>
            </wp:positionV>
            <wp:extent cx="116205" cy="208915"/>
            <wp:effectExtent l="0" t="0" r="0" b="0"/>
            <wp:wrapNone/>
            <wp:docPr id="7517" name="Picture 7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4192" behindDoc="1" locked="0" layoutInCell="1" allowOverlap="1" wp14:anchorId="29AD1543" wp14:editId="70157704">
            <wp:simplePos x="0" y="0"/>
            <wp:positionH relativeFrom="column">
              <wp:posOffset>6065520</wp:posOffset>
            </wp:positionH>
            <wp:positionV relativeFrom="paragraph">
              <wp:posOffset>4409440</wp:posOffset>
            </wp:positionV>
            <wp:extent cx="187960" cy="63500"/>
            <wp:effectExtent l="0" t="0" r="0" b="0"/>
            <wp:wrapNone/>
            <wp:docPr id="7649" name="Picture 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6350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2144" behindDoc="1" locked="0" layoutInCell="1" allowOverlap="1" wp14:anchorId="0283BFD4" wp14:editId="1362E6BC">
            <wp:simplePos x="0" y="0"/>
            <wp:positionH relativeFrom="column">
              <wp:posOffset>6064885</wp:posOffset>
            </wp:positionH>
            <wp:positionV relativeFrom="paragraph">
              <wp:posOffset>4494530</wp:posOffset>
            </wp:positionV>
            <wp:extent cx="186055" cy="53975"/>
            <wp:effectExtent l="0" t="0" r="0" b="0"/>
            <wp:wrapNone/>
            <wp:docPr id="7651" name="Picture 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055" cy="5397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8336" behindDoc="1" locked="0" layoutInCell="1" allowOverlap="1" wp14:anchorId="543A6F0C" wp14:editId="60C30B67">
            <wp:simplePos x="0" y="0"/>
            <wp:positionH relativeFrom="column">
              <wp:posOffset>6684645</wp:posOffset>
            </wp:positionH>
            <wp:positionV relativeFrom="paragraph">
              <wp:posOffset>4698365</wp:posOffset>
            </wp:positionV>
            <wp:extent cx="116205" cy="209550"/>
            <wp:effectExtent l="0" t="0" r="0" b="0"/>
            <wp:wrapNone/>
            <wp:docPr id="7518" name="Picture 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 cy="20955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3168" behindDoc="1" locked="0" layoutInCell="1" allowOverlap="1" wp14:anchorId="35996BC6" wp14:editId="59C86059">
            <wp:simplePos x="0" y="0"/>
            <wp:positionH relativeFrom="column">
              <wp:posOffset>6077585</wp:posOffset>
            </wp:positionH>
            <wp:positionV relativeFrom="paragraph">
              <wp:posOffset>4582160</wp:posOffset>
            </wp:positionV>
            <wp:extent cx="173990" cy="54610"/>
            <wp:effectExtent l="0" t="0" r="0" b="0"/>
            <wp:wrapNone/>
            <wp:docPr id="7650" name="Picture 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76000" behindDoc="1" locked="0" layoutInCell="1" allowOverlap="1" wp14:anchorId="772512DE" wp14:editId="6451B500">
            <wp:simplePos x="0" y="0"/>
            <wp:positionH relativeFrom="column">
              <wp:posOffset>6088380</wp:posOffset>
            </wp:positionH>
            <wp:positionV relativeFrom="paragraph">
              <wp:posOffset>4660265</wp:posOffset>
            </wp:positionV>
            <wp:extent cx="160655" cy="55245"/>
            <wp:effectExtent l="0" t="0" r="0" b="0"/>
            <wp:wrapNone/>
            <wp:docPr id="7657" name="Picture 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37088" behindDoc="1" locked="0" layoutInCell="1" allowOverlap="1" wp14:anchorId="2D999FA3" wp14:editId="798DF37F">
            <wp:simplePos x="0" y="0"/>
            <wp:positionH relativeFrom="column">
              <wp:posOffset>6337935</wp:posOffset>
            </wp:positionH>
            <wp:positionV relativeFrom="paragraph">
              <wp:posOffset>4561205</wp:posOffset>
            </wp:positionV>
            <wp:extent cx="148590" cy="176530"/>
            <wp:effectExtent l="0" t="0" r="0" b="0"/>
            <wp:wrapNone/>
            <wp:docPr id="7743" name="Picture 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21408" behindDoc="1" locked="0" layoutInCell="1" allowOverlap="1" wp14:anchorId="55C353AF" wp14:editId="416E46DA">
            <wp:simplePos x="0" y="0"/>
            <wp:positionH relativeFrom="column">
              <wp:posOffset>6961505</wp:posOffset>
            </wp:positionH>
            <wp:positionV relativeFrom="paragraph">
              <wp:posOffset>4850765</wp:posOffset>
            </wp:positionV>
            <wp:extent cx="46355" cy="55245"/>
            <wp:effectExtent l="0" t="0" r="0" b="0"/>
            <wp:wrapNone/>
            <wp:docPr id="7489" name="Picture 7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0096" behindDoc="1" locked="0" layoutInCell="1" allowOverlap="1" wp14:anchorId="3EA0F0B6" wp14:editId="3F3F55F3">
            <wp:simplePos x="0" y="0"/>
            <wp:positionH relativeFrom="column">
              <wp:posOffset>6080125</wp:posOffset>
            </wp:positionH>
            <wp:positionV relativeFrom="paragraph">
              <wp:posOffset>4744085</wp:posOffset>
            </wp:positionV>
            <wp:extent cx="173990" cy="55245"/>
            <wp:effectExtent l="0" t="0" r="0" b="0"/>
            <wp:wrapNone/>
            <wp:docPr id="7653" name="Picture 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79072" behindDoc="1" locked="0" layoutInCell="1" allowOverlap="1" wp14:anchorId="7BD13154" wp14:editId="235E4C7E">
            <wp:simplePos x="0" y="0"/>
            <wp:positionH relativeFrom="column">
              <wp:posOffset>6072505</wp:posOffset>
            </wp:positionH>
            <wp:positionV relativeFrom="paragraph">
              <wp:posOffset>4822825</wp:posOffset>
            </wp:positionV>
            <wp:extent cx="177165" cy="55245"/>
            <wp:effectExtent l="0" t="0" r="0" b="0"/>
            <wp:wrapNone/>
            <wp:docPr id="7654" name="Picture 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38112" behindDoc="1" locked="0" layoutInCell="1" allowOverlap="1" wp14:anchorId="73A943AE" wp14:editId="3F96561C">
            <wp:simplePos x="0" y="0"/>
            <wp:positionH relativeFrom="column">
              <wp:posOffset>6337935</wp:posOffset>
            </wp:positionH>
            <wp:positionV relativeFrom="paragraph">
              <wp:posOffset>4791075</wp:posOffset>
            </wp:positionV>
            <wp:extent cx="148590" cy="176530"/>
            <wp:effectExtent l="0" t="0" r="0" b="0"/>
            <wp:wrapNone/>
            <wp:docPr id="7742" name="Picture 7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7312" behindDoc="1" locked="0" layoutInCell="1" allowOverlap="1" wp14:anchorId="0572393B" wp14:editId="0A0A43BC">
            <wp:simplePos x="0" y="0"/>
            <wp:positionH relativeFrom="column">
              <wp:posOffset>6684645</wp:posOffset>
            </wp:positionH>
            <wp:positionV relativeFrom="paragraph">
              <wp:posOffset>4930140</wp:posOffset>
            </wp:positionV>
            <wp:extent cx="116205" cy="208915"/>
            <wp:effectExtent l="0" t="0" r="0" b="0"/>
            <wp:wrapNone/>
            <wp:docPr id="7519" name="Picture 7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5216" behindDoc="1" locked="0" layoutInCell="1" allowOverlap="1" wp14:anchorId="46D538B8" wp14:editId="7CEDD83C">
            <wp:simplePos x="0" y="0"/>
            <wp:positionH relativeFrom="column">
              <wp:posOffset>6062345</wp:posOffset>
            </wp:positionH>
            <wp:positionV relativeFrom="paragraph">
              <wp:posOffset>4983480</wp:posOffset>
            </wp:positionV>
            <wp:extent cx="187325" cy="55880"/>
            <wp:effectExtent l="0" t="0" r="0" b="0"/>
            <wp:wrapNone/>
            <wp:docPr id="7648" name="Picture 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1120" behindDoc="1" locked="0" layoutInCell="1" allowOverlap="1" wp14:anchorId="4B8D7D7E" wp14:editId="0E1422D1">
            <wp:simplePos x="0" y="0"/>
            <wp:positionH relativeFrom="column">
              <wp:posOffset>6064250</wp:posOffset>
            </wp:positionH>
            <wp:positionV relativeFrom="paragraph">
              <wp:posOffset>4902835</wp:posOffset>
            </wp:positionV>
            <wp:extent cx="187325" cy="55245"/>
            <wp:effectExtent l="0" t="0" r="0" b="0"/>
            <wp:wrapNone/>
            <wp:docPr id="7652" name="Picture 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2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36768" behindDoc="1" locked="0" layoutInCell="1" allowOverlap="1" wp14:anchorId="35886FD0" wp14:editId="4E3647C4">
            <wp:simplePos x="0" y="0"/>
            <wp:positionH relativeFrom="column">
              <wp:posOffset>7070725</wp:posOffset>
            </wp:positionH>
            <wp:positionV relativeFrom="paragraph">
              <wp:posOffset>5115560</wp:posOffset>
            </wp:positionV>
            <wp:extent cx="95885" cy="972820"/>
            <wp:effectExtent l="0" t="0" r="0" b="0"/>
            <wp:wrapNone/>
            <wp:docPr id="7470" name="Picture 7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885" cy="97282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6288" behindDoc="1" locked="0" layoutInCell="1" allowOverlap="1" wp14:anchorId="136C15CE" wp14:editId="348D2D05">
            <wp:simplePos x="0" y="0"/>
            <wp:positionH relativeFrom="column">
              <wp:posOffset>6684645</wp:posOffset>
            </wp:positionH>
            <wp:positionV relativeFrom="paragraph">
              <wp:posOffset>5161280</wp:posOffset>
            </wp:positionV>
            <wp:extent cx="116205" cy="209550"/>
            <wp:effectExtent l="0" t="0" r="0" b="0"/>
            <wp:wrapNone/>
            <wp:docPr id="7520" name="Picture 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955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7264" behindDoc="1" locked="0" layoutInCell="1" allowOverlap="1" wp14:anchorId="2704E099" wp14:editId="012927E0">
            <wp:simplePos x="0" y="0"/>
            <wp:positionH relativeFrom="column">
              <wp:posOffset>6068695</wp:posOffset>
            </wp:positionH>
            <wp:positionV relativeFrom="paragraph">
              <wp:posOffset>5142865</wp:posOffset>
            </wp:positionV>
            <wp:extent cx="184785" cy="60960"/>
            <wp:effectExtent l="0" t="0" r="0" b="0"/>
            <wp:wrapNone/>
            <wp:docPr id="7646" name="Picture 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 cy="6096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6240" behindDoc="1" locked="0" layoutInCell="1" allowOverlap="1" wp14:anchorId="22EB6B22" wp14:editId="3C79B804">
            <wp:simplePos x="0" y="0"/>
            <wp:positionH relativeFrom="column">
              <wp:posOffset>6067425</wp:posOffset>
            </wp:positionH>
            <wp:positionV relativeFrom="paragraph">
              <wp:posOffset>5060950</wp:posOffset>
            </wp:positionV>
            <wp:extent cx="184785" cy="55880"/>
            <wp:effectExtent l="0" t="0" r="0" b="0"/>
            <wp:wrapNone/>
            <wp:docPr id="7647" name="Picture 7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39136" behindDoc="1" locked="0" layoutInCell="1" allowOverlap="1" wp14:anchorId="24954D6E" wp14:editId="0EC83A33">
            <wp:simplePos x="0" y="0"/>
            <wp:positionH relativeFrom="column">
              <wp:posOffset>6337935</wp:posOffset>
            </wp:positionH>
            <wp:positionV relativeFrom="paragraph">
              <wp:posOffset>5020945</wp:posOffset>
            </wp:positionV>
            <wp:extent cx="148590" cy="175895"/>
            <wp:effectExtent l="0" t="0" r="0" b="0"/>
            <wp:wrapNone/>
            <wp:docPr id="7741" name="Picture 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589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49056" behindDoc="1" locked="0" layoutInCell="1" allowOverlap="1" wp14:anchorId="326D63B6" wp14:editId="299704E6">
            <wp:simplePos x="0" y="0"/>
            <wp:positionH relativeFrom="column">
              <wp:posOffset>6541135</wp:posOffset>
            </wp:positionH>
            <wp:positionV relativeFrom="paragraph">
              <wp:posOffset>5320030</wp:posOffset>
            </wp:positionV>
            <wp:extent cx="97790" cy="195580"/>
            <wp:effectExtent l="0" t="0" r="0" b="0"/>
            <wp:wrapNone/>
            <wp:docPr id="7438" name="Picture 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55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0336" behindDoc="1" locked="0" layoutInCell="1" allowOverlap="1" wp14:anchorId="21A3C5D8" wp14:editId="22E9C497">
            <wp:simplePos x="0" y="0"/>
            <wp:positionH relativeFrom="column">
              <wp:posOffset>6062345</wp:posOffset>
            </wp:positionH>
            <wp:positionV relativeFrom="paragraph">
              <wp:posOffset>5303520</wp:posOffset>
            </wp:positionV>
            <wp:extent cx="187325" cy="55880"/>
            <wp:effectExtent l="0" t="0" r="0" b="0"/>
            <wp:wrapNone/>
            <wp:docPr id="7643" name="Picture 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9312" behindDoc="1" locked="0" layoutInCell="1" allowOverlap="1" wp14:anchorId="7D279584" wp14:editId="729FDFC9">
            <wp:simplePos x="0" y="0"/>
            <wp:positionH relativeFrom="column">
              <wp:posOffset>6063615</wp:posOffset>
            </wp:positionH>
            <wp:positionV relativeFrom="paragraph">
              <wp:posOffset>5227955</wp:posOffset>
            </wp:positionV>
            <wp:extent cx="184150" cy="55245"/>
            <wp:effectExtent l="0" t="0" r="0" b="0"/>
            <wp:wrapNone/>
            <wp:docPr id="7644" name="Picture 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40160" behindDoc="1" locked="0" layoutInCell="1" allowOverlap="1" wp14:anchorId="7A592584" wp14:editId="490130C3">
            <wp:simplePos x="0" y="0"/>
            <wp:positionH relativeFrom="column">
              <wp:posOffset>6337935</wp:posOffset>
            </wp:positionH>
            <wp:positionV relativeFrom="paragraph">
              <wp:posOffset>5250180</wp:posOffset>
            </wp:positionV>
            <wp:extent cx="148590" cy="176530"/>
            <wp:effectExtent l="0" t="0" r="0" b="0"/>
            <wp:wrapNone/>
            <wp:docPr id="7740" name="Picture 7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6480" behindDoc="1" locked="0" layoutInCell="1" allowOverlap="1" wp14:anchorId="4DB893C3" wp14:editId="3D098166">
            <wp:simplePos x="0" y="0"/>
            <wp:positionH relativeFrom="column">
              <wp:posOffset>6065520</wp:posOffset>
            </wp:positionH>
            <wp:positionV relativeFrom="paragraph">
              <wp:posOffset>5382895</wp:posOffset>
            </wp:positionV>
            <wp:extent cx="187960" cy="63500"/>
            <wp:effectExtent l="0" t="0" r="0" b="0"/>
            <wp:wrapNone/>
            <wp:docPr id="7637" name="Picture 7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6350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4432" behindDoc="1" locked="0" layoutInCell="1" allowOverlap="1" wp14:anchorId="30B5EC90" wp14:editId="4E41273B">
            <wp:simplePos x="0" y="0"/>
            <wp:positionH relativeFrom="column">
              <wp:posOffset>6064885</wp:posOffset>
            </wp:positionH>
            <wp:positionV relativeFrom="paragraph">
              <wp:posOffset>5466715</wp:posOffset>
            </wp:positionV>
            <wp:extent cx="186055" cy="53975"/>
            <wp:effectExtent l="0" t="0" r="0" b="0"/>
            <wp:wrapNone/>
            <wp:docPr id="7639" name="Picture 7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5397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41184" behindDoc="1" locked="0" layoutInCell="1" allowOverlap="1" wp14:anchorId="348AD0E2" wp14:editId="4C7C4EC2">
            <wp:simplePos x="0" y="0"/>
            <wp:positionH relativeFrom="column">
              <wp:posOffset>6337935</wp:posOffset>
            </wp:positionH>
            <wp:positionV relativeFrom="paragraph">
              <wp:posOffset>5480050</wp:posOffset>
            </wp:positionV>
            <wp:extent cx="148590" cy="176530"/>
            <wp:effectExtent l="0" t="0" r="0" b="0"/>
            <wp:wrapNone/>
            <wp:docPr id="7739" name="Picture 7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5264" behindDoc="1" locked="0" layoutInCell="1" allowOverlap="1" wp14:anchorId="57E64E74" wp14:editId="395C9A26">
            <wp:simplePos x="0" y="0"/>
            <wp:positionH relativeFrom="column">
              <wp:posOffset>6684645</wp:posOffset>
            </wp:positionH>
            <wp:positionV relativeFrom="paragraph">
              <wp:posOffset>5624830</wp:posOffset>
            </wp:positionV>
            <wp:extent cx="116205" cy="208915"/>
            <wp:effectExtent l="0" t="0" r="0" b="0"/>
            <wp:wrapNone/>
            <wp:docPr id="7522" name="Picture 7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5456" behindDoc="1" locked="0" layoutInCell="1" allowOverlap="1" wp14:anchorId="30926DC3" wp14:editId="7C899007">
            <wp:simplePos x="0" y="0"/>
            <wp:positionH relativeFrom="column">
              <wp:posOffset>6077585</wp:posOffset>
            </wp:positionH>
            <wp:positionV relativeFrom="paragraph">
              <wp:posOffset>5554345</wp:posOffset>
            </wp:positionV>
            <wp:extent cx="173990" cy="55245"/>
            <wp:effectExtent l="0" t="0" r="0" b="0"/>
            <wp:wrapNone/>
            <wp:docPr id="7638" name="Picture 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88288" behindDoc="1" locked="0" layoutInCell="1" allowOverlap="1" wp14:anchorId="4467539B" wp14:editId="4AFF2CE9">
            <wp:simplePos x="0" y="0"/>
            <wp:positionH relativeFrom="column">
              <wp:posOffset>6088380</wp:posOffset>
            </wp:positionH>
            <wp:positionV relativeFrom="paragraph">
              <wp:posOffset>5633720</wp:posOffset>
            </wp:positionV>
            <wp:extent cx="160655" cy="55245"/>
            <wp:effectExtent l="0" t="0" r="0" b="0"/>
            <wp:wrapNone/>
            <wp:docPr id="7645" name="Picture 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6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2384" behindDoc="1" locked="0" layoutInCell="1" allowOverlap="1" wp14:anchorId="3A6ACB0D" wp14:editId="2DFC747C">
            <wp:simplePos x="0" y="0"/>
            <wp:positionH relativeFrom="column">
              <wp:posOffset>6080125</wp:posOffset>
            </wp:positionH>
            <wp:positionV relativeFrom="paragraph">
              <wp:posOffset>5716905</wp:posOffset>
            </wp:positionV>
            <wp:extent cx="173990" cy="55245"/>
            <wp:effectExtent l="0" t="0" r="0" b="0"/>
            <wp:wrapNone/>
            <wp:docPr id="7641" name="Picture 7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42208" behindDoc="1" locked="0" layoutInCell="1" allowOverlap="1" wp14:anchorId="490D8CD1" wp14:editId="27E00A9D">
            <wp:simplePos x="0" y="0"/>
            <wp:positionH relativeFrom="column">
              <wp:posOffset>6337935</wp:posOffset>
            </wp:positionH>
            <wp:positionV relativeFrom="paragraph">
              <wp:posOffset>5709285</wp:posOffset>
            </wp:positionV>
            <wp:extent cx="148590" cy="176530"/>
            <wp:effectExtent l="0" t="0" r="0" b="0"/>
            <wp:wrapNone/>
            <wp:docPr id="7738" name="Picture 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23456" behindDoc="1" locked="0" layoutInCell="1" allowOverlap="1" wp14:anchorId="5903F6F6" wp14:editId="0826119D">
            <wp:simplePos x="0" y="0"/>
            <wp:positionH relativeFrom="column">
              <wp:posOffset>6961505</wp:posOffset>
            </wp:positionH>
            <wp:positionV relativeFrom="paragraph">
              <wp:posOffset>5999480</wp:posOffset>
            </wp:positionV>
            <wp:extent cx="46355" cy="55245"/>
            <wp:effectExtent l="0" t="0" r="0" b="0"/>
            <wp:wrapNone/>
            <wp:docPr id="7487" name="Picture 7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4240" behindDoc="1" locked="0" layoutInCell="1" allowOverlap="1" wp14:anchorId="377E6A22" wp14:editId="07BA79BD">
            <wp:simplePos x="0" y="0"/>
            <wp:positionH relativeFrom="column">
              <wp:posOffset>6684645</wp:posOffset>
            </wp:positionH>
            <wp:positionV relativeFrom="paragraph">
              <wp:posOffset>5891530</wp:posOffset>
            </wp:positionV>
            <wp:extent cx="116205" cy="208915"/>
            <wp:effectExtent l="0" t="0" r="0" b="0"/>
            <wp:wrapNone/>
            <wp:docPr id="7523" name="Picture 7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3408" behindDoc="1" locked="0" layoutInCell="1" allowOverlap="1" wp14:anchorId="17DD03E8" wp14:editId="14EB9042">
            <wp:simplePos x="0" y="0"/>
            <wp:positionH relativeFrom="column">
              <wp:posOffset>6064250</wp:posOffset>
            </wp:positionH>
            <wp:positionV relativeFrom="paragraph">
              <wp:posOffset>5875655</wp:posOffset>
            </wp:positionV>
            <wp:extent cx="187325" cy="55245"/>
            <wp:effectExtent l="0" t="0" r="0" b="0"/>
            <wp:wrapNone/>
            <wp:docPr id="7640" name="Picture 7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732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1360" behindDoc="1" locked="0" layoutInCell="1" allowOverlap="1" wp14:anchorId="2C09F790" wp14:editId="156B2303">
            <wp:simplePos x="0" y="0"/>
            <wp:positionH relativeFrom="column">
              <wp:posOffset>6072505</wp:posOffset>
            </wp:positionH>
            <wp:positionV relativeFrom="paragraph">
              <wp:posOffset>5795645</wp:posOffset>
            </wp:positionV>
            <wp:extent cx="177165" cy="54610"/>
            <wp:effectExtent l="0" t="0" r="0" b="0"/>
            <wp:wrapNone/>
            <wp:docPr id="7642" name="Picture 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43232" behindDoc="1" locked="0" layoutInCell="1" allowOverlap="1" wp14:anchorId="4A2AD972" wp14:editId="68E4BC75">
            <wp:simplePos x="0" y="0"/>
            <wp:positionH relativeFrom="column">
              <wp:posOffset>6337935</wp:posOffset>
            </wp:positionH>
            <wp:positionV relativeFrom="paragraph">
              <wp:posOffset>5939155</wp:posOffset>
            </wp:positionV>
            <wp:extent cx="148590" cy="176530"/>
            <wp:effectExtent l="0" t="0" r="0" b="0"/>
            <wp:wrapNone/>
            <wp:docPr id="7737" name="Picture 7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37792" behindDoc="1" locked="0" layoutInCell="1" allowOverlap="1" wp14:anchorId="2A1ED0BD" wp14:editId="7B3A9C47">
            <wp:simplePos x="0" y="0"/>
            <wp:positionH relativeFrom="column">
              <wp:posOffset>7070725</wp:posOffset>
            </wp:positionH>
            <wp:positionV relativeFrom="paragraph">
              <wp:posOffset>6088380</wp:posOffset>
            </wp:positionV>
            <wp:extent cx="95885" cy="972820"/>
            <wp:effectExtent l="0" t="0" r="0" b="0"/>
            <wp:wrapNone/>
            <wp:docPr id="7469" name="Picture 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885" cy="97282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24480" behindDoc="1" locked="0" layoutInCell="1" allowOverlap="1" wp14:anchorId="128A43C9" wp14:editId="5D573063">
            <wp:simplePos x="0" y="0"/>
            <wp:positionH relativeFrom="column">
              <wp:posOffset>6847205</wp:posOffset>
            </wp:positionH>
            <wp:positionV relativeFrom="paragraph">
              <wp:posOffset>5999480</wp:posOffset>
            </wp:positionV>
            <wp:extent cx="46355" cy="55245"/>
            <wp:effectExtent l="0" t="0" r="0" b="0"/>
            <wp:wrapNone/>
            <wp:docPr id="7486" name="Picture 7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8528" behindDoc="1" locked="0" layoutInCell="1" allowOverlap="1" wp14:anchorId="74E832E8" wp14:editId="0AF5F289">
            <wp:simplePos x="0" y="0"/>
            <wp:positionH relativeFrom="column">
              <wp:posOffset>6067425</wp:posOffset>
            </wp:positionH>
            <wp:positionV relativeFrom="paragraph">
              <wp:posOffset>6033135</wp:posOffset>
            </wp:positionV>
            <wp:extent cx="184785" cy="56515"/>
            <wp:effectExtent l="0" t="0" r="0" b="0"/>
            <wp:wrapNone/>
            <wp:docPr id="7635" name="Picture 7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565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7504" behindDoc="1" locked="0" layoutInCell="1" allowOverlap="1" wp14:anchorId="186615D0" wp14:editId="1F5F8E34">
            <wp:simplePos x="0" y="0"/>
            <wp:positionH relativeFrom="column">
              <wp:posOffset>6062345</wp:posOffset>
            </wp:positionH>
            <wp:positionV relativeFrom="paragraph">
              <wp:posOffset>5955665</wp:posOffset>
            </wp:positionV>
            <wp:extent cx="187325" cy="56515"/>
            <wp:effectExtent l="0" t="0" r="0" b="0"/>
            <wp:wrapNone/>
            <wp:docPr id="7636" name="Picture 7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65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3216" behindDoc="1" locked="0" layoutInCell="1" allowOverlap="1" wp14:anchorId="2FDF18DD" wp14:editId="1CC9A410">
            <wp:simplePos x="0" y="0"/>
            <wp:positionH relativeFrom="column">
              <wp:posOffset>6684645</wp:posOffset>
            </wp:positionH>
            <wp:positionV relativeFrom="paragraph">
              <wp:posOffset>6122670</wp:posOffset>
            </wp:positionV>
            <wp:extent cx="116205" cy="209550"/>
            <wp:effectExtent l="0" t="0" r="0" b="0"/>
            <wp:wrapNone/>
            <wp:docPr id="7524" name="Picture 7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955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01600" behindDoc="1" locked="0" layoutInCell="1" allowOverlap="1" wp14:anchorId="7EA7C21D" wp14:editId="04CEDD9B">
            <wp:simplePos x="0" y="0"/>
            <wp:positionH relativeFrom="column">
              <wp:posOffset>6063615</wp:posOffset>
            </wp:positionH>
            <wp:positionV relativeFrom="paragraph">
              <wp:posOffset>6200140</wp:posOffset>
            </wp:positionV>
            <wp:extent cx="184150" cy="55245"/>
            <wp:effectExtent l="0" t="0" r="0" b="0"/>
            <wp:wrapNone/>
            <wp:docPr id="7632" name="Picture 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99552" behindDoc="1" locked="0" layoutInCell="1" allowOverlap="1" wp14:anchorId="0F183B95" wp14:editId="2FB2866A">
            <wp:simplePos x="0" y="0"/>
            <wp:positionH relativeFrom="column">
              <wp:posOffset>6068695</wp:posOffset>
            </wp:positionH>
            <wp:positionV relativeFrom="paragraph">
              <wp:posOffset>6115685</wp:posOffset>
            </wp:positionV>
            <wp:extent cx="184785" cy="60325"/>
            <wp:effectExtent l="0" t="0" r="0" b="0"/>
            <wp:wrapNone/>
            <wp:docPr id="7634" name="Picture 7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 cy="6032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44256" behindDoc="1" locked="0" layoutInCell="1" allowOverlap="1" wp14:anchorId="6EDB6EB1" wp14:editId="73326280">
            <wp:simplePos x="0" y="0"/>
            <wp:positionH relativeFrom="column">
              <wp:posOffset>6337935</wp:posOffset>
            </wp:positionH>
            <wp:positionV relativeFrom="paragraph">
              <wp:posOffset>6169025</wp:posOffset>
            </wp:positionV>
            <wp:extent cx="148590" cy="175895"/>
            <wp:effectExtent l="0" t="0" r="0" b="0"/>
            <wp:wrapNone/>
            <wp:docPr id="7736" name="Picture 7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589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2192" behindDoc="1" locked="0" layoutInCell="1" allowOverlap="1" wp14:anchorId="6EF9BF69" wp14:editId="7E31032C">
            <wp:simplePos x="0" y="0"/>
            <wp:positionH relativeFrom="column">
              <wp:posOffset>6684645</wp:posOffset>
            </wp:positionH>
            <wp:positionV relativeFrom="paragraph">
              <wp:posOffset>6354445</wp:posOffset>
            </wp:positionV>
            <wp:extent cx="116205" cy="208915"/>
            <wp:effectExtent l="0" t="0" r="0" b="0"/>
            <wp:wrapNone/>
            <wp:docPr id="7525" name="Picture 7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09792" behindDoc="1" locked="0" layoutInCell="1" allowOverlap="1" wp14:anchorId="39539BB5" wp14:editId="578937CF">
            <wp:simplePos x="0" y="0"/>
            <wp:positionH relativeFrom="column">
              <wp:posOffset>6065520</wp:posOffset>
            </wp:positionH>
            <wp:positionV relativeFrom="paragraph">
              <wp:posOffset>6355080</wp:posOffset>
            </wp:positionV>
            <wp:extent cx="187960" cy="63500"/>
            <wp:effectExtent l="0" t="0" r="0" b="0"/>
            <wp:wrapNone/>
            <wp:docPr id="7625" name="Picture 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6350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02624" behindDoc="1" locked="0" layoutInCell="1" allowOverlap="1" wp14:anchorId="462EDDDC" wp14:editId="0F021CB6">
            <wp:simplePos x="0" y="0"/>
            <wp:positionH relativeFrom="column">
              <wp:posOffset>6062345</wp:posOffset>
            </wp:positionH>
            <wp:positionV relativeFrom="paragraph">
              <wp:posOffset>6276340</wp:posOffset>
            </wp:positionV>
            <wp:extent cx="187325" cy="55880"/>
            <wp:effectExtent l="0" t="0" r="0" b="0"/>
            <wp:wrapNone/>
            <wp:docPr id="7631" name="Picture 7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45280" behindDoc="1" locked="0" layoutInCell="1" allowOverlap="1" wp14:anchorId="5F143926" wp14:editId="25E14823">
            <wp:simplePos x="0" y="0"/>
            <wp:positionH relativeFrom="column">
              <wp:posOffset>6337935</wp:posOffset>
            </wp:positionH>
            <wp:positionV relativeFrom="paragraph">
              <wp:posOffset>6398260</wp:posOffset>
            </wp:positionV>
            <wp:extent cx="148590" cy="176530"/>
            <wp:effectExtent l="0" t="0" r="0" b="0"/>
            <wp:wrapNone/>
            <wp:docPr id="7735" name="Picture 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06720" behindDoc="1" locked="0" layoutInCell="1" allowOverlap="1" wp14:anchorId="4E993EAE" wp14:editId="68067C7D">
            <wp:simplePos x="0" y="0"/>
            <wp:positionH relativeFrom="column">
              <wp:posOffset>6064885</wp:posOffset>
            </wp:positionH>
            <wp:positionV relativeFrom="paragraph">
              <wp:posOffset>6440170</wp:posOffset>
            </wp:positionV>
            <wp:extent cx="186055" cy="53975"/>
            <wp:effectExtent l="0" t="0" r="0" b="0"/>
            <wp:wrapNone/>
            <wp:docPr id="7627" name="Picture 7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5397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1168" behindDoc="1" locked="0" layoutInCell="1" allowOverlap="1" wp14:anchorId="5BE2BB19" wp14:editId="2430994E">
            <wp:simplePos x="0" y="0"/>
            <wp:positionH relativeFrom="column">
              <wp:posOffset>6684645</wp:posOffset>
            </wp:positionH>
            <wp:positionV relativeFrom="paragraph">
              <wp:posOffset>6586220</wp:posOffset>
            </wp:positionV>
            <wp:extent cx="116205" cy="208915"/>
            <wp:effectExtent l="0" t="0" r="0" b="0"/>
            <wp:wrapNone/>
            <wp:docPr id="7526" name="Picture 7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04672" behindDoc="1" locked="0" layoutInCell="1" allowOverlap="1" wp14:anchorId="77761C66" wp14:editId="092C77CF">
            <wp:simplePos x="0" y="0"/>
            <wp:positionH relativeFrom="column">
              <wp:posOffset>6080125</wp:posOffset>
            </wp:positionH>
            <wp:positionV relativeFrom="paragraph">
              <wp:posOffset>6689725</wp:posOffset>
            </wp:positionV>
            <wp:extent cx="173990" cy="54610"/>
            <wp:effectExtent l="0" t="0" r="0" b="0"/>
            <wp:wrapNone/>
            <wp:docPr id="7629" name="Picture 7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00576" behindDoc="1" locked="0" layoutInCell="1" allowOverlap="1" wp14:anchorId="09FCF254" wp14:editId="47E947D9">
            <wp:simplePos x="0" y="0"/>
            <wp:positionH relativeFrom="column">
              <wp:posOffset>6088380</wp:posOffset>
            </wp:positionH>
            <wp:positionV relativeFrom="paragraph">
              <wp:posOffset>6606540</wp:posOffset>
            </wp:positionV>
            <wp:extent cx="160655" cy="55245"/>
            <wp:effectExtent l="0" t="0" r="0" b="0"/>
            <wp:wrapNone/>
            <wp:docPr id="7633" name="Picture 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46304" behindDoc="1" locked="0" layoutInCell="1" allowOverlap="1" wp14:anchorId="5B7626AC" wp14:editId="5EB68254">
            <wp:simplePos x="0" y="0"/>
            <wp:positionH relativeFrom="column">
              <wp:posOffset>6337935</wp:posOffset>
            </wp:positionH>
            <wp:positionV relativeFrom="paragraph">
              <wp:posOffset>6574790</wp:posOffset>
            </wp:positionV>
            <wp:extent cx="148590" cy="176530"/>
            <wp:effectExtent l="0" t="0" r="0" b="0"/>
            <wp:wrapNone/>
            <wp:docPr id="7734" name="Picture 7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10144" behindDoc="1" locked="0" layoutInCell="1" allowOverlap="1" wp14:anchorId="1AB2B54C" wp14:editId="54E1E3D9">
            <wp:simplePos x="0" y="0"/>
            <wp:positionH relativeFrom="column">
              <wp:posOffset>6684645</wp:posOffset>
            </wp:positionH>
            <wp:positionV relativeFrom="paragraph">
              <wp:posOffset>6817360</wp:posOffset>
            </wp:positionV>
            <wp:extent cx="116205" cy="208915"/>
            <wp:effectExtent l="0" t="0" r="0" b="0"/>
            <wp:wrapNone/>
            <wp:docPr id="7527" name="Picture 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05696" behindDoc="1" locked="0" layoutInCell="1" allowOverlap="1" wp14:anchorId="78EEE15B" wp14:editId="7F4864FA">
            <wp:simplePos x="0" y="0"/>
            <wp:positionH relativeFrom="column">
              <wp:posOffset>6064250</wp:posOffset>
            </wp:positionH>
            <wp:positionV relativeFrom="paragraph">
              <wp:posOffset>6848475</wp:posOffset>
            </wp:positionV>
            <wp:extent cx="187325" cy="54610"/>
            <wp:effectExtent l="0" t="0" r="0" b="0"/>
            <wp:wrapNone/>
            <wp:docPr id="7628" name="Picture 7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25"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03648" behindDoc="1" locked="0" layoutInCell="1" allowOverlap="1" wp14:anchorId="1756D404" wp14:editId="79106767">
            <wp:simplePos x="0" y="0"/>
            <wp:positionH relativeFrom="column">
              <wp:posOffset>6072505</wp:posOffset>
            </wp:positionH>
            <wp:positionV relativeFrom="paragraph">
              <wp:posOffset>6767830</wp:posOffset>
            </wp:positionV>
            <wp:extent cx="177165" cy="55245"/>
            <wp:effectExtent l="0" t="0" r="0" b="0"/>
            <wp:wrapNone/>
            <wp:docPr id="7630" name="Picture 7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47328" behindDoc="1" locked="0" layoutInCell="1" allowOverlap="1" wp14:anchorId="055BE557" wp14:editId="3179E517">
            <wp:simplePos x="0" y="0"/>
            <wp:positionH relativeFrom="column">
              <wp:posOffset>6337935</wp:posOffset>
            </wp:positionH>
            <wp:positionV relativeFrom="paragraph">
              <wp:posOffset>6804660</wp:posOffset>
            </wp:positionV>
            <wp:extent cx="148590" cy="175895"/>
            <wp:effectExtent l="0" t="0" r="0" b="0"/>
            <wp:wrapNone/>
            <wp:docPr id="7733" name="Picture 7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589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38816" behindDoc="1" locked="0" layoutInCell="1" allowOverlap="1" wp14:anchorId="2C567CD2" wp14:editId="0CFF597C">
            <wp:simplePos x="0" y="0"/>
            <wp:positionH relativeFrom="column">
              <wp:posOffset>7070725</wp:posOffset>
            </wp:positionH>
            <wp:positionV relativeFrom="paragraph">
              <wp:posOffset>7061835</wp:posOffset>
            </wp:positionV>
            <wp:extent cx="95885" cy="972820"/>
            <wp:effectExtent l="0" t="0" r="0" b="0"/>
            <wp:wrapNone/>
            <wp:docPr id="7468" name="Picture 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885" cy="97282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11840" behindDoc="1" locked="0" layoutInCell="1" allowOverlap="1" wp14:anchorId="3B18B1AE" wp14:editId="3D652C90">
            <wp:simplePos x="0" y="0"/>
            <wp:positionH relativeFrom="column">
              <wp:posOffset>6067425</wp:posOffset>
            </wp:positionH>
            <wp:positionV relativeFrom="paragraph">
              <wp:posOffset>7005955</wp:posOffset>
            </wp:positionV>
            <wp:extent cx="184785" cy="55880"/>
            <wp:effectExtent l="0" t="0" r="0" b="0"/>
            <wp:wrapNone/>
            <wp:docPr id="7623" name="Picture 7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10816" behindDoc="1" locked="0" layoutInCell="1" allowOverlap="1" wp14:anchorId="6D6B6DAC" wp14:editId="4D5B45C3">
            <wp:simplePos x="0" y="0"/>
            <wp:positionH relativeFrom="column">
              <wp:posOffset>6062345</wp:posOffset>
            </wp:positionH>
            <wp:positionV relativeFrom="paragraph">
              <wp:posOffset>6928485</wp:posOffset>
            </wp:positionV>
            <wp:extent cx="187325" cy="55880"/>
            <wp:effectExtent l="0" t="0" r="0" b="0"/>
            <wp:wrapNone/>
            <wp:docPr id="7624" name="Picture 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748352" behindDoc="1" locked="0" layoutInCell="1" allowOverlap="1" wp14:anchorId="4190216E" wp14:editId="515F5FC3">
            <wp:simplePos x="0" y="0"/>
            <wp:positionH relativeFrom="column">
              <wp:posOffset>6337935</wp:posOffset>
            </wp:positionH>
            <wp:positionV relativeFrom="paragraph">
              <wp:posOffset>7033895</wp:posOffset>
            </wp:positionV>
            <wp:extent cx="148590" cy="176530"/>
            <wp:effectExtent l="0" t="0" r="0" b="0"/>
            <wp:wrapNone/>
            <wp:docPr id="7732" name="Picture 7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25504" behindDoc="1" locked="0" layoutInCell="1" allowOverlap="1" wp14:anchorId="52E99DC5" wp14:editId="675677EA">
            <wp:simplePos x="0" y="0"/>
            <wp:positionH relativeFrom="column">
              <wp:posOffset>6961505</wp:posOffset>
            </wp:positionH>
            <wp:positionV relativeFrom="paragraph">
              <wp:posOffset>7149465</wp:posOffset>
            </wp:positionV>
            <wp:extent cx="46355" cy="55245"/>
            <wp:effectExtent l="0" t="0" r="0" b="0"/>
            <wp:wrapNone/>
            <wp:docPr id="7485" name="Picture 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09120" behindDoc="1" locked="0" layoutInCell="1" allowOverlap="1" wp14:anchorId="7B4334AE" wp14:editId="5C48EDE5">
            <wp:simplePos x="0" y="0"/>
            <wp:positionH relativeFrom="column">
              <wp:posOffset>6684645</wp:posOffset>
            </wp:positionH>
            <wp:positionV relativeFrom="paragraph">
              <wp:posOffset>7049770</wp:posOffset>
            </wp:positionV>
            <wp:extent cx="116205" cy="208915"/>
            <wp:effectExtent l="0" t="0" r="0" b="0"/>
            <wp:wrapNone/>
            <wp:docPr id="7528" name="Picture 7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14912" behindDoc="1" locked="0" layoutInCell="1" allowOverlap="1" wp14:anchorId="74DB5F9A" wp14:editId="1EEF88FD">
            <wp:simplePos x="0" y="0"/>
            <wp:positionH relativeFrom="column">
              <wp:posOffset>6063615</wp:posOffset>
            </wp:positionH>
            <wp:positionV relativeFrom="paragraph">
              <wp:posOffset>7174230</wp:posOffset>
            </wp:positionV>
            <wp:extent cx="184150" cy="54610"/>
            <wp:effectExtent l="0" t="0" r="0" b="0"/>
            <wp:wrapNone/>
            <wp:docPr id="7620" name="Picture 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4150"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12864" behindDoc="1" locked="0" layoutInCell="1" allowOverlap="1" wp14:anchorId="66671711" wp14:editId="1BECDA1E">
            <wp:simplePos x="0" y="0"/>
            <wp:positionH relativeFrom="column">
              <wp:posOffset>6068695</wp:posOffset>
            </wp:positionH>
            <wp:positionV relativeFrom="paragraph">
              <wp:posOffset>7087870</wp:posOffset>
            </wp:positionV>
            <wp:extent cx="184785" cy="60960"/>
            <wp:effectExtent l="0" t="0" r="0" b="0"/>
            <wp:wrapNone/>
            <wp:docPr id="7622" name="Picture 7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 cy="6096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81824" behindDoc="1" locked="0" layoutInCell="1" allowOverlap="1" wp14:anchorId="68787CCC" wp14:editId="71589E62">
            <wp:simplePos x="0" y="0"/>
            <wp:positionH relativeFrom="column">
              <wp:posOffset>6541135</wp:posOffset>
            </wp:positionH>
            <wp:positionV relativeFrom="paragraph">
              <wp:posOffset>12492355</wp:posOffset>
            </wp:positionV>
            <wp:extent cx="97790" cy="194945"/>
            <wp:effectExtent l="0" t="0" r="0" b="0"/>
            <wp:wrapNone/>
            <wp:docPr id="7404" name="Picture 7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80800" behindDoc="1" locked="0" layoutInCell="1" allowOverlap="1" wp14:anchorId="6FC1149A" wp14:editId="5D4053A7">
            <wp:simplePos x="0" y="0"/>
            <wp:positionH relativeFrom="column">
              <wp:posOffset>6541135</wp:posOffset>
            </wp:positionH>
            <wp:positionV relativeFrom="paragraph">
              <wp:posOffset>12280265</wp:posOffset>
            </wp:positionV>
            <wp:extent cx="97790" cy="195580"/>
            <wp:effectExtent l="0" t="0" r="0" b="0"/>
            <wp:wrapNone/>
            <wp:docPr id="7405" name="Picture 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55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9776" behindDoc="1" locked="0" layoutInCell="1" allowOverlap="1" wp14:anchorId="07D60351" wp14:editId="3849DF24">
            <wp:simplePos x="0" y="0"/>
            <wp:positionH relativeFrom="column">
              <wp:posOffset>6541135</wp:posOffset>
            </wp:positionH>
            <wp:positionV relativeFrom="paragraph">
              <wp:posOffset>12068810</wp:posOffset>
            </wp:positionV>
            <wp:extent cx="97790" cy="194945"/>
            <wp:effectExtent l="0" t="0" r="0" b="0"/>
            <wp:wrapNone/>
            <wp:docPr id="7406" name="Picture 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8752" behindDoc="1" locked="0" layoutInCell="1" allowOverlap="1" wp14:anchorId="05024212" wp14:editId="42AD65C9">
            <wp:simplePos x="0" y="0"/>
            <wp:positionH relativeFrom="column">
              <wp:posOffset>6541135</wp:posOffset>
            </wp:positionH>
            <wp:positionV relativeFrom="paragraph">
              <wp:posOffset>11856720</wp:posOffset>
            </wp:positionV>
            <wp:extent cx="97790" cy="194945"/>
            <wp:effectExtent l="0" t="0" r="0" b="0"/>
            <wp:wrapNone/>
            <wp:docPr id="7407" name="Picture 7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7728" behindDoc="1" locked="0" layoutInCell="1" allowOverlap="1" wp14:anchorId="1126A12C" wp14:editId="1201BD99">
            <wp:simplePos x="0" y="0"/>
            <wp:positionH relativeFrom="column">
              <wp:posOffset>6541135</wp:posOffset>
            </wp:positionH>
            <wp:positionV relativeFrom="paragraph">
              <wp:posOffset>11644630</wp:posOffset>
            </wp:positionV>
            <wp:extent cx="97790" cy="195580"/>
            <wp:effectExtent l="0" t="0" r="0" b="0"/>
            <wp:wrapNone/>
            <wp:docPr id="7408" name="Picture 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90" cy="1955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6704" behindDoc="1" locked="0" layoutInCell="1" allowOverlap="1" wp14:anchorId="67D35B4A" wp14:editId="32621561">
            <wp:simplePos x="0" y="0"/>
            <wp:positionH relativeFrom="column">
              <wp:posOffset>6541135</wp:posOffset>
            </wp:positionH>
            <wp:positionV relativeFrom="paragraph">
              <wp:posOffset>11433175</wp:posOffset>
            </wp:positionV>
            <wp:extent cx="97790" cy="194945"/>
            <wp:effectExtent l="0" t="0" r="0" b="0"/>
            <wp:wrapNone/>
            <wp:docPr id="7409" name="Picture 7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5680" behindDoc="1" locked="0" layoutInCell="1" allowOverlap="1" wp14:anchorId="77DAE880" wp14:editId="24167488">
            <wp:simplePos x="0" y="0"/>
            <wp:positionH relativeFrom="column">
              <wp:posOffset>6541135</wp:posOffset>
            </wp:positionH>
            <wp:positionV relativeFrom="paragraph">
              <wp:posOffset>11220450</wp:posOffset>
            </wp:positionV>
            <wp:extent cx="97790" cy="194945"/>
            <wp:effectExtent l="0" t="0" r="0" b="0"/>
            <wp:wrapNone/>
            <wp:docPr id="7410" name="Picture 7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4656" behindDoc="1" locked="0" layoutInCell="1" allowOverlap="1" wp14:anchorId="0C814CF7" wp14:editId="5772651D">
            <wp:simplePos x="0" y="0"/>
            <wp:positionH relativeFrom="column">
              <wp:posOffset>6541135</wp:posOffset>
            </wp:positionH>
            <wp:positionV relativeFrom="paragraph">
              <wp:posOffset>11008360</wp:posOffset>
            </wp:positionV>
            <wp:extent cx="97790" cy="194945"/>
            <wp:effectExtent l="0" t="0" r="0" b="0"/>
            <wp:wrapNone/>
            <wp:docPr id="7411" name="Picture 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3632" behindDoc="1" locked="0" layoutInCell="1" allowOverlap="1" wp14:anchorId="5A9DEB04" wp14:editId="774DDE5A">
            <wp:simplePos x="0" y="0"/>
            <wp:positionH relativeFrom="column">
              <wp:posOffset>6541135</wp:posOffset>
            </wp:positionH>
            <wp:positionV relativeFrom="paragraph">
              <wp:posOffset>10796270</wp:posOffset>
            </wp:positionV>
            <wp:extent cx="97790" cy="194945"/>
            <wp:effectExtent l="0" t="0" r="0" b="0"/>
            <wp:wrapNone/>
            <wp:docPr id="7412" name="Picture 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2608" behindDoc="1" locked="0" layoutInCell="1" allowOverlap="1" wp14:anchorId="0158241A" wp14:editId="2D6DA13C">
            <wp:simplePos x="0" y="0"/>
            <wp:positionH relativeFrom="column">
              <wp:posOffset>6541135</wp:posOffset>
            </wp:positionH>
            <wp:positionV relativeFrom="paragraph">
              <wp:posOffset>10584815</wp:posOffset>
            </wp:positionV>
            <wp:extent cx="97790" cy="194945"/>
            <wp:effectExtent l="0" t="0" r="0" b="0"/>
            <wp:wrapNone/>
            <wp:docPr id="7413" name="Picture 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1584" behindDoc="1" locked="0" layoutInCell="1" allowOverlap="1" wp14:anchorId="61CF3F95" wp14:editId="66C712BA">
            <wp:simplePos x="0" y="0"/>
            <wp:positionH relativeFrom="column">
              <wp:posOffset>6541135</wp:posOffset>
            </wp:positionH>
            <wp:positionV relativeFrom="paragraph">
              <wp:posOffset>10372725</wp:posOffset>
            </wp:positionV>
            <wp:extent cx="97790" cy="194945"/>
            <wp:effectExtent l="0" t="0" r="0" b="0"/>
            <wp:wrapNone/>
            <wp:docPr id="7414" name="Picture 7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70560" behindDoc="1" locked="0" layoutInCell="1" allowOverlap="1" wp14:anchorId="7E2658C3" wp14:editId="20281FF6">
            <wp:simplePos x="0" y="0"/>
            <wp:positionH relativeFrom="column">
              <wp:posOffset>6541135</wp:posOffset>
            </wp:positionH>
            <wp:positionV relativeFrom="paragraph">
              <wp:posOffset>10160635</wp:posOffset>
            </wp:positionV>
            <wp:extent cx="97790" cy="194945"/>
            <wp:effectExtent l="0" t="0" r="0" b="0"/>
            <wp:wrapNone/>
            <wp:docPr id="7415" name="Picture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9536" behindDoc="1" locked="0" layoutInCell="1" allowOverlap="1" wp14:anchorId="3E5EE23B" wp14:editId="5919BE4F">
            <wp:simplePos x="0" y="0"/>
            <wp:positionH relativeFrom="column">
              <wp:posOffset>6541135</wp:posOffset>
            </wp:positionH>
            <wp:positionV relativeFrom="paragraph">
              <wp:posOffset>9949180</wp:posOffset>
            </wp:positionV>
            <wp:extent cx="97790" cy="194945"/>
            <wp:effectExtent l="0" t="0" r="0" b="0"/>
            <wp:wrapNone/>
            <wp:docPr id="7416" name="Picture 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8512" behindDoc="1" locked="0" layoutInCell="1" allowOverlap="1" wp14:anchorId="4BA6C479" wp14:editId="57CC45C0">
            <wp:simplePos x="0" y="0"/>
            <wp:positionH relativeFrom="column">
              <wp:posOffset>6541135</wp:posOffset>
            </wp:positionH>
            <wp:positionV relativeFrom="paragraph">
              <wp:posOffset>9737090</wp:posOffset>
            </wp:positionV>
            <wp:extent cx="97790" cy="194945"/>
            <wp:effectExtent l="0" t="0" r="0" b="0"/>
            <wp:wrapNone/>
            <wp:docPr id="7417" name="Picture 7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7488" behindDoc="1" locked="0" layoutInCell="1" allowOverlap="1" wp14:anchorId="529CB0E3" wp14:editId="603AE202">
            <wp:simplePos x="0" y="0"/>
            <wp:positionH relativeFrom="column">
              <wp:posOffset>6541135</wp:posOffset>
            </wp:positionH>
            <wp:positionV relativeFrom="paragraph">
              <wp:posOffset>9542145</wp:posOffset>
            </wp:positionV>
            <wp:extent cx="97790" cy="194945"/>
            <wp:effectExtent l="0" t="0" r="0" b="0"/>
            <wp:wrapNone/>
            <wp:docPr id="7418" name="Picture 7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6464" behindDoc="1" locked="0" layoutInCell="1" allowOverlap="1" wp14:anchorId="4DFD55FF" wp14:editId="0AD8E75D">
            <wp:simplePos x="0" y="0"/>
            <wp:positionH relativeFrom="column">
              <wp:posOffset>6541135</wp:posOffset>
            </wp:positionH>
            <wp:positionV relativeFrom="paragraph">
              <wp:posOffset>9330055</wp:posOffset>
            </wp:positionV>
            <wp:extent cx="97790" cy="194945"/>
            <wp:effectExtent l="0" t="0" r="0" b="0"/>
            <wp:wrapNone/>
            <wp:docPr id="7419" name="Picture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5440" behindDoc="1" locked="0" layoutInCell="1" allowOverlap="1" wp14:anchorId="3E309874" wp14:editId="6955606C">
            <wp:simplePos x="0" y="0"/>
            <wp:positionH relativeFrom="column">
              <wp:posOffset>6541135</wp:posOffset>
            </wp:positionH>
            <wp:positionV relativeFrom="paragraph">
              <wp:posOffset>9117965</wp:posOffset>
            </wp:positionV>
            <wp:extent cx="97790" cy="195580"/>
            <wp:effectExtent l="0" t="0" r="0" b="0"/>
            <wp:wrapNone/>
            <wp:docPr id="7420" name="Picture 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55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4416" behindDoc="1" locked="0" layoutInCell="1" allowOverlap="1" wp14:anchorId="0B60F79D" wp14:editId="2207F67D">
            <wp:simplePos x="0" y="0"/>
            <wp:positionH relativeFrom="column">
              <wp:posOffset>6541135</wp:posOffset>
            </wp:positionH>
            <wp:positionV relativeFrom="paragraph">
              <wp:posOffset>8906510</wp:posOffset>
            </wp:positionV>
            <wp:extent cx="97790" cy="194945"/>
            <wp:effectExtent l="0" t="0" r="0" b="0"/>
            <wp:wrapNone/>
            <wp:docPr id="7421" name="Picture 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3392" behindDoc="1" locked="0" layoutInCell="1" allowOverlap="1" wp14:anchorId="2687D295" wp14:editId="43A6684F">
            <wp:simplePos x="0" y="0"/>
            <wp:positionH relativeFrom="column">
              <wp:posOffset>6541135</wp:posOffset>
            </wp:positionH>
            <wp:positionV relativeFrom="paragraph">
              <wp:posOffset>8694420</wp:posOffset>
            </wp:positionV>
            <wp:extent cx="97790" cy="194945"/>
            <wp:effectExtent l="0" t="0" r="0" b="0"/>
            <wp:wrapNone/>
            <wp:docPr id="7422" name="Picture 7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2368" behindDoc="1" locked="0" layoutInCell="1" allowOverlap="1" wp14:anchorId="61FC71CB" wp14:editId="2CA66372">
            <wp:simplePos x="0" y="0"/>
            <wp:positionH relativeFrom="column">
              <wp:posOffset>6541135</wp:posOffset>
            </wp:positionH>
            <wp:positionV relativeFrom="paragraph">
              <wp:posOffset>8482330</wp:posOffset>
            </wp:positionV>
            <wp:extent cx="97790" cy="195580"/>
            <wp:effectExtent l="0" t="0" r="0" b="0"/>
            <wp:wrapNone/>
            <wp:docPr id="7423" name="Picture 7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55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1344" behindDoc="1" locked="0" layoutInCell="1" allowOverlap="1" wp14:anchorId="0641D912" wp14:editId="2731340C">
            <wp:simplePos x="0" y="0"/>
            <wp:positionH relativeFrom="column">
              <wp:posOffset>6541135</wp:posOffset>
            </wp:positionH>
            <wp:positionV relativeFrom="paragraph">
              <wp:posOffset>8270875</wp:posOffset>
            </wp:positionV>
            <wp:extent cx="97790" cy="194945"/>
            <wp:effectExtent l="0" t="0" r="0" b="0"/>
            <wp:wrapNone/>
            <wp:docPr id="7424" name="Picture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60320" behindDoc="1" locked="0" layoutInCell="1" allowOverlap="1" wp14:anchorId="25A68627" wp14:editId="00755F30">
            <wp:simplePos x="0" y="0"/>
            <wp:positionH relativeFrom="column">
              <wp:posOffset>6541135</wp:posOffset>
            </wp:positionH>
            <wp:positionV relativeFrom="paragraph">
              <wp:posOffset>8058785</wp:posOffset>
            </wp:positionV>
            <wp:extent cx="97790" cy="194945"/>
            <wp:effectExtent l="0" t="0" r="0" b="0"/>
            <wp:wrapNone/>
            <wp:docPr id="7425" name="Picture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59296" behindDoc="1" locked="0" layoutInCell="1" allowOverlap="1" wp14:anchorId="31D15FD2" wp14:editId="4855DBA6">
            <wp:simplePos x="0" y="0"/>
            <wp:positionH relativeFrom="column">
              <wp:posOffset>6541135</wp:posOffset>
            </wp:positionH>
            <wp:positionV relativeFrom="paragraph">
              <wp:posOffset>7846695</wp:posOffset>
            </wp:positionV>
            <wp:extent cx="97790" cy="195580"/>
            <wp:effectExtent l="0" t="0" r="0" b="0"/>
            <wp:wrapNone/>
            <wp:docPr id="7426" name="Picture 7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55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58272" behindDoc="1" locked="0" layoutInCell="1" allowOverlap="1" wp14:anchorId="20D844EA" wp14:editId="23D87976">
            <wp:simplePos x="0" y="0"/>
            <wp:positionH relativeFrom="column">
              <wp:posOffset>6541135</wp:posOffset>
            </wp:positionH>
            <wp:positionV relativeFrom="paragraph">
              <wp:posOffset>7635240</wp:posOffset>
            </wp:positionV>
            <wp:extent cx="97790" cy="194945"/>
            <wp:effectExtent l="0" t="0" r="0" b="0"/>
            <wp:wrapNone/>
            <wp:docPr id="7427" name="Picture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57248" behindDoc="1" locked="0" layoutInCell="1" allowOverlap="1" wp14:anchorId="42B85D0A" wp14:editId="35D612D0">
            <wp:simplePos x="0" y="0"/>
            <wp:positionH relativeFrom="column">
              <wp:posOffset>6541135</wp:posOffset>
            </wp:positionH>
            <wp:positionV relativeFrom="paragraph">
              <wp:posOffset>7423150</wp:posOffset>
            </wp:positionV>
            <wp:extent cx="97790" cy="194945"/>
            <wp:effectExtent l="0" t="0" r="0" b="0"/>
            <wp:wrapNone/>
            <wp:docPr id="7428" name="Picture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56224" behindDoc="1" locked="0" layoutInCell="1" allowOverlap="1" wp14:anchorId="709C88A8" wp14:editId="40337FBB">
            <wp:simplePos x="0" y="0"/>
            <wp:positionH relativeFrom="column">
              <wp:posOffset>6541135</wp:posOffset>
            </wp:positionH>
            <wp:positionV relativeFrom="paragraph">
              <wp:posOffset>7210425</wp:posOffset>
            </wp:positionV>
            <wp:extent cx="97790" cy="194945"/>
            <wp:effectExtent l="0" t="0" r="0" b="0"/>
            <wp:wrapNone/>
            <wp:docPr id="7429" name="Picture 7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43936" behindDoc="1" locked="0" layoutInCell="1" allowOverlap="1" wp14:anchorId="12B7F597" wp14:editId="36554E5D">
            <wp:simplePos x="0" y="0"/>
            <wp:positionH relativeFrom="column">
              <wp:posOffset>7070725</wp:posOffset>
            </wp:positionH>
            <wp:positionV relativeFrom="paragraph">
              <wp:posOffset>11925935</wp:posOffset>
            </wp:positionV>
            <wp:extent cx="95885" cy="814070"/>
            <wp:effectExtent l="0" t="0" r="0" b="0"/>
            <wp:wrapNone/>
            <wp:docPr id="7463" name="Picture 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5885" cy="81407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42912" behindDoc="1" locked="0" layoutInCell="1" allowOverlap="1" wp14:anchorId="01AC1B95" wp14:editId="42AAD5C8">
            <wp:simplePos x="0" y="0"/>
            <wp:positionH relativeFrom="column">
              <wp:posOffset>7070725</wp:posOffset>
            </wp:positionH>
            <wp:positionV relativeFrom="paragraph">
              <wp:posOffset>10953115</wp:posOffset>
            </wp:positionV>
            <wp:extent cx="95885" cy="972820"/>
            <wp:effectExtent l="0" t="0" r="0" b="0"/>
            <wp:wrapNone/>
            <wp:docPr id="7464" name="Picture 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885" cy="97282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41888" behindDoc="1" locked="0" layoutInCell="1" allowOverlap="1" wp14:anchorId="2ED82B68" wp14:editId="360605C8">
            <wp:simplePos x="0" y="0"/>
            <wp:positionH relativeFrom="column">
              <wp:posOffset>7070725</wp:posOffset>
            </wp:positionH>
            <wp:positionV relativeFrom="paragraph">
              <wp:posOffset>9980930</wp:posOffset>
            </wp:positionV>
            <wp:extent cx="95885" cy="972185"/>
            <wp:effectExtent l="0" t="0" r="0" b="0"/>
            <wp:wrapNone/>
            <wp:docPr id="7465" name="Picture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885" cy="97218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40864" behindDoc="1" locked="0" layoutInCell="1" allowOverlap="1" wp14:anchorId="20188AB2" wp14:editId="688D9B9D">
            <wp:simplePos x="0" y="0"/>
            <wp:positionH relativeFrom="column">
              <wp:posOffset>7070725</wp:posOffset>
            </wp:positionH>
            <wp:positionV relativeFrom="paragraph">
              <wp:posOffset>9006840</wp:posOffset>
            </wp:positionV>
            <wp:extent cx="95885" cy="972820"/>
            <wp:effectExtent l="0" t="0" r="0" b="0"/>
            <wp:wrapNone/>
            <wp:docPr id="7466" name="Picture 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885" cy="97282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39840" behindDoc="1" locked="0" layoutInCell="1" allowOverlap="1" wp14:anchorId="1B97C4C8" wp14:editId="2864F1F7">
            <wp:simplePos x="0" y="0"/>
            <wp:positionH relativeFrom="column">
              <wp:posOffset>7070725</wp:posOffset>
            </wp:positionH>
            <wp:positionV relativeFrom="paragraph">
              <wp:posOffset>8034655</wp:posOffset>
            </wp:positionV>
            <wp:extent cx="95885" cy="972185"/>
            <wp:effectExtent l="0" t="0" r="0" b="0"/>
            <wp:wrapNone/>
            <wp:docPr id="7467" name="Picture 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885" cy="97218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34720" behindDoc="1" locked="0" layoutInCell="1" allowOverlap="1" wp14:anchorId="43A36B3E" wp14:editId="6F56138B">
            <wp:simplePos x="0" y="0"/>
            <wp:positionH relativeFrom="column">
              <wp:posOffset>6847205</wp:posOffset>
            </wp:positionH>
            <wp:positionV relativeFrom="paragraph">
              <wp:posOffset>11749405</wp:posOffset>
            </wp:positionV>
            <wp:extent cx="46355" cy="55245"/>
            <wp:effectExtent l="0" t="0" r="0" b="0"/>
            <wp:wrapNone/>
            <wp:docPr id="7476" name="Picture 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33696" behindDoc="1" locked="0" layoutInCell="1" allowOverlap="1" wp14:anchorId="5438BC86" wp14:editId="1FA5326E">
            <wp:simplePos x="0" y="0"/>
            <wp:positionH relativeFrom="column">
              <wp:posOffset>6961505</wp:posOffset>
            </wp:positionH>
            <wp:positionV relativeFrom="paragraph">
              <wp:posOffset>11749405</wp:posOffset>
            </wp:positionV>
            <wp:extent cx="46355" cy="55245"/>
            <wp:effectExtent l="0" t="0" r="0" b="0"/>
            <wp:wrapNone/>
            <wp:docPr id="7477" name="Picture 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32672" behindDoc="1" locked="0" layoutInCell="1" allowOverlap="1" wp14:anchorId="1F8C5FF5" wp14:editId="674A041B">
            <wp:simplePos x="0" y="0"/>
            <wp:positionH relativeFrom="column">
              <wp:posOffset>6847205</wp:posOffset>
            </wp:positionH>
            <wp:positionV relativeFrom="paragraph">
              <wp:posOffset>10599420</wp:posOffset>
            </wp:positionV>
            <wp:extent cx="46355" cy="55245"/>
            <wp:effectExtent l="0" t="0" r="0" b="0"/>
            <wp:wrapNone/>
            <wp:docPr id="7478" name="Picture 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31648" behindDoc="1" locked="0" layoutInCell="1" allowOverlap="1" wp14:anchorId="1D8C724D" wp14:editId="3009BC6E">
            <wp:simplePos x="0" y="0"/>
            <wp:positionH relativeFrom="column">
              <wp:posOffset>6961505</wp:posOffset>
            </wp:positionH>
            <wp:positionV relativeFrom="paragraph">
              <wp:posOffset>10599420</wp:posOffset>
            </wp:positionV>
            <wp:extent cx="46355" cy="55245"/>
            <wp:effectExtent l="0" t="0" r="0" b="0"/>
            <wp:wrapNone/>
            <wp:docPr id="7479" name="Picture 7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30624" behindDoc="1" locked="0" layoutInCell="1" allowOverlap="1" wp14:anchorId="008E943E" wp14:editId="78D9BE8D">
            <wp:simplePos x="0" y="0"/>
            <wp:positionH relativeFrom="column">
              <wp:posOffset>6847205</wp:posOffset>
            </wp:positionH>
            <wp:positionV relativeFrom="paragraph">
              <wp:posOffset>9449435</wp:posOffset>
            </wp:positionV>
            <wp:extent cx="46355" cy="55245"/>
            <wp:effectExtent l="0" t="0" r="0" b="0"/>
            <wp:wrapNone/>
            <wp:docPr id="7480" name="Picture 7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29600" behindDoc="1" locked="0" layoutInCell="1" allowOverlap="1" wp14:anchorId="5470119F" wp14:editId="6A60E371">
            <wp:simplePos x="0" y="0"/>
            <wp:positionH relativeFrom="column">
              <wp:posOffset>6961505</wp:posOffset>
            </wp:positionH>
            <wp:positionV relativeFrom="paragraph">
              <wp:posOffset>9449435</wp:posOffset>
            </wp:positionV>
            <wp:extent cx="46355" cy="55245"/>
            <wp:effectExtent l="0" t="0" r="0" b="0"/>
            <wp:wrapNone/>
            <wp:docPr id="7481" name="Picture 7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28576" behindDoc="1" locked="0" layoutInCell="1" allowOverlap="1" wp14:anchorId="2202485C" wp14:editId="4C9EB0E3">
            <wp:simplePos x="0" y="0"/>
            <wp:positionH relativeFrom="column">
              <wp:posOffset>6847205</wp:posOffset>
            </wp:positionH>
            <wp:positionV relativeFrom="paragraph">
              <wp:posOffset>8299450</wp:posOffset>
            </wp:positionV>
            <wp:extent cx="46355" cy="55245"/>
            <wp:effectExtent l="0" t="0" r="0" b="0"/>
            <wp:wrapNone/>
            <wp:docPr id="7482" name="Picture 7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27552" behindDoc="1" locked="0" layoutInCell="1" allowOverlap="1" wp14:anchorId="7EF4C888" wp14:editId="0FBE01F8">
            <wp:simplePos x="0" y="0"/>
            <wp:positionH relativeFrom="column">
              <wp:posOffset>6961505</wp:posOffset>
            </wp:positionH>
            <wp:positionV relativeFrom="paragraph">
              <wp:posOffset>8299450</wp:posOffset>
            </wp:positionV>
            <wp:extent cx="46355" cy="55245"/>
            <wp:effectExtent l="0" t="0" r="0" b="0"/>
            <wp:wrapNone/>
            <wp:docPr id="7483" name="Picture 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08096" behindDoc="1" locked="0" layoutInCell="1" allowOverlap="1" wp14:anchorId="075E449D" wp14:editId="467AF362">
            <wp:simplePos x="0" y="0"/>
            <wp:positionH relativeFrom="column">
              <wp:posOffset>6684645</wp:posOffset>
            </wp:positionH>
            <wp:positionV relativeFrom="paragraph">
              <wp:posOffset>7315835</wp:posOffset>
            </wp:positionV>
            <wp:extent cx="116205" cy="208915"/>
            <wp:effectExtent l="0" t="0" r="0" b="0"/>
            <wp:wrapNone/>
            <wp:docPr id="7529" name="Picture 7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07072" behindDoc="1" locked="0" layoutInCell="1" allowOverlap="1" wp14:anchorId="75D7C0DA" wp14:editId="710E6B9F">
            <wp:simplePos x="0" y="0"/>
            <wp:positionH relativeFrom="column">
              <wp:posOffset>6684645</wp:posOffset>
            </wp:positionH>
            <wp:positionV relativeFrom="paragraph">
              <wp:posOffset>7547610</wp:posOffset>
            </wp:positionV>
            <wp:extent cx="116205" cy="208915"/>
            <wp:effectExtent l="0" t="0" r="0" b="0"/>
            <wp:wrapNone/>
            <wp:docPr id="7530" name="Picture 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06048" behindDoc="1" locked="0" layoutInCell="1" allowOverlap="1" wp14:anchorId="5143997D" wp14:editId="29642B73">
            <wp:simplePos x="0" y="0"/>
            <wp:positionH relativeFrom="column">
              <wp:posOffset>6684645</wp:posOffset>
            </wp:positionH>
            <wp:positionV relativeFrom="paragraph">
              <wp:posOffset>7778750</wp:posOffset>
            </wp:positionV>
            <wp:extent cx="116205" cy="208915"/>
            <wp:effectExtent l="0" t="0" r="0" b="0"/>
            <wp:wrapNone/>
            <wp:docPr id="7531" name="Picture 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05024" behindDoc="1" locked="0" layoutInCell="1" allowOverlap="1" wp14:anchorId="02E3A8DB" wp14:editId="72D1975F">
            <wp:simplePos x="0" y="0"/>
            <wp:positionH relativeFrom="column">
              <wp:posOffset>6684645</wp:posOffset>
            </wp:positionH>
            <wp:positionV relativeFrom="paragraph">
              <wp:posOffset>8011160</wp:posOffset>
            </wp:positionV>
            <wp:extent cx="116205" cy="208915"/>
            <wp:effectExtent l="0" t="0" r="0" b="0"/>
            <wp:wrapNone/>
            <wp:docPr id="7532" name="Picture 7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04000" behindDoc="1" locked="0" layoutInCell="1" allowOverlap="1" wp14:anchorId="6DA91218" wp14:editId="0A2819EF">
            <wp:simplePos x="0" y="0"/>
            <wp:positionH relativeFrom="column">
              <wp:posOffset>6684645</wp:posOffset>
            </wp:positionH>
            <wp:positionV relativeFrom="paragraph">
              <wp:posOffset>8242935</wp:posOffset>
            </wp:positionV>
            <wp:extent cx="116205" cy="208915"/>
            <wp:effectExtent l="0" t="0" r="0" b="0"/>
            <wp:wrapNone/>
            <wp:docPr id="7533" name="Picture 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02976" behindDoc="1" locked="0" layoutInCell="1" allowOverlap="1" wp14:anchorId="3F779900" wp14:editId="6A357129">
            <wp:simplePos x="0" y="0"/>
            <wp:positionH relativeFrom="column">
              <wp:posOffset>6684645</wp:posOffset>
            </wp:positionH>
            <wp:positionV relativeFrom="paragraph">
              <wp:posOffset>8474075</wp:posOffset>
            </wp:positionV>
            <wp:extent cx="116205" cy="208915"/>
            <wp:effectExtent l="0" t="0" r="0" b="0"/>
            <wp:wrapNone/>
            <wp:docPr id="7534" name="Picture 7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01952" behindDoc="1" locked="0" layoutInCell="1" allowOverlap="1" wp14:anchorId="1F431BC5" wp14:editId="6C8D214A">
            <wp:simplePos x="0" y="0"/>
            <wp:positionH relativeFrom="column">
              <wp:posOffset>6684645</wp:posOffset>
            </wp:positionH>
            <wp:positionV relativeFrom="paragraph">
              <wp:posOffset>8682990</wp:posOffset>
            </wp:positionV>
            <wp:extent cx="116205" cy="209550"/>
            <wp:effectExtent l="0" t="0" r="0" b="0"/>
            <wp:wrapNone/>
            <wp:docPr id="7535" name="Picture 7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955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900928" behindDoc="1" locked="0" layoutInCell="1" allowOverlap="1" wp14:anchorId="7D431415" wp14:editId="116661BE">
            <wp:simplePos x="0" y="0"/>
            <wp:positionH relativeFrom="column">
              <wp:posOffset>6684645</wp:posOffset>
            </wp:positionH>
            <wp:positionV relativeFrom="paragraph">
              <wp:posOffset>8914765</wp:posOffset>
            </wp:positionV>
            <wp:extent cx="116205" cy="208915"/>
            <wp:effectExtent l="0" t="0" r="0" b="0"/>
            <wp:wrapNone/>
            <wp:docPr id="7536" name="Picture 7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9904" behindDoc="1" locked="0" layoutInCell="1" allowOverlap="1" wp14:anchorId="1FC07018" wp14:editId="349919CB">
            <wp:simplePos x="0" y="0"/>
            <wp:positionH relativeFrom="column">
              <wp:posOffset>6684645</wp:posOffset>
            </wp:positionH>
            <wp:positionV relativeFrom="paragraph">
              <wp:posOffset>9145905</wp:posOffset>
            </wp:positionV>
            <wp:extent cx="116205" cy="209550"/>
            <wp:effectExtent l="0" t="0" r="0" b="0"/>
            <wp:wrapNone/>
            <wp:docPr id="7537" name="Picture 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955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8880" behindDoc="1" locked="0" layoutInCell="1" allowOverlap="1" wp14:anchorId="707F48C0" wp14:editId="5E16DCF1">
            <wp:simplePos x="0" y="0"/>
            <wp:positionH relativeFrom="column">
              <wp:posOffset>6684645</wp:posOffset>
            </wp:positionH>
            <wp:positionV relativeFrom="paragraph">
              <wp:posOffset>9377680</wp:posOffset>
            </wp:positionV>
            <wp:extent cx="116205" cy="208915"/>
            <wp:effectExtent l="0" t="0" r="0" b="0"/>
            <wp:wrapNone/>
            <wp:docPr id="7538" name="Picture 7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7856" behindDoc="1" locked="0" layoutInCell="1" allowOverlap="1" wp14:anchorId="2E26F8AC" wp14:editId="281EA046">
            <wp:simplePos x="0" y="0"/>
            <wp:positionH relativeFrom="column">
              <wp:posOffset>6684645</wp:posOffset>
            </wp:positionH>
            <wp:positionV relativeFrom="paragraph">
              <wp:posOffset>9609455</wp:posOffset>
            </wp:positionV>
            <wp:extent cx="116205" cy="208915"/>
            <wp:effectExtent l="0" t="0" r="0" b="0"/>
            <wp:wrapNone/>
            <wp:docPr id="7539" name="Picture 7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6832" behindDoc="1" locked="0" layoutInCell="1" allowOverlap="1" wp14:anchorId="39F76357" wp14:editId="62AAC623">
            <wp:simplePos x="0" y="0"/>
            <wp:positionH relativeFrom="column">
              <wp:posOffset>6684645</wp:posOffset>
            </wp:positionH>
            <wp:positionV relativeFrom="paragraph">
              <wp:posOffset>9840595</wp:posOffset>
            </wp:positionV>
            <wp:extent cx="116205" cy="208915"/>
            <wp:effectExtent l="0" t="0" r="0" b="0"/>
            <wp:wrapNone/>
            <wp:docPr id="7540" name="Picture 7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5808" behindDoc="1" locked="0" layoutInCell="1" allowOverlap="1" wp14:anchorId="4C801C22" wp14:editId="69C42202">
            <wp:simplePos x="0" y="0"/>
            <wp:positionH relativeFrom="column">
              <wp:posOffset>6684645</wp:posOffset>
            </wp:positionH>
            <wp:positionV relativeFrom="paragraph">
              <wp:posOffset>10107295</wp:posOffset>
            </wp:positionV>
            <wp:extent cx="116205" cy="209550"/>
            <wp:effectExtent l="0" t="0" r="0" b="0"/>
            <wp:wrapNone/>
            <wp:docPr id="7541" name="Picture 7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955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4784" behindDoc="1" locked="0" layoutInCell="1" allowOverlap="1" wp14:anchorId="2459A8E1" wp14:editId="1EB086C6">
            <wp:simplePos x="0" y="0"/>
            <wp:positionH relativeFrom="column">
              <wp:posOffset>6684645</wp:posOffset>
            </wp:positionH>
            <wp:positionV relativeFrom="paragraph">
              <wp:posOffset>10339070</wp:posOffset>
            </wp:positionV>
            <wp:extent cx="116205" cy="208915"/>
            <wp:effectExtent l="0" t="0" r="0" b="0"/>
            <wp:wrapNone/>
            <wp:docPr id="7542" name="Picture 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3760" behindDoc="1" locked="0" layoutInCell="1" allowOverlap="1" wp14:anchorId="752F14E5" wp14:editId="2A419386">
            <wp:simplePos x="0" y="0"/>
            <wp:positionH relativeFrom="column">
              <wp:posOffset>6684645</wp:posOffset>
            </wp:positionH>
            <wp:positionV relativeFrom="paragraph">
              <wp:posOffset>10570845</wp:posOffset>
            </wp:positionV>
            <wp:extent cx="116205" cy="208915"/>
            <wp:effectExtent l="0" t="0" r="0" b="0"/>
            <wp:wrapNone/>
            <wp:docPr id="7543" name="Picture 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2736" behindDoc="1" locked="0" layoutInCell="1" allowOverlap="1" wp14:anchorId="30C538BF" wp14:editId="191ED2A7">
            <wp:simplePos x="0" y="0"/>
            <wp:positionH relativeFrom="column">
              <wp:posOffset>6684645</wp:posOffset>
            </wp:positionH>
            <wp:positionV relativeFrom="paragraph">
              <wp:posOffset>10801985</wp:posOffset>
            </wp:positionV>
            <wp:extent cx="116205" cy="208915"/>
            <wp:effectExtent l="0" t="0" r="0" b="0"/>
            <wp:wrapNone/>
            <wp:docPr id="7544" name="Picture 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1712" behindDoc="1" locked="0" layoutInCell="1" allowOverlap="1" wp14:anchorId="4E840D49" wp14:editId="3AFE8156">
            <wp:simplePos x="0" y="0"/>
            <wp:positionH relativeFrom="column">
              <wp:posOffset>6684645</wp:posOffset>
            </wp:positionH>
            <wp:positionV relativeFrom="paragraph">
              <wp:posOffset>11033760</wp:posOffset>
            </wp:positionV>
            <wp:extent cx="116205" cy="208915"/>
            <wp:effectExtent l="0" t="0" r="0" b="0"/>
            <wp:wrapNone/>
            <wp:docPr id="7545" name="Picture 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90688" behindDoc="1" locked="0" layoutInCell="1" allowOverlap="1" wp14:anchorId="50B49596" wp14:editId="3ADB7110">
            <wp:simplePos x="0" y="0"/>
            <wp:positionH relativeFrom="column">
              <wp:posOffset>6684645</wp:posOffset>
            </wp:positionH>
            <wp:positionV relativeFrom="paragraph">
              <wp:posOffset>11266170</wp:posOffset>
            </wp:positionV>
            <wp:extent cx="116205" cy="208915"/>
            <wp:effectExtent l="0" t="0" r="0" b="0"/>
            <wp:wrapNone/>
            <wp:docPr id="7546" name="Picture 7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9664" behindDoc="1" locked="0" layoutInCell="1" allowOverlap="1" wp14:anchorId="0F8D36ED" wp14:editId="3780D9D8">
            <wp:simplePos x="0" y="0"/>
            <wp:positionH relativeFrom="column">
              <wp:posOffset>6684645</wp:posOffset>
            </wp:positionH>
            <wp:positionV relativeFrom="paragraph">
              <wp:posOffset>11531600</wp:posOffset>
            </wp:positionV>
            <wp:extent cx="116205" cy="209550"/>
            <wp:effectExtent l="0" t="0" r="0" b="0"/>
            <wp:wrapNone/>
            <wp:docPr id="7547" name="Picture 7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955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8640" behindDoc="1" locked="0" layoutInCell="1" allowOverlap="1" wp14:anchorId="653212B3" wp14:editId="4D04580F">
            <wp:simplePos x="0" y="0"/>
            <wp:positionH relativeFrom="column">
              <wp:posOffset>6684645</wp:posOffset>
            </wp:positionH>
            <wp:positionV relativeFrom="paragraph">
              <wp:posOffset>11763375</wp:posOffset>
            </wp:positionV>
            <wp:extent cx="116205" cy="208915"/>
            <wp:effectExtent l="0" t="0" r="0" b="0"/>
            <wp:wrapNone/>
            <wp:docPr id="7548" name="Picture 7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7616" behindDoc="1" locked="0" layoutInCell="1" allowOverlap="1" wp14:anchorId="3AB31B08" wp14:editId="0420C4BF">
            <wp:simplePos x="0" y="0"/>
            <wp:positionH relativeFrom="column">
              <wp:posOffset>6684645</wp:posOffset>
            </wp:positionH>
            <wp:positionV relativeFrom="paragraph">
              <wp:posOffset>11995150</wp:posOffset>
            </wp:positionV>
            <wp:extent cx="116205" cy="208915"/>
            <wp:effectExtent l="0" t="0" r="0" b="0"/>
            <wp:wrapNone/>
            <wp:docPr id="7549" name="Picture 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6592" behindDoc="1" locked="0" layoutInCell="1" allowOverlap="1" wp14:anchorId="782887C2" wp14:editId="45ED1C68">
            <wp:simplePos x="0" y="0"/>
            <wp:positionH relativeFrom="column">
              <wp:posOffset>6684645</wp:posOffset>
            </wp:positionH>
            <wp:positionV relativeFrom="paragraph">
              <wp:posOffset>12227560</wp:posOffset>
            </wp:positionV>
            <wp:extent cx="116205" cy="208915"/>
            <wp:effectExtent l="0" t="0" r="0" b="0"/>
            <wp:wrapNone/>
            <wp:docPr id="7550" name="Picture 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5568" behindDoc="1" locked="0" layoutInCell="1" allowOverlap="1" wp14:anchorId="3467903B" wp14:editId="04150818">
            <wp:simplePos x="0" y="0"/>
            <wp:positionH relativeFrom="column">
              <wp:posOffset>6684645</wp:posOffset>
            </wp:positionH>
            <wp:positionV relativeFrom="paragraph">
              <wp:posOffset>12458700</wp:posOffset>
            </wp:positionV>
            <wp:extent cx="116205" cy="208915"/>
            <wp:effectExtent l="0" t="0" r="0" b="0"/>
            <wp:wrapNone/>
            <wp:docPr id="7551" name="Picture 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05" cy="2089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4544" behindDoc="1" locked="0" layoutInCell="1" allowOverlap="1" wp14:anchorId="35E44055" wp14:editId="1084DEE3">
            <wp:simplePos x="0" y="0"/>
            <wp:positionH relativeFrom="column">
              <wp:posOffset>6697345</wp:posOffset>
            </wp:positionH>
            <wp:positionV relativeFrom="paragraph">
              <wp:posOffset>12690475</wp:posOffset>
            </wp:positionV>
            <wp:extent cx="94615" cy="50165"/>
            <wp:effectExtent l="0" t="0" r="0" b="0"/>
            <wp:wrapNone/>
            <wp:docPr id="7552" name="Picture 7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4615" cy="5016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3520" behindDoc="1" locked="0" layoutInCell="1" allowOverlap="1" wp14:anchorId="5467746B" wp14:editId="1FEA116D">
            <wp:simplePos x="0" y="0"/>
            <wp:positionH relativeFrom="column">
              <wp:posOffset>6065520</wp:posOffset>
            </wp:positionH>
            <wp:positionV relativeFrom="paragraph">
              <wp:posOffset>12192000</wp:posOffset>
            </wp:positionV>
            <wp:extent cx="187960" cy="63500"/>
            <wp:effectExtent l="0" t="0" r="0" b="0"/>
            <wp:wrapNone/>
            <wp:docPr id="7553" name="Picture 7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6350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2496" behindDoc="1" locked="0" layoutInCell="1" allowOverlap="1" wp14:anchorId="71AB534B" wp14:editId="54A75623">
            <wp:simplePos x="0" y="0"/>
            <wp:positionH relativeFrom="column">
              <wp:posOffset>6077585</wp:posOffset>
            </wp:positionH>
            <wp:positionV relativeFrom="paragraph">
              <wp:posOffset>12363450</wp:posOffset>
            </wp:positionV>
            <wp:extent cx="173990" cy="55245"/>
            <wp:effectExtent l="0" t="0" r="0" b="0"/>
            <wp:wrapNone/>
            <wp:docPr id="7554" name="Picture 7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1472" behindDoc="1" locked="0" layoutInCell="1" allowOverlap="1" wp14:anchorId="32A05A27" wp14:editId="4CAF510D">
            <wp:simplePos x="0" y="0"/>
            <wp:positionH relativeFrom="column">
              <wp:posOffset>6064885</wp:posOffset>
            </wp:positionH>
            <wp:positionV relativeFrom="paragraph">
              <wp:posOffset>12276455</wp:posOffset>
            </wp:positionV>
            <wp:extent cx="186055" cy="54610"/>
            <wp:effectExtent l="0" t="0" r="0" b="0"/>
            <wp:wrapNone/>
            <wp:docPr id="7555" name="Picture 7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80448" behindDoc="1" locked="0" layoutInCell="1" allowOverlap="1" wp14:anchorId="7CC5331D" wp14:editId="3446E61B">
            <wp:simplePos x="0" y="0"/>
            <wp:positionH relativeFrom="column">
              <wp:posOffset>6064250</wp:posOffset>
            </wp:positionH>
            <wp:positionV relativeFrom="paragraph">
              <wp:posOffset>12685395</wp:posOffset>
            </wp:positionV>
            <wp:extent cx="187325" cy="55245"/>
            <wp:effectExtent l="0" t="0" r="0" b="0"/>
            <wp:wrapNone/>
            <wp:docPr id="7556" name="Picture 7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732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9424" behindDoc="1" locked="0" layoutInCell="1" allowOverlap="1" wp14:anchorId="1EF67C57" wp14:editId="710CE9F9">
            <wp:simplePos x="0" y="0"/>
            <wp:positionH relativeFrom="column">
              <wp:posOffset>6080125</wp:posOffset>
            </wp:positionH>
            <wp:positionV relativeFrom="paragraph">
              <wp:posOffset>12526645</wp:posOffset>
            </wp:positionV>
            <wp:extent cx="173990" cy="55245"/>
            <wp:effectExtent l="0" t="0" r="0" b="0"/>
            <wp:wrapNone/>
            <wp:docPr id="7557" name="Picture 7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8400" behindDoc="1" locked="0" layoutInCell="1" allowOverlap="1" wp14:anchorId="1778E388" wp14:editId="13BD8571">
            <wp:simplePos x="0" y="0"/>
            <wp:positionH relativeFrom="column">
              <wp:posOffset>6072505</wp:posOffset>
            </wp:positionH>
            <wp:positionV relativeFrom="paragraph">
              <wp:posOffset>12604115</wp:posOffset>
            </wp:positionV>
            <wp:extent cx="177165" cy="55245"/>
            <wp:effectExtent l="0" t="0" r="0" b="0"/>
            <wp:wrapNone/>
            <wp:docPr id="7558" name="Picture 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7376" behindDoc="1" locked="0" layoutInCell="1" allowOverlap="1" wp14:anchorId="68B4F9E5" wp14:editId="01E3A8BA">
            <wp:simplePos x="0" y="0"/>
            <wp:positionH relativeFrom="column">
              <wp:posOffset>6062345</wp:posOffset>
            </wp:positionH>
            <wp:positionV relativeFrom="paragraph">
              <wp:posOffset>12112625</wp:posOffset>
            </wp:positionV>
            <wp:extent cx="187325" cy="55880"/>
            <wp:effectExtent l="0" t="0" r="0" b="0"/>
            <wp:wrapNone/>
            <wp:docPr id="7559" name="Picture 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6352" behindDoc="1" locked="0" layoutInCell="1" allowOverlap="1" wp14:anchorId="15CC9594" wp14:editId="64931679">
            <wp:simplePos x="0" y="0"/>
            <wp:positionH relativeFrom="column">
              <wp:posOffset>6063615</wp:posOffset>
            </wp:positionH>
            <wp:positionV relativeFrom="paragraph">
              <wp:posOffset>12037695</wp:posOffset>
            </wp:positionV>
            <wp:extent cx="184150" cy="55245"/>
            <wp:effectExtent l="0" t="0" r="0" b="0"/>
            <wp:wrapNone/>
            <wp:docPr id="7560" name="Picture 7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5328" behindDoc="1" locked="0" layoutInCell="1" allowOverlap="1" wp14:anchorId="79D20A47" wp14:editId="09E13C55">
            <wp:simplePos x="0" y="0"/>
            <wp:positionH relativeFrom="column">
              <wp:posOffset>6088380</wp:posOffset>
            </wp:positionH>
            <wp:positionV relativeFrom="paragraph">
              <wp:posOffset>12442825</wp:posOffset>
            </wp:positionV>
            <wp:extent cx="160655" cy="55245"/>
            <wp:effectExtent l="0" t="0" r="0" b="0"/>
            <wp:wrapNone/>
            <wp:docPr id="7561" name="Picture 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4304" behindDoc="1" locked="0" layoutInCell="1" allowOverlap="1" wp14:anchorId="20D44A25" wp14:editId="0B2D28F0">
            <wp:simplePos x="0" y="0"/>
            <wp:positionH relativeFrom="column">
              <wp:posOffset>6068695</wp:posOffset>
            </wp:positionH>
            <wp:positionV relativeFrom="paragraph">
              <wp:posOffset>11951970</wp:posOffset>
            </wp:positionV>
            <wp:extent cx="184785" cy="60325"/>
            <wp:effectExtent l="0" t="0" r="0" b="0"/>
            <wp:wrapNone/>
            <wp:docPr id="7562" name="Picture 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 cy="6032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3280" behindDoc="1" locked="0" layoutInCell="1" allowOverlap="1" wp14:anchorId="5E883B34" wp14:editId="2B5426B0">
            <wp:simplePos x="0" y="0"/>
            <wp:positionH relativeFrom="column">
              <wp:posOffset>6067425</wp:posOffset>
            </wp:positionH>
            <wp:positionV relativeFrom="paragraph">
              <wp:posOffset>11870055</wp:posOffset>
            </wp:positionV>
            <wp:extent cx="184785" cy="55880"/>
            <wp:effectExtent l="0" t="0" r="0" b="0"/>
            <wp:wrapNone/>
            <wp:docPr id="7563" name="Picture 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2256" behindDoc="1" locked="0" layoutInCell="1" allowOverlap="1" wp14:anchorId="565CFDE3" wp14:editId="4884C009">
            <wp:simplePos x="0" y="0"/>
            <wp:positionH relativeFrom="column">
              <wp:posOffset>6062345</wp:posOffset>
            </wp:positionH>
            <wp:positionV relativeFrom="paragraph">
              <wp:posOffset>11793220</wp:posOffset>
            </wp:positionV>
            <wp:extent cx="187325" cy="55880"/>
            <wp:effectExtent l="0" t="0" r="0" b="0"/>
            <wp:wrapNone/>
            <wp:docPr id="7564" name="Picture 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1232" behindDoc="1" locked="0" layoutInCell="1" allowOverlap="1" wp14:anchorId="27C7F98E" wp14:editId="3DBD7FB9">
            <wp:simplePos x="0" y="0"/>
            <wp:positionH relativeFrom="column">
              <wp:posOffset>6065520</wp:posOffset>
            </wp:positionH>
            <wp:positionV relativeFrom="paragraph">
              <wp:posOffset>11219180</wp:posOffset>
            </wp:positionV>
            <wp:extent cx="187960" cy="63500"/>
            <wp:effectExtent l="0" t="0" r="0" b="0"/>
            <wp:wrapNone/>
            <wp:docPr id="7565" name="Picture 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6350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70208" behindDoc="1" locked="0" layoutInCell="1" allowOverlap="1" wp14:anchorId="29D9AC75" wp14:editId="1EB9CC96">
            <wp:simplePos x="0" y="0"/>
            <wp:positionH relativeFrom="column">
              <wp:posOffset>6077585</wp:posOffset>
            </wp:positionH>
            <wp:positionV relativeFrom="paragraph">
              <wp:posOffset>11391265</wp:posOffset>
            </wp:positionV>
            <wp:extent cx="173990" cy="54610"/>
            <wp:effectExtent l="0" t="0" r="0" b="0"/>
            <wp:wrapNone/>
            <wp:docPr id="7566" name="Picture 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69184" behindDoc="1" locked="0" layoutInCell="1" allowOverlap="1" wp14:anchorId="58EA664A" wp14:editId="33630FE2">
            <wp:simplePos x="0" y="0"/>
            <wp:positionH relativeFrom="column">
              <wp:posOffset>6064885</wp:posOffset>
            </wp:positionH>
            <wp:positionV relativeFrom="paragraph">
              <wp:posOffset>11304270</wp:posOffset>
            </wp:positionV>
            <wp:extent cx="186055" cy="53975"/>
            <wp:effectExtent l="0" t="0" r="0" b="0"/>
            <wp:wrapNone/>
            <wp:docPr id="7567" name="Picture 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5397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68160" behindDoc="1" locked="0" layoutInCell="1" allowOverlap="1" wp14:anchorId="7A651343" wp14:editId="12A0DA18">
            <wp:simplePos x="0" y="0"/>
            <wp:positionH relativeFrom="column">
              <wp:posOffset>6064250</wp:posOffset>
            </wp:positionH>
            <wp:positionV relativeFrom="paragraph">
              <wp:posOffset>11711940</wp:posOffset>
            </wp:positionV>
            <wp:extent cx="187325" cy="55245"/>
            <wp:effectExtent l="0" t="0" r="0" b="0"/>
            <wp:wrapNone/>
            <wp:docPr id="7568" name="Picture 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2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67136" behindDoc="1" locked="0" layoutInCell="1" allowOverlap="1" wp14:anchorId="3FDB7BCC" wp14:editId="622919F9">
            <wp:simplePos x="0" y="0"/>
            <wp:positionH relativeFrom="column">
              <wp:posOffset>6080125</wp:posOffset>
            </wp:positionH>
            <wp:positionV relativeFrom="paragraph">
              <wp:posOffset>11553190</wp:posOffset>
            </wp:positionV>
            <wp:extent cx="173990" cy="55245"/>
            <wp:effectExtent l="0" t="0" r="0" b="0"/>
            <wp:wrapNone/>
            <wp:docPr id="7569" name="Picture 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66112" behindDoc="1" locked="0" layoutInCell="1" allowOverlap="1" wp14:anchorId="5DD64FA1" wp14:editId="01B9BC18">
            <wp:simplePos x="0" y="0"/>
            <wp:positionH relativeFrom="column">
              <wp:posOffset>6072505</wp:posOffset>
            </wp:positionH>
            <wp:positionV relativeFrom="paragraph">
              <wp:posOffset>11631930</wp:posOffset>
            </wp:positionV>
            <wp:extent cx="177165" cy="54610"/>
            <wp:effectExtent l="0" t="0" r="0" b="0"/>
            <wp:wrapNone/>
            <wp:docPr id="7570" name="Picture 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65088" behindDoc="1" locked="0" layoutInCell="1" allowOverlap="1" wp14:anchorId="4D7187B6" wp14:editId="1770244B">
            <wp:simplePos x="0" y="0"/>
            <wp:positionH relativeFrom="column">
              <wp:posOffset>6062345</wp:posOffset>
            </wp:positionH>
            <wp:positionV relativeFrom="paragraph">
              <wp:posOffset>11139805</wp:posOffset>
            </wp:positionV>
            <wp:extent cx="187325" cy="55880"/>
            <wp:effectExtent l="0" t="0" r="0" b="0"/>
            <wp:wrapNone/>
            <wp:docPr id="7571" name="Picture 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64064" behindDoc="1" locked="0" layoutInCell="1" allowOverlap="1" wp14:anchorId="442D0D30" wp14:editId="0F5FD045">
            <wp:simplePos x="0" y="0"/>
            <wp:positionH relativeFrom="column">
              <wp:posOffset>6063615</wp:posOffset>
            </wp:positionH>
            <wp:positionV relativeFrom="paragraph">
              <wp:posOffset>11064240</wp:posOffset>
            </wp:positionV>
            <wp:extent cx="184150" cy="55245"/>
            <wp:effectExtent l="0" t="0" r="0" b="0"/>
            <wp:wrapNone/>
            <wp:docPr id="7572" name="Picture 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63040" behindDoc="1" locked="0" layoutInCell="1" allowOverlap="1" wp14:anchorId="69C594C5" wp14:editId="5BE94220">
            <wp:simplePos x="0" y="0"/>
            <wp:positionH relativeFrom="column">
              <wp:posOffset>6088380</wp:posOffset>
            </wp:positionH>
            <wp:positionV relativeFrom="paragraph">
              <wp:posOffset>11470005</wp:posOffset>
            </wp:positionV>
            <wp:extent cx="160655" cy="55245"/>
            <wp:effectExtent l="0" t="0" r="0" b="0"/>
            <wp:wrapNone/>
            <wp:docPr id="7573" name="Picture 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62016" behindDoc="1" locked="0" layoutInCell="1" allowOverlap="1" wp14:anchorId="1E9AA96F" wp14:editId="2E62B8B4">
            <wp:simplePos x="0" y="0"/>
            <wp:positionH relativeFrom="column">
              <wp:posOffset>6068695</wp:posOffset>
            </wp:positionH>
            <wp:positionV relativeFrom="paragraph">
              <wp:posOffset>10979150</wp:posOffset>
            </wp:positionV>
            <wp:extent cx="184785" cy="60960"/>
            <wp:effectExtent l="0" t="0" r="0" b="0"/>
            <wp:wrapNone/>
            <wp:docPr id="7574" name="Picture 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 cy="6096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60992" behindDoc="1" locked="0" layoutInCell="1" allowOverlap="1" wp14:anchorId="1C549FC5" wp14:editId="7581FBE4">
            <wp:simplePos x="0" y="0"/>
            <wp:positionH relativeFrom="column">
              <wp:posOffset>6067425</wp:posOffset>
            </wp:positionH>
            <wp:positionV relativeFrom="paragraph">
              <wp:posOffset>10897235</wp:posOffset>
            </wp:positionV>
            <wp:extent cx="184785" cy="55880"/>
            <wp:effectExtent l="0" t="0" r="0" b="0"/>
            <wp:wrapNone/>
            <wp:docPr id="7575" name="Picture 7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9968" behindDoc="1" locked="0" layoutInCell="1" allowOverlap="1" wp14:anchorId="16A943EE" wp14:editId="769FBCBA">
            <wp:simplePos x="0" y="0"/>
            <wp:positionH relativeFrom="column">
              <wp:posOffset>6062345</wp:posOffset>
            </wp:positionH>
            <wp:positionV relativeFrom="paragraph">
              <wp:posOffset>10819765</wp:posOffset>
            </wp:positionV>
            <wp:extent cx="187325" cy="55880"/>
            <wp:effectExtent l="0" t="0" r="0" b="0"/>
            <wp:wrapNone/>
            <wp:docPr id="7576" name="Picture 7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8944" behindDoc="1" locked="0" layoutInCell="1" allowOverlap="1" wp14:anchorId="69181F68" wp14:editId="5D79D217">
            <wp:simplePos x="0" y="0"/>
            <wp:positionH relativeFrom="column">
              <wp:posOffset>6065520</wp:posOffset>
            </wp:positionH>
            <wp:positionV relativeFrom="paragraph">
              <wp:posOffset>10246360</wp:posOffset>
            </wp:positionV>
            <wp:extent cx="187960" cy="63500"/>
            <wp:effectExtent l="0" t="0" r="0" b="0"/>
            <wp:wrapNone/>
            <wp:docPr id="7577" name="Picture 7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6350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7920" behindDoc="1" locked="0" layoutInCell="1" allowOverlap="1" wp14:anchorId="257D991E" wp14:editId="5E67E8CA">
            <wp:simplePos x="0" y="0"/>
            <wp:positionH relativeFrom="column">
              <wp:posOffset>6077585</wp:posOffset>
            </wp:positionH>
            <wp:positionV relativeFrom="paragraph">
              <wp:posOffset>10418445</wp:posOffset>
            </wp:positionV>
            <wp:extent cx="173990" cy="55245"/>
            <wp:effectExtent l="0" t="0" r="0" b="0"/>
            <wp:wrapNone/>
            <wp:docPr id="7578" name="Picture 7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6896" behindDoc="1" locked="0" layoutInCell="1" allowOverlap="1" wp14:anchorId="535A85DE" wp14:editId="52CE727C">
            <wp:simplePos x="0" y="0"/>
            <wp:positionH relativeFrom="column">
              <wp:posOffset>6064885</wp:posOffset>
            </wp:positionH>
            <wp:positionV relativeFrom="paragraph">
              <wp:posOffset>10330815</wp:posOffset>
            </wp:positionV>
            <wp:extent cx="186055" cy="53975"/>
            <wp:effectExtent l="0" t="0" r="0" b="0"/>
            <wp:wrapNone/>
            <wp:docPr id="7579" name="Picture 7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5397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5872" behindDoc="1" locked="0" layoutInCell="1" allowOverlap="1" wp14:anchorId="550ADAE8" wp14:editId="1C7CEAA6">
            <wp:simplePos x="0" y="0"/>
            <wp:positionH relativeFrom="column">
              <wp:posOffset>6064250</wp:posOffset>
            </wp:positionH>
            <wp:positionV relativeFrom="paragraph">
              <wp:posOffset>10739755</wp:posOffset>
            </wp:positionV>
            <wp:extent cx="187325" cy="54610"/>
            <wp:effectExtent l="0" t="0" r="0" b="0"/>
            <wp:wrapNone/>
            <wp:docPr id="7580" name="Picture 7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25"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4848" behindDoc="1" locked="0" layoutInCell="1" allowOverlap="1" wp14:anchorId="7F429926" wp14:editId="38FA4582">
            <wp:simplePos x="0" y="0"/>
            <wp:positionH relativeFrom="column">
              <wp:posOffset>6080125</wp:posOffset>
            </wp:positionH>
            <wp:positionV relativeFrom="paragraph">
              <wp:posOffset>10581005</wp:posOffset>
            </wp:positionV>
            <wp:extent cx="173990" cy="54610"/>
            <wp:effectExtent l="0" t="0" r="0" b="0"/>
            <wp:wrapNone/>
            <wp:docPr id="7581" name="Picture 7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3824" behindDoc="1" locked="0" layoutInCell="1" allowOverlap="1" wp14:anchorId="74496C0F" wp14:editId="3FC36180">
            <wp:simplePos x="0" y="0"/>
            <wp:positionH relativeFrom="column">
              <wp:posOffset>6072505</wp:posOffset>
            </wp:positionH>
            <wp:positionV relativeFrom="paragraph">
              <wp:posOffset>10659110</wp:posOffset>
            </wp:positionV>
            <wp:extent cx="177165" cy="55245"/>
            <wp:effectExtent l="0" t="0" r="0" b="0"/>
            <wp:wrapNone/>
            <wp:docPr id="7582" name="Picture 7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2800" behindDoc="1" locked="0" layoutInCell="1" allowOverlap="1" wp14:anchorId="458054A0" wp14:editId="673B51E5">
            <wp:simplePos x="0" y="0"/>
            <wp:positionH relativeFrom="column">
              <wp:posOffset>6062345</wp:posOffset>
            </wp:positionH>
            <wp:positionV relativeFrom="paragraph">
              <wp:posOffset>10167620</wp:posOffset>
            </wp:positionV>
            <wp:extent cx="187325" cy="55880"/>
            <wp:effectExtent l="0" t="0" r="0" b="0"/>
            <wp:wrapNone/>
            <wp:docPr id="7583" name="Picture 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1776" behindDoc="1" locked="0" layoutInCell="1" allowOverlap="1" wp14:anchorId="69C19AE0" wp14:editId="435F77AA">
            <wp:simplePos x="0" y="0"/>
            <wp:positionH relativeFrom="column">
              <wp:posOffset>6063615</wp:posOffset>
            </wp:positionH>
            <wp:positionV relativeFrom="paragraph">
              <wp:posOffset>10091420</wp:posOffset>
            </wp:positionV>
            <wp:extent cx="184150" cy="55245"/>
            <wp:effectExtent l="0" t="0" r="0" b="0"/>
            <wp:wrapNone/>
            <wp:docPr id="7584" name="Picture 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50752" behindDoc="1" locked="0" layoutInCell="1" allowOverlap="1" wp14:anchorId="407E8B00" wp14:editId="51A75B76">
            <wp:simplePos x="0" y="0"/>
            <wp:positionH relativeFrom="column">
              <wp:posOffset>6088380</wp:posOffset>
            </wp:positionH>
            <wp:positionV relativeFrom="paragraph">
              <wp:posOffset>10497820</wp:posOffset>
            </wp:positionV>
            <wp:extent cx="160655" cy="55245"/>
            <wp:effectExtent l="0" t="0" r="0" b="0"/>
            <wp:wrapNone/>
            <wp:docPr id="7585" name="Picture 7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9728" behindDoc="1" locked="0" layoutInCell="1" allowOverlap="1" wp14:anchorId="1C6C9D41" wp14:editId="0DD982DC">
            <wp:simplePos x="0" y="0"/>
            <wp:positionH relativeFrom="column">
              <wp:posOffset>6068695</wp:posOffset>
            </wp:positionH>
            <wp:positionV relativeFrom="paragraph">
              <wp:posOffset>10006965</wp:posOffset>
            </wp:positionV>
            <wp:extent cx="184785" cy="60325"/>
            <wp:effectExtent l="0" t="0" r="0" b="0"/>
            <wp:wrapNone/>
            <wp:docPr id="7586" name="Picture 7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4785" cy="6032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8704" behindDoc="1" locked="0" layoutInCell="1" allowOverlap="1" wp14:anchorId="6C7DE6E5" wp14:editId="350FC924">
            <wp:simplePos x="0" y="0"/>
            <wp:positionH relativeFrom="column">
              <wp:posOffset>6067425</wp:posOffset>
            </wp:positionH>
            <wp:positionV relativeFrom="paragraph">
              <wp:posOffset>9924415</wp:posOffset>
            </wp:positionV>
            <wp:extent cx="184785" cy="56515"/>
            <wp:effectExtent l="0" t="0" r="0" b="0"/>
            <wp:wrapNone/>
            <wp:docPr id="7587" name="Picture 7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565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7680" behindDoc="1" locked="0" layoutInCell="1" allowOverlap="1" wp14:anchorId="39A43DEC" wp14:editId="6CE86A63">
            <wp:simplePos x="0" y="0"/>
            <wp:positionH relativeFrom="column">
              <wp:posOffset>6062345</wp:posOffset>
            </wp:positionH>
            <wp:positionV relativeFrom="paragraph">
              <wp:posOffset>9846945</wp:posOffset>
            </wp:positionV>
            <wp:extent cx="187325" cy="56515"/>
            <wp:effectExtent l="0" t="0" r="0" b="0"/>
            <wp:wrapNone/>
            <wp:docPr id="7588" name="Picture 7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651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6656" behindDoc="1" locked="0" layoutInCell="1" allowOverlap="1" wp14:anchorId="2B464822" wp14:editId="424A170B">
            <wp:simplePos x="0" y="0"/>
            <wp:positionH relativeFrom="column">
              <wp:posOffset>6065520</wp:posOffset>
            </wp:positionH>
            <wp:positionV relativeFrom="paragraph">
              <wp:posOffset>9274175</wp:posOffset>
            </wp:positionV>
            <wp:extent cx="187960" cy="63500"/>
            <wp:effectExtent l="0" t="0" r="0" b="0"/>
            <wp:wrapNone/>
            <wp:docPr id="7589" name="Picture 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7960" cy="6350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5632" behindDoc="1" locked="0" layoutInCell="1" allowOverlap="1" wp14:anchorId="2F62E0E8" wp14:editId="7F5AEAEF">
            <wp:simplePos x="0" y="0"/>
            <wp:positionH relativeFrom="column">
              <wp:posOffset>6077585</wp:posOffset>
            </wp:positionH>
            <wp:positionV relativeFrom="paragraph">
              <wp:posOffset>9445625</wp:posOffset>
            </wp:positionV>
            <wp:extent cx="173990" cy="55245"/>
            <wp:effectExtent l="0" t="0" r="0" b="0"/>
            <wp:wrapNone/>
            <wp:docPr id="7590" name="Picture 7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4608" behindDoc="1" locked="0" layoutInCell="1" allowOverlap="1" wp14:anchorId="5DF3DE0A" wp14:editId="6F9A125A">
            <wp:simplePos x="0" y="0"/>
            <wp:positionH relativeFrom="column">
              <wp:posOffset>6064885</wp:posOffset>
            </wp:positionH>
            <wp:positionV relativeFrom="paragraph">
              <wp:posOffset>9357995</wp:posOffset>
            </wp:positionV>
            <wp:extent cx="186055" cy="53975"/>
            <wp:effectExtent l="0" t="0" r="0" b="0"/>
            <wp:wrapNone/>
            <wp:docPr id="7591" name="Picture 7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055" cy="5397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3584" behindDoc="1" locked="0" layoutInCell="1" allowOverlap="1" wp14:anchorId="04BEF60B" wp14:editId="2CF1B47A">
            <wp:simplePos x="0" y="0"/>
            <wp:positionH relativeFrom="column">
              <wp:posOffset>6064250</wp:posOffset>
            </wp:positionH>
            <wp:positionV relativeFrom="paragraph">
              <wp:posOffset>9766935</wp:posOffset>
            </wp:positionV>
            <wp:extent cx="187325" cy="55245"/>
            <wp:effectExtent l="0" t="0" r="0" b="0"/>
            <wp:wrapNone/>
            <wp:docPr id="7592" name="Picture 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2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2560" behindDoc="1" locked="0" layoutInCell="1" allowOverlap="1" wp14:anchorId="4FA573CD" wp14:editId="19586441">
            <wp:simplePos x="0" y="0"/>
            <wp:positionH relativeFrom="column">
              <wp:posOffset>6080125</wp:posOffset>
            </wp:positionH>
            <wp:positionV relativeFrom="paragraph">
              <wp:posOffset>9608185</wp:posOffset>
            </wp:positionV>
            <wp:extent cx="173990" cy="55245"/>
            <wp:effectExtent l="0" t="0" r="0" b="0"/>
            <wp:wrapNone/>
            <wp:docPr id="7593" name="Picture 7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1536" behindDoc="1" locked="0" layoutInCell="1" allowOverlap="1" wp14:anchorId="6F0AD0DA" wp14:editId="0CFB20BA">
            <wp:simplePos x="0" y="0"/>
            <wp:positionH relativeFrom="column">
              <wp:posOffset>6072505</wp:posOffset>
            </wp:positionH>
            <wp:positionV relativeFrom="paragraph">
              <wp:posOffset>9686925</wp:posOffset>
            </wp:positionV>
            <wp:extent cx="177165" cy="54610"/>
            <wp:effectExtent l="0" t="0" r="0" b="0"/>
            <wp:wrapNone/>
            <wp:docPr id="7594" name="Picture 7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40512" behindDoc="1" locked="0" layoutInCell="1" allowOverlap="1" wp14:anchorId="192337D8" wp14:editId="77221CC0">
            <wp:simplePos x="0" y="0"/>
            <wp:positionH relativeFrom="column">
              <wp:posOffset>6062345</wp:posOffset>
            </wp:positionH>
            <wp:positionV relativeFrom="paragraph">
              <wp:posOffset>9194800</wp:posOffset>
            </wp:positionV>
            <wp:extent cx="187325" cy="55880"/>
            <wp:effectExtent l="0" t="0" r="0" b="0"/>
            <wp:wrapNone/>
            <wp:docPr id="7595" name="Picture 7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9488" behindDoc="1" locked="0" layoutInCell="1" allowOverlap="1" wp14:anchorId="72B5F64C" wp14:editId="49B6A7E3">
            <wp:simplePos x="0" y="0"/>
            <wp:positionH relativeFrom="column">
              <wp:posOffset>6063615</wp:posOffset>
            </wp:positionH>
            <wp:positionV relativeFrom="paragraph">
              <wp:posOffset>9119235</wp:posOffset>
            </wp:positionV>
            <wp:extent cx="184150" cy="55245"/>
            <wp:effectExtent l="0" t="0" r="0" b="0"/>
            <wp:wrapNone/>
            <wp:docPr id="7596" name="Picture 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8464" behindDoc="1" locked="0" layoutInCell="1" allowOverlap="1" wp14:anchorId="7F53870D" wp14:editId="42710AE3">
            <wp:simplePos x="0" y="0"/>
            <wp:positionH relativeFrom="column">
              <wp:posOffset>6088380</wp:posOffset>
            </wp:positionH>
            <wp:positionV relativeFrom="paragraph">
              <wp:posOffset>9524365</wp:posOffset>
            </wp:positionV>
            <wp:extent cx="160655" cy="54610"/>
            <wp:effectExtent l="0" t="0" r="0" b="0"/>
            <wp:wrapNone/>
            <wp:docPr id="7597" name="Picture 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7440" behindDoc="1" locked="0" layoutInCell="1" allowOverlap="1" wp14:anchorId="05BB8866" wp14:editId="066C740B">
            <wp:simplePos x="0" y="0"/>
            <wp:positionH relativeFrom="column">
              <wp:posOffset>6068695</wp:posOffset>
            </wp:positionH>
            <wp:positionV relativeFrom="paragraph">
              <wp:posOffset>9034145</wp:posOffset>
            </wp:positionV>
            <wp:extent cx="184785" cy="60960"/>
            <wp:effectExtent l="0" t="0" r="0" b="0"/>
            <wp:wrapNone/>
            <wp:docPr id="7598" name="Picture 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 cy="6096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6416" behindDoc="1" locked="0" layoutInCell="1" allowOverlap="1" wp14:anchorId="09AC8C50" wp14:editId="3B8F8306">
            <wp:simplePos x="0" y="0"/>
            <wp:positionH relativeFrom="column">
              <wp:posOffset>6067425</wp:posOffset>
            </wp:positionH>
            <wp:positionV relativeFrom="paragraph">
              <wp:posOffset>8952230</wp:posOffset>
            </wp:positionV>
            <wp:extent cx="184785" cy="55880"/>
            <wp:effectExtent l="0" t="0" r="0" b="0"/>
            <wp:wrapNone/>
            <wp:docPr id="7599" name="Picture 7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5392" behindDoc="1" locked="0" layoutInCell="1" allowOverlap="1" wp14:anchorId="0BA24C3C" wp14:editId="6C533F1C">
            <wp:simplePos x="0" y="0"/>
            <wp:positionH relativeFrom="column">
              <wp:posOffset>6062345</wp:posOffset>
            </wp:positionH>
            <wp:positionV relativeFrom="paragraph">
              <wp:posOffset>8874760</wp:posOffset>
            </wp:positionV>
            <wp:extent cx="187325" cy="55880"/>
            <wp:effectExtent l="0" t="0" r="0" b="0"/>
            <wp:wrapNone/>
            <wp:docPr id="7600" name="Picture 7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4368" behindDoc="1" locked="0" layoutInCell="1" allowOverlap="1" wp14:anchorId="50A9008B" wp14:editId="7E86B992">
            <wp:simplePos x="0" y="0"/>
            <wp:positionH relativeFrom="column">
              <wp:posOffset>6065520</wp:posOffset>
            </wp:positionH>
            <wp:positionV relativeFrom="paragraph">
              <wp:posOffset>8300720</wp:posOffset>
            </wp:positionV>
            <wp:extent cx="187960" cy="63500"/>
            <wp:effectExtent l="0" t="0" r="0" b="0"/>
            <wp:wrapNone/>
            <wp:docPr id="7601" name="Picture 7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6350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3344" behindDoc="1" locked="0" layoutInCell="1" allowOverlap="1" wp14:anchorId="118A1785" wp14:editId="79B4F7FE">
            <wp:simplePos x="0" y="0"/>
            <wp:positionH relativeFrom="column">
              <wp:posOffset>6077585</wp:posOffset>
            </wp:positionH>
            <wp:positionV relativeFrom="paragraph">
              <wp:posOffset>8472170</wp:posOffset>
            </wp:positionV>
            <wp:extent cx="173990" cy="55245"/>
            <wp:effectExtent l="0" t="0" r="0" b="0"/>
            <wp:wrapNone/>
            <wp:docPr id="7602" name="Picture 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2320" behindDoc="1" locked="0" layoutInCell="1" allowOverlap="1" wp14:anchorId="2E9AD1B2" wp14:editId="046B6E69">
            <wp:simplePos x="0" y="0"/>
            <wp:positionH relativeFrom="column">
              <wp:posOffset>6064885</wp:posOffset>
            </wp:positionH>
            <wp:positionV relativeFrom="paragraph">
              <wp:posOffset>8385175</wp:posOffset>
            </wp:positionV>
            <wp:extent cx="186055" cy="54610"/>
            <wp:effectExtent l="0" t="0" r="0" b="0"/>
            <wp:wrapNone/>
            <wp:docPr id="7603" name="Picture 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1296" behindDoc="1" locked="0" layoutInCell="1" allowOverlap="1" wp14:anchorId="28777655" wp14:editId="0A035999">
            <wp:simplePos x="0" y="0"/>
            <wp:positionH relativeFrom="column">
              <wp:posOffset>6064250</wp:posOffset>
            </wp:positionH>
            <wp:positionV relativeFrom="paragraph">
              <wp:posOffset>8794115</wp:posOffset>
            </wp:positionV>
            <wp:extent cx="187325" cy="55245"/>
            <wp:effectExtent l="0" t="0" r="0" b="0"/>
            <wp:wrapNone/>
            <wp:docPr id="7604" name="Picture 7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2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30272" behindDoc="1" locked="0" layoutInCell="1" allowOverlap="1" wp14:anchorId="3D90F755" wp14:editId="7D6D4CEB">
            <wp:simplePos x="0" y="0"/>
            <wp:positionH relativeFrom="column">
              <wp:posOffset>6080125</wp:posOffset>
            </wp:positionH>
            <wp:positionV relativeFrom="paragraph">
              <wp:posOffset>8635365</wp:posOffset>
            </wp:positionV>
            <wp:extent cx="173990" cy="55245"/>
            <wp:effectExtent l="0" t="0" r="0" b="0"/>
            <wp:wrapNone/>
            <wp:docPr id="7605" name="Picture 7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9248" behindDoc="1" locked="0" layoutInCell="1" allowOverlap="1" wp14:anchorId="652CD9CA" wp14:editId="04AC157E">
            <wp:simplePos x="0" y="0"/>
            <wp:positionH relativeFrom="column">
              <wp:posOffset>6072505</wp:posOffset>
            </wp:positionH>
            <wp:positionV relativeFrom="paragraph">
              <wp:posOffset>8712835</wp:posOffset>
            </wp:positionV>
            <wp:extent cx="177165" cy="55245"/>
            <wp:effectExtent l="0" t="0" r="0" b="0"/>
            <wp:wrapNone/>
            <wp:docPr id="7606" name="Picture 7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716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8224" behindDoc="1" locked="0" layoutInCell="1" allowOverlap="1" wp14:anchorId="58C146F5" wp14:editId="09CC0A16">
            <wp:simplePos x="0" y="0"/>
            <wp:positionH relativeFrom="column">
              <wp:posOffset>6062345</wp:posOffset>
            </wp:positionH>
            <wp:positionV relativeFrom="paragraph">
              <wp:posOffset>8221980</wp:posOffset>
            </wp:positionV>
            <wp:extent cx="187325" cy="55880"/>
            <wp:effectExtent l="0" t="0" r="0" b="0"/>
            <wp:wrapNone/>
            <wp:docPr id="7607" name="Picture 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7200" behindDoc="1" locked="0" layoutInCell="1" allowOverlap="1" wp14:anchorId="73ABA2BD" wp14:editId="1A8F2812">
            <wp:simplePos x="0" y="0"/>
            <wp:positionH relativeFrom="column">
              <wp:posOffset>6063615</wp:posOffset>
            </wp:positionH>
            <wp:positionV relativeFrom="paragraph">
              <wp:posOffset>8146415</wp:posOffset>
            </wp:positionV>
            <wp:extent cx="184150" cy="55245"/>
            <wp:effectExtent l="0" t="0" r="0" b="0"/>
            <wp:wrapNone/>
            <wp:docPr id="7608" name="Picture 7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15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6176" behindDoc="1" locked="0" layoutInCell="1" allowOverlap="1" wp14:anchorId="0100F450" wp14:editId="1CA95644">
            <wp:simplePos x="0" y="0"/>
            <wp:positionH relativeFrom="column">
              <wp:posOffset>6088380</wp:posOffset>
            </wp:positionH>
            <wp:positionV relativeFrom="paragraph">
              <wp:posOffset>8551545</wp:posOffset>
            </wp:positionV>
            <wp:extent cx="160655" cy="55245"/>
            <wp:effectExtent l="0" t="0" r="0" b="0"/>
            <wp:wrapNone/>
            <wp:docPr id="7609" name="Picture 7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5152" behindDoc="1" locked="0" layoutInCell="1" allowOverlap="1" wp14:anchorId="275F20D5" wp14:editId="077B5E37">
            <wp:simplePos x="0" y="0"/>
            <wp:positionH relativeFrom="column">
              <wp:posOffset>6068695</wp:posOffset>
            </wp:positionH>
            <wp:positionV relativeFrom="paragraph">
              <wp:posOffset>8060690</wp:posOffset>
            </wp:positionV>
            <wp:extent cx="184785" cy="60960"/>
            <wp:effectExtent l="0" t="0" r="0" b="0"/>
            <wp:wrapNone/>
            <wp:docPr id="7610" name="Picture 7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4785" cy="6096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4128" behindDoc="1" locked="0" layoutInCell="1" allowOverlap="1" wp14:anchorId="22DA231C" wp14:editId="2581B111">
            <wp:simplePos x="0" y="0"/>
            <wp:positionH relativeFrom="column">
              <wp:posOffset>6067425</wp:posOffset>
            </wp:positionH>
            <wp:positionV relativeFrom="paragraph">
              <wp:posOffset>7978775</wp:posOffset>
            </wp:positionV>
            <wp:extent cx="184785" cy="55880"/>
            <wp:effectExtent l="0" t="0" r="0" b="0"/>
            <wp:wrapNone/>
            <wp:docPr id="7611" name="Picture 7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78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3104" behindDoc="1" locked="0" layoutInCell="1" allowOverlap="1" wp14:anchorId="7B72AABB" wp14:editId="790CD06A">
            <wp:simplePos x="0" y="0"/>
            <wp:positionH relativeFrom="column">
              <wp:posOffset>6062345</wp:posOffset>
            </wp:positionH>
            <wp:positionV relativeFrom="paragraph">
              <wp:posOffset>7901940</wp:posOffset>
            </wp:positionV>
            <wp:extent cx="187325" cy="55880"/>
            <wp:effectExtent l="0" t="0" r="0" b="0"/>
            <wp:wrapNone/>
            <wp:docPr id="7612" name="Picture 7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2080" behindDoc="1" locked="0" layoutInCell="1" allowOverlap="1" wp14:anchorId="7BA45A21" wp14:editId="6B22AC48">
            <wp:simplePos x="0" y="0"/>
            <wp:positionH relativeFrom="column">
              <wp:posOffset>6065520</wp:posOffset>
            </wp:positionH>
            <wp:positionV relativeFrom="paragraph">
              <wp:posOffset>7327900</wp:posOffset>
            </wp:positionV>
            <wp:extent cx="187960" cy="63500"/>
            <wp:effectExtent l="0" t="0" r="0" b="0"/>
            <wp:wrapNone/>
            <wp:docPr id="7613" name="Picture 7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7960" cy="6350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1056" behindDoc="1" locked="0" layoutInCell="1" allowOverlap="1" wp14:anchorId="2C382F95" wp14:editId="0286307D">
            <wp:simplePos x="0" y="0"/>
            <wp:positionH relativeFrom="column">
              <wp:posOffset>6077585</wp:posOffset>
            </wp:positionH>
            <wp:positionV relativeFrom="paragraph">
              <wp:posOffset>7499985</wp:posOffset>
            </wp:positionV>
            <wp:extent cx="173990" cy="54610"/>
            <wp:effectExtent l="0" t="0" r="0" b="0"/>
            <wp:wrapNone/>
            <wp:docPr id="7614" name="Picture 7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3990"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20032" behindDoc="1" locked="0" layoutInCell="1" allowOverlap="1" wp14:anchorId="70FED837" wp14:editId="7BB9A7A5">
            <wp:simplePos x="0" y="0"/>
            <wp:positionH relativeFrom="column">
              <wp:posOffset>6064885</wp:posOffset>
            </wp:positionH>
            <wp:positionV relativeFrom="paragraph">
              <wp:posOffset>7412990</wp:posOffset>
            </wp:positionV>
            <wp:extent cx="186055" cy="53975"/>
            <wp:effectExtent l="0" t="0" r="0" b="0"/>
            <wp:wrapNone/>
            <wp:docPr id="7615" name="Picture 7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6055" cy="5397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19008" behindDoc="1" locked="0" layoutInCell="1" allowOverlap="1" wp14:anchorId="1C616AD7" wp14:editId="604C845C">
            <wp:simplePos x="0" y="0"/>
            <wp:positionH relativeFrom="column">
              <wp:posOffset>6064250</wp:posOffset>
            </wp:positionH>
            <wp:positionV relativeFrom="paragraph">
              <wp:posOffset>7820660</wp:posOffset>
            </wp:positionV>
            <wp:extent cx="187325" cy="55245"/>
            <wp:effectExtent l="0" t="0" r="0" b="0"/>
            <wp:wrapNone/>
            <wp:docPr id="7616" name="Picture 7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732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17984" behindDoc="1" locked="0" layoutInCell="1" allowOverlap="1" wp14:anchorId="727E977C" wp14:editId="7D86569F">
            <wp:simplePos x="0" y="0"/>
            <wp:positionH relativeFrom="column">
              <wp:posOffset>6080125</wp:posOffset>
            </wp:positionH>
            <wp:positionV relativeFrom="paragraph">
              <wp:posOffset>7661910</wp:posOffset>
            </wp:positionV>
            <wp:extent cx="173990" cy="55245"/>
            <wp:effectExtent l="0" t="0" r="0" b="0"/>
            <wp:wrapNone/>
            <wp:docPr id="7617" name="Picture 7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16960" behindDoc="1" locked="0" layoutInCell="1" allowOverlap="1" wp14:anchorId="25B6053A" wp14:editId="52F35876">
            <wp:simplePos x="0" y="0"/>
            <wp:positionH relativeFrom="column">
              <wp:posOffset>6072505</wp:posOffset>
            </wp:positionH>
            <wp:positionV relativeFrom="paragraph">
              <wp:posOffset>7740650</wp:posOffset>
            </wp:positionV>
            <wp:extent cx="177165" cy="55245"/>
            <wp:effectExtent l="0" t="0" r="0" b="0"/>
            <wp:wrapNone/>
            <wp:docPr id="7618" name="Picture 7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716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15936" behindDoc="1" locked="0" layoutInCell="1" allowOverlap="1" wp14:anchorId="5C959144" wp14:editId="70F2B4D8">
            <wp:simplePos x="0" y="0"/>
            <wp:positionH relativeFrom="column">
              <wp:posOffset>6062345</wp:posOffset>
            </wp:positionH>
            <wp:positionV relativeFrom="paragraph">
              <wp:posOffset>7248525</wp:posOffset>
            </wp:positionV>
            <wp:extent cx="187325" cy="55880"/>
            <wp:effectExtent l="0" t="0" r="0" b="0"/>
            <wp:wrapNone/>
            <wp:docPr id="7619" name="Picture 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7325" cy="558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813888" behindDoc="1" locked="0" layoutInCell="1" allowOverlap="1" wp14:anchorId="2A10A5D3" wp14:editId="5BB66418">
            <wp:simplePos x="0" y="0"/>
            <wp:positionH relativeFrom="column">
              <wp:posOffset>6088380</wp:posOffset>
            </wp:positionH>
            <wp:positionV relativeFrom="paragraph">
              <wp:posOffset>7579360</wp:posOffset>
            </wp:positionV>
            <wp:extent cx="160655" cy="54610"/>
            <wp:effectExtent l="0" t="0" r="0" b="0"/>
            <wp:wrapNone/>
            <wp:docPr id="7621" name="Picture 7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0655" cy="5461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73952" behindDoc="1" locked="0" layoutInCell="1" allowOverlap="1" wp14:anchorId="7F2AE1C1" wp14:editId="2B239EAD">
            <wp:simplePos x="0" y="0"/>
            <wp:positionH relativeFrom="column">
              <wp:posOffset>6339840</wp:posOffset>
            </wp:positionH>
            <wp:positionV relativeFrom="paragraph">
              <wp:posOffset>12722860</wp:posOffset>
            </wp:positionV>
            <wp:extent cx="144780" cy="17780"/>
            <wp:effectExtent l="0" t="0" r="0" b="0"/>
            <wp:wrapNone/>
            <wp:docPr id="7707" name="Picture 7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4780" cy="177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72928" behindDoc="1" locked="0" layoutInCell="1" allowOverlap="1" wp14:anchorId="108B2C8A" wp14:editId="46386DDE">
            <wp:simplePos x="0" y="0"/>
            <wp:positionH relativeFrom="column">
              <wp:posOffset>6337935</wp:posOffset>
            </wp:positionH>
            <wp:positionV relativeFrom="paragraph">
              <wp:posOffset>12492990</wp:posOffset>
            </wp:positionV>
            <wp:extent cx="148590" cy="176530"/>
            <wp:effectExtent l="0" t="0" r="0" b="0"/>
            <wp:wrapNone/>
            <wp:docPr id="7708" name="Picture 7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71904" behindDoc="1" locked="0" layoutInCell="1" allowOverlap="1" wp14:anchorId="7DDBBF47" wp14:editId="7245FAA1">
            <wp:simplePos x="0" y="0"/>
            <wp:positionH relativeFrom="column">
              <wp:posOffset>6337935</wp:posOffset>
            </wp:positionH>
            <wp:positionV relativeFrom="paragraph">
              <wp:posOffset>12263755</wp:posOffset>
            </wp:positionV>
            <wp:extent cx="148590" cy="176530"/>
            <wp:effectExtent l="0" t="0" r="0" b="0"/>
            <wp:wrapNone/>
            <wp:docPr id="7709" name="Picture 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70880" behindDoc="1" locked="0" layoutInCell="1" allowOverlap="1" wp14:anchorId="01ACEBCD" wp14:editId="61DECDF2">
            <wp:simplePos x="0" y="0"/>
            <wp:positionH relativeFrom="column">
              <wp:posOffset>6337935</wp:posOffset>
            </wp:positionH>
            <wp:positionV relativeFrom="paragraph">
              <wp:posOffset>12033885</wp:posOffset>
            </wp:positionV>
            <wp:extent cx="148590" cy="176530"/>
            <wp:effectExtent l="0" t="0" r="0" b="0"/>
            <wp:wrapNone/>
            <wp:docPr id="7710" name="Picture 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9856" behindDoc="1" locked="0" layoutInCell="1" allowOverlap="1" wp14:anchorId="3B8F98C7" wp14:editId="0EE4EF4D">
            <wp:simplePos x="0" y="0"/>
            <wp:positionH relativeFrom="column">
              <wp:posOffset>6337935</wp:posOffset>
            </wp:positionH>
            <wp:positionV relativeFrom="paragraph">
              <wp:posOffset>11804650</wp:posOffset>
            </wp:positionV>
            <wp:extent cx="148590" cy="176530"/>
            <wp:effectExtent l="0" t="0" r="0" b="0"/>
            <wp:wrapNone/>
            <wp:docPr id="7711" name="Picture 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8832" behindDoc="1" locked="0" layoutInCell="1" allowOverlap="1" wp14:anchorId="7FBD0AC0" wp14:editId="12526748">
            <wp:simplePos x="0" y="0"/>
            <wp:positionH relativeFrom="column">
              <wp:posOffset>6337935</wp:posOffset>
            </wp:positionH>
            <wp:positionV relativeFrom="paragraph">
              <wp:posOffset>11574780</wp:posOffset>
            </wp:positionV>
            <wp:extent cx="148590" cy="176530"/>
            <wp:effectExtent l="0" t="0" r="0" b="0"/>
            <wp:wrapNone/>
            <wp:docPr id="7712" name="Picture 7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7808" behindDoc="1" locked="0" layoutInCell="1" allowOverlap="1" wp14:anchorId="7E50EE9F" wp14:editId="01DF562E">
            <wp:simplePos x="0" y="0"/>
            <wp:positionH relativeFrom="column">
              <wp:posOffset>6337935</wp:posOffset>
            </wp:positionH>
            <wp:positionV relativeFrom="paragraph">
              <wp:posOffset>11345545</wp:posOffset>
            </wp:positionV>
            <wp:extent cx="148590" cy="175895"/>
            <wp:effectExtent l="0" t="0" r="0" b="0"/>
            <wp:wrapNone/>
            <wp:docPr id="7713" name="Picture 7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589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6784" behindDoc="1" locked="0" layoutInCell="1" allowOverlap="1" wp14:anchorId="6FF9E578" wp14:editId="60E526BA">
            <wp:simplePos x="0" y="0"/>
            <wp:positionH relativeFrom="column">
              <wp:posOffset>6337935</wp:posOffset>
            </wp:positionH>
            <wp:positionV relativeFrom="paragraph">
              <wp:posOffset>11114405</wp:posOffset>
            </wp:positionV>
            <wp:extent cx="148590" cy="176530"/>
            <wp:effectExtent l="0" t="0" r="0" b="0"/>
            <wp:wrapNone/>
            <wp:docPr id="7714" name="Picture 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5760" behindDoc="1" locked="0" layoutInCell="1" allowOverlap="1" wp14:anchorId="520BA155" wp14:editId="23392C12">
            <wp:simplePos x="0" y="0"/>
            <wp:positionH relativeFrom="column">
              <wp:posOffset>6337935</wp:posOffset>
            </wp:positionH>
            <wp:positionV relativeFrom="paragraph">
              <wp:posOffset>10885170</wp:posOffset>
            </wp:positionV>
            <wp:extent cx="148590" cy="176530"/>
            <wp:effectExtent l="0" t="0" r="0" b="0"/>
            <wp:wrapNone/>
            <wp:docPr id="7715" name="Picture 7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4736" behindDoc="1" locked="0" layoutInCell="1" allowOverlap="1" wp14:anchorId="635C817C" wp14:editId="6EE04ECE">
            <wp:simplePos x="0" y="0"/>
            <wp:positionH relativeFrom="column">
              <wp:posOffset>6337935</wp:posOffset>
            </wp:positionH>
            <wp:positionV relativeFrom="paragraph">
              <wp:posOffset>10655300</wp:posOffset>
            </wp:positionV>
            <wp:extent cx="148590" cy="176530"/>
            <wp:effectExtent l="0" t="0" r="0" b="0"/>
            <wp:wrapNone/>
            <wp:docPr id="7716" name="Picture 7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3712" behindDoc="1" locked="0" layoutInCell="1" allowOverlap="1" wp14:anchorId="2E3C3018" wp14:editId="560DDAEA">
            <wp:simplePos x="0" y="0"/>
            <wp:positionH relativeFrom="column">
              <wp:posOffset>6337935</wp:posOffset>
            </wp:positionH>
            <wp:positionV relativeFrom="paragraph">
              <wp:posOffset>10426065</wp:posOffset>
            </wp:positionV>
            <wp:extent cx="148590" cy="175895"/>
            <wp:effectExtent l="0" t="0" r="0" b="0"/>
            <wp:wrapNone/>
            <wp:docPr id="7717" name="Picture 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589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2688" behindDoc="1" locked="0" layoutInCell="1" allowOverlap="1" wp14:anchorId="6C9426CF" wp14:editId="0AA1D14F">
            <wp:simplePos x="0" y="0"/>
            <wp:positionH relativeFrom="column">
              <wp:posOffset>6337935</wp:posOffset>
            </wp:positionH>
            <wp:positionV relativeFrom="paragraph">
              <wp:posOffset>10196195</wp:posOffset>
            </wp:positionV>
            <wp:extent cx="148590" cy="176530"/>
            <wp:effectExtent l="0" t="0" r="0" b="0"/>
            <wp:wrapNone/>
            <wp:docPr id="7718" name="Picture 7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1664" behindDoc="1" locked="0" layoutInCell="1" allowOverlap="1" wp14:anchorId="7CE76BC8" wp14:editId="551EDEAD">
            <wp:simplePos x="0" y="0"/>
            <wp:positionH relativeFrom="column">
              <wp:posOffset>6337935</wp:posOffset>
            </wp:positionH>
            <wp:positionV relativeFrom="paragraph">
              <wp:posOffset>9966325</wp:posOffset>
            </wp:positionV>
            <wp:extent cx="148590" cy="176530"/>
            <wp:effectExtent l="0" t="0" r="0" b="0"/>
            <wp:wrapNone/>
            <wp:docPr id="7719" name="Picture 7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60640" behindDoc="1" locked="0" layoutInCell="1" allowOverlap="1" wp14:anchorId="1C5178FA" wp14:editId="7C9AD866">
            <wp:simplePos x="0" y="0"/>
            <wp:positionH relativeFrom="column">
              <wp:posOffset>6337935</wp:posOffset>
            </wp:positionH>
            <wp:positionV relativeFrom="paragraph">
              <wp:posOffset>9737090</wp:posOffset>
            </wp:positionV>
            <wp:extent cx="148590" cy="176530"/>
            <wp:effectExtent l="0" t="0" r="0" b="0"/>
            <wp:wrapNone/>
            <wp:docPr id="7720" name="Picture 7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9616" behindDoc="1" locked="0" layoutInCell="1" allowOverlap="1" wp14:anchorId="5B6CA921" wp14:editId="72A13C5D">
            <wp:simplePos x="0" y="0"/>
            <wp:positionH relativeFrom="column">
              <wp:posOffset>6337935</wp:posOffset>
            </wp:positionH>
            <wp:positionV relativeFrom="paragraph">
              <wp:posOffset>9560560</wp:posOffset>
            </wp:positionV>
            <wp:extent cx="148590" cy="176530"/>
            <wp:effectExtent l="0" t="0" r="0" b="0"/>
            <wp:wrapNone/>
            <wp:docPr id="7721" name="Picture 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8592" behindDoc="1" locked="0" layoutInCell="1" allowOverlap="1" wp14:anchorId="2E95B2C6" wp14:editId="3FF81A7D">
            <wp:simplePos x="0" y="0"/>
            <wp:positionH relativeFrom="column">
              <wp:posOffset>6337935</wp:posOffset>
            </wp:positionH>
            <wp:positionV relativeFrom="paragraph">
              <wp:posOffset>9330690</wp:posOffset>
            </wp:positionV>
            <wp:extent cx="148590" cy="176530"/>
            <wp:effectExtent l="0" t="0" r="0" b="0"/>
            <wp:wrapNone/>
            <wp:docPr id="7722" name="Picture 7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7568" behindDoc="1" locked="0" layoutInCell="1" allowOverlap="1" wp14:anchorId="2C1D0EF8" wp14:editId="71D40699">
            <wp:simplePos x="0" y="0"/>
            <wp:positionH relativeFrom="column">
              <wp:posOffset>6337935</wp:posOffset>
            </wp:positionH>
            <wp:positionV relativeFrom="paragraph">
              <wp:posOffset>9101455</wp:posOffset>
            </wp:positionV>
            <wp:extent cx="148590" cy="176530"/>
            <wp:effectExtent l="0" t="0" r="0" b="0"/>
            <wp:wrapNone/>
            <wp:docPr id="7723" name="Picture 7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6544" behindDoc="1" locked="0" layoutInCell="1" allowOverlap="1" wp14:anchorId="6E0E18DC" wp14:editId="2DDCA4BD">
            <wp:simplePos x="0" y="0"/>
            <wp:positionH relativeFrom="column">
              <wp:posOffset>6337935</wp:posOffset>
            </wp:positionH>
            <wp:positionV relativeFrom="paragraph">
              <wp:posOffset>8871585</wp:posOffset>
            </wp:positionV>
            <wp:extent cx="148590" cy="176530"/>
            <wp:effectExtent l="0" t="0" r="0" b="0"/>
            <wp:wrapNone/>
            <wp:docPr id="7724" name="Picture 7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5520" behindDoc="1" locked="0" layoutInCell="1" allowOverlap="1" wp14:anchorId="04A8A109" wp14:editId="5436767D">
            <wp:simplePos x="0" y="0"/>
            <wp:positionH relativeFrom="column">
              <wp:posOffset>6337935</wp:posOffset>
            </wp:positionH>
            <wp:positionV relativeFrom="paragraph">
              <wp:posOffset>8642350</wp:posOffset>
            </wp:positionV>
            <wp:extent cx="148590" cy="176530"/>
            <wp:effectExtent l="0" t="0" r="0" b="0"/>
            <wp:wrapNone/>
            <wp:docPr id="7725" name="Picture 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4496" behindDoc="1" locked="0" layoutInCell="1" allowOverlap="1" wp14:anchorId="486C774C" wp14:editId="042968F1">
            <wp:simplePos x="0" y="0"/>
            <wp:positionH relativeFrom="column">
              <wp:posOffset>6337935</wp:posOffset>
            </wp:positionH>
            <wp:positionV relativeFrom="paragraph">
              <wp:posOffset>8412480</wp:posOffset>
            </wp:positionV>
            <wp:extent cx="148590" cy="176530"/>
            <wp:effectExtent l="0" t="0" r="0" b="0"/>
            <wp:wrapNone/>
            <wp:docPr id="7726" name="Picture 7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3472" behindDoc="1" locked="0" layoutInCell="1" allowOverlap="1" wp14:anchorId="43ABA038" wp14:editId="2A2E66CD">
            <wp:simplePos x="0" y="0"/>
            <wp:positionH relativeFrom="column">
              <wp:posOffset>6337935</wp:posOffset>
            </wp:positionH>
            <wp:positionV relativeFrom="paragraph">
              <wp:posOffset>8183245</wp:posOffset>
            </wp:positionV>
            <wp:extent cx="148590" cy="175895"/>
            <wp:effectExtent l="0" t="0" r="0" b="0"/>
            <wp:wrapNone/>
            <wp:docPr id="7727" name="Picture 7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589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2448" behindDoc="1" locked="0" layoutInCell="1" allowOverlap="1" wp14:anchorId="512A93DF" wp14:editId="6977C433">
            <wp:simplePos x="0" y="0"/>
            <wp:positionH relativeFrom="column">
              <wp:posOffset>6337935</wp:posOffset>
            </wp:positionH>
            <wp:positionV relativeFrom="paragraph">
              <wp:posOffset>7953375</wp:posOffset>
            </wp:positionV>
            <wp:extent cx="148590" cy="176530"/>
            <wp:effectExtent l="0" t="0" r="0" b="0"/>
            <wp:wrapNone/>
            <wp:docPr id="7728" name="Picture 7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1424" behindDoc="1" locked="0" layoutInCell="1" allowOverlap="1" wp14:anchorId="32AED1D6" wp14:editId="77B4DB80">
            <wp:simplePos x="0" y="0"/>
            <wp:positionH relativeFrom="column">
              <wp:posOffset>6337935</wp:posOffset>
            </wp:positionH>
            <wp:positionV relativeFrom="paragraph">
              <wp:posOffset>7723505</wp:posOffset>
            </wp:positionV>
            <wp:extent cx="148590" cy="176530"/>
            <wp:effectExtent l="0" t="0" r="0" b="0"/>
            <wp:wrapNone/>
            <wp:docPr id="7729" name="Picture 7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50400" behindDoc="1" locked="0" layoutInCell="1" allowOverlap="1" wp14:anchorId="7055B8C1" wp14:editId="239DBCAD">
            <wp:simplePos x="0" y="0"/>
            <wp:positionH relativeFrom="column">
              <wp:posOffset>6337935</wp:posOffset>
            </wp:positionH>
            <wp:positionV relativeFrom="paragraph">
              <wp:posOffset>7494270</wp:posOffset>
            </wp:positionV>
            <wp:extent cx="148590" cy="176530"/>
            <wp:effectExtent l="0" t="0" r="0" b="0"/>
            <wp:wrapNone/>
            <wp:docPr id="7730" name="Picture 7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color w:val="939598"/>
          <w:spacing w:val="-1"/>
        </w:rPr>
        <w:drawing>
          <wp:anchor distT="0" distB="0" distL="114300" distR="114300" simplePos="0" relativeHeight="251749376" behindDoc="1" locked="0" layoutInCell="1" allowOverlap="1" wp14:anchorId="755BF65C" wp14:editId="64072C7E">
            <wp:simplePos x="0" y="0"/>
            <wp:positionH relativeFrom="column">
              <wp:posOffset>6337935</wp:posOffset>
            </wp:positionH>
            <wp:positionV relativeFrom="paragraph">
              <wp:posOffset>7264400</wp:posOffset>
            </wp:positionV>
            <wp:extent cx="148590" cy="176530"/>
            <wp:effectExtent l="0" t="0" r="0" b="0"/>
            <wp:wrapNone/>
            <wp:docPr id="7731" name="Picture 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590" cy="17653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47008" behindDoc="1" locked="0" layoutInCell="1" allowOverlap="1" wp14:anchorId="0242CE65" wp14:editId="57F4AC64">
            <wp:simplePos x="0" y="0"/>
            <wp:positionH relativeFrom="column">
              <wp:posOffset>6541135</wp:posOffset>
            </wp:positionH>
            <wp:positionV relativeFrom="paragraph">
              <wp:posOffset>4684395</wp:posOffset>
            </wp:positionV>
            <wp:extent cx="97790" cy="195580"/>
            <wp:effectExtent l="0" t="0" r="0" b="0"/>
            <wp:wrapNone/>
            <wp:docPr id="7441" name="Picture 7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55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22432" behindDoc="1" locked="0" layoutInCell="1" allowOverlap="1" wp14:anchorId="60865EE8" wp14:editId="1DF3CE50">
            <wp:simplePos x="0" y="0"/>
            <wp:positionH relativeFrom="column">
              <wp:posOffset>6847205</wp:posOffset>
            </wp:positionH>
            <wp:positionV relativeFrom="paragraph">
              <wp:posOffset>4850765</wp:posOffset>
            </wp:positionV>
            <wp:extent cx="46355" cy="55245"/>
            <wp:effectExtent l="0" t="0" r="0" b="0"/>
            <wp:wrapNone/>
            <wp:docPr id="7488" name="Picture 7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53152" behindDoc="1" locked="0" layoutInCell="1" allowOverlap="1" wp14:anchorId="2D3E9959" wp14:editId="558DAD58">
            <wp:simplePos x="0" y="0"/>
            <wp:positionH relativeFrom="column">
              <wp:posOffset>6541135</wp:posOffset>
            </wp:positionH>
            <wp:positionV relativeFrom="paragraph">
              <wp:posOffset>6379845</wp:posOffset>
            </wp:positionV>
            <wp:extent cx="97790" cy="194945"/>
            <wp:effectExtent l="0" t="0" r="0" b="0"/>
            <wp:wrapNone/>
            <wp:docPr id="7433" name="Picture 7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808768" behindDoc="1" locked="0" layoutInCell="1" allowOverlap="1" wp14:anchorId="373FE3C8" wp14:editId="29124F31">
            <wp:simplePos x="0" y="0"/>
            <wp:positionH relativeFrom="column">
              <wp:posOffset>6077585</wp:posOffset>
            </wp:positionH>
            <wp:positionV relativeFrom="paragraph">
              <wp:posOffset>6527165</wp:posOffset>
            </wp:positionV>
            <wp:extent cx="173990" cy="55245"/>
            <wp:effectExtent l="0" t="0" r="0" b="0"/>
            <wp:wrapNone/>
            <wp:docPr id="7626" name="Picture 7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3990"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55200" behindDoc="1" locked="0" layoutInCell="1" allowOverlap="1" wp14:anchorId="3E74D4FB" wp14:editId="231B7448">
            <wp:simplePos x="0" y="0"/>
            <wp:positionH relativeFrom="column">
              <wp:posOffset>6541135</wp:posOffset>
            </wp:positionH>
            <wp:positionV relativeFrom="paragraph">
              <wp:posOffset>6998335</wp:posOffset>
            </wp:positionV>
            <wp:extent cx="97790" cy="194945"/>
            <wp:effectExtent l="0" t="0" r="0" b="0"/>
            <wp:wrapNone/>
            <wp:docPr id="7430" name="Picture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44960" behindDoc="1" locked="0" layoutInCell="1" allowOverlap="1" wp14:anchorId="6F48B27D" wp14:editId="52F4586D">
            <wp:simplePos x="0" y="0"/>
            <wp:positionH relativeFrom="column">
              <wp:posOffset>6541135</wp:posOffset>
            </wp:positionH>
            <wp:positionV relativeFrom="paragraph">
              <wp:posOffset>4048760</wp:posOffset>
            </wp:positionV>
            <wp:extent cx="97790" cy="195580"/>
            <wp:effectExtent l="0" t="0" r="0" b="0"/>
            <wp:wrapNone/>
            <wp:docPr id="7444" name="Picture 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55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51104" behindDoc="1" locked="0" layoutInCell="1" allowOverlap="1" wp14:anchorId="02F1208C" wp14:editId="777A5141">
            <wp:simplePos x="0" y="0"/>
            <wp:positionH relativeFrom="column">
              <wp:posOffset>6541135</wp:posOffset>
            </wp:positionH>
            <wp:positionV relativeFrom="paragraph">
              <wp:posOffset>5744210</wp:posOffset>
            </wp:positionV>
            <wp:extent cx="97790" cy="194945"/>
            <wp:effectExtent l="0" t="0" r="0" b="0"/>
            <wp:wrapNone/>
            <wp:docPr id="7436" name="Picture 7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26528" behindDoc="1" locked="0" layoutInCell="1" allowOverlap="1" wp14:anchorId="2A8C25E0" wp14:editId="5D95C522">
            <wp:simplePos x="0" y="0"/>
            <wp:positionH relativeFrom="column">
              <wp:posOffset>6847205</wp:posOffset>
            </wp:positionH>
            <wp:positionV relativeFrom="paragraph">
              <wp:posOffset>7149465</wp:posOffset>
            </wp:positionV>
            <wp:extent cx="46355" cy="55245"/>
            <wp:effectExtent l="0" t="0" r="0" b="0"/>
            <wp:wrapNone/>
            <wp:docPr id="7484" name="Picture 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55" cy="552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52128" behindDoc="1" locked="0" layoutInCell="1" allowOverlap="1" wp14:anchorId="55B8A37C" wp14:editId="2764A8BC">
            <wp:simplePos x="0" y="0"/>
            <wp:positionH relativeFrom="column">
              <wp:posOffset>6541135</wp:posOffset>
            </wp:positionH>
            <wp:positionV relativeFrom="paragraph">
              <wp:posOffset>5955665</wp:posOffset>
            </wp:positionV>
            <wp:extent cx="97790" cy="195580"/>
            <wp:effectExtent l="0" t="0" r="0" b="0"/>
            <wp:wrapNone/>
            <wp:docPr id="7435" name="Picture 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5580"/>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54176" behindDoc="1" locked="0" layoutInCell="1" allowOverlap="1" wp14:anchorId="5BAA0239" wp14:editId="24241AF4">
            <wp:simplePos x="0" y="0"/>
            <wp:positionH relativeFrom="column">
              <wp:posOffset>6541135</wp:posOffset>
            </wp:positionH>
            <wp:positionV relativeFrom="paragraph">
              <wp:posOffset>6574790</wp:posOffset>
            </wp:positionV>
            <wp:extent cx="97790" cy="194945"/>
            <wp:effectExtent l="0" t="0" r="0" b="0"/>
            <wp:wrapNone/>
            <wp:docPr id="7432" name="Picture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45984" behindDoc="1" locked="0" layoutInCell="1" allowOverlap="1" wp14:anchorId="182AB8BE" wp14:editId="39FE0A0B">
            <wp:simplePos x="0" y="0"/>
            <wp:positionH relativeFrom="column">
              <wp:posOffset>6541135</wp:posOffset>
            </wp:positionH>
            <wp:positionV relativeFrom="paragraph">
              <wp:posOffset>4260850</wp:posOffset>
            </wp:positionV>
            <wp:extent cx="97790" cy="194945"/>
            <wp:effectExtent l="0" t="0" r="0" b="0"/>
            <wp:wrapNone/>
            <wp:docPr id="7443" name="Picture 7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48032" behindDoc="1" locked="0" layoutInCell="1" allowOverlap="1" wp14:anchorId="61D42A9A" wp14:editId="23733149">
            <wp:simplePos x="0" y="0"/>
            <wp:positionH relativeFrom="column">
              <wp:posOffset>6541135</wp:posOffset>
            </wp:positionH>
            <wp:positionV relativeFrom="paragraph">
              <wp:posOffset>4896485</wp:posOffset>
            </wp:positionV>
            <wp:extent cx="97790" cy="194945"/>
            <wp:effectExtent l="0" t="0" r="0" b="0"/>
            <wp:wrapNone/>
            <wp:docPr id="7440" name="Picture 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noProof/>
        </w:rPr>
        <w:drawing>
          <wp:anchor distT="0" distB="0" distL="114300" distR="114300" simplePos="0" relativeHeight="251950080" behindDoc="1" locked="0" layoutInCell="1" allowOverlap="1" wp14:anchorId="1536811C" wp14:editId="6703BC80">
            <wp:simplePos x="0" y="0"/>
            <wp:positionH relativeFrom="column">
              <wp:posOffset>6541135</wp:posOffset>
            </wp:positionH>
            <wp:positionV relativeFrom="paragraph">
              <wp:posOffset>5532120</wp:posOffset>
            </wp:positionV>
            <wp:extent cx="97790" cy="194945"/>
            <wp:effectExtent l="0" t="0" r="0" b="0"/>
            <wp:wrapNone/>
            <wp:docPr id="7437" name="Picture 7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790" cy="194945"/>
                    </a:xfrm>
                    <a:prstGeom prst="rect">
                      <a:avLst/>
                    </a:prstGeom>
                    <a:noFill/>
                  </pic:spPr>
                </pic:pic>
              </a:graphicData>
            </a:graphic>
            <wp14:sizeRelH relativeFrom="page">
              <wp14:pctWidth>0</wp14:pctWidth>
            </wp14:sizeRelH>
            <wp14:sizeRelV relativeFrom="page">
              <wp14:pctHeight>0</wp14:pctHeight>
            </wp14:sizeRelV>
          </wp:anchor>
        </w:drawing>
      </w:r>
      <w:r w:rsidRPr="00022F61">
        <w:rPr>
          <w:rFonts w:eastAsia="Calibri"/>
          <w:color w:val="414042"/>
          <w:spacing w:val="-1"/>
          <w:w w:val="105"/>
          <w:lang w:val="en-US" w:eastAsia="en-US"/>
        </w:rPr>
        <w:t>Government</w:t>
      </w:r>
      <w:r w:rsidRPr="00022F61">
        <w:rPr>
          <w:rFonts w:eastAsia="Calibri"/>
          <w:color w:val="414042"/>
          <w:spacing w:val="7"/>
          <w:w w:val="105"/>
          <w:lang w:val="en-US" w:eastAsia="en-US"/>
        </w:rPr>
        <w:t xml:space="preserve"> </w:t>
      </w:r>
      <w:r w:rsidRPr="00022F61">
        <w:rPr>
          <w:rFonts w:eastAsia="Calibri"/>
          <w:color w:val="414042"/>
          <w:spacing w:val="-3"/>
          <w:w w:val="105"/>
          <w:lang w:val="en-US" w:eastAsia="en-US"/>
        </w:rPr>
        <w:t>o</w:t>
      </w:r>
      <w:r w:rsidRPr="00022F61">
        <w:rPr>
          <w:rFonts w:eastAsia="Calibri"/>
          <w:color w:val="414042"/>
          <w:spacing w:val="-2"/>
          <w:w w:val="105"/>
          <w:lang w:val="en-US" w:eastAsia="en-US"/>
        </w:rPr>
        <w:t>bjectives:</w:t>
      </w:r>
      <w:r w:rsidRPr="00022F61">
        <w:rPr>
          <w:rFonts w:eastAsia="Calibri"/>
          <w:color w:val="414042"/>
          <w:spacing w:val="10"/>
          <w:w w:val="105"/>
          <w:lang w:val="en-US" w:eastAsia="en-US"/>
        </w:rPr>
        <w:t xml:space="preserve"> </w:t>
      </w:r>
      <w:r w:rsidRPr="00022F61">
        <w:rPr>
          <w:rFonts w:eastAsia="Calibri"/>
          <w:color w:val="414042"/>
          <w:spacing w:val="-2"/>
          <w:w w:val="105"/>
          <w:lang w:val="en-US" w:eastAsia="en-US"/>
        </w:rPr>
        <w:t>Keep</w:t>
      </w:r>
      <w:r w:rsidRPr="00022F61">
        <w:rPr>
          <w:rFonts w:eastAsia="Calibri"/>
          <w:color w:val="414042"/>
          <w:spacing w:val="11"/>
          <w:w w:val="105"/>
          <w:lang w:val="en-US" w:eastAsia="en-US"/>
        </w:rPr>
        <w:t xml:space="preserve"> </w:t>
      </w:r>
      <w:r w:rsidRPr="00022F61">
        <w:rPr>
          <w:rFonts w:eastAsia="Calibri"/>
          <w:color w:val="414042"/>
          <w:spacing w:val="-1"/>
          <w:w w:val="105"/>
          <w:lang w:val="en-US" w:eastAsia="en-US"/>
        </w:rPr>
        <w:t>c</w:t>
      </w:r>
      <w:r w:rsidRPr="00022F61">
        <w:rPr>
          <w:rFonts w:eastAsia="Calibri"/>
          <w:color w:val="414042"/>
          <w:spacing w:val="-2"/>
          <w:w w:val="105"/>
          <w:lang w:val="en-US" w:eastAsia="en-US"/>
        </w:rPr>
        <w:t>ommu</w:t>
      </w:r>
      <w:r w:rsidRPr="00022F61">
        <w:rPr>
          <w:rFonts w:eastAsia="Calibri"/>
          <w:color w:val="414042"/>
          <w:spacing w:val="-1"/>
          <w:w w:val="105"/>
          <w:lang w:val="en-US" w:eastAsia="en-US"/>
        </w:rPr>
        <w:t>nities</w:t>
      </w:r>
      <w:r w:rsidRPr="00022F61">
        <w:rPr>
          <w:rFonts w:eastAsia="Calibri"/>
          <w:color w:val="414042"/>
          <w:spacing w:val="7"/>
          <w:w w:val="105"/>
          <w:lang w:val="en-US" w:eastAsia="en-US"/>
        </w:rPr>
        <w:t xml:space="preserve"> </w:t>
      </w:r>
      <w:r w:rsidRPr="00022F61">
        <w:rPr>
          <w:rFonts w:eastAsia="Calibri"/>
          <w:color w:val="414042"/>
          <w:spacing w:val="-1"/>
          <w:w w:val="105"/>
          <w:lang w:val="en-US" w:eastAsia="en-US"/>
        </w:rPr>
        <w:t>safe;</w:t>
      </w:r>
      <w:r w:rsidRPr="00022F61">
        <w:rPr>
          <w:rFonts w:eastAsia="Calibri"/>
          <w:color w:val="414042"/>
          <w:spacing w:val="11"/>
          <w:w w:val="105"/>
          <w:lang w:val="en-US" w:eastAsia="en-US"/>
        </w:rPr>
        <w:t xml:space="preserve"> </w:t>
      </w:r>
      <w:r w:rsidRPr="00022F61">
        <w:rPr>
          <w:rFonts w:eastAsia="Calibri"/>
          <w:color w:val="414042"/>
          <w:spacing w:val="-2"/>
          <w:w w:val="105"/>
          <w:lang w:val="en-US" w:eastAsia="en-US"/>
        </w:rPr>
        <w:t>Give</w:t>
      </w:r>
      <w:r w:rsidRPr="00022F61">
        <w:rPr>
          <w:rFonts w:eastAsia="Calibri"/>
          <w:color w:val="414042"/>
          <w:spacing w:val="10"/>
          <w:w w:val="105"/>
          <w:lang w:val="en-US" w:eastAsia="en-US"/>
        </w:rPr>
        <w:t xml:space="preserve"> </w:t>
      </w:r>
      <w:r w:rsidRPr="00022F61">
        <w:rPr>
          <w:rFonts w:eastAsia="Calibri"/>
          <w:color w:val="414042"/>
          <w:spacing w:val="-2"/>
          <w:w w:val="105"/>
          <w:lang w:val="en-US" w:eastAsia="en-US"/>
        </w:rPr>
        <w:t>all</w:t>
      </w:r>
      <w:r w:rsidRPr="00022F61">
        <w:rPr>
          <w:rFonts w:eastAsia="Calibri"/>
          <w:color w:val="414042"/>
          <w:spacing w:val="8"/>
          <w:w w:val="105"/>
          <w:lang w:val="en-US" w:eastAsia="en-US"/>
        </w:rPr>
        <w:t xml:space="preserve"> </w:t>
      </w:r>
      <w:r w:rsidRPr="00022F61">
        <w:rPr>
          <w:rFonts w:eastAsia="Calibri"/>
          <w:color w:val="414042"/>
          <w:spacing w:val="-1"/>
          <w:w w:val="105"/>
          <w:lang w:val="en-US" w:eastAsia="en-US"/>
        </w:rPr>
        <w:t>ou</w:t>
      </w:r>
      <w:r w:rsidRPr="00022F61">
        <w:rPr>
          <w:rFonts w:eastAsia="Calibri"/>
          <w:color w:val="414042"/>
          <w:spacing w:val="-2"/>
          <w:w w:val="105"/>
          <w:lang w:val="en-US" w:eastAsia="en-US"/>
        </w:rPr>
        <w:t>r</w:t>
      </w:r>
      <w:r w:rsidRPr="00022F61">
        <w:rPr>
          <w:rFonts w:eastAsia="Calibri"/>
          <w:color w:val="414042"/>
          <w:spacing w:val="10"/>
          <w:w w:val="105"/>
          <w:lang w:val="en-US" w:eastAsia="en-US"/>
        </w:rPr>
        <w:t xml:space="preserve"> </w:t>
      </w:r>
      <w:r w:rsidRPr="00022F61">
        <w:rPr>
          <w:rFonts w:eastAsia="Calibri"/>
          <w:color w:val="414042"/>
          <w:spacing w:val="-1"/>
          <w:w w:val="105"/>
          <w:lang w:val="en-US" w:eastAsia="en-US"/>
        </w:rPr>
        <w:t>children</w:t>
      </w:r>
      <w:r w:rsidRPr="00022F61">
        <w:rPr>
          <w:rFonts w:eastAsia="Calibri"/>
          <w:color w:val="414042"/>
          <w:spacing w:val="10"/>
          <w:w w:val="105"/>
          <w:lang w:val="en-US" w:eastAsia="en-US"/>
        </w:rPr>
        <w:t xml:space="preserve"> </w:t>
      </w:r>
      <w:r w:rsidRPr="00022F61">
        <w:rPr>
          <w:rFonts w:eastAsia="Calibri"/>
          <w:color w:val="414042"/>
          <w:w w:val="105"/>
          <w:lang w:val="en-US" w:eastAsia="en-US"/>
        </w:rPr>
        <w:t>a</w:t>
      </w:r>
      <w:r w:rsidRPr="00022F61">
        <w:rPr>
          <w:rFonts w:eastAsia="Calibri"/>
          <w:color w:val="414042"/>
          <w:spacing w:val="10"/>
          <w:w w:val="105"/>
          <w:lang w:val="en-US" w:eastAsia="en-US"/>
        </w:rPr>
        <w:t xml:space="preserve"> </w:t>
      </w:r>
      <w:r w:rsidRPr="00022F61">
        <w:rPr>
          <w:rFonts w:eastAsia="Calibri"/>
          <w:color w:val="414042"/>
          <w:spacing w:val="-1"/>
          <w:w w:val="105"/>
          <w:lang w:val="en-US" w:eastAsia="en-US"/>
        </w:rPr>
        <w:t>great</w:t>
      </w:r>
      <w:r w:rsidRPr="00022F61">
        <w:rPr>
          <w:rFonts w:eastAsia="Calibri"/>
          <w:color w:val="414042"/>
          <w:spacing w:val="8"/>
          <w:w w:val="105"/>
          <w:lang w:val="en-US" w:eastAsia="en-US"/>
        </w:rPr>
        <w:t xml:space="preserve"> </w:t>
      </w:r>
      <w:r w:rsidRPr="00022F61">
        <w:rPr>
          <w:rFonts w:eastAsia="Calibri"/>
          <w:color w:val="414042"/>
          <w:spacing w:val="-1"/>
          <w:w w:val="105"/>
          <w:lang w:val="en-US" w:eastAsia="en-US"/>
        </w:rPr>
        <w:t>s</w:t>
      </w:r>
      <w:r w:rsidRPr="00022F61">
        <w:rPr>
          <w:rFonts w:eastAsia="Calibri"/>
          <w:color w:val="414042"/>
          <w:spacing w:val="-2"/>
          <w:w w:val="105"/>
          <w:lang w:val="en-US" w:eastAsia="en-US"/>
        </w:rPr>
        <w:t>t</w:t>
      </w:r>
      <w:r w:rsidRPr="00022F61">
        <w:rPr>
          <w:rFonts w:eastAsia="Calibri"/>
          <w:color w:val="414042"/>
          <w:spacing w:val="-1"/>
          <w:w w:val="105"/>
          <w:lang w:val="en-US" w:eastAsia="en-US"/>
        </w:rPr>
        <w:t>ar</w:t>
      </w:r>
      <w:r w:rsidRPr="00022F61">
        <w:rPr>
          <w:rFonts w:eastAsia="Calibri"/>
          <w:color w:val="414042"/>
          <w:spacing w:val="-2"/>
          <w:w w:val="105"/>
          <w:lang w:val="en-US" w:eastAsia="en-US"/>
        </w:rPr>
        <w:t>t</w:t>
      </w:r>
    </w:p>
    <w:p w14:paraId="1C3EDCFE" w14:textId="77777777" w:rsidR="0035771F" w:rsidRPr="00022F61" w:rsidRDefault="0035771F" w:rsidP="00D10EE0">
      <w:pPr>
        <w:rPr>
          <w:lang w:eastAsia="en-US"/>
        </w:rPr>
      </w:pPr>
    </w:p>
    <w:p w14:paraId="32B0B3CC" w14:textId="77777777" w:rsidR="0035771F" w:rsidRPr="00022F61" w:rsidRDefault="0035771F" w:rsidP="00655D55">
      <w:pPr>
        <w:pStyle w:val="Heading2"/>
        <w:rPr>
          <w:rFonts w:eastAsia="Calibri"/>
          <w:lang w:val="en-US"/>
        </w:rPr>
      </w:pPr>
      <w:bookmarkStart w:id="74" w:name="_Toc67046714"/>
      <w:r w:rsidRPr="00022F61">
        <w:rPr>
          <w:rFonts w:eastAsia="Calibri"/>
          <w:spacing w:val="-2"/>
          <w:w w:val="105"/>
          <w:lang w:val="en-US"/>
        </w:rPr>
        <w:t>Snaps</w:t>
      </w:r>
      <w:r w:rsidRPr="00022F61">
        <w:rPr>
          <w:rFonts w:eastAsia="Calibri"/>
          <w:spacing w:val="-3"/>
          <w:w w:val="105"/>
          <w:lang w:val="en-US"/>
        </w:rPr>
        <w:t>hot</w:t>
      </w:r>
      <w:r w:rsidRPr="00022F61">
        <w:rPr>
          <w:rFonts w:eastAsia="Calibri"/>
          <w:spacing w:val="31"/>
          <w:w w:val="105"/>
          <w:lang w:val="en-US"/>
        </w:rPr>
        <w:t xml:space="preserve"> </w:t>
      </w:r>
      <w:r w:rsidRPr="00022F61">
        <w:rPr>
          <w:rFonts w:eastAsia="Calibri"/>
          <w:w w:val="105"/>
          <w:lang w:val="en-US"/>
        </w:rPr>
        <w:t>of</w:t>
      </w:r>
      <w:r w:rsidRPr="00022F61">
        <w:rPr>
          <w:rFonts w:eastAsia="Calibri"/>
          <w:spacing w:val="31"/>
          <w:w w:val="105"/>
          <w:lang w:val="en-US"/>
        </w:rPr>
        <w:t xml:space="preserve"> </w:t>
      </w:r>
      <w:r w:rsidRPr="00022F61">
        <w:rPr>
          <w:rFonts w:eastAsia="Calibri"/>
          <w:w w:val="105"/>
          <w:lang w:val="en-US"/>
        </w:rPr>
        <w:t>achievements</w:t>
      </w:r>
      <w:bookmarkEnd w:id="74"/>
    </w:p>
    <w:p w14:paraId="3FEE6370" w14:textId="77777777" w:rsidR="0035771F" w:rsidRPr="00022F61" w:rsidRDefault="0035771F" w:rsidP="0035771F">
      <w:pPr>
        <w:widowControl w:val="0"/>
        <w:spacing w:after="0" w:line="240" w:lineRule="auto"/>
        <w:rPr>
          <w:rFonts w:eastAsia="Calibri"/>
          <w:sz w:val="24"/>
          <w:szCs w:val="24"/>
          <w:lang w:val="en-US" w:eastAsia="en-US"/>
        </w:rPr>
      </w:pPr>
    </w:p>
    <w:p w14:paraId="3769A0B8" w14:textId="77777777" w:rsidR="0035771F" w:rsidRPr="00853BF5" w:rsidRDefault="0035771F" w:rsidP="0035771F">
      <w:pPr>
        <w:widowControl w:val="0"/>
        <w:spacing w:after="0" w:line="240" w:lineRule="auto"/>
        <w:rPr>
          <w:rFonts w:asciiTheme="minorHAnsi" w:eastAsia="Calibri" w:hAnsiTheme="minorHAnsi" w:cstheme="minorHAnsi"/>
          <w:sz w:val="20"/>
          <w:szCs w:val="20"/>
          <w:lang w:val="en-US" w:eastAsia="en-US"/>
        </w:rPr>
      </w:pPr>
      <w:r w:rsidRPr="00022F61">
        <w:rPr>
          <w:rFonts w:eastAsia="Calibri"/>
          <w:noProof/>
        </w:rPr>
        <mc:AlternateContent>
          <mc:Choice Requires="wpg">
            <w:drawing>
              <wp:anchor distT="0" distB="0" distL="114300" distR="114300" simplePos="0" relativeHeight="251991040" behindDoc="1" locked="0" layoutInCell="1" allowOverlap="1" wp14:anchorId="15637696" wp14:editId="23C9042D">
                <wp:simplePos x="0" y="0"/>
                <wp:positionH relativeFrom="column">
                  <wp:posOffset>76835</wp:posOffset>
                </wp:positionH>
                <wp:positionV relativeFrom="paragraph">
                  <wp:posOffset>87630</wp:posOffset>
                </wp:positionV>
                <wp:extent cx="5541010" cy="1270"/>
                <wp:effectExtent l="10160" t="11430" r="11430" b="6350"/>
                <wp:wrapNone/>
                <wp:docPr id="8401" name="Group 8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1270"/>
                          <a:chOff x="741" y="7198"/>
                          <a:chExt cx="8726" cy="2"/>
                        </a:xfrm>
                      </wpg:grpSpPr>
                      <wps:wsp>
                        <wps:cNvPr id="8402" name="Freeform 68"/>
                        <wps:cNvSpPr>
                          <a:spLocks/>
                        </wps:cNvSpPr>
                        <wps:spPr bwMode="auto">
                          <a:xfrm>
                            <a:off x="741" y="7198"/>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DAEB12" id="Group 8401" o:spid="_x0000_s1026" style="position:absolute;margin-left:6.05pt;margin-top:6.9pt;width:436.3pt;height:.1pt;z-index:-251325440" coordorigin="741,7198"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">
                <v:shape id="Freeform 68" o:spid="_x0000_s1027" style="position:absolute;left:741;top:7198;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qP4sUA&#10;AADdAAAADwAAAGRycy9kb3ducmV2LnhtbESPQWsCMRSE7wX/Q3iCt5ooYpetUURoFXvqWuj1dfO6&#10;u3TzsibRXf99Uyh4HGbmG2a1GWwrruRD41jDbKpAEJfONFxp+Di9PGYgQkQ22DomDTcKsFmPHlaY&#10;G9fzO12LWIkE4ZCjhjrGLpcylDVZDFPXESfv23mLMUlfSeOxT3DbyrlSS2mx4bRQY0e7msqf4mI1&#10;cHz9bFV/LM5bdznvb4P/ejq9aT0ZD9tnEJGGeA//tw9GQ7ZQc/h7k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o/ixQAAAN0AAAAPAAAAAAAAAAAAAAAAAJgCAABkcnMv&#10;ZG93bnJldi54bWxQSwUGAAAAAAQABAD1AAAAigMAAAAA&#10;" path="m,l8725,e" filled="f" strokecolor="#e6e7e8" strokeweight=".5pt">
                  <v:path arrowok="t" o:connecttype="custom" o:connectlocs="0,0;8725,0" o:connectangles="0,0"/>
                </v:shape>
              </v:group>
            </w:pict>
          </mc:Fallback>
        </mc:AlternateContent>
      </w:r>
    </w:p>
    <w:p w14:paraId="6A47954C" w14:textId="77777777" w:rsidR="0035771F" w:rsidRPr="00853BF5" w:rsidRDefault="0035771F" w:rsidP="0035771F">
      <w:pPr>
        <w:widowControl w:val="0"/>
        <w:spacing w:before="10" w:after="0" w:line="240" w:lineRule="auto"/>
        <w:rPr>
          <w:rFonts w:asciiTheme="minorHAnsi" w:eastAsia="Calibri" w:hAnsiTheme="minorHAnsi" w:cstheme="minorHAnsi"/>
          <w:sz w:val="20"/>
          <w:szCs w:val="20"/>
          <w:lang w:val="en-US" w:eastAsia="en-US"/>
        </w:rPr>
      </w:pPr>
    </w:p>
    <w:p w14:paraId="5737785F" w14:textId="77777777" w:rsidR="0035771F" w:rsidRPr="00853BF5" w:rsidRDefault="0035771F" w:rsidP="0035771F">
      <w:pPr>
        <w:widowControl w:val="0"/>
        <w:tabs>
          <w:tab w:val="left" w:pos="4820"/>
        </w:tabs>
        <w:spacing w:after="0" w:line="240" w:lineRule="exact"/>
        <w:ind w:left="3119" w:right="5242"/>
        <w:jc w:val="center"/>
        <w:rPr>
          <w:rFonts w:asciiTheme="minorHAnsi" w:eastAsia="Calibri" w:hAnsiTheme="minorHAnsi" w:cstheme="minorHAnsi"/>
          <w:sz w:val="20"/>
          <w:szCs w:val="20"/>
          <w:lang w:val="en-US" w:eastAsia="en-US"/>
        </w:rPr>
      </w:pPr>
      <w:r w:rsidRPr="00853BF5">
        <w:rPr>
          <w:rFonts w:asciiTheme="minorHAnsi" w:eastAsia="Calibri" w:hAnsiTheme="minorHAnsi" w:cstheme="minorHAnsi"/>
          <w:b/>
          <w:color w:val="6D6E71"/>
          <w:spacing w:val="-1"/>
          <w:w w:val="105"/>
          <w:sz w:val="20"/>
          <w:szCs w:val="20"/>
          <w:lang w:val="en-US" w:eastAsia="en-US"/>
        </w:rPr>
        <w:t>Efficiency</w:t>
      </w:r>
      <w:r w:rsidRPr="00853BF5">
        <w:rPr>
          <w:rFonts w:asciiTheme="minorHAnsi" w:eastAsia="Calibri" w:hAnsiTheme="minorHAnsi" w:cstheme="minorHAnsi"/>
          <w:b/>
          <w:color w:val="6D6E71"/>
          <w:spacing w:val="-2"/>
          <w:w w:val="105"/>
          <w:sz w:val="20"/>
          <w:szCs w:val="20"/>
          <w:lang w:val="en-US" w:eastAsia="en-US"/>
        </w:rPr>
        <w:t xml:space="preserve"> </w:t>
      </w:r>
      <w:r w:rsidRPr="00853BF5">
        <w:rPr>
          <w:rFonts w:asciiTheme="minorHAnsi" w:eastAsia="Calibri" w:hAnsiTheme="minorHAnsi" w:cstheme="minorHAnsi"/>
          <w:b/>
          <w:color w:val="6D6E71"/>
          <w:w w:val="105"/>
          <w:sz w:val="20"/>
          <w:szCs w:val="20"/>
          <w:lang w:val="en-US" w:eastAsia="en-US"/>
        </w:rPr>
        <w:t>in</w:t>
      </w:r>
      <w:r w:rsidRPr="00853BF5">
        <w:rPr>
          <w:rFonts w:asciiTheme="minorHAnsi" w:eastAsia="Calibri" w:hAnsiTheme="minorHAnsi" w:cstheme="minorHAnsi"/>
          <w:b/>
          <w:color w:val="6D6E71"/>
          <w:spacing w:val="28"/>
          <w:w w:val="107"/>
          <w:sz w:val="20"/>
          <w:szCs w:val="20"/>
          <w:lang w:val="en-US" w:eastAsia="en-US"/>
        </w:rPr>
        <w:t xml:space="preserve"> </w:t>
      </w:r>
      <w:r w:rsidRPr="00853BF5">
        <w:rPr>
          <w:rFonts w:asciiTheme="minorHAnsi" w:eastAsia="Calibri" w:hAnsiTheme="minorHAnsi" w:cstheme="minorHAnsi"/>
          <w:b/>
          <w:color w:val="6D6E71"/>
          <w:spacing w:val="-2"/>
          <w:w w:val="105"/>
          <w:sz w:val="20"/>
          <w:szCs w:val="20"/>
          <w:lang w:val="en-US" w:eastAsia="en-US"/>
        </w:rPr>
        <w:t>po</w:t>
      </w:r>
      <w:r w:rsidRPr="00853BF5">
        <w:rPr>
          <w:rFonts w:asciiTheme="minorHAnsi" w:eastAsia="Calibri" w:hAnsiTheme="minorHAnsi" w:cstheme="minorHAnsi"/>
          <w:b/>
          <w:color w:val="6D6E71"/>
          <w:spacing w:val="-1"/>
          <w:w w:val="105"/>
          <w:sz w:val="20"/>
          <w:szCs w:val="20"/>
          <w:lang w:val="en-US" w:eastAsia="en-US"/>
        </w:rPr>
        <w:t>licy</w:t>
      </w:r>
      <w:r w:rsidRPr="00853BF5">
        <w:rPr>
          <w:rFonts w:asciiTheme="minorHAnsi" w:eastAsia="Calibri" w:hAnsiTheme="minorHAnsi" w:cstheme="minorHAnsi"/>
          <w:b/>
          <w:color w:val="6D6E71"/>
          <w:spacing w:val="-16"/>
          <w:w w:val="105"/>
          <w:sz w:val="20"/>
          <w:szCs w:val="20"/>
          <w:lang w:val="en-US" w:eastAsia="en-US"/>
        </w:rPr>
        <w:t xml:space="preserve"> d</w:t>
      </w:r>
      <w:r w:rsidRPr="00853BF5">
        <w:rPr>
          <w:rFonts w:asciiTheme="minorHAnsi" w:eastAsia="Calibri" w:hAnsiTheme="minorHAnsi" w:cstheme="minorHAnsi"/>
          <w:b/>
          <w:color w:val="6D6E71"/>
          <w:spacing w:val="-2"/>
          <w:w w:val="105"/>
          <w:sz w:val="20"/>
          <w:szCs w:val="20"/>
          <w:lang w:val="en-US" w:eastAsia="en-US"/>
        </w:rPr>
        <w:t>evelopment</w:t>
      </w:r>
    </w:p>
    <w:p w14:paraId="0611C6B5" w14:textId="77777777" w:rsidR="0035771F" w:rsidRPr="00853BF5" w:rsidRDefault="0035771F" w:rsidP="0035771F">
      <w:pPr>
        <w:widowControl w:val="0"/>
        <w:spacing w:after="0" w:line="240" w:lineRule="auto"/>
        <w:rPr>
          <w:rFonts w:asciiTheme="minorHAnsi" w:eastAsia="Calibri" w:hAnsiTheme="minorHAnsi" w:cstheme="minorHAnsi"/>
          <w:b/>
          <w:bCs/>
          <w:sz w:val="20"/>
          <w:szCs w:val="20"/>
          <w:lang w:val="en-US" w:eastAsia="en-US"/>
        </w:rPr>
      </w:pPr>
    </w:p>
    <w:p w14:paraId="7300BA55" w14:textId="77777777" w:rsidR="0035771F" w:rsidRPr="00853BF5" w:rsidRDefault="0035771F" w:rsidP="0035771F">
      <w:pPr>
        <w:widowControl w:val="0"/>
        <w:spacing w:after="0" w:line="240" w:lineRule="auto"/>
        <w:rPr>
          <w:rFonts w:asciiTheme="minorHAnsi" w:eastAsia="Calibri" w:hAnsiTheme="minorHAnsi" w:cstheme="minorHAnsi"/>
          <w:b/>
          <w:bCs/>
          <w:sz w:val="20"/>
          <w:szCs w:val="20"/>
          <w:lang w:val="en-US" w:eastAsia="en-US"/>
        </w:rPr>
      </w:pPr>
      <w:r w:rsidRPr="00853BF5">
        <w:rPr>
          <w:rFonts w:asciiTheme="minorHAnsi" w:eastAsia="Calibri" w:hAnsiTheme="minorHAnsi" w:cstheme="minorHAnsi"/>
          <w:b/>
          <w:bCs/>
          <w:noProof/>
          <w:sz w:val="20"/>
          <w:szCs w:val="20"/>
        </w:rPr>
        <mc:AlternateContent>
          <mc:Choice Requires="wpg">
            <w:drawing>
              <wp:anchor distT="0" distB="0" distL="114300" distR="114300" simplePos="0" relativeHeight="251992064" behindDoc="1" locked="0" layoutInCell="1" allowOverlap="1" wp14:anchorId="71B20836" wp14:editId="55F205F6">
                <wp:simplePos x="0" y="0"/>
                <wp:positionH relativeFrom="column">
                  <wp:posOffset>76835</wp:posOffset>
                </wp:positionH>
                <wp:positionV relativeFrom="paragraph">
                  <wp:posOffset>78740</wp:posOffset>
                </wp:positionV>
                <wp:extent cx="5541010" cy="1270"/>
                <wp:effectExtent l="10160" t="12065" r="11430" b="5715"/>
                <wp:wrapNone/>
                <wp:docPr id="8399" name="Group 8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1270"/>
                          <a:chOff x="741" y="8382"/>
                          <a:chExt cx="8726" cy="2"/>
                        </a:xfrm>
                      </wpg:grpSpPr>
                      <wps:wsp>
                        <wps:cNvPr id="8400" name="Freeform 70"/>
                        <wps:cNvSpPr>
                          <a:spLocks/>
                        </wps:cNvSpPr>
                        <wps:spPr bwMode="auto">
                          <a:xfrm>
                            <a:off x="741" y="8382"/>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5D1FB7" id="Group 8399" o:spid="_x0000_s1026" style="position:absolute;margin-left:6.05pt;margin-top:6.2pt;width:436.3pt;height:.1pt;z-index:-251324416" coordorigin="741,8382"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">
                <v:shape id="Freeform 70" o:spid="_x0000_s1027" style="position:absolute;left:741;top:8382;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0DsEA&#10;AADdAAAADwAAAGRycy9kb3ducmV2LnhtbERPz2vCMBS+D/Y/hDfYbSaT4aQaRQTd0NOq4PXZPNuy&#10;5qUm0db/3hwEjx/f7+m8t424kg+1Yw2fAwWCuHCm5lLDfrf6GIMIEdlg45g03CjAfPb6MsXMuI7/&#10;6JrHUqQQDhlqqGJsMylDUZHFMHAtceJOzluMCfpSGo9dCreNHCo1khZrTg0VtrSsqPjPL1YDx/Wh&#10;Ud0mPy/c5fxz6/3xe7fV+v2tX0xAROrjU/xw/xoN4y+V9qc36QnI2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ktA7BAAAA3QAAAA8AAAAAAAAAAAAAAAAAmAIAAGRycy9kb3du&#10;cmV2LnhtbFBLBQYAAAAABAAEAPUAAACGAwAAAAA=&#10;" path="m,l8725,e" filled="f" strokecolor="#e6e7e8" strokeweight=".5pt">
                  <v:path arrowok="t" o:connecttype="custom" o:connectlocs="0,0;8725,0" o:connectangles="0,0"/>
                </v:shape>
              </v:group>
            </w:pict>
          </mc:Fallback>
        </mc:AlternateContent>
      </w:r>
    </w:p>
    <w:p w14:paraId="7DF95200" w14:textId="77777777" w:rsidR="0035771F" w:rsidRPr="00853BF5" w:rsidRDefault="0035771F" w:rsidP="0035771F">
      <w:pPr>
        <w:widowControl w:val="0"/>
        <w:spacing w:before="10" w:after="0" w:line="240" w:lineRule="auto"/>
        <w:rPr>
          <w:rFonts w:asciiTheme="minorHAnsi" w:eastAsia="Calibri" w:hAnsiTheme="minorHAnsi" w:cstheme="minorHAnsi"/>
          <w:b/>
          <w:bCs/>
          <w:color w:val="FF0000"/>
          <w:sz w:val="20"/>
          <w:szCs w:val="20"/>
          <w:lang w:val="en-US" w:eastAsia="en-US"/>
        </w:rPr>
      </w:pPr>
    </w:p>
    <w:p w14:paraId="60CBC568" w14:textId="539FA1C2" w:rsidR="0035771F" w:rsidRPr="00F56641" w:rsidRDefault="00215B79" w:rsidP="0035771F">
      <w:pPr>
        <w:widowControl w:val="0"/>
        <w:spacing w:after="0" w:line="242" w:lineRule="exact"/>
        <w:ind w:left="1750" w:right="3506"/>
        <w:jc w:val="center"/>
        <w:rPr>
          <w:rFonts w:asciiTheme="minorHAnsi" w:eastAsia="Calibri" w:hAnsiTheme="minorHAnsi" w:cstheme="minorHAnsi"/>
          <w:sz w:val="20"/>
          <w:szCs w:val="20"/>
          <w:lang w:val="en-US" w:eastAsia="en-US"/>
        </w:rPr>
      </w:pPr>
      <w:r w:rsidRPr="00F56641">
        <w:rPr>
          <w:rFonts w:asciiTheme="minorHAnsi" w:eastAsia="Calibri" w:hAnsiTheme="minorHAnsi" w:cstheme="minorHAnsi"/>
          <w:b/>
          <w:spacing w:val="-1"/>
          <w:w w:val="105"/>
          <w:sz w:val="20"/>
          <w:szCs w:val="20"/>
          <w:lang w:val="en-US" w:eastAsia="en-US"/>
        </w:rPr>
        <w:t>$9</w:t>
      </w:r>
      <w:r w:rsidR="00716C5F" w:rsidRPr="00F56641">
        <w:rPr>
          <w:rFonts w:asciiTheme="minorHAnsi" w:eastAsia="Calibri" w:hAnsiTheme="minorHAnsi" w:cstheme="minorHAnsi"/>
          <w:b/>
          <w:spacing w:val="-1"/>
          <w:w w:val="105"/>
          <w:sz w:val="20"/>
          <w:szCs w:val="20"/>
          <w:lang w:val="en-US" w:eastAsia="en-US"/>
        </w:rPr>
        <w:t>5.13</w:t>
      </w:r>
      <w:r w:rsidR="0035771F" w:rsidRPr="00F56641">
        <w:rPr>
          <w:rFonts w:asciiTheme="minorHAnsi" w:eastAsia="Calibri" w:hAnsiTheme="minorHAnsi" w:cstheme="minorHAnsi"/>
          <w:spacing w:val="-2"/>
          <w:w w:val="105"/>
          <w:sz w:val="20"/>
          <w:szCs w:val="20"/>
          <w:lang w:val="en-US" w:eastAsia="en-US"/>
        </w:rPr>
        <w:t>/hour</w:t>
      </w:r>
      <w:r w:rsidR="0092371C" w:rsidRPr="00F56641">
        <w:rPr>
          <w:rFonts w:asciiTheme="minorHAnsi" w:eastAsia="Calibri" w:hAnsiTheme="minorHAnsi" w:cstheme="minorHAnsi"/>
          <w:spacing w:val="-2"/>
          <w:w w:val="105"/>
          <w:sz w:val="20"/>
          <w:szCs w:val="20"/>
          <w:lang w:val="en-US" w:eastAsia="en-US"/>
        </w:rPr>
        <w:t xml:space="preserve"> </w:t>
      </w:r>
    </w:p>
    <w:p w14:paraId="47DF9257" w14:textId="77777777" w:rsidR="00BD0EAC" w:rsidRDefault="0035771F" w:rsidP="0035771F">
      <w:pPr>
        <w:widowControl w:val="0"/>
        <w:spacing w:after="0" w:line="242" w:lineRule="exact"/>
        <w:ind w:left="1750" w:right="3504"/>
        <w:jc w:val="center"/>
        <w:rPr>
          <w:rFonts w:asciiTheme="minorHAnsi" w:eastAsia="Calibri" w:hAnsiTheme="minorHAnsi" w:cstheme="minorHAnsi"/>
          <w:spacing w:val="-1"/>
          <w:sz w:val="20"/>
          <w:szCs w:val="20"/>
          <w:lang w:val="en-US" w:eastAsia="en-US"/>
        </w:rPr>
      </w:pPr>
      <w:r w:rsidRPr="0037494D">
        <w:rPr>
          <w:rFonts w:asciiTheme="minorHAnsi" w:eastAsia="Calibri" w:hAnsiTheme="minorHAnsi" w:cstheme="minorHAnsi"/>
          <w:spacing w:val="-2"/>
          <w:sz w:val="20"/>
          <w:szCs w:val="20"/>
          <w:lang w:val="en-US" w:eastAsia="en-US"/>
        </w:rPr>
        <w:t>t</w:t>
      </w:r>
      <w:r w:rsidRPr="0037494D">
        <w:rPr>
          <w:rFonts w:asciiTheme="minorHAnsi" w:eastAsia="Calibri" w:hAnsiTheme="minorHAnsi" w:cstheme="minorHAnsi"/>
          <w:spacing w:val="-1"/>
          <w:sz w:val="20"/>
          <w:szCs w:val="20"/>
          <w:lang w:val="en-US" w:eastAsia="en-US"/>
        </w:rPr>
        <w:t>o</w:t>
      </w:r>
      <w:r w:rsidRPr="0037494D">
        <w:rPr>
          <w:rFonts w:asciiTheme="minorHAnsi" w:eastAsia="Calibri" w:hAnsiTheme="minorHAnsi" w:cstheme="minorHAnsi"/>
          <w:spacing w:val="-2"/>
          <w:sz w:val="20"/>
          <w:szCs w:val="20"/>
          <w:lang w:val="en-US" w:eastAsia="en-US"/>
        </w:rPr>
        <w:t>ta</w:t>
      </w:r>
      <w:r w:rsidRPr="0037494D">
        <w:rPr>
          <w:rFonts w:asciiTheme="minorHAnsi" w:eastAsia="Calibri" w:hAnsiTheme="minorHAnsi" w:cstheme="minorHAnsi"/>
          <w:spacing w:val="-1"/>
          <w:sz w:val="20"/>
          <w:szCs w:val="20"/>
          <w:lang w:val="en-US" w:eastAsia="en-US"/>
        </w:rPr>
        <w:t>l</w:t>
      </w:r>
      <w:r w:rsidRPr="0037494D">
        <w:rPr>
          <w:rFonts w:asciiTheme="minorHAnsi" w:eastAsia="Calibri" w:hAnsiTheme="minorHAnsi" w:cstheme="minorHAnsi"/>
          <w:spacing w:val="-5"/>
          <w:sz w:val="20"/>
          <w:szCs w:val="20"/>
          <w:lang w:val="en-US" w:eastAsia="en-US"/>
        </w:rPr>
        <w:t xml:space="preserve"> </w:t>
      </w:r>
      <w:r w:rsidRPr="0037494D">
        <w:rPr>
          <w:rFonts w:asciiTheme="minorHAnsi" w:eastAsia="Calibri" w:hAnsiTheme="minorHAnsi" w:cstheme="minorHAnsi"/>
          <w:spacing w:val="-2"/>
          <w:sz w:val="20"/>
          <w:szCs w:val="20"/>
          <w:lang w:val="en-US" w:eastAsia="en-US"/>
        </w:rPr>
        <w:t>c</w:t>
      </w:r>
      <w:r w:rsidRPr="0037494D">
        <w:rPr>
          <w:rFonts w:asciiTheme="minorHAnsi" w:eastAsia="Calibri" w:hAnsiTheme="minorHAnsi" w:cstheme="minorHAnsi"/>
          <w:spacing w:val="-3"/>
          <w:sz w:val="20"/>
          <w:szCs w:val="20"/>
          <w:lang w:val="en-US" w:eastAsia="en-US"/>
        </w:rPr>
        <w:t>o</w:t>
      </w:r>
      <w:r w:rsidRPr="0037494D">
        <w:rPr>
          <w:rFonts w:asciiTheme="minorHAnsi" w:eastAsia="Calibri" w:hAnsiTheme="minorHAnsi" w:cstheme="minorHAnsi"/>
          <w:spacing w:val="-2"/>
          <w:sz w:val="20"/>
          <w:szCs w:val="20"/>
          <w:lang w:val="en-US" w:eastAsia="en-US"/>
        </w:rPr>
        <w:t>s</w:t>
      </w:r>
      <w:r w:rsidRPr="0037494D">
        <w:rPr>
          <w:rFonts w:asciiTheme="minorHAnsi" w:eastAsia="Calibri" w:hAnsiTheme="minorHAnsi" w:cstheme="minorHAnsi"/>
          <w:spacing w:val="-3"/>
          <w:sz w:val="20"/>
          <w:szCs w:val="20"/>
          <w:lang w:val="en-US" w:eastAsia="en-US"/>
        </w:rPr>
        <w:t>t</w:t>
      </w:r>
      <w:r w:rsidRPr="0037494D">
        <w:rPr>
          <w:rFonts w:asciiTheme="minorHAnsi" w:eastAsia="Calibri" w:hAnsiTheme="minorHAnsi" w:cstheme="minorHAnsi"/>
          <w:spacing w:val="-4"/>
          <w:sz w:val="20"/>
          <w:szCs w:val="20"/>
          <w:lang w:val="en-US" w:eastAsia="en-US"/>
        </w:rPr>
        <w:t xml:space="preserve"> </w:t>
      </w:r>
      <w:r w:rsidRPr="0037494D">
        <w:rPr>
          <w:rFonts w:asciiTheme="minorHAnsi" w:eastAsia="Calibri" w:hAnsiTheme="minorHAnsi" w:cstheme="minorHAnsi"/>
          <w:sz w:val="20"/>
          <w:szCs w:val="20"/>
          <w:lang w:val="en-US" w:eastAsia="en-US"/>
        </w:rPr>
        <w:t>of</w:t>
      </w:r>
      <w:r w:rsidRPr="0037494D">
        <w:rPr>
          <w:rFonts w:asciiTheme="minorHAnsi" w:eastAsia="Calibri" w:hAnsiTheme="minorHAnsi" w:cstheme="minorHAnsi"/>
          <w:spacing w:val="-4"/>
          <w:sz w:val="20"/>
          <w:szCs w:val="20"/>
          <w:lang w:val="en-US" w:eastAsia="en-US"/>
        </w:rPr>
        <w:t xml:space="preserve"> </w:t>
      </w:r>
      <w:r w:rsidRPr="0037494D">
        <w:rPr>
          <w:rFonts w:asciiTheme="minorHAnsi" w:eastAsia="Calibri" w:hAnsiTheme="minorHAnsi" w:cstheme="minorHAnsi"/>
          <w:b/>
          <w:spacing w:val="-1"/>
          <w:sz w:val="20"/>
          <w:szCs w:val="20"/>
          <w:lang w:val="en-US" w:eastAsia="en-US"/>
        </w:rPr>
        <w:t>economic</w:t>
      </w:r>
      <w:r w:rsidRPr="0037494D">
        <w:rPr>
          <w:rFonts w:asciiTheme="minorHAnsi" w:eastAsia="Calibri" w:hAnsiTheme="minorHAnsi" w:cstheme="minorHAnsi"/>
          <w:b/>
          <w:spacing w:val="-2"/>
          <w:sz w:val="20"/>
          <w:szCs w:val="20"/>
          <w:lang w:val="en-US" w:eastAsia="en-US"/>
        </w:rPr>
        <w:t xml:space="preserve"> </w:t>
      </w:r>
      <w:r w:rsidRPr="0037494D">
        <w:rPr>
          <w:rFonts w:asciiTheme="minorHAnsi" w:eastAsia="Calibri" w:hAnsiTheme="minorHAnsi" w:cstheme="minorHAnsi"/>
          <w:spacing w:val="-1"/>
          <w:sz w:val="20"/>
          <w:szCs w:val="20"/>
          <w:lang w:val="en-US" w:eastAsia="en-US"/>
        </w:rPr>
        <w:t>p</w:t>
      </w:r>
      <w:r w:rsidRPr="0037494D">
        <w:rPr>
          <w:rFonts w:asciiTheme="minorHAnsi" w:eastAsia="Calibri" w:hAnsiTheme="minorHAnsi" w:cstheme="minorHAnsi"/>
          <w:spacing w:val="-2"/>
          <w:sz w:val="20"/>
          <w:szCs w:val="20"/>
          <w:lang w:val="en-US" w:eastAsia="en-US"/>
        </w:rPr>
        <w:t>artic</w:t>
      </w:r>
      <w:r w:rsidRPr="0037494D">
        <w:rPr>
          <w:rFonts w:asciiTheme="minorHAnsi" w:eastAsia="Calibri" w:hAnsiTheme="minorHAnsi" w:cstheme="minorHAnsi"/>
          <w:spacing w:val="-1"/>
          <w:sz w:val="20"/>
          <w:szCs w:val="20"/>
          <w:lang w:val="en-US" w:eastAsia="en-US"/>
        </w:rPr>
        <w:t>ip</w:t>
      </w:r>
      <w:r w:rsidRPr="0037494D">
        <w:rPr>
          <w:rFonts w:asciiTheme="minorHAnsi" w:eastAsia="Calibri" w:hAnsiTheme="minorHAnsi" w:cstheme="minorHAnsi"/>
          <w:spacing w:val="-2"/>
          <w:sz w:val="20"/>
          <w:szCs w:val="20"/>
          <w:lang w:val="en-US" w:eastAsia="en-US"/>
        </w:rPr>
        <w:t xml:space="preserve">ation </w:t>
      </w:r>
      <w:r w:rsidRPr="0037494D">
        <w:rPr>
          <w:rFonts w:asciiTheme="minorHAnsi" w:eastAsia="Calibri" w:hAnsiTheme="minorHAnsi" w:cstheme="minorHAnsi"/>
          <w:spacing w:val="-1"/>
          <w:sz w:val="20"/>
          <w:szCs w:val="20"/>
          <w:lang w:val="en-US" w:eastAsia="en-US"/>
        </w:rPr>
        <w:t>policy</w:t>
      </w:r>
      <w:r w:rsidR="0092371C" w:rsidRPr="0037494D">
        <w:rPr>
          <w:rFonts w:asciiTheme="minorHAnsi" w:eastAsia="Calibri" w:hAnsiTheme="minorHAnsi" w:cstheme="minorHAnsi"/>
          <w:spacing w:val="-1"/>
          <w:sz w:val="20"/>
          <w:szCs w:val="20"/>
          <w:lang w:val="en-US" w:eastAsia="en-US"/>
        </w:rPr>
        <w:t xml:space="preserve"> </w:t>
      </w:r>
    </w:p>
    <w:p w14:paraId="046106EB" w14:textId="66FDF802" w:rsidR="0035771F" w:rsidRPr="0037494D" w:rsidRDefault="00213218" w:rsidP="0035771F">
      <w:pPr>
        <w:widowControl w:val="0"/>
        <w:spacing w:after="0" w:line="242" w:lineRule="exact"/>
        <w:ind w:left="1750" w:right="3504"/>
        <w:jc w:val="center"/>
        <w:rPr>
          <w:rFonts w:asciiTheme="minorHAnsi" w:eastAsia="Calibri" w:hAnsiTheme="minorHAnsi" w:cstheme="minorHAnsi"/>
          <w:sz w:val="20"/>
          <w:szCs w:val="20"/>
          <w:lang w:val="en-US" w:eastAsia="en-US"/>
        </w:rPr>
      </w:pPr>
      <w:r>
        <w:rPr>
          <w:rFonts w:asciiTheme="minorHAnsi" w:eastAsia="Calibri" w:hAnsiTheme="minorHAnsi" w:cstheme="minorHAnsi"/>
          <w:spacing w:val="-1"/>
          <w:sz w:val="20"/>
          <w:szCs w:val="20"/>
          <w:lang w:val="en-US" w:eastAsia="en-US"/>
        </w:rPr>
        <w:t>(as at 12 November 2020)</w:t>
      </w:r>
    </w:p>
    <w:p w14:paraId="19531A93" w14:textId="77777777" w:rsidR="0035771F" w:rsidRPr="0037494D" w:rsidRDefault="0035771F" w:rsidP="0035771F">
      <w:pPr>
        <w:widowControl w:val="0"/>
        <w:spacing w:after="0" w:line="240" w:lineRule="auto"/>
        <w:rPr>
          <w:rFonts w:asciiTheme="minorHAnsi" w:eastAsia="Calibri" w:hAnsiTheme="minorHAnsi" w:cstheme="minorHAnsi"/>
          <w:sz w:val="20"/>
          <w:szCs w:val="20"/>
          <w:lang w:val="en-US" w:eastAsia="en-US"/>
        </w:rPr>
      </w:pPr>
      <w:r w:rsidRPr="0037494D">
        <w:rPr>
          <w:rFonts w:asciiTheme="minorHAnsi" w:eastAsia="Calibri" w:hAnsiTheme="minorHAnsi" w:cstheme="minorHAnsi"/>
          <w:noProof/>
          <w:sz w:val="20"/>
          <w:szCs w:val="20"/>
        </w:rPr>
        <mc:AlternateContent>
          <mc:Choice Requires="wpg">
            <w:drawing>
              <wp:anchor distT="0" distB="0" distL="114300" distR="114300" simplePos="0" relativeHeight="251990016" behindDoc="1" locked="0" layoutInCell="1" allowOverlap="1" wp14:anchorId="40DBA26E" wp14:editId="44F33DA9">
                <wp:simplePos x="0" y="0"/>
                <wp:positionH relativeFrom="column">
                  <wp:posOffset>76835</wp:posOffset>
                </wp:positionH>
                <wp:positionV relativeFrom="paragraph">
                  <wp:posOffset>75565</wp:posOffset>
                </wp:positionV>
                <wp:extent cx="5541010" cy="1270"/>
                <wp:effectExtent l="10160" t="8890" r="11430" b="8890"/>
                <wp:wrapNone/>
                <wp:docPr id="8397" name="Group 8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1270"/>
                          <a:chOff x="741" y="9567"/>
                          <a:chExt cx="8726" cy="2"/>
                        </a:xfrm>
                      </wpg:grpSpPr>
                      <wps:wsp>
                        <wps:cNvPr id="8398" name="Freeform 66"/>
                        <wps:cNvSpPr>
                          <a:spLocks/>
                        </wps:cNvSpPr>
                        <wps:spPr bwMode="auto">
                          <a:xfrm>
                            <a:off x="741" y="9567"/>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2AA60" id="Group 8397" o:spid="_x0000_s1026" style="position:absolute;margin-left:6.05pt;margin-top:5.95pt;width:436.3pt;height:.1pt;z-index:-251326464" coordorigin="741,9567"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">
                <v:shape id="Freeform 66" o:spid="_x0000_s1027" style="position:absolute;left:741;top:9567;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g6sMA&#10;AADdAAAADwAAAGRycy9kb3ducmV2LnhtbERPy2rCQBTdC/7DcIXudKKF1qZOggh9YFdNCm6vmdsk&#10;mLkTZ0YT/76zELo8nPcmH00nruR8a1nBcpGAIK6sbrlW8FO+zdcgfEDW2FkmBTfykGfTyQZTbQf+&#10;pmsRahFD2KeooAmhT6X0VUMG/cL2xJH7tc5giNDVUjscYrjp5CpJnqTBlmNDgz3tGqpOxcUo4PB+&#10;6JJhX5y39nL+uI3u+Fx+KfUwG7evIAKN4V98d39qBevHlzg3volP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Lg6sMAAADdAAAADwAAAAAAAAAAAAAAAACYAgAAZHJzL2Rv&#10;d25yZXYueG1sUEsFBgAAAAAEAAQA9QAAAIgDAAAAAA==&#10;" path="m,l8725,e" filled="f" strokecolor="#e6e7e8" strokeweight=".5pt">
                  <v:path arrowok="t" o:connecttype="custom" o:connectlocs="0,0;8725,0" o:connectangles="0,0"/>
                </v:shape>
              </v:group>
            </w:pict>
          </mc:Fallback>
        </mc:AlternateContent>
      </w:r>
    </w:p>
    <w:p w14:paraId="242F2B88" w14:textId="77777777" w:rsidR="0035771F" w:rsidRPr="0037494D" w:rsidRDefault="0035771F" w:rsidP="0035771F">
      <w:pPr>
        <w:widowControl w:val="0"/>
        <w:spacing w:before="5" w:after="0" w:line="240" w:lineRule="auto"/>
        <w:rPr>
          <w:rFonts w:asciiTheme="minorHAnsi" w:eastAsia="Calibri" w:hAnsiTheme="minorHAnsi" w:cstheme="minorHAnsi"/>
          <w:sz w:val="20"/>
          <w:szCs w:val="20"/>
          <w:lang w:val="en-US" w:eastAsia="en-US"/>
        </w:rPr>
      </w:pPr>
    </w:p>
    <w:p w14:paraId="40A5C7BD" w14:textId="5BC2940C" w:rsidR="0035771F" w:rsidRPr="00F56641" w:rsidRDefault="00215B79" w:rsidP="0035771F">
      <w:pPr>
        <w:widowControl w:val="0"/>
        <w:spacing w:after="0" w:line="242" w:lineRule="exact"/>
        <w:ind w:left="1750" w:right="3506"/>
        <w:jc w:val="center"/>
        <w:rPr>
          <w:rFonts w:asciiTheme="minorHAnsi" w:eastAsia="Calibri" w:hAnsiTheme="minorHAnsi" w:cstheme="minorHAnsi"/>
          <w:sz w:val="20"/>
          <w:szCs w:val="20"/>
          <w:lang w:val="en-US" w:eastAsia="en-US"/>
        </w:rPr>
      </w:pPr>
      <w:r w:rsidRPr="00F56641">
        <w:rPr>
          <w:rFonts w:asciiTheme="minorHAnsi" w:eastAsia="Calibri" w:hAnsiTheme="minorHAnsi" w:cstheme="minorHAnsi"/>
          <w:b/>
          <w:spacing w:val="-1"/>
          <w:w w:val="105"/>
          <w:sz w:val="20"/>
          <w:szCs w:val="20"/>
          <w:lang w:val="en-US" w:eastAsia="en-US"/>
        </w:rPr>
        <w:t>$9</w:t>
      </w:r>
      <w:r w:rsidR="00716C5F" w:rsidRPr="00F56641">
        <w:rPr>
          <w:rFonts w:asciiTheme="minorHAnsi" w:eastAsia="Calibri" w:hAnsiTheme="minorHAnsi" w:cstheme="minorHAnsi"/>
          <w:b/>
          <w:spacing w:val="-1"/>
          <w:w w:val="105"/>
          <w:sz w:val="20"/>
          <w:szCs w:val="20"/>
          <w:lang w:val="en-US" w:eastAsia="en-US"/>
        </w:rPr>
        <w:t>5.13</w:t>
      </w:r>
      <w:r w:rsidR="0035771F" w:rsidRPr="00F56641">
        <w:rPr>
          <w:rFonts w:asciiTheme="minorHAnsi" w:eastAsia="Calibri" w:hAnsiTheme="minorHAnsi" w:cstheme="minorHAnsi"/>
          <w:spacing w:val="-2"/>
          <w:w w:val="105"/>
          <w:sz w:val="20"/>
          <w:szCs w:val="20"/>
          <w:lang w:val="en-US" w:eastAsia="en-US"/>
        </w:rPr>
        <w:t>/hour</w:t>
      </w:r>
      <w:r w:rsidRPr="00F56641">
        <w:rPr>
          <w:rFonts w:asciiTheme="minorHAnsi" w:eastAsia="Calibri" w:hAnsiTheme="minorHAnsi" w:cstheme="minorHAnsi"/>
          <w:spacing w:val="-2"/>
          <w:w w:val="105"/>
          <w:sz w:val="20"/>
          <w:szCs w:val="20"/>
          <w:lang w:val="en-US" w:eastAsia="en-US"/>
        </w:rPr>
        <w:t xml:space="preserve"> </w:t>
      </w:r>
    </w:p>
    <w:p w14:paraId="38204DDA" w14:textId="77777777" w:rsidR="00BD0EAC" w:rsidRDefault="0035771F" w:rsidP="00213218">
      <w:pPr>
        <w:widowControl w:val="0"/>
        <w:spacing w:after="0" w:line="242" w:lineRule="exact"/>
        <w:ind w:left="1750" w:right="3404"/>
        <w:jc w:val="center"/>
        <w:rPr>
          <w:rFonts w:asciiTheme="minorHAnsi" w:eastAsia="Calibri" w:hAnsiTheme="minorHAnsi" w:cstheme="minorHAnsi"/>
          <w:spacing w:val="-1"/>
          <w:sz w:val="20"/>
          <w:szCs w:val="20"/>
          <w:lang w:val="en-US" w:eastAsia="en-US"/>
        </w:rPr>
      </w:pPr>
      <w:r w:rsidRPr="0037494D">
        <w:rPr>
          <w:rFonts w:asciiTheme="minorHAnsi" w:eastAsia="Calibri" w:hAnsiTheme="minorHAnsi" w:cstheme="minorHAnsi"/>
          <w:spacing w:val="-2"/>
          <w:sz w:val="20"/>
          <w:szCs w:val="20"/>
          <w:lang w:val="en-US" w:eastAsia="en-US"/>
        </w:rPr>
        <w:t>t</w:t>
      </w:r>
      <w:r w:rsidRPr="0037494D">
        <w:rPr>
          <w:rFonts w:asciiTheme="minorHAnsi" w:eastAsia="Calibri" w:hAnsiTheme="minorHAnsi" w:cstheme="minorHAnsi"/>
          <w:spacing w:val="-1"/>
          <w:sz w:val="20"/>
          <w:szCs w:val="20"/>
          <w:lang w:val="en-US" w:eastAsia="en-US"/>
        </w:rPr>
        <w:t>o</w:t>
      </w:r>
      <w:r w:rsidRPr="0037494D">
        <w:rPr>
          <w:rFonts w:asciiTheme="minorHAnsi" w:eastAsia="Calibri" w:hAnsiTheme="minorHAnsi" w:cstheme="minorHAnsi"/>
          <w:spacing w:val="-2"/>
          <w:sz w:val="20"/>
          <w:szCs w:val="20"/>
          <w:lang w:val="en-US" w:eastAsia="en-US"/>
        </w:rPr>
        <w:t>ta</w:t>
      </w:r>
      <w:r w:rsidRPr="0037494D">
        <w:rPr>
          <w:rFonts w:asciiTheme="minorHAnsi" w:eastAsia="Calibri" w:hAnsiTheme="minorHAnsi" w:cstheme="minorHAnsi"/>
          <w:spacing w:val="-1"/>
          <w:sz w:val="20"/>
          <w:szCs w:val="20"/>
          <w:lang w:val="en-US" w:eastAsia="en-US"/>
        </w:rPr>
        <w:t>l</w:t>
      </w:r>
      <w:r w:rsidRPr="0037494D">
        <w:rPr>
          <w:rFonts w:asciiTheme="minorHAnsi" w:eastAsia="Calibri" w:hAnsiTheme="minorHAnsi" w:cstheme="minorHAnsi"/>
          <w:spacing w:val="-7"/>
          <w:sz w:val="20"/>
          <w:szCs w:val="20"/>
          <w:lang w:val="en-US" w:eastAsia="en-US"/>
        </w:rPr>
        <w:t xml:space="preserve"> </w:t>
      </w:r>
      <w:r w:rsidRPr="0037494D">
        <w:rPr>
          <w:rFonts w:asciiTheme="minorHAnsi" w:eastAsia="Calibri" w:hAnsiTheme="minorHAnsi" w:cstheme="minorHAnsi"/>
          <w:spacing w:val="-2"/>
          <w:sz w:val="20"/>
          <w:szCs w:val="20"/>
          <w:lang w:val="en-US" w:eastAsia="en-US"/>
        </w:rPr>
        <w:t>c</w:t>
      </w:r>
      <w:r w:rsidRPr="0037494D">
        <w:rPr>
          <w:rFonts w:asciiTheme="minorHAnsi" w:eastAsia="Calibri" w:hAnsiTheme="minorHAnsi" w:cstheme="minorHAnsi"/>
          <w:spacing w:val="-3"/>
          <w:sz w:val="20"/>
          <w:szCs w:val="20"/>
          <w:lang w:val="en-US" w:eastAsia="en-US"/>
        </w:rPr>
        <w:t>o</w:t>
      </w:r>
      <w:r w:rsidRPr="0037494D">
        <w:rPr>
          <w:rFonts w:asciiTheme="minorHAnsi" w:eastAsia="Calibri" w:hAnsiTheme="minorHAnsi" w:cstheme="minorHAnsi"/>
          <w:spacing w:val="-2"/>
          <w:sz w:val="20"/>
          <w:szCs w:val="20"/>
          <w:lang w:val="en-US" w:eastAsia="en-US"/>
        </w:rPr>
        <w:t>s</w:t>
      </w:r>
      <w:r w:rsidRPr="0037494D">
        <w:rPr>
          <w:rFonts w:asciiTheme="minorHAnsi" w:eastAsia="Calibri" w:hAnsiTheme="minorHAnsi" w:cstheme="minorHAnsi"/>
          <w:spacing w:val="-3"/>
          <w:sz w:val="20"/>
          <w:szCs w:val="20"/>
          <w:lang w:val="en-US" w:eastAsia="en-US"/>
        </w:rPr>
        <w:t>t</w:t>
      </w:r>
      <w:r w:rsidRPr="0037494D">
        <w:rPr>
          <w:rFonts w:asciiTheme="minorHAnsi" w:eastAsia="Calibri" w:hAnsiTheme="minorHAnsi" w:cstheme="minorHAnsi"/>
          <w:spacing w:val="-6"/>
          <w:sz w:val="20"/>
          <w:szCs w:val="20"/>
          <w:lang w:val="en-US" w:eastAsia="en-US"/>
        </w:rPr>
        <w:t xml:space="preserve"> </w:t>
      </w:r>
      <w:r w:rsidRPr="0037494D">
        <w:rPr>
          <w:rFonts w:asciiTheme="minorHAnsi" w:eastAsia="Calibri" w:hAnsiTheme="minorHAnsi" w:cstheme="minorHAnsi"/>
          <w:sz w:val="20"/>
          <w:szCs w:val="20"/>
          <w:lang w:val="en-US" w:eastAsia="en-US"/>
        </w:rPr>
        <w:t>of</w:t>
      </w:r>
      <w:r w:rsidRPr="0037494D">
        <w:rPr>
          <w:rFonts w:asciiTheme="minorHAnsi" w:eastAsia="Calibri" w:hAnsiTheme="minorHAnsi" w:cstheme="minorHAnsi"/>
          <w:spacing w:val="-6"/>
          <w:sz w:val="20"/>
          <w:szCs w:val="20"/>
          <w:lang w:val="en-US" w:eastAsia="en-US"/>
        </w:rPr>
        <w:t xml:space="preserve"> </w:t>
      </w:r>
      <w:r w:rsidRPr="0037494D">
        <w:rPr>
          <w:rFonts w:asciiTheme="minorHAnsi" w:eastAsia="Calibri" w:hAnsiTheme="minorHAnsi" w:cstheme="minorHAnsi"/>
          <w:b/>
          <w:spacing w:val="-1"/>
          <w:sz w:val="20"/>
          <w:szCs w:val="20"/>
          <w:lang w:val="en-US" w:eastAsia="en-US"/>
        </w:rPr>
        <w:t>community</w:t>
      </w:r>
      <w:r w:rsidRPr="0037494D">
        <w:rPr>
          <w:rFonts w:asciiTheme="minorHAnsi" w:eastAsia="Calibri" w:hAnsiTheme="minorHAnsi" w:cstheme="minorHAnsi"/>
          <w:b/>
          <w:spacing w:val="-4"/>
          <w:sz w:val="20"/>
          <w:szCs w:val="20"/>
          <w:lang w:val="en-US" w:eastAsia="en-US"/>
        </w:rPr>
        <w:t xml:space="preserve"> </w:t>
      </w:r>
      <w:r w:rsidRPr="0037494D">
        <w:rPr>
          <w:rFonts w:asciiTheme="minorHAnsi" w:eastAsia="Calibri" w:hAnsiTheme="minorHAnsi" w:cstheme="minorHAnsi"/>
          <w:spacing w:val="-1"/>
          <w:sz w:val="20"/>
          <w:szCs w:val="20"/>
          <w:lang w:val="en-US" w:eastAsia="en-US"/>
        </w:rPr>
        <w:t>p</w:t>
      </w:r>
      <w:r w:rsidRPr="0037494D">
        <w:rPr>
          <w:rFonts w:asciiTheme="minorHAnsi" w:eastAsia="Calibri" w:hAnsiTheme="minorHAnsi" w:cstheme="minorHAnsi"/>
          <w:spacing w:val="-2"/>
          <w:sz w:val="20"/>
          <w:szCs w:val="20"/>
          <w:lang w:val="en-US" w:eastAsia="en-US"/>
        </w:rPr>
        <w:t>artic</w:t>
      </w:r>
      <w:r w:rsidRPr="0037494D">
        <w:rPr>
          <w:rFonts w:asciiTheme="minorHAnsi" w:eastAsia="Calibri" w:hAnsiTheme="minorHAnsi" w:cstheme="minorHAnsi"/>
          <w:spacing w:val="-1"/>
          <w:sz w:val="20"/>
          <w:szCs w:val="20"/>
          <w:lang w:val="en-US" w:eastAsia="en-US"/>
        </w:rPr>
        <w:t>ip</w:t>
      </w:r>
      <w:r w:rsidRPr="0037494D">
        <w:rPr>
          <w:rFonts w:asciiTheme="minorHAnsi" w:eastAsia="Calibri" w:hAnsiTheme="minorHAnsi" w:cstheme="minorHAnsi"/>
          <w:spacing w:val="-2"/>
          <w:sz w:val="20"/>
          <w:szCs w:val="20"/>
          <w:lang w:val="en-US" w:eastAsia="en-US"/>
        </w:rPr>
        <w:t>ation</w:t>
      </w:r>
      <w:r w:rsidRPr="0037494D">
        <w:rPr>
          <w:rFonts w:asciiTheme="minorHAnsi" w:eastAsia="Calibri" w:hAnsiTheme="minorHAnsi" w:cstheme="minorHAnsi"/>
          <w:spacing w:val="-4"/>
          <w:sz w:val="20"/>
          <w:szCs w:val="20"/>
          <w:lang w:val="en-US" w:eastAsia="en-US"/>
        </w:rPr>
        <w:t xml:space="preserve"> </w:t>
      </w:r>
      <w:r w:rsidRPr="0037494D">
        <w:rPr>
          <w:rFonts w:asciiTheme="minorHAnsi" w:eastAsia="Calibri" w:hAnsiTheme="minorHAnsi" w:cstheme="minorHAnsi"/>
          <w:spacing w:val="-1"/>
          <w:sz w:val="20"/>
          <w:szCs w:val="20"/>
          <w:lang w:val="en-US" w:eastAsia="en-US"/>
        </w:rPr>
        <w:t>policy</w:t>
      </w:r>
      <w:r w:rsidR="00213218">
        <w:rPr>
          <w:rFonts w:asciiTheme="minorHAnsi" w:eastAsia="Calibri" w:hAnsiTheme="minorHAnsi" w:cstheme="minorHAnsi"/>
          <w:spacing w:val="-1"/>
          <w:sz w:val="20"/>
          <w:szCs w:val="20"/>
          <w:lang w:val="en-US" w:eastAsia="en-US"/>
        </w:rPr>
        <w:t xml:space="preserve"> </w:t>
      </w:r>
    </w:p>
    <w:p w14:paraId="32EC7481" w14:textId="4A5777F7" w:rsidR="0035771F" w:rsidRPr="0037494D" w:rsidRDefault="00213218" w:rsidP="00213218">
      <w:pPr>
        <w:widowControl w:val="0"/>
        <w:spacing w:after="0" w:line="242" w:lineRule="exact"/>
        <w:ind w:left="1750" w:right="3404"/>
        <w:jc w:val="center"/>
        <w:rPr>
          <w:rFonts w:asciiTheme="minorHAnsi" w:eastAsia="Calibri" w:hAnsiTheme="minorHAnsi" w:cstheme="minorHAnsi"/>
          <w:spacing w:val="-1"/>
          <w:sz w:val="20"/>
          <w:szCs w:val="20"/>
          <w:lang w:val="en-US" w:eastAsia="en-US"/>
        </w:rPr>
      </w:pPr>
      <w:r>
        <w:rPr>
          <w:rFonts w:asciiTheme="minorHAnsi" w:eastAsia="Calibri" w:hAnsiTheme="minorHAnsi" w:cstheme="minorHAnsi"/>
          <w:spacing w:val="-1"/>
          <w:sz w:val="20"/>
          <w:szCs w:val="20"/>
          <w:lang w:val="en-US" w:eastAsia="en-US"/>
        </w:rPr>
        <w:t>(as at 12 November 2020)</w:t>
      </w:r>
    </w:p>
    <w:p w14:paraId="343E4059" w14:textId="77777777" w:rsidR="0035771F" w:rsidRPr="0037494D" w:rsidRDefault="0035771F" w:rsidP="0035771F">
      <w:pPr>
        <w:widowControl w:val="0"/>
        <w:spacing w:after="0" w:line="240" w:lineRule="auto"/>
        <w:rPr>
          <w:rFonts w:asciiTheme="minorHAnsi" w:eastAsia="Calibri" w:hAnsiTheme="minorHAnsi" w:cstheme="minorHAnsi"/>
          <w:sz w:val="20"/>
          <w:szCs w:val="20"/>
          <w:lang w:val="en-US" w:eastAsia="en-US"/>
        </w:rPr>
      </w:pPr>
    </w:p>
    <w:p w14:paraId="533754BF" w14:textId="77777777" w:rsidR="00CA6545" w:rsidRPr="00853BF5" w:rsidRDefault="00CA6545" w:rsidP="00D10EE0">
      <w:pPr>
        <w:rPr>
          <w:rFonts w:asciiTheme="minorHAnsi" w:hAnsiTheme="minorHAnsi" w:cstheme="minorHAnsi"/>
          <w:sz w:val="20"/>
          <w:szCs w:val="20"/>
          <w:lang w:eastAsia="en-US"/>
        </w:rPr>
      </w:pPr>
    </w:p>
    <w:p w14:paraId="0CBB08FE" w14:textId="77777777" w:rsidR="0035771F" w:rsidRPr="00022F61" w:rsidRDefault="0035771F">
      <w:pPr>
        <w:spacing w:after="0" w:line="240" w:lineRule="auto"/>
      </w:pPr>
      <w:r w:rsidRPr="00022F61">
        <w:br w:type="page"/>
      </w:r>
    </w:p>
    <w:p w14:paraId="7E54B76F" w14:textId="77777777" w:rsidR="00556642" w:rsidRPr="00022F61" w:rsidRDefault="00556642" w:rsidP="00556642"/>
    <w:p w14:paraId="130E2240" w14:textId="77777777" w:rsidR="00CF1BCD" w:rsidRPr="00022F61" w:rsidRDefault="00CF1BCD" w:rsidP="00655D55">
      <w:pPr>
        <w:pStyle w:val="Heading2"/>
        <w:rPr>
          <w:rFonts w:eastAsia="Calibri"/>
          <w:lang w:val="en-US"/>
        </w:rPr>
      </w:pPr>
      <w:bookmarkStart w:id="75" w:name="_Toc67046715"/>
      <w:r w:rsidRPr="00022F61">
        <w:rPr>
          <w:rFonts w:eastAsia="Calibri"/>
          <w:lang w:val="en-US"/>
        </w:rPr>
        <w:t>De</w:t>
      </w:r>
      <w:r w:rsidRPr="00022F61">
        <w:rPr>
          <w:rFonts w:eastAsia="Calibri"/>
          <w:spacing w:val="-1"/>
          <w:lang w:val="en-US"/>
        </w:rPr>
        <w:t>sign</w:t>
      </w:r>
      <w:r w:rsidRPr="00022F61">
        <w:rPr>
          <w:rFonts w:eastAsia="Calibri"/>
          <w:spacing w:val="-3"/>
          <w:lang w:val="en-US"/>
        </w:rPr>
        <w:t xml:space="preserve"> </w:t>
      </w:r>
      <w:r w:rsidRPr="00022F61">
        <w:rPr>
          <w:rFonts w:eastAsia="Calibri"/>
          <w:lang w:val="en-US"/>
        </w:rPr>
        <w:t>polic</w:t>
      </w:r>
      <w:r w:rsidRPr="00022F61">
        <w:rPr>
          <w:rFonts w:eastAsia="Calibri"/>
          <w:spacing w:val="-3"/>
          <w:lang w:val="en-US"/>
        </w:rPr>
        <w:t>ie</w:t>
      </w:r>
      <w:r w:rsidRPr="00022F61">
        <w:rPr>
          <w:rFonts w:eastAsia="Calibri"/>
          <w:lang w:val="en-US"/>
        </w:rPr>
        <w:t>s,</w:t>
      </w:r>
      <w:r w:rsidRPr="00022F61">
        <w:rPr>
          <w:rFonts w:eastAsia="Calibri"/>
          <w:spacing w:val="-3"/>
          <w:lang w:val="en-US"/>
        </w:rPr>
        <w:t xml:space="preserve"> </w:t>
      </w:r>
      <w:r w:rsidRPr="00022F61">
        <w:rPr>
          <w:rFonts w:eastAsia="Calibri"/>
          <w:lang w:val="en-US"/>
        </w:rPr>
        <w:t>progr</w:t>
      </w:r>
      <w:r w:rsidRPr="00022F61">
        <w:rPr>
          <w:rFonts w:eastAsia="Calibri"/>
          <w:spacing w:val="-1"/>
          <w:lang w:val="en-US"/>
        </w:rPr>
        <w:t>ams</w:t>
      </w:r>
      <w:r w:rsidRPr="00022F61">
        <w:rPr>
          <w:rFonts w:eastAsia="Calibri"/>
          <w:spacing w:val="28"/>
          <w:w w:val="101"/>
          <w:lang w:val="en-US"/>
        </w:rPr>
        <w:t xml:space="preserve"> </w:t>
      </w:r>
      <w:r w:rsidRPr="00022F61">
        <w:rPr>
          <w:rFonts w:eastAsia="Calibri"/>
          <w:lang w:val="en-US"/>
        </w:rPr>
        <w:t xml:space="preserve">and </w:t>
      </w:r>
      <w:r w:rsidRPr="00022F61">
        <w:rPr>
          <w:rFonts w:eastAsia="Calibri"/>
          <w:spacing w:val="-3"/>
          <w:lang w:val="en-US"/>
        </w:rPr>
        <w:t>serv</w:t>
      </w:r>
      <w:r w:rsidRPr="00022F61">
        <w:rPr>
          <w:rFonts w:eastAsia="Calibri"/>
          <w:lang w:val="en-US"/>
        </w:rPr>
        <w:t>ic</w:t>
      </w:r>
      <w:r w:rsidRPr="00022F61">
        <w:rPr>
          <w:rFonts w:eastAsia="Calibri"/>
          <w:spacing w:val="-3"/>
          <w:lang w:val="en-US"/>
        </w:rPr>
        <w:t>e</w:t>
      </w:r>
      <w:r w:rsidRPr="00022F61">
        <w:rPr>
          <w:rFonts w:eastAsia="Calibri"/>
          <w:lang w:val="en-US"/>
        </w:rPr>
        <w:t>s</w:t>
      </w:r>
      <w:bookmarkEnd w:id="75"/>
    </w:p>
    <w:p w14:paraId="2044ADB8" w14:textId="77777777" w:rsidR="00CF1BCD" w:rsidRPr="00BB521E" w:rsidRDefault="00CF1BCD" w:rsidP="00CF1BCD">
      <w:pPr>
        <w:widowControl w:val="0"/>
        <w:ind w:right="3"/>
        <w:rPr>
          <w:rFonts w:eastAsia="Calibri"/>
          <w:lang w:val="en-US" w:eastAsia="en-US"/>
        </w:rPr>
      </w:pPr>
      <w:r w:rsidRPr="00BB521E">
        <w:rPr>
          <w:rFonts w:eastAsia="Calibri"/>
          <w:lang w:val="en-US" w:eastAsia="en-US"/>
        </w:rPr>
        <w:t>The</w:t>
      </w:r>
      <w:r w:rsidRPr="00BB521E">
        <w:rPr>
          <w:rFonts w:eastAsia="Calibri"/>
          <w:spacing w:val="-18"/>
          <w:lang w:val="en-US" w:eastAsia="en-US"/>
        </w:rPr>
        <w:t xml:space="preserve"> </w:t>
      </w:r>
      <w:r w:rsidRPr="00BB521E">
        <w:rPr>
          <w:rFonts w:eastAsia="Calibri"/>
          <w:spacing w:val="-1"/>
          <w:lang w:val="en-US" w:eastAsia="en-US"/>
        </w:rPr>
        <w:t>dep</w:t>
      </w:r>
      <w:r w:rsidRPr="00BB521E">
        <w:rPr>
          <w:rFonts w:eastAsia="Calibri"/>
          <w:spacing w:val="-2"/>
          <w:lang w:val="en-US" w:eastAsia="en-US"/>
        </w:rPr>
        <w:t>artment</w:t>
      </w:r>
      <w:r w:rsidRPr="00BB521E">
        <w:rPr>
          <w:rFonts w:eastAsia="Calibri"/>
          <w:spacing w:val="-18"/>
          <w:lang w:val="en-US" w:eastAsia="en-US"/>
        </w:rPr>
        <w:t xml:space="preserve"> </w:t>
      </w:r>
      <w:r w:rsidRPr="00BB521E">
        <w:rPr>
          <w:rFonts w:eastAsia="Calibri"/>
          <w:spacing w:val="-2"/>
          <w:lang w:val="en-US" w:eastAsia="en-US"/>
        </w:rPr>
        <w:t>work</w:t>
      </w:r>
      <w:r w:rsidRPr="00BB521E">
        <w:rPr>
          <w:rFonts w:eastAsia="Calibri"/>
          <w:spacing w:val="-1"/>
          <w:lang w:val="en-US" w:eastAsia="en-US"/>
        </w:rPr>
        <w:t>s</w:t>
      </w:r>
      <w:r w:rsidRPr="00BB521E">
        <w:rPr>
          <w:rFonts w:eastAsia="Calibri"/>
          <w:spacing w:val="-19"/>
          <w:lang w:val="en-US" w:eastAsia="en-US"/>
        </w:rPr>
        <w:t xml:space="preserve"> </w:t>
      </w:r>
      <w:r w:rsidRPr="00BB521E">
        <w:rPr>
          <w:rFonts w:eastAsia="Calibri"/>
          <w:spacing w:val="-2"/>
          <w:lang w:val="en-US" w:eastAsia="en-US"/>
        </w:rPr>
        <w:t>with</w:t>
      </w:r>
      <w:r w:rsidRPr="00BB521E">
        <w:rPr>
          <w:rFonts w:eastAsia="Calibri"/>
          <w:spacing w:val="-17"/>
          <w:lang w:val="en-US" w:eastAsia="en-US"/>
        </w:rPr>
        <w:t xml:space="preserve"> </w:t>
      </w:r>
      <w:r w:rsidRPr="00BB521E">
        <w:rPr>
          <w:rFonts w:eastAsia="Calibri"/>
          <w:spacing w:val="-2"/>
          <w:lang w:val="en-US" w:eastAsia="en-US"/>
        </w:rPr>
        <w:t>A</w:t>
      </w:r>
      <w:r w:rsidRPr="00BB521E">
        <w:rPr>
          <w:rFonts w:eastAsia="Calibri"/>
          <w:spacing w:val="-1"/>
          <w:lang w:val="en-US" w:eastAsia="en-US"/>
        </w:rPr>
        <w:t>boriginal</w:t>
      </w:r>
      <w:r w:rsidRPr="00BB521E">
        <w:rPr>
          <w:rFonts w:eastAsia="Calibri"/>
          <w:spacing w:val="-18"/>
          <w:lang w:val="en-US" w:eastAsia="en-US"/>
        </w:rPr>
        <w:t xml:space="preserve"> </w:t>
      </w:r>
      <w:r w:rsidRPr="00BB521E">
        <w:rPr>
          <w:rFonts w:eastAsia="Calibri"/>
          <w:lang w:val="en-US" w:eastAsia="en-US"/>
        </w:rPr>
        <w:t>and</w:t>
      </w:r>
      <w:r w:rsidRPr="00BB521E">
        <w:rPr>
          <w:rFonts w:eastAsia="Calibri"/>
          <w:spacing w:val="-21"/>
          <w:lang w:val="en-US" w:eastAsia="en-US"/>
        </w:rPr>
        <w:t xml:space="preserve"> </w:t>
      </w:r>
      <w:r w:rsidRPr="00BB521E">
        <w:rPr>
          <w:rFonts w:eastAsia="Calibri"/>
          <w:spacing w:val="-3"/>
          <w:lang w:val="en-US" w:eastAsia="en-US"/>
        </w:rPr>
        <w:t>Torre</w:t>
      </w:r>
      <w:r w:rsidRPr="00BB521E">
        <w:rPr>
          <w:rFonts w:eastAsia="Calibri"/>
          <w:spacing w:val="-2"/>
          <w:lang w:val="en-US" w:eastAsia="en-US"/>
        </w:rPr>
        <w:t>s</w:t>
      </w:r>
      <w:r w:rsidRPr="00BB521E">
        <w:rPr>
          <w:rFonts w:eastAsia="Calibri"/>
          <w:spacing w:val="-21"/>
          <w:lang w:val="en-US" w:eastAsia="en-US"/>
        </w:rPr>
        <w:t xml:space="preserve"> </w:t>
      </w:r>
      <w:r w:rsidRPr="00BB521E">
        <w:rPr>
          <w:rFonts w:eastAsia="Calibri"/>
          <w:spacing w:val="-1"/>
          <w:lang w:val="en-US" w:eastAsia="en-US"/>
        </w:rPr>
        <w:t>St</w:t>
      </w:r>
      <w:r w:rsidRPr="00BB521E">
        <w:rPr>
          <w:rFonts w:eastAsia="Calibri"/>
          <w:spacing w:val="-2"/>
          <w:lang w:val="en-US" w:eastAsia="en-US"/>
        </w:rPr>
        <w:t>rait</w:t>
      </w:r>
      <w:r w:rsidR="00A42B70">
        <w:rPr>
          <w:rFonts w:eastAsia="Calibri"/>
          <w:spacing w:val="-2"/>
          <w:lang w:val="en-US" w:eastAsia="en-US"/>
        </w:rPr>
        <w:t xml:space="preserve"> </w:t>
      </w:r>
      <w:r w:rsidRPr="00BB521E">
        <w:rPr>
          <w:rFonts w:eastAsia="Calibri"/>
          <w:spacing w:val="-1"/>
          <w:lang w:val="en-US" w:eastAsia="en-US"/>
        </w:rPr>
        <w:t>Island</w:t>
      </w:r>
      <w:r w:rsidRPr="00BB521E">
        <w:rPr>
          <w:rFonts w:eastAsia="Calibri"/>
          <w:spacing w:val="-2"/>
          <w:lang w:val="en-US" w:eastAsia="en-US"/>
        </w:rPr>
        <w:t>er</w:t>
      </w:r>
      <w:r w:rsidRPr="00BB521E">
        <w:rPr>
          <w:rFonts w:eastAsia="Calibri"/>
          <w:spacing w:val="-10"/>
          <w:lang w:val="en-US" w:eastAsia="en-US"/>
        </w:rPr>
        <w:t xml:space="preserve"> </w:t>
      </w:r>
      <w:r w:rsidRPr="00BB521E">
        <w:rPr>
          <w:rFonts w:eastAsia="Calibri"/>
          <w:spacing w:val="-2"/>
          <w:lang w:val="en-US" w:eastAsia="en-US"/>
        </w:rPr>
        <w:t>Queen</w:t>
      </w:r>
      <w:r w:rsidRPr="00BB521E">
        <w:rPr>
          <w:rFonts w:eastAsia="Calibri"/>
          <w:spacing w:val="-1"/>
          <w:lang w:val="en-US" w:eastAsia="en-US"/>
        </w:rPr>
        <w:t>sland</w:t>
      </w:r>
      <w:r w:rsidRPr="00BB521E">
        <w:rPr>
          <w:rFonts w:eastAsia="Calibri"/>
          <w:spacing w:val="-2"/>
          <w:lang w:val="en-US" w:eastAsia="en-US"/>
        </w:rPr>
        <w:t>er</w:t>
      </w:r>
      <w:r w:rsidRPr="00BB521E">
        <w:rPr>
          <w:rFonts w:eastAsia="Calibri"/>
          <w:spacing w:val="-1"/>
          <w:lang w:val="en-US" w:eastAsia="en-US"/>
        </w:rPr>
        <w:t>s</w:t>
      </w:r>
      <w:r w:rsidRPr="00BB521E">
        <w:rPr>
          <w:rFonts w:eastAsia="Calibri"/>
          <w:spacing w:val="-10"/>
          <w:lang w:val="en-US" w:eastAsia="en-US"/>
        </w:rPr>
        <w:t xml:space="preserve"> </w:t>
      </w:r>
      <w:r w:rsidRPr="00BB521E">
        <w:rPr>
          <w:rFonts w:eastAsia="Calibri"/>
          <w:lang w:val="en-US" w:eastAsia="en-US"/>
        </w:rPr>
        <w:t>and</w:t>
      </w:r>
      <w:r w:rsidRPr="00BB521E">
        <w:rPr>
          <w:rFonts w:eastAsia="Calibri"/>
          <w:spacing w:val="-11"/>
          <w:lang w:val="en-US" w:eastAsia="en-US"/>
        </w:rPr>
        <w:t xml:space="preserve"> </w:t>
      </w:r>
      <w:r w:rsidRPr="00BB521E">
        <w:rPr>
          <w:rFonts w:eastAsia="Calibri"/>
          <w:spacing w:val="-1"/>
          <w:lang w:val="en-US" w:eastAsia="en-US"/>
        </w:rPr>
        <w:t>go</w:t>
      </w:r>
      <w:r w:rsidRPr="00BB521E">
        <w:rPr>
          <w:rFonts w:eastAsia="Calibri"/>
          <w:spacing w:val="-2"/>
          <w:lang w:val="en-US" w:eastAsia="en-US"/>
        </w:rPr>
        <w:t>vernment</w:t>
      </w:r>
      <w:r w:rsidRPr="00BB521E">
        <w:rPr>
          <w:rFonts w:eastAsia="Calibri"/>
          <w:spacing w:val="-10"/>
          <w:lang w:val="en-US" w:eastAsia="en-US"/>
        </w:rPr>
        <w:t xml:space="preserve"> </w:t>
      </w:r>
      <w:r w:rsidRPr="00BB521E">
        <w:rPr>
          <w:rFonts w:eastAsia="Calibri"/>
          <w:spacing w:val="-1"/>
          <w:lang w:val="en-US" w:eastAsia="en-US"/>
        </w:rPr>
        <w:t>agencies</w:t>
      </w:r>
      <w:r w:rsidRPr="00BB521E">
        <w:rPr>
          <w:rFonts w:eastAsia="Calibri"/>
          <w:spacing w:val="-11"/>
          <w:lang w:val="en-US" w:eastAsia="en-US"/>
        </w:rPr>
        <w:t xml:space="preserve"> </w:t>
      </w:r>
      <w:r w:rsidRPr="00BB521E">
        <w:rPr>
          <w:rFonts w:eastAsia="Calibri"/>
          <w:spacing w:val="-2"/>
          <w:lang w:val="en-US" w:eastAsia="en-US"/>
        </w:rPr>
        <w:t>t</w:t>
      </w:r>
      <w:r w:rsidRPr="00BB521E">
        <w:rPr>
          <w:rFonts w:eastAsia="Calibri"/>
          <w:spacing w:val="-1"/>
          <w:lang w:val="en-US" w:eastAsia="en-US"/>
        </w:rPr>
        <w:t>o</w:t>
      </w:r>
      <w:r w:rsidRPr="00BB521E">
        <w:rPr>
          <w:rFonts w:eastAsia="Calibri"/>
          <w:spacing w:val="-9"/>
          <w:lang w:val="en-US" w:eastAsia="en-US"/>
        </w:rPr>
        <w:t xml:space="preserve"> </w:t>
      </w:r>
      <w:r w:rsidRPr="00BB521E">
        <w:rPr>
          <w:rFonts w:eastAsia="Calibri"/>
          <w:spacing w:val="-1"/>
          <w:lang w:val="en-US" w:eastAsia="en-US"/>
        </w:rPr>
        <w:t>develop</w:t>
      </w:r>
      <w:r w:rsidR="00A42B70">
        <w:rPr>
          <w:rFonts w:eastAsia="Calibri"/>
          <w:spacing w:val="-1"/>
          <w:lang w:val="en-US" w:eastAsia="en-US"/>
        </w:rPr>
        <w:t xml:space="preserve"> </w:t>
      </w:r>
      <w:r w:rsidRPr="00BB521E">
        <w:rPr>
          <w:rFonts w:eastAsia="Calibri"/>
          <w:spacing w:val="-1"/>
          <w:lang w:val="en-US" w:eastAsia="en-US"/>
        </w:rPr>
        <w:t>inno</w:t>
      </w:r>
      <w:r w:rsidRPr="00BB521E">
        <w:rPr>
          <w:rFonts w:eastAsia="Calibri"/>
          <w:spacing w:val="-2"/>
          <w:lang w:val="en-US" w:eastAsia="en-US"/>
        </w:rPr>
        <w:t>vative</w:t>
      </w:r>
      <w:r w:rsidRPr="00BB521E">
        <w:rPr>
          <w:rFonts w:eastAsia="Calibri"/>
          <w:spacing w:val="-6"/>
          <w:lang w:val="en-US" w:eastAsia="en-US"/>
        </w:rPr>
        <w:t xml:space="preserve"> </w:t>
      </w:r>
      <w:r w:rsidRPr="00BB521E">
        <w:rPr>
          <w:rFonts w:eastAsia="Calibri"/>
          <w:spacing w:val="-1"/>
          <w:lang w:val="en-US" w:eastAsia="en-US"/>
        </w:rPr>
        <w:t>policies,</w:t>
      </w:r>
      <w:r w:rsidRPr="00BB521E">
        <w:rPr>
          <w:rFonts w:eastAsia="Calibri"/>
          <w:spacing w:val="-6"/>
          <w:lang w:val="en-US" w:eastAsia="en-US"/>
        </w:rPr>
        <w:t xml:space="preserve"> </w:t>
      </w:r>
      <w:r w:rsidRPr="00BB521E">
        <w:rPr>
          <w:rFonts w:eastAsia="Calibri"/>
          <w:spacing w:val="-2"/>
          <w:lang w:val="en-US" w:eastAsia="en-US"/>
        </w:rPr>
        <w:t>progr</w:t>
      </w:r>
      <w:r w:rsidRPr="00BB521E">
        <w:rPr>
          <w:rFonts w:eastAsia="Calibri"/>
          <w:spacing w:val="-1"/>
          <w:lang w:val="en-US" w:eastAsia="en-US"/>
        </w:rPr>
        <w:t>ams</w:t>
      </w:r>
      <w:r w:rsidRPr="00BB521E">
        <w:rPr>
          <w:rFonts w:eastAsia="Calibri"/>
          <w:spacing w:val="-7"/>
          <w:lang w:val="en-US" w:eastAsia="en-US"/>
        </w:rPr>
        <w:t xml:space="preserve"> </w:t>
      </w:r>
      <w:r w:rsidRPr="00BB521E">
        <w:rPr>
          <w:rFonts w:eastAsia="Calibri"/>
          <w:lang w:val="en-US" w:eastAsia="en-US"/>
        </w:rPr>
        <w:t>and</w:t>
      </w:r>
      <w:r w:rsidRPr="00BB521E">
        <w:rPr>
          <w:rFonts w:eastAsia="Calibri"/>
          <w:spacing w:val="-7"/>
          <w:lang w:val="en-US" w:eastAsia="en-US"/>
        </w:rPr>
        <w:t xml:space="preserve"> </w:t>
      </w:r>
      <w:r w:rsidRPr="00BB521E">
        <w:rPr>
          <w:rFonts w:eastAsia="Calibri"/>
          <w:spacing w:val="-1"/>
          <w:lang w:val="en-US" w:eastAsia="en-US"/>
        </w:rPr>
        <w:t>ser</w:t>
      </w:r>
      <w:r w:rsidRPr="00BB521E">
        <w:rPr>
          <w:rFonts w:eastAsia="Calibri"/>
          <w:spacing w:val="-2"/>
          <w:lang w:val="en-US" w:eastAsia="en-US"/>
        </w:rPr>
        <w:t>v</w:t>
      </w:r>
      <w:r w:rsidRPr="00BB521E">
        <w:rPr>
          <w:rFonts w:eastAsia="Calibri"/>
          <w:spacing w:val="-1"/>
          <w:lang w:val="en-US" w:eastAsia="en-US"/>
        </w:rPr>
        <w:t>ic</w:t>
      </w:r>
      <w:r w:rsidRPr="00BB521E">
        <w:rPr>
          <w:rFonts w:eastAsia="Calibri"/>
          <w:spacing w:val="-2"/>
          <w:lang w:val="en-US" w:eastAsia="en-US"/>
        </w:rPr>
        <w:t>e</w:t>
      </w:r>
      <w:r w:rsidRPr="00BB521E">
        <w:rPr>
          <w:rFonts w:eastAsia="Calibri"/>
          <w:spacing w:val="-1"/>
          <w:lang w:val="en-US" w:eastAsia="en-US"/>
        </w:rPr>
        <w:t>s</w:t>
      </w:r>
      <w:r w:rsidRPr="00BB521E">
        <w:rPr>
          <w:rFonts w:eastAsia="Calibri"/>
          <w:spacing w:val="-8"/>
          <w:lang w:val="en-US" w:eastAsia="en-US"/>
        </w:rPr>
        <w:t xml:space="preserve"> </w:t>
      </w:r>
      <w:r w:rsidRPr="00BB521E">
        <w:rPr>
          <w:rFonts w:eastAsia="Calibri"/>
          <w:spacing w:val="-2"/>
          <w:lang w:val="en-US" w:eastAsia="en-US"/>
        </w:rPr>
        <w:t>that</w:t>
      </w:r>
      <w:r w:rsidRPr="00BB521E">
        <w:rPr>
          <w:rFonts w:eastAsia="Calibri"/>
          <w:spacing w:val="-7"/>
          <w:lang w:val="en-US" w:eastAsia="en-US"/>
        </w:rPr>
        <w:t xml:space="preserve"> </w:t>
      </w:r>
      <w:r w:rsidRPr="00BB521E">
        <w:rPr>
          <w:rFonts w:eastAsia="Calibri"/>
          <w:spacing w:val="-2"/>
          <w:lang w:val="en-US" w:eastAsia="en-US"/>
        </w:rPr>
        <w:t>f</w:t>
      </w:r>
      <w:r w:rsidRPr="00BB521E">
        <w:rPr>
          <w:rFonts w:eastAsia="Calibri"/>
          <w:spacing w:val="-1"/>
          <w:lang w:val="en-US" w:eastAsia="en-US"/>
        </w:rPr>
        <w:t>ocus</w:t>
      </w:r>
      <w:r w:rsidRPr="00BB521E">
        <w:rPr>
          <w:rFonts w:eastAsia="Calibri"/>
          <w:spacing w:val="-7"/>
          <w:lang w:val="en-US" w:eastAsia="en-US"/>
        </w:rPr>
        <w:t xml:space="preserve"> </w:t>
      </w:r>
      <w:r w:rsidRPr="00BB521E">
        <w:rPr>
          <w:rFonts w:eastAsia="Calibri"/>
          <w:lang w:val="en-US" w:eastAsia="en-US"/>
        </w:rPr>
        <w:t>on</w:t>
      </w:r>
      <w:r w:rsidRPr="00BB521E">
        <w:rPr>
          <w:rFonts w:eastAsia="Calibri"/>
          <w:spacing w:val="45"/>
          <w:w w:val="98"/>
          <w:lang w:val="en-US" w:eastAsia="en-US"/>
        </w:rPr>
        <w:t xml:space="preserve"> </w:t>
      </w:r>
      <w:r w:rsidRPr="00BB521E">
        <w:rPr>
          <w:rFonts w:eastAsia="Calibri"/>
          <w:spacing w:val="-2"/>
          <w:lang w:val="en-US" w:eastAsia="en-US"/>
        </w:rPr>
        <w:t>A</w:t>
      </w:r>
      <w:r w:rsidRPr="00BB521E">
        <w:rPr>
          <w:rFonts w:eastAsia="Calibri"/>
          <w:spacing w:val="-1"/>
          <w:lang w:val="en-US" w:eastAsia="en-US"/>
        </w:rPr>
        <w:t>boriginal</w:t>
      </w:r>
      <w:r w:rsidRPr="00BB521E">
        <w:rPr>
          <w:rFonts w:eastAsia="Calibri"/>
          <w:spacing w:val="-16"/>
          <w:lang w:val="en-US" w:eastAsia="en-US"/>
        </w:rPr>
        <w:t xml:space="preserve"> </w:t>
      </w:r>
      <w:r w:rsidRPr="00BB521E">
        <w:rPr>
          <w:rFonts w:eastAsia="Calibri"/>
          <w:lang w:val="en-US" w:eastAsia="en-US"/>
        </w:rPr>
        <w:t>and</w:t>
      </w:r>
      <w:r w:rsidRPr="00BB521E">
        <w:rPr>
          <w:rFonts w:eastAsia="Calibri"/>
          <w:spacing w:val="-19"/>
          <w:lang w:val="en-US" w:eastAsia="en-US"/>
        </w:rPr>
        <w:t xml:space="preserve"> </w:t>
      </w:r>
      <w:r w:rsidRPr="00BB521E">
        <w:rPr>
          <w:rFonts w:eastAsia="Calibri"/>
          <w:spacing w:val="-3"/>
          <w:lang w:val="en-US" w:eastAsia="en-US"/>
        </w:rPr>
        <w:t>Torre</w:t>
      </w:r>
      <w:r w:rsidRPr="00BB521E">
        <w:rPr>
          <w:rFonts w:eastAsia="Calibri"/>
          <w:spacing w:val="-2"/>
          <w:lang w:val="en-US" w:eastAsia="en-US"/>
        </w:rPr>
        <w:t>s</w:t>
      </w:r>
      <w:r w:rsidRPr="00BB521E">
        <w:rPr>
          <w:rFonts w:eastAsia="Calibri"/>
          <w:spacing w:val="-19"/>
          <w:lang w:val="en-US" w:eastAsia="en-US"/>
        </w:rPr>
        <w:t xml:space="preserve"> </w:t>
      </w:r>
      <w:r w:rsidRPr="00BB521E">
        <w:rPr>
          <w:rFonts w:eastAsia="Calibri"/>
          <w:spacing w:val="-1"/>
          <w:lang w:val="en-US" w:eastAsia="en-US"/>
        </w:rPr>
        <w:t>St</w:t>
      </w:r>
      <w:r w:rsidRPr="00BB521E">
        <w:rPr>
          <w:rFonts w:eastAsia="Calibri"/>
          <w:spacing w:val="-2"/>
          <w:lang w:val="en-US" w:eastAsia="en-US"/>
        </w:rPr>
        <w:t>rait</w:t>
      </w:r>
      <w:r w:rsidRPr="00BB521E">
        <w:rPr>
          <w:rFonts w:eastAsia="Calibri"/>
          <w:spacing w:val="-16"/>
          <w:lang w:val="en-US" w:eastAsia="en-US"/>
        </w:rPr>
        <w:t xml:space="preserve"> </w:t>
      </w:r>
      <w:r w:rsidRPr="00BB521E">
        <w:rPr>
          <w:rFonts w:eastAsia="Calibri"/>
          <w:spacing w:val="-1"/>
          <w:lang w:val="en-US" w:eastAsia="en-US"/>
        </w:rPr>
        <w:t>Island</w:t>
      </w:r>
      <w:r w:rsidRPr="00BB521E">
        <w:rPr>
          <w:rFonts w:eastAsia="Calibri"/>
          <w:spacing w:val="-2"/>
          <w:lang w:val="en-US" w:eastAsia="en-US"/>
        </w:rPr>
        <w:t>er</w:t>
      </w:r>
      <w:r w:rsidRPr="00BB521E">
        <w:rPr>
          <w:rFonts w:eastAsia="Calibri"/>
          <w:spacing w:val="-14"/>
          <w:lang w:val="en-US" w:eastAsia="en-US"/>
        </w:rPr>
        <w:t xml:space="preserve"> </w:t>
      </w:r>
      <w:r w:rsidRPr="00BB521E">
        <w:rPr>
          <w:rFonts w:eastAsia="Calibri"/>
          <w:spacing w:val="-2"/>
          <w:lang w:val="en-US" w:eastAsia="en-US"/>
        </w:rPr>
        <w:t>prioritie</w:t>
      </w:r>
      <w:r w:rsidRPr="00BB521E">
        <w:rPr>
          <w:rFonts w:eastAsia="Calibri"/>
          <w:spacing w:val="-1"/>
          <w:lang w:val="en-US" w:eastAsia="en-US"/>
        </w:rPr>
        <w:t>s.</w:t>
      </w:r>
    </w:p>
    <w:p w14:paraId="05C935BA" w14:textId="7670DD85" w:rsidR="00CF1BCD" w:rsidRPr="00BB521E" w:rsidRDefault="00CF1BCD" w:rsidP="00CF1BCD">
      <w:pPr>
        <w:widowControl w:val="0"/>
        <w:ind w:right="112"/>
        <w:rPr>
          <w:rFonts w:eastAsia="Calibri"/>
          <w:spacing w:val="-2"/>
          <w:lang w:val="en-US" w:eastAsia="en-US"/>
        </w:rPr>
      </w:pPr>
      <w:r w:rsidRPr="00BB521E">
        <w:rPr>
          <w:rFonts w:eastAsia="Calibri"/>
          <w:spacing w:val="-2"/>
          <w:lang w:val="en-US" w:eastAsia="en-US"/>
        </w:rPr>
        <w:t>Thi</w:t>
      </w:r>
      <w:r w:rsidRPr="00BB521E">
        <w:rPr>
          <w:rFonts w:eastAsia="Calibri"/>
          <w:spacing w:val="-1"/>
          <w:lang w:val="en-US" w:eastAsia="en-US"/>
        </w:rPr>
        <w:t>s</w:t>
      </w:r>
      <w:r w:rsidRPr="00BB521E">
        <w:rPr>
          <w:rFonts w:eastAsia="Calibri"/>
          <w:spacing w:val="-23"/>
          <w:lang w:val="en-US" w:eastAsia="en-US"/>
        </w:rPr>
        <w:t xml:space="preserve"> </w:t>
      </w:r>
      <w:r w:rsidRPr="00BB521E">
        <w:rPr>
          <w:rFonts w:eastAsia="Calibri"/>
          <w:spacing w:val="-2"/>
          <w:lang w:val="en-US" w:eastAsia="en-US"/>
        </w:rPr>
        <w:t>work</w:t>
      </w:r>
      <w:r w:rsidRPr="00BB521E">
        <w:rPr>
          <w:rFonts w:eastAsia="Calibri"/>
          <w:spacing w:val="-25"/>
          <w:lang w:val="en-US" w:eastAsia="en-US"/>
        </w:rPr>
        <w:t xml:space="preserve"> </w:t>
      </w:r>
      <w:r w:rsidRPr="00BB521E">
        <w:rPr>
          <w:rFonts w:eastAsia="Calibri"/>
          <w:spacing w:val="-2"/>
          <w:lang w:val="en-US" w:eastAsia="en-US"/>
        </w:rPr>
        <w:t>refl</w:t>
      </w:r>
      <w:r w:rsidRPr="00BB521E">
        <w:rPr>
          <w:rFonts w:eastAsia="Calibri"/>
          <w:spacing w:val="-1"/>
          <w:lang w:val="en-US" w:eastAsia="en-US"/>
        </w:rPr>
        <w:t>ects</w:t>
      </w:r>
      <w:r w:rsidRPr="00BB521E">
        <w:rPr>
          <w:rFonts w:eastAsia="Calibri"/>
          <w:spacing w:val="-23"/>
          <w:lang w:val="en-US" w:eastAsia="en-US"/>
        </w:rPr>
        <w:t xml:space="preserve"> </w:t>
      </w:r>
      <w:r w:rsidRPr="00BB521E">
        <w:rPr>
          <w:rFonts w:eastAsia="Calibri"/>
          <w:lang w:val="en-US" w:eastAsia="en-US"/>
        </w:rPr>
        <w:t>the</w:t>
      </w:r>
      <w:r w:rsidRPr="00BB521E">
        <w:rPr>
          <w:rFonts w:eastAsia="Calibri"/>
          <w:spacing w:val="-22"/>
          <w:lang w:val="en-US" w:eastAsia="en-US"/>
        </w:rPr>
        <w:t xml:space="preserve"> </w:t>
      </w:r>
      <w:r w:rsidRPr="00BB521E">
        <w:rPr>
          <w:rFonts w:eastAsia="Calibri"/>
          <w:spacing w:val="-1"/>
          <w:lang w:val="en-US" w:eastAsia="en-US"/>
        </w:rPr>
        <w:t>dep</w:t>
      </w:r>
      <w:r w:rsidRPr="00BB521E">
        <w:rPr>
          <w:rFonts w:eastAsia="Calibri"/>
          <w:spacing w:val="-2"/>
          <w:lang w:val="en-US" w:eastAsia="en-US"/>
        </w:rPr>
        <w:t>artment’s</w:t>
      </w:r>
      <w:r w:rsidRPr="00BB521E">
        <w:rPr>
          <w:rFonts w:eastAsia="Calibri"/>
          <w:spacing w:val="-23"/>
          <w:lang w:val="en-US" w:eastAsia="en-US"/>
        </w:rPr>
        <w:t xml:space="preserve"> </w:t>
      </w:r>
      <w:r w:rsidRPr="00BB521E">
        <w:rPr>
          <w:rFonts w:eastAsia="Calibri"/>
          <w:spacing w:val="-1"/>
          <w:lang w:val="en-US" w:eastAsia="en-US"/>
        </w:rPr>
        <w:t>c</w:t>
      </w:r>
      <w:r w:rsidRPr="00BB521E">
        <w:rPr>
          <w:rFonts w:eastAsia="Calibri"/>
          <w:spacing w:val="-2"/>
          <w:lang w:val="en-US" w:eastAsia="en-US"/>
        </w:rPr>
        <w:t>ommitment</w:t>
      </w:r>
      <w:r w:rsidRPr="00BB521E">
        <w:rPr>
          <w:rFonts w:eastAsia="Calibri"/>
          <w:spacing w:val="-23"/>
          <w:lang w:val="en-US" w:eastAsia="en-US"/>
        </w:rPr>
        <w:t xml:space="preserve"> </w:t>
      </w:r>
      <w:r w:rsidRPr="00BB521E">
        <w:rPr>
          <w:rFonts w:eastAsia="Calibri"/>
          <w:spacing w:val="-2"/>
          <w:lang w:val="en-US" w:eastAsia="en-US"/>
        </w:rPr>
        <w:t>t</w:t>
      </w:r>
      <w:r w:rsidRPr="00BB521E">
        <w:rPr>
          <w:rFonts w:eastAsia="Calibri"/>
          <w:spacing w:val="-1"/>
          <w:lang w:val="en-US" w:eastAsia="en-US"/>
        </w:rPr>
        <w:t>o</w:t>
      </w:r>
      <w:r w:rsidR="00A42B70">
        <w:rPr>
          <w:rFonts w:eastAsia="Calibri"/>
          <w:spacing w:val="-1"/>
          <w:lang w:val="en-US" w:eastAsia="en-US"/>
        </w:rPr>
        <w:t xml:space="preserve"> </w:t>
      </w:r>
      <w:r w:rsidRPr="00BB521E">
        <w:rPr>
          <w:rFonts w:eastAsia="Calibri"/>
          <w:spacing w:val="-1"/>
          <w:lang w:val="en-US" w:eastAsia="en-US"/>
        </w:rPr>
        <w:t>advancing</w:t>
      </w:r>
      <w:r w:rsidRPr="00BB521E">
        <w:rPr>
          <w:rFonts w:eastAsia="Calibri"/>
          <w:spacing w:val="-16"/>
          <w:lang w:val="en-US" w:eastAsia="en-US"/>
        </w:rPr>
        <w:t xml:space="preserve"> </w:t>
      </w:r>
      <w:r w:rsidRPr="00BB521E">
        <w:rPr>
          <w:rFonts w:eastAsia="Calibri"/>
          <w:lang w:val="en-US" w:eastAsia="en-US"/>
        </w:rPr>
        <w:t>the</w:t>
      </w:r>
      <w:r w:rsidRPr="00BB521E">
        <w:rPr>
          <w:rFonts w:eastAsia="Calibri"/>
          <w:spacing w:val="-15"/>
          <w:lang w:val="en-US" w:eastAsia="en-US"/>
        </w:rPr>
        <w:t xml:space="preserve"> </w:t>
      </w:r>
      <w:r w:rsidRPr="00BB521E">
        <w:rPr>
          <w:rFonts w:eastAsia="Calibri"/>
          <w:spacing w:val="-2"/>
          <w:lang w:val="en-US" w:eastAsia="en-US"/>
        </w:rPr>
        <w:t>recommendation</w:t>
      </w:r>
      <w:r w:rsidRPr="00BB521E">
        <w:rPr>
          <w:rFonts w:eastAsia="Calibri"/>
          <w:spacing w:val="-1"/>
          <w:lang w:val="en-US" w:eastAsia="en-US"/>
        </w:rPr>
        <w:t>s</w:t>
      </w:r>
      <w:r w:rsidRPr="00BB521E">
        <w:rPr>
          <w:rFonts w:eastAsia="Calibri"/>
          <w:spacing w:val="-17"/>
          <w:lang w:val="en-US" w:eastAsia="en-US"/>
        </w:rPr>
        <w:t xml:space="preserve"> </w:t>
      </w:r>
      <w:r w:rsidRPr="00BB521E">
        <w:rPr>
          <w:rFonts w:eastAsia="Calibri"/>
          <w:lang w:val="en-US" w:eastAsia="en-US"/>
        </w:rPr>
        <w:t>of</w:t>
      </w:r>
      <w:r w:rsidRPr="00BB521E">
        <w:rPr>
          <w:rFonts w:eastAsia="Calibri"/>
          <w:spacing w:val="-17"/>
          <w:lang w:val="en-US" w:eastAsia="en-US"/>
        </w:rPr>
        <w:t xml:space="preserve"> </w:t>
      </w:r>
      <w:r w:rsidRPr="00BB521E">
        <w:rPr>
          <w:rFonts w:eastAsia="Calibri"/>
          <w:spacing w:val="-2"/>
          <w:lang w:val="en-US" w:eastAsia="en-US"/>
        </w:rPr>
        <w:t>Queen</w:t>
      </w:r>
      <w:r w:rsidRPr="00BB521E">
        <w:rPr>
          <w:rFonts w:eastAsia="Calibri"/>
          <w:spacing w:val="-1"/>
          <w:lang w:val="en-US" w:eastAsia="en-US"/>
        </w:rPr>
        <w:t>sland</w:t>
      </w:r>
      <w:r w:rsidRPr="00BB521E">
        <w:rPr>
          <w:rFonts w:eastAsia="Calibri"/>
          <w:spacing w:val="-17"/>
          <w:lang w:val="en-US" w:eastAsia="en-US"/>
        </w:rPr>
        <w:t xml:space="preserve"> </w:t>
      </w:r>
      <w:r w:rsidRPr="00BB521E">
        <w:rPr>
          <w:rFonts w:eastAsia="Calibri"/>
          <w:spacing w:val="-2"/>
          <w:lang w:val="en-US" w:eastAsia="en-US"/>
        </w:rPr>
        <w:t>Pr</w:t>
      </w:r>
      <w:r w:rsidRPr="00BB521E">
        <w:rPr>
          <w:rFonts w:eastAsia="Calibri"/>
          <w:spacing w:val="-1"/>
          <w:lang w:val="en-US" w:eastAsia="en-US"/>
        </w:rPr>
        <w:t>oducti</w:t>
      </w:r>
      <w:r w:rsidRPr="00BB521E">
        <w:rPr>
          <w:rFonts w:eastAsia="Calibri"/>
          <w:spacing w:val="-2"/>
          <w:lang w:val="en-US" w:eastAsia="en-US"/>
        </w:rPr>
        <w:t>vity</w:t>
      </w:r>
      <w:r w:rsidRPr="00BB521E">
        <w:rPr>
          <w:rFonts w:eastAsia="Calibri"/>
          <w:spacing w:val="51"/>
          <w:w w:val="94"/>
          <w:lang w:val="en-US" w:eastAsia="en-US"/>
        </w:rPr>
        <w:t xml:space="preserve"> </w:t>
      </w:r>
      <w:r w:rsidRPr="00BB521E">
        <w:rPr>
          <w:rFonts w:eastAsia="Calibri"/>
          <w:spacing w:val="-1"/>
          <w:lang w:val="en-US" w:eastAsia="en-US"/>
        </w:rPr>
        <w:t>C</w:t>
      </w:r>
      <w:r w:rsidRPr="00BB521E">
        <w:rPr>
          <w:rFonts w:eastAsia="Calibri"/>
          <w:spacing w:val="-2"/>
          <w:lang w:val="en-US" w:eastAsia="en-US"/>
        </w:rPr>
        <w:t>ommi</w:t>
      </w:r>
      <w:r w:rsidRPr="00BB521E">
        <w:rPr>
          <w:rFonts w:eastAsia="Calibri"/>
          <w:spacing w:val="-1"/>
          <w:lang w:val="en-US" w:eastAsia="en-US"/>
        </w:rPr>
        <w:t>ssion’s</w:t>
      </w:r>
      <w:r w:rsidRPr="00BB521E">
        <w:rPr>
          <w:rFonts w:eastAsia="Calibri"/>
          <w:spacing w:val="-8"/>
          <w:lang w:val="en-US" w:eastAsia="en-US"/>
        </w:rPr>
        <w:t xml:space="preserve"> </w:t>
      </w:r>
      <w:r w:rsidRPr="00BB521E">
        <w:rPr>
          <w:rFonts w:eastAsia="Calibri"/>
          <w:i/>
          <w:spacing w:val="-1"/>
          <w:lang w:val="en-US" w:eastAsia="en-US"/>
        </w:rPr>
        <w:t>Inquiry</w:t>
      </w:r>
      <w:r w:rsidRPr="00BB521E">
        <w:rPr>
          <w:rFonts w:eastAsia="Calibri"/>
          <w:i/>
          <w:spacing w:val="-8"/>
          <w:lang w:val="en-US" w:eastAsia="en-US"/>
        </w:rPr>
        <w:t xml:space="preserve"> </w:t>
      </w:r>
      <w:r w:rsidRPr="00BB521E">
        <w:rPr>
          <w:rFonts w:eastAsia="Calibri"/>
          <w:i/>
          <w:spacing w:val="-1"/>
          <w:lang w:val="en-US" w:eastAsia="en-US"/>
        </w:rPr>
        <w:t>in</w:t>
      </w:r>
      <w:r w:rsidRPr="00BB521E">
        <w:rPr>
          <w:rFonts w:eastAsia="Calibri"/>
          <w:i/>
          <w:spacing w:val="-2"/>
          <w:lang w:val="en-US" w:eastAsia="en-US"/>
        </w:rPr>
        <w:t>to</w:t>
      </w:r>
      <w:r w:rsidRPr="00BB521E">
        <w:rPr>
          <w:rFonts w:eastAsia="Calibri"/>
          <w:i/>
          <w:spacing w:val="-9"/>
          <w:lang w:val="en-US" w:eastAsia="en-US"/>
        </w:rPr>
        <w:t xml:space="preserve"> </w:t>
      </w:r>
      <w:r w:rsidRPr="00BB521E">
        <w:rPr>
          <w:rFonts w:eastAsia="Calibri"/>
          <w:i/>
          <w:spacing w:val="-1"/>
          <w:lang w:val="en-US" w:eastAsia="en-US"/>
        </w:rPr>
        <w:t>service</w:t>
      </w:r>
      <w:r w:rsidRPr="00BB521E">
        <w:rPr>
          <w:rFonts w:eastAsia="Calibri"/>
          <w:i/>
          <w:spacing w:val="-7"/>
          <w:lang w:val="en-US" w:eastAsia="en-US"/>
        </w:rPr>
        <w:t xml:space="preserve"> </w:t>
      </w:r>
      <w:r w:rsidRPr="00BB521E">
        <w:rPr>
          <w:rFonts w:eastAsia="Calibri"/>
          <w:i/>
          <w:spacing w:val="-1"/>
          <w:lang w:val="en-US" w:eastAsia="en-US"/>
        </w:rPr>
        <w:t>deli</w:t>
      </w:r>
      <w:r w:rsidRPr="00BB521E">
        <w:rPr>
          <w:rFonts w:eastAsia="Calibri"/>
          <w:i/>
          <w:spacing w:val="-2"/>
          <w:lang w:val="en-US" w:eastAsia="en-US"/>
        </w:rPr>
        <w:t>very</w:t>
      </w:r>
      <w:r w:rsidRPr="00BB521E">
        <w:rPr>
          <w:rFonts w:eastAsia="Calibri"/>
          <w:i/>
          <w:spacing w:val="-8"/>
          <w:lang w:val="en-US" w:eastAsia="en-US"/>
        </w:rPr>
        <w:t xml:space="preserve"> </w:t>
      </w:r>
      <w:r w:rsidRPr="00BB521E">
        <w:rPr>
          <w:rFonts w:eastAsia="Calibri"/>
          <w:i/>
          <w:lang w:val="en-US" w:eastAsia="en-US"/>
        </w:rPr>
        <w:t>in</w:t>
      </w:r>
      <w:r w:rsidRPr="00BB521E">
        <w:rPr>
          <w:rFonts w:eastAsia="Calibri"/>
          <w:i/>
          <w:spacing w:val="-7"/>
          <w:lang w:val="en-US" w:eastAsia="en-US"/>
        </w:rPr>
        <w:t xml:space="preserve"> </w:t>
      </w:r>
      <w:r w:rsidRPr="00BB521E">
        <w:rPr>
          <w:rFonts w:eastAsia="Calibri"/>
          <w:i/>
          <w:spacing w:val="-2"/>
          <w:lang w:val="en-US" w:eastAsia="en-US"/>
        </w:rPr>
        <w:t>remot</w:t>
      </w:r>
      <w:r w:rsidRPr="00BB521E">
        <w:rPr>
          <w:rFonts w:eastAsia="Calibri"/>
          <w:i/>
          <w:spacing w:val="-1"/>
          <w:lang w:val="en-US" w:eastAsia="en-US"/>
        </w:rPr>
        <w:t>e</w:t>
      </w:r>
      <w:r w:rsidRPr="00BB521E">
        <w:rPr>
          <w:rFonts w:eastAsia="Calibri"/>
          <w:i/>
          <w:spacing w:val="-6"/>
          <w:lang w:val="en-US" w:eastAsia="en-US"/>
        </w:rPr>
        <w:t xml:space="preserve"> </w:t>
      </w:r>
      <w:r w:rsidRPr="00BB521E">
        <w:rPr>
          <w:rFonts w:eastAsia="Calibri"/>
          <w:i/>
          <w:spacing w:val="-1"/>
          <w:lang w:val="en-US" w:eastAsia="en-US"/>
        </w:rPr>
        <w:t>and</w:t>
      </w:r>
      <w:r w:rsidR="00A42B70">
        <w:rPr>
          <w:rFonts w:eastAsia="Calibri"/>
          <w:i/>
          <w:spacing w:val="-1"/>
          <w:lang w:val="en-US" w:eastAsia="en-US"/>
        </w:rPr>
        <w:t xml:space="preserve"> </w:t>
      </w:r>
      <w:r w:rsidRPr="00BB521E">
        <w:rPr>
          <w:rFonts w:eastAsia="Calibri"/>
          <w:i/>
          <w:spacing w:val="-1"/>
          <w:lang w:val="en-US" w:eastAsia="en-US"/>
        </w:rPr>
        <w:t>discr</w:t>
      </w:r>
      <w:r w:rsidRPr="00BB521E">
        <w:rPr>
          <w:rFonts w:eastAsia="Calibri"/>
          <w:i/>
          <w:spacing w:val="-2"/>
          <w:lang w:val="en-US" w:eastAsia="en-US"/>
        </w:rPr>
        <w:t>et</w:t>
      </w:r>
      <w:r w:rsidRPr="00BB521E">
        <w:rPr>
          <w:rFonts w:eastAsia="Calibri"/>
          <w:i/>
          <w:spacing w:val="-1"/>
          <w:lang w:val="en-US" w:eastAsia="en-US"/>
        </w:rPr>
        <w:t>e</w:t>
      </w:r>
      <w:r w:rsidRPr="00BB521E">
        <w:rPr>
          <w:rFonts w:eastAsia="Calibri"/>
          <w:i/>
          <w:spacing w:val="-6"/>
          <w:lang w:val="en-US" w:eastAsia="en-US"/>
        </w:rPr>
        <w:t xml:space="preserve"> </w:t>
      </w:r>
      <w:r w:rsidRPr="00BB521E">
        <w:rPr>
          <w:rFonts w:eastAsia="Calibri"/>
          <w:i/>
          <w:spacing w:val="-2"/>
          <w:lang w:val="en-US" w:eastAsia="en-US"/>
        </w:rPr>
        <w:t>A</w:t>
      </w:r>
      <w:r w:rsidRPr="00BB521E">
        <w:rPr>
          <w:rFonts w:eastAsia="Calibri"/>
          <w:i/>
          <w:spacing w:val="-1"/>
          <w:lang w:val="en-US" w:eastAsia="en-US"/>
        </w:rPr>
        <w:t>boriginal</w:t>
      </w:r>
      <w:r w:rsidRPr="00BB521E">
        <w:rPr>
          <w:rFonts w:eastAsia="Calibri"/>
          <w:i/>
          <w:spacing w:val="-6"/>
          <w:lang w:val="en-US" w:eastAsia="en-US"/>
        </w:rPr>
        <w:t xml:space="preserve"> </w:t>
      </w:r>
      <w:r w:rsidRPr="00BB521E">
        <w:rPr>
          <w:rFonts w:eastAsia="Calibri"/>
          <w:i/>
          <w:spacing w:val="-1"/>
          <w:lang w:val="en-US" w:eastAsia="en-US"/>
        </w:rPr>
        <w:t>and</w:t>
      </w:r>
      <w:r w:rsidRPr="00BB521E">
        <w:rPr>
          <w:rFonts w:eastAsia="Calibri"/>
          <w:i/>
          <w:spacing w:val="-6"/>
          <w:lang w:val="en-US" w:eastAsia="en-US"/>
        </w:rPr>
        <w:t xml:space="preserve"> </w:t>
      </w:r>
      <w:r w:rsidRPr="00BB521E">
        <w:rPr>
          <w:rFonts w:eastAsia="Calibri"/>
          <w:i/>
          <w:spacing w:val="-3"/>
          <w:lang w:val="en-US" w:eastAsia="en-US"/>
        </w:rPr>
        <w:t>Torre</w:t>
      </w:r>
      <w:r w:rsidRPr="00BB521E">
        <w:rPr>
          <w:rFonts w:eastAsia="Calibri"/>
          <w:i/>
          <w:spacing w:val="-2"/>
          <w:lang w:val="en-US" w:eastAsia="en-US"/>
        </w:rPr>
        <w:t>s</w:t>
      </w:r>
      <w:r w:rsidRPr="00BB521E">
        <w:rPr>
          <w:rFonts w:eastAsia="Calibri"/>
          <w:i/>
          <w:spacing w:val="-8"/>
          <w:lang w:val="en-US" w:eastAsia="en-US"/>
        </w:rPr>
        <w:t xml:space="preserve"> </w:t>
      </w:r>
      <w:r w:rsidRPr="00BB521E">
        <w:rPr>
          <w:rFonts w:eastAsia="Calibri"/>
          <w:i/>
          <w:spacing w:val="-2"/>
          <w:lang w:val="en-US" w:eastAsia="en-US"/>
        </w:rPr>
        <w:t>S</w:t>
      </w:r>
      <w:r w:rsidRPr="00BB521E">
        <w:rPr>
          <w:rFonts w:eastAsia="Calibri"/>
          <w:i/>
          <w:spacing w:val="-3"/>
          <w:lang w:val="en-US" w:eastAsia="en-US"/>
        </w:rPr>
        <w:t>trait</w:t>
      </w:r>
      <w:r w:rsidRPr="00BB521E">
        <w:rPr>
          <w:rFonts w:eastAsia="Calibri"/>
          <w:i/>
          <w:spacing w:val="-8"/>
          <w:lang w:val="en-US" w:eastAsia="en-US"/>
        </w:rPr>
        <w:t xml:space="preserve"> </w:t>
      </w:r>
      <w:r w:rsidRPr="00BB521E">
        <w:rPr>
          <w:rFonts w:eastAsia="Calibri"/>
          <w:i/>
          <w:spacing w:val="-1"/>
          <w:lang w:val="en-US" w:eastAsia="en-US"/>
        </w:rPr>
        <w:t>Islander</w:t>
      </w:r>
      <w:r w:rsidRPr="00BB521E">
        <w:rPr>
          <w:rFonts w:eastAsia="Calibri"/>
          <w:i/>
          <w:spacing w:val="-10"/>
          <w:lang w:val="en-US" w:eastAsia="en-US"/>
        </w:rPr>
        <w:t xml:space="preserve"> </w:t>
      </w:r>
      <w:r w:rsidRPr="00BB521E">
        <w:rPr>
          <w:rFonts w:eastAsia="Calibri"/>
          <w:i/>
          <w:spacing w:val="-1"/>
          <w:lang w:val="en-US" w:eastAsia="en-US"/>
        </w:rPr>
        <w:t>Communities</w:t>
      </w:r>
      <w:r w:rsidRPr="00BB521E">
        <w:rPr>
          <w:rFonts w:eastAsia="Calibri"/>
          <w:spacing w:val="-2"/>
          <w:lang w:val="en-US" w:eastAsia="en-US"/>
        </w:rPr>
        <w:t xml:space="preserve">, as a long-term whole-of-government priority to working with Queensland’s remote and discrete </w:t>
      </w:r>
      <w:r w:rsidR="0020083E" w:rsidRPr="0020083E">
        <w:rPr>
          <w:rFonts w:eastAsia="Calibri"/>
          <w:spacing w:val="-2"/>
          <w:lang w:val="en-US" w:eastAsia="en-US"/>
        </w:rPr>
        <w:t xml:space="preserve">Aboriginal and Torres Strait Islander </w:t>
      </w:r>
      <w:r w:rsidRPr="00BB521E">
        <w:rPr>
          <w:rFonts w:eastAsia="Calibri"/>
          <w:spacing w:val="-2"/>
          <w:lang w:val="en-US" w:eastAsia="en-US"/>
        </w:rPr>
        <w:t xml:space="preserve">communities, councils, community leaders, and other stakeholders to respond to community needs, and to bring decision-making closer to the </w:t>
      </w:r>
      <w:r w:rsidR="009B3F16" w:rsidRPr="00BB521E">
        <w:rPr>
          <w:rFonts w:eastAsia="Calibri"/>
          <w:spacing w:val="-2"/>
          <w:lang w:val="en-US" w:eastAsia="en-US"/>
        </w:rPr>
        <w:t xml:space="preserve">local </w:t>
      </w:r>
      <w:r w:rsidRPr="00BB521E">
        <w:rPr>
          <w:rFonts w:eastAsia="Calibri"/>
          <w:spacing w:val="-2"/>
          <w:lang w:val="en-US" w:eastAsia="en-US"/>
        </w:rPr>
        <w:t>comm</w:t>
      </w:r>
      <w:r w:rsidR="009B3F16" w:rsidRPr="00BB521E">
        <w:rPr>
          <w:rFonts w:eastAsia="Calibri"/>
          <w:spacing w:val="-2"/>
          <w:lang w:val="en-US" w:eastAsia="en-US"/>
        </w:rPr>
        <w:t>unity</w:t>
      </w:r>
      <w:r w:rsidRPr="00BB521E">
        <w:rPr>
          <w:rFonts w:eastAsia="Calibri"/>
          <w:spacing w:val="-2"/>
          <w:lang w:val="en-US" w:eastAsia="en-US"/>
        </w:rPr>
        <w:t>.</w:t>
      </w:r>
    </w:p>
    <w:p w14:paraId="131ED7CC" w14:textId="1A9ECFF9" w:rsidR="00CF1BCD" w:rsidRPr="009B3F16" w:rsidRDefault="00CF1BCD" w:rsidP="00655D55">
      <w:pPr>
        <w:pStyle w:val="Heading2"/>
      </w:pPr>
      <w:bookmarkStart w:id="76" w:name="_Toc67046716"/>
      <w:r w:rsidRPr="009B3F16">
        <w:t>Work with remote and discrete</w:t>
      </w:r>
      <w:r w:rsidR="0020083E">
        <w:t xml:space="preserve"> </w:t>
      </w:r>
      <w:r w:rsidR="0020083E" w:rsidRPr="0020083E">
        <w:t>Aboriginal and Torres Strait Islander</w:t>
      </w:r>
      <w:r w:rsidRPr="009B3F16">
        <w:t xml:space="preserve"> communities</w:t>
      </w:r>
      <w:bookmarkEnd w:id="76"/>
    </w:p>
    <w:p w14:paraId="21495B91" w14:textId="7C95477C" w:rsidR="00CF1BCD" w:rsidRPr="00BB521E" w:rsidRDefault="00CF1BCD" w:rsidP="00DE1CC3">
      <w:pPr>
        <w:widowControl w:val="0"/>
        <w:ind w:right="-28"/>
        <w:rPr>
          <w:rFonts w:eastAsia="Calibri"/>
          <w:spacing w:val="-2"/>
          <w:lang w:val="en-US" w:eastAsia="en-US"/>
        </w:rPr>
      </w:pPr>
      <w:r w:rsidRPr="00BB521E">
        <w:rPr>
          <w:rFonts w:eastAsia="Calibri"/>
          <w:lang w:val="en-US" w:eastAsia="en-US"/>
        </w:rPr>
        <w:t>The</w:t>
      </w:r>
      <w:r w:rsidRPr="00BB521E">
        <w:rPr>
          <w:rFonts w:eastAsia="Calibri"/>
          <w:spacing w:val="-17"/>
          <w:lang w:val="en-US" w:eastAsia="en-US"/>
        </w:rPr>
        <w:t xml:space="preserve"> </w:t>
      </w:r>
      <w:r w:rsidRPr="00BB521E">
        <w:rPr>
          <w:rFonts w:eastAsia="Calibri"/>
          <w:spacing w:val="-2"/>
          <w:lang w:val="en-US" w:eastAsia="en-US"/>
        </w:rPr>
        <w:t>Queen</w:t>
      </w:r>
      <w:r w:rsidRPr="00BB521E">
        <w:rPr>
          <w:rFonts w:eastAsia="Calibri"/>
          <w:spacing w:val="-1"/>
          <w:lang w:val="en-US" w:eastAsia="en-US"/>
        </w:rPr>
        <w:t>sland</w:t>
      </w:r>
      <w:r w:rsidRPr="00BB521E">
        <w:rPr>
          <w:rFonts w:eastAsia="Calibri"/>
          <w:spacing w:val="-17"/>
          <w:lang w:val="en-US" w:eastAsia="en-US"/>
        </w:rPr>
        <w:t xml:space="preserve"> </w:t>
      </w:r>
      <w:r w:rsidRPr="00BB521E">
        <w:rPr>
          <w:rFonts w:eastAsia="Calibri"/>
          <w:spacing w:val="-2"/>
          <w:lang w:val="en-US" w:eastAsia="en-US"/>
        </w:rPr>
        <w:t>Government</w:t>
      </w:r>
      <w:r w:rsidRPr="00BB521E">
        <w:rPr>
          <w:rFonts w:eastAsia="Calibri"/>
          <w:spacing w:val="-17"/>
          <w:lang w:val="en-US" w:eastAsia="en-US"/>
        </w:rPr>
        <w:t xml:space="preserve"> </w:t>
      </w:r>
      <w:r w:rsidRPr="00BB521E">
        <w:rPr>
          <w:rFonts w:eastAsia="Calibri"/>
          <w:spacing w:val="-1"/>
          <w:lang w:val="en-US" w:eastAsia="en-US"/>
        </w:rPr>
        <w:t>is</w:t>
      </w:r>
      <w:r w:rsidRPr="00BB521E">
        <w:rPr>
          <w:rFonts w:eastAsia="Calibri"/>
          <w:spacing w:val="-18"/>
          <w:lang w:val="en-US" w:eastAsia="en-US"/>
        </w:rPr>
        <w:t xml:space="preserve"> </w:t>
      </w:r>
      <w:r w:rsidRPr="00BB521E">
        <w:rPr>
          <w:rFonts w:eastAsia="Calibri"/>
          <w:spacing w:val="-1"/>
          <w:lang w:val="en-US" w:eastAsia="en-US"/>
        </w:rPr>
        <w:t>c</w:t>
      </w:r>
      <w:r w:rsidRPr="00BB521E">
        <w:rPr>
          <w:rFonts w:eastAsia="Calibri"/>
          <w:spacing w:val="-2"/>
          <w:lang w:val="en-US" w:eastAsia="en-US"/>
        </w:rPr>
        <w:t>ommitted</w:t>
      </w:r>
      <w:r w:rsidRPr="00BB521E">
        <w:rPr>
          <w:rFonts w:eastAsia="Calibri"/>
          <w:spacing w:val="-17"/>
          <w:lang w:val="en-US" w:eastAsia="en-US"/>
        </w:rPr>
        <w:t xml:space="preserve"> </w:t>
      </w:r>
      <w:r w:rsidRPr="00BB521E">
        <w:rPr>
          <w:rFonts w:eastAsia="Calibri"/>
          <w:spacing w:val="-2"/>
          <w:lang w:val="en-US" w:eastAsia="en-US"/>
        </w:rPr>
        <w:t>t</w:t>
      </w:r>
      <w:r w:rsidRPr="00BB521E">
        <w:rPr>
          <w:rFonts w:eastAsia="Calibri"/>
          <w:spacing w:val="-1"/>
          <w:lang w:val="en-US" w:eastAsia="en-US"/>
        </w:rPr>
        <w:t>o</w:t>
      </w:r>
      <w:r w:rsidRPr="00BB521E">
        <w:rPr>
          <w:rFonts w:eastAsia="Calibri"/>
          <w:spacing w:val="-16"/>
          <w:lang w:val="en-US" w:eastAsia="en-US"/>
        </w:rPr>
        <w:t xml:space="preserve"> </w:t>
      </w:r>
      <w:r w:rsidRPr="00BB521E">
        <w:rPr>
          <w:rFonts w:eastAsia="Calibri"/>
          <w:spacing w:val="-2"/>
          <w:lang w:val="en-US" w:eastAsia="en-US"/>
        </w:rPr>
        <w:t>work</w:t>
      </w:r>
      <w:r w:rsidRPr="00BB521E">
        <w:rPr>
          <w:rFonts w:eastAsia="Calibri"/>
          <w:spacing w:val="-1"/>
          <w:lang w:val="en-US" w:eastAsia="en-US"/>
        </w:rPr>
        <w:t>ing</w:t>
      </w:r>
      <w:r w:rsidRPr="00BB521E">
        <w:rPr>
          <w:rFonts w:eastAsia="Calibri"/>
          <w:spacing w:val="-16"/>
          <w:lang w:val="en-US" w:eastAsia="en-US"/>
        </w:rPr>
        <w:t xml:space="preserve"> </w:t>
      </w:r>
      <w:r w:rsidR="00A42B70">
        <w:rPr>
          <w:rFonts w:eastAsia="Calibri"/>
          <w:spacing w:val="-2"/>
          <w:lang w:val="en-US" w:eastAsia="en-US"/>
        </w:rPr>
        <w:t xml:space="preserve">with </w:t>
      </w:r>
      <w:r w:rsidRPr="00BB521E">
        <w:rPr>
          <w:rFonts w:eastAsia="Calibri"/>
          <w:lang w:val="en-US" w:eastAsia="en-US"/>
        </w:rPr>
        <w:t>the</w:t>
      </w:r>
      <w:r w:rsidRPr="00BB521E">
        <w:rPr>
          <w:rFonts w:eastAsia="Calibri"/>
          <w:spacing w:val="-12"/>
          <w:lang w:val="en-US" w:eastAsia="en-US"/>
        </w:rPr>
        <w:t xml:space="preserve"> </w:t>
      </w:r>
      <w:r w:rsidR="0092070F">
        <w:rPr>
          <w:rFonts w:eastAsia="Calibri"/>
          <w:spacing w:val="-13"/>
          <w:lang w:val="en-US" w:eastAsia="en-US"/>
        </w:rPr>
        <w:t xml:space="preserve">remote and discrete </w:t>
      </w:r>
      <w:r w:rsidRPr="00BB521E">
        <w:rPr>
          <w:rFonts w:eastAsia="Calibri"/>
          <w:spacing w:val="-2"/>
          <w:lang w:val="en-US" w:eastAsia="en-US"/>
        </w:rPr>
        <w:t>A</w:t>
      </w:r>
      <w:r w:rsidRPr="00BB521E">
        <w:rPr>
          <w:rFonts w:eastAsia="Calibri"/>
          <w:spacing w:val="-1"/>
          <w:lang w:val="en-US" w:eastAsia="en-US"/>
        </w:rPr>
        <w:t>boriginal</w:t>
      </w:r>
      <w:r w:rsidRPr="00BB521E">
        <w:rPr>
          <w:rFonts w:eastAsia="Calibri"/>
          <w:spacing w:val="-14"/>
          <w:lang w:val="en-US" w:eastAsia="en-US"/>
        </w:rPr>
        <w:t xml:space="preserve"> </w:t>
      </w:r>
      <w:r w:rsidRPr="00BB521E">
        <w:rPr>
          <w:rFonts w:eastAsia="Calibri"/>
          <w:lang w:val="en-US" w:eastAsia="en-US"/>
        </w:rPr>
        <w:t>and</w:t>
      </w:r>
      <w:r w:rsidRPr="00BB521E">
        <w:rPr>
          <w:rFonts w:eastAsia="Calibri"/>
          <w:spacing w:val="-16"/>
          <w:lang w:val="en-US" w:eastAsia="en-US"/>
        </w:rPr>
        <w:t xml:space="preserve"> </w:t>
      </w:r>
      <w:r w:rsidRPr="00BB521E">
        <w:rPr>
          <w:rFonts w:eastAsia="Calibri"/>
          <w:spacing w:val="-3"/>
          <w:lang w:val="en-US" w:eastAsia="en-US"/>
        </w:rPr>
        <w:t>Torre</w:t>
      </w:r>
      <w:r w:rsidRPr="00BB521E">
        <w:rPr>
          <w:rFonts w:eastAsia="Calibri"/>
          <w:spacing w:val="-2"/>
          <w:lang w:val="en-US" w:eastAsia="en-US"/>
        </w:rPr>
        <w:t>s</w:t>
      </w:r>
      <w:r w:rsidRPr="00BB521E">
        <w:rPr>
          <w:rFonts w:eastAsia="Calibri"/>
          <w:spacing w:val="-16"/>
          <w:lang w:val="en-US" w:eastAsia="en-US"/>
        </w:rPr>
        <w:t xml:space="preserve"> </w:t>
      </w:r>
      <w:r w:rsidRPr="00BB521E">
        <w:rPr>
          <w:rFonts w:eastAsia="Calibri"/>
          <w:spacing w:val="-1"/>
          <w:lang w:val="en-US" w:eastAsia="en-US"/>
        </w:rPr>
        <w:t>St</w:t>
      </w:r>
      <w:r w:rsidRPr="00BB521E">
        <w:rPr>
          <w:rFonts w:eastAsia="Calibri"/>
          <w:spacing w:val="-2"/>
          <w:lang w:val="en-US" w:eastAsia="en-US"/>
        </w:rPr>
        <w:t>rait</w:t>
      </w:r>
      <w:r w:rsidRPr="00BB521E">
        <w:rPr>
          <w:rFonts w:eastAsia="Calibri"/>
          <w:spacing w:val="-13"/>
          <w:lang w:val="en-US" w:eastAsia="en-US"/>
        </w:rPr>
        <w:t xml:space="preserve"> </w:t>
      </w:r>
      <w:r w:rsidRPr="00BB521E">
        <w:rPr>
          <w:rFonts w:eastAsia="Calibri"/>
          <w:spacing w:val="-1"/>
          <w:lang w:val="en-US" w:eastAsia="en-US"/>
        </w:rPr>
        <w:t>Island</w:t>
      </w:r>
      <w:r w:rsidRPr="00BB521E">
        <w:rPr>
          <w:rFonts w:eastAsia="Calibri"/>
          <w:spacing w:val="-2"/>
          <w:lang w:val="en-US" w:eastAsia="en-US"/>
        </w:rPr>
        <w:t>er</w:t>
      </w:r>
      <w:r w:rsidRPr="00BB521E">
        <w:rPr>
          <w:rFonts w:eastAsia="Calibri"/>
          <w:spacing w:val="-12"/>
          <w:lang w:val="en-US" w:eastAsia="en-US"/>
        </w:rPr>
        <w:t xml:space="preserve"> </w:t>
      </w:r>
      <w:r w:rsidRPr="00BB521E">
        <w:rPr>
          <w:rFonts w:eastAsia="Calibri"/>
          <w:spacing w:val="-1"/>
          <w:lang w:val="en-US" w:eastAsia="en-US"/>
        </w:rPr>
        <w:t>c</w:t>
      </w:r>
      <w:r w:rsidRPr="00BB521E">
        <w:rPr>
          <w:rFonts w:eastAsia="Calibri"/>
          <w:spacing w:val="-2"/>
          <w:lang w:val="en-US" w:eastAsia="en-US"/>
        </w:rPr>
        <w:t>ommunitie</w:t>
      </w:r>
      <w:r w:rsidRPr="00BB521E">
        <w:rPr>
          <w:rFonts w:eastAsia="Calibri"/>
          <w:spacing w:val="-1"/>
          <w:lang w:val="en-US" w:eastAsia="en-US"/>
        </w:rPr>
        <w:t>s</w:t>
      </w:r>
      <w:r w:rsidR="00A42B70">
        <w:rPr>
          <w:rFonts w:eastAsia="Calibri"/>
          <w:spacing w:val="-1"/>
          <w:lang w:val="en-US" w:eastAsia="en-US"/>
        </w:rPr>
        <w:t xml:space="preserve"> </w:t>
      </w:r>
      <w:r w:rsidRPr="00BB521E">
        <w:rPr>
          <w:rFonts w:eastAsia="Calibri"/>
          <w:spacing w:val="-2"/>
          <w:lang w:val="en-US" w:eastAsia="en-US"/>
        </w:rPr>
        <w:t>t</w:t>
      </w:r>
      <w:r w:rsidRPr="00BB521E">
        <w:rPr>
          <w:rFonts w:eastAsia="Calibri"/>
          <w:spacing w:val="-1"/>
          <w:lang w:val="en-US" w:eastAsia="en-US"/>
        </w:rPr>
        <w:t>o</w:t>
      </w:r>
      <w:r w:rsidRPr="00BB521E">
        <w:rPr>
          <w:rFonts w:eastAsia="Calibri"/>
          <w:spacing w:val="-13"/>
          <w:lang w:val="en-US" w:eastAsia="en-US"/>
        </w:rPr>
        <w:t xml:space="preserve"> </w:t>
      </w:r>
      <w:r w:rsidRPr="00BB521E">
        <w:rPr>
          <w:rFonts w:eastAsia="Calibri"/>
          <w:spacing w:val="-1"/>
          <w:lang w:val="en-US" w:eastAsia="en-US"/>
        </w:rPr>
        <w:t>inc</w:t>
      </w:r>
      <w:r w:rsidRPr="00BB521E">
        <w:rPr>
          <w:rFonts w:eastAsia="Calibri"/>
          <w:spacing w:val="-2"/>
          <w:lang w:val="en-US" w:eastAsia="en-US"/>
        </w:rPr>
        <w:t>re</w:t>
      </w:r>
      <w:r w:rsidRPr="00BB521E">
        <w:rPr>
          <w:rFonts w:eastAsia="Calibri"/>
          <w:spacing w:val="-1"/>
          <w:lang w:val="en-US" w:eastAsia="en-US"/>
        </w:rPr>
        <w:t>ase</w:t>
      </w:r>
      <w:r w:rsidRPr="00BB521E">
        <w:rPr>
          <w:rFonts w:eastAsia="Calibri"/>
          <w:spacing w:val="-13"/>
          <w:lang w:val="en-US" w:eastAsia="en-US"/>
        </w:rPr>
        <w:t xml:space="preserve"> </w:t>
      </w:r>
      <w:r w:rsidRPr="00BB521E">
        <w:rPr>
          <w:rFonts w:eastAsia="Calibri"/>
          <w:spacing w:val="-1"/>
          <w:lang w:val="en-US" w:eastAsia="en-US"/>
        </w:rPr>
        <w:t>decis</w:t>
      </w:r>
      <w:r w:rsidRPr="00BB521E">
        <w:rPr>
          <w:rFonts w:eastAsia="Calibri"/>
          <w:spacing w:val="-2"/>
          <w:lang w:val="en-US" w:eastAsia="en-US"/>
        </w:rPr>
        <w:t>ion-m</w:t>
      </w:r>
      <w:r w:rsidRPr="00BB521E">
        <w:rPr>
          <w:rFonts w:eastAsia="Calibri"/>
          <w:spacing w:val="-1"/>
          <w:lang w:val="en-US" w:eastAsia="en-US"/>
        </w:rPr>
        <w:t>aking</w:t>
      </w:r>
      <w:r w:rsidRPr="00BB521E">
        <w:rPr>
          <w:rFonts w:eastAsia="Calibri"/>
          <w:spacing w:val="-13"/>
          <w:lang w:val="en-US" w:eastAsia="en-US"/>
        </w:rPr>
        <w:t xml:space="preserve"> </w:t>
      </w:r>
      <w:r w:rsidRPr="00BB521E">
        <w:rPr>
          <w:rFonts w:eastAsia="Calibri"/>
          <w:lang w:val="en-US" w:eastAsia="en-US"/>
        </w:rPr>
        <w:t>authority</w:t>
      </w:r>
      <w:r w:rsidRPr="00BB521E">
        <w:rPr>
          <w:rFonts w:eastAsia="Calibri"/>
          <w:spacing w:val="-14"/>
          <w:lang w:val="en-US" w:eastAsia="en-US"/>
        </w:rPr>
        <w:t xml:space="preserve"> </w:t>
      </w:r>
      <w:r w:rsidRPr="00BB521E">
        <w:rPr>
          <w:rFonts w:eastAsia="Calibri"/>
          <w:lang w:val="en-US" w:eastAsia="en-US"/>
        </w:rPr>
        <w:t>in</w:t>
      </w:r>
      <w:r w:rsidRPr="00BB521E">
        <w:rPr>
          <w:rFonts w:eastAsia="Calibri"/>
          <w:spacing w:val="-13"/>
          <w:lang w:val="en-US" w:eastAsia="en-US"/>
        </w:rPr>
        <w:t xml:space="preserve"> </w:t>
      </w:r>
      <w:r w:rsidRPr="00BB521E">
        <w:rPr>
          <w:rFonts w:eastAsia="Calibri"/>
          <w:spacing w:val="-1"/>
          <w:lang w:val="en-US" w:eastAsia="en-US"/>
        </w:rPr>
        <w:t>ser</w:t>
      </w:r>
      <w:r w:rsidRPr="00BB521E">
        <w:rPr>
          <w:rFonts w:eastAsia="Calibri"/>
          <w:spacing w:val="-2"/>
          <w:lang w:val="en-US" w:eastAsia="en-US"/>
        </w:rPr>
        <w:t>v</w:t>
      </w:r>
      <w:r w:rsidRPr="00BB521E">
        <w:rPr>
          <w:rFonts w:eastAsia="Calibri"/>
          <w:spacing w:val="-1"/>
          <w:lang w:val="en-US" w:eastAsia="en-US"/>
        </w:rPr>
        <w:t>ic</w:t>
      </w:r>
      <w:r w:rsidRPr="00BB521E">
        <w:rPr>
          <w:rFonts w:eastAsia="Calibri"/>
          <w:spacing w:val="-2"/>
          <w:lang w:val="en-US" w:eastAsia="en-US"/>
        </w:rPr>
        <w:t>e</w:t>
      </w:r>
      <w:r w:rsidRPr="00BB521E">
        <w:rPr>
          <w:rFonts w:eastAsia="Calibri"/>
          <w:spacing w:val="-12"/>
          <w:lang w:val="en-US" w:eastAsia="en-US"/>
        </w:rPr>
        <w:t xml:space="preserve"> </w:t>
      </w:r>
      <w:r w:rsidRPr="00BB521E">
        <w:rPr>
          <w:rFonts w:eastAsia="Calibri"/>
          <w:lang w:val="en-US" w:eastAsia="en-US"/>
        </w:rPr>
        <w:t>delivery</w:t>
      </w:r>
      <w:r w:rsidRPr="00BB521E">
        <w:rPr>
          <w:rFonts w:eastAsia="Calibri"/>
          <w:spacing w:val="25"/>
          <w:w w:val="94"/>
          <w:lang w:val="en-US" w:eastAsia="en-US"/>
        </w:rPr>
        <w:t xml:space="preserve"> </w:t>
      </w:r>
      <w:r w:rsidRPr="00BB521E">
        <w:rPr>
          <w:rFonts w:eastAsia="Calibri"/>
          <w:lang w:val="en-US" w:eastAsia="en-US"/>
        </w:rPr>
        <w:t>and</w:t>
      </w:r>
      <w:r w:rsidRPr="00BB521E">
        <w:rPr>
          <w:rFonts w:eastAsia="Calibri"/>
          <w:spacing w:val="-14"/>
          <w:lang w:val="en-US" w:eastAsia="en-US"/>
        </w:rPr>
        <w:t xml:space="preserve"> </w:t>
      </w:r>
      <w:r w:rsidRPr="00BB521E">
        <w:rPr>
          <w:rFonts w:eastAsia="Calibri"/>
          <w:spacing w:val="-1"/>
          <w:lang w:val="en-US" w:eastAsia="en-US"/>
        </w:rPr>
        <w:t>economic</w:t>
      </w:r>
      <w:r w:rsidRPr="00BB521E">
        <w:rPr>
          <w:rFonts w:eastAsia="Calibri"/>
          <w:spacing w:val="-13"/>
          <w:lang w:val="en-US" w:eastAsia="en-US"/>
        </w:rPr>
        <w:t xml:space="preserve"> </w:t>
      </w:r>
      <w:r w:rsidRPr="00BB521E">
        <w:rPr>
          <w:rFonts w:eastAsia="Calibri"/>
          <w:spacing w:val="-1"/>
          <w:lang w:val="en-US" w:eastAsia="en-US"/>
        </w:rPr>
        <w:t>d</w:t>
      </w:r>
      <w:r w:rsidRPr="00BB521E">
        <w:rPr>
          <w:rFonts w:eastAsia="Calibri"/>
          <w:spacing w:val="-2"/>
          <w:lang w:val="en-US" w:eastAsia="en-US"/>
        </w:rPr>
        <w:t>evelopment</w:t>
      </w:r>
      <w:r w:rsidRPr="00BB521E">
        <w:rPr>
          <w:rFonts w:eastAsia="Calibri"/>
          <w:spacing w:val="-13"/>
          <w:lang w:val="en-US" w:eastAsia="en-US"/>
        </w:rPr>
        <w:t xml:space="preserve"> </w:t>
      </w:r>
      <w:r w:rsidRPr="00BB521E">
        <w:rPr>
          <w:rFonts w:eastAsia="Calibri"/>
          <w:spacing w:val="-2"/>
          <w:lang w:val="en-US" w:eastAsia="en-US"/>
        </w:rPr>
        <w:t>thr</w:t>
      </w:r>
      <w:r w:rsidRPr="00BB521E">
        <w:rPr>
          <w:rFonts w:eastAsia="Calibri"/>
          <w:spacing w:val="-1"/>
          <w:lang w:val="en-US" w:eastAsia="en-US"/>
        </w:rPr>
        <w:t>ough</w:t>
      </w:r>
      <w:r w:rsidRPr="00BB521E">
        <w:rPr>
          <w:rFonts w:eastAsia="Calibri"/>
          <w:spacing w:val="-12"/>
          <w:lang w:val="en-US" w:eastAsia="en-US"/>
        </w:rPr>
        <w:t xml:space="preserve"> </w:t>
      </w:r>
      <w:r w:rsidRPr="00BB521E">
        <w:rPr>
          <w:rFonts w:eastAsia="Calibri"/>
          <w:lang w:val="en-US" w:eastAsia="en-US"/>
        </w:rPr>
        <w:t>the</w:t>
      </w:r>
      <w:r w:rsidRPr="00BB521E">
        <w:rPr>
          <w:rFonts w:eastAsia="Calibri"/>
          <w:spacing w:val="-11"/>
          <w:lang w:val="en-US" w:eastAsia="en-US"/>
        </w:rPr>
        <w:t xml:space="preserve"> </w:t>
      </w:r>
      <w:r w:rsidRPr="00BB521E">
        <w:rPr>
          <w:rFonts w:eastAsia="Calibri"/>
          <w:spacing w:val="-1"/>
          <w:lang w:val="en-US" w:eastAsia="en-US"/>
        </w:rPr>
        <w:t>Local</w:t>
      </w:r>
      <w:r w:rsidRPr="00BB521E">
        <w:rPr>
          <w:rFonts w:eastAsia="Calibri"/>
          <w:spacing w:val="-16"/>
          <w:lang w:val="en-US" w:eastAsia="en-US"/>
        </w:rPr>
        <w:t xml:space="preserve"> </w:t>
      </w:r>
      <w:r w:rsidRPr="00BB521E">
        <w:rPr>
          <w:rFonts w:eastAsia="Calibri"/>
          <w:spacing w:val="-2"/>
          <w:lang w:val="en-US" w:eastAsia="en-US"/>
        </w:rPr>
        <w:t>Thriv</w:t>
      </w:r>
      <w:r w:rsidRPr="00BB521E">
        <w:rPr>
          <w:rFonts w:eastAsia="Calibri"/>
          <w:spacing w:val="-1"/>
          <w:lang w:val="en-US" w:eastAsia="en-US"/>
        </w:rPr>
        <w:t>ing</w:t>
      </w:r>
      <w:r w:rsidRPr="00BB521E">
        <w:rPr>
          <w:rFonts w:eastAsia="Calibri"/>
          <w:spacing w:val="49"/>
          <w:w w:val="105"/>
          <w:lang w:val="en-US" w:eastAsia="en-US"/>
        </w:rPr>
        <w:t xml:space="preserve"> </w:t>
      </w:r>
      <w:r w:rsidRPr="00BB521E">
        <w:rPr>
          <w:rFonts w:eastAsia="Calibri"/>
          <w:spacing w:val="-1"/>
          <w:lang w:val="en-US" w:eastAsia="en-US"/>
        </w:rPr>
        <w:t>C</w:t>
      </w:r>
      <w:r w:rsidRPr="00BB521E">
        <w:rPr>
          <w:rFonts w:eastAsia="Calibri"/>
          <w:spacing w:val="-2"/>
          <w:lang w:val="en-US" w:eastAsia="en-US"/>
        </w:rPr>
        <w:t>ommunitie</w:t>
      </w:r>
      <w:r w:rsidRPr="00BB521E">
        <w:rPr>
          <w:rFonts w:eastAsia="Calibri"/>
          <w:spacing w:val="-1"/>
          <w:lang w:val="en-US" w:eastAsia="en-US"/>
        </w:rPr>
        <w:t>s</w:t>
      </w:r>
      <w:r w:rsidRPr="00BB521E">
        <w:rPr>
          <w:rFonts w:eastAsia="Calibri"/>
          <w:spacing w:val="-15"/>
          <w:lang w:val="en-US" w:eastAsia="en-US"/>
        </w:rPr>
        <w:t xml:space="preserve"> </w:t>
      </w:r>
      <w:r w:rsidRPr="00BB521E">
        <w:rPr>
          <w:rFonts w:eastAsia="Calibri"/>
          <w:spacing w:val="-2"/>
          <w:lang w:val="en-US" w:eastAsia="en-US"/>
        </w:rPr>
        <w:t>reform</w:t>
      </w:r>
      <w:r w:rsidRPr="00BB521E">
        <w:rPr>
          <w:rFonts w:eastAsia="Calibri"/>
          <w:spacing w:val="-14"/>
          <w:lang w:val="en-US" w:eastAsia="en-US"/>
        </w:rPr>
        <w:t xml:space="preserve"> </w:t>
      </w:r>
      <w:r w:rsidRPr="00BB521E">
        <w:rPr>
          <w:rFonts w:eastAsia="Calibri"/>
          <w:spacing w:val="-1"/>
          <w:lang w:val="en-US" w:eastAsia="en-US"/>
        </w:rPr>
        <w:t>agend</w:t>
      </w:r>
      <w:r w:rsidRPr="00BB521E">
        <w:rPr>
          <w:rFonts w:eastAsia="Calibri"/>
          <w:spacing w:val="-2"/>
          <w:lang w:val="en-US" w:eastAsia="en-US"/>
        </w:rPr>
        <w:t>a</w:t>
      </w:r>
    </w:p>
    <w:p w14:paraId="164A94D5" w14:textId="77777777" w:rsidR="00CF1BCD" w:rsidRPr="00BB521E" w:rsidRDefault="00CF1BCD" w:rsidP="00DE1CC3">
      <w:pPr>
        <w:widowControl w:val="0"/>
        <w:ind w:right="-28"/>
        <w:rPr>
          <w:rFonts w:eastAsia="Calibri"/>
          <w:spacing w:val="-1"/>
          <w:lang w:val="en-US" w:eastAsia="en-US"/>
        </w:rPr>
      </w:pPr>
      <w:r w:rsidRPr="00BB521E">
        <w:rPr>
          <w:rFonts w:eastAsia="Calibri"/>
          <w:spacing w:val="-1"/>
          <w:lang w:val="en-US" w:eastAsia="en-US"/>
        </w:rPr>
        <w:t>Local</w:t>
      </w:r>
      <w:r w:rsidRPr="00BB521E">
        <w:rPr>
          <w:rFonts w:eastAsia="Calibri"/>
          <w:spacing w:val="-15"/>
          <w:lang w:val="en-US" w:eastAsia="en-US"/>
        </w:rPr>
        <w:t xml:space="preserve"> </w:t>
      </w:r>
      <w:r w:rsidRPr="00BB521E">
        <w:rPr>
          <w:rFonts w:eastAsia="Calibri"/>
          <w:spacing w:val="-2"/>
          <w:lang w:val="en-US" w:eastAsia="en-US"/>
        </w:rPr>
        <w:t>Thriv</w:t>
      </w:r>
      <w:r w:rsidRPr="00BB521E">
        <w:rPr>
          <w:rFonts w:eastAsia="Calibri"/>
          <w:spacing w:val="-1"/>
          <w:lang w:val="en-US" w:eastAsia="en-US"/>
        </w:rPr>
        <w:t>ing</w:t>
      </w:r>
      <w:r w:rsidRPr="00BB521E">
        <w:rPr>
          <w:rFonts w:eastAsia="Calibri"/>
          <w:spacing w:val="-11"/>
          <w:lang w:val="en-US" w:eastAsia="en-US"/>
        </w:rPr>
        <w:t xml:space="preserve"> </w:t>
      </w:r>
      <w:r w:rsidRPr="00BB521E">
        <w:rPr>
          <w:rFonts w:eastAsia="Calibri"/>
          <w:spacing w:val="-1"/>
          <w:lang w:val="en-US" w:eastAsia="en-US"/>
        </w:rPr>
        <w:t>C</w:t>
      </w:r>
      <w:r w:rsidRPr="00BB521E">
        <w:rPr>
          <w:rFonts w:eastAsia="Calibri"/>
          <w:spacing w:val="-2"/>
          <w:lang w:val="en-US" w:eastAsia="en-US"/>
        </w:rPr>
        <w:t>ommunitie</w:t>
      </w:r>
      <w:r w:rsidRPr="00BB521E">
        <w:rPr>
          <w:rFonts w:eastAsia="Calibri"/>
          <w:spacing w:val="-1"/>
          <w:lang w:val="en-US" w:eastAsia="en-US"/>
        </w:rPr>
        <w:t>s</w:t>
      </w:r>
      <w:r w:rsidRPr="00BB521E">
        <w:rPr>
          <w:rFonts w:eastAsia="Calibri"/>
          <w:spacing w:val="-12"/>
          <w:lang w:val="en-US" w:eastAsia="en-US"/>
        </w:rPr>
        <w:t xml:space="preserve"> </w:t>
      </w:r>
      <w:r w:rsidRPr="00BB521E">
        <w:rPr>
          <w:rFonts w:eastAsia="Calibri"/>
          <w:spacing w:val="-1"/>
          <w:lang w:val="en-US" w:eastAsia="en-US"/>
        </w:rPr>
        <w:t>is</w:t>
      </w:r>
      <w:r w:rsidRPr="00BB521E">
        <w:rPr>
          <w:rFonts w:eastAsia="Calibri"/>
          <w:spacing w:val="-11"/>
          <w:lang w:val="en-US" w:eastAsia="en-US"/>
        </w:rPr>
        <w:t xml:space="preserve"> </w:t>
      </w:r>
      <w:r w:rsidRPr="00BB521E">
        <w:rPr>
          <w:rFonts w:eastAsia="Calibri"/>
          <w:lang w:val="en-US" w:eastAsia="en-US"/>
        </w:rPr>
        <w:t>a</w:t>
      </w:r>
      <w:r w:rsidRPr="00BB521E">
        <w:rPr>
          <w:rFonts w:eastAsia="Calibri"/>
          <w:spacing w:val="-11"/>
          <w:lang w:val="en-US" w:eastAsia="en-US"/>
        </w:rPr>
        <w:t xml:space="preserve"> </w:t>
      </w:r>
      <w:r w:rsidRPr="00BB521E">
        <w:rPr>
          <w:rFonts w:eastAsia="Calibri"/>
          <w:spacing w:val="-1"/>
          <w:lang w:val="en-US" w:eastAsia="en-US"/>
        </w:rPr>
        <w:t>signific</w:t>
      </w:r>
      <w:r w:rsidRPr="00BB521E">
        <w:rPr>
          <w:rFonts w:eastAsia="Calibri"/>
          <w:spacing w:val="-2"/>
          <w:lang w:val="en-US" w:eastAsia="en-US"/>
        </w:rPr>
        <w:t>ant</w:t>
      </w:r>
      <w:r w:rsidRPr="00BB521E">
        <w:rPr>
          <w:rFonts w:eastAsia="Calibri"/>
          <w:spacing w:val="-12"/>
          <w:lang w:val="en-US" w:eastAsia="en-US"/>
        </w:rPr>
        <w:t xml:space="preserve"> </w:t>
      </w:r>
      <w:r w:rsidRPr="00BB521E">
        <w:rPr>
          <w:rFonts w:eastAsia="Calibri"/>
          <w:spacing w:val="-1"/>
          <w:lang w:val="en-US" w:eastAsia="en-US"/>
        </w:rPr>
        <w:t>long</w:t>
      </w:r>
      <w:r w:rsidRPr="00BB521E">
        <w:rPr>
          <w:rFonts w:eastAsia="Calibri"/>
          <w:spacing w:val="-2"/>
          <w:lang w:val="en-US" w:eastAsia="en-US"/>
        </w:rPr>
        <w:t>-term</w:t>
      </w:r>
      <w:r w:rsidRPr="00BB521E">
        <w:rPr>
          <w:rFonts w:eastAsia="Calibri"/>
          <w:spacing w:val="-10"/>
          <w:lang w:val="en-US" w:eastAsia="en-US"/>
        </w:rPr>
        <w:t xml:space="preserve"> </w:t>
      </w:r>
      <w:r w:rsidRPr="00BB521E">
        <w:rPr>
          <w:rFonts w:eastAsia="Calibri"/>
          <w:spacing w:val="-2"/>
          <w:lang w:val="en-US" w:eastAsia="en-US"/>
        </w:rPr>
        <w:t>reform</w:t>
      </w:r>
      <w:r w:rsidR="00A42B70">
        <w:rPr>
          <w:rFonts w:eastAsia="Calibri"/>
          <w:spacing w:val="-2"/>
          <w:lang w:val="en-US" w:eastAsia="en-US"/>
        </w:rPr>
        <w:t xml:space="preserve"> </w:t>
      </w:r>
      <w:r w:rsidRPr="00BB521E">
        <w:rPr>
          <w:rFonts w:eastAsia="Calibri"/>
          <w:spacing w:val="-2"/>
          <w:lang w:val="en-US" w:eastAsia="en-US"/>
        </w:rPr>
        <w:t>that</w:t>
      </w:r>
      <w:r w:rsidRPr="00BB521E">
        <w:rPr>
          <w:rFonts w:eastAsia="Calibri"/>
          <w:spacing w:val="-13"/>
          <w:lang w:val="en-US" w:eastAsia="en-US"/>
        </w:rPr>
        <w:t xml:space="preserve"> </w:t>
      </w:r>
      <w:r w:rsidRPr="00BB521E">
        <w:rPr>
          <w:rFonts w:eastAsia="Calibri"/>
          <w:spacing w:val="-3"/>
          <w:lang w:val="en-US" w:eastAsia="en-US"/>
        </w:rPr>
        <w:t>w</w:t>
      </w:r>
      <w:r w:rsidRPr="00BB521E">
        <w:rPr>
          <w:rFonts w:eastAsia="Calibri"/>
          <w:spacing w:val="-2"/>
          <w:lang w:val="en-US" w:eastAsia="en-US"/>
        </w:rPr>
        <w:t>ill</w:t>
      </w:r>
      <w:r w:rsidRPr="00BB521E">
        <w:rPr>
          <w:rFonts w:eastAsia="Calibri"/>
          <w:spacing w:val="-12"/>
          <w:lang w:val="en-US" w:eastAsia="en-US"/>
        </w:rPr>
        <w:t xml:space="preserve"> </w:t>
      </w:r>
      <w:r w:rsidRPr="00BB521E">
        <w:rPr>
          <w:rFonts w:eastAsia="Calibri"/>
          <w:spacing w:val="-2"/>
          <w:lang w:val="en-US" w:eastAsia="en-US"/>
        </w:rPr>
        <w:t>em</w:t>
      </w:r>
      <w:r w:rsidRPr="00BB521E">
        <w:rPr>
          <w:rFonts w:eastAsia="Calibri"/>
          <w:spacing w:val="-1"/>
          <w:lang w:val="en-US" w:eastAsia="en-US"/>
        </w:rPr>
        <w:t>bed</w:t>
      </w:r>
      <w:r w:rsidRPr="00BB521E">
        <w:rPr>
          <w:rFonts w:eastAsia="Calibri"/>
          <w:spacing w:val="-12"/>
          <w:lang w:val="en-US" w:eastAsia="en-US"/>
        </w:rPr>
        <w:t xml:space="preserve"> </w:t>
      </w:r>
      <w:r w:rsidRPr="00BB521E">
        <w:rPr>
          <w:rFonts w:eastAsia="Calibri"/>
          <w:spacing w:val="-1"/>
          <w:lang w:val="en-US" w:eastAsia="en-US"/>
        </w:rPr>
        <w:t>change,</w:t>
      </w:r>
      <w:r w:rsidRPr="00BB521E">
        <w:rPr>
          <w:rFonts w:eastAsia="Calibri"/>
          <w:spacing w:val="-11"/>
          <w:lang w:val="en-US" w:eastAsia="en-US"/>
        </w:rPr>
        <w:t xml:space="preserve"> </w:t>
      </w:r>
      <w:r w:rsidRPr="00BB521E">
        <w:rPr>
          <w:rFonts w:eastAsia="Calibri"/>
          <w:spacing w:val="-2"/>
          <w:lang w:val="en-US" w:eastAsia="en-US"/>
        </w:rPr>
        <w:t>re</w:t>
      </w:r>
      <w:r w:rsidRPr="00BB521E">
        <w:rPr>
          <w:rFonts w:eastAsia="Calibri"/>
          <w:spacing w:val="-1"/>
          <w:lang w:val="en-US" w:eastAsia="en-US"/>
        </w:rPr>
        <w:t>su</w:t>
      </w:r>
      <w:r w:rsidRPr="00BB521E">
        <w:rPr>
          <w:rFonts w:eastAsia="Calibri"/>
          <w:spacing w:val="-2"/>
          <w:lang w:val="en-US" w:eastAsia="en-US"/>
        </w:rPr>
        <w:t>ltin</w:t>
      </w:r>
      <w:r w:rsidRPr="00BB521E">
        <w:rPr>
          <w:rFonts w:eastAsia="Calibri"/>
          <w:spacing w:val="-1"/>
          <w:lang w:val="en-US" w:eastAsia="en-US"/>
        </w:rPr>
        <w:t>g</w:t>
      </w:r>
      <w:r w:rsidRPr="00BB521E">
        <w:rPr>
          <w:rFonts w:eastAsia="Calibri"/>
          <w:spacing w:val="-11"/>
          <w:lang w:val="en-US" w:eastAsia="en-US"/>
        </w:rPr>
        <w:t xml:space="preserve"> </w:t>
      </w:r>
      <w:r w:rsidRPr="00BB521E">
        <w:rPr>
          <w:rFonts w:eastAsia="Calibri"/>
          <w:lang w:val="en-US" w:eastAsia="en-US"/>
        </w:rPr>
        <w:t>in</w:t>
      </w:r>
      <w:r w:rsidRPr="00BB521E">
        <w:rPr>
          <w:rFonts w:eastAsia="Calibri"/>
          <w:spacing w:val="-10"/>
          <w:lang w:val="en-US" w:eastAsia="en-US"/>
        </w:rPr>
        <w:t xml:space="preserve"> </w:t>
      </w:r>
      <w:r w:rsidRPr="00BB521E">
        <w:rPr>
          <w:rFonts w:eastAsia="Calibri"/>
          <w:lang w:val="en-US" w:eastAsia="en-US"/>
        </w:rPr>
        <w:t>a</w:t>
      </w:r>
      <w:r w:rsidRPr="00BB521E">
        <w:rPr>
          <w:rFonts w:eastAsia="Calibri"/>
          <w:spacing w:val="-13"/>
          <w:lang w:val="en-US" w:eastAsia="en-US"/>
        </w:rPr>
        <w:t xml:space="preserve"> </w:t>
      </w:r>
      <w:r w:rsidRPr="00BB521E">
        <w:rPr>
          <w:rFonts w:eastAsia="Calibri"/>
          <w:spacing w:val="-3"/>
          <w:lang w:val="en-US" w:eastAsia="en-US"/>
        </w:rPr>
        <w:t>v</w:t>
      </w:r>
      <w:r w:rsidRPr="00BB521E">
        <w:rPr>
          <w:rFonts w:eastAsia="Calibri"/>
          <w:spacing w:val="-2"/>
          <w:lang w:val="en-US" w:eastAsia="en-US"/>
        </w:rPr>
        <w:t>isib</w:t>
      </w:r>
      <w:r w:rsidRPr="00BB521E">
        <w:rPr>
          <w:rFonts w:eastAsia="Calibri"/>
          <w:spacing w:val="-3"/>
          <w:lang w:val="en-US" w:eastAsia="en-US"/>
        </w:rPr>
        <w:t>ly</w:t>
      </w:r>
      <w:r w:rsidRPr="00BB521E">
        <w:rPr>
          <w:rFonts w:eastAsia="Calibri"/>
          <w:spacing w:val="-12"/>
          <w:lang w:val="en-US" w:eastAsia="en-US"/>
        </w:rPr>
        <w:t xml:space="preserve"> </w:t>
      </w:r>
      <w:r w:rsidRPr="00BB521E">
        <w:rPr>
          <w:rFonts w:eastAsia="Calibri"/>
          <w:spacing w:val="-2"/>
          <w:lang w:val="en-US" w:eastAsia="en-US"/>
        </w:rPr>
        <w:t>different way of working alongside communities across the state to</w:t>
      </w:r>
      <w:r w:rsidR="0016419E" w:rsidRPr="00BB521E">
        <w:rPr>
          <w:rFonts w:eastAsia="Calibri"/>
          <w:spacing w:val="-2"/>
          <w:lang w:val="en-US" w:eastAsia="en-US"/>
        </w:rPr>
        <w:t xml:space="preserve"> </w:t>
      </w:r>
      <w:r w:rsidRPr="00BB521E">
        <w:rPr>
          <w:rFonts w:eastAsia="Calibri"/>
          <w:spacing w:val="-2"/>
          <w:lang w:val="en-US" w:eastAsia="en-US"/>
        </w:rPr>
        <w:t>improve outcomes for Aboriginal and Torres Strait Islander Queenslanders. This approach is based on mutual respect and high-expectation relationships, applying a collaborative</w:t>
      </w:r>
      <w:r w:rsidRPr="00BB521E">
        <w:rPr>
          <w:rFonts w:eastAsia="Calibri"/>
          <w:spacing w:val="-1"/>
          <w:lang w:val="en-US" w:eastAsia="en-US"/>
        </w:rPr>
        <w:t xml:space="preserve"> approach to give Aboriginal and Torres Strait Islander communities a greater voice in shaping their future.</w:t>
      </w:r>
    </w:p>
    <w:p w14:paraId="463C69F9" w14:textId="77777777" w:rsidR="00CF1BCD" w:rsidRPr="00BB521E" w:rsidRDefault="00CF1BCD" w:rsidP="00DE1CC3">
      <w:pPr>
        <w:widowControl w:val="0"/>
        <w:ind w:right="-28"/>
        <w:rPr>
          <w:rFonts w:eastAsia="Calibri"/>
          <w:b/>
          <w:lang w:val="en-US" w:eastAsia="en-US"/>
        </w:rPr>
      </w:pPr>
      <w:r w:rsidRPr="00BB521E">
        <w:rPr>
          <w:rFonts w:eastAsia="Calibri"/>
          <w:b/>
          <w:spacing w:val="-2"/>
          <w:w w:val="105"/>
          <w:lang w:val="en-US" w:eastAsia="en-US"/>
        </w:rPr>
        <w:t>Key</w:t>
      </w:r>
      <w:r w:rsidRPr="00BB521E">
        <w:rPr>
          <w:rFonts w:eastAsia="Calibri"/>
          <w:b/>
          <w:spacing w:val="30"/>
          <w:w w:val="105"/>
          <w:lang w:val="en-US" w:eastAsia="en-US"/>
        </w:rPr>
        <w:t xml:space="preserve"> </w:t>
      </w:r>
      <w:r w:rsidRPr="00BB521E">
        <w:rPr>
          <w:rFonts w:eastAsia="Calibri"/>
          <w:b/>
          <w:spacing w:val="-1"/>
          <w:w w:val="105"/>
          <w:lang w:val="en-US" w:eastAsia="en-US"/>
        </w:rPr>
        <w:t>achievements</w:t>
      </w:r>
    </w:p>
    <w:p w14:paraId="16BA50F3" w14:textId="77777777" w:rsidR="00CF1BCD" w:rsidRPr="00BB521E" w:rsidRDefault="00A42B70" w:rsidP="00DE1CC3">
      <w:pPr>
        <w:widowControl w:val="0"/>
        <w:ind w:right="-28"/>
        <w:rPr>
          <w:rFonts w:eastAsia="Calibri"/>
          <w:lang w:val="en-US" w:eastAsia="en-US"/>
        </w:rPr>
      </w:pPr>
      <w:r>
        <w:rPr>
          <w:rFonts w:eastAsia="Calibri"/>
          <w:lang w:val="en-US" w:eastAsia="en-US"/>
        </w:rPr>
        <w:t>During the reporting period, t</w:t>
      </w:r>
      <w:r w:rsidR="00CF1BCD" w:rsidRPr="00BB521E">
        <w:rPr>
          <w:rFonts w:eastAsia="Calibri"/>
          <w:lang w:val="en-US" w:eastAsia="en-US"/>
        </w:rPr>
        <w:t>he</w:t>
      </w:r>
      <w:r w:rsidR="00CF1BCD" w:rsidRPr="00BB521E">
        <w:rPr>
          <w:rFonts w:eastAsia="Calibri"/>
          <w:spacing w:val="-13"/>
          <w:lang w:val="en-US" w:eastAsia="en-US"/>
        </w:rPr>
        <w:t xml:space="preserve"> </w:t>
      </w:r>
      <w:r w:rsidR="00CF1BCD" w:rsidRPr="00BB521E">
        <w:rPr>
          <w:rFonts w:eastAsia="Calibri"/>
          <w:spacing w:val="-1"/>
          <w:lang w:val="en-US" w:eastAsia="en-US"/>
        </w:rPr>
        <w:t>dep</w:t>
      </w:r>
      <w:r w:rsidR="00CF1BCD" w:rsidRPr="00BB521E">
        <w:rPr>
          <w:rFonts w:eastAsia="Calibri"/>
          <w:spacing w:val="-2"/>
          <w:lang w:val="en-US" w:eastAsia="en-US"/>
        </w:rPr>
        <w:t>artment</w:t>
      </w:r>
      <w:r w:rsidR="00CF1BCD" w:rsidRPr="00BB521E">
        <w:rPr>
          <w:rFonts w:eastAsia="Calibri"/>
          <w:spacing w:val="-15"/>
          <w:lang w:val="en-US" w:eastAsia="en-US"/>
        </w:rPr>
        <w:t xml:space="preserve"> </w:t>
      </w:r>
      <w:r w:rsidR="00CF1BCD" w:rsidRPr="00BB521E">
        <w:rPr>
          <w:rFonts w:eastAsia="Calibri"/>
          <w:spacing w:val="-1"/>
          <w:lang w:val="en-US" w:eastAsia="en-US"/>
        </w:rPr>
        <w:t>achieved</w:t>
      </w:r>
      <w:r w:rsidR="00CF1BCD" w:rsidRPr="00BB521E">
        <w:rPr>
          <w:rFonts w:eastAsia="Calibri"/>
          <w:spacing w:val="-14"/>
          <w:lang w:val="en-US" w:eastAsia="en-US"/>
        </w:rPr>
        <w:t xml:space="preserve"> </w:t>
      </w:r>
      <w:r w:rsidR="00CF1BCD" w:rsidRPr="00BB521E">
        <w:rPr>
          <w:rFonts w:eastAsia="Calibri"/>
          <w:lang w:val="en-US" w:eastAsia="en-US"/>
        </w:rPr>
        <w:t>the</w:t>
      </w:r>
      <w:r w:rsidR="00CF1BCD" w:rsidRPr="00BB521E">
        <w:rPr>
          <w:rFonts w:eastAsia="Calibri"/>
          <w:spacing w:val="-13"/>
          <w:lang w:val="en-US" w:eastAsia="en-US"/>
        </w:rPr>
        <w:t xml:space="preserve"> </w:t>
      </w:r>
      <w:r w:rsidR="00CF1BCD" w:rsidRPr="00BB521E">
        <w:rPr>
          <w:rFonts w:eastAsia="Calibri"/>
          <w:spacing w:val="-2"/>
          <w:lang w:val="en-US" w:eastAsia="en-US"/>
        </w:rPr>
        <w:t>f</w:t>
      </w:r>
      <w:r w:rsidR="00CF1BCD" w:rsidRPr="00BB521E">
        <w:rPr>
          <w:rFonts w:eastAsia="Calibri"/>
          <w:spacing w:val="-1"/>
          <w:lang w:val="en-US" w:eastAsia="en-US"/>
        </w:rPr>
        <w:t>ollo</w:t>
      </w:r>
      <w:r w:rsidR="00CF1BCD" w:rsidRPr="00BB521E">
        <w:rPr>
          <w:rFonts w:eastAsia="Calibri"/>
          <w:spacing w:val="-2"/>
          <w:lang w:val="en-US" w:eastAsia="en-US"/>
        </w:rPr>
        <w:t>w</w:t>
      </w:r>
      <w:r w:rsidR="00CF1BCD" w:rsidRPr="00BB521E">
        <w:rPr>
          <w:rFonts w:eastAsia="Calibri"/>
          <w:spacing w:val="-1"/>
          <w:lang w:val="en-US" w:eastAsia="en-US"/>
        </w:rPr>
        <w:t>ing:</w:t>
      </w:r>
    </w:p>
    <w:p w14:paraId="04C02571" w14:textId="23065024" w:rsidR="003C222D" w:rsidRPr="00BB521E" w:rsidRDefault="009D24E9" w:rsidP="0020083E">
      <w:pPr>
        <w:pStyle w:val="ListParagraph"/>
        <w:widowControl w:val="0"/>
        <w:numPr>
          <w:ilvl w:val="0"/>
          <w:numId w:val="102"/>
        </w:numPr>
        <w:tabs>
          <w:tab w:val="left" w:pos="402"/>
        </w:tabs>
        <w:ind w:right="-28"/>
        <w:rPr>
          <w:rFonts w:eastAsia="Calibri"/>
          <w:spacing w:val="-1"/>
          <w:lang w:val="en-US" w:eastAsia="en-US"/>
        </w:rPr>
      </w:pPr>
      <w:r>
        <w:rPr>
          <w:rFonts w:eastAsia="Calibri"/>
          <w:spacing w:val="-1"/>
          <w:lang w:val="en-US" w:eastAsia="en-US"/>
        </w:rPr>
        <w:t xml:space="preserve">engaged with </w:t>
      </w:r>
      <w:r w:rsidR="00CF1BCD" w:rsidRPr="00BB521E">
        <w:rPr>
          <w:rFonts w:eastAsia="Calibri"/>
          <w:spacing w:val="-1"/>
          <w:lang w:val="en-US" w:eastAsia="en-US"/>
        </w:rPr>
        <w:t>all</w:t>
      </w:r>
      <w:r w:rsidR="00CF1BCD" w:rsidRPr="00933CAE">
        <w:rPr>
          <w:rFonts w:eastAsia="Calibri"/>
          <w:spacing w:val="-1"/>
          <w:lang w:val="en-US" w:eastAsia="en-US"/>
        </w:rPr>
        <w:t xml:space="preserve"> remote and </w:t>
      </w:r>
      <w:r w:rsidR="00CF1BCD" w:rsidRPr="00BB521E">
        <w:rPr>
          <w:rFonts w:eastAsia="Calibri"/>
          <w:spacing w:val="-1"/>
          <w:lang w:val="en-US" w:eastAsia="en-US"/>
        </w:rPr>
        <w:t>disc</w:t>
      </w:r>
      <w:r w:rsidR="00CF1BCD" w:rsidRPr="00933CAE">
        <w:rPr>
          <w:rFonts w:eastAsia="Calibri"/>
          <w:spacing w:val="-1"/>
          <w:lang w:val="en-US" w:eastAsia="en-US"/>
        </w:rPr>
        <w:t>rete</w:t>
      </w:r>
      <w:r w:rsidR="0020083E" w:rsidRPr="00933CAE">
        <w:rPr>
          <w:rFonts w:eastAsia="Calibri"/>
          <w:spacing w:val="-1"/>
          <w:lang w:val="en-US" w:eastAsia="en-US"/>
        </w:rPr>
        <w:t xml:space="preserve"> Aboriginal and Torres Strait Islander</w:t>
      </w:r>
      <w:r w:rsidR="00CF1BCD" w:rsidRPr="00933CAE">
        <w:rPr>
          <w:rFonts w:eastAsia="Calibri"/>
          <w:spacing w:val="-1"/>
          <w:lang w:val="en-US" w:eastAsia="en-US"/>
        </w:rPr>
        <w:t xml:space="preserve"> </w:t>
      </w:r>
      <w:r w:rsidR="00CF1BCD" w:rsidRPr="00BB521E">
        <w:rPr>
          <w:rFonts w:eastAsia="Calibri"/>
          <w:spacing w:val="-1"/>
          <w:lang w:val="en-US" w:eastAsia="en-US"/>
        </w:rPr>
        <w:t>c</w:t>
      </w:r>
      <w:r w:rsidR="00CF1BCD" w:rsidRPr="00933CAE">
        <w:rPr>
          <w:rFonts w:eastAsia="Calibri"/>
          <w:spacing w:val="-1"/>
          <w:lang w:val="en-US" w:eastAsia="en-US"/>
        </w:rPr>
        <w:t>ommunitie</w:t>
      </w:r>
      <w:r w:rsidR="00CF1BCD" w:rsidRPr="00BB521E">
        <w:rPr>
          <w:rFonts w:eastAsia="Calibri"/>
          <w:spacing w:val="-1"/>
          <w:lang w:val="en-US" w:eastAsia="en-US"/>
        </w:rPr>
        <w:t>s</w:t>
      </w:r>
      <w:r w:rsidR="00CF1BCD" w:rsidRPr="00933CAE">
        <w:rPr>
          <w:rFonts w:eastAsia="Calibri"/>
          <w:spacing w:val="-1"/>
          <w:lang w:val="en-US" w:eastAsia="en-US"/>
        </w:rPr>
        <w:t xml:space="preserve"> </w:t>
      </w:r>
      <w:r w:rsidRPr="00933CAE">
        <w:rPr>
          <w:rFonts w:eastAsia="Calibri"/>
          <w:spacing w:val="-1"/>
          <w:lang w:val="en-US" w:eastAsia="en-US"/>
        </w:rPr>
        <w:t xml:space="preserve">about </w:t>
      </w:r>
      <w:r w:rsidR="00CF1BCD" w:rsidRPr="00933CAE">
        <w:rPr>
          <w:rFonts w:eastAsia="Calibri"/>
          <w:spacing w:val="-1"/>
          <w:lang w:val="en-US" w:eastAsia="en-US"/>
        </w:rPr>
        <w:t>the Local Thriving Communities reform thr</w:t>
      </w:r>
      <w:r w:rsidR="00CF1BCD" w:rsidRPr="00BB521E">
        <w:rPr>
          <w:rFonts w:eastAsia="Calibri"/>
          <w:spacing w:val="-1"/>
          <w:lang w:val="en-US" w:eastAsia="en-US"/>
        </w:rPr>
        <w:t>ough</w:t>
      </w:r>
      <w:r w:rsidR="00CF1BCD" w:rsidRPr="00933CAE">
        <w:rPr>
          <w:rFonts w:eastAsia="Calibri"/>
          <w:spacing w:val="-1"/>
          <w:lang w:val="en-US" w:eastAsia="en-US"/>
        </w:rPr>
        <w:t xml:space="preserve"> briefin</w:t>
      </w:r>
      <w:r w:rsidR="00CF1BCD" w:rsidRPr="00BB521E">
        <w:rPr>
          <w:rFonts w:eastAsia="Calibri"/>
          <w:spacing w:val="-1"/>
          <w:lang w:val="en-US" w:eastAsia="en-US"/>
        </w:rPr>
        <w:t>gs</w:t>
      </w:r>
      <w:r w:rsidR="009353E8">
        <w:rPr>
          <w:rFonts w:eastAsia="Calibri"/>
          <w:spacing w:val="-1"/>
          <w:lang w:val="en-US" w:eastAsia="en-US"/>
        </w:rPr>
        <w:t>, meetings and community discussions with</w:t>
      </w:r>
      <w:r w:rsidR="00CF1BCD" w:rsidRPr="00933CAE">
        <w:rPr>
          <w:rFonts w:eastAsia="Calibri"/>
          <w:spacing w:val="-1"/>
          <w:lang w:val="en-US" w:eastAsia="en-US"/>
        </w:rPr>
        <w:t xml:space="preserve"> A</w:t>
      </w:r>
      <w:r w:rsidR="00CF1BCD" w:rsidRPr="00BB521E">
        <w:rPr>
          <w:rFonts w:eastAsia="Calibri"/>
          <w:spacing w:val="-1"/>
          <w:lang w:val="en-US" w:eastAsia="en-US"/>
        </w:rPr>
        <w:t>boriginal</w:t>
      </w:r>
      <w:r w:rsidR="00CF1BCD" w:rsidRPr="00933CAE">
        <w:rPr>
          <w:rFonts w:eastAsia="Calibri"/>
          <w:spacing w:val="-1"/>
          <w:lang w:val="en-US" w:eastAsia="en-US"/>
        </w:rPr>
        <w:t xml:space="preserve"> and Torres </w:t>
      </w:r>
      <w:r w:rsidR="00CF1BCD" w:rsidRPr="00BB521E">
        <w:rPr>
          <w:rFonts w:eastAsia="Calibri"/>
          <w:spacing w:val="-1"/>
          <w:lang w:val="en-US" w:eastAsia="en-US"/>
        </w:rPr>
        <w:t>St</w:t>
      </w:r>
      <w:r w:rsidR="00CF1BCD" w:rsidRPr="00933CAE">
        <w:rPr>
          <w:rFonts w:eastAsia="Calibri"/>
          <w:spacing w:val="-1"/>
          <w:lang w:val="en-US" w:eastAsia="en-US"/>
        </w:rPr>
        <w:t xml:space="preserve">rait </w:t>
      </w:r>
      <w:r w:rsidR="00CF1BCD" w:rsidRPr="00BB521E">
        <w:rPr>
          <w:rFonts w:eastAsia="Calibri"/>
          <w:spacing w:val="-1"/>
          <w:lang w:val="en-US" w:eastAsia="en-US"/>
        </w:rPr>
        <w:t>Island</w:t>
      </w:r>
      <w:r w:rsidR="00CF1BCD" w:rsidRPr="00933CAE">
        <w:rPr>
          <w:rFonts w:eastAsia="Calibri"/>
          <w:spacing w:val="-1"/>
          <w:lang w:val="en-US" w:eastAsia="en-US"/>
        </w:rPr>
        <w:t>er re</w:t>
      </w:r>
      <w:r w:rsidR="00CF1BCD" w:rsidRPr="00BB521E">
        <w:rPr>
          <w:rFonts w:eastAsia="Calibri"/>
          <w:spacing w:val="-1"/>
          <w:lang w:val="en-US" w:eastAsia="en-US"/>
        </w:rPr>
        <w:t>gional</w:t>
      </w:r>
      <w:r w:rsidR="00CF1BCD" w:rsidRPr="00933CAE">
        <w:rPr>
          <w:rFonts w:eastAsia="Calibri"/>
          <w:spacing w:val="-1"/>
          <w:lang w:val="en-US" w:eastAsia="en-US"/>
        </w:rPr>
        <w:t xml:space="preserve"> and </w:t>
      </w:r>
      <w:r w:rsidR="00CF1BCD" w:rsidRPr="00BB521E">
        <w:rPr>
          <w:rFonts w:eastAsia="Calibri"/>
          <w:spacing w:val="-1"/>
          <w:lang w:val="en-US" w:eastAsia="en-US"/>
        </w:rPr>
        <w:t>s</w:t>
      </w:r>
      <w:r w:rsidR="00CF1BCD" w:rsidRPr="00933CAE">
        <w:rPr>
          <w:rFonts w:eastAsia="Calibri"/>
          <w:spacing w:val="-1"/>
          <w:lang w:val="en-US" w:eastAsia="en-US"/>
        </w:rPr>
        <w:t xml:space="preserve">hire </w:t>
      </w:r>
      <w:r w:rsidR="00CF1BCD" w:rsidRPr="00BB521E">
        <w:rPr>
          <w:rFonts w:eastAsia="Calibri"/>
          <w:spacing w:val="-1"/>
          <w:lang w:val="en-US" w:eastAsia="en-US"/>
        </w:rPr>
        <w:t>councils</w:t>
      </w:r>
      <w:r w:rsidR="009353E8" w:rsidRPr="00933CAE">
        <w:rPr>
          <w:rFonts w:eastAsia="Calibri"/>
          <w:spacing w:val="-1"/>
          <w:lang w:val="en-US" w:eastAsia="en-US"/>
        </w:rPr>
        <w:t xml:space="preserve"> </w:t>
      </w:r>
      <w:r w:rsidRPr="00933CAE">
        <w:rPr>
          <w:rFonts w:eastAsia="Calibri"/>
          <w:spacing w:val="-1"/>
          <w:lang w:val="en-US" w:eastAsia="en-US"/>
        </w:rPr>
        <w:t xml:space="preserve">through </w:t>
      </w:r>
      <w:r w:rsidR="00CF1BCD" w:rsidRPr="00BB521E">
        <w:rPr>
          <w:rFonts w:eastAsia="Calibri"/>
          <w:spacing w:val="-1"/>
          <w:lang w:val="en-US" w:eastAsia="en-US"/>
        </w:rPr>
        <w:t>co-d</w:t>
      </w:r>
      <w:r w:rsidR="00CF1BCD" w:rsidRPr="00933CAE">
        <w:rPr>
          <w:rFonts w:eastAsia="Calibri"/>
          <w:spacing w:val="-1"/>
          <w:lang w:val="en-US" w:eastAsia="en-US"/>
        </w:rPr>
        <w:t>e</w:t>
      </w:r>
      <w:r w:rsidR="00CF1BCD" w:rsidRPr="00BB521E">
        <w:rPr>
          <w:rFonts w:eastAsia="Calibri"/>
          <w:spacing w:val="-1"/>
          <w:lang w:val="en-US" w:eastAsia="en-US"/>
        </w:rPr>
        <w:t>sign</w:t>
      </w:r>
      <w:r w:rsidR="00CF1BCD" w:rsidRPr="00933CAE">
        <w:rPr>
          <w:rFonts w:eastAsia="Calibri"/>
          <w:spacing w:val="-1"/>
          <w:lang w:val="en-US" w:eastAsia="en-US"/>
        </w:rPr>
        <w:t xml:space="preserve"> foru</w:t>
      </w:r>
      <w:r w:rsidR="00CF1BCD" w:rsidRPr="00BB521E">
        <w:rPr>
          <w:rFonts w:eastAsia="Calibri"/>
          <w:spacing w:val="-1"/>
          <w:lang w:val="en-US" w:eastAsia="en-US"/>
        </w:rPr>
        <w:t>ms</w:t>
      </w:r>
    </w:p>
    <w:p w14:paraId="5A690524" w14:textId="05CFBB5A" w:rsidR="003C222D" w:rsidRPr="00933CAE" w:rsidRDefault="002B58D5" w:rsidP="005306F0">
      <w:pPr>
        <w:pStyle w:val="ListParagraph"/>
        <w:widowControl w:val="0"/>
        <w:numPr>
          <w:ilvl w:val="0"/>
          <w:numId w:val="102"/>
        </w:numPr>
        <w:tabs>
          <w:tab w:val="left" w:pos="402"/>
        </w:tabs>
        <w:ind w:right="-28"/>
        <w:rPr>
          <w:rFonts w:eastAsia="Calibri"/>
          <w:spacing w:val="-1"/>
          <w:lang w:val="en-US" w:eastAsia="en-US"/>
        </w:rPr>
      </w:pPr>
      <w:r w:rsidRPr="00BB521E">
        <w:rPr>
          <w:rFonts w:eastAsia="Calibri"/>
          <w:spacing w:val="-1"/>
          <w:lang w:val="en-US" w:eastAsia="en-US"/>
        </w:rPr>
        <w:t>implemented</w:t>
      </w:r>
      <w:r w:rsidR="00CF1BCD" w:rsidRPr="00BB521E">
        <w:rPr>
          <w:rFonts w:eastAsia="Calibri"/>
          <w:spacing w:val="-1"/>
          <w:lang w:val="en-US" w:eastAsia="en-US"/>
        </w:rPr>
        <w:t xml:space="preserve"> the</w:t>
      </w:r>
      <w:r w:rsidR="00CF1BCD" w:rsidRPr="00933CAE">
        <w:rPr>
          <w:rFonts w:eastAsia="Calibri"/>
          <w:spacing w:val="-1"/>
          <w:lang w:val="en-US" w:eastAsia="en-US"/>
        </w:rPr>
        <w:t xml:space="preserve"> </w:t>
      </w:r>
      <w:r w:rsidR="00CF1BCD" w:rsidRPr="00BB521E">
        <w:rPr>
          <w:rFonts w:eastAsia="Calibri"/>
          <w:spacing w:val="-1"/>
          <w:lang w:val="en-US" w:eastAsia="en-US"/>
        </w:rPr>
        <w:t>co-d</w:t>
      </w:r>
      <w:r w:rsidR="00CF1BCD" w:rsidRPr="00933CAE">
        <w:rPr>
          <w:rFonts w:eastAsia="Calibri"/>
          <w:spacing w:val="-1"/>
          <w:lang w:val="en-US" w:eastAsia="en-US"/>
        </w:rPr>
        <w:t>e</w:t>
      </w:r>
      <w:r w:rsidR="00CF1BCD" w:rsidRPr="00BB521E">
        <w:rPr>
          <w:rFonts w:eastAsia="Calibri"/>
          <w:spacing w:val="-1"/>
          <w:lang w:val="en-US" w:eastAsia="en-US"/>
        </w:rPr>
        <w:t>signed</w:t>
      </w:r>
      <w:r w:rsidR="00CF1BCD" w:rsidRPr="00933CAE">
        <w:rPr>
          <w:rFonts w:eastAsia="Calibri"/>
          <w:spacing w:val="-1"/>
          <w:lang w:val="en-US" w:eastAsia="en-US"/>
        </w:rPr>
        <w:t xml:space="preserve"> </w:t>
      </w:r>
      <w:r w:rsidR="00CF1BCD" w:rsidRPr="00BB521E">
        <w:rPr>
          <w:rFonts w:eastAsia="Calibri"/>
          <w:spacing w:val="-1"/>
          <w:lang w:val="en-US" w:eastAsia="en-US"/>
        </w:rPr>
        <w:t>P</w:t>
      </w:r>
      <w:r w:rsidR="00CF1BCD" w:rsidRPr="00933CAE">
        <w:rPr>
          <w:rFonts w:eastAsia="Calibri"/>
          <w:spacing w:val="-1"/>
          <w:lang w:val="en-US" w:eastAsia="en-US"/>
        </w:rPr>
        <w:t>athw</w:t>
      </w:r>
      <w:r w:rsidR="00CF1BCD" w:rsidRPr="00BB521E">
        <w:rPr>
          <w:rFonts w:eastAsia="Calibri"/>
          <w:spacing w:val="-1"/>
          <w:lang w:val="en-US" w:eastAsia="en-US"/>
        </w:rPr>
        <w:t>a</w:t>
      </w:r>
      <w:r w:rsidR="00CF1BCD" w:rsidRPr="00933CAE">
        <w:rPr>
          <w:rFonts w:eastAsia="Calibri"/>
          <w:spacing w:val="-1"/>
          <w:lang w:val="en-US" w:eastAsia="en-US"/>
        </w:rPr>
        <w:t>y t</w:t>
      </w:r>
      <w:r w:rsidR="00CF1BCD" w:rsidRPr="00BB521E">
        <w:rPr>
          <w:rFonts w:eastAsia="Calibri"/>
          <w:spacing w:val="-1"/>
          <w:lang w:val="en-US" w:eastAsia="en-US"/>
        </w:rPr>
        <w:t>o</w:t>
      </w:r>
      <w:r w:rsidR="00CF1BCD" w:rsidRPr="00933CAE">
        <w:rPr>
          <w:rFonts w:eastAsia="Calibri"/>
          <w:spacing w:val="-1"/>
          <w:lang w:val="en-US" w:eastAsia="en-US"/>
        </w:rPr>
        <w:t xml:space="preserve"> </w:t>
      </w:r>
      <w:r w:rsidR="00CF1BCD" w:rsidRPr="00BB521E">
        <w:rPr>
          <w:rFonts w:eastAsia="Calibri"/>
          <w:spacing w:val="-1"/>
          <w:lang w:val="en-US" w:eastAsia="en-US"/>
        </w:rPr>
        <w:t>Local</w:t>
      </w:r>
      <w:r w:rsidR="00CF1BCD" w:rsidRPr="00933CAE">
        <w:rPr>
          <w:rFonts w:eastAsia="Calibri"/>
          <w:spacing w:val="-1"/>
          <w:lang w:val="en-US" w:eastAsia="en-US"/>
        </w:rPr>
        <w:t xml:space="preserve"> </w:t>
      </w:r>
      <w:r w:rsidR="00CF1BCD" w:rsidRPr="00BB521E">
        <w:rPr>
          <w:rFonts w:eastAsia="Calibri"/>
          <w:spacing w:val="-1"/>
          <w:lang w:val="en-US" w:eastAsia="en-US"/>
        </w:rPr>
        <w:t>Decis</w:t>
      </w:r>
      <w:r w:rsidR="00232376">
        <w:rPr>
          <w:rFonts w:eastAsia="Calibri"/>
          <w:spacing w:val="-1"/>
          <w:lang w:val="en-US" w:eastAsia="en-US"/>
        </w:rPr>
        <w:t xml:space="preserve">ion </w:t>
      </w:r>
      <w:r w:rsidR="00CF1BCD" w:rsidRPr="00933CAE">
        <w:rPr>
          <w:rFonts w:eastAsia="Calibri"/>
          <w:spacing w:val="-1"/>
          <w:lang w:val="en-US" w:eastAsia="en-US"/>
        </w:rPr>
        <w:t>M</w:t>
      </w:r>
      <w:r w:rsidR="00CF1BCD" w:rsidRPr="00BB521E">
        <w:rPr>
          <w:rFonts w:eastAsia="Calibri"/>
          <w:spacing w:val="-1"/>
          <w:lang w:val="en-US" w:eastAsia="en-US"/>
        </w:rPr>
        <w:t>aking</w:t>
      </w:r>
      <w:r w:rsidR="00CF1BCD" w:rsidRPr="00933CAE">
        <w:rPr>
          <w:rFonts w:eastAsia="Calibri"/>
          <w:spacing w:val="-1"/>
          <w:lang w:val="en-US" w:eastAsia="en-US"/>
        </w:rPr>
        <w:t xml:space="preserve"> </w:t>
      </w:r>
      <w:r w:rsidR="009353E8" w:rsidRPr="00933CAE">
        <w:rPr>
          <w:rFonts w:eastAsia="Calibri"/>
          <w:spacing w:val="-1"/>
          <w:lang w:val="en-US" w:eastAsia="en-US"/>
        </w:rPr>
        <w:t>with</w:t>
      </w:r>
      <w:r w:rsidR="00CF1BCD" w:rsidRPr="00933CAE">
        <w:rPr>
          <w:rFonts w:eastAsia="Calibri"/>
          <w:spacing w:val="-1"/>
          <w:lang w:val="en-US" w:eastAsia="en-US"/>
        </w:rPr>
        <w:t xml:space="preserve"> Imp</w:t>
      </w:r>
      <w:r w:rsidR="00CF1BCD" w:rsidRPr="00BB521E">
        <w:rPr>
          <w:rFonts w:eastAsia="Calibri"/>
          <w:spacing w:val="-1"/>
          <w:lang w:val="en-US" w:eastAsia="en-US"/>
        </w:rPr>
        <w:t>l</w:t>
      </w:r>
      <w:r w:rsidR="00CF1BCD" w:rsidRPr="00933CAE">
        <w:rPr>
          <w:rFonts w:eastAsia="Calibri"/>
          <w:spacing w:val="-1"/>
          <w:lang w:val="en-US" w:eastAsia="en-US"/>
        </w:rPr>
        <w:t>ementation Toolkit for</w:t>
      </w:r>
      <w:r w:rsidR="00C41A31" w:rsidRPr="00933CAE">
        <w:rPr>
          <w:rFonts w:eastAsia="Calibri"/>
          <w:spacing w:val="-1"/>
          <w:lang w:val="en-US" w:eastAsia="en-US"/>
        </w:rPr>
        <w:t xml:space="preserve"> remote and</w:t>
      </w:r>
      <w:r w:rsidR="00DE1CC3" w:rsidRPr="00933CAE">
        <w:rPr>
          <w:rFonts w:eastAsia="Calibri"/>
          <w:spacing w:val="-1"/>
          <w:lang w:val="en-US" w:eastAsia="en-US"/>
        </w:rPr>
        <w:t xml:space="preserve"> </w:t>
      </w:r>
      <w:r w:rsidR="00CF1BCD" w:rsidRPr="00BB521E">
        <w:rPr>
          <w:rFonts w:eastAsia="Calibri"/>
          <w:spacing w:val="-1"/>
          <w:lang w:val="en-US" w:eastAsia="en-US"/>
        </w:rPr>
        <w:t>disc</w:t>
      </w:r>
      <w:r w:rsidR="00CF1BCD" w:rsidRPr="00933CAE">
        <w:rPr>
          <w:rFonts w:eastAsia="Calibri"/>
          <w:spacing w:val="-1"/>
          <w:lang w:val="en-US" w:eastAsia="en-US"/>
        </w:rPr>
        <w:t>rete A</w:t>
      </w:r>
      <w:r w:rsidR="00CF1BCD" w:rsidRPr="00BB521E">
        <w:rPr>
          <w:rFonts w:eastAsia="Calibri"/>
          <w:spacing w:val="-1"/>
          <w:lang w:val="en-US" w:eastAsia="en-US"/>
        </w:rPr>
        <w:t>boriginal</w:t>
      </w:r>
      <w:r w:rsidR="00CF1BCD" w:rsidRPr="00933CAE">
        <w:rPr>
          <w:rFonts w:eastAsia="Calibri"/>
          <w:spacing w:val="-1"/>
          <w:lang w:val="en-US" w:eastAsia="en-US"/>
        </w:rPr>
        <w:t xml:space="preserve"> and Torres </w:t>
      </w:r>
      <w:r w:rsidR="00CF1BCD" w:rsidRPr="00BB521E">
        <w:rPr>
          <w:rFonts w:eastAsia="Calibri"/>
          <w:spacing w:val="-1"/>
          <w:lang w:val="en-US" w:eastAsia="en-US"/>
        </w:rPr>
        <w:t>St</w:t>
      </w:r>
      <w:r w:rsidR="00CF1BCD" w:rsidRPr="00933CAE">
        <w:rPr>
          <w:rFonts w:eastAsia="Calibri"/>
          <w:spacing w:val="-1"/>
          <w:lang w:val="en-US" w:eastAsia="en-US"/>
        </w:rPr>
        <w:t xml:space="preserve">rait </w:t>
      </w:r>
      <w:r w:rsidR="00CF1BCD" w:rsidRPr="00BB521E">
        <w:rPr>
          <w:rFonts w:eastAsia="Calibri"/>
          <w:spacing w:val="-1"/>
          <w:lang w:val="en-US" w:eastAsia="en-US"/>
        </w:rPr>
        <w:t>Island</w:t>
      </w:r>
      <w:r w:rsidR="00CF1BCD" w:rsidRPr="00933CAE">
        <w:rPr>
          <w:rFonts w:eastAsia="Calibri"/>
          <w:spacing w:val="-1"/>
          <w:lang w:val="en-US" w:eastAsia="en-US"/>
        </w:rPr>
        <w:t xml:space="preserve">er </w:t>
      </w:r>
      <w:r w:rsidR="009353E8">
        <w:rPr>
          <w:rFonts w:eastAsia="Calibri"/>
          <w:spacing w:val="-1"/>
          <w:lang w:val="en-US" w:eastAsia="en-US"/>
        </w:rPr>
        <w:t>c</w:t>
      </w:r>
      <w:r w:rsidR="00CF1BCD" w:rsidRPr="00933CAE">
        <w:rPr>
          <w:rFonts w:eastAsia="Calibri"/>
          <w:spacing w:val="-1"/>
          <w:lang w:val="en-US" w:eastAsia="en-US"/>
        </w:rPr>
        <w:t>ommunitie</w:t>
      </w:r>
      <w:r w:rsidR="00CF1BCD" w:rsidRPr="00BB521E">
        <w:rPr>
          <w:rFonts w:eastAsia="Calibri"/>
          <w:spacing w:val="-1"/>
          <w:lang w:val="en-US" w:eastAsia="en-US"/>
        </w:rPr>
        <w:t>s</w:t>
      </w:r>
      <w:r w:rsidR="00A42B70">
        <w:rPr>
          <w:rFonts w:eastAsia="Calibri"/>
          <w:spacing w:val="-1"/>
          <w:lang w:val="en-US" w:eastAsia="en-US"/>
        </w:rPr>
        <w:t xml:space="preserve"> </w:t>
      </w:r>
      <w:r w:rsidR="00CF1BCD" w:rsidRPr="00933CAE">
        <w:rPr>
          <w:rFonts w:eastAsia="Calibri"/>
          <w:spacing w:val="-1"/>
          <w:lang w:val="en-US" w:eastAsia="en-US"/>
        </w:rPr>
        <w:t>in Queen</w:t>
      </w:r>
      <w:r w:rsidR="00CF1BCD" w:rsidRPr="00BB521E">
        <w:rPr>
          <w:rFonts w:eastAsia="Calibri"/>
          <w:spacing w:val="-1"/>
          <w:lang w:val="en-US" w:eastAsia="en-US"/>
        </w:rPr>
        <w:t>sland</w:t>
      </w:r>
      <w:r w:rsidR="00CF1BCD" w:rsidRPr="00933CAE">
        <w:rPr>
          <w:rFonts w:eastAsia="Calibri"/>
          <w:spacing w:val="-1"/>
          <w:lang w:val="en-US" w:eastAsia="en-US"/>
        </w:rPr>
        <w:t xml:space="preserve">, </w:t>
      </w:r>
      <w:r w:rsidR="009353E8">
        <w:rPr>
          <w:rFonts w:eastAsia="Calibri"/>
          <w:spacing w:val="-1"/>
          <w:lang w:val="en-US" w:eastAsia="en-US"/>
        </w:rPr>
        <w:t>and</w:t>
      </w:r>
      <w:r w:rsidR="00CF1BCD" w:rsidRPr="00933CAE">
        <w:rPr>
          <w:rFonts w:eastAsia="Calibri"/>
          <w:spacing w:val="-1"/>
          <w:lang w:val="en-US" w:eastAsia="en-US"/>
        </w:rPr>
        <w:t xml:space="preserve"> </w:t>
      </w:r>
      <w:r w:rsidR="009353E8" w:rsidRPr="00933CAE">
        <w:rPr>
          <w:rFonts w:eastAsia="Calibri"/>
          <w:spacing w:val="-1"/>
          <w:lang w:val="en-US" w:eastAsia="en-US"/>
        </w:rPr>
        <w:t xml:space="preserve">provided </w:t>
      </w:r>
      <w:r w:rsidR="00CF1BCD" w:rsidRPr="00933CAE">
        <w:rPr>
          <w:rFonts w:eastAsia="Calibri"/>
          <w:spacing w:val="-1"/>
          <w:lang w:val="en-US" w:eastAsia="en-US"/>
        </w:rPr>
        <w:t>tr</w:t>
      </w:r>
      <w:r w:rsidR="00CF1BCD" w:rsidRPr="00BB521E">
        <w:rPr>
          <w:rFonts w:eastAsia="Calibri"/>
          <w:spacing w:val="-1"/>
          <w:lang w:val="en-US" w:eastAsia="en-US"/>
        </w:rPr>
        <w:t>aining</w:t>
      </w:r>
      <w:r w:rsidR="00CF1BCD" w:rsidRPr="00933CAE">
        <w:rPr>
          <w:rFonts w:eastAsia="Calibri"/>
          <w:spacing w:val="-1"/>
          <w:lang w:val="en-US" w:eastAsia="en-US"/>
        </w:rPr>
        <w:t xml:space="preserve"> in </w:t>
      </w:r>
      <w:r w:rsidR="00CF1BCD" w:rsidRPr="00BB521E">
        <w:rPr>
          <w:rFonts w:eastAsia="Calibri"/>
          <w:spacing w:val="-1"/>
          <w:lang w:val="en-US" w:eastAsia="en-US"/>
        </w:rPr>
        <w:t>use</w:t>
      </w:r>
      <w:r w:rsidR="00CF1BCD" w:rsidRPr="00933CAE">
        <w:rPr>
          <w:rFonts w:eastAsia="Calibri"/>
          <w:spacing w:val="-1"/>
          <w:lang w:val="en-US" w:eastAsia="en-US"/>
        </w:rPr>
        <w:t xml:space="preserve"> of the t</w:t>
      </w:r>
      <w:r w:rsidR="00CF1BCD" w:rsidRPr="00BB521E">
        <w:rPr>
          <w:rFonts w:eastAsia="Calibri"/>
          <w:spacing w:val="-1"/>
          <w:lang w:val="en-US" w:eastAsia="en-US"/>
        </w:rPr>
        <w:t>oolk</w:t>
      </w:r>
      <w:r w:rsidR="00CF1BCD" w:rsidRPr="00933CAE">
        <w:rPr>
          <w:rFonts w:eastAsia="Calibri"/>
          <w:spacing w:val="-1"/>
          <w:lang w:val="en-US" w:eastAsia="en-US"/>
        </w:rPr>
        <w:t>it</w:t>
      </w:r>
    </w:p>
    <w:p w14:paraId="09F70C8D" w14:textId="48BD2E35" w:rsidR="003C222D" w:rsidRPr="00587372" w:rsidRDefault="002B58D5" w:rsidP="005306F0">
      <w:pPr>
        <w:pStyle w:val="ListParagraph"/>
        <w:widowControl w:val="0"/>
        <w:numPr>
          <w:ilvl w:val="0"/>
          <w:numId w:val="102"/>
        </w:numPr>
        <w:tabs>
          <w:tab w:val="left" w:pos="402"/>
        </w:tabs>
        <w:ind w:right="-28"/>
        <w:rPr>
          <w:rFonts w:eastAsia="Calibri"/>
          <w:spacing w:val="-1"/>
          <w:lang w:val="en-US" w:eastAsia="en-US"/>
        </w:rPr>
      </w:pPr>
      <w:r w:rsidRPr="00587372">
        <w:rPr>
          <w:rFonts w:eastAsia="Calibri"/>
          <w:spacing w:val="-1"/>
          <w:lang w:val="en-US" w:eastAsia="en-US"/>
        </w:rPr>
        <w:t xml:space="preserve">worked with </w:t>
      </w:r>
      <w:r w:rsidR="00CF1BCD" w:rsidRPr="00587372">
        <w:rPr>
          <w:rFonts w:eastAsia="Calibri"/>
          <w:spacing w:val="-1"/>
          <w:lang w:val="en-US" w:eastAsia="en-US"/>
        </w:rPr>
        <w:t>communities</w:t>
      </w:r>
      <w:r w:rsidR="00C41A31" w:rsidRPr="00F4348C">
        <w:rPr>
          <w:rFonts w:eastAsia="Calibri"/>
          <w:spacing w:val="-1"/>
          <w:lang w:val="en-US" w:eastAsia="en-US"/>
        </w:rPr>
        <w:t xml:space="preserve"> </w:t>
      </w:r>
      <w:r w:rsidR="00CE2CF2" w:rsidRPr="0084561F">
        <w:rPr>
          <w:rFonts w:eastAsia="Calibri"/>
          <w:spacing w:val="-1"/>
          <w:lang w:val="en-US" w:eastAsia="en-US"/>
        </w:rPr>
        <w:t xml:space="preserve">through </w:t>
      </w:r>
      <w:r w:rsidR="00C41A31" w:rsidRPr="00F4348C">
        <w:rPr>
          <w:rFonts w:eastAsia="Calibri"/>
          <w:spacing w:val="-1"/>
          <w:lang w:val="en-US" w:eastAsia="en-US"/>
        </w:rPr>
        <w:t>the Local Thriving Communities reform</w:t>
      </w:r>
      <w:r w:rsidR="00CF1BCD" w:rsidRPr="00F4348C">
        <w:rPr>
          <w:rFonts w:eastAsia="Calibri"/>
          <w:spacing w:val="-1"/>
          <w:lang w:val="en-US" w:eastAsia="en-US"/>
        </w:rPr>
        <w:t xml:space="preserve"> to progress </w:t>
      </w:r>
      <w:r w:rsidR="009D24E9" w:rsidRPr="0084561F">
        <w:rPr>
          <w:rFonts w:eastAsia="Calibri"/>
          <w:spacing w:val="-1"/>
          <w:lang w:val="en-US" w:eastAsia="en-US"/>
        </w:rPr>
        <w:t>towards establishment of</w:t>
      </w:r>
      <w:r w:rsidR="00933CAE">
        <w:rPr>
          <w:rFonts w:eastAsia="Calibri"/>
          <w:spacing w:val="-1"/>
          <w:lang w:val="en-US" w:eastAsia="en-US"/>
        </w:rPr>
        <w:t xml:space="preserve"> </w:t>
      </w:r>
      <w:r w:rsidR="00232376">
        <w:rPr>
          <w:rFonts w:eastAsia="Calibri"/>
          <w:spacing w:val="-1"/>
          <w:lang w:val="en-US" w:eastAsia="en-US"/>
        </w:rPr>
        <w:t xml:space="preserve">a Local Decision </w:t>
      </w:r>
      <w:r w:rsidR="00CF1BCD" w:rsidRPr="00587372">
        <w:rPr>
          <w:rFonts w:eastAsia="Calibri"/>
          <w:spacing w:val="-1"/>
          <w:lang w:val="en-US" w:eastAsia="en-US"/>
        </w:rPr>
        <w:t xml:space="preserve">Making </w:t>
      </w:r>
      <w:r w:rsidRPr="00F4348C">
        <w:rPr>
          <w:rFonts w:eastAsia="Calibri"/>
          <w:spacing w:val="-1"/>
          <w:lang w:val="en-US" w:eastAsia="en-US"/>
        </w:rPr>
        <w:t>B</w:t>
      </w:r>
      <w:r w:rsidR="00CF1BCD" w:rsidRPr="00F4348C">
        <w:rPr>
          <w:rFonts w:eastAsia="Calibri"/>
          <w:spacing w:val="-1"/>
          <w:lang w:val="en-US" w:eastAsia="en-US"/>
        </w:rPr>
        <w:t>ody</w:t>
      </w:r>
    </w:p>
    <w:p w14:paraId="65A921DC" w14:textId="050D2B12" w:rsidR="003C222D" w:rsidRPr="00BB521E" w:rsidRDefault="003C222D" w:rsidP="005306F0">
      <w:pPr>
        <w:pStyle w:val="ListParagraph"/>
        <w:widowControl w:val="0"/>
        <w:numPr>
          <w:ilvl w:val="0"/>
          <w:numId w:val="102"/>
        </w:numPr>
        <w:tabs>
          <w:tab w:val="left" w:pos="402"/>
        </w:tabs>
        <w:ind w:right="-28"/>
        <w:rPr>
          <w:rFonts w:eastAsia="Calibri"/>
          <w:spacing w:val="-1"/>
          <w:lang w:val="en-US" w:eastAsia="en-US"/>
        </w:rPr>
      </w:pPr>
      <w:r w:rsidRPr="00BB521E">
        <w:rPr>
          <w:rFonts w:eastAsia="Calibri"/>
          <w:spacing w:val="-1"/>
          <w:lang w:val="en-US" w:eastAsia="en-US"/>
        </w:rPr>
        <w:t xml:space="preserve">continued to work with </w:t>
      </w:r>
      <w:r w:rsidR="00DE1CC3" w:rsidRPr="00BB521E">
        <w:rPr>
          <w:rFonts w:eastAsia="Calibri"/>
          <w:spacing w:val="-1"/>
          <w:lang w:val="en-US" w:eastAsia="en-US"/>
        </w:rPr>
        <w:t xml:space="preserve">the Joint Coordinating Committee overseeing the Local Thriving Communities reform, comprising 22 members including six community representatives, five mayors from discrete Aboriginal and Torres Strait Islander communities, and 11 state and </w:t>
      </w:r>
      <w:r w:rsidR="009D24E9">
        <w:rPr>
          <w:rFonts w:eastAsia="Calibri"/>
          <w:spacing w:val="-1"/>
          <w:lang w:val="en-US" w:eastAsia="en-US"/>
        </w:rPr>
        <w:t>Commonwealth</w:t>
      </w:r>
      <w:r w:rsidR="00DE1CC3" w:rsidRPr="00BB521E">
        <w:rPr>
          <w:rFonts w:eastAsia="Calibri"/>
          <w:spacing w:val="-1"/>
          <w:lang w:val="en-US" w:eastAsia="en-US"/>
        </w:rPr>
        <w:t xml:space="preserve"> government representatives</w:t>
      </w:r>
    </w:p>
    <w:p w14:paraId="2484EE4F" w14:textId="77777777" w:rsidR="00DE1CC3" w:rsidRPr="00BB521E" w:rsidRDefault="003C222D" w:rsidP="005306F0">
      <w:pPr>
        <w:pStyle w:val="ListParagraph"/>
        <w:widowControl w:val="0"/>
        <w:numPr>
          <w:ilvl w:val="0"/>
          <w:numId w:val="102"/>
        </w:numPr>
        <w:tabs>
          <w:tab w:val="left" w:pos="402"/>
        </w:tabs>
        <w:ind w:right="-28"/>
        <w:rPr>
          <w:rFonts w:eastAsia="Calibri"/>
          <w:spacing w:val="-1"/>
          <w:lang w:val="en-US" w:eastAsia="en-US"/>
        </w:rPr>
      </w:pPr>
      <w:r w:rsidRPr="00BB521E">
        <w:rPr>
          <w:rFonts w:eastAsia="Calibri"/>
          <w:spacing w:val="-1"/>
          <w:lang w:val="en-US" w:eastAsia="en-US"/>
        </w:rPr>
        <w:t xml:space="preserve">continued to work with the </w:t>
      </w:r>
      <w:r w:rsidR="00DE1CC3" w:rsidRPr="00BB521E">
        <w:rPr>
          <w:rFonts w:eastAsia="Calibri"/>
          <w:spacing w:val="-1"/>
          <w:lang w:val="en-US" w:eastAsia="en-US"/>
        </w:rPr>
        <w:t>Local Thriving Communities Directors-General Sub-Committee to drive whole-of-government reforms to ensure Government readiness and to enable local decision-making</w:t>
      </w:r>
    </w:p>
    <w:p w14:paraId="1AB70A11" w14:textId="77777777" w:rsidR="003C222D" w:rsidRPr="00BB521E" w:rsidRDefault="00C41A31" w:rsidP="005306F0">
      <w:pPr>
        <w:pStyle w:val="ListParagraph"/>
        <w:widowControl w:val="0"/>
        <w:numPr>
          <w:ilvl w:val="0"/>
          <w:numId w:val="102"/>
        </w:numPr>
        <w:tabs>
          <w:tab w:val="left" w:pos="402"/>
        </w:tabs>
        <w:ind w:right="-28"/>
        <w:rPr>
          <w:rFonts w:eastAsia="Calibri"/>
          <w:spacing w:val="-1"/>
          <w:lang w:val="en-US" w:eastAsia="en-US"/>
        </w:rPr>
      </w:pPr>
      <w:r>
        <w:rPr>
          <w:rFonts w:eastAsia="Calibri"/>
          <w:spacing w:val="-1"/>
          <w:lang w:val="en-US" w:eastAsia="en-US"/>
        </w:rPr>
        <w:t xml:space="preserve">finalised </w:t>
      </w:r>
      <w:r w:rsidR="003C222D" w:rsidRPr="00BB521E">
        <w:rPr>
          <w:rFonts w:eastAsia="Calibri"/>
          <w:spacing w:val="-1"/>
          <w:lang w:val="en-US" w:eastAsia="en-US"/>
        </w:rPr>
        <w:t>the Local Thriving Communities Implementation Plan, approved by the Queensland Government in September 2020</w:t>
      </w:r>
    </w:p>
    <w:p w14:paraId="7B09FEF2" w14:textId="77777777" w:rsidR="00DE1CC3" w:rsidRPr="00BB521E" w:rsidRDefault="00DE1CC3" w:rsidP="005306F0">
      <w:pPr>
        <w:pStyle w:val="ListParagraph"/>
        <w:widowControl w:val="0"/>
        <w:numPr>
          <w:ilvl w:val="0"/>
          <w:numId w:val="102"/>
        </w:numPr>
        <w:tabs>
          <w:tab w:val="left" w:pos="402"/>
        </w:tabs>
        <w:ind w:right="-28"/>
        <w:rPr>
          <w:rFonts w:eastAsia="Calibri"/>
          <w:spacing w:val="-1"/>
          <w:lang w:val="en-US" w:eastAsia="en-US"/>
        </w:rPr>
      </w:pPr>
      <w:r w:rsidRPr="00BB521E">
        <w:rPr>
          <w:rFonts w:eastAsia="Calibri"/>
          <w:spacing w:val="-1"/>
          <w:lang w:val="en-US" w:eastAsia="en-US"/>
        </w:rPr>
        <w:t xml:space="preserve">supported the co-design of effective mental health and youth suicide prevention initiatives in Cherbourg </w:t>
      </w:r>
      <w:r w:rsidR="00C41A31">
        <w:rPr>
          <w:rFonts w:eastAsia="Calibri"/>
          <w:spacing w:val="-1"/>
          <w:lang w:val="en-US" w:eastAsia="en-US"/>
        </w:rPr>
        <w:t>by working with</w:t>
      </w:r>
      <w:r w:rsidRPr="00BB521E">
        <w:rPr>
          <w:rFonts w:eastAsia="Calibri"/>
          <w:spacing w:val="-1"/>
          <w:lang w:val="en-US" w:eastAsia="en-US"/>
        </w:rPr>
        <w:t xml:space="preserve"> the </w:t>
      </w:r>
      <w:r w:rsidR="00C41A31">
        <w:rPr>
          <w:rFonts w:eastAsia="Calibri"/>
          <w:spacing w:val="-1"/>
          <w:lang w:val="en-US" w:eastAsia="en-US"/>
        </w:rPr>
        <w:t xml:space="preserve">Cherbourg community, service providers and government agencies. </w:t>
      </w:r>
    </w:p>
    <w:p w14:paraId="498682C6" w14:textId="77777777" w:rsidR="00DE1CC3" w:rsidRPr="009B3F16" w:rsidRDefault="00DE1CC3" w:rsidP="00655D55">
      <w:pPr>
        <w:pStyle w:val="Heading2"/>
      </w:pPr>
      <w:bookmarkStart w:id="77" w:name="_Toc67046717"/>
      <w:r w:rsidRPr="009B3F16">
        <w:t>Closing the Gap</w:t>
      </w:r>
      <w:bookmarkEnd w:id="77"/>
      <w:r w:rsidRPr="009B3F16">
        <w:t xml:space="preserve"> </w:t>
      </w:r>
    </w:p>
    <w:p w14:paraId="4853BF52" w14:textId="77777777" w:rsidR="00DE1CC3" w:rsidRDefault="009E6E5C" w:rsidP="009E6E5C">
      <w:pPr>
        <w:tabs>
          <w:tab w:val="left" w:pos="142"/>
        </w:tabs>
        <w:ind w:right="-28"/>
        <w:rPr>
          <w:spacing w:val="-2"/>
        </w:rPr>
      </w:pPr>
      <w:r w:rsidRPr="009E6E5C">
        <w:t xml:space="preserve">The new </w:t>
      </w:r>
      <w:r w:rsidRPr="00CC126A">
        <w:rPr>
          <w:i/>
          <w:iCs/>
        </w:rPr>
        <w:t>National Agreement on Closing the Gap</w:t>
      </w:r>
      <w:r w:rsidRPr="009E6E5C">
        <w:t xml:space="preserve">, signed by the Queensland Government, was launched on 30 July 2020. This is a key step in the </w:t>
      </w:r>
      <w:r w:rsidR="00DE1CC3" w:rsidRPr="009E6E5C">
        <w:rPr>
          <w:spacing w:val="-2"/>
        </w:rPr>
        <w:t>Queen</w:t>
      </w:r>
      <w:r w:rsidR="00DE1CC3" w:rsidRPr="009E6E5C">
        <w:rPr>
          <w:spacing w:val="-1"/>
        </w:rPr>
        <w:t>sland</w:t>
      </w:r>
      <w:r w:rsidRPr="009E6E5C">
        <w:rPr>
          <w:spacing w:val="-1"/>
        </w:rPr>
        <w:t xml:space="preserve"> </w:t>
      </w:r>
      <w:r w:rsidR="00DE1CC3" w:rsidRPr="009E6E5C">
        <w:rPr>
          <w:spacing w:val="-2"/>
        </w:rPr>
        <w:t>Government’s commitment towards a reframed relationship to ultimately close the gap in life outcomes between Aboriginal and Torres Strait Islander Queenslanders and non-Indigenous Queenslanders.</w:t>
      </w:r>
    </w:p>
    <w:p w14:paraId="4FDF7B03" w14:textId="77777777" w:rsidR="009E6E5C" w:rsidRDefault="009E6E5C" w:rsidP="009E6E5C">
      <w:pPr>
        <w:tabs>
          <w:tab w:val="left" w:pos="142"/>
        </w:tabs>
        <w:ind w:right="-28"/>
        <w:rPr>
          <w:spacing w:val="-2"/>
        </w:rPr>
      </w:pPr>
      <w:r w:rsidRPr="009E6E5C">
        <w:rPr>
          <w:spacing w:val="-2"/>
        </w:rPr>
        <w:t xml:space="preserve">This is the first time a National Agreement has been developed and negotiated in genuine partnership with Aboriginal </w:t>
      </w:r>
      <w:r w:rsidR="00A42B70">
        <w:rPr>
          <w:spacing w:val="-2"/>
        </w:rPr>
        <w:t xml:space="preserve">peoples </w:t>
      </w:r>
      <w:r w:rsidRPr="009E6E5C">
        <w:rPr>
          <w:spacing w:val="-2"/>
        </w:rPr>
        <w:t>and Torres Strait Islander people</w:t>
      </w:r>
      <w:r w:rsidR="00A42B70">
        <w:rPr>
          <w:spacing w:val="-2"/>
        </w:rPr>
        <w:t>s</w:t>
      </w:r>
      <w:r w:rsidRPr="009E6E5C">
        <w:rPr>
          <w:spacing w:val="-2"/>
        </w:rPr>
        <w:t xml:space="preserve">. At the heart of the Agreement is the principle to work and partner with Aboriginal </w:t>
      </w:r>
      <w:r w:rsidR="00A42B70">
        <w:rPr>
          <w:spacing w:val="-2"/>
        </w:rPr>
        <w:t xml:space="preserve">peoples </w:t>
      </w:r>
      <w:r w:rsidRPr="009E6E5C">
        <w:rPr>
          <w:spacing w:val="-2"/>
        </w:rPr>
        <w:t>and Torres Strait Islander people</w:t>
      </w:r>
      <w:r w:rsidR="00A42B70">
        <w:rPr>
          <w:spacing w:val="-2"/>
        </w:rPr>
        <w:t>s</w:t>
      </w:r>
      <w:r w:rsidRPr="009E6E5C">
        <w:rPr>
          <w:spacing w:val="-2"/>
        </w:rPr>
        <w:t xml:space="preserve"> in policy development and decision</w:t>
      </w:r>
      <w:r w:rsidR="00A42B70">
        <w:rPr>
          <w:spacing w:val="-2"/>
        </w:rPr>
        <w:t>-</w:t>
      </w:r>
      <w:r w:rsidRPr="009E6E5C">
        <w:rPr>
          <w:spacing w:val="-2"/>
        </w:rPr>
        <w:t>making.</w:t>
      </w:r>
    </w:p>
    <w:p w14:paraId="4B7F1435" w14:textId="653A125A" w:rsidR="009E6E5C" w:rsidRDefault="009E6E5C" w:rsidP="009E6E5C">
      <w:pPr>
        <w:tabs>
          <w:tab w:val="left" w:pos="142"/>
        </w:tabs>
        <w:ind w:right="-28"/>
        <w:rPr>
          <w:spacing w:val="-2"/>
        </w:rPr>
      </w:pPr>
      <w:r w:rsidRPr="009E6E5C">
        <w:rPr>
          <w:spacing w:val="-2"/>
        </w:rPr>
        <w:t xml:space="preserve">The number of targets </w:t>
      </w:r>
      <w:r w:rsidR="00A42B70">
        <w:rPr>
          <w:spacing w:val="-2"/>
        </w:rPr>
        <w:t xml:space="preserve">within the Agreement </w:t>
      </w:r>
      <w:r w:rsidRPr="009E6E5C">
        <w:rPr>
          <w:spacing w:val="-2"/>
        </w:rPr>
        <w:t xml:space="preserve">has increased from </w:t>
      </w:r>
      <w:r w:rsidR="009D24E9">
        <w:rPr>
          <w:spacing w:val="-2"/>
        </w:rPr>
        <w:t xml:space="preserve">7 </w:t>
      </w:r>
      <w:r w:rsidRPr="009E6E5C">
        <w:rPr>
          <w:spacing w:val="-2"/>
        </w:rPr>
        <w:t>to 16. The new targets include housing, child protection, justice, languages, domestic and family violence</w:t>
      </w:r>
      <w:r>
        <w:rPr>
          <w:spacing w:val="-2"/>
        </w:rPr>
        <w:t>,</w:t>
      </w:r>
      <w:r w:rsidRPr="009E6E5C">
        <w:rPr>
          <w:spacing w:val="-2"/>
        </w:rPr>
        <w:t xml:space="preserve"> and land and waters.</w:t>
      </w:r>
    </w:p>
    <w:p w14:paraId="6537013B" w14:textId="77777777" w:rsidR="009E6E5C" w:rsidRPr="009E6E5C" w:rsidRDefault="009E6E5C" w:rsidP="009E6E5C">
      <w:pPr>
        <w:tabs>
          <w:tab w:val="left" w:pos="142"/>
        </w:tabs>
        <w:ind w:right="-28"/>
        <w:rPr>
          <w:spacing w:val="-2"/>
        </w:rPr>
      </w:pPr>
      <w:r w:rsidRPr="009E6E5C">
        <w:rPr>
          <w:spacing w:val="-2"/>
        </w:rPr>
        <w:t xml:space="preserve">The Agreement commits governments to building the capability and capacity of the community-controlled sector, recognising that this is critical to improving life outcomes for Aboriginal </w:t>
      </w:r>
      <w:r w:rsidR="00A42B70">
        <w:rPr>
          <w:spacing w:val="-2"/>
        </w:rPr>
        <w:t xml:space="preserve">peoples </w:t>
      </w:r>
      <w:r w:rsidRPr="009E6E5C">
        <w:rPr>
          <w:spacing w:val="-2"/>
        </w:rPr>
        <w:t>and Torres Strait Islander people</w:t>
      </w:r>
      <w:r w:rsidR="00A42B70">
        <w:rPr>
          <w:spacing w:val="-2"/>
        </w:rPr>
        <w:t>s</w:t>
      </w:r>
      <w:r w:rsidRPr="009E6E5C">
        <w:rPr>
          <w:spacing w:val="-2"/>
        </w:rPr>
        <w:t>.</w:t>
      </w:r>
    </w:p>
    <w:p w14:paraId="0A371552" w14:textId="77777777" w:rsidR="00DE1CC3" w:rsidRPr="00A42B70" w:rsidRDefault="00DE1CC3" w:rsidP="00DE1CC3">
      <w:pPr>
        <w:tabs>
          <w:tab w:val="left" w:pos="142"/>
        </w:tabs>
        <w:ind w:right="-28"/>
        <w:rPr>
          <w:rFonts w:eastAsia="Calibri"/>
          <w:b/>
        </w:rPr>
      </w:pPr>
      <w:r w:rsidRPr="00A42B70">
        <w:rPr>
          <w:b/>
          <w:color w:val="414042"/>
          <w:spacing w:val="-2"/>
          <w:w w:val="105"/>
        </w:rPr>
        <w:t>Key</w:t>
      </w:r>
      <w:r w:rsidRPr="00A42B70">
        <w:rPr>
          <w:b/>
          <w:color w:val="414042"/>
          <w:spacing w:val="30"/>
          <w:w w:val="105"/>
        </w:rPr>
        <w:t xml:space="preserve"> </w:t>
      </w:r>
      <w:r w:rsidRPr="00A42B70">
        <w:rPr>
          <w:b/>
          <w:color w:val="414042"/>
          <w:spacing w:val="-1"/>
          <w:w w:val="105"/>
        </w:rPr>
        <w:t>achievements</w:t>
      </w:r>
    </w:p>
    <w:p w14:paraId="7E3998F1" w14:textId="77777777" w:rsidR="00DE1CC3" w:rsidRDefault="00DE1CC3" w:rsidP="00DE1CC3">
      <w:pPr>
        <w:pStyle w:val="BodyText"/>
        <w:tabs>
          <w:tab w:val="left" w:pos="142"/>
        </w:tabs>
        <w:ind w:right="-28"/>
        <w:rPr>
          <w:color w:val="414042"/>
          <w:spacing w:val="-2"/>
        </w:rPr>
      </w:pPr>
      <w:r w:rsidRPr="00022F61">
        <w:rPr>
          <w:color w:val="414042"/>
        </w:rPr>
        <w:t>The</w:t>
      </w:r>
      <w:r w:rsidRPr="00022F61">
        <w:rPr>
          <w:color w:val="414042"/>
          <w:spacing w:val="-13"/>
        </w:rPr>
        <w:t xml:space="preserve"> </w:t>
      </w:r>
      <w:r w:rsidRPr="00022F61">
        <w:rPr>
          <w:color w:val="414042"/>
          <w:spacing w:val="-1"/>
        </w:rPr>
        <w:t>dep</w:t>
      </w:r>
      <w:r w:rsidRPr="00022F61">
        <w:rPr>
          <w:color w:val="414042"/>
          <w:spacing w:val="-2"/>
        </w:rPr>
        <w:t>artment:</w:t>
      </w:r>
    </w:p>
    <w:p w14:paraId="02AD5190" w14:textId="15CA3567" w:rsidR="009E6E5C" w:rsidRDefault="009E6E5C" w:rsidP="005306F0">
      <w:pPr>
        <w:pStyle w:val="BodyText"/>
        <w:numPr>
          <w:ilvl w:val="0"/>
          <w:numId w:val="102"/>
        </w:numPr>
        <w:tabs>
          <w:tab w:val="left" w:pos="142"/>
        </w:tabs>
        <w:ind w:right="-28"/>
        <w:rPr>
          <w:color w:val="414042"/>
          <w:spacing w:val="-2"/>
        </w:rPr>
      </w:pPr>
      <w:r>
        <w:rPr>
          <w:color w:val="414042"/>
          <w:spacing w:val="-2"/>
        </w:rPr>
        <w:t xml:space="preserve">worked with state and territory governments, the Commonwealth Government, Aboriginal and Torres Strait Islander </w:t>
      </w:r>
      <w:r w:rsidR="005263FB">
        <w:rPr>
          <w:color w:val="414042"/>
          <w:spacing w:val="-2"/>
        </w:rPr>
        <w:t>p</w:t>
      </w:r>
      <w:r>
        <w:rPr>
          <w:color w:val="414042"/>
          <w:spacing w:val="-2"/>
        </w:rPr>
        <w:t>eak bodies</w:t>
      </w:r>
      <w:r w:rsidR="00BE7DD3">
        <w:rPr>
          <w:color w:val="414042"/>
          <w:spacing w:val="-2"/>
        </w:rPr>
        <w:t xml:space="preserve"> (through the national Coalitions of Peaks)</w:t>
      </w:r>
      <w:r>
        <w:rPr>
          <w:color w:val="414042"/>
          <w:spacing w:val="-2"/>
        </w:rPr>
        <w:t xml:space="preserve"> and the Australian Local Government Association to develop the new National Agreement on Closing the Gap</w:t>
      </w:r>
    </w:p>
    <w:p w14:paraId="4E1EA61A" w14:textId="77777777" w:rsidR="009E6E5C" w:rsidRDefault="009E6E5C" w:rsidP="005306F0">
      <w:pPr>
        <w:pStyle w:val="BodyText"/>
        <w:numPr>
          <w:ilvl w:val="0"/>
          <w:numId w:val="102"/>
        </w:numPr>
        <w:tabs>
          <w:tab w:val="left" w:pos="142"/>
        </w:tabs>
        <w:ind w:right="-28"/>
        <w:rPr>
          <w:color w:val="414042"/>
          <w:spacing w:val="-2"/>
        </w:rPr>
      </w:pPr>
      <w:r>
        <w:rPr>
          <w:color w:val="414042"/>
          <w:spacing w:val="-2"/>
        </w:rPr>
        <w:t>contributed $9.3 million funding over four years as part of a national joint funding effort to build the capacity of the community-controlled sector</w:t>
      </w:r>
    </w:p>
    <w:p w14:paraId="08D71469" w14:textId="77777777" w:rsidR="009E6E5C" w:rsidRPr="00022F61" w:rsidRDefault="009E6E5C" w:rsidP="005306F0">
      <w:pPr>
        <w:pStyle w:val="BodyText"/>
        <w:numPr>
          <w:ilvl w:val="0"/>
          <w:numId w:val="102"/>
        </w:numPr>
        <w:tabs>
          <w:tab w:val="left" w:pos="142"/>
        </w:tabs>
        <w:ind w:right="-28"/>
      </w:pPr>
      <w:r>
        <w:rPr>
          <w:color w:val="414042"/>
          <w:spacing w:val="-2"/>
        </w:rPr>
        <w:t xml:space="preserve">support the Minister’s participation </w:t>
      </w:r>
      <w:r w:rsidR="00BE7DD3">
        <w:rPr>
          <w:color w:val="414042"/>
          <w:spacing w:val="-2"/>
        </w:rPr>
        <w:t>at</w:t>
      </w:r>
      <w:r>
        <w:rPr>
          <w:color w:val="414042"/>
          <w:spacing w:val="-2"/>
        </w:rPr>
        <w:t xml:space="preserve"> the Joint Council</w:t>
      </w:r>
      <w:r w:rsidR="00BE7DD3">
        <w:rPr>
          <w:color w:val="414042"/>
          <w:spacing w:val="-2"/>
        </w:rPr>
        <w:t xml:space="preserve"> on Closing the Gap</w:t>
      </w:r>
      <w:r>
        <w:rPr>
          <w:color w:val="414042"/>
          <w:spacing w:val="-2"/>
        </w:rPr>
        <w:t>.</w:t>
      </w:r>
    </w:p>
    <w:p w14:paraId="3E36A5E9" w14:textId="77777777" w:rsidR="00DE1CC3" w:rsidRPr="009E6E5C" w:rsidRDefault="00DE1CC3" w:rsidP="00DE1CC3">
      <w:pPr>
        <w:tabs>
          <w:tab w:val="left" w:pos="142"/>
        </w:tabs>
        <w:ind w:right="-28"/>
        <w:rPr>
          <w:rFonts w:eastAsia="Calibri"/>
        </w:rPr>
      </w:pPr>
      <w:r w:rsidRPr="009E6E5C">
        <w:rPr>
          <w:spacing w:val="-2"/>
        </w:rPr>
        <w:t>For</w:t>
      </w:r>
      <w:r w:rsidRPr="009E6E5C">
        <w:rPr>
          <w:spacing w:val="-11"/>
        </w:rPr>
        <w:t xml:space="preserve"> </w:t>
      </w:r>
      <w:r w:rsidRPr="009E6E5C">
        <w:t>more</w:t>
      </w:r>
      <w:r w:rsidRPr="009E6E5C">
        <w:rPr>
          <w:spacing w:val="-10"/>
        </w:rPr>
        <w:t xml:space="preserve"> </w:t>
      </w:r>
      <w:r w:rsidRPr="009E6E5C">
        <w:rPr>
          <w:spacing w:val="-2"/>
        </w:rPr>
        <w:t>information</w:t>
      </w:r>
      <w:r w:rsidRPr="009E6E5C">
        <w:rPr>
          <w:spacing w:val="-10"/>
        </w:rPr>
        <w:t xml:space="preserve"> </w:t>
      </w:r>
      <w:r w:rsidR="000B0A54">
        <w:rPr>
          <w:spacing w:val="-10"/>
        </w:rPr>
        <w:t xml:space="preserve">on Closing the Gap </w:t>
      </w:r>
      <w:r w:rsidRPr="009E6E5C">
        <w:rPr>
          <w:spacing w:val="-2"/>
        </w:rPr>
        <w:t>v</w:t>
      </w:r>
      <w:r w:rsidRPr="009E6E5C">
        <w:rPr>
          <w:spacing w:val="-1"/>
        </w:rPr>
        <w:t>is</w:t>
      </w:r>
      <w:r w:rsidRPr="009E6E5C">
        <w:rPr>
          <w:spacing w:val="-2"/>
        </w:rPr>
        <w:t>it:</w:t>
      </w:r>
      <w:r w:rsidRPr="009E6E5C">
        <w:rPr>
          <w:spacing w:val="-11"/>
        </w:rPr>
        <w:t xml:space="preserve"> </w:t>
      </w:r>
      <w:hyperlink r:id="rId60">
        <w:r w:rsidRPr="009E6E5C">
          <w:rPr>
            <w:spacing w:val="-2"/>
            <w:u w:val="single" w:color="414042"/>
          </w:rPr>
          <w:t>www.</w:t>
        </w:r>
        <w:r w:rsidRPr="009E6E5C">
          <w:rPr>
            <w:spacing w:val="-1"/>
            <w:u w:val="single" w:color="414042"/>
          </w:rPr>
          <w:t>datsip</w:t>
        </w:r>
        <w:r w:rsidRPr="009E6E5C">
          <w:rPr>
            <w:spacing w:val="-2"/>
            <w:u w:val="single" w:color="414042"/>
          </w:rPr>
          <w:t>.</w:t>
        </w:r>
        <w:r w:rsidRPr="009E6E5C">
          <w:rPr>
            <w:spacing w:val="-1"/>
            <w:u w:val="single" w:color="414042"/>
          </w:rPr>
          <w:t>qld.go</w:t>
        </w:r>
        <w:r w:rsidRPr="009E6E5C">
          <w:rPr>
            <w:spacing w:val="-2"/>
            <w:u w:val="single" w:color="414042"/>
          </w:rPr>
          <w:t>v</w:t>
        </w:r>
        <w:r w:rsidRPr="009E6E5C">
          <w:rPr>
            <w:spacing w:val="-1"/>
            <w:u w:val="single" w:color="414042"/>
          </w:rPr>
          <w:t>.au/ctg</w:t>
        </w:r>
      </w:hyperlink>
    </w:p>
    <w:p w14:paraId="5187A419" w14:textId="77777777" w:rsidR="00DE1CC3" w:rsidRPr="00022F61" w:rsidRDefault="00DE1CC3" w:rsidP="00655D55">
      <w:pPr>
        <w:pStyle w:val="Heading2"/>
        <w:rPr>
          <w:rFonts w:eastAsia="Calibri"/>
          <w:lang w:val="en-US"/>
        </w:rPr>
      </w:pPr>
      <w:bookmarkStart w:id="78" w:name="_Toc67046718"/>
      <w:r w:rsidRPr="009B3F16">
        <w:t>A renewed approach to Alcohol Management Plans</w:t>
      </w:r>
      <w:bookmarkEnd w:id="78"/>
    </w:p>
    <w:p w14:paraId="5BAF45B9" w14:textId="77777777" w:rsidR="00DE1CC3" w:rsidRPr="003C222D" w:rsidRDefault="00DE1CC3" w:rsidP="00DE1CC3">
      <w:pPr>
        <w:widowControl w:val="0"/>
        <w:ind w:right="-28"/>
        <w:rPr>
          <w:rFonts w:eastAsia="Calibri"/>
          <w:color w:val="414042"/>
          <w:lang w:val="en-US" w:eastAsia="en-US"/>
        </w:rPr>
      </w:pPr>
      <w:r w:rsidRPr="00022F61">
        <w:rPr>
          <w:rFonts w:eastAsia="Calibri"/>
          <w:color w:val="414042"/>
          <w:lang w:val="en-US" w:eastAsia="en-US"/>
        </w:rPr>
        <w:t>The</w:t>
      </w:r>
      <w:r w:rsidRPr="00022F61">
        <w:rPr>
          <w:rFonts w:eastAsia="Calibri"/>
          <w:color w:val="414042"/>
          <w:spacing w:val="-14"/>
          <w:lang w:val="en-US" w:eastAsia="en-US"/>
        </w:rPr>
        <w:t xml:space="preserve"> </w:t>
      </w:r>
      <w:r w:rsidRPr="00022F61">
        <w:rPr>
          <w:rFonts w:eastAsia="Calibri"/>
          <w:color w:val="414042"/>
          <w:lang w:val="en-US" w:eastAsia="en-US"/>
        </w:rPr>
        <w:t>renewed</w:t>
      </w:r>
      <w:r w:rsidRPr="00022F61">
        <w:rPr>
          <w:rFonts w:eastAsia="Calibri"/>
          <w:color w:val="414042"/>
          <w:spacing w:val="-15"/>
          <w:lang w:val="en-US" w:eastAsia="en-US"/>
        </w:rPr>
        <w:t xml:space="preserve"> </w:t>
      </w:r>
      <w:r w:rsidRPr="00022F61">
        <w:rPr>
          <w:rFonts w:eastAsia="Calibri"/>
          <w:color w:val="414042"/>
          <w:spacing w:val="-1"/>
          <w:lang w:val="en-US" w:eastAsia="en-US"/>
        </w:rPr>
        <w:t>ap</w:t>
      </w:r>
      <w:r w:rsidRPr="00022F61">
        <w:rPr>
          <w:rFonts w:eastAsia="Calibri"/>
          <w:color w:val="414042"/>
          <w:spacing w:val="-2"/>
          <w:lang w:val="en-US" w:eastAsia="en-US"/>
        </w:rPr>
        <w:t>pr</w:t>
      </w:r>
      <w:r w:rsidRPr="00022F61">
        <w:rPr>
          <w:rFonts w:eastAsia="Calibri"/>
          <w:color w:val="414042"/>
          <w:spacing w:val="-1"/>
          <w:lang w:val="en-US" w:eastAsia="en-US"/>
        </w:rPr>
        <w:t>oach</w:t>
      </w:r>
      <w:r w:rsidRPr="00022F61">
        <w:rPr>
          <w:rFonts w:eastAsia="Calibri"/>
          <w:color w:val="414042"/>
          <w:spacing w:val="-14"/>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3"/>
          <w:lang w:val="en-US" w:eastAsia="en-US"/>
        </w:rPr>
        <w:t xml:space="preserve"> </w:t>
      </w:r>
      <w:r w:rsidRPr="00022F61">
        <w:rPr>
          <w:rFonts w:eastAsia="Calibri"/>
          <w:color w:val="414042"/>
          <w:spacing w:val="-1"/>
          <w:lang w:val="en-US" w:eastAsia="en-US"/>
        </w:rPr>
        <w:t>alcohol</w:t>
      </w:r>
      <w:r w:rsidRPr="00022F61">
        <w:rPr>
          <w:rFonts w:eastAsia="Calibri"/>
          <w:color w:val="414042"/>
          <w:spacing w:val="-15"/>
          <w:lang w:val="en-US" w:eastAsia="en-US"/>
        </w:rPr>
        <w:t xml:space="preserve"> </w:t>
      </w:r>
      <w:r w:rsidRPr="003C222D">
        <w:rPr>
          <w:rFonts w:eastAsia="Calibri"/>
          <w:color w:val="414042"/>
          <w:lang w:val="en-US" w:eastAsia="en-US"/>
        </w:rPr>
        <w:t>management prioritises</w:t>
      </w:r>
      <w:r w:rsidR="000B0A54">
        <w:rPr>
          <w:rFonts w:eastAsia="Calibri"/>
          <w:color w:val="414042"/>
          <w:lang w:val="en-US" w:eastAsia="en-US"/>
        </w:rPr>
        <w:t xml:space="preserve"> </w:t>
      </w:r>
      <w:r w:rsidRPr="003C222D">
        <w:rPr>
          <w:rFonts w:eastAsia="Calibri"/>
          <w:color w:val="414042"/>
          <w:lang w:val="en-US" w:eastAsia="en-US"/>
        </w:rPr>
        <w:t xml:space="preserve">community safety, particularly for women </w:t>
      </w:r>
      <w:r w:rsidRPr="00022F61">
        <w:rPr>
          <w:rFonts w:eastAsia="Calibri"/>
          <w:color w:val="414042"/>
          <w:lang w:val="en-US" w:eastAsia="en-US"/>
        </w:rPr>
        <w:t>and</w:t>
      </w:r>
      <w:r w:rsidRPr="003C222D">
        <w:rPr>
          <w:rFonts w:eastAsia="Calibri"/>
          <w:color w:val="414042"/>
          <w:lang w:val="en-US" w:eastAsia="en-US"/>
        </w:rPr>
        <w:t xml:space="preserve"> children</w:t>
      </w:r>
      <w:r w:rsidR="003C222D" w:rsidRPr="003C222D">
        <w:rPr>
          <w:rFonts w:eastAsia="Calibri"/>
          <w:color w:val="414042"/>
          <w:lang w:val="en-US" w:eastAsia="en-US"/>
        </w:rPr>
        <w:t xml:space="preserve"> and the elderly,</w:t>
      </w:r>
      <w:r w:rsidRPr="003C222D">
        <w:rPr>
          <w:rFonts w:eastAsia="Calibri"/>
          <w:color w:val="414042"/>
          <w:lang w:val="en-US" w:eastAsia="en-US"/>
        </w:rPr>
        <w:t xml:space="preserve"> </w:t>
      </w:r>
      <w:r w:rsidR="003C222D">
        <w:rPr>
          <w:rFonts w:eastAsia="Calibri"/>
          <w:color w:val="414042"/>
          <w:lang w:val="en-US" w:eastAsia="en-US"/>
        </w:rPr>
        <w:t xml:space="preserve">and includes </w:t>
      </w:r>
      <w:r w:rsidRPr="003C222D">
        <w:rPr>
          <w:rFonts w:eastAsia="Calibri"/>
          <w:color w:val="414042"/>
          <w:lang w:val="en-US" w:eastAsia="en-US"/>
        </w:rPr>
        <w:t xml:space="preserve">Alcohol Management Plans that </w:t>
      </w:r>
      <w:r w:rsidRPr="00022F61">
        <w:rPr>
          <w:rFonts w:eastAsia="Calibri"/>
          <w:color w:val="414042"/>
          <w:lang w:val="en-US" w:eastAsia="en-US"/>
        </w:rPr>
        <w:t>are</w:t>
      </w:r>
      <w:r w:rsidRPr="003C222D">
        <w:rPr>
          <w:rFonts w:eastAsia="Calibri"/>
          <w:color w:val="414042"/>
          <w:lang w:val="en-US" w:eastAsia="en-US"/>
        </w:rPr>
        <w:t xml:space="preserve"> community-led </w:t>
      </w:r>
      <w:r w:rsidRPr="00022F61">
        <w:rPr>
          <w:rFonts w:eastAsia="Calibri"/>
          <w:color w:val="414042"/>
          <w:lang w:val="en-US" w:eastAsia="en-US"/>
        </w:rPr>
        <w:t>and</w:t>
      </w:r>
      <w:r w:rsidRPr="003C222D">
        <w:rPr>
          <w:rFonts w:eastAsia="Calibri"/>
          <w:color w:val="414042"/>
          <w:lang w:val="en-US" w:eastAsia="en-US"/>
        </w:rPr>
        <w:t xml:space="preserve"> driven</w:t>
      </w:r>
      <w:r w:rsidR="000B0A54">
        <w:rPr>
          <w:rFonts w:eastAsia="Calibri"/>
          <w:color w:val="414042"/>
          <w:lang w:val="en-US" w:eastAsia="en-US"/>
        </w:rPr>
        <w:t>.</w:t>
      </w:r>
    </w:p>
    <w:p w14:paraId="6E12A099" w14:textId="05B32F0C" w:rsidR="00DE1CC3" w:rsidRPr="00022F61" w:rsidRDefault="00DE1CC3" w:rsidP="00DE1CC3">
      <w:pPr>
        <w:widowControl w:val="0"/>
        <w:ind w:right="-28"/>
        <w:rPr>
          <w:rFonts w:eastAsia="Calibri"/>
          <w:lang w:val="en-US" w:eastAsia="en-US"/>
        </w:rPr>
      </w:pPr>
      <w:r w:rsidRPr="00022F61">
        <w:rPr>
          <w:rFonts w:eastAsia="Calibri"/>
          <w:color w:val="414042"/>
          <w:lang w:val="en-US" w:eastAsia="en-US"/>
        </w:rPr>
        <w:t>The</w:t>
      </w:r>
      <w:r w:rsidRPr="00022F61">
        <w:rPr>
          <w:rFonts w:eastAsia="Calibri"/>
          <w:color w:val="414042"/>
          <w:spacing w:val="-12"/>
          <w:lang w:val="en-US" w:eastAsia="en-US"/>
        </w:rPr>
        <w:t xml:space="preserve"> </w:t>
      </w:r>
      <w:r w:rsidRPr="00022F61">
        <w:rPr>
          <w:rFonts w:eastAsia="Calibri"/>
          <w:color w:val="414042"/>
          <w:spacing w:val="-1"/>
          <w:lang w:val="en-US" w:eastAsia="en-US"/>
        </w:rPr>
        <w:t>ob</w:t>
      </w:r>
      <w:r w:rsidRPr="00022F61">
        <w:rPr>
          <w:rFonts w:eastAsia="Calibri"/>
          <w:color w:val="414042"/>
          <w:spacing w:val="-2"/>
          <w:lang w:val="en-US" w:eastAsia="en-US"/>
        </w:rPr>
        <w:t>jective</w:t>
      </w:r>
      <w:r w:rsidRPr="00022F61">
        <w:rPr>
          <w:rFonts w:eastAsia="Calibri"/>
          <w:color w:val="414042"/>
          <w:spacing w:val="-11"/>
          <w:lang w:val="en-US" w:eastAsia="en-US"/>
        </w:rPr>
        <w:t xml:space="preserve"> </w:t>
      </w:r>
      <w:r w:rsidRPr="00022F61">
        <w:rPr>
          <w:rFonts w:eastAsia="Calibri"/>
          <w:color w:val="414042"/>
          <w:lang w:val="en-US" w:eastAsia="en-US"/>
        </w:rPr>
        <w:t>of</w:t>
      </w:r>
      <w:r w:rsidRPr="00022F61">
        <w:rPr>
          <w:rFonts w:eastAsia="Calibri"/>
          <w:color w:val="414042"/>
          <w:spacing w:val="-13"/>
          <w:lang w:val="en-US" w:eastAsia="en-US"/>
        </w:rPr>
        <w:t xml:space="preserve"> </w:t>
      </w:r>
      <w:r w:rsidRPr="00022F61">
        <w:rPr>
          <w:rFonts w:eastAsia="Calibri"/>
          <w:color w:val="414042"/>
          <w:lang w:val="en-US" w:eastAsia="en-US"/>
        </w:rPr>
        <w:t>the</w:t>
      </w:r>
      <w:r w:rsidRPr="00022F61">
        <w:rPr>
          <w:rFonts w:eastAsia="Calibri"/>
          <w:color w:val="414042"/>
          <w:spacing w:val="-12"/>
          <w:lang w:val="en-US" w:eastAsia="en-US"/>
        </w:rPr>
        <w:t xml:space="preserve"> </w:t>
      </w:r>
      <w:r w:rsidRPr="00022F61">
        <w:rPr>
          <w:rFonts w:eastAsia="Calibri"/>
          <w:color w:val="414042"/>
          <w:lang w:val="en-US" w:eastAsia="en-US"/>
        </w:rPr>
        <w:t>renewed</w:t>
      </w:r>
      <w:r w:rsidRPr="00022F61">
        <w:rPr>
          <w:rFonts w:eastAsia="Calibri"/>
          <w:color w:val="414042"/>
          <w:spacing w:val="-13"/>
          <w:lang w:val="en-US" w:eastAsia="en-US"/>
        </w:rPr>
        <w:t xml:space="preserve"> </w:t>
      </w:r>
      <w:r w:rsidRPr="00022F61">
        <w:rPr>
          <w:rFonts w:eastAsia="Calibri"/>
          <w:color w:val="414042"/>
          <w:spacing w:val="-1"/>
          <w:lang w:val="en-US" w:eastAsia="en-US"/>
        </w:rPr>
        <w:t>ap</w:t>
      </w:r>
      <w:r w:rsidRPr="00022F61">
        <w:rPr>
          <w:rFonts w:eastAsia="Calibri"/>
          <w:color w:val="414042"/>
          <w:spacing w:val="-2"/>
          <w:lang w:val="en-US" w:eastAsia="en-US"/>
        </w:rPr>
        <w:t>pr</w:t>
      </w:r>
      <w:r w:rsidRPr="00022F61">
        <w:rPr>
          <w:rFonts w:eastAsia="Calibri"/>
          <w:color w:val="414042"/>
          <w:spacing w:val="-1"/>
          <w:lang w:val="en-US" w:eastAsia="en-US"/>
        </w:rPr>
        <w:t>oach</w:t>
      </w:r>
      <w:r w:rsidRPr="00022F61">
        <w:rPr>
          <w:rFonts w:eastAsia="Calibri"/>
          <w:color w:val="414042"/>
          <w:spacing w:val="-11"/>
          <w:lang w:val="en-US" w:eastAsia="en-US"/>
        </w:rPr>
        <w:t xml:space="preserve"> </w:t>
      </w:r>
      <w:r w:rsidRPr="00022F61">
        <w:rPr>
          <w:rFonts w:eastAsia="Calibri"/>
          <w:color w:val="414042"/>
          <w:spacing w:val="-1"/>
          <w:lang w:val="en-US" w:eastAsia="en-US"/>
        </w:rPr>
        <w:t>is</w:t>
      </w:r>
      <w:r w:rsidRPr="00022F61">
        <w:rPr>
          <w:rFonts w:eastAsia="Calibri"/>
          <w:color w:val="414042"/>
          <w:spacing w:val="-13"/>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1"/>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su</w:t>
      </w:r>
      <w:r w:rsidRPr="00022F61">
        <w:rPr>
          <w:rFonts w:eastAsia="Calibri"/>
          <w:color w:val="414042"/>
          <w:spacing w:val="-2"/>
          <w:lang w:val="en-US" w:eastAsia="en-US"/>
        </w:rPr>
        <w:t>re</w:t>
      </w:r>
      <w:r w:rsidRPr="00022F61">
        <w:rPr>
          <w:rFonts w:eastAsia="Calibri"/>
          <w:color w:val="414042"/>
          <w:spacing w:val="21"/>
          <w:w w:val="92"/>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ommunitie</w:t>
      </w:r>
      <w:r w:rsidRPr="00022F61">
        <w:rPr>
          <w:rFonts w:eastAsia="Calibri"/>
          <w:color w:val="414042"/>
          <w:spacing w:val="-1"/>
          <w:lang w:val="en-US" w:eastAsia="en-US"/>
        </w:rPr>
        <w:t>s</w:t>
      </w:r>
      <w:r w:rsidRPr="00022F61">
        <w:rPr>
          <w:rFonts w:eastAsia="Calibri"/>
          <w:color w:val="414042"/>
          <w:spacing w:val="-7"/>
          <w:lang w:val="en-US" w:eastAsia="en-US"/>
        </w:rPr>
        <w:t xml:space="preserve"> </w:t>
      </w:r>
      <w:r w:rsidRPr="00022F61">
        <w:rPr>
          <w:rFonts w:eastAsia="Calibri"/>
          <w:color w:val="414042"/>
          <w:lang w:val="en-US" w:eastAsia="en-US"/>
        </w:rPr>
        <w:t>and</w:t>
      </w:r>
      <w:r w:rsidRPr="00022F61">
        <w:rPr>
          <w:rFonts w:eastAsia="Calibri"/>
          <w:color w:val="414042"/>
          <w:spacing w:val="-7"/>
          <w:lang w:val="en-US" w:eastAsia="en-US"/>
        </w:rPr>
        <w:t xml:space="preserve"> </w:t>
      </w:r>
      <w:r w:rsidRPr="00022F61">
        <w:rPr>
          <w:rFonts w:eastAsia="Calibri"/>
          <w:color w:val="414042"/>
          <w:spacing w:val="-1"/>
          <w:lang w:val="en-US" w:eastAsia="en-US"/>
        </w:rPr>
        <w:t>indi</w:t>
      </w:r>
      <w:r w:rsidRPr="00022F61">
        <w:rPr>
          <w:rFonts w:eastAsia="Calibri"/>
          <w:color w:val="414042"/>
          <w:spacing w:val="-2"/>
          <w:lang w:val="en-US" w:eastAsia="en-US"/>
        </w:rPr>
        <w:t>v</w:t>
      </w:r>
      <w:r w:rsidRPr="00022F61">
        <w:rPr>
          <w:rFonts w:eastAsia="Calibri"/>
          <w:color w:val="414042"/>
          <w:spacing w:val="-1"/>
          <w:lang w:val="en-US" w:eastAsia="en-US"/>
        </w:rPr>
        <w:t>iduals</w:t>
      </w:r>
      <w:r w:rsidRPr="00022F61">
        <w:rPr>
          <w:rFonts w:eastAsia="Calibri"/>
          <w:color w:val="414042"/>
          <w:spacing w:val="-7"/>
          <w:lang w:val="en-US" w:eastAsia="en-US"/>
        </w:rPr>
        <w:t xml:space="preserve"> </w:t>
      </w:r>
      <w:r w:rsidRPr="00022F61">
        <w:rPr>
          <w:rFonts w:eastAsia="Calibri"/>
          <w:color w:val="414042"/>
          <w:lang w:val="en-US" w:eastAsia="en-US"/>
        </w:rPr>
        <w:t>are</w:t>
      </w:r>
      <w:r w:rsidRPr="00022F61">
        <w:rPr>
          <w:rFonts w:eastAsia="Calibri"/>
          <w:color w:val="414042"/>
          <w:spacing w:val="-5"/>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afe,</w:t>
      </w:r>
      <w:r w:rsidRPr="00022F61">
        <w:rPr>
          <w:rFonts w:eastAsia="Calibri"/>
          <w:color w:val="414042"/>
          <w:spacing w:val="-5"/>
          <w:lang w:val="en-US" w:eastAsia="en-US"/>
        </w:rPr>
        <w:t xml:space="preserve"> </w:t>
      </w:r>
      <w:r w:rsidRPr="00022F61">
        <w:rPr>
          <w:rFonts w:eastAsia="Calibri"/>
          <w:color w:val="414042"/>
          <w:spacing w:val="-2"/>
          <w:lang w:val="en-US" w:eastAsia="en-US"/>
        </w:rPr>
        <w:t>thriv</w:t>
      </w:r>
      <w:r w:rsidRPr="00022F61">
        <w:rPr>
          <w:rFonts w:eastAsia="Calibri"/>
          <w:color w:val="414042"/>
          <w:spacing w:val="-1"/>
          <w:lang w:val="en-US" w:eastAsia="en-US"/>
        </w:rPr>
        <w:t>ing</w:t>
      </w:r>
      <w:r w:rsidRPr="00022F61">
        <w:rPr>
          <w:rFonts w:eastAsia="Calibri"/>
          <w:color w:val="414042"/>
          <w:spacing w:val="-5"/>
          <w:lang w:val="en-US" w:eastAsia="en-US"/>
        </w:rPr>
        <w:t xml:space="preserve"> </w:t>
      </w:r>
      <w:r w:rsidRPr="00022F61">
        <w:rPr>
          <w:rFonts w:eastAsia="Calibri"/>
          <w:color w:val="414042"/>
          <w:lang w:val="en-US" w:eastAsia="en-US"/>
        </w:rPr>
        <w:t>and</w:t>
      </w:r>
      <w:r w:rsidRPr="00022F61">
        <w:rPr>
          <w:rFonts w:eastAsia="Calibri"/>
          <w:color w:val="414042"/>
          <w:spacing w:val="-7"/>
          <w:lang w:val="en-US" w:eastAsia="en-US"/>
        </w:rPr>
        <w:t xml:space="preserve"> </w:t>
      </w:r>
      <w:r w:rsidRPr="00022F61">
        <w:rPr>
          <w:rFonts w:eastAsia="Calibri"/>
          <w:color w:val="414042"/>
          <w:spacing w:val="-1"/>
          <w:lang w:val="en-US" w:eastAsia="en-US"/>
        </w:rPr>
        <w:t>self</w:t>
      </w:r>
      <w:r w:rsidRPr="00022F61">
        <w:rPr>
          <w:rFonts w:eastAsia="Calibri"/>
          <w:color w:val="414042"/>
          <w:spacing w:val="-2"/>
          <w:lang w:val="en-US" w:eastAsia="en-US"/>
        </w:rPr>
        <w:t>-</w:t>
      </w:r>
      <w:r w:rsidRPr="00022F61">
        <w:rPr>
          <w:rFonts w:eastAsia="Calibri"/>
          <w:color w:val="414042"/>
          <w:spacing w:val="35"/>
          <w:w w:val="96"/>
          <w:lang w:val="en-US" w:eastAsia="en-US"/>
        </w:rPr>
        <w:t xml:space="preserve"> </w:t>
      </w:r>
      <w:r w:rsidRPr="00022F61">
        <w:rPr>
          <w:rFonts w:eastAsia="Calibri"/>
          <w:color w:val="414042"/>
          <w:spacing w:val="-1"/>
          <w:lang w:val="en-US" w:eastAsia="en-US"/>
        </w:rPr>
        <w:t>empo</w:t>
      </w:r>
      <w:r w:rsidRPr="00022F61">
        <w:rPr>
          <w:rFonts w:eastAsia="Calibri"/>
          <w:color w:val="414042"/>
          <w:spacing w:val="-2"/>
          <w:lang w:val="en-US" w:eastAsia="en-US"/>
        </w:rPr>
        <w:t>wered</w:t>
      </w:r>
      <w:r w:rsidRPr="00022F61">
        <w:rPr>
          <w:rFonts w:eastAsia="Calibri"/>
          <w:color w:val="414042"/>
          <w:spacing w:val="-15"/>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3"/>
          <w:lang w:val="en-US" w:eastAsia="en-US"/>
        </w:rPr>
        <w:t xml:space="preserve"> </w:t>
      </w:r>
      <w:r w:rsidRPr="00022F61">
        <w:rPr>
          <w:rFonts w:eastAsia="Calibri"/>
          <w:color w:val="414042"/>
          <w:spacing w:val="-2"/>
          <w:lang w:val="en-US" w:eastAsia="en-US"/>
        </w:rPr>
        <w:t>m</w:t>
      </w:r>
      <w:r w:rsidRPr="00022F61">
        <w:rPr>
          <w:rFonts w:eastAsia="Calibri"/>
          <w:color w:val="414042"/>
          <w:spacing w:val="-1"/>
          <w:lang w:val="en-US" w:eastAsia="en-US"/>
        </w:rPr>
        <w:t>anage</w:t>
      </w:r>
      <w:r w:rsidRPr="00022F61">
        <w:rPr>
          <w:rFonts w:eastAsia="Calibri"/>
          <w:color w:val="414042"/>
          <w:spacing w:val="-13"/>
          <w:lang w:val="en-US" w:eastAsia="en-US"/>
        </w:rPr>
        <w:t xml:space="preserve"> </w:t>
      </w:r>
      <w:r w:rsidRPr="00022F61">
        <w:rPr>
          <w:rFonts w:eastAsia="Calibri"/>
          <w:color w:val="414042"/>
          <w:lang w:val="en-US" w:eastAsia="en-US"/>
        </w:rPr>
        <w:t>and</w:t>
      </w:r>
      <w:r w:rsidRPr="00022F61">
        <w:rPr>
          <w:rFonts w:eastAsia="Calibri"/>
          <w:color w:val="414042"/>
          <w:spacing w:val="-14"/>
          <w:lang w:val="en-US" w:eastAsia="en-US"/>
        </w:rPr>
        <w:t xml:space="preserve"> </w:t>
      </w:r>
      <w:r w:rsidRPr="00022F61">
        <w:rPr>
          <w:rFonts w:eastAsia="Calibri"/>
          <w:color w:val="414042"/>
          <w:spacing w:val="-1"/>
          <w:lang w:val="en-US" w:eastAsia="en-US"/>
        </w:rPr>
        <w:t>reduc</w:t>
      </w:r>
      <w:r w:rsidRPr="00022F61">
        <w:rPr>
          <w:rFonts w:eastAsia="Calibri"/>
          <w:color w:val="414042"/>
          <w:spacing w:val="-2"/>
          <w:lang w:val="en-US" w:eastAsia="en-US"/>
        </w:rPr>
        <w:t>e</w:t>
      </w:r>
      <w:r w:rsidRPr="00022F61">
        <w:rPr>
          <w:rFonts w:eastAsia="Calibri"/>
          <w:color w:val="414042"/>
          <w:spacing w:val="-13"/>
          <w:lang w:val="en-US" w:eastAsia="en-US"/>
        </w:rPr>
        <w:t xml:space="preserve"> </w:t>
      </w:r>
      <w:r w:rsidRPr="00022F61">
        <w:rPr>
          <w:rFonts w:eastAsia="Calibri"/>
          <w:color w:val="414042"/>
          <w:spacing w:val="-1"/>
          <w:lang w:val="en-US" w:eastAsia="en-US"/>
        </w:rPr>
        <w:t>alcoho</w:t>
      </w:r>
      <w:r w:rsidRPr="00022F61">
        <w:rPr>
          <w:rFonts w:eastAsia="Calibri"/>
          <w:color w:val="414042"/>
          <w:spacing w:val="-2"/>
          <w:lang w:val="en-US" w:eastAsia="en-US"/>
        </w:rPr>
        <w:t>l-rel</w:t>
      </w:r>
      <w:r w:rsidRPr="00022F61">
        <w:rPr>
          <w:rFonts w:eastAsia="Calibri"/>
          <w:color w:val="414042"/>
          <w:spacing w:val="-1"/>
          <w:lang w:val="en-US" w:eastAsia="en-US"/>
        </w:rPr>
        <w:t>ated</w:t>
      </w:r>
      <w:r w:rsidRPr="00022F61">
        <w:rPr>
          <w:rFonts w:eastAsia="Calibri"/>
          <w:color w:val="414042"/>
          <w:spacing w:val="-15"/>
          <w:lang w:val="en-US" w:eastAsia="en-US"/>
        </w:rPr>
        <w:t xml:space="preserve"> </w:t>
      </w:r>
      <w:r w:rsidRPr="00022F61">
        <w:rPr>
          <w:rFonts w:eastAsia="Calibri"/>
          <w:color w:val="414042"/>
          <w:spacing w:val="-1"/>
          <w:lang w:val="en-US" w:eastAsia="en-US"/>
        </w:rPr>
        <w:t>h</w:t>
      </w:r>
      <w:r w:rsidRPr="00022F61">
        <w:rPr>
          <w:rFonts w:eastAsia="Calibri"/>
          <w:color w:val="414042"/>
          <w:spacing w:val="-2"/>
          <w:lang w:val="en-US" w:eastAsia="en-US"/>
        </w:rPr>
        <w:t>arm.</w:t>
      </w:r>
      <w:r w:rsidRPr="00022F61">
        <w:rPr>
          <w:rFonts w:eastAsia="Calibri"/>
          <w:color w:val="414042"/>
          <w:spacing w:val="-16"/>
          <w:lang w:val="en-US" w:eastAsia="en-US"/>
        </w:rPr>
        <w:t xml:space="preserve"> </w:t>
      </w:r>
      <w:r w:rsidRPr="00022F61">
        <w:rPr>
          <w:rFonts w:eastAsia="Calibri"/>
          <w:color w:val="414042"/>
          <w:spacing w:val="-2"/>
          <w:lang w:val="en-US" w:eastAsia="en-US"/>
        </w:rPr>
        <w:t>Thi</w:t>
      </w:r>
      <w:r w:rsidRPr="00022F61">
        <w:rPr>
          <w:rFonts w:eastAsia="Calibri"/>
          <w:color w:val="414042"/>
          <w:spacing w:val="-1"/>
          <w:lang w:val="en-US" w:eastAsia="en-US"/>
        </w:rPr>
        <w:t>s</w:t>
      </w:r>
      <w:r w:rsidRPr="00022F61">
        <w:rPr>
          <w:rFonts w:eastAsia="Calibri"/>
          <w:color w:val="414042"/>
          <w:spacing w:val="51"/>
          <w:w w:val="110"/>
          <w:lang w:val="en-US" w:eastAsia="en-US"/>
        </w:rPr>
        <w:t xml:space="preserve"> </w:t>
      </w:r>
      <w:r w:rsidRPr="00022F61">
        <w:rPr>
          <w:rFonts w:eastAsia="Calibri"/>
          <w:color w:val="414042"/>
          <w:spacing w:val="-1"/>
          <w:lang w:val="en-US" w:eastAsia="en-US"/>
        </w:rPr>
        <w:t>ap</w:t>
      </w:r>
      <w:r w:rsidRPr="00022F61">
        <w:rPr>
          <w:rFonts w:eastAsia="Calibri"/>
          <w:color w:val="414042"/>
          <w:spacing w:val="-2"/>
          <w:lang w:val="en-US" w:eastAsia="en-US"/>
        </w:rPr>
        <w:t>pr</w:t>
      </w:r>
      <w:r w:rsidRPr="00022F61">
        <w:rPr>
          <w:rFonts w:eastAsia="Calibri"/>
          <w:color w:val="414042"/>
          <w:spacing w:val="-1"/>
          <w:lang w:val="en-US" w:eastAsia="en-US"/>
        </w:rPr>
        <w:t>oach</w:t>
      </w:r>
      <w:r w:rsidRPr="00022F61">
        <w:rPr>
          <w:rFonts w:eastAsia="Calibri"/>
          <w:color w:val="414042"/>
          <w:spacing w:val="-12"/>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ontinue</w:t>
      </w:r>
      <w:r w:rsidRPr="00022F61">
        <w:rPr>
          <w:rFonts w:eastAsia="Calibri"/>
          <w:color w:val="414042"/>
          <w:spacing w:val="-1"/>
          <w:lang w:val="en-US" w:eastAsia="en-US"/>
        </w:rPr>
        <w:t>s</w:t>
      </w:r>
      <w:r w:rsidRPr="00022F61">
        <w:rPr>
          <w:rFonts w:eastAsia="Calibri"/>
          <w:color w:val="414042"/>
          <w:spacing w:val="-14"/>
          <w:lang w:val="en-US" w:eastAsia="en-US"/>
        </w:rPr>
        <w:t xml:space="preserve"> </w:t>
      </w:r>
      <w:r w:rsidR="00892323" w:rsidRPr="00022F61">
        <w:rPr>
          <w:rFonts w:eastAsia="Calibri"/>
          <w:color w:val="414042"/>
          <w:spacing w:val="-2"/>
          <w:lang w:val="en-US" w:eastAsia="en-US"/>
        </w:rPr>
        <w:t>t</w:t>
      </w:r>
      <w:r w:rsidR="00892323" w:rsidRPr="00022F61">
        <w:rPr>
          <w:rFonts w:eastAsia="Calibri"/>
          <w:color w:val="414042"/>
          <w:spacing w:val="-1"/>
          <w:lang w:val="en-US" w:eastAsia="en-US"/>
        </w:rPr>
        <w:t>o</w:t>
      </w:r>
      <w:r w:rsidR="00892323" w:rsidRPr="00022F61">
        <w:rPr>
          <w:rFonts w:eastAsia="Calibri"/>
          <w:color w:val="414042"/>
          <w:spacing w:val="-12"/>
          <w:lang w:val="en-US" w:eastAsia="en-US"/>
        </w:rPr>
        <w:t xml:space="preserve"> </w:t>
      </w:r>
      <w:r w:rsidR="00892323">
        <w:rPr>
          <w:rFonts w:eastAsia="Calibri"/>
          <w:color w:val="414042"/>
          <w:spacing w:val="-1"/>
          <w:lang w:val="en-US" w:eastAsia="en-US"/>
        </w:rPr>
        <w:t>be</w:t>
      </w:r>
      <w:r w:rsidR="0092070F">
        <w:rPr>
          <w:rFonts w:eastAsia="Calibri"/>
          <w:color w:val="414042"/>
          <w:spacing w:val="-1"/>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ai</w:t>
      </w:r>
      <w:r w:rsidRPr="00022F61">
        <w:rPr>
          <w:rFonts w:eastAsia="Calibri"/>
          <w:color w:val="414042"/>
          <w:spacing w:val="-2"/>
          <w:lang w:val="en-US" w:eastAsia="en-US"/>
        </w:rPr>
        <w:t>lored</w:t>
      </w:r>
      <w:r w:rsidRPr="00022F61">
        <w:rPr>
          <w:rFonts w:eastAsia="Calibri"/>
          <w:color w:val="414042"/>
          <w:spacing w:val="-9"/>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7"/>
          <w:lang w:val="en-US" w:eastAsia="en-US"/>
        </w:rPr>
        <w:t xml:space="preserve"> </w:t>
      </w:r>
      <w:r w:rsidRPr="00022F61">
        <w:rPr>
          <w:rFonts w:eastAsia="Calibri"/>
          <w:color w:val="414042"/>
          <w:lang w:val="en-US" w:eastAsia="en-US"/>
        </w:rPr>
        <w:t>the</w:t>
      </w:r>
      <w:r w:rsidRPr="00022F61">
        <w:rPr>
          <w:rFonts w:eastAsia="Calibri"/>
          <w:color w:val="414042"/>
          <w:spacing w:val="-8"/>
          <w:lang w:val="en-US" w:eastAsia="en-US"/>
        </w:rPr>
        <w:t xml:space="preserve"> </w:t>
      </w:r>
      <w:r w:rsidRPr="00022F61">
        <w:rPr>
          <w:rFonts w:eastAsia="Calibri"/>
          <w:color w:val="414042"/>
          <w:spacing w:val="-1"/>
          <w:lang w:val="en-US" w:eastAsia="en-US"/>
        </w:rPr>
        <w:t>unique</w:t>
      </w:r>
      <w:r w:rsidRPr="00022F61">
        <w:rPr>
          <w:rFonts w:eastAsia="Calibri"/>
          <w:color w:val="414042"/>
          <w:spacing w:val="-7"/>
          <w:lang w:val="en-US" w:eastAsia="en-US"/>
        </w:rPr>
        <w:t xml:space="preserve"> </w:t>
      </w:r>
      <w:r w:rsidRPr="00022F61">
        <w:rPr>
          <w:rFonts w:eastAsia="Calibri"/>
          <w:color w:val="414042"/>
          <w:spacing w:val="-1"/>
          <w:lang w:val="en-US" w:eastAsia="en-US"/>
        </w:rPr>
        <w:t>ch</w:t>
      </w:r>
      <w:r w:rsidRPr="00022F61">
        <w:rPr>
          <w:rFonts w:eastAsia="Calibri"/>
          <w:color w:val="414042"/>
          <w:spacing w:val="-2"/>
          <w:lang w:val="en-US" w:eastAsia="en-US"/>
        </w:rPr>
        <w:t>aracteri</w:t>
      </w:r>
      <w:r w:rsidRPr="00022F61">
        <w:rPr>
          <w:rFonts w:eastAsia="Calibri"/>
          <w:color w:val="414042"/>
          <w:spacing w:val="-1"/>
          <w:lang w:val="en-US" w:eastAsia="en-US"/>
        </w:rPr>
        <w:t>s</w:t>
      </w:r>
      <w:r w:rsidRPr="00022F61">
        <w:rPr>
          <w:rFonts w:eastAsia="Calibri"/>
          <w:color w:val="414042"/>
          <w:spacing w:val="-2"/>
          <w:lang w:val="en-US" w:eastAsia="en-US"/>
        </w:rPr>
        <w:t>tic</w:t>
      </w:r>
      <w:r w:rsidRPr="00022F61">
        <w:rPr>
          <w:rFonts w:eastAsia="Calibri"/>
          <w:color w:val="414042"/>
          <w:spacing w:val="-1"/>
          <w:lang w:val="en-US" w:eastAsia="en-US"/>
        </w:rPr>
        <w:t>s</w:t>
      </w:r>
      <w:r w:rsidRPr="00022F61">
        <w:rPr>
          <w:rFonts w:eastAsia="Calibri"/>
          <w:color w:val="414042"/>
          <w:spacing w:val="-9"/>
          <w:lang w:val="en-US" w:eastAsia="en-US"/>
        </w:rPr>
        <w:t xml:space="preserve"> </w:t>
      </w:r>
      <w:r w:rsidRPr="00022F61">
        <w:rPr>
          <w:rFonts w:eastAsia="Calibri"/>
          <w:color w:val="414042"/>
          <w:lang w:val="en-US" w:eastAsia="en-US"/>
        </w:rPr>
        <w:t>and</w:t>
      </w:r>
      <w:r w:rsidRPr="00022F61">
        <w:rPr>
          <w:rFonts w:eastAsia="Calibri"/>
          <w:color w:val="414042"/>
          <w:spacing w:val="-8"/>
          <w:lang w:val="en-US" w:eastAsia="en-US"/>
        </w:rPr>
        <w:t xml:space="preserve"> </w:t>
      </w:r>
      <w:r w:rsidRPr="00022F61">
        <w:rPr>
          <w:rFonts w:eastAsia="Calibri"/>
          <w:color w:val="414042"/>
          <w:spacing w:val="-1"/>
          <w:lang w:val="en-US" w:eastAsia="en-US"/>
        </w:rPr>
        <w:t>asp</w:t>
      </w:r>
      <w:r w:rsidRPr="00022F61">
        <w:rPr>
          <w:rFonts w:eastAsia="Calibri"/>
          <w:color w:val="414042"/>
          <w:spacing w:val="-2"/>
          <w:lang w:val="en-US" w:eastAsia="en-US"/>
        </w:rPr>
        <w:t>iration</w:t>
      </w:r>
      <w:r w:rsidRPr="00022F61">
        <w:rPr>
          <w:rFonts w:eastAsia="Calibri"/>
          <w:color w:val="414042"/>
          <w:spacing w:val="-1"/>
          <w:lang w:val="en-US" w:eastAsia="en-US"/>
        </w:rPr>
        <w:t>s</w:t>
      </w:r>
      <w:r w:rsidRPr="00022F61">
        <w:rPr>
          <w:rFonts w:eastAsia="Calibri"/>
          <w:color w:val="414042"/>
          <w:spacing w:val="-9"/>
          <w:lang w:val="en-US" w:eastAsia="en-US"/>
        </w:rPr>
        <w:t xml:space="preserve"> </w:t>
      </w:r>
      <w:r w:rsidRPr="00022F61">
        <w:rPr>
          <w:rFonts w:eastAsia="Calibri"/>
          <w:color w:val="414042"/>
          <w:lang w:val="en-US" w:eastAsia="en-US"/>
        </w:rPr>
        <w:t>of</w:t>
      </w:r>
      <w:r w:rsidRPr="00022F61">
        <w:rPr>
          <w:rFonts w:eastAsia="Calibri"/>
          <w:color w:val="414042"/>
          <w:spacing w:val="-9"/>
          <w:lang w:val="en-US" w:eastAsia="en-US"/>
        </w:rPr>
        <w:t xml:space="preserve"> </w:t>
      </w:r>
      <w:r w:rsidRPr="00022F61">
        <w:rPr>
          <w:rFonts w:eastAsia="Calibri"/>
          <w:color w:val="414042"/>
          <w:spacing w:val="-2"/>
          <w:lang w:val="en-US" w:eastAsia="en-US"/>
        </w:rPr>
        <w:t>e</w:t>
      </w:r>
      <w:r w:rsidRPr="00022F61">
        <w:rPr>
          <w:rFonts w:eastAsia="Calibri"/>
          <w:color w:val="414042"/>
          <w:spacing w:val="-1"/>
          <w:lang w:val="en-US" w:eastAsia="en-US"/>
        </w:rPr>
        <w:t>ach</w:t>
      </w:r>
      <w:r w:rsidRPr="00022F61">
        <w:rPr>
          <w:rFonts w:eastAsia="Calibri"/>
          <w:color w:val="414042"/>
          <w:spacing w:val="35"/>
          <w:w w:val="99"/>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ommunity.</w:t>
      </w:r>
    </w:p>
    <w:p w14:paraId="5BA7F7FB" w14:textId="77777777" w:rsidR="00DE1CC3" w:rsidRPr="000B0A54" w:rsidRDefault="00DE1CC3" w:rsidP="00DE1CC3">
      <w:pPr>
        <w:widowControl w:val="0"/>
        <w:ind w:right="-28"/>
        <w:rPr>
          <w:rFonts w:eastAsia="Calibri"/>
          <w:b/>
          <w:lang w:val="en-US" w:eastAsia="en-US"/>
        </w:rPr>
      </w:pPr>
      <w:r w:rsidRPr="000B0A54">
        <w:rPr>
          <w:rFonts w:eastAsia="Calibri"/>
          <w:b/>
          <w:color w:val="414042"/>
          <w:spacing w:val="-2"/>
          <w:w w:val="105"/>
          <w:lang w:val="en-US" w:eastAsia="en-US"/>
        </w:rPr>
        <w:t>Key</w:t>
      </w:r>
      <w:r w:rsidRPr="000B0A54">
        <w:rPr>
          <w:rFonts w:eastAsia="Calibri"/>
          <w:b/>
          <w:color w:val="414042"/>
          <w:spacing w:val="30"/>
          <w:w w:val="105"/>
          <w:lang w:val="en-US" w:eastAsia="en-US"/>
        </w:rPr>
        <w:t xml:space="preserve"> </w:t>
      </w:r>
      <w:r w:rsidRPr="000B0A54">
        <w:rPr>
          <w:rFonts w:eastAsia="Calibri"/>
          <w:b/>
          <w:color w:val="414042"/>
          <w:spacing w:val="-1"/>
          <w:w w:val="105"/>
          <w:lang w:val="en-US" w:eastAsia="en-US"/>
        </w:rPr>
        <w:t>achievements</w:t>
      </w:r>
    </w:p>
    <w:p w14:paraId="55E12F53" w14:textId="77777777" w:rsidR="00DE1CC3" w:rsidRPr="00022F61" w:rsidRDefault="00DE1CC3" w:rsidP="00DE1CC3">
      <w:pPr>
        <w:widowControl w:val="0"/>
        <w:ind w:right="-28"/>
        <w:rPr>
          <w:rFonts w:eastAsia="Calibri"/>
          <w:lang w:val="en-US" w:eastAsia="en-US"/>
        </w:rPr>
      </w:pPr>
      <w:r w:rsidRPr="00022F61">
        <w:rPr>
          <w:rFonts w:eastAsia="Calibri"/>
          <w:color w:val="414042"/>
          <w:lang w:val="en-US" w:eastAsia="en-US"/>
        </w:rPr>
        <w:t>The</w:t>
      </w:r>
      <w:r w:rsidRPr="00022F61">
        <w:rPr>
          <w:rFonts w:eastAsia="Calibri"/>
          <w:color w:val="414042"/>
          <w:spacing w:val="-14"/>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p>
    <w:p w14:paraId="3AE16682" w14:textId="77777777" w:rsidR="00DE1CC3" w:rsidRPr="003C222D" w:rsidRDefault="00DE1CC3" w:rsidP="005306F0">
      <w:pPr>
        <w:pStyle w:val="BodyText"/>
        <w:numPr>
          <w:ilvl w:val="0"/>
          <w:numId w:val="102"/>
        </w:numPr>
        <w:tabs>
          <w:tab w:val="left" w:pos="142"/>
        </w:tabs>
        <w:ind w:right="-28"/>
        <w:rPr>
          <w:color w:val="414042"/>
          <w:spacing w:val="-2"/>
        </w:rPr>
      </w:pPr>
      <w:r w:rsidRPr="003C222D">
        <w:rPr>
          <w:color w:val="414042"/>
          <w:spacing w:val="-2"/>
        </w:rPr>
        <w:t>supported communities with Alcohol Management Plans to develop their local capability to plan and deliver solutions to achieve community aspirations</w:t>
      </w:r>
    </w:p>
    <w:p w14:paraId="74265D85" w14:textId="77777777" w:rsidR="00DE1CC3" w:rsidRPr="003C222D" w:rsidRDefault="00DE1CC3" w:rsidP="005306F0">
      <w:pPr>
        <w:pStyle w:val="BodyText"/>
        <w:numPr>
          <w:ilvl w:val="0"/>
          <w:numId w:val="102"/>
        </w:numPr>
        <w:tabs>
          <w:tab w:val="left" w:pos="142"/>
        </w:tabs>
        <w:ind w:right="-28"/>
        <w:rPr>
          <w:color w:val="414042"/>
          <w:spacing w:val="-2"/>
        </w:rPr>
      </w:pPr>
      <w:r w:rsidRPr="003C222D">
        <w:rPr>
          <w:color w:val="414042"/>
          <w:spacing w:val="-2"/>
        </w:rPr>
        <w:t>implemented legislative and regulatory amendments to address community concerns and aspirations, and the complexities resulting from the COVID-19 pandemic</w:t>
      </w:r>
    </w:p>
    <w:p w14:paraId="7EDE9E6A" w14:textId="77777777" w:rsidR="003C222D" w:rsidRPr="003C222D" w:rsidRDefault="00DE1CC3" w:rsidP="005306F0">
      <w:pPr>
        <w:pStyle w:val="BodyText"/>
        <w:numPr>
          <w:ilvl w:val="0"/>
          <w:numId w:val="102"/>
        </w:numPr>
        <w:tabs>
          <w:tab w:val="left" w:pos="142"/>
        </w:tabs>
        <w:ind w:right="-28"/>
        <w:rPr>
          <w:color w:val="414042"/>
          <w:spacing w:val="-2"/>
        </w:rPr>
      </w:pPr>
      <w:r w:rsidRPr="003C222D">
        <w:rPr>
          <w:color w:val="414042"/>
          <w:spacing w:val="-2"/>
        </w:rPr>
        <w:t xml:space="preserve">provided funding of </w:t>
      </w:r>
      <w:r w:rsidR="003C222D" w:rsidRPr="003C222D">
        <w:rPr>
          <w:color w:val="414042"/>
          <w:spacing w:val="-2"/>
        </w:rPr>
        <w:t>$</w:t>
      </w:r>
      <w:r w:rsidR="00860E4F">
        <w:rPr>
          <w:color w:val="414042"/>
          <w:spacing w:val="-2"/>
        </w:rPr>
        <w:t>1</w:t>
      </w:r>
      <w:r w:rsidR="003C222D" w:rsidRPr="003C222D">
        <w:rPr>
          <w:color w:val="414042"/>
          <w:spacing w:val="-2"/>
        </w:rPr>
        <w:t>5</w:t>
      </w:r>
      <w:r w:rsidRPr="003C222D">
        <w:rPr>
          <w:color w:val="414042"/>
          <w:spacing w:val="-2"/>
        </w:rPr>
        <w:t xml:space="preserve">0,000 across </w:t>
      </w:r>
      <w:r w:rsidR="00860E4F">
        <w:rPr>
          <w:color w:val="414042"/>
          <w:spacing w:val="-2"/>
        </w:rPr>
        <w:t>3</w:t>
      </w:r>
      <w:r w:rsidRPr="003C222D">
        <w:rPr>
          <w:color w:val="414042"/>
          <w:spacing w:val="-2"/>
        </w:rPr>
        <w:t xml:space="preserve"> communities towards the development, implementation and monitoring of community safety plans.</w:t>
      </w:r>
      <w:bookmarkStart w:id="79" w:name="_Toc43444790"/>
    </w:p>
    <w:p w14:paraId="3D704650" w14:textId="37B97065" w:rsidR="003C222D" w:rsidRDefault="003C222D" w:rsidP="003C222D">
      <w:pPr>
        <w:widowControl w:val="0"/>
        <w:ind w:right="-28"/>
        <w:rPr>
          <w:rFonts w:eastAsia="Calibri"/>
          <w:color w:val="FF0000"/>
          <w:spacing w:val="-1"/>
          <w:lang w:val="en-US" w:eastAsia="en-US"/>
        </w:rPr>
      </w:pPr>
      <w:r w:rsidRPr="003C222D">
        <w:rPr>
          <w:rFonts w:eastAsia="Calibri"/>
          <w:color w:val="414042"/>
          <w:lang w:val="en-US" w:eastAsia="en-US"/>
        </w:rPr>
        <w:t xml:space="preserve">For more information </w:t>
      </w:r>
      <w:r w:rsidR="000B0A54">
        <w:rPr>
          <w:rFonts w:eastAsia="Calibri"/>
          <w:color w:val="414042"/>
          <w:lang w:val="en-US" w:eastAsia="en-US"/>
        </w:rPr>
        <w:t xml:space="preserve">on Alcohol Management Plans </w:t>
      </w:r>
      <w:r w:rsidRPr="003C222D">
        <w:rPr>
          <w:rFonts w:eastAsia="Calibri"/>
          <w:color w:val="414042"/>
          <w:lang w:val="en-US" w:eastAsia="en-US"/>
        </w:rPr>
        <w:t xml:space="preserve">visit: </w:t>
      </w:r>
      <w:hyperlink r:id="rId61" w:history="1">
        <w:r w:rsidR="005C77E0" w:rsidRPr="009A5E38">
          <w:rPr>
            <w:rStyle w:val="Hyperlink"/>
            <w:rFonts w:eastAsia="Calibri"/>
            <w:spacing w:val="-1"/>
            <w:lang w:val="en-US" w:eastAsia="en-US"/>
          </w:rPr>
          <w:t>https://www.datsip.qld.gov.au/</w:t>
        </w:r>
      </w:hyperlink>
      <w:r w:rsidR="00933CAE">
        <w:rPr>
          <w:rStyle w:val="Hyperlink"/>
          <w:rFonts w:eastAsia="Calibri"/>
          <w:spacing w:val="-1"/>
          <w:lang w:val="en-US" w:eastAsia="en-US"/>
        </w:rPr>
        <w:t>amp</w:t>
      </w:r>
    </w:p>
    <w:p w14:paraId="17464401" w14:textId="77777777" w:rsidR="00DE1CC3" w:rsidRPr="009B3F16" w:rsidRDefault="00DE1CC3" w:rsidP="00655D55">
      <w:pPr>
        <w:pStyle w:val="Heading2"/>
      </w:pPr>
      <w:bookmarkStart w:id="80" w:name="_Toc67046719"/>
      <w:r w:rsidRPr="009B3F16">
        <w:t>Supporting safe communities</w:t>
      </w:r>
      <w:bookmarkEnd w:id="80"/>
    </w:p>
    <w:p w14:paraId="7DABA523" w14:textId="77777777" w:rsidR="00DE1CC3" w:rsidRPr="009904D3" w:rsidRDefault="00DE1CC3" w:rsidP="00DE1CC3">
      <w:pPr>
        <w:widowControl w:val="0"/>
        <w:ind w:right="195"/>
        <w:rPr>
          <w:rFonts w:eastAsia="Calibri"/>
          <w:spacing w:val="-4"/>
          <w:lang w:val="en-US" w:eastAsia="en-US"/>
        </w:rPr>
      </w:pPr>
      <w:r w:rsidRPr="009904D3">
        <w:rPr>
          <w:rFonts w:eastAsia="Calibri"/>
          <w:spacing w:val="-4"/>
          <w:lang w:val="en-US" w:eastAsia="en-US"/>
        </w:rPr>
        <w:t xml:space="preserve">The department has responsibility to co-lead and support the implementation of a number of recommendations of the </w:t>
      </w:r>
      <w:r w:rsidRPr="009904D3">
        <w:rPr>
          <w:rFonts w:eastAsia="Calibri"/>
          <w:i/>
          <w:spacing w:val="-4"/>
          <w:lang w:val="en-US" w:eastAsia="en-US"/>
        </w:rPr>
        <w:t>Not Now, Not Ever: Putting an end to domestic and family violence in Queensland report. To address the over-representation of Aboriginal peoples and Torres Strait Islander peoples experiencing domestic and family violence</w:t>
      </w:r>
      <w:r w:rsidR="000B0A54">
        <w:rPr>
          <w:rFonts w:eastAsia="Calibri"/>
          <w:i/>
          <w:spacing w:val="-4"/>
          <w:lang w:val="en-US" w:eastAsia="en-US"/>
        </w:rPr>
        <w:t xml:space="preserve"> in Queensland </w:t>
      </w:r>
      <w:r w:rsidR="000B0A54">
        <w:rPr>
          <w:rFonts w:eastAsia="Calibri"/>
          <w:spacing w:val="-4"/>
          <w:lang w:val="en-US" w:eastAsia="en-US"/>
        </w:rPr>
        <w:t>report. To address the over-representation of Aboriginal peoples and Torres Strait Islander peoples experiencing domestic and family violence</w:t>
      </w:r>
      <w:r w:rsidRPr="009904D3">
        <w:rPr>
          <w:rFonts w:eastAsia="Calibri"/>
          <w:spacing w:val="-4"/>
          <w:lang w:val="en-US" w:eastAsia="en-US"/>
        </w:rPr>
        <w:t xml:space="preserve">, the department worked with the </w:t>
      </w:r>
      <w:r w:rsidR="006C0D90" w:rsidRPr="009904D3">
        <w:rPr>
          <w:rFonts w:eastAsia="Calibri"/>
          <w:spacing w:val="-4"/>
          <w:lang w:val="en-US" w:eastAsia="en-US"/>
        </w:rPr>
        <w:t xml:space="preserve">former </w:t>
      </w:r>
      <w:r w:rsidRPr="009904D3">
        <w:rPr>
          <w:rFonts w:eastAsia="Calibri"/>
          <w:spacing w:val="-4"/>
          <w:lang w:val="en-US" w:eastAsia="en-US"/>
        </w:rPr>
        <w:t xml:space="preserve">Department of Child Safety, Youth and Women to develop </w:t>
      </w:r>
      <w:r w:rsidRPr="009904D3">
        <w:rPr>
          <w:rFonts w:eastAsia="Calibri"/>
          <w:i/>
          <w:spacing w:val="-4"/>
          <w:lang w:val="en-US" w:eastAsia="en-US"/>
        </w:rPr>
        <w:t>Queensland’s Framework for Action: reshaping our approach to Aboriginal and Torres Strait Islander domestic</w:t>
      </w:r>
      <w:r w:rsidR="00960F36" w:rsidRPr="009904D3">
        <w:rPr>
          <w:rFonts w:eastAsia="Calibri"/>
          <w:i/>
          <w:spacing w:val="-4"/>
          <w:lang w:val="en-US" w:eastAsia="en-US"/>
        </w:rPr>
        <w:t xml:space="preserve"> </w:t>
      </w:r>
      <w:r w:rsidRPr="009904D3">
        <w:rPr>
          <w:rFonts w:eastAsia="Calibri"/>
          <w:i/>
          <w:spacing w:val="-4"/>
          <w:lang w:val="en-US" w:eastAsia="en-US"/>
        </w:rPr>
        <w:t>and family violence</w:t>
      </w:r>
      <w:r w:rsidRPr="009904D3">
        <w:rPr>
          <w:rFonts w:eastAsia="Calibri"/>
          <w:spacing w:val="-4"/>
          <w:lang w:val="en-US" w:eastAsia="en-US"/>
        </w:rPr>
        <w:t>, launched on 1 May 2019.</w:t>
      </w:r>
    </w:p>
    <w:p w14:paraId="3CEB3A8F" w14:textId="77777777" w:rsidR="00DE1CC3" w:rsidRPr="009904D3" w:rsidRDefault="007421BF" w:rsidP="00DE1CC3">
      <w:pPr>
        <w:widowControl w:val="0"/>
        <w:ind w:right="213"/>
        <w:rPr>
          <w:rFonts w:eastAsia="Calibri"/>
          <w:spacing w:val="-4"/>
          <w:lang w:val="en-US" w:eastAsia="en-US"/>
        </w:rPr>
      </w:pPr>
      <w:r w:rsidRPr="009904D3">
        <w:rPr>
          <w:rFonts w:eastAsia="Calibri"/>
          <w:spacing w:val="-4"/>
          <w:lang w:val="en-US" w:eastAsia="en-US"/>
        </w:rPr>
        <w:t>T</w:t>
      </w:r>
      <w:r w:rsidR="00DE1CC3" w:rsidRPr="009904D3">
        <w:rPr>
          <w:rFonts w:eastAsia="Calibri"/>
          <w:spacing w:val="-4"/>
          <w:lang w:val="en-US" w:eastAsia="en-US"/>
        </w:rPr>
        <w:t>he department continue</w:t>
      </w:r>
      <w:r w:rsidRPr="009904D3">
        <w:rPr>
          <w:rFonts w:eastAsia="Calibri"/>
          <w:spacing w:val="-4"/>
          <w:lang w:val="en-US" w:eastAsia="en-US"/>
        </w:rPr>
        <w:t>s</w:t>
      </w:r>
      <w:r w:rsidR="00DE1CC3" w:rsidRPr="009904D3">
        <w:rPr>
          <w:rFonts w:eastAsia="Calibri"/>
          <w:spacing w:val="-4"/>
          <w:lang w:val="en-US" w:eastAsia="en-US"/>
        </w:rPr>
        <w:t xml:space="preserve"> to work with the</w:t>
      </w:r>
      <w:r w:rsidR="006C0D90" w:rsidRPr="009904D3">
        <w:rPr>
          <w:rFonts w:eastAsia="Calibri"/>
          <w:spacing w:val="-4"/>
          <w:lang w:val="en-US" w:eastAsia="en-US"/>
        </w:rPr>
        <w:t xml:space="preserve"> </w:t>
      </w:r>
      <w:r w:rsidR="00DE1CC3" w:rsidRPr="009904D3">
        <w:rPr>
          <w:rFonts w:eastAsia="Calibri"/>
          <w:spacing w:val="-4"/>
          <w:lang w:val="en-US" w:eastAsia="en-US"/>
        </w:rPr>
        <w:t>Department of</w:t>
      </w:r>
      <w:r w:rsidR="009E6E5C" w:rsidRPr="009904D3">
        <w:rPr>
          <w:rFonts w:eastAsia="Calibri"/>
          <w:spacing w:val="-4"/>
          <w:lang w:val="en-US" w:eastAsia="en-US"/>
        </w:rPr>
        <w:t xml:space="preserve"> Justice and Attorney-General</w:t>
      </w:r>
      <w:r w:rsidR="00DE1CC3" w:rsidRPr="009904D3">
        <w:rPr>
          <w:rFonts w:eastAsia="Calibri"/>
          <w:spacing w:val="-4"/>
          <w:lang w:val="en-US" w:eastAsia="en-US"/>
        </w:rPr>
        <w:t xml:space="preserve">, </w:t>
      </w:r>
      <w:r w:rsidR="00B91766" w:rsidRPr="009904D3">
        <w:rPr>
          <w:rFonts w:eastAsia="Calibri"/>
          <w:spacing w:val="-4"/>
          <w:lang w:val="en-US" w:eastAsia="en-US"/>
        </w:rPr>
        <w:t>Department of</w:t>
      </w:r>
      <w:r w:rsidR="00DE1CC3" w:rsidRPr="009904D3">
        <w:rPr>
          <w:rFonts w:eastAsia="Calibri"/>
          <w:spacing w:val="-4"/>
          <w:lang w:val="en-US" w:eastAsia="en-US"/>
        </w:rPr>
        <w:t xml:space="preserve"> the Premier and Cabinet and other relevant agencies to develop an action plan for implementation and to establish evaluation processes to measure and report on the outcomes of reforms.</w:t>
      </w:r>
    </w:p>
    <w:p w14:paraId="273249C1" w14:textId="67F98596" w:rsidR="00DE1CC3" w:rsidRPr="009904D3" w:rsidRDefault="00DE1CC3" w:rsidP="00DE1CC3">
      <w:pPr>
        <w:widowControl w:val="0"/>
        <w:ind w:right="290"/>
        <w:rPr>
          <w:rFonts w:eastAsia="Calibri"/>
          <w:spacing w:val="-4"/>
          <w:lang w:val="en-US" w:eastAsia="en-US"/>
        </w:rPr>
      </w:pPr>
      <w:r w:rsidRPr="009904D3">
        <w:rPr>
          <w:rFonts w:eastAsia="Calibri"/>
          <w:spacing w:val="-4"/>
          <w:lang w:val="en-US" w:eastAsia="en-US"/>
        </w:rPr>
        <w:t xml:space="preserve">To provide ongoing advice and support for integrated domestic and family violence service responses and the multi-agency High Risk Teams located across the state, the department established </w:t>
      </w:r>
      <w:r w:rsidR="0092070F">
        <w:rPr>
          <w:rFonts w:eastAsia="Calibri"/>
          <w:spacing w:val="-4"/>
          <w:lang w:val="en-US" w:eastAsia="en-US"/>
        </w:rPr>
        <w:t xml:space="preserve">eight identified </w:t>
      </w:r>
      <w:r w:rsidRPr="009904D3">
        <w:rPr>
          <w:rFonts w:eastAsia="Calibri"/>
          <w:spacing w:val="-4"/>
          <w:lang w:val="en-US" w:eastAsia="en-US"/>
        </w:rPr>
        <w:t>regional Senior Project Officer roles.</w:t>
      </w:r>
    </w:p>
    <w:p w14:paraId="4F4447BB" w14:textId="79A827C7" w:rsidR="00DE1CC3" w:rsidRPr="009904D3" w:rsidRDefault="0092070F" w:rsidP="00DE1CC3">
      <w:pPr>
        <w:widowControl w:val="0"/>
        <w:ind w:right="160"/>
        <w:rPr>
          <w:rFonts w:eastAsia="Calibri"/>
          <w:spacing w:val="-4"/>
          <w:lang w:val="en-US" w:eastAsia="en-US"/>
        </w:rPr>
      </w:pPr>
      <w:r>
        <w:rPr>
          <w:rFonts w:eastAsia="Calibri"/>
          <w:spacing w:val="-4"/>
          <w:lang w:val="en-US" w:eastAsia="en-US"/>
        </w:rPr>
        <w:t xml:space="preserve">The </w:t>
      </w:r>
      <w:r w:rsidR="002E0FC3">
        <w:rPr>
          <w:rFonts w:eastAsia="Calibri"/>
          <w:spacing w:val="-4"/>
          <w:lang w:val="en-US" w:eastAsia="en-US"/>
        </w:rPr>
        <w:t>S</w:t>
      </w:r>
      <w:r w:rsidR="00DE1CC3" w:rsidRPr="009904D3">
        <w:rPr>
          <w:rFonts w:eastAsia="Calibri"/>
          <w:spacing w:val="-4"/>
          <w:lang w:val="en-US" w:eastAsia="en-US"/>
        </w:rPr>
        <w:t xml:space="preserve">enior </w:t>
      </w:r>
      <w:r w:rsidR="002E0FC3">
        <w:rPr>
          <w:rFonts w:eastAsia="Calibri"/>
          <w:spacing w:val="-4"/>
          <w:lang w:val="en-US" w:eastAsia="en-US"/>
        </w:rPr>
        <w:t>P</w:t>
      </w:r>
      <w:r w:rsidR="00DE1CC3" w:rsidRPr="009904D3">
        <w:rPr>
          <w:rFonts w:eastAsia="Calibri"/>
          <w:spacing w:val="-4"/>
          <w:lang w:val="en-US" w:eastAsia="en-US"/>
        </w:rPr>
        <w:t xml:space="preserve">roject </w:t>
      </w:r>
      <w:r w:rsidR="002E0FC3">
        <w:rPr>
          <w:rFonts w:eastAsia="Calibri"/>
          <w:spacing w:val="-4"/>
          <w:lang w:val="en-US" w:eastAsia="en-US"/>
        </w:rPr>
        <w:t>O</w:t>
      </w:r>
      <w:r w:rsidR="00DE1CC3" w:rsidRPr="009904D3">
        <w:rPr>
          <w:rFonts w:eastAsia="Calibri"/>
          <w:spacing w:val="-4"/>
          <w:lang w:val="en-US" w:eastAsia="en-US"/>
        </w:rPr>
        <w:t>fficers provid</w:t>
      </w:r>
      <w:r>
        <w:rPr>
          <w:rFonts w:eastAsia="Calibri"/>
          <w:spacing w:val="-4"/>
          <w:lang w:val="en-US" w:eastAsia="en-US"/>
        </w:rPr>
        <w:t>e</w:t>
      </w:r>
      <w:r w:rsidR="00DE1CC3" w:rsidRPr="009904D3">
        <w:rPr>
          <w:rFonts w:eastAsia="Calibri"/>
          <w:spacing w:val="-4"/>
          <w:lang w:val="en-US" w:eastAsia="en-US"/>
        </w:rPr>
        <w:t xml:space="preserve"> cultural expertise and support in Cairns, North Brisbane, Ipswich, Logan–Beenleigh, Mount Isa, Cherbourg, Mackay and Caboolture to ensure domestic and family violence responses meet the needs of Aboriginal peoples and Torres Strait Islander peoples.</w:t>
      </w:r>
    </w:p>
    <w:p w14:paraId="0980A9E1" w14:textId="77777777" w:rsidR="00DE1CC3" w:rsidRPr="00215AFC" w:rsidRDefault="00DE1CC3" w:rsidP="00DE1CC3">
      <w:pPr>
        <w:widowControl w:val="0"/>
        <w:rPr>
          <w:rFonts w:eastAsia="Calibri"/>
          <w:b/>
          <w:spacing w:val="-4"/>
          <w:lang w:val="en-US" w:eastAsia="en-US"/>
        </w:rPr>
      </w:pPr>
      <w:r w:rsidRPr="00215AFC">
        <w:rPr>
          <w:rFonts w:eastAsia="Calibri"/>
          <w:b/>
          <w:spacing w:val="-4"/>
          <w:lang w:val="en-US" w:eastAsia="en-US"/>
        </w:rPr>
        <w:t>Key achievements</w:t>
      </w:r>
    </w:p>
    <w:p w14:paraId="2801C128" w14:textId="77777777" w:rsidR="00DE1CC3" w:rsidRPr="009904D3" w:rsidRDefault="00DE1CC3" w:rsidP="00DE1CC3">
      <w:pPr>
        <w:widowControl w:val="0"/>
        <w:rPr>
          <w:rFonts w:eastAsia="Calibri"/>
          <w:spacing w:val="-4"/>
          <w:lang w:val="en-US" w:eastAsia="en-US"/>
        </w:rPr>
      </w:pPr>
      <w:r w:rsidRPr="009904D3">
        <w:rPr>
          <w:rFonts w:eastAsia="Calibri"/>
          <w:spacing w:val="-4"/>
          <w:lang w:val="en-US" w:eastAsia="en-US"/>
        </w:rPr>
        <w:t>The department:</w:t>
      </w:r>
    </w:p>
    <w:p w14:paraId="665BD9A5" w14:textId="77777777" w:rsidR="00DE1CC3" w:rsidRPr="009904D3" w:rsidRDefault="00DE1CC3" w:rsidP="005306F0">
      <w:pPr>
        <w:widowControl w:val="0"/>
        <w:numPr>
          <w:ilvl w:val="0"/>
          <w:numId w:val="39"/>
        </w:numPr>
        <w:tabs>
          <w:tab w:val="left" w:pos="384"/>
        </w:tabs>
        <w:ind w:left="284" w:right="195" w:hanging="283"/>
        <w:rPr>
          <w:rFonts w:eastAsia="Calibri"/>
          <w:spacing w:val="-4"/>
          <w:lang w:val="en-US" w:eastAsia="en-US"/>
        </w:rPr>
      </w:pPr>
      <w:r w:rsidRPr="009904D3">
        <w:rPr>
          <w:rFonts w:eastAsia="Calibri"/>
          <w:spacing w:val="-4"/>
          <w:lang w:val="en-US" w:eastAsia="en-US"/>
        </w:rPr>
        <w:t xml:space="preserve">worked in collaboration with High Risk Teams to provide cultural advice for Aboriginal and Torres Strait Islander survivors, to ensure </w:t>
      </w:r>
      <w:r w:rsidR="00B91766" w:rsidRPr="009904D3">
        <w:rPr>
          <w:rFonts w:eastAsia="Calibri"/>
          <w:spacing w:val="-4"/>
          <w:lang w:val="en-US" w:eastAsia="en-US"/>
        </w:rPr>
        <w:t>culturally appropriate</w:t>
      </w:r>
      <w:r w:rsidRPr="009904D3">
        <w:rPr>
          <w:rFonts w:eastAsia="Calibri"/>
          <w:spacing w:val="-4"/>
          <w:lang w:val="en-US" w:eastAsia="en-US"/>
        </w:rPr>
        <w:t xml:space="preserve"> support is made available</w:t>
      </w:r>
    </w:p>
    <w:p w14:paraId="6CB97F08" w14:textId="77777777" w:rsidR="00DE1CC3" w:rsidRPr="009904D3" w:rsidRDefault="00DE1CC3" w:rsidP="005306F0">
      <w:pPr>
        <w:widowControl w:val="0"/>
        <w:numPr>
          <w:ilvl w:val="0"/>
          <w:numId w:val="39"/>
        </w:numPr>
        <w:tabs>
          <w:tab w:val="left" w:pos="384"/>
        </w:tabs>
        <w:ind w:left="284" w:right="146" w:hanging="283"/>
        <w:rPr>
          <w:rFonts w:eastAsia="Calibri"/>
          <w:spacing w:val="-4"/>
          <w:lang w:val="en-US" w:eastAsia="en-US"/>
        </w:rPr>
      </w:pPr>
      <w:r w:rsidRPr="009904D3">
        <w:rPr>
          <w:rFonts w:eastAsia="Calibri"/>
          <w:spacing w:val="-4"/>
          <w:lang w:val="en-US" w:eastAsia="en-US"/>
        </w:rPr>
        <w:t xml:space="preserve">developed and delivered locally targeted cultural awareness training for direct and ancillary support services, to increase awareness amongst front-line workers so that </w:t>
      </w:r>
      <w:r w:rsidR="009904D3" w:rsidRPr="009904D3">
        <w:rPr>
          <w:rFonts w:eastAsia="Calibri"/>
          <w:spacing w:val="-4"/>
          <w:lang w:val="en-US" w:eastAsia="en-US"/>
        </w:rPr>
        <w:t xml:space="preserve">Aboriginal and Torres Strait Islander </w:t>
      </w:r>
      <w:r w:rsidRPr="009904D3">
        <w:rPr>
          <w:rFonts w:eastAsia="Calibri"/>
          <w:spacing w:val="-4"/>
          <w:lang w:val="en-US" w:eastAsia="en-US"/>
        </w:rPr>
        <w:t>survivors were appropriately supported across the pilot regions</w:t>
      </w:r>
    </w:p>
    <w:p w14:paraId="234B4BEC" w14:textId="472DA8E6" w:rsidR="00DE1CC3" w:rsidRPr="009904D3" w:rsidRDefault="00DE1CC3" w:rsidP="0084561F">
      <w:pPr>
        <w:widowControl w:val="0"/>
        <w:numPr>
          <w:ilvl w:val="0"/>
          <w:numId w:val="39"/>
        </w:numPr>
        <w:tabs>
          <w:tab w:val="left" w:pos="384"/>
        </w:tabs>
        <w:ind w:left="284" w:right="146" w:hanging="283"/>
        <w:rPr>
          <w:rFonts w:eastAsia="Calibri"/>
          <w:spacing w:val="-4"/>
          <w:lang w:val="en-US" w:eastAsia="en-US"/>
        </w:rPr>
      </w:pPr>
      <w:r w:rsidRPr="009904D3">
        <w:rPr>
          <w:rFonts w:eastAsia="Calibri"/>
          <w:spacing w:val="-4"/>
          <w:lang w:val="en-US" w:eastAsia="en-US"/>
        </w:rPr>
        <w:t xml:space="preserve">commenced planning for two remote and discrete </w:t>
      </w:r>
      <w:r w:rsidR="0020083E" w:rsidRPr="0020083E">
        <w:rPr>
          <w:rFonts w:eastAsia="Calibri"/>
          <w:spacing w:val="-4"/>
          <w:lang w:val="en-US" w:eastAsia="en-US"/>
        </w:rPr>
        <w:t>Aboriginal and Torres Strait Islander</w:t>
      </w:r>
      <w:r w:rsidR="0020083E">
        <w:rPr>
          <w:rFonts w:eastAsia="Calibri"/>
          <w:spacing w:val="-4"/>
          <w:lang w:val="en-US" w:eastAsia="en-US"/>
        </w:rPr>
        <w:t xml:space="preserve"> </w:t>
      </w:r>
      <w:r w:rsidRPr="009904D3">
        <w:rPr>
          <w:rFonts w:eastAsia="Calibri"/>
          <w:spacing w:val="-4"/>
          <w:lang w:val="en-US" w:eastAsia="en-US"/>
        </w:rPr>
        <w:t xml:space="preserve">community co-design </w:t>
      </w:r>
      <w:r w:rsidR="009D24E9">
        <w:rPr>
          <w:rFonts w:eastAsia="Calibri"/>
          <w:spacing w:val="-4"/>
          <w:lang w:val="en-US" w:eastAsia="en-US"/>
        </w:rPr>
        <w:t xml:space="preserve">and supporting </w:t>
      </w:r>
      <w:r w:rsidRPr="009904D3">
        <w:rPr>
          <w:rFonts w:eastAsia="Calibri"/>
          <w:spacing w:val="-4"/>
          <w:lang w:val="en-US" w:eastAsia="en-US"/>
        </w:rPr>
        <w:t>projects that involve</w:t>
      </w:r>
      <w:r w:rsidR="00F56641">
        <w:rPr>
          <w:rFonts w:eastAsia="Calibri"/>
          <w:spacing w:val="-4"/>
          <w:lang w:val="en-US" w:eastAsia="en-US"/>
        </w:rPr>
        <w:t>d</w:t>
      </w:r>
      <w:r w:rsidRPr="009904D3">
        <w:rPr>
          <w:rFonts w:eastAsia="Calibri"/>
          <w:spacing w:val="-4"/>
          <w:lang w:val="en-US" w:eastAsia="en-US"/>
        </w:rPr>
        <w:t xml:space="preserve"> seeking local solutions to domestic and family violence issues.</w:t>
      </w:r>
    </w:p>
    <w:p w14:paraId="1AAC5382" w14:textId="77777777" w:rsidR="00DE1CC3" w:rsidRPr="009904D3" w:rsidRDefault="00DE1CC3" w:rsidP="00655D55">
      <w:pPr>
        <w:pStyle w:val="Heading2"/>
        <w:rPr>
          <w:rFonts w:eastAsia="Calibri"/>
          <w:spacing w:val="-1"/>
          <w:w w:val="110"/>
          <w:lang w:val="en-US"/>
        </w:rPr>
      </w:pPr>
      <w:bookmarkStart w:id="81" w:name="_Toc67046720"/>
      <w:r w:rsidRPr="009B3F16">
        <w:t>Enabling Aboriginal and Torres Strait Islander children and families to thrive</w:t>
      </w:r>
      <w:bookmarkEnd w:id="81"/>
    </w:p>
    <w:p w14:paraId="600C7399" w14:textId="77777777" w:rsidR="00DE1CC3" w:rsidRPr="00022F61" w:rsidRDefault="00DE1CC3" w:rsidP="00DE1CC3">
      <w:pPr>
        <w:pStyle w:val="BodyText"/>
        <w:ind w:right="19"/>
      </w:pPr>
      <w:r w:rsidRPr="00022F61">
        <w:rPr>
          <w:color w:val="414042"/>
        </w:rPr>
        <w:t>The</w:t>
      </w:r>
      <w:r w:rsidRPr="00022F61">
        <w:rPr>
          <w:color w:val="414042"/>
          <w:spacing w:val="-11"/>
        </w:rPr>
        <w:t xml:space="preserve"> </w:t>
      </w:r>
      <w:r w:rsidRPr="00022F61">
        <w:rPr>
          <w:color w:val="414042"/>
          <w:spacing w:val="-1"/>
        </w:rPr>
        <w:t>dep</w:t>
      </w:r>
      <w:r w:rsidRPr="00022F61">
        <w:rPr>
          <w:color w:val="414042"/>
          <w:spacing w:val="-2"/>
        </w:rPr>
        <w:t>artment</w:t>
      </w:r>
      <w:r w:rsidRPr="00022F61">
        <w:rPr>
          <w:color w:val="414042"/>
          <w:spacing w:val="-12"/>
        </w:rPr>
        <w:t xml:space="preserve"> </w:t>
      </w:r>
      <w:r w:rsidRPr="00022F61">
        <w:rPr>
          <w:color w:val="414042"/>
          <w:spacing w:val="-1"/>
        </w:rPr>
        <w:t>c</w:t>
      </w:r>
      <w:r w:rsidRPr="00022F61">
        <w:rPr>
          <w:color w:val="414042"/>
          <w:spacing w:val="-2"/>
        </w:rPr>
        <w:t>ontinue</w:t>
      </w:r>
      <w:r w:rsidRPr="00022F61">
        <w:rPr>
          <w:color w:val="414042"/>
          <w:spacing w:val="-1"/>
        </w:rPr>
        <w:t>s</w:t>
      </w:r>
      <w:r w:rsidRPr="00022F61">
        <w:rPr>
          <w:color w:val="414042"/>
          <w:spacing w:val="-12"/>
        </w:rPr>
        <w:t xml:space="preserve"> </w:t>
      </w:r>
      <w:r w:rsidRPr="00022F61">
        <w:rPr>
          <w:color w:val="414042"/>
          <w:spacing w:val="-2"/>
        </w:rPr>
        <w:t>t</w:t>
      </w:r>
      <w:r w:rsidRPr="00022F61">
        <w:rPr>
          <w:color w:val="414042"/>
          <w:spacing w:val="-1"/>
        </w:rPr>
        <w:t>o</w:t>
      </w:r>
      <w:r w:rsidRPr="00022F61">
        <w:rPr>
          <w:color w:val="414042"/>
          <w:spacing w:val="-10"/>
        </w:rPr>
        <w:t xml:space="preserve"> </w:t>
      </w:r>
      <w:r w:rsidRPr="00022F61">
        <w:rPr>
          <w:color w:val="414042"/>
          <w:spacing w:val="-1"/>
        </w:rPr>
        <w:t>sup</w:t>
      </w:r>
      <w:r w:rsidRPr="00022F61">
        <w:rPr>
          <w:color w:val="414042"/>
          <w:spacing w:val="-2"/>
        </w:rPr>
        <w:t>port</w:t>
      </w:r>
      <w:r w:rsidRPr="00022F61">
        <w:rPr>
          <w:color w:val="414042"/>
          <w:spacing w:val="-12"/>
        </w:rPr>
        <w:t xml:space="preserve"> </w:t>
      </w:r>
      <w:r w:rsidRPr="00022F61">
        <w:rPr>
          <w:color w:val="414042"/>
          <w:spacing w:val="-2"/>
        </w:rPr>
        <w:t>initiative</w:t>
      </w:r>
      <w:r w:rsidRPr="00022F61">
        <w:rPr>
          <w:color w:val="414042"/>
          <w:spacing w:val="-1"/>
        </w:rPr>
        <w:t>s</w:t>
      </w:r>
      <w:r w:rsidRPr="00022F61">
        <w:rPr>
          <w:color w:val="414042"/>
          <w:spacing w:val="-12"/>
        </w:rPr>
        <w:t xml:space="preserve"> </w:t>
      </w:r>
      <w:r w:rsidRPr="00022F61">
        <w:rPr>
          <w:color w:val="414042"/>
          <w:spacing w:val="-1"/>
        </w:rPr>
        <w:t xml:space="preserve">to </w:t>
      </w:r>
      <w:r w:rsidR="007421BF" w:rsidRPr="00022F61">
        <w:rPr>
          <w:color w:val="414042"/>
          <w:spacing w:val="-1"/>
        </w:rPr>
        <w:t>address the</w:t>
      </w:r>
      <w:r w:rsidRPr="00022F61">
        <w:rPr>
          <w:color w:val="414042"/>
          <w:spacing w:val="-1"/>
        </w:rPr>
        <w:t xml:space="preserve"> over-representation</w:t>
      </w:r>
      <w:r w:rsidRPr="00022F61">
        <w:rPr>
          <w:color w:val="414042"/>
          <w:spacing w:val="-18"/>
        </w:rPr>
        <w:t xml:space="preserve"> </w:t>
      </w:r>
      <w:r w:rsidRPr="00022F61">
        <w:rPr>
          <w:color w:val="414042"/>
        </w:rPr>
        <w:t>of</w:t>
      </w:r>
      <w:r w:rsidRPr="00022F61">
        <w:rPr>
          <w:color w:val="414042"/>
          <w:spacing w:val="-19"/>
        </w:rPr>
        <w:t xml:space="preserve"> </w:t>
      </w:r>
      <w:r w:rsidRPr="00022F61">
        <w:rPr>
          <w:color w:val="414042"/>
          <w:spacing w:val="-2"/>
        </w:rPr>
        <w:t>A</w:t>
      </w:r>
      <w:r w:rsidRPr="00022F61">
        <w:rPr>
          <w:color w:val="414042"/>
          <w:spacing w:val="-1"/>
        </w:rPr>
        <w:t>boriginal</w:t>
      </w:r>
      <w:r w:rsidRPr="00022F61">
        <w:rPr>
          <w:color w:val="414042"/>
          <w:spacing w:val="-19"/>
        </w:rPr>
        <w:t xml:space="preserve"> </w:t>
      </w:r>
      <w:r w:rsidRPr="00022F61">
        <w:rPr>
          <w:color w:val="414042"/>
        </w:rPr>
        <w:t>and</w:t>
      </w:r>
      <w:r w:rsidRPr="00022F61">
        <w:rPr>
          <w:color w:val="414042"/>
          <w:spacing w:val="-21"/>
        </w:rPr>
        <w:t xml:space="preserve"> </w:t>
      </w:r>
      <w:r w:rsidRPr="00022F61">
        <w:rPr>
          <w:color w:val="414042"/>
          <w:spacing w:val="-3"/>
        </w:rPr>
        <w:t>Torre</w:t>
      </w:r>
      <w:r w:rsidRPr="00022F61">
        <w:rPr>
          <w:color w:val="414042"/>
          <w:spacing w:val="-2"/>
        </w:rPr>
        <w:t>s</w:t>
      </w:r>
      <w:r w:rsidRPr="00022F61">
        <w:rPr>
          <w:color w:val="414042"/>
          <w:spacing w:val="-22"/>
        </w:rPr>
        <w:t xml:space="preserve"> </w:t>
      </w:r>
      <w:r w:rsidRPr="00022F61">
        <w:rPr>
          <w:color w:val="414042"/>
          <w:spacing w:val="-1"/>
        </w:rPr>
        <w:t>Strait Islander children in Queensland’s</w:t>
      </w:r>
      <w:r w:rsidRPr="00022F61">
        <w:rPr>
          <w:color w:val="414042"/>
          <w:spacing w:val="-11"/>
        </w:rPr>
        <w:t xml:space="preserve"> </w:t>
      </w:r>
      <w:r w:rsidRPr="00022F61">
        <w:rPr>
          <w:color w:val="414042"/>
          <w:spacing w:val="-1"/>
        </w:rPr>
        <w:t>child</w:t>
      </w:r>
      <w:r w:rsidRPr="00022F61">
        <w:rPr>
          <w:color w:val="414042"/>
          <w:spacing w:val="-11"/>
        </w:rPr>
        <w:t xml:space="preserve"> </w:t>
      </w:r>
      <w:r w:rsidRPr="00022F61">
        <w:rPr>
          <w:color w:val="414042"/>
          <w:spacing w:val="-2"/>
        </w:rPr>
        <w:t>protection</w:t>
      </w:r>
      <w:r w:rsidRPr="00022F61">
        <w:rPr>
          <w:color w:val="414042"/>
          <w:spacing w:val="-9"/>
        </w:rPr>
        <w:t xml:space="preserve"> </w:t>
      </w:r>
      <w:r w:rsidRPr="00022F61">
        <w:rPr>
          <w:color w:val="414042"/>
          <w:spacing w:val="-1"/>
        </w:rPr>
        <w:t>s</w:t>
      </w:r>
      <w:r w:rsidRPr="00022F61">
        <w:rPr>
          <w:color w:val="414042"/>
          <w:spacing w:val="-2"/>
        </w:rPr>
        <w:t>y</w:t>
      </w:r>
      <w:r w:rsidRPr="00022F61">
        <w:rPr>
          <w:color w:val="414042"/>
          <w:spacing w:val="-1"/>
        </w:rPr>
        <w:t>s</w:t>
      </w:r>
      <w:r w:rsidRPr="00022F61">
        <w:rPr>
          <w:color w:val="414042"/>
          <w:spacing w:val="-2"/>
        </w:rPr>
        <w:t>tem</w:t>
      </w:r>
      <w:r w:rsidR="00B459FF">
        <w:rPr>
          <w:color w:val="414042"/>
          <w:spacing w:val="-2"/>
        </w:rPr>
        <w:t>, strengthen social and emotional wellbeing, and reduce rates of suicide</w:t>
      </w:r>
      <w:r w:rsidRPr="00022F61">
        <w:rPr>
          <w:color w:val="414042"/>
          <w:spacing w:val="-2"/>
        </w:rPr>
        <w:t>.</w:t>
      </w:r>
    </w:p>
    <w:p w14:paraId="58BB9876" w14:textId="77777777" w:rsidR="00DE1CC3" w:rsidRPr="00022F61" w:rsidRDefault="00DE1CC3" w:rsidP="00DE1CC3">
      <w:pPr>
        <w:ind w:right="19"/>
      </w:pPr>
      <w:r w:rsidRPr="00022F61">
        <w:rPr>
          <w:rFonts w:eastAsia="Calibri"/>
          <w:color w:val="414042"/>
        </w:rPr>
        <w:t>On</w:t>
      </w:r>
      <w:r w:rsidRPr="00022F61">
        <w:rPr>
          <w:rFonts w:eastAsia="Calibri"/>
          <w:color w:val="414042"/>
          <w:spacing w:val="-17"/>
        </w:rPr>
        <w:t xml:space="preserve"> </w:t>
      </w:r>
      <w:r w:rsidRPr="00022F61">
        <w:rPr>
          <w:rFonts w:eastAsia="Calibri"/>
          <w:color w:val="414042"/>
        </w:rPr>
        <w:t>30</w:t>
      </w:r>
      <w:r w:rsidRPr="00022F61">
        <w:rPr>
          <w:rFonts w:eastAsia="Calibri"/>
          <w:color w:val="414042"/>
          <w:spacing w:val="-17"/>
        </w:rPr>
        <w:t xml:space="preserve"> </w:t>
      </w:r>
      <w:r w:rsidRPr="00022F61">
        <w:rPr>
          <w:rFonts w:eastAsia="Calibri"/>
          <w:color w:val="414042"/>
          <w:spacing w:val="-2"/>
        </w:rPr>
        <w:t>M</w:t>
      </w:r>
      <w:r w:rsidRPr="00022F61">
        <w:rPr>
          <w:rFonts w:eastAsia="Calibri"/>
          <w:color w:val="414042"/>
          <w:spacing w:val="-1"/>
        </w:rPr>
        <w:t>a</w:t>
      </w:r>
      <w:r w:rsidRPr="00022F61">
        <w:rPr>
          <w:rFonts w:eastAsia="Calibri"/>
          <w:color w:val="414042"/>
          <w:spacing w:val="-2"/>
        </w:rPr>
        <w:t>y</w:t>
      </w:r>
      <w:r w:rsidRPr="00022F61">
        <w:rPr>
          <w:rFonts w:eastAsia="Calibri"/>
          <w:color w:val="414042"/>
          <w:spacing w:val="-18"/>
        </w:rPr>
        <w:t xml:space="preserve"> </w:t>
      </w:r>
      <w:r w:rsidRPr="00022F61">
        <w:rPr>
          <w:rFonts w:eastAsia="Calibri"/>
          <w:color w:val="414042"/>
          <w:spacing w:val="-7"/>
        </w:rPr>
        <w:t>2017,</w:t>
      </w:r>
      <w:r w:rsidRPr="00022F61">
        <w:rPr>
          <w:rFonts w:eastAsia="Calibri"/>
          <w:color w:val="414042"/>
          <w:spacing w:val="-16"/>
        </w:rPr>
        <w:t xml:space="preserve"> </w:t>
      </w:r>
      <w:r w:rsidRPr="00022F61">
        <w:rPr>
          <w:rFonts w:eastAsia="Calibri"/>
          <w:color w:val="414042"/>
        </w:rPr>
        <w:t>the</w:t>
      </w:r>
      <w:r w:rsidRPr="00022F61">
        <w:rPr>
          <w:rFonts w:eastAsia="Calibri"/>
          <w:color w:val="414042"/>
          <w:spacing w:val="-17"/>
        </w:rPr>
        <w:t xml:space="preserve"> </w:t>
      </w:r>
      <w:r w:rsidRPr="00022F61">
        <w:rPr>
          <w:rFonts w:eastAsia="Calibri"/>
          <w:color w:val="414042"/>
          <w:spacing w:val="-2"/>
        </w:rPr>
        <w:t>Queen</w:t>
      </w:r>
      <w:r w:rsidRPr="00022F61">
        <w:rPr>
          <w:rFonts w:eastAsia="Calibri"/>
          <w:color w:val="414042"/>
          <w:spacing w:val="-1"/>
        </w:rPr>
        <w:t>sland</w:t>
      </w:r>
      <w:r w:rsidRPr="00022F61">
        <w:rPr>
          <w:rFonts w:eastAsia="Calibri"/>
          <w:color w:val="414042"/>
          <w:spacing w:val="-18"/>
        </w:rPr>
        <w:t xml:space="preserve"> </w:t>
      </w:r>
      <w:r w:rsidRPr="00022F61">
        <w:rPr>
          <w:rFonts w:eastAsia="Calibri"/>
          <w:color w:val="414042"/>
          <w:spacing w:val="-2"/>
        </w:rPr>
        <w:t>Government,</w:t>
      </w:r>
      <w:r w:rsidRPr="00022F61">
        <w:rPr>
          <w:rFonts w:eastAsia="Calibri"/>
          <w:color w:val="414042"/>
          <w:spacing w:val="-16"/>
        </w:rPr>
        <w:t xml:space="preserve"> </w:t>
      </w:r>
      <w:r w:rsidRPr="00022F61">
        <w:rPr>
          <w:rFonts w:eastAsia="Calibri"/>
          <w:color w:val="414042"/>
        </w:rPr>
        <w:t>in</w:t>
      </w:r>
      <w:r w:rsidRPr="00022F61">
        <w:rPr>
          <w:rFonts w:eastAsia="Calibri"/>
          <w:color w:val="414042"/>
          <w:spacing w:val="-17"/>
        </w:rPr>
        <w:t xml:space="preserve"> </w:t>
      </w:r>
      <w:r w:rsidRPr="00022F61">
        <w:rPr>
          <w:rFonts w:eastAsia="Calibri"/>
          <w:color w:val="414042"/>
          <w:spacing w:val="-1"/>
        </w:rPr>
        <w:t>p</w:t>
      </w:r>
      <w:r w:rsidRPr="00022F61">
        <w:rPr>
          <w:rFonts w:eastAsia="Calibri"/>
          <w:color w:val="414042"/>
          <w:spacing w:val="-2"/>
        </w:rPr>
        <w:t>artner</w:t>
      </w:r>
      <w:r w:rsidRPr="00022F61">
        <w:rPr>
          <w:rFonts w:eastAsia="Calibri"/>
          <w:color w:val="414042"/>
          <w:spacing w:val="-1"/>
        </w:rPr>
        <w:t>ship</w:t>
      </w:r>
      <w:r w:rsidR="00215AFC">
        <w:rPr>
          <w:rFonts w:eastAsia="Calibri"/>
          <w:color w:val="414042"/>
          <w:spacing w:val="-1"/>
        </w:rPr>
        <w:t xml:space="preserve"> </w:t>
      </w:r>
      <w:r w:rsidRPr="00022F61">
        <w:rPr>
          <w:rFonts w:eastAsia="Calibri"/>
          <w:color w:val="414042"/>
          <w:spacing w:val="-2"/>
        </w:rPr>
        <w:t>with</w:t>
      </w:r>
      <w:r w:rsidRPr="00022F61">
        <w:rPr>
          <w:rFonts w:eastAsia="Calibri"/>
          <w:color w:val="414042"/>
          <w:spacing w:val="-19"/>
        </w:rPr>
        <w:t xml:space="preserve"> </w:t>
      </w:r>
      <w:r w:rsidRPr="00022F61">
        <w:rPr>
          <w:rFonts w:eastAsia="Calibri"/>
          <w:color w:val="414042"/>
          <w:spacing w:val="-2"/>
        </w:rPr>
        <w:t>F</w:t>
      </w:r>
      <w:r w:rsidRPr="00022F61">
        <w:rPr>
          <w:rFonts w:eastAsia="Calibri"/>
          <w:color w:val="414042"/>
          <w:spacing w:val="-1"/>
        </w:rPr>
        <w:t>ami</w:t>
      </w:r>
      <w:r w:rsidRPr="00022F61">
        <w:rPr>
          <w:rFonts w:eastAsia="Calibri"/>
          <w:color w:val="414042"/>
          <w:spacing w:val="-2"/>
        </w:rPr>
        <w:t>ly</w:t>
      </w:r>
      <w:r w:rsidRPr="00022F61">
        <w:rPr>
          <w:rFonts w:eastAsia="Calibri"/>
          <w:color w:val="414042"/>
          <w:spacing w:val="-19"/>
        </w:rPr>
        <w:t xml:space="preserve"> </w:t>
      </w:r>
      <w:r w:rsidRPr="00022F61">
        <w:rPr>
          <w:rFonts w:eastAsia="Calibri"/>
          <w:color w:val="414042"/>
          <w:spacing w:val="-2"/>
        </w:rPr>
        <w:t>Matter</w:t>
      </w:r>
      <w:r w:rsidRPr="00022F61">
        <w:rPr>
          <w:rFonts w:eastAsia="Calibri"/>
          <w:color w:val="414042"/>
          <w:spacing w:val="-1"/>
        </w:rPr>
        <w:t>s</w:t>
      </w:r>
      <w:r w:rsidRPr="00022F61">
        <w:rPr>
          <w:rFonts w:eastAsia="Calibri"/>
          <w:color w:val="414042"/>
          <w:spacing w:val="-20"/>
        </w:rPr>
        <w:t xml:space="preserve"> </w:t>
      </w:r>
      <w:r w:rsidRPr="00022F61">
        <w:rPr>
          <w:rFonts w:eastAsia="Calibri"/>
          <w:color w:val="414042"/>
          <w:spacing w:val="-2"/>
        </w:rPr>
        <w:t>Queen</w:t>
      </w:r>
      <w:r w:rsidRPr="00022F61">
        <w:rPr>
          <w:rFonts w:eastAsia="Calibri"/>
          <w:color w:val="414042"/>
          <w:spacing w:val="-1"/>
        </w:rPr>
        <w:t>sland</w:t>
      </w:r>
      <w:r w:rsidRPr="00022F61">
        <w:rPr>
          <w:rFonts w:eastAsia="Calibri"/>
          <w:color w:val="414042"/>
          <w:spacing w:val="-2"/>
        </w:rPr>
        <w:t>,</w:t>
      </w:r>
      <w:r w:rsidRPr="00022F61">
        <w:rPr>
          <w:rFonts w:eastAsia="Calibri"/>
          <w:color w:val="414042"/>
          <w:spacing w:val="-18"/>
        </w:rPr>
        <w:t xml:space="preserve"> </w:t>
      </w:r>
      <w:r w:rsidRPr="00022F61">
        <w:rPr>
          <w:rFonts w:eastAsia="Calibri"/>
          <w:color w:val="414042"/>
          <w:spacing w:val="-1"/>
        </w:rPr>
        <w:t>launched</w:t>
      </w:r>
      <w:r w:rsidRPr="00022F61">
        <w:rPr>
          <w:rFonts w:eastAsia="Calibri"/>
          <w:color w:val="414042"/>
          <w:spacing w:val="-20"/>
        </w:rPr>
        <w:t xml:space="preserve"> </w:t>
      </w:r>
      <w:r w:rsidRPr="00022F61">
        <w:rPr>
          <w:rFonts w:eastAsia="Calibri"/>
          <w:i/>
          <w:color w:val="414042"/>
        </w:rPr>
        <w:t>Our</w:t>
      </w:r>
      <w:r w:rsidRPr="00022F61">
        <w:rPr>
          <w:rFonts w:eastAsia="Calibri"/>
          <w:i/>
          <w:color w:val="414042"/>
          <w:spacing w:val="-21"/>
        </w:rPr>
        <w:t xml:space="preserve"> </w:t>
      </w:r>
      <w:r w:rsidRPr="00022F61">
        <w:rPr>
          <w:rFonts w:eastAsia="Calibri"/>
          <w:i/>
          <w:color w:val="414042"/>
          <w:spacing w:val="-3"/>
        </w:rPr>
        <w:t>Way:</w:t>
      </w:r>
      <w:r w:rsidRPr="00022F61">
        <w:rPr>
          <w:rFonts w:eastAsia="Calibri"/>
          <w:i/>
          <w:color w:val="414042"/>
          <w:spacing w:val="-19"/>
        </w:rPr>
        <w:t xml:space="preserve"> </w:t>
      </w:r>
      <w:r w:rsidRPr="00022F61">
        <w:rPr>
          <w:rFonts w:eastAsia="Calibri"/>
          <w:i/>
          <w:color w:val="414042"/>
          <w:spacing w:val="-2"/>
        </w:rPr>
        <w:t>A generational</w:t>
      </w:r>
      <w:r w:rsidRPr="00022F61">
        <w:rPr>
          <w:rFonts w:eastAsia="Calibri"/>
          <w:i/>
          <w:color w:val="414042"/>
          <w:spacing w:val="-12"/>
        </w:rPr>
        <w:t xml:space="preserve"> </w:t>
      </w:r>
      <w:r w:rsidRPr="00022F61">
        <w:rPr>
          <w:rFonts w:eastAsia="Calibri"/>
          <w:i/>
          <w:color w:val="414042"/>
          <w:spacing w:val="-2"/>
        </w:rPr>
        <w:t>s</w:t>
      </w:r>
      <w:r w:rsidRPr="00022F61">
        <w:rPr>
          <w:rFonts w:eastAsia="Calibri"/>
          <w:i/>
          <w:color w:val="414042"/>
          <w:spacing w:val="-3"/>
        </w:rPr>
        <w:t>trat</w:t>
      </w:r>
      <w:r w:rsidRPr="00022F61">
        <w:rPr>
          <w:rFonts w:eastAsia="Calibri"/>
          <w:i/>
          <w:color w:val="414042"/>
          <w:spacing w:val="-2"/>
        </w:rPr>
        <w:t>eg</w:t>
      </w:r>
      <w:r w:rsidRPr="00022F61">
        <w:rPr>
          <w:rFonts w:eastAsia="Calibri"/>
          <w:i/>
          <w:color w:val="414042"/>
          <w:spacing w:val="-3"/>
        </w:rPr>
        <w:t>y</w:t>
      </w:r>
      <w:r w:rsidRPr="00022F61">
        <w:rPr>
          <w:rFonts w:eastAsia="Calibri"/>
          <w:i/>
          <w:color w:val="414042"/>
          <w:spacing w:val="-11"/>
        </w:rPr>
        <w:t xml:space="preserve"> </w:t>
      </w:r>
      <w:r w:rsidRPr="00022F61">
        <w:rPr>
          <w:rFonts w:eastAsia="Calibri"/>
          <w:i/>
          <w:color w:val="414042"/>
        </w:rPr>
        <w:t>for</w:t>
      </w:r>
      <w:r w:rsidRPr="00022F61">
        <w:rPr>
          <w:rFonts w:eastAsia="Calibri"/>
          <w:i/>
          <w:color w:val="414042"/>
          <w:spacing w:val="-13"/>
        </w:rPr>
        <w:t xml:space="preserve"> </w:t>
      </w:r>
      <w:r w:rsidRPr="00022F61">
        <w:rPr>
          <w:rFonts w:eastAsia="Calibri"/>
          <w:i/>
          <w:color w:val="414042"/>
          <w:spacing w:val="-2"/>
        </w:rPr>
        <w:t>A</w:t>
      </w:r>
      <w:r w:rsidRPr="00022F61">
        <w:rPr>
          <w:rFonts w:eastAsia="Calibri"/>
          <w:i/>
          <w:color w:val="414042"/>
          <w:spacing w:val="-1"/>
        </w:rPr>
        <w:t>boriginal</w:t>
      </w:r>
      <w:r w:rsidRPr="00022F61">
        <w:rPr>
          <w:rFonts w:eastAsia="Calibri"/>
          <w:i/>
          <w:color w:val="414042"/>
          <w:spacing w:val="-10"/>
        </w:rPr>
        <w:t xml:space="preserve"> </w:t>
      </w:r>
      <w:r w:rsidRPr="00022F61">
        <w:rPr>
          <w:rFonts w:eastAsia="Calibri"/>
          <w:i/>
          <w:color w:val="414042"/>
          <w:spacing w:val="-1"/>
        </w:rPr>
        <w:t>and</w:t>
      </w:r>
      <w:r w:rsidRPr="00022F61">
        <w:rPr>
          <w:rFonts w:eastAsia="Calibri"/>
          <w:i/>
          <w:color w:val="414042"/>
          <w:spacing w:val="-10"/>
        </w:rPr>
        <w:t xml:space="preserve"> </w:t>
      </w:r>
      <w:r w:rsidRPr="00022F61">
        <w:rPr>
          <w:rFonts w:eastAsia="Calibri"/>
          <w:i/>
          <w:color w:val="414042"/>
          <w:spacing w:val="-2"/>
        </w:rPr>
        <w:t>Torres Strait Islander children and</w:t>
      </w:r>
      <w:r w:rsidRPr="00022F61">
        <w:rPr>
          <w:rFonts w:eastAsia="Calibri"/>
          <w:i/>
          <w:color w:val="414042"/>
          <w:spacing w:val="-7"/>
        </w:rPr>
        <w:t xml:space="preserve"> </w:t>
      </w:r>
      <w:r w:rsidRPr="00022F61">
        <w:rPr>
          <w:rFonts w:eastAsia="Calibri"/>
          <w:i/>
          <w:color w:val="414042"/>
          <w:spacing w:val="-2"/>
        </w:rPr>
        <w:t>famili</w:t>
      </w:r>
      <w:r w:rsidRPr="00022F61">
        <w:rPr>
          <w:rFonts w:eastAsia="Calibri"/>
          <w:i/>
          <w:color w:val="414042"/>
          <w:spacing w:val="-1"/>
        </w:rPr>
        <w:t>es</w:t>
      </w:r>
      <w:r w:rsidRPr="00022F61">
        <w:rPr>
          <w:rFonts w:eastAsia="Calibri"/>
          <w:i/>
          <w:color w:val="414042"/>
          <w:spacing w:val="-8"/>
        </w:rPr>
        <w:t xml:space="preserve"> </w:t>
      </w:r>
      <w:r w:rsidRPr="00022F61">
        <w:rPr>
          <w:rFonts w:eastAsia="Calibri"/>
          <w:i/>
          <w:color w:val="414042"/>
          <w:spacing w:val="-4"/>
        </w:rPr>
        <w:t>20</w:t>
      </w:r>
      <w:r w:rsidRPr="00022F61">
        <w:rPr>
          <w:rFonts w:eastAsia="Calibri"/>
          <w:i/>
          <w:color w:val="414042"/>
          <w:spacing w:val="-6"/>
        </w:rPr>
        <w:t>1</w:t>
      </w:r>
      <w:r w:rsidRPr="00022F61">
        <w:rPr>
          <w:rFonts w:eastAsia="Calibri"/>
          <w:i/>
          <w:color w:val="414042"/>
          <w:spacing w:val="-5"/>
        </w:rPr>
        <w:t>7</w:t>
      </w:r>
      <w:r w:rsidRPr="00022F61">
        <w:rPr>
          <w:rFonts w:eastAsia="Calibri"/>
          <w:i/>
          <w:color w:val="414042"/>
          <w:spacing w:val="-4"/>
        </w:rPr>
        <w:t>–20</w:t>
      </w:r>
      <w:r w:rsidRPr="00022F61">
        <w:rPr>
          <w:rFonts w:eastAsia="Calibri"/>
          <w:i/>
          <w:color w:val="414042"/>
          <w:spacing w:val="-5"/>
        </w:rPr>
        <w:t>37</w:t>
      </w:r>
      <w:r w:rsidRPr="00022F61">
        <w:rPr>
          <w:rFonts w:eastAsia="Calibri"/>
          <w:color w:val="414042"/>
          <w:spacing w:val="-5"/>
        </w:rPr>
        <w:t>.</w:t>
      </w:r>
      <w:r w:rsidRPr="00022F61">
        <w:rPr>
          <w:rFonts w:eastAsia="Calibri"/>
          <w:color w:val="414042"/>
          <w:spacing w:val="-6"/>
        </w:rPr>
        <w:t xml:space="preserve"> </w:t>
      </w:r>
      <w:r w:rsidRPr="00022F61">
        <w:rPr>
          <w:rFonts w:eastAsia="Calibri"/>
          <w:i/>
          <w:color w:val="414042"/>
        </w:rPr>
        <w:t>Our</w:t>
      </w:r>
      <w:r w:rsidRPr="00022F61">
        <w:rPr>
          <w:rFonts w:eastAsia="Calibri"/>
          <w:i/>
          <w:color w:val="414042"/>
          <w:spacing w:val="-11"/>
        </w:rPr>
        <w:t xml:space="preserve"> </w:t>
      </w:r>
      <w:r w:rsidRPr="00022F61">
        <w:rPr>
          <w:rFonts w:eastAsia="Calibri"/>
          <w:i/>
          <w:color w:val="414042"/>
          <w:spacing w:val="-2"/>
        </w:rPr>
        <w:t>Way</w:t>
      </w:r>
      <w:r w:rsidRPr="00022F61">
        <w:rPr>
          <w:rFonts w:eastAsia="Calibri"/>
          <w:i/>
          <w:color w:val="414042"/>
          <w:spacing w:val="-5"/>
        </w:rPr>
        <w:t xml:space="preserve"> </w:t>
      </w:r>
      <w:r w:rsidRPr="00022F61">
        <w:rPr>
          <w:rFonts w:eastAsia="Calibri"/>
          <w:color w:val="414042"/>
          <w:spacing w:val="-1"/>
        </w:rPr>
        <w:t>is</w:t>
      </w:r>
      <w:r w:rsidRPr="00022F61">
        <w:rPr>
          <w:rFonts w:eastAsia="Calibri"/>
          <w:color w:val="414042"/>
          <w:spacing w:val="-8"/>
        </w:rPr>
        <w:t xml:space="preserve"> </w:t>
      </w:r>
      <w:r w:rsidRPr="00022F61">
        <w:rPr>
          <w:rFonts w:eastAsia="Calibri"/>
          <w:color w:val="414042"/>
        </w:rPr>
        <w:t>the</w:t>
      </w:r>
      <w:r w:rsidRPr="00022F61">
        <w:rPr>
          <w:rFonts w:eastAsia="Calibri"/>
          <w:color w:val="414042"/>
          <w:spacing w:val="-6"/>
        </w:rPr>
        <w:t xml:space="preserve"> </w:t>
      </w:r>
      <w:r w:rsidRPr="00022F61">
        <w:rPr>
          <w:rFonts w:eastAsia="Calibri"/>
          <w:color w:val="414042"/>
          <w:spacing w:val="-1"/>
        </w:rPr>
        <w:t>20-</w:t>
      </w:r>
      <w:r w:rsidRPr="00022F61">
        <w:rPr>
          <w:rFonts w:eastAsia="Calibri"/>
          <w:color w:val="414042"/>
          <w:spacing w:val="-2"/>
        </w:rPr>
        <w:t>year</w:t>
      </w:r>
      <w:r w:rsidR="00215AFC">
        <w:rPr>
          <w:rFonts w:eastAsia="Calibri"/>
          <w:color w:val="414042"/>
          <w:spacing w:val="-2"/>
        </w:rPr>
        <w:t xml:space="preserve"> </w:t>
      </w:r>
      <w:r w:rsidRPr="00022F61">
        <w:rPr>
          <w:rFonts w:eastAsia="Calibri"/>
          <w:color w:val="414042"/>
          <w:spacing w:val="-1"/>
        </w:rPr>
        <w:t>s</w:t>
      </w:r>
      <w:r w:rsidRPr="00022F61">
        <w:rPr>
          <w:rFonts w:eastAsia="Calibri"/>
          <w:color w:val="414042"/>
          <w:spacing w:val="-2"/>
        </w:rPr>
        <w:t>trate</w:t>
      </w:r>
      <w:r w:rsidRPr="00022F61">
        <w:rPr>
          <w:rFonts w:eastAsia="Calibri"/>
          <w:color w:val="414042"/>
          <w:spacing w:val="-1"/>
        </w:rPr>
        <w:t>g</w:t>
      </w:r>
      <w:r w:rsidRPr="00022F61">
        <w:rPr>
          <w:rFonts w:eastAsia="Calibri"/>
          <w:color w:val="414042"/>
          <w:spacing w:val="-2"/>
        </w:rPr>
        <w:t>y</w:t>
      </w:r>
      <w:r w:rsidRPr="00022F61">
        <w:rPr>
          <w:rFonts w:eastAsia="Calibri"/>
          <w:color w:val="414042"/>
          <w:spacing w:val="-18"/>
        </w:rPr>
        <w:t xml:space="preserve"> </w:t>
      </w:r>
      <w:r w:rsidRPr="00022F61">
        <w:rPr>
          <w:rFonts w:eastAsia="Calibri"/>
          <w:color w:val="414042"/>
          <w:spacing w:val="-2"/>
        </w:rPr>
        <w:t>t</w:t>
      </w:r>
      <w:r w:rsidRPr="00022F61">
        <w:rPr>
          <w:rFonts w:eastAsia="Calibri"/>
          <w:color w:val="414042"/>
          <w:spacing w:val="-1"/>
        </w:rPr>
        <w:t>o</w:t>
      </w:r>
      <w:r w:rsidRPr="00022F61">
        <w:rPr>
          <w:rFonts w:eastAsia="Calibri"/>
          <w:color w:val="414042"/>
          <w:spacing w:val="-17"/>
        </w:rPr>
        <w:t xml:space="preserve"> </w:t>
      </w:r>
      <w:r w:rsidRPr="00022F61">
        <w:rPr>
          <w:rFonts w:eastAsia="Calibri"/>
          <w:color w:val="414042"/>
          <w:spacing w:val="-1"/>
        </w:rPr>
        <w:t>ad</w:t>
      </w:r>
      <w:r w:rsidRPr="00022F61">
        <w:rPr>
          <w:rFonts w:eastAsia="Calibri"/>
          <w:color w:val="414042"/>
          <w:spacing w:val="-2"/>
        </w:rPr>
        <w:t>dre</w:t>
      </w:r>
      <w:r w:rsidRPr="00022F61">
        <w:rPr>
          <w:rFonts w:eastAsia="Calibri"/>
          <w:color w:val="414042"/>
          <w:spacing w:val="-1"/>
        </w:rPr>
        <w:t>ss</w:t>
      </w:r>
      <w:r w:rsidRPr="00022F61">
        <w:rPr>
          <w:rFonts w:eastAsia="Calibri"/>
          <w:color w:val="414042"/>
          <w:spacing w:val="-18"/>
        </w:rPr>
        <w:t xml:space="preserve"> </w:t>
      </w:r>
      <w:r w:rsidRPr="00022F61">
        <w:rPr>
          <w:rFonts w:eastAsia="Calibri"/>
          <w:color w:val="414042"/>
        </w:rPr>
        <w:t>the</w:t>
      </w:r>
      <w:r w:rsidRPr="00022F61">
        <w:rPr>
          <w:rFonts w:eastAsia="Calibri"/>
          <w:color w:val="414042"/>
          <w:spacing w:val="-16"/>
        </w:rPr>
        <w:t xml:space="preserve"> </w:t>
      </w:r>
      <w:r w:rsidRPr="00022F61">
        <w:rPr>
          <w:rFonts w:eastAsia="Calibri"/>
          <w:color w:val="414042"/>
          <w:spacing w:val="-1"/>
        </w:rPr>
        <w:t>o</w:t>
      </w:r>
      <w:r w:rsidRPr="00022F61">
        <w:rPr>
          <w:rFonts w:eastAsia="Calibri"/>
          <w:color w:val="414042"/>
          <w:spacing w:val="-2"/>
        </w:rPr>
        <w:t>ver-repre</w:t>
      </w:r>
      <w:r w:rsidRPr="00022F61">
        <w:rPr>
          <w:rFonts w:eastAsia="Calibri"/>
          <w:color w:val="414042"/>
          <w:spacing w:val="-1"/>
        </w:rPr>
        <w:t>sent</w:t>
      </w:r>
      <w:r w:rsidRPr="00022F61">
        <w:rPr>
          <w:rFonts w:eastAsia="Calibri"/>
          <w:color w:val="414042"/>
          <w:spacing w:val="-2"/>
        </w:rPr>
        <w:t>ation</w:t>
      </w:r>
      <w:r w:rsidRPr="00022F61">
        <w:rPr>
          <w:rFonts w:eastAsia="Calibri"/>
          <w:color w:val="414042"/>
          <w:spacing w:val="-17"/>
        </w:rPr>
        <w:t xml:space="preserve"> </w:t>
      </w:r>
      <w:r w:rsidRPr="00022F61">
        <w:rPr>
          <w:rFonts w:eastAsia="Calibri"/>
          <w:color w:val="414042"/>
        </w:rPr>
        <w:t>of</w:t>
      </w:r>
      <w:r w:rsidRPr="00022F61">
        <w:rPr>
          <w:rFonts w:eastAsia="Calibri"/>
          <w:color w:val="414042"/>
          <w:spacing w:val="-18"/>
        </w:rPr>
        <w:t xml:space="preserve"> </w:t>
      </w:r>
      <w:r w:rsidRPr="00022F61">
        <w:rPr>
          <w:rFonts w:eastAsia="Calibri"/>
          <w:color w:val="414042"/>
          <w:spacing w:val="-2"/>
        </w:rPr>
        <w:t>A</w:t>
      </w:r>
      <w:r w:rsidRPr="00022F61">
        <w:rPr>
          <w:rFonts w:eastAsia="Calibri"/>
          <w:color w:val="414042"/>
          <w:spacing w:val="-1"/>
        </w:rPr>
        <w:t xml:space="preserve">boriginal </w:t>
      </w:r>
      <w:r w:rsidRPr="00022F61">
        <w:rPr>
          <w:color w:val="414042"/>
        </w:rPr>
        <w:t>and</w:t>
      </w:r>
      <w:r w:rsidRPr="00022F61">
        <w:rPr>
          <w:color w:val="414042"/>
          <w:spacing w:val="-13"/>
        </w:rPr>
        <w:t xml:space="preserve"> </w:t>
      </w:r>
      <w:r w:rsidRPr="00022F61">
        <w:rPr>
          <w:color w:val="414042"/>
          <w:spacing w:val="-3"/>
        </w:rPr>
        <w:t>Torre</w:t>
      </w:r>
      <w:r w:rsidRPr="00022F61">
        <w:rPr>
          <w:color w:val="414042"/>
          <w:spacing w:val="-2"/>
        </w:rPr>
        <w:t>s</w:t>
      </w:r>
      <w:r w:rsidRPr="00022F61">
        <w:rPr>
          <w:color w:val="414042"/>
          <w:spacing w:val="-12"/>
        </w:rPr>
        <w:t xml:space="preserve"> </w:t>
      </w:r>
      <w:r w:rsidRPr="00022F61">
        <w:rPr>
          <w:color w:val="414042"/>
          <w:spacing w:val="-1"/>
        </w:rPr>
        <w:t>St</w:t>
      </w:r>
      <w:r w:rsidRPr="00022F61">
        <w:rPr>
          <w:color w:val="414042"/>
          <w:spacing w:val="-2"/>
        </w:rPr>
        <w:t>rait</w:t>
      </w:r>
      <w:r w:rsidRPr="00022F61">
        <w:rPr>
          <w:color w:val="414042"/>
          <w:spacing w:val="-8"/>
        </w:rPr>
        <w:t xml:space="preserve"> </w:t>
      </w:r>
      <w:r w:rsidRPr="00022F61">
        <w:rPr>
          <w:color w:val="414042"/>
          <w:spacing w:val="-1"/>
        </w:rPr>
        <w:t>Island</w:t>
      </w:r>
      <w:r w:rsidRPr="00022F61">
        <w:rPr>
          <w:color w:val="414042"/>
          <w:spacing w:val="-2"/>
        </w:rPr>
        <w:t>er</w:t>
      </w:r>
      <w:r w:rsidRPr="00022F61">
        <w:rPr>
          <w:color w:val="414042"/>
          <w:spacing w:val="-7"/>
        </w:rPr>
        <w:t xml:space="preserve"> </w:t>
      </w:r>
      <w:r w:rsidRPr="00022F61">
        <w:rPr>
          <w:color w:val="414042"/>
          <w:spacing w:val="-1"/>
        </w:rPr>
        <w:t>chil</w:t>
      </w:r>
      <w:r w:rsidRPr="00022F61">
        <w:rPr>
          <w:color w:val="414042"/>
          <w:spacing w:val="-2"/>
        </w:rPr>
        <w:t>dren</w:t>
      </w:r>
      <w:r w:rsidRPr="00022F61">
        <w:rPr>
          <w:color w:val="414042"/>
          <w:spacing w:val="-7"/>
        </w:rPr>
        <w:t xml:space="preserve"> </w:t>
      </w:r>
      <w:r w:rsidRPr="00022F61">
        <w:rPr>
          <w:color w:val="414042"/>
        </w:rPr>
        <w:t>and</w:t>
      </w:r>
      <w:r w:rsidRPr="00022F61">
        <w:rPr>
          <w:color w:val="414042"/>
          <w:spacing w:val="-9"/>
        </w:rPr>
        <w:t xml:space="preserve"> </w:t>
      </w:r>
      <w:r w:rsidRPr="00022F61">
        <w:rPr>
          <w:color w:val="414042"/>
          <w:spacing w:val="-2"/>
        </w:rPr>
        <w:t>f</w:t>
      </w:r>
      <w:r w:rsidRPr="00022F61">
        <w:rPr>
          <w:color w:val="414042"/>
          <w:spacing w:val="-1"/>
        </w:rPr>
        <w:t>amilies</w:t>
      </w:r>
      <w:r w:rsidRPr="00022F61">
        <w:rPr>
          <w:color w:val="414042"/>
          <w:spacing w:val="-8"/>
        </w:rPr>
        <w:t xml:space="preserve"> </w:t>
      </w:r>
      <w:r w:rsidRPr="00022F61">
        <w:rPr>
          <w:color w:val="414042"/>
        </w:rPr>
        <w:t>in</w:t>
      </w:r>
      <w:r w:rsidRPr="00022F61">
        <w:rPr>
          <w:color w:val="414042"/>
          <w:spacing w:val="-7"/>
        </w:rPr>
        <w:t xml:space="preserve"> </w:t>
      </w:r>
      <w:r w:rsidRPr="00022F61">
        <w:rPr>
          <w:color w:val="414042"/>
        </w:rPr>
        <w:t>the</w:t>
      </w:r>
      <w:r w:rsidRPr="00022F61">
        <w:rPr>
          <w:color w:val="414042"/>
          <w:spacing w:val="-7"/>
        </w:rPr>
        <w:t xml:space="preserve"> </w:t>
      </w:r>
      <w:r w:rsidRPr="00022F61">
        <w:rPr>
          <w:color w:val="414042"/>
          <w:spacing w:val="-1"/>
        </w:rPr>
        <w:t>child</w:t>
      </w:r>
      <w:r w:rsidRPr="00022F61">
        <w:rPr>
          <w:color w:val="414042"/>
          <w:spacing w:val="41"/>
          <w:w w:val="101"/>
        </w:rPr>
        <w:t xml:space="preserve"> </w:t>
      </w:r>
      <w:r w:rsidRPr="00022F61">
        <w:rPr>
          <w:color w:val="414042"/>
          <w:spacing w:val="-1"/>
          <w:w w:val="95"/>
        </w:rPr>
        <w:t>protection</w:t>
      </w:r>
      <w:r w:rsidRPr="00022F61">
        <w:rPr>
          <w:color w:val="414042"/>
          <w:spacing w:val="24"/>
          <w:w w:val="95"/>
        </w:rPr>
        <w:t xml:space="preserve"> </w:t>
      </w:r>
      <w:r w:rsidRPr="00022F61">
        <w:rPr>
          <w:color w:val="414042"/>
          <w:spacing w:val="-1"/>
          <w:w w:val="95"/>
        </w:rPr>
        <w:t>system.</w:t>
      </w:r>
    </w:p>
    <w:p w14:paraId="2FD4C594" w14:textId="77777777" w:rsidR="00DE1CC3" w:rsidRPr="00022F61" w:rsidRDefault="00DE1CC3" w:rsidP="005E4A21">
      <w:pPr>
        <w:ind w:right="19"/>
      </w:pPr>
      <w:r w:rsidRPr="00022F61">
        <w:rPr>
          <w:rFonts w:eastAsia="Calibri"/>
          <w:color w:val="414042"/>
        </w:rPr>
        <w:t>The</w:t>
      </w:r>
      <w:r w:rsidRPr="00022F61">
        <w:rPr>
          <w:rFonts w:eastAsia="Calibri"/>
          <w:color w:val="414042"/>
          <w:spacing w:val="-13"/>
        </w:rPr>
        <w:t xml:space="preserve"> </w:t>
      </w:r>
      <w:r w:rsidRPr="00022F61">
        <w:rPr>
          <w:rFonts w:eastAsia="Calibri"/>
          <w:i/>
          <w:color w:val="414042"/>
        </w:rPr>
        <w:t>Our</w:t>
      </w:r>
      <w:r w:rsidRPr="00022F61">
        <w:rPr>
          <w:rFonts w:eastAsia="Calibri"/>
          <w:i/>
          <w:color w:val="414042"/>
          <w:spacing w:val="-17"/>
        </w:rPr>
        <w:t xml:space="preserve"> </w:t>
      </w:r>
      <w:r w:rsidRPr="00022F61">
        <w:rPr>
          <w:rFonts w:eastAsia="Calibri"/>
          <w:i/>
          <w:color w:val="414042"/>
          <w:spacing w:val="-2"/>
        </w:rPr>
        <w:t>Way</w:t>
      </w:r>
      <w:r w:rsidRPr="00022F61">
        <w:rPr>
          <w:rFonts w:eastAsia="Calibri"/>
          <w:i/>
          <w:color w:val="414042"/>
          <w:spacing w:val="-16"/>
        </w:rPr>
        <w:t xml:space="preserve"> </w:t>
      </w:r>
      <w:r w:rsidRPr="00F56641">
        <w:rPr>
          <w:rFonts w:eastAsia="Calibri"/>
          <w:color w:val="414042"/>
          <w:spacing w:val="-2"/>
        </w:rPr>
        <w:t>s</w:t>
      </w:r>
      <w:r w:rsidRPr="00F56641">
        <w:rPr>
          <w:rFonts w:eastAsia="Calibri"/>
          <w:color w:val="414042"/>
          <w:spacing w:val="-3"/>
        </w:rPr>
        <w:t>trat</w:t>
      </w:r>
      <w:r w:rsidRPr="00F56641">
        <w:rPr>
          <w:rFonts w:eastAsia="Calibri"/>
          <w:color w:val="414042"/>
          <w:spacing w:val="-2"/>
        </w:rPr>
        <w:t>eg</w:t>
      </w:r>
      <w:r w:rsidRPr="00F56641">
        <w:rPr>
          <w:rFonts w:eastAsia="Calibri"/>
          <w:color w:val="414042"/>
          <w:spacing w:val="-3"/>
        </w:rPr>
        <w:t>y</w:t>
      </w:r>
      <w:r w:rsidRPr="00F56641">
        <w:rPr>
          <w:rFonts w:eastAsia="Calibri"/>
          <w:color w:val="414042"/>
          <w:spacing w:val="-15"/>
        </w:rPr>
        <w:t xml:space="preserve"> </w:t>
      </w:r>
      <w:r w:rsidRPr="00022F61">
        <w:rPr>
          <w:rFonts w:eastAsia="Calibri"/>
          <w:color w:val="414042"/>
          <w:spacing w:val="-1"/>
        </w:rPr>
        <w:t>is</w:t>
      </w:r>
      <w:r w:rsidRPr="00022F61">
        <w:rPr>
          <w:rFonts w:eastAsia="Calibri"/>
          <w:color w:val="414042"/>
          <w:spacing w:val="-15"/>
        </w:rPr>
        <w:t xml:space="preserve"> </w:t>
      </w:r>
      <w:r w:rsidRPr="00022F61">
        <w:rPr>
          <w:rFonts w:eastAsia="Calibri"/>
          <w:color w:val="414042"/>
          <w:spacing w:val="-1"/>
        </w:rPr>
        <w:t>cu</w:t>
      </w:r>
      <w:r w:rsidRPr="00022F61">
        <w:rPr>
          <w:rFonts w:eastAsia="Calibri"/>
          <w:color w:val="414042"/>
          <w:spacing w:val="-2"/>
        </w:rPr>
        <w:t>rrently</w:t>
      </w:r>
      <w:r w:rsidRPr="00022F61">
        <w:rPr>
          <w:rFonts w:eastAsia="Calibri"/>
          <w:color w:val="414042"/>
          <w:spacing w:val="-14"/>
        </w:rPr>
        <w:t xml:space="preserve"> </w:t>
      </w:r>
      <w:r w:rsidRPr="00022F61">
        <w:rPr>
          <w:rFonts w:eastAsia="Calibri"/>
          <w:color w:val="414042"/>
          <w:spacing w:val="-1"/>
        </w:rPr>
        <w:t>sup</w:t>
      </w:r>
      <w:r w:rsidRPr="00022F61">
        <w:rPr>
          <w:rFonts w:eastAsia="Calibri"/>
          <w:color w:val="414042"/>
          <w:spacing w:val="-2"/>
        </w:rPr>
        <w:t>ported</w:t>
      </w:r>
      <w:r w:rsidRPr="00022F61">
        <w:rPr>
          <w:rFonts w:eastAsia="Calibri"/>
          <w:color w:val="414042"/>
          <w:spacing w:val="-14"/>
        </w:rPr>
        <w:t xml:space="preserve"> </w:t>
      </w:r>
      <w:r w:rsidRPr="00022F61">
        <w:rPr>
          <w:rFonts w:eastAsia="Calibri"/>
          <w:color w:val="414042"/>
          <w:spacing w:val="-1"/>
        </w:rPr>
        <w:t>b</w:t>
      </w:r>
      <w:r w:rsidRPr="00022F61">
        <w:rPr>
          <w:rFonts w:eastAsia="Calibri"/>
          <w:color w:val="414042"/>
          <w:spacing w:val="-2"/>
        </w:rPr>
        <w:t>y</w:t>
      </w:r>
      <w:r w:rsidRPr="00022F61">
        <w:rPr>
          <w:rFonts w:eastAsia="Calibri"/>
          <w:color w:val="414042"/>
          <w:spacing w:val="-14"/>
        </w:rPr>
        <w:t xml:space="preserve"> </w:t>
      </w:r>
      <w:r w:rsidRPr="0002678D">
        <w:rPr>
          <w:rFonts w:eastAsia="Calibri"/>
          <w:i/>
          <w:color w:val="414042"/>
          <w:spacing w:val="-2"/>
        </w:rPr>
        <w:t>Changing Tracks: An action</w:t>
      </w:r>
      <w:r w:rsidRPr="00022F61">
        <w:rPr>
          <w:rFonts w:eastAsia="Calibri"/>
          <w:i/>
          <w:color w:val="414042"/>
          <w:spacing w:val="-9"/>
        </w:rPr>
        <w:t xml:space="preserve"> </w:t>
      </w:r>
      <w:r w:rsidRPr="00022F61">
        <w:rPr>
          <w:rFonts w:eastAsia="Calibri"/>
          <w:i/>
          <w:color w:val="414042"/>
          <w:spacing w:val="-1"/>
        </w:rPr>
        <w:t>plan</w:t>
      </w:r>
      <w:r w:rsidRPr="00022F61">
        <w:rPr>
          <w:rFonts w:eastAsia="Calibri"/>
          <w:i/>
          <w:color w:val="414042"/>
          <w:spacing w:val="-8"/>
        </w:rPr>
        <w:t xml:space="preserve"> </w:t>
      </w:r>
      <w:r w:rsidRPr="00022F61">
        <w:rPr>
          <w:rFonts w:eastAsia="Calibri"/>
          <w:i/>
          <w:color w:val="414042"/>
        </w:rPr>
        <w:t>for</w:t>
      </w:r>
      <w:r w:rsidRPr="00022F61">
        <w:rPr>
          <w:rFonts w:eastAsia="Calibri"/>
          <w:i/>
          <w:color w:val="414042"/>
          <w:spacing w:val="-12"/>
        </w:rPr>
        <w:t xml:space="preserve"> </w:t>
      </w:r>
      <w:r w:rsidRPr="00022F61">
        <w:rPr>
          <w:rFonts w:eastAsia="Calibri"/>
          <w:i/>
          <w:color w:val="414042"/>
          <w:spacing w:val="-2"/>
        </w:rPr>
        <w:t>A</w:t>
      </w:r>
      <w:r w:rsidRPr="00022F61">
        <w:rPr>
          <w:rFonts w:eastAsia="Calibri"/>
          <w:i/>
          <w:color w:val="414042"/>
          <w:spacing w:val="-1"/>
        </w:rPr>
        <w:t>boriginal</w:t>
      </w:r>
      <w:r w:rsidRPr="00022F61">
        <w:rPr>
          <w:rFonts w:eastAsia="Calibri"/>
          <w:i/>
          <w:color w:val="414042"/>
          <w:spacing w:val="-9"/>
        </w:rPr>
        <w:t xml:space="preserve"> </w:t>
      </w:r>
      <w:r w:rsidRPr="00022F61">
        <w:rPr>
          <w:rFonts w:eastAsia="Calibri"/>
          <w:i/>
          <w:color w:val="414042"/>
          <w:spacing w:val="-1"/>
        </w:rPr>
        <w:t>and</w:t>
      </w:r>
      <w:r w:rsidRPr="00022F61">
        <w:rPr>
          <w:rFonts w:eastAsia="Calibri"/>
          <w:i/>
          <w:color w:val="414042"/>
          <w:spacing w:val="-8"/>
        </w:rPr>
        <w:t xml:space="preserve"> </w:t>
      </w:r>
      <w:r w:rsidRPr="00022F61">
        <w:rPr>
          <w:rFonts w:eastAsia="Calibri"/>
          <w:i/>
          <w:color w:val="414042"/>
          <w:spacing w:val="-3"/>
        </w:rPr>
        <w:t>Torre</w:t>
      </w:r>
      <w:r w:rsidRPr="00022F61">
        <w:rPr>
          <w:rFonts w:eastAsia="Calibri"/>
          <w:i/>
          <w:color w:val="414042"/>
          <w:spacing w:val="-2"/>
        </w:rPr>
        <w:t>s</w:t>
      </w:r>
      <w:r w:rsidRPr="00022F61">
        <w:rPr>
          <w:rFonts w:eastAsia="Calibri"/>
          <w:i/>
          <w:color w:val="414042"/>
          <w:spacing w:val="-10"/>
        </w:rPr>
        <w:t xml:space="preserve"> </w:t>
      </w:r>
      <w:r w:rsidRPr="00022F61">
        <w:rPr>
          <w:rFonts w:eastAsia="Calibri"/>
          <w:i/>
          <w:color w:val="414042"/>
          <w:spacing w:val="-2"/>
        </w:rPr>
        <w:t>S</w:t>
      </w:r>
      <w:r w:rsidRPr="00022F61">
        <w:rPr>
          <w:rFonts w:eastAsia="Calibri"/>
          <w:i/>
          <w:color w:val="414042"/>
          <w:spacing w:val="-3"/>
        </w:rPr>
        <w:t>trait</w:t>
      </w:r>
      <w:r w:rsidRPr="00022F61">
        <w:rPr>
          <w:rFonts w:eastAsia="Calibri"/>
          <w:i/>
          <w:color w:val="414042"/>
          <w:spacing w:val="-11"/>
        </w:rPr>
        <w:t xml:space="preserve"> </w:t>
      </w:r>
      <w:r w:rsidRPr="00022F61">
        <w:rPr>
          <w:rFonts w:eastAsia="Calibri"/>
          <w:i/>
          <w:color w:val="414042"/>
          <w:spacing w:val="-1"/>
        </w:rPr>
        <w:t>Islander children</w:t>
      </w:r>
      <w:r w:rsidRPr="00022F61">
        <w:rPr>
          <w:rFonts w:eastAsia="Calibri"/>
          <w:i/>
          <w:color w:val="414042"/>
          <w:spacing w:val="3"/>
        </w:rPr>
        <w:t xml:space="preserve"> </w:t>
      </w:r>
      <w:r w:rsidRPr="00022F61">
        <w:rPr>
          <w:rFonts w:eastAsia="Calibri"/>
          <w:i/>
          <w:color w:val="414042"/>
          <w:spacing w:val="-1"/>
        </w:rPr>
        <w:t>and</w:t>
      </w:r>
      <w:r w:rsidRPr="00022F61">
        <w:rPr>
          <w:rFonts w:eastAsia="Calibri"/>
          <w:i/>
          <w:color w:val="414042"/>
          <w:spacing w:val="4"/>
        </w:rPr>
        <w:t xml:space="preserve"> </w:t>
      </w:r>
      <w:r w:rsidRPr="00022F61">
        <w:rPr>
          <w:rFonts w:eastAsia="Calibri"/>
          <w:i/>
          <w:color w:val="414042"/>
          <w:spacing w:val="-2"/>
        </w:rPr>
        <w:t>famili</w:t>
      </w:r>
      <w:r w:rsidRPr="00022F61">
        <w:rPr>
          <w:rFonts w:eastAsia="Calibri"/>
          <w:i/>
          <w:color w:val="414042"/>
          <w:spacing w:val="-1"/>
        </w:rPr>
        <w:t>es</w:t>
      </w:r>
      <w:r w:rsidRPr="00022F61">
        <w:rPr>
          <w:rFonts w:eastAsia="Calibri"/>
          <w:i/>
          <w:color w:val="414042"/>
          <w:spacing w:val="1"/>
        </w:rPr>
        <w:t xml:space="preserve"> </w:t>
      </w:r>
      <w:r w:rsidRPr="00022F61">
        <w:rPr>
          <w:rFonts w:eastAsia="Calibri"/>
          <w:i/>
          <w:color w:val="414042"/>
          <w:spacing w:val="-2"/>
        </w:rPr>
        <w:t>2020</w:t>
      </w:r>
      <w:r w:rsidRPr="00022F61">
        <w:rPr>
          <w:rFonts w:eastAsia="Calibri"/>
          <w:color w:val="414042"/>
          <w:spacing w:val="-2"/>
        </w:rPr>
        <w:t>–</w:t>
      </w:r>
      <w:r w:rsidRPr="00022F61">
        <w:rPr>
          <w:rFonts w:eastAsia="Calibri"/>
          <w:i/>
          <w:color w:val="414042"/>
          <w:spacing w:val="-2"/>
        </w:rPr>
        <w:t>2022</w:t>
      </w:r>
      <w:r w:rsidRPr="00022F61">
        <w:rPr>
          <w:rFonts w:eastAsia="Calibri"/>
          <w:color w:val="414042"/>
          <w:spacing w:val="-3"/>
        </w:rPr>
        <w:t>,</w:t>
      </w:r>
      <w:r w:rsidRPr="00022F61">
        <w:rPr>
          <w:rFonts w:eastAsia="Calibri"/>
          <w:color w:val="414042"/>
          <w:spacing w:val="5"/>
        </w:rPr>
        <w:t xml:space="preserve"> </w:t>
      </w:r>
      <w:r w:rsidRPr="00022F61">
        <w:rPr>
          <w:rFonts w:eastAsia="Calibri"/>
          <w:color w:val="414042"/>
        </w:rPr>
        <w:t>the</w:t>
      </w:r>
      <w:r w:rsidRPr="00022F61">
        <w:rPr>
          <w:rFonts w:eastAsia="Calibri"/>
          <w:color w:val="414042"/>
          <w:spacing w:val="5"/>
        </w:rPr>
        <w:t xml:space="preserve"> </w:t>
      </w:r>
      <w:r w:rsidRPr="00022F61">
        <w:rPr>
          <w:rFonts w:eastAsia="Calibri"/>
          <w:color w:val="414042"/>
          <w:spacing w:val="-1"/>
        </w:rPr>
        <w:t>second</w:t>
      </w:r>
      <w:r w:rsidRPr="00022F61">
        <w:rPr>
          <w:rFonts w:eastAsia="Calibri"/>
          <w:color w:val="414042"/>
          <w:spacing w:val="3"/>
        </w:rPr>
        <w:t xml:space="preserve"> </w:t>
      </w:r>
      <w:r w:rsidRPr="00022F61">
        <w:rPr>
          <w:rFonts w:eastAsia="Calibri"/>
          <w:color w:val="414042"/>
        </w:rPr>
        <w:t>of</w:t>
      </w:r>
      <w:r w:rsidRPr="00022F61">
        <w:rPr>
          <w:rFonts w:eastAsia="Calibri"/>
          <w:color w:val="414042"/>
          <w:spacing w:val="2"/>
        </w:rPr>
        <w:t xml:space="preserve"> </w:t>
      </w:r>
      <w:r w:rsidRPr="00022F61">
        <w:rPr>
          <w:rFonts w:eastAsia="Calibri"/>
          <w:color w:val="414042"/>
        </w:rPr>
        <w:t>seven</w:t>
      </w:r>
      <w:r w:rsidRPr="00022F61">
        <w:rPr>
          <w:rFonts w:eastAsia="Calibri"/>
          <w:color w:val="414042"/>
          <w:spacing w:val="25"/>
          <w:w w:val="99"/>
        </w:rPr>
        <w:t xml:space="preserve"> </w:t>
      </w:r>
      <w:r w:rsidRPr="00022F61">
        <w:rPr>
          <w:rFonts w:eastAsia="Calibri"/>
          <w:color w:val="414042"/>
          <w:spacing w:val="-1"/>
        </w:rPr>
        <w:t>consec</w:t>
      </w:r>
      <w:r w:rsidRPr="00022F61">
        <w:rPr>
          <w:rFonts w:eastAsia="Calibri"/>
          <w:color w:val="414042"/>
          <w:spacing w:val="-2"/>
        </w:rPr>
        <w:t>utive</w:t>
      </w:r>
      <w:r w:rsidRPr="00022F61">
        <w:rPr>
          <w:rFonts w:eastAsia="Calibri"/>
          <w:color w:val="414042"/>
          <w:spacing w:val="-9"/>
        </w:rPr>
        <w:t xml:space="preserve"> </w:t>
      </w:r>
      <w:r w:rsidRPr="00022F61">
        <w:rPr>
          <w:rFonts w:eastAsia="Calibri"/>
          <w:color w:val="414042"/>
        </w:rPr>
        <w:t>action</w:t>
      </w:r>
      <w:r w:rsidRPr="00022F61">
        <w:rPr>
          <w:rFonts w:eastAsia="Calibri"/>
          <w:color w:val="414042"/>
          <w:spacing w:val="-8"/>
        </w:rPr>
        <w:t xml:space="preserve"> </w:t>
      </w:r>
      <w:r w:rsidRPr="00022F61">
        <w:rPr>
          <w:rFonts w:eastAsia="Calibri"/>
          <w:color w:val="414042"/>
          <w:spacing w:val="-2"/>
        </w:rPr>
        <w:t>plans</w:t>
      </w:r>
      <w:r w:rsidRPr="00022F61">
        <w:rPr>
          <w:rFonts w:eastAsia="Calibri"/>
          <w:color w:val="414042"/>
          <w:spacing w:val="-10"/>
        </w:rPr>
        <w:t xml:space="preserve"> </w:t>
      </w:r>
      <w:r w:rsidRPr="00022F61">
        <w:rPr>
          <w:rFonts w:eastAsia="Calibri"/>
          <w:color w:val="414042"/>
          <w:spacing w:val="-1"/>
        </w:rPr>
        <w:t>ac</w:t>
      </w:r>
      <w:r w:rsidRPr="00022F61">
        <w:rPr>
          <w:rFonts w:eastAsia="Calibri"/>
          <w:color w:val="414042"/>
          <w:spacing w:val="-2"/>
        </w:rPr>
        <w:t>r</w:t>
      </w:r>
      <w:r w:rsidRPr="00022F61">
        <w:rPr>
          <w:rFonts w:eastAsia="Calibri"/>
          <w:color w:val="414042"/>
          <w:spacing w:val="-1"/>
        </w:rPr>
        <w:t>oss</w:t>
      </w:r>
      <w:r w:rsidRPr="00022F61">
        <w:rPr>
          <w:rFonts w:eastAsia="Calibri"/>
          <w:color w:val="414042"/>
          <w:spacing w:val="-10"/>
        </w:rPr>
        <w:t xml:space="preserve"> </w:t>
      </w:r>
      <w:r w:rsidRPr="00022F61">
        <w:rPr>
          <w:rFonts w:eastAsia="Calibri"/>
          <w:color w:val="414042"/>
        </w:rPr>
        <w:t>the</w:t>
      </w:r>
      <w:r w:rsidRPr="00022F61">
        <w:rPr>
          <w:rFonts w:eastAsia="Calibri"/>
          <w:color w:val="414042"/>
          <w:spacing w:val="-8"/>
        </w:rPr>
        <w:t xml:space="preserve"> </w:t>
      </w:r>
      <w:r w:rsidRPr="00022F61">
        <w:rPr>
          <w:rFonts w:eastAsia="Calibri"/>
          <w:color w:val="414042"/>
        </w:rPr>
        <w:t>life</w:t>
      </w:r>
      <w:r w:rsidRPr="00022F61">
        <w:rPr>
          <w:rFonts w:eastAsia="Calibri"/>
          <w:color w:val="414042"/>
          <w:spacing w:val="-9"/>
        </w:rPr>
        <w:t xml:space="preserve"> </w:t>
      </w:r>
      <w:r w:rsidRPr="00022F61">
        <w:rPr>
          <w:rFonts w:eastAsia="Calibri"/>
          <w:color w:val="414042"/>
        </w:rPr>
        <w:t>of</w:t>
      </w:r>
      <w:r w:rsidRPr="00022F61">
        <w:rPr>
          <w:rFonts w:eastAsia="Calibri"/>
          <w:color w:val="414042"/>
          <w:spacing w:val="-9"/>
        </w:rPr>
        <w:t xml:space="preserve"> </w:t>
      </w:r>
      <w:r w:rsidRPr="00022F61">
        <w:rPr>
          <w:rFonts w:eastAsia="Calibri"/>
          <w:color w:val="414042"/>
        </w:rPr>
        <w:t>the</w:t>
      </w:r>
      <w:r w:rsidRPr="00022F61">
        <w:rPr>
          <w:rFonts w:eastAsia="Calibri"/>
          <w:color w:val="414042"/>
          <w:spacing w:val="-9"/>
        </w:rPr>
        <w:t xml:space="preserve"> </w:t>
      </w:r>
      <w:r w:rsidRPr="00022F61">
        <w:rPr>
          <w:rFonts w:eastAsia="Calibri"/>
          <w:color w:val="414042"/>
          <w:spacing w:val="-2"/>
        </w:rPr>
        <w:t>s</w:t>
      </w:r>
      <w:r w:rsidRPr="00022F61">
        <w:rPr>
          <w:rFonts w:eastAsia="Calibri"/>
          <w:color w:val="414042"/>
          <w:spacing w:val="-3"/>
        </w:rPr>
        <w:t>trate</w:t>
      </w:r>
      <w:r w:rsidRPr="00022F61">
        <w:rPr>
          <w:rFonts w:eastAsia="Calibri"/>
          <w:color w:val="414042"/>
          <w:spacing w:val="-2"/>
        </w:rPr>
        <w:t>g</w:t>
      </w:r>
      <w:r w:rsidRPr="00022F61">
        <w:rPr>
          <w:rFonts w:eastAsia="Calibri"/>
          <w:color w:val="414042"/>
          <w:spacing w:val="-3"/>
        </w:rPr>
        <w:t>y.</w:t>
      </w:r>
      <w:r w:rsidR="005E4A21" w:rsidRPr="00022F61">
        <w:rPr>
          <w:rFonts w:eastAsia="Calibri"/>
          <w:color w:val="414042"/>
          <w:spacing w:val="-3"/>
        </w:rPr>
        <w:t xml:space="preserve"> </w:t>
      </w:r>
      <w:r w:rsidR="005E4A21" w:rsidRPr="00AE56CE">
        <w:rPr>
          <w:rFonts w:eastAsia="Calibri"/>
          <w:color w:val="414042"/>
          <w:spacing w:val="-1"/>
        </w:rPr>
        <w:t>Th</w:t>
      </w:r>
      <w:r w:rsidRPr="00AE56CE">
        <w:rPr>
          <w:rFonts w:eastAsia="Calibri"/>
          <w:color w:val="414042"/>
          <w:spacing w:val="-1"/>
        </w:rPr>
        <w:t>e action plan builds on current initiatives and sets the foundations for change to ensure all Aboriginal and Torres Strait Islander children and young people in Queensland grow up safe and cared for in family, community and culture</w:t>
      </w:r>
      <w:r w:rsidRPr="00022F61">
        <w:rPr>
          <w:color w:val="414042"/>
          <w:spacing w:val="-2"/>
        </w:rPr>
        <w:t>.</w:t>
      </w:r>
    </w:p>
    <w:p w14:paraId="10AC8906" w14:textId="41FFF749" w:rsidR="00DE1CC3" w:rsidRPr="00022F61" w:rsidRDefault="00DE1CC3" w:rsidP="005E4A21">
      <w:pPr>
        <w:pStyle w:val="BodyText"/>
        <w:ind w:right="138"/>
      </w:pPr>
      <w:r w:rsidRPr="00022F61">
        <w:rPr>
          <w:color w:val="414042"/>
          <w:spacing w:val="-2"/>
        </w:rPr>
        <w:t>Under</w:t>
      </w:r>
      <w:r w:rsidRPr="00022F61">
        <w:rPr>
          <w:color w:val="414042"/>
          <w:spacing w:val="-8"/>
        </w:rPr>
        <w:t xml:space="preserve"> </w:t>
      </w:r>
      <w:r w:rsidRPr="00022F61">
        <w:rPr>
          <w:color w:val="414042"/>
        </w:rPr>
        <w:t>the</w:t>
      </w:r>
      <w:r w:rsidRPr="00022F61">
        <w:rPr>
          <w:color w:val="414042"/>
          <w:spacing w:val="-7"/>
        </w:rPr>
        <w:t xml:space="preserve"> </w:t>
      </w:r>
      <w:r w:rsidRPr="00022F61">
        <w:rPr>
          <w:color w:val="414042"/>
          <w:spacing w:val="-1"/>
        </w:rPr>
        <w:t>second</w:t>
      </w:r>
      <w:r w:rsidRPr="00022F61">
        <w:rPr>
          <w:color w:val="414042"/>
          <w:spacing w:val="-8"/>
        </w:rPr>
        <w:t xml:space="preserve"> </w:t>
      </w:r>
      <w:r w:rsidRPr="00022F61">
        <w:rPr>
          <w:color w:val="414042"/>
        </w:rPr>
        <w:t>action</w:t>
      </w:r>
      <w:r w:rsidRPr="00022F61">
        <w:rPr>
          <w:color w:val="414042"/>
          <w:spacing w:val="-7"/>
        </w:rPr>
        <w:t xml:space="preserve"> </w:t>
      </w:r>
      <w:r w:rsidRPr="00022F61">
        <w:rPr>
          <w:color w:val="414042"/>
          <w:spacing w:val="-1"/>
        </w:rPr>
        <w:t>plan</w:t>
      </w:r>
      <w:r w:rsidR="009D24E9">
        <w:rPr>
          <w:color w:val="414042"/>
          <w:spacing w:val="-7"/>
        </w:rPr>
        <w:t xml:space="preserve">–related to </w:t>
      </w:r>
      <w:r w:rsidR="00B5473C">
        <w:rPr>
          <w:color w:val="414042"/>
          <w:spacing w:val="-7"/>
        </w:rPr>
        <w:t>2020-2022</w:t>
      </w:r>
      <w:r w:rsidR="00C77166">
        <w:rPr>
          <w:color w:val="414042"/>
        </w:rPr>
        <w:t>–t</w:t>
      </w:r>
      <w:r w:rsidRPr="00022F61">
        <w:rPr>
          <w:color w:val="414042"/>
        </w:rPr>
        <w:t>he</w:t>
      </w:r>
      <w:r w:rsidRPr="00022F61">
        <w:rPr>
          <w:color w:val="414042"/>
          <w:spacing w:val="-7"/>
        </w:rPr>
        <w:t xml:space="preserve"> </w:t>
      </w:r>
      <w:r w:rsidRPr="00B5473C">
        <w:rPr>
          <w:color w:val="414042"/>
          <w:spacing w:val="-2"/>
        </w:rPr>
        <w:t>dep</w:t>
      </w:r>
      <w:r w:rsidRPr="00022F61">
        <w:rPr>
          <w:color w:val="414042"/>
          <w:spacing w:val="-2"/>
        </w:rPr>
        <w:t>artment</w:t>
      </w:r>
      <w:r w:rsidRPr="00B5473C">
        <w:rPr>
          <w:color w:val="414042"/>
          <w:spacing w:val="-2"/>
        </w:rPr>
        <w:t xml:space="preserve"> is </w:t>
      </w:r>
      <w:r w:rsidRPr="00022F61">
        <w:rPr>
          <w:color w:val="414042"/>
          <w:spacing w:val="-2"/>
        </w:rPr>
        <w:t>work</w:t>
      </w:r>
      <w:r w:rsidRPr="00B5473C">
        <w:rPr>
          <w:color w:val="414042"/>
          <w:spacing w:val="-2"/>
        </w:rPr>
        <w:t>ing in p</w:t>
      </w:r>
      <w:r w:rsidRPr="00022F61">
        <w:rPr>
          <w:color w:val="414042"/>
          <w:spacing w:val="-2"/>
        </w:rPr>
        <w:t>artner</w:t>
      </w:r>
      <w:r w:rsidRPr="00B5473C">
        <w:rPr>
          <w:color w:val="414042"/>
          <w:spacing w:val="-2"/>
        </w:rPr>
        <w:t xml:space="preserve">ship </w:t>
      </w:r>
      <w:r w:rsidRPr="00022F61">
        <w:rPr>
          <w:color w:val="414042"/>
          <w:spacing w:val="-2"/>
        </w:rPr>
        <w:t>with</w:t>
      </w:r>
      <w:r w:rsidRPr="00B5473C">
        <w:rPr>
          <w:color w:val="414042"/>
          <w:spacing w:val="-2"/>
        </w:rPr>
        <w:t xml:space="preserve"> other go</w:t>
      </w:r>
      <w:r w:rsidRPr="00022F61">
        <w:rPr>
          <w:color w:val="414042"/>
          <w:spacing w:val="-2"/>
        </w:rPr>
        <w:t>vernment</w:t>
      </w:r>
      <w:r w:rsidRPr="00B5473C">
        <w:rPr>
          <w:color w:val="414042"/>
          <w:spacing w:val="-2"/>
        </w:rPr>
        <w:t xml:space="preserve"> and non-go</w:t>
      </w:r>
      <w:r w:rsidRPr="00022F61">
        <w:rPr>
          <w:color w:val="414042"/>
          <w:spacing w:val="-2"/>
        </w:rPr>
        <w:t>vernment</w:t>
      </w:r>
      <w:r w:rsidRPr="00B5473C">
        <w:rPr>
          <w:color w:val="414042"/>
          <w:spacing w:val="-2"/>
        </w:rPr>
        <w:t xml:space="preserve"> agencies </w:t>
      </w:r>
      <w:r w:rsidRPr="00022F61">
        <w:rPr>
          <w:color w:val="414042"/>
          <w:spacing w:val="-2"/>
        </w:rPr>
        <w:t>t</w:t>
      </w:r>
      <w:r w:rsidRPr="00B5473C">
        <w:rPr>
          <w:color w:val="414042"/>
          <w:spacing w:val="-2"/>
        </w:rPr>
        <w:t>o sup</w:t>
      </w:r>
      <w:r w:rsidRPr="00022F61">
        <w:rPr>
          <w:color w:val="414042"/>
          <w:spacing w:val="-2"/>
        </w:rPr>
        <w:t>port</w:t>
      </w:r>
      <w:r w:rsidRPr="00B5473C">
        <w:rPr>
          <w:color w:val="414042"/>
          <w:spacing w:val="-2"/>
        </w:rPr>
        <w:t xml:space="preserve"> </w:t>
      </w:r>
      <w:r w:rsidRPr="00022F61">
        <w:rPr>
          <w:color w:val="414042"/>
          <w:spacing w:val="-2"/>
        </w:rPr>
        <w:t>A</w:t>
      </w:r>
      <w:r w:rsidRPr="00B5473C">
        <w:rPr>
          <w:color w:val="414042"/>
          <w:spacing w:val="-2"/>
        </w:rPr>
        <w:t>boriginal and Torre</w:t>
      </w:r>
      <w:r w:rsidRPr="00022F61">
        <w:rPr>
          <w:color w:val="414042"/>
          <w:spacing w:val="-2"/>
        </w:rPr>
        <w:t>s</w:t>
      </w:r>
      <w:r w:rsidRPr="00B5473C">
        <w:rPr>
          <w:color w:val="414042"/>
          <w:spacing w:val="-2"/>
        </w:rPr>
        <w:t xml:space="preserve"> St</w:t>
      </w:r>
      <w:r w:rsidRPr="00022F61">
        <w:rPr>
          <w:color w:val="414042"/>
          <w:spacing w:val="-2"/>
        </w:rPr>
        <w:t>rait</w:t>
      </w:r>
      <w:r w:rsidR="005E4A21" w:rsidRPr="00022F61">
        <w:rPr>
          <w:color w:val="414042"/>
          <w:spacing w:val="-2"/>
        </w:rPr>
        <w:t xml:space="preserve"> </w:t>
      </w:r>
      <w:r w:rsidRPr="00B5473C">
        <w:rPr>
          <w:color w:val="414042"/>
          <w:spacing w:val="-2"/>
        </w:rPr>
        <w:t>Island</w:t>
      </w:r>
      <w:r w:rsidRPr="00022F61">
        <w:rPr>
          <w:color w:val="414042"/>
          <w:spacing w:val="-2"/>
        </w:rPr>
        <w:t>er</w:t>
      </w:r>
      <w:r w:rsidRPr="00B5473C">
        <w:rPr>
          <w:color w:val="414042"/>
          <w:spacing w:val="-2"/>
        </w:rPr>
        <w:t xml:space="preserve"> </w:t>
      </w:r>
      <w:r w:rsidRPr="00022F61">
        <w:rPr>
          <w:color w:val="414042"/>
          <w:spacing w:val="-2"/>
        </w:rPr>
        <w:t>f</w:t>
      </w:r>
      <w:r w:rsidRPr="00B5473C">
        <w:rPr>
          <w:color w:val="414042"/>
          <w:spacing w:val="-2"/>
        </w:rPr>
        <w:t>amilies</w:t>
      </w:r>
      <w:r w:rsidRPr="00022F61">
        <w:rPr>
          <w:color w:val="414042"/>
          <w:spacing w:val="-7"/>
        </w:rPr>
        <w:t xml:space="preserve"> </w:t>
      </w:r>
      <w:r w:rsidRPr="00022F61">
        <w:rPr>
          <w:color w:val="414042"/>
        </w:rPr>
        <w:t>who</w:t>
      </w:r>
      <w:r w:rsidRPr="00022F61">
        <w:rPr>
          <w:color w:val="414042"/>
          <w:spacing w:val="-6"/>
        </w:rPr>
        <w:t xml:space="preserve"> </w:t>
      </w:r>
      <w:r w:rsidRPr="00022F61">
        <w:rPr>
          <w:color w:val="414042"/>
          <w:spacing w:val="-1"/>
        </w:rPr>
        <w:t>ha</w:t>
      </w:r>
      <w:r w:rsidRPr="00022F61">
        <w:rPr>
          <w:color w:val="414042"/>
          <w:spacing w:val="-2"/>
        </w:rPr>
        <w:t>ve</w:t>
      </w:r>
      <w:r w:rsidRPr="00022F61">
        <w:rPr>
          <w:color w:val="414042"/>
          <w:spacing w:val="-6"/>
        </w:rPr>
        <w:t xml:space="preserve"> </w:t>
      </w:r>
      <w:r w:rsidRPr="00022F61">
        <w:rPr>
          <w:color w:val="414042"/>
          <w:spacing w:val="-1"/>
        </w:rPr>
        <w:t>compl</w:t>
      </w:r>
      <w:r w:rsidRPr="00022F61">
        <w:rPr>
          <w:color w:val="414042"/>
          <w:spacing w:val="-2"/>
        </w:rPr>
        <w:t>e</w:t>
      </w:r>
      <w:r w:rsidRPr="00022F61">
        <w:rPr>
          <w:color w:val="414042"/>
          <w:spacing w:val="-1"/>
        </w:rPr>
        <w:t>x</w:t>
      </w:r>
      <w:r w:rsidRPr="00022F61">
        <w:rPr>
          <w:color w:val="414042"/>
          <w:spacing w:val="-9"/>
        </w:rPr>
        <w:t xml:space="preserve"> </w:t>
      </w:r>
      <w:r w:rsidRPr="00022F61">
        <w:rPr>
          <w:color w:val="414042"/>
          <w:spacing w:val="-1"/>
        </w:rPr>
        <w:t>needs</w:t>
      </w:r>
      <w:r w:rsidRPr="00022F61">
        <w:rPr>
          <w:color w:val="414042"/>
          <w:spacing w:val="-7"/>
        </w:rPr>
        <w:t xml:space="preserve"> </w:t>
      </w:r>
      <w:r w:rsidRPr="00022F61">
        <w:rPr>
          <w:color w:val="414042"/>
        </w:rPr>
        <w:t>and</w:t>
      </w:r>
      <w:r w:rsidRPr="00022F61">
        <w:rPr>
          <w:color w:val="414042"/>
          <w:spacing w:val="-8"/>
        </w:rPr>
        <w:t xml:space="preserve"> </w:t>
      </w:r>
      <w:r w:rsidRPr="00022F61">
        <w:rPr>
          <w:color w:val="414042"/>
          <w:spacing w:val="-1"/>
        </w:rPr>
        <w:t>chil</w:t>
      </w:r>
      <w:r w:rsidRPr="00022F61">
        <w:rPr>
          <w:color w:val="414042"/>
          <w:spacing w:val="-2"/>
        </w:rPr>
        <w:t>dren</w:t>
      </w:r>
      <w:r w:rsidRPr="00022F61">
        <w:rPr>
          <w:color w:val="414042"/>
          <w:spacing w:val="-5"/>
        </w:rPr>
        <w:t xml:space="preserve"> </w:t>
      </w:r>
      <w:r w:rsidRPr="00022F61">
        <w:rPr>
          <w:color w:val="414042"/>
        </w:rPr>
        <w:t>at</w:t>
      </w:r>
      <w:r w:rsidRPr="00022F61">
        <w:rPr>
          <w:color w:val="414042"/>
          <w:spacing w:val="-8"/>
        </w:rPr>
        <w:t xml:space="preserve"> </w:t>
      </w:r>
      <w:r w:rsidRPr="00022F61">
        <w:rPr>
          <w:color w:val="414042"/>
          <w:spacing w:val="-2"/>
        </w:rPr>
        <w:t>ri</w:t>
      </w:r>
      <w:r w:rsidRPr="00022F61">
        <w:rPr>
          <w:color w:val="414042"/>
          <w:spacing w:val="-1"/>
        </w:rPr>
        <w:t>s</w:t>
      </w:r>
      <w:r w:rsidRPr="00022F61">
        <w:rPr>
          <w:color w:val="414042"/>
          <w:spacing w:val="-2"/>
        </w:rPr>
        <w:t>k,</w:t>
      </w:r>
      <w:r w:rsidRPr="00022F61">
        <w:rPr>
          <w:color w:val="414042"/>
          <w:spacing w:val="39"/>
          <w:w w:val="97"/>
        </w:rPr>
        <w:t xml:space="preserve"> </w:t>
      </w:r>
      <w:r w:rsidRPr="00022F61">
        <w:rPr>
          <w:color w:val="414042"/>
          <w:spacing w:val="-2"/>
        </w:rPr>
        <w:t>with</w:t>
      </w:r>
      <w:r w:rsidRPr="00022F61">
        <w:rPr>
          <w:color w:val="414042"/>
          <w:spacing w:val="-12"/>
        </w:rPr>
        <w:t xml:space="preserve"> </w:t>
      </w:r>
      <w:r w:rsidRPr="00022F61">
        <w:rPr>
          <w:color w:val="414042"/>
        </w:rPr>
        <w:t>the</w:t>
      </w:r>
      <w:r w:rsidRPr="00022F61">
        <w:rPr>
          <w:color w:val="414042"/>
          <w:spacing w:val="-12"/>
        </w:rPr>
        <w:t xml:space="preserve"> </w:t>
      </w:r>
      <w:r w:rsidRPr="00022F61">
        <w:rPr>
          <w:color w:val="414042"/>
          <w:spacing w:val="-1"/>
        </w:rPr>
        <w:t>appropriate services, enabling Aboriginal and Torres Strait Islander</w:t>
      </w:r>
      <w:r w:rsidRPr="00022F61">
        <w:rPr>
          <w:color w:val="414042"/>
          <w:spacing w:val="-10"/>
        </w:rPr>
        <w:t xml:space="preserve"> </w:t>
      </w:r>
      <w:r w:rsidRPr="00022F61">
        <w:rPr>
          <w:color w:val="414042"/>
          <w:spacing w:val="-1"/>
        </w:rPr>
        <w:t>chil</w:t>
      </w:r>
      <w:r w:rsidRPr="00022F61">
        <w:rPr>
          <w:color w:val="414042"/>
          <w:spacing w:val="-2"/>
        </w:rPr>
        <w:t>dren</w:t>
      </w:r>
      <w:r w:rsidRPr="00022F61">
        <w:rPr>
          <w:color w:val="414042"/>
          <w:spacing w:val="-9"/>
        </w:rPr>
        <w:t xml:space="preserve"> </w:t>
      </w:r>
      <w:r w:rsidRPr="00022F61">
        <w:rPr>
          <w:color w:val="414042"/>
        </w:rPr>
        <w:t>and</w:t>
      </w:r>
      <w:r w:rsidRPr="00022F61">
        <w:rPr>
          <w:color w:val="414042"/>
          <w:spacing w:val="-12"/>
        </w:rPr>
        <w:t xml:space="preserve"> </w:t>
      </w:r>
      <w:r w:rsidRPr="00022F61">
        <w:rPr>
          <w:color w:val="414042"/>
          <w:spacing w:val="-2"/>
        </w:rPr>
        <w:t>y</w:t>
      </w:r>
      <w:r w:rsidRPr="00022F61">
        <w:rPr>
          <w:color w:val="414042"/>
          <w:spacing w:val="-1"/>
        </w:rPr>
        <w:t>oung</w:t>
      </w:r>
      <w:r w:rsidRPr="00022F61">
        <w:rPr>
          <w:color w:val="414042"/>
          <w:spacing w:val="-10"/>
        </w:rPr>
        <w:t xml:space="preserve"> </w:t>
      </w:r>
      <w:r w:rsidRPr="00022F61">
        <w:rPr>
          <w:color w:val="414042"/>
          <w:spacing w:val="-1"/>
        </w:rPr>
        <w:t>peopl</w:t>
      </w:r>
      <w:r w:rsidRPr="00022F61">
        <w:rPr>
          <w:color w:val="414042"/>
          <w:spacing w:val="-2"/>
        </w:rPr>
        <w:t>e</w:t>
      </w:r>
      <w:r w:rsidRPr="00022F61">
        <w:rPr>
          <w:color w:val="414042"/>
          <w:spacing w:val="-9"/>
        </w:rPr>
        <w:t xml:space="preserve"> </w:t>
      </w:r>
      <w:r w:rsidRPr="00022F61">
        <w:rPr>
          <w:color w:val="414042"/>
          <w:spacing w:val="-1"/>
        </w:rPr>
        <w:t>in out-of-home care to thrive.</w:t>
      </w:r>
    </w:p>
    <w:p w14:paraId="46115EE1" w14:textId="77777777" w:rsidR="00DE1CC3" w:rsidRPr="00E17A9B" w:rsidRDefault="00DE1CC3" w:rsidP="005E4A21">
      <w:pPr>
        <w:ind w:right="299"/>
        <w:rPr>
          <w:rFonts w:eastAsia="Calibri"/>
          <w:b/>
          <w:color w:val="FF0000"/>
        </w:rPr>
      </w:pPr>
      <w:r w:rsidRPr="00D01FFC">
        <w:rPr>
          <w:b/>
          <w:color w:val="414042"/>
          <w:spacing w:val="-2"/>
          <w:w w:val="105"/>
        </w:rPr>
        <w:t>Key</w:t>
      </w:r>
      <w:r w:rsidRPr="00D01FFC">
        <w:rPr>
          <w:b/>
          <w:color w:val="414042"/>
          <w:spacing w:val="30"/>
          <w:w w:val="105"/>
        </w:rPr>
        <w:t xml:space="preserve"> </w:t>
      </w:r>
      <w:r w:rsidRPr="00D01FFC">
        <w:rPr>
          <w:b/>
          <w:color w:val="414042"/>
          <w:spacing w:val="-1"/>
          <w:w w:val="105"/>
        </w:rPr>
        <w:t>achievements</w:t>
      </w:r>
      <w:r w:rsidR="00D01FFC">
        <w:rPr>
          <w:b/>
          <w:color w:val="414042"/>
          <w:spacing w:val="-1"/>
          <w:w w:val="105"/>
        </w:rPr>
        <w:t xml:space="preserve"> </w:t>
      </w:r>
    </w:p>
    <w:p w14:paraId="2371C451" w14:textId="77777777" w:rsidR="00DE1CC3" w:rsidRPr="00B47FF1" w:rsidRDefault="005E4A21" w:rsidP="00DE1CC3">
      <w:pPr>
        <w:pStyle w:val="BodyText"/>
        <w:ind w:right="299"/>
      </w:pPr>
      <w:r w:rsidRPr="00B47FF1">
        <w:rPr>
          <w:color w:val="414042"/>
        </w:rPr>
        <w:t>T</w:t>
      </w:r>
      <w:r w:rsidR="00DE1CC3" w:rsidRPr="00B47FF1">
        <w:rPr>
          <w:color w:val="414042"/>
        </w:rPr>
        <w:t>he</w:t>
      </w:r>
      <w:r w:rsidR="00DE1CC3" w:rsidRPr="00B47FF1">
        <w:rPr>
          <w:color w:val="414042"/>
          <w:spacing w:val="-14"/>
        </w:rPr>
        <w:t xml:space="preserve"> </w:t>
      </w:r>
      <w:r w:rsidR="00DE1CC3" w:rsidRPr="00B47FF1">
        <w:rPr>
          <w:color w:val="414042"/>
          <w:spacing w:val="-1"/>
        </w:rPr>
        <w:t>dep</w:t>
      </w:r>
      <w:r w:rsidR="00DE1CC3" w:rsidRPr="00B47FF1">
        <w:rPr>
          <w:color w:val="414042"/>
          <w:spacing w:val="-2"/>
        </w:rPr>
        <w:t>artment:</w:t>
      </w:r>
    </w:p>
    <w:p w14:paraId="5E852473" w14:textId="77777777" w:rsidR="00DE1CC3" w:rsidRPr="00B47FF1" w:rsidRDefault="00DE1CC3" w:rsidP="005306F0">
      <w:pPr>
        <w:widowControl w:val="0"/>
        <w:numPr>
          <w:ilvl w:val="0"/>
          <w:numId w:val="39"/>
        </w:numPr>
        <w:tabs>
          <w:tab w:val="left" w:pos="384"/>
        </w:tabs>
        <w:ind w:left="284" w:right="195" w:hanging="283"/>
      </w:pPr>
      <w:r w:rsidRPr="00B47FF1">
        <w:rPr>
          <w:spacing w:val="-1"/>
        </w:rPr>
        <w:t>sup</w:t>
      </w:r>
      <w:r w:rsidRPr="00B47FF1">
        <w:rPr>
          <w:spacing w:val="-2"/>
        </w:rPr>
        <w:t>ported</w:t>
      </w:r>
      <w:r w:rsidRPr="00B47FF1">
        <w:rPr>
          <w:spacing w:val="-19"/>
        </w:rPr>
        <w:t xml:space="preserve"> </w:t>
      </w:r>
      <w:r w:rsidRPr="00B47FF1">
        <w:t>the</w:t>
      </w:r>
      <w:r w:rsidRPr="00B47FF1">
        <w:rPr>
          <w:spacing w:val="-18"/>
        </w:rPr>
        <w:t xml:space="preserve"> </w:t>
      </w:r>
      <w:r w:rsidRPr="00B47FF1">
        <w:rPr>
          <w:spacing w:val="-2"/>
        </w:rPr>
        <w:t>Director-Gener</w:t>
      </w:r>
      <w:r w:rsidRPr="00B47FF1">
        <w:rPr>
          <w:spacing w:val="-1"/>
        </w:rPr>
        <w:t>al</w:t>
      </w:r>
      <w:r w:rsidRPr="00B47FF1">
        <w:rPr>
          <w:spacing w:val="-18"/>
        </w:rPr>
        <w:t xml:space="preserve"> </w:t>
      </w:r>
      <w:r w:rsidRPr="00B47FF1">
        <w:rPr>
          <w:spacing w:val="-2"/>
        </w:rPr>
        <w:t>with</w:t>
      </w:r>
      <w:r w:rsidRPr="00B47FF1">
        <w:rPr>
          <w:spacing w:val="-18"/>
        </w:rPr>
        <w:t xml:space="preserve"> </w:t>
      </w:r>
      <w:r w:rsidRPr="00B47FF1">
        <w:rPr>
          <w:spacing w:val="-2"/>
        </w:rPr>
        <w:t>re</w:t>
      </w:r>
      <w:r w:rsidRPr="00B47FF1">
        <w:rPr>
          <w:spacing w:val="-1"/>
        </w:rPr>
        <w:t>search</w:t>
      </w:r>
      <w:r w:rsidRPr="00B47FF1">
        <w:rPr>
          <w:spacing w:val="-17"/>
        </w:rPr>
        <w:t xml:space="preserve"> </w:t>
      </w:r>
      <w:r w:rsidRPr="00B47FF1">
        <w:t>and</w:t>
      </w:r>
      <w:r w:rsidRPr="00B47FF1">
        <w:rPr>
          <w:spacing w:val="-19"/>
        </w:rPr>
        <w:t xml:space="preserve"> </w:t>
      </w:r>
      <w:r w:rsidRPr="00B47FF1">
        <w:rPr>
          <w:spacing w:val="-2"/>
        </w:rPr>
        <w:t>advice to participate</w:t>
      </w:r>
      <w:r w:rsidRPr="00B47FF1">
        <w:rPr>
          <w:spacing w:val="-9"/>
        </w:rPr>
        <w:t xml:space="preserve"> </w:t>
      </w:r>
      <w:r w:rsidRPr="00B47FF1">
        <w:rPr>
          <w:spacing w:val="-1"/>
        </w:rPr>
        <w:t>as</w:t>
      </w:r>
      <w:r w:rsidRPr="00B47FF1">
        <w:rPr>
          <w:spacing w:val="-11"/>
        </w:rPr>
        <w:t xml:space="preserve"> </w:t>
      </w:r>
      <w:r w:rsidRPr="00B47FF1">
        <w:t>a</w:t>
      </w:r>
      <w:r w:rsidRPr="00B47FF1">
        <w:rPr>
          <w:spacing w:val="-9"/>
        </w:rPr>
        <w:t xml:space="preserve"> </w:t>
      </w:r>
      <w:r w:rsidRPr="00B47FF1">
        <w:rPr>
          <w:spacing w:val="-2"/>
        </w:rPr>
        <w:t>member</w:t>
      </w:r>
      <w:r w:rsidRPr="00B47FF1">
        <w:rPr>
          <w:spacing w:val="-10"/>
        </w:rPr>
        <w:t xml:space="preserve"> </w:t>
      </w:r>
      <w:r w:rsidRPr="00B47FF1">
        <w:t>of</w:t>
      </w:r>
      <w:r w:rsidRPr="00B47FF1">
        <w:rPr>
          <w:spacing w:val="-11"/>
        </w:rPr>
        <w:t xml:space="preserve"> </w:t>
      </w:r>
      <w:r w:rsidRPr="00B47FF1">
        <w:t>the</w:t>
      </w:r>
      <w:r w:rsidRPr="00B47FF1">
        <w:rPr>
          <w:spacing w:val="-9"/>
        </w:rPr>
        <w:t xml:space="preserve"> </w:t>
      </w:r>
      <w:r w:rsidRPr="00B47FF1">
        <w:rPr>
          <w:spacing w:val="-2"/>
        </w:rPr>
        <w:t>Queen</w:t>
      </w:r>
      <w:r w:rsidRPr="00B47FF1">
        <w:rPr>
          <w:spacing w:val="-1"/>
        </w:rPr>
        <w:t>sland</w:t>
      </w:r>
      <w:r w:rsidRPr="00B47FF1">
        <w:rPr>
          <w:spacing w:val="-11"/>
        </w:rPr>
        <w:t xml:space="preserve"> </w:t>
      </w:r>
      <w:r w:rsidRPr="00B47FF1">
        <w:rPr>
          <w:spacing w:val="-2"/>
        </w:rPr>
        <w:t>Fir</w:t>
      </w:r>
      <w:r w:rsidRPr="00B47FF1">
        <w:rPr>
          <w:spacing w:val="-1"/>
        </w:rPr>
        <w:t>s</w:t>
      </w:r>
      <w:r w:rsidRPr="00B47FF1">
        <w:rPr>
          <w:spacing w:val="-2"/>
        </w:rPr>
        <w:t>t</w:t>
      </w:r>
      <w:r w:rsidRPr="00B47FF1">
        <w:rPr>
          <w:spacing w:val="49"/>
          <w:w w:val="86"/>
        </w:rPr>
        <w:t xml:space="preserve"> </w:t>
      </w:r>
      <w:r w:rsidRPr="00B47FF1">
        <w:rPr>
          <w:spacing w:val="-1"/>
        </w:rPr>
        <w:t>Chil</w:t>
      </w:r>
      <w:r w:rsidRPr="00B47FF1">
        <w:rPr>
          <w:spacing w:val="-2"/>
        </w:rPr>
        <w:t>dren</w:t>
      </w:r>
      <w:r w:rsidRPr="00B47FF1">
        <w:rPr>
          <w:spacing w:val="-8"/>
        </w:rPr>
        <w:t xml:space="preserve"> </w:t>
      </w:r>
      <w:r w:rsidRPr="00B47FF1">
        <w:t>and</w:t>
      </w:r>
      <w:r w:rsidRPr="00B47FF1">
        <w:rPr>
          <w:spacing w:val="-9"/>
        </w:rPr>
        <w:t xml:space="preserve"> </w:t>
      </w:r>
      <w:r w:rsidRPr="00B47FF1">
        <w:rPr>
          <w:spacing w:val="-2"/>
        </w:rPr>
        <w:t>F</w:t>
      </w:r>
      <w:r w:rsidRPr="00B47FF1">
        <w:rPr>
          <w:spacing w:val="-1"/>
        </w:rPr>
        <w:t>amilies</w:t>
      </w:r>
      <w:r w:rsidRPr="00B47FF1">
        <w:rPr>
          <w:spacing w:val="-10"/>
        </w:rPr>
        <w:t xml:space="preserve"> </w:t>
      </w:r>
      <w:r w:rsidRPr="00B47FF1">
        <w:rPr>
          <w:spacing w:val="-1"/>
        </w:rPr>
        <w:t>Board</w:t>
      </w:r>
      <w:r w:rsidRPr="00B47FF1">
        <w:rPr>
          <w:spacing w:val="-9"/>
        </w:rPr>
        <w:t xml:space="preserve"> </w:t>
      </w:r>
      <w:r w:rsidRPr="00B47FF1">
        <w:rPr>
          <w:spacing w:val="-2"/>
        </w:rPr>
        <w:t>whic</w:t>
      </w:r>
      <w:r w:rsidRPr="00B47FF1">
        <w:rPr>
          <w:spacing w:val="-1"/>
        </w:rPr>
        <w:t>h</w:t>
      </w:r>
      <w:r w:rsidRPr="00B47FF1">
        <w:rPr>
          <w:spacing w:val="-7"/>
        </w:rPr>
        <w:t xml:space="preserve"> </w:t>
      </w:r>
      <w:r w:rsidRPr="00B47FF1">
        <w:rPr>
          <w:spacing w:val="-2"/>
        </w:rPr>
        <w:t>provides oversight of the</w:t>
      </w:r>
      <w:r w:rsidRPr="00B47FF1">
        <w:rPr>
          <w:spacing w:val="-12"/>
        </w:rPr>
        <w:t xml:space="preserve"> </w:t>
      </w:r>
      <w:r w:rsidRPr="00B47FF1">
        <w:rPr>
          <w:i/>
        </w:rPr>
        <w:t>Our</w:t>
      </w:r>
      <w:r w:rsidRPr="00B47FF1">
        <w:rPr>
          <w:i/>
          <w:spacing w:val="-16"/>
        </w:rPr>
        <w:t xml:space="preserve"> </w:t>
      </w:r>
      <w:r w:rsidRPr="00B47FF1">
        <w:rPr>
          <w:i/>
          <w:spacing w:val="-2"/>
        </w:rPr>
        <w:t>Way</w:t>
      </w:r>
      <w:r w:rsidRPr="00B47FF1">
        <w:rPr>
          <w:i/>
          <w:spacing w:val="-11"/>
        </w:rPr>
        <w:t xml:space="preserve"> </w:t>
      </w:r>
      <w:r w:rsidRPr="00B47FF1">
        <w:rPr>
          <w:spacing w:val="-1"/>
        </w:rPr>
        <w:t>s</w:t>
      </w:r>
      <w:r w:rsidRPr="00B47FF1">
        <w:rPr>
          <w:spacing w:val="-2"/>
        </w:rPr>
        <w:t>trate</w:t>
      </w:r>
      <w:r w:rsidRPr="00B47FF1">
        <w:rPr>
          <w:spacing w:val="-1"/>
        </w:rPr>
        <w:t>g</w:t>
      </w:r>
      <w:r w:rsidRPr="00B47FF1">
        <w:rPr>
          <w:spacing w:val="-2"/>
        </w:rPr>
        <w:t>y</w:t>
      </w:r>
      <w:r w:rsidRPr="00B47FF1">
        <w:rPr>
          <w:spacing w:val="-14"/>
        </w:rPr>
        <w:t xml:space="preserve"> </w:t>
      </w:r>
      <w:r w:rsidRPr="00B47FF1">
        <w:t>and</w:t>
      </w:r>
      <w:r w:rsidRPr="00B47FF1">
        <w:rPr>
          <w:spacing w:val="-13"/>
        </w:rPr>
        <w:t xml:space="preserve"> </w:t>
      </w:r>
      <w:r w:rsidRPr="00B47FF1">
        <w:t>action</w:t>
      </w:r>
      <w:r w:rsidRPr="00B47FF1">
        <w:rPr>
          <w:spacing w:val="-12"/>
        </w:rPr>
        <w:t xml:space="preserve"> </w:t>
      </w:r>
      <w:r w:rsidRPr="00B47FF1">
        <w:rPr>
          <w:spacing w:val="-1"/>
        </w:rPr>
        <w:t>plans</w:t>
      </w:r>
    </w:p>
    <w:p w14:paraId="34D4457E" w14:textId="77777777" w:rsidR="00D01FFC" w:rsidRPr="00B47FF1" w:rsidRDefault="00DE1CC3" w:rsidP="005306F0">
      <w:pPr>
        <w:widowControl w:val="0"/>
        <w:numPr>
          <w:ilvl w:val="0"/>
          <w:numId w:val="39"/>
        </w:numPr>
        <w:tabs>
          <w:tab w:val="left" w:pos="384"/>
        </w:tabs>
        <w:ind w:left="284" w:right="195" w:hanging="283"/>
        <w:rPr>
          <w:rFonts w:eastAsia="Calibri"/>
          <w:spacing w:val="-2"/>
          <w:w w:val="95"/>
          <w:lang w:val="en-US" w:eastAsia="en-US"/>
        </w:rPr>
      </w:pPr>
      <w:r w:rsidRPr="00B47FF1">
        <w:rPr>
          <w:spacing w:val="-2"/>
        </w:rPr>
        <w:t>pr</w:t>
      </w:r>
      <w:r w:rsidRPr="00B47FF1">
        <w:rPr>
          <w:spacing w:val="-1"/>
        </w:rPr>
        <w:t>o</w:t>
      </w:r>
      <w:r w:rsidRPr="00B47FF1">
        <w:rPr>
          <w:spacing w:val="-2"/>
        </w:rPr>
        <w:t>v</w:t>
      </w:r>
      <w:r w:rsidRPr="00B47FF1">
        <w:rPr>
          <w:spacing w:val="-1"/>
        </w:rPr>
        <w:t>ided</w:t>
      </w:r>
      <w:r w:rsidRPr="00B47FF1">
        <w:rPr>
          <w:spacing w:val="-12"/>
        </w:rPr>
        <w:t xml:space="preserve"> </w:t>
      </w:r>
      <w:r w:rsidRPr="00B47FF1">
        <w:rPr>
          <w:spacing w:val="-1"/>
        </w:rPr>
        <w:t>inp</w:t>
      </w:r>
      <w:r w:rsidRPr="00B47FF1">
        <w:rPr>
          <w:spacing w:val="-2"/>
        </w:rPr>
        <w:t>ut</w:t>
      </w:r>
      <w:r w:rsidRPr="00B47FF1">
        <w:rPr>
          <w:spacing w:val="-11"/>
        </w:rPr>
        <w:t xml:space="preserve"> </w:t>
      </w:r>
      <w:r w:rsidRPr="00B47FF1">
        <w:rPr>
          <w:spacing w:val="-2"/>
        </w:rPr>
        <w:t>int</w:t>
      </w:r>
      <w:r w:rsidRPr="00B47FF1">
        <w:rPr>
          <w:spacing w:val="-1"/>
        </w:rPr>
        <w:t>o</w:t>
      </w:r>
      <w:r w:rsidRPr="00B47FF1">
        <w:rPr>
          <w:spacing w:val="-10"/>
        </w:rPr>
        <w:t xml:space="preserve"> </w:t>
      </w:r>
      <w:r w:rsidRPr="00B47FF1">
        <w:t>the</w:t>
      </w:r>
      <w:r w:rsidRPr="00B47FF1">
        <w:rPr>
          <w:spacing w:val="-10"/>
        </w:rPr>
        <w:t xml:space="preserve"> </w:t>
      </w:r>
      <w:r w:rsidRPr="00B47FF1">
        <w:rPr>
          <w:spacing w:val="-1"/>
        </w:rPr>
        <w:t>actions</w:t>
      </w:r>
      <w:r w:rsidRPr="00B47FF1">
        <w:rPr>
          <w:spacing w:val="-12"/>
        </w:rPr>
        <w:t xml:space="preserve"> </w:t>
      </w:r>
      <w:r w:rsidRPr="00B47FF1">
        <w:rPr>
          <w:spacing w:val="-1"/>
        </w:rPr>
        <w:t>und</w:t>
      </w:r>
      <w:r w:rsidRPr="00B47FF1">
        <w:rPr>
          <w:spacing w:val="-2"/>
        </w:rPr>
        <w:t>er</w:t>
      </w:r>
      <w:r w:rsidRPr="00B47FF1">
        <w:rPr>
          <w:spacing w:val="-10"/>
        </w:rPr>
        <w:t xml:space="preserve"> </w:t>
      </w:r>
      <w:r w:rsidRPr="00B47FF1">
        <w:rPr>
          <w:rFonts w:cs="Calibri"/>
          <w:i/>
          <w:spacing w:val="-1"/>
        </w:rPr>
        <w:t>Changing</w:t>
      </w:r>
      <w:r w:rsidRPr="00B47FF1">
        <w:rPr>
          <w:rFonts w:cs="Calibri"/>
          <w:i/>
          <w:spacing w:val="-10"/>
        </w:rPr>
        <w:t xml:space="preserve"> </w:t>
      </w:r>
      <w:r w:rsidRPr="00B47FF1">
        <w:rPr>
          <w:rFonts w:cs="Calibri"/>
          <w:i/>
          <w:spacing w:val="-4"/>
        </w:rPr>
        <w:t>Trac</w:t>
      </w:r>
      <w:r w:rsidRPr="00B47FF1">
        <w:rPr>
          <w:rFonts w:cs="Calibri"/>
          <w:i/>
          <w:spacing w:val="-3"/>
        </w:rPr>
        <w:t>ks</w:t>
      </w:r>
      <w:r w:rsidRPr="00B47FF1">
        <w:rPr>
          <w:rFonts w:cs="Calibri"/>
          <w:i/>
          <w:spacing w:val="43"/>
          <w:w w:val="103"/>
        </w:rPr>
        <w:t xml:space="preserve"> </w:t>
      </w:r>
      <w:r w:rsidRPr="00B47FF1">
        <w:rPr>
          <w:rFonts w:cs="Calibri"/>
          <w:i/>
          <w:spacing w:val="-3"/>
        </w:rPr>
        <w:t xml:space="preserve">2020–2022 </w:t>
      </w:r>
      <w:r w:rsidRPr="00B47FF1">
        <w:rPr>
          <w:spacing w:val="-2"/>
        </w:rPr>
        <w:t>t</w:t>
      </w:r>
      <w:r w:rsidRPr="00B47FF1">
        <w:rPr>
          <w:spacing w:val="-1"/>
        </w:rPr>
        <w:t>o</w:t>
      </w:r>
      <w:r w:rsidRPr="00B47FF1">
        <w:rPr>
          <w:spacing w:val="-3"/>
        </w:rPr>
        <w:t xml:space="preserve"> </w:t>
      </w:r>
      <w:r w:rsidRPr="00B47FF1">
        <w:rPr>
          <w:spacing w:val="-1"/>
        </w:rPr>
        <w:t>co-l</w:t>
      </w:r>
      <w:r w:rsidRPr="00B47FF1">
        <w:rPr>
          <w:spacing w:val="-2"/>
        </w:rPr>
        <w:t>e</w:t>
      </w:r>
      <w:r w:rsidRPr="00B47FF1">
        <w:rPr>
          <w:spacing w:val="-1"/>
        </w:rPr>
        <w:t>ad</w:t>
      </w:r>
      <w:r w:rsidRPr="00B47FF1">
        <w:rPr>
          <w:spacing w:val="-5"/>
        </w:rPr>
        <w:t xml:space="preserve"> </w:t>
      </w:r>
      <w:r w:rsidRPr="00B47FF1">
        <w:t>a</w:t>
      </w:r>
      <w:r w:rsidRPr="00B47FF1">
        <w:rPr>
          <w:spacing w:val="-3"/>
        </w:rPr>
        <w:t xml:space="preserve"> </w:t>
      </w:r>
      <w:r w:rsidRPr="00B47FF1">
        <w:rPr>
          <w:spacing w:val="-2"/>
        </w:rPr>
        <w:t>ment</w:t>
      </w:r>
      <w:r w:rsidRPr="00B47FF1">
        <w:rPr>
          <w:spacing w:val="-1"/>
        </w:rPr>
        <w:t>al</w:t>
      </w:r>
      <w:r w:rsidRPr="00B47FF1">
        <w:rPr>
          <w:spacing w:val="-5"/>
        </w:rPr>
        <w:t xml:space="preserve"> </w:t>
      </w:r>
      <w:r w:rsidRPr="00B47FF1">
        <w:rPr>
          <w:spacing w:val="-1"/>
        </w:rPr>
        <w:t>health</w:t>
      </w:r>
      <w:r w:rsidRPr="00B47FF1">
        <w:rPr>
          <w:spacing w:val="-3"/>
        </w:rPr>
        <w:t xml:space="preserve"> </w:t>
      </w:r>
      <w:r w:rsidRPr="00B47FF1">
        <w:rPr>
          <w:spacing w:val="-2"/>
        </w:rPr>
        <w:t>progr</w:t>
      </w:r>
      <w:r w:rsidRPr="00B47FF1">
        <w:rPr>
          <w:spacing w:val="-1"/>
        </w:rPr>
        <w:t>am</w:t>
      </w:r>
      <w:r w:rsidRPr="00B47FF1">
        <w:rPr>
          <w:spacing w:val="-3"/>
        </w:rPr>
        <w:t xml:space="preserve"> </w:t>
      </w:r>
      <w:r w:rsidRPr="00B47FF1">
        <w:rPr>
          <w:spacing w:val="-2"/>
        </w:rPr>
        <w:t>for</w:t>
      </w:r>
      <w:r w:rsidRPr="00B47FF1">
        <w:rPr>
          <w:spacing w:val="-5"/>
        </w:rPr>
        <w:t xml:space="preserve"> </w:t>
      </w:r>
      <w:r w:rsidRPr="00B47FF1">
        <w:rPr>
          <w:spacing w:val="-1"/>
        </w:rPr>
        <w:t>youth resilience with Queensland Health, and to enact legislation to provide legal recognition of Torres Strait Islander families’ traditional child rearing practice</w:t>
      </w:r>
      <w:r w:rsidR="005E4A21" w:rsidRPr="00B47FF1">
        <w:rPr>
          <w:spacing w:val="-1"/>
        </w:rPr>
        <w:t xml:space="preserve"> </w:t>
      </w:r>
    </w:p>
    <w:p w14:paraId="4E7AB3F6" w14:textId="70CAA784" w:rsidR="00DE1CC3" w:rsidRPr="00B47FF1" w:rsidRDefault="00D01FFC" w:rsidP="005306F0">
      <w:pPr>
        <w:widowControl w:val="0"/>
        <w:numPr>
          <w:ilvl w:val="0"/>
          <w:numId w:val="39"/>
        </w:numPr>
        <w:tabs>
          <w:tab w:val="left" w:pos="384"/>
        </w:tabs>
        <w:ind w:left="284" w:right="195" w:hanging="283"/>
        <w:rPr>
          <w:rFonts w:eastAsia="Calibri"/>
          <w:spacing w:val="-2"/>
          <w:w w:val="95"/>
          <w:lang w:val="en-US" w:eastAsia="en-US"/>
        </w:rPr>
      </w:pPr>
      <w:r w:rsidRPr="00B47FF1">
        <w:rPr>
          <w:spacing w:val="-1"/>
        </w:rPr>
        <w:t>w</w:t>
      </w:r>
      <w:r w:rsidR="00DE1CC3" w:rsidRPr="00B47FF1">
        <w:rPr>
          <w:spacing w:val="-1"/>
        </w:rPr>
        <w:t xml:space="preserve">orked with the </w:t>
      </w:r>
      <w:r w:rsidR="00BE7DD3" w:rsidRPr="00B47FF1">
        <w:rPr>
          <w:spacing w:val="-1"/>
        </w:rPr>
        <w:t xml:space="preserve">national </w:t>
      </w:r>
      <w:r w:rsidR="00DE1CC3" w:rsidRPr="00B47FF1">
        <w:rPr>
          <w:spacing w:val="-1"/>
        </w:rPr>
        <w:t xml:space="preserve">Coalition of Peaks and other jurisdictions through the Joint Council to </w:t>
      </w:r>
      <w:r w:rsidR="009D24E9">
        <w:rPr>
          <w:spacing w:val="-1"/>
        </w:rPr>
        <w:t>support the inclusion of</w:t>
      </w:r>
      <w:r w:rsidR="00DE1CC3" w:rsidRPr="00B47FF1">
        <w:rPr>
          <w:spacing w:val="-1"/>
        </w:rPr>
        <w:t xml:space="preserve"> a child</w:t>
      </w:r>
      <w:r w:rsidR="003069C2" w:rsidRPr="00B47FF1">
        <w:rPr>
          <w:spacing w:val="-1"/>
        </w:rPr>
        <w:t xml:space="preserve"> protection target </w:t>
      </w:r>
      <w:r w:rsidR="00DE1CC3" w:rsidRPr="00B47FF1">
        <w:t>in</w:t>
      </w:r>
      <w:r w:rsidR="00DE1CC3" w:rsidRPr="00B47FF1">
        <w:rPr>
          <w:spacing w:val="-7"/>
        </w:rPr>
        <w:t xml:space="preserve"> </w:t>
      </w:r>
      <w:r w:rsidR="00DE1CC3" w:rsidRPr="00B47FF1">
        <w:t>the</w:t>
      </w:r>
      <w:r w:rsidR="00DE1CC3" w:rsidRPr="00B47FF1">
        <w:rPr>
          <w:spacing w:val="-7"/>
        </w:rPr>
        <w:t xml:space="preserve"> </w:t>
      </w:r>
      <w:r w:rsidR="00DE1CC3" w:rsidRPr="00B47FF1">
        <w:t>new</w:t>
      </w:r>
      <w:r w:rsidR="003069C2" w:rsidRPr="00B47FF1">
        <w:t xml:space="preserve"> National Agreement on</w:t>
      </w:r>
      <w:r w:rsidR="00DE1CC3" w:rsidRPr="00B47FF1">
        <w:rPr>
          <w:spacing w:val="-7"/>
        </w:rPr>
        <w:t xml:space="preserve"> </w:t>
      </w:r>
      <w:r w:rsidR="00DE1CC3" w:rsidRPr="00B47FF1">
        <w:rPr>
          <w:spacing w:val="-1"/>
        </w:rPr>
        <w:t>Closing</w:t>
      </w:r>
      <w:r w:rsidR="00DE1CC3" w:rsidRPr="00B47FF1">
        <w:rPr>
          <w:spacing w:val="-9"/>
        </w:rPr>
        <w:t xml:space="preserve"> </w:t>
      </w:r>
      <w:r w:rsidR="00DE1CC3" w:rsidRPr="00B47FF1">
        <w:t>the</w:t>
      </w:r>
      <w:r w:rsidR="00DE1CC3" w:rsidRPr="00B47FF1">
        <w:rPr>
          <w:spacing w:val="-8"/>
        </w:rPr>
        <w:t xml:space="preserve"> </w:t>
      </w:r>
      <w:r w:rsidR="003069C2" w:rsidRPr="00B47FF1">
        <w:t>Gap.</w:t>
      </w:r>
    </w:p>
    <w:p w14:paraId="0996ACEE" w14:textId="77777777" w:rsidR="00D01FFC" w:rsidRPr="00E17A9B" w:rsidRDefault="00471A29" w:rsidP="00655D55">
      <w:pPr>
        <w:pStyle w:val="Heading2"/>
        <w:rPr>
          <w:color w:val="FF0000"/>
          <w:sz w:val="20"/>
          <w:szCs w:val="20"/>
        </w:rPr>
      </w:pPr>
      <w:bookmarkStart w:id="82" w:name="_Toc67046721"/>
      <w:r w:rsidRPr="009B3F16">
        <w:t>Social Reinvestment pilot program</w:t>
      </w:r>
      <w:bookmarkEnd w:id="82"/>
      <w:r w:rsidR="00D01FFC">
        <w:t xml:space="preserve"> </w:t>
      </w:r>
    </w:p>
    <w:p w14:paraId="7474DB35" w14:textId="77777777" w:rsidR="00471A29" w:rsidRPr="00022F61" w:rsidRDefault="00471A29" w:rsidP="00471A29">
      <w:pPr>
        <w:pStyle w:val="BodyText"/>
        <w:ind w:right="96"/>
      </w:pPr>
      <w:r w:rsidRPr="00022F61">
        <w:rPr>
          <w:color w:val="414042"/>
        </w:rPr>
        <w:t>The</w:t>
      </w:r>
      <w:r w:rsidRPr="00022F61">
        <w:rPr>
          <w:color w:val="414042"/>
          <w:spacing w:val="-15"/>
        </w:rPr>
        <w:t xml:space="preserve"> </w:t>
      </w:r>
      <w:r w:rsidRPr="00022F61">
        <w:rPr>
          <w:color w:val="414042"/>
          <w:spacing w:val="-2"/>
        </w:rPr>
        <w:t>Queen</w:t>
      </w:r>
      <w:r w:rsidRPr="00022F61">
        <w:rPr>
          <w:color w:val="414042"/>
          <w:spacing w:val="-1"/>
        </w:rPr>
        <w:t>sland</w:t>
      </w:r>
      <w:r w:rsidRPr="00022F61">
        <w:rPr>
          <w:color w:val="414042"/>
          <w:spacing w:val="-17"/>
        </w:rPr>
        <w:t xml:space="preserve"> </w:t>
      </w:r>
      <w:r w:rsidRPr="00022F61">
        <w:rPr>
          <w:color w:val="414042"/>
          <w:spacing w:val="-2"/>
        </w:rPr>
        <w:t>Pr</w:t>
      </w:r>
      <w:r w:rsidRPr="00022F61">
        <w:rPr>
          <w:color w:val="414042"/>
          <w:spacing w:val="-1"/>
        </w:rPr>
        <w:t>oducti</w:t>
      </w:r>
      <w:r w:rsidRPr="00022F61">
        <w:rPr>
          <w:color w:val="414042"/>
          <w:spacing w:val="-2"/>
        </w:rPr>
        <w:t>vity</w:t>
      </w:r>
      <w:r w:rsidRPr="00022F61">
        <w:rPr>
          <w:color w:val="414042"/>
          <w:spacing w:val="-16"/>
        </w:rPr>
        <w:t xml:space="preserve"> </w:t>
      </w:r>
      <w:r w:rsidRPr="00022F61">
        <w:rPr>
          <w:color w:val="414042"/>
          <w:spacing w:val="-1"/>
        </w:rPr>
        <w:t>C</w:t>
      </w:r>
      <w:r w:rsidRPr="00022F61">
        <w:rPr>
          <w:color w:val="414042"/>
          <w:spacing w:val="-2"/>
        </w:rPr>
        <w:t>ommi</w:t>
      </w:r>
      <w:r w:rsidRPr="00022F61">
        <w:rPr>
          <w:color w:val="414042"/>
          <w:spacing w:val="-1"/>
        </w:rPr>
        <w:t>ssion</w:t>
      </w:r>
      <w:r w:rsidRPr="00022F61">
        <w:rPr>
          <w:color w:val="414042"/>
          <w:spacing w:val="-15"/>
        </w:rPr>
        <w:t xml:space="preserve"> </w:t>
      </w:r>
      <w:r w:rsidRPr="00022F61">
        <w:rPr>
          <w:color w:val="414042"/>
        </w:rPr>
        <w:t>report</w:t>
      </w:r>
      <w:r w:rsidRPr="00022F61">
        <w:rPr>
          <w:color w:val="414042"/>
          <w:spacing w:val="-16"/>
        </w:rPr>
        <w:t xml:space="preserve"> </w:t>
      </w:r>
      <w:r w:rsidRPr="00022F61">
        <w:rPr>
          <w:color w:val="414042"/>
        </w:rPr>
        <w:t>on</w:t>
      </w:r>
      <w:r w:rsidRPr="00022F61">
        <w:rPr>
          <w:color w:val="414042"/>
          <w:spacing w:val="-15"/>
        </w:rPr>
        <w:t xml:space="preserve"> </w:t>
      </w:r>
      <w:r w:rsidRPr="00022F61">
        <w:rPr>
          <w:color w:val="414042"/>
          <w:spacing w:val="-1"/>
        </w:rPr>
        <w:t>ser</w:t>
      </w:r>
      <w:r w:rsidRPr="00022F61">
        <w:rPr>
          <w:color w:val="414042"/>
          <w:spacing w:val="-2"/>
        </w:rPr>
        <w:t>v</w:t>
      </w:r>
      <w:r w:rsidRPr="00022F61">
        <w:rPr>
          <w:color w:val="414042"/>
          <w:spacing w:val="-1"/>
        </w:rPr>
        <w:t>ic</w:t>
      </w:r>
      <w:r w:rsidRPr="00022F61">
        <w:rPr>
          <w:color w:val="414042"/>
          <w:spacing w:val="-2"/>
        </w:rPr>
        <w:t>e</w:t>
      </w:r>
      <w:r w:rsidRPr="00022F61">
        <w:rPr>
          <w:color w:val="414042"/>
          <w:spacing w:val="47"/>
          <w:w w:val="97"/>
        </w:rPr>
        <w:t xml:space="preserve"> </w:t>
      </w:r>
      <w:r w:rsidRPr="00022F61">
        <w:rPr>
          <w:color w:val="414042"/>
        </w:rPr>
        <w:t>delivery</w:t>
      </w:r>
      <w:r w:rsidRPr="00022F61">
        <w:rPr>
          <w:color w:val="414042"/>
          <w:spacing w:val="-16"/>
        </w:rPr>
        <w:t xml:space="preserve"> </w:t>
      </w:r>
      <w:r w:rsidRPr="00022F61">
        <w:rPr>
          <w:color w:val="414042"/>
        </w:rPr>
        <w:t>in</w:t>
      </w:r>
      <w:r w:rsidRPr="00022F61">
        <w:rPr>
          <w:color w:val="414042"/>
          <w:spacing w:val="-14"/>
        </w:rPr>
        <w:t xml:space="preserve"> </w:t>
      </w:r>
      <w:r w:rsidRPr="00022F61">
        <w:rPr>
          <w:color w:val="414042"/>
        </w:rPr>
        <w:t>remote</w:t>
      </w:r>
      <w:r w:rsidRPr="00022F61">
        <w:rPr>
          <w:color w:val="414042"/>
          <w:spacing w:val="-14"/>
        </w:rPr>
        <w:t xml:space="preserve"> </w:t>
      </w:r>
      <w:r w:rsidRPr="00022F61">
        <w:rPr>
          <w:color w:val="414042"/>
        </w:rPr>
        <w:t>and</w:t>
      </w:r>
      <w:r w:rsidRPr="00022F61">
        <w:rPr>
          <w:color w:val="414042"/>
          <w:spacing w:val="-15"/>
        </w:rPr>
        <w:t xml:space="preserve"> </w:t>
      </w:r>
      <w:r w:rsidRPr="00022F61">
        <w:rPr>
          <w:color w:val="414042"/>
          <w:spacing w:val="-1"/>
        </w:rPr>
        <w:t>disc</w:t>
      </w:r>
      <w:r w:rsidRPr="00022F61">
        <w:rPr>
          <w:color w:val="414042"/>
          <w:spacing w:val="-2"/>
        </w:rPr>
        <w:t>rete</w:t>
      </w:r>
      <w:r w:rsidRPr="00022F61">
        <w:rPr>
          <w:color w:val="414042"/>
          <w:spacing w:val="-14"/>
        </w:rPr>
        <w:t xml:space="preserve"> </w:t>
      </w:r>
      <w:r w:rsidRPr="00022F61">
        <w:rPr>
          <w:color w:val="414042"/>
          <w:spacing w:val="-2"/>
        </w:rPr>
        <w:t>A</w:t>
      </w:r>
      <w:r w:rsidRPr="00022F61">
        <w:rPr>
          <w:color w:val="414042"/>
          <w:spacing w:val="-1"/>
        </w:rPr>
        <w:t>boriginal</w:t>
      </w:r>
      <w:r w:rsidRPr="00022F61">
        <w:rPr>
          <w:color w:val="414042"/>
          <w:spacing w:val="-16"/>
        </w:rPr>
        <w:t xml:space="preserve"> </w:t>
      </w:r>
      <w:r w:rsidRPr="00022F61">
        <w:rPr>
          <w:color w:val="414042"/>
        </w:rPr>
        <w:t>and</w:t>
      </w:r>
      <w:r w:rsidRPr="00022F61">
        <w:rPr>
          <w:color w:val="414042"/>
          <w:spacing w:val="-18"/>
        </w:rPr>
        <w:t xml:space="preserve"> </w:t>
      </w:r>
      <w:r w:rsidRPr="00022F61">
        <w:rPr>
          <w:color w:val="414042"/>
          <w:spacing w:val="-3"/>
        </w:rPr>
        <w:t>Torre</w:t>
      </w:r>
      <w:r w:rsidRPr="00022F61">
        <w:rPr>
          <w:color w:val="414042"/>
          <w:spacing w:val="-2"/>
        </w:rPr>
        <w:t>s</w:t>
      </w:r>
      <w:r w:rsidRPr="00022F61">
        <w:rPr>
          <w:color w:val="414042"/>
          <w:spacing w:val="-18"/>
        </w:rPr>
        <w:t xml:space="preserve"> </w:t>
      </w:r>
      <w:r w:rsidRPr="00022F61">
        <w:rPr>
          <w:color w:val="414042"/>
          <w:spacing w:val="-1"/>
        </w:rPr>
        <w:t>St</w:t>
      </w:r>
      <w:r w:rsidRPr="00022F61">
        <w:rPr>
          <w:color w:val="414042"/>
          <w:spacing w:val="-2"/>
        </w:rPr>
        <w:t>rait</w:t>
      </w:r>
      <w:r w:rsidRPr="00022F61">
        <w:rPr>
          <w:color w:val="414042"/>
          <w:spacing w:val="35"/>
          <w:w w:val="97"/>
        </w:rPr>
        <w:t xml:space="preserve"> </w:t>
      </w:r>
      <w:r w:rsidRPr="00022F61">
        <w:rPr>
          <w:color w:val="414042"/>
          <w:spacing w:val="-1"/>
        </w:rPr>
        <w:t>Island</w:t>
      </w:r>
      <w:r w:rsidRPr="00022F61">
        <w:rPr>
          <w:color w:val="414042"/>
          <w:spacing w:val="-2"/>
        </w:rPr>
        <w:t>er</w:t>
      </w:r>
      <w:r w:rsidRPr="00022F61">
        <w:rPr>
          <w:color w:val="414042"/>
          <w:spacing w:val="-8"/>
        </w:rPr>
        <w:t xml:space="preserve"> </w:t>
      </w:r>
      <w:r w:rsidRPr="00022F61">
        <w:rPr>
          <w:color w:val="414042"/>
          <w:spacing w:val="-1"/>
        </w:rPr>
        <w:t>c</w:t>
      </w:r>
      <w:r w:rsidRPr="00022F61">
        <w:rPr>
          <w:color w:val="414042"/>
          <w:spacing w:val="-2"/>
        </w:rPr>
        <w:t>ommunitie</w:t>
      </w:r>
      <w:r w:rsidRPr="00022F61">
        <w:rPr>
          <w:color w:val="414042"/>
          <w:spacing w:val="-1"/>
        </w:rPr>
        <w:t>s</w:t>
      </w:r>
      <w:r w:rsidRPr="00022F61">
        <w:rPr>
          <w:color w:val="414042"/>
          <w:spacing w:val="-10"/>
        </w:rPr>
        <w:t xml:space="preserve"> </w:t>
      </w:r>
      <w:r w:rsidRPr="00022F61">
        <w:rPr>
          <w:color w:val="414042"/>
          <w:spacing w:val="-1"/>
        </w:rPr>
        <w:t>id</w:t>
      </w:r>
      <w:r w:rsidRPr="00022F61">
        <w:rPr>
          <w:color w:val="414042"/>
          <w:spacing w:val="-2"/>
        </w:rPr>
        <w:t>entified</w:t>
      </w:r>
      <w:r w:rsidRPr="00022F61">
        <w:rPr>
          <w:color w:val="414042"/>
          <w:spacing w:val="-9"/>
        </w:rPr>
        <w:t xml:space="preserve"> </w:t>
      </w:r>
      <w:r w:rsidRPr="00022F61">
        <w:rPr>
          <w:color w:val="414042"/>
          <w:spacing w:val="-1"/>
        </w:rPr>
        <w:t>social</w:t>
      </w:r>
      <w:r w:rsidRPr="00022F61">
        <w:rPr>
          <w:color w:val="414042"/>
          <w:spacing w:val="-10"/>
        </w:rPr>
        <w:t xml:space="preserve"> </w:t>
      </w:r>
      <w:r w:rsidRPr="00022F61">
        <w:rPr>
          <w:color w:val="414042"/>
          <w:spacing w:val="-2"/>
        </w:rPr>
        <w:t>reinve</w:t>
      </w:r>
      <w:r w:rsidRPr="00022F61">
        <w:rPr>
          <w:color w:val="414042"/>
          <w:spacing w:val="-1"/>
        </w:rPr>
        <w:t>s</w:t>
      </w:r>
      <w:r w:rsidRPr="00022F61">
        <w:rPr>
          <w:color w:val="414042"/>
          <w:spacing w:val="-2"/>
        </w:rPr>
        <w:t>tment</w:t>
      </w:r>
      <w:r w:rsidRPr="00022F61">
        <w:rPr>
          <w:color w:val="414042"/>
          <w:spacing w:val="-9"/>
        </w:rPr>
        <w:t xml:space="preserve"> </w:t>
      </w:r>
      <w:r w:rsidRPr="00022F61">
        <w:rPr>
          <w:color w:val="414042"/>
          <w:spacing w:val="-1"/>
        </w:rPr>
        <w:t>as</w:t>
      </w:r>
      <w:r w:rsidRPr="00022F61">
        <w:rPr>
          <w:color w:val="414042"/>
          <w:spacing w:val="-10"/>
        </w:rPr>
        <w:t xml:space="preserve"> </w:t>
      </w:r>
      <w:r w:rsidRPr="00022F61">
        <w:rPr>
          <w:color w:val="414042"/>
        </w:rPr>
        <w:t>an</w:t>
      </w:r>
      <w:r w:rsidR="00D01FFC">
        <w:rPr>
          <w:color w:val="414042"/>
        </w:rPr>
        <w:t xml:space="preserve"> </w:t>
      </w:r>
      <w:r w:rsidRPr="00022F61">
        <w:rPr>
          <w:color w:val="414042"/>
          <w:spacing w:val="-1"/>
        </w:rPr>
        <w:t>inno</w:t>
      </w:r>
      <w:r w:rsidRPr="00022F61">
        <w:rPr>
          <w:color w:val="414042"/>
          <w:spacing w:val="-2"/>
        </w:rPr>
        <w:t>vative</w:t>
      </w:r>
      <w:r w:rsidRPr="00022F61">
        <w:rPr>
          <w:color w:val="414042"/>
          <w:spacing w:val="-12"/>
        </w:rPr>
        <w:t xml:space="preserve"> </w:t>
      </w:r>
      <w:r w:rsidRPr="00022F61">
        <w:rPr>
          <w:color w:val="414042"/>
          <w:spacing w:val="-1"/>
        </w:rPr>
        <w:t>model</w:t>
      </w:r>
      <w:r w:rsidRPr="00022F61">
        <w:rPr>
          <w:color w:val="414042"/>
          <w:spacing w:val="-2"/>
        </w:rPr>
        <w:t>,</w:t>
      </w:r>
      <w:r w:rsidRPr="00022F61">
        <w:rPr>
          <w:color w:val="414042"/>
          <w:spacing w:val="-12"/>
        </w:rPr>
        <w:t xml:space="preserve"> </w:t>
      </w:r>
      <w:r w:rsidRPr="00022F61">
        <w:rPr>
          <w:color w:val="414042"/>
          <w:spacing w:val="-2"/>
        </w:rPr>
        <w:t>offerin</w:t>
      </w:r>
      <w:r w:rsidRPr="00022F61">
        <w:rPr>
          <w:color w:val="414042"/>
          <w:spacing w:val="-1"/>
        </w:rPr>
        <w:t>g</w:t>
      </w:r>
      <w:r w:rsidRPr="00022F61">
        <w:rPr>
          <w:color w:val="414042"/>
          <w:spacing w:val="-12"/>
        </w:rPr>
        <w:t xml:space="preserve"> </w:t>
      </w:r>
      <w:r w:rsidRPr="00022F61">
        <w:rPr>
          <w:color w:val="414042"/>
        </w:rPr>
        <w:t>a</w:t>
      </w:r>
      <w:r w:rsidRPr="00022F61">
        <w:rPr>
          <w:color w:val="414042"/>
          <w:spacing w:val="-11"/>
        </w:rPr>
        <w:t xml:space="preserve"> </w:t>
      </w:r>
      <w:r w:rsidRPr="00022F61">
        <w:rPr>
          <w:color w:val="414042"/>
          <w:spacing w:val="-2"/>
        </w:rPr>
        <w:t>fle</w:t>
      </w:r>
      <w:r w:rsidRPr="00022F61">
        <w:rPr>
          <w:color w:val="414042"/>
          <w:spacing w:val="-1"/>
        </w:rPr>
        <w:t>xibl</w:t>
      </w:r>
      <w:r w:rsidRPr="00022F61">
        <w:rPr>
          <w:color w:val="414042"/>
          <w:spacing w:val="-2"/>
        </w:rPr>
        <w:t>e</w:t>
      </w:r>
      <w:r w:rsidRPr="00022F61">
        <w:rPr>
          <w:color w:val="414042"/>
          <w:spacing w:val="-12"/>
        </w:rPr>
        <w:t xml:space="preserve"> </w:t>
      </w:r>
      <w:r w:rsidRPr="00022F61">
        <w:rPr>
          <w:color w:val="414042"/>
          <w:spacing w:val="-2"/>
        </w:rPr>
        <w:t>f</w:t>
      </w:r>
      <w:r w:rsidRPr="00022F61">
        <w:rPr>
          <w:color w:val="414042"/>
          <w:spacing w:val="-1"/>
        </w:rPr>
        <w:t>unding</w:t>
      </w:r>
      <w:r w:rsidRPr="00022F61">
        <w:rPr>
          <w:color w:val="414042"/>
          <w:spacing w:val="-12"/>
        </w:rPr>
        <w:t xml:space="preserve"> </w:t>
      </w:r>
      <w:r w:rsidRPr="00022F61">
        <w:rPr>
          <w:color w:val="414042"/>
          <w:spacing w:val="-1"/>
        </w:rPr>
        <w:t>ins</w:t>
      </w:r>
      <w:r w:rsidRPr="00022F61">
        <w:rPr>
          <w:color w:val="414042"/>
          <w:spacing w:val="-2"/>
        </w:rPr>
        <w:t>trument</w:t>
      </w:r>
      <w:r w:rsidRPr="00022F61">
        <w:rPr>
          <w:color w:val="414042"/>
          <w:spacing w:val="-13"/>
        </w:rPr>
        <w:t xml:space="preserve"> </w:t>
      </w:r>
      <w:r w:rsidRPr="00022F61">
        <w:rPr>
          <w:color w:val="414042"/>
        </w:rPr>
        <w:t>and</w:t>
      </w:r>
      <w:r w:rsidRPr="00022F61">
        <w:rPr>
          <w:color w:val="414042"/>
          <w:spacing w:val="-13"/>
        </w:rPr>
        <w:t xml:space="preserve"> </w:t>
      </w:r>
      <w:r w:rsidRPr="00022F61">
        <w:rPr>
          <w:color w:val="414042"/>
        </w:rPr>
        <w:t>a</w:t>
      </w:r>
      <w:r w:rsidR="00D01FFC">
        <w:rPr>
          <w:color w:val="414042"/>
        </w:rPr>
        <w:t xml:space="preserve"> </w:t>
      </w:r>
      <w:r w:rsidRPr="00022F61">
        <w:rPr>
          <w:color w:val="414042"/>
          <w:spacing w:val="-1"/>
        </w:rPr>
        <w:t>place-based</w:t>
      </w:r>
      <w:r w:rsidRPr="00022F61">
        <w:rPr>
          <w:color w:val="414042"/>
          <w:spacing w:val="-7"/>
        </w:rPr>
        <w:t xml:space="preserve"> </w:t>
      </w:r>
      <w:r w:rsidRPr="00022F61">
        <w:rPr>
          <w:color w:val="414042"/>
          <w:spacing w:val="-1"/>
        </w:rPr>
        <w:t>ap</w:t>
      </w:r>
      <w:r w:rsidRPr="00022F61">
        <w:rPr>
          <w:color w:val="414042"/>
          <w:spacing w:val="-2"/>
        </w:rPr>
        <w:t>pr</w:t>
      </w:r>
      <w:r w:rsidRPr="00022F61">
        <w:rPr>
          <w:color w:val="414042"/>
          <w:spacing w:val="-1"/>
        </w:rPr>
        <w:t>oach</w:t>
      </w:r>
      <w:r w:rsidRPr="00022F61">
        <w:rPr>
          <w:color w:val="414042"/>
          <w:spacing w:val="-5"/>
        </w:rPr>
        <w:t xml:space="preserve"> </w:t>
      </w:r>
      <w:r w:rsidRPr="00022F61">
        <w:rPr>
          <w:color w:val="414042"/>
          <w:spacing w:val="-2"/>
        </w:rPr>
        <w:t>t</w:t>
      </w:r>
      <w:r w:rsidRPr="00022F61">
        <w:rPr>
          <w:color w:val="414042"/>
          <w:spacing w:val="-1"/>
        </w:rPr>
        <w:t>o</w:t>
      </w:r>
      <w:r w:rsidRPr="00022F61">
        <w:rPr>
          <w:color w:val="414042"/>
          <w:spacing w:val="-6"/>
        </w:rPr>
        <w:t xml:space="preserve"> </w:t>
      </w:r>
      <w:r w:rsidRPr="00022F61">
        <w:rPr>
          <w:color w:val="414042"/>
          <w:spacing w:val="-1"/>
        </w:rPr>
        <w:t>secu</w:t>
      </w:r>
      <w:r w:rsidRPr="00022F61">
        <w:rPr>
          <w:color w:val="414042"/>
          <w:spacing w:val="-2"/>
        </w:rPr>
        <w:t>re</w:t>
      </w:r>
      <w:r w:rsidRPr="00022F61">
        <w:rPr>
          <w:color w:val="414042"/>
          <w:spacing w:val="-5"/>
        </w:rPr>
        <w:t xml:space="preserve"> </w:t>
      </w:r>
      <w:r w:rsidRPr="00022F61">
        <w:rPr>
          <w:color w:val="414042"/>
          <w:spacing w:val="-1"/>
        </w:rPr>
        <w:t>pos</w:t>
      </w:r>
      <w:r w:rsidRPr="00022F61">
        <w:rPr>
          <w:color w:val="414042"/>
          <w:spacing w:val="-2"/>
        </w:rPr>
        <w:t>itive</w:t>
      </w:r>
      <w:r w:rsidRPr="00022F61">
        <w:rPr>
          <w:color w:val="414042"/>
          <w:spacing w:val="-5"/>
        </w:rPr>
        <w:t xml:space="preserve"> </w:t>
      </w:r>
      <w:r w:rsidRPr="00022F61">
        <w:rPr>
          <w:color w:val="414042"/>
          <w:spacing w:val="-2"/>
        </w:rPr>
        <w:t>out</w:t>
      </w:r>
      <w:r w:rsidRPr="00022F61">
        <w:rPr>
          <w:color w:val="414042"/>
          <w:spacing w:val="-1"/>
        </w:rPr>
        <w:t>c</w:t>
      </w:r>
      <w:r w:rsidRPr="00022F61">
        <w:rPr>
          <w:color w:val="414042"/>
          <w:spacing w:val="-2"/>
        </w:rPr>
        <w:t>ome</w:t>
      </w:r>
      <w:r w:rsidRPr="00022F61">
        <w:rPr>
          <w:color w:val="414042"/>
          <w:spacing w:val="-1"/>
        </w:rPr>
        <w:t>s.</w:t>
      </w:r>
    </w:p>
    <w:p w14:paraId="420A7BA9" w14:textId="2E916C94" w:rsidR="00471A29" w:rsidRPr="00022F61" w:rsidRDefault="00471A29" w:rsidP="00471A29">
      <w:pPr>
        <w:pStyle w:val="BodyText"/>
        <w:ind w:right="1"/>
      </w:pPr>
      <w:r w:rsidRPr="00022F61">
        <w:rPr>
          <w:color w:val="414042"/>
        </w:rPr>
        <w:t>The</w:t>
      </w:r>
      <w:r w:rsidRPr="00022F61">
        <w:rPr>
          <w:color w:val="414042"/>
          <w:spacing w:val="-13"/>
        </w:rPr>
        <w:t xml:space="preserve"> </w:t>
      </w:r>
      <w:r w:rsidRPr="00022F61">
        <w:rPr>
          <w:color w:val="414042"/>
          <w:spacing w:val="-1"/>
        </w:rPr>
        <w:t>dep</w:t>
      </w:r>
      <w:r w:rsidRPr="00022F61">
        <w:rPr>
          <w:color w:val="414042"/>
          <w:spacing w:val="-2"/>
        </w:rPr>
        <w:t>artment’s</w:t>
      </w:r>
      <w:r w:rsidRPr="00022F61">
        <w:rPr>
          <w:color w:val="414042"/>
          <w:spacing w:val="-16"/>
        </w:rPr>
        <w:t xml:space="preserve"> </w:t>
      </w:r>
      <w:r w:rsidRPr="00022F61">
        <w:rPr>
          <w:color w:val="414042"/>
          <w:spacing w:val="-1"/>
        </w:rPr>
        <w:t>Social</w:t>
      </w:r>
      <w:r w:rsidRPr="00022F61">
        <w:rPr>
          <w:color w:val="414042"/>
          <w:spacing w:val="-14"/>
        </w:rPr>
        <w:t xml:space="preserve"> </w:t>
      </w:r>
      <w:r w:rsidRPr="00022F61">
        <w:rPr>
          <w:color w:val="414042"/>
          <w:spacing w:val="-1"/>
        </w:rPr>
        <w:t>Rein</w:t>
      </w:r>
      <w:r w:rsidRPr="00022F61">
        <w:rPr>
          <w:color w:val="414042"/>
          <w:spacing w:val="-2"/>
        </w:rPr>
        <w:t>ve</w:t>
      </w:r>
      <w:r w:rsidRPr="00022F61">
        <w:rPr>
          <w:color w:val="414042"/>
          <w:spacing w:val="-1"/>
        </w:rPr>
        <w:t>s</w:t>
      </w:r>
      <w:r w:rsidRPr="00022F61">
        <w:rPr>
          <w:color w:val="414042"/>
          <w:spacing w:val="-2"/>
        </w:rPr>
        <w:t>tment</w:t>
      </w:r>
      <w:r w:rsidRPr="00022F61">
        <w:rPr>
          <w:color w:val="414042"/>
          <w:spacing w:val="-14"/>
        </w:rPr>
        <w:t xml:space="preserve"> </w:t>
      </w:r>
      <w:r w:rsidRPr="00022F61">
        <w:rPr>
          <w:color w:val="414042"/>
          <w:spacing w:val="-1"/>
        </w:rPr>
        <w:t>pi</w:t>
      </w:r>
      <w:r w:rsidRPr="00022F61">
        <w:rPr>
          <w:color w:val="414042"/>
          <w:spacing w:val="-2"/>
        </w:rPr>
        <w:t>lot</w:t>
      </w:r>
      <w:r w:rsidRPr="00022F61">
        <w:rPr>
          <w:color w:val="414042"/>
          <w:spacing w:val="-13"/>
        </w:rPr>
        <w:t xml:space="preserve"> </w:t>
      </w:r>
      <w:r w:rsidRPr="00022F61">
        <w:rPr>
          <w:color w:val="414042"/>
          <w:spacing w:val="-2"/>
        </w:rPr>
        <w:t>progr</w:t>
      </w:r>
      <w:r w:rsidRPr="00022F61">
        <w:rPr>
          <w:color w:val="414042"/>
          <w:spacing w:val="-1"/>
        </w:rPr>
        <w:t>am</w:t>
      </w:r>
      <w:r w:rsidRPr="00022F61">
        <w:rPr>
          <w:color w:val="414042"/>
          <w:spacing w:val="-12"/>
        </w:rPr>
        <w:t xml:space="preserve"> </w:t>
      </w:r>
      <w:r w:rsidRPr="00022F61">
        <w:rPr>
          <w:color w:val="414042"/>
          <w:spacing w:val="-2"/>
        </w:rPr>
        <w:t>f</w:t>
      </w:r>
      <w:r w:rsidRPr="00022F61">
        <w:rPr>
          <w:color w:val="414042"/>
          <w:spacing w:val="-1"/>
        </w:rPr>
        <w:t xml:space="preserve">ocusses </w:t>
      </w:r>
      <w:r w:rsidRPr="00022F61">
        <w:rPr>
          <w:color w:val="414042"/>
        </w:rPr>
        <w:t>on</w:t>
      </w:r>
      <w:r w:rsidRPr="00022F61">
        <w:rPr>
          <w:color w:val="414042"/>
          <w:spacing w:val="-12"/>
        </w:rPr>
        <w:t xml:space="preserve"> </w:t>
      </w:r>
      <w:r w:rsidRPr="00022F61">
        <w:rPr>
          <w:color w:val="414042"/>
          <w:spacing w:val="-1"/>
        </w:rPr>
        <w:t>building</w:t>
      </w:r>
      <w:r w:rsidRPr="00022F61">
        <w:rPr>
          <w:color w:val="414042"/>
          <w:spacing w:val="-12"/>
        </w:rPr>
        <w:t xml:space="preserve"> </w:t>
      </w:r>
      <w:r w:rsidRPr="00022F61">
        <w:rPr>
          <w:color w:val="414042"/>
          <w:spacing w:val="-1"/>
        </w:rPr>
        <w:t>s</w:t>
      </w:r>
      <w:r w:rsidRPr="00022F61">
        <w:rPr>
          <w:color w:val="414042"/>
          <w:spacing w:val="-2"/>
        </w:rPr>
        <w:t>tr</w:t>
      </w:r>
      <w:r w:rsidRPr="00022F61">
        <w:rPr>
          <w:color w:val="414042"/>
          <w:spacing w:val="-1"/>
        </w:rPr>
        <w:t>on</w:t>
      </w:r>
      <w:r w:rsidRPr="00022F61">
        <w:rPr>
          <w:color w:val="414042"/>
          <w:spacing w:val="-2"/>
        </w:rPr>
        <w:t>ger</w:t>
      </w:r>
      <w:r w:rsidRPr="00022F61">
        <w:rPr>
          <w:color w:val="414042"/>
          <w:spacing w:val="-12"/>
        </w:rPr>
        <w:t xml:space="preserve"> </w:t>
      </w:r>
      <w:r w:rsidRPr="00022F61">
        <w:rPr>
          <w:color w:val="414042"/>
          <w:spacing w:val="-1"/>
        </w:rPr>
        <w:t>p</w:t>
      </w:r>
      <w:r w:rsidRPr="00022F61">
        <w:rPr>
          <w:color w:val="414042"/>
          <w:spacing w:val="-2"/>
        </w:rPr>
        <w:t>artner</w:t>
      </w:r>
      <w:r w:rsidRPr="00022F61">
        <w:rPr>
          <w:color w:val="414042"/>
          <w:spacing w:val="-1"/>
        </w:rPr>
        <w:t>ships</w:t>
      </w:r>
      <w:r w:rsidRPr="00022F61">
        <w:rPr>
          <w:color w:val="414042"/>
          <w:spacing w:val="-13"/>
        </w:rPr>
        <w:t xml:space="preserve"> </w:t>
      </w:r>
      <w:r w:rsidRPr="00022F61">
        <w:rPr>
          <w:color w:val="414042"/>
        </w:rPr>
        <w:t>between</w:t>
      </w:r>
      <w:r w:rsidRPr="00022F61">
        <w:rPr>
          <w:color w:val="414042"/>
          <w:spacing w:val="-11"/>
        </w:rPr>
        <w:t xml:space="preserve"> </w:t>
      </w:r>
      <w:r w:rsidRPr="00022F61">
        <w:rPr>
          <w:color w:val="414042"/>
          <w:spacing w:val="-1"/>
        </w:rPr>
        <w:t>c</w:t>
      </w:r>
      <w:r w:rsidRPr="00022F61">
        <w:rPr>
          <w:color w:val="414042"/>
          <w:spacing w:val="-2"/>
        </w:rPr>
        <w:t>ommunitie</w:t>
      </w:r>
      <w:r w:rsidRPr="00022F61">
        <w:rPr>
          <w:color w:val="414042"/>
          <w:spacing w:val="-1"/>
        </w:rPr>
        <w:t>s</w:t>
      </w:r>
      <w:r w:rsidRPr="00022F61">
        <w:rPr>
          <w:color w:val="414042"/>
          <w:spacing w:val="-14"/>
        </w:rPr>
        <w:t xml:space="preserve"> </w:t>
      </w:r>
      <w:r w:rsidRPr="00022F61">
        <w:rPr>
          <w:color w:val="414042"/>
        </w:rPr>
        <w:t>and</w:t>
      </w:r>
      <w:r w:rsidRPr="00022F61">
        <w:rPr>
          <w:color w:val="414042"/>
          <w:spacing w:val="35"/>
        </w:rPr>
        <w:t xml:space="preserve"> </w:t>
      </w:r>
      <w:r w:rsidRPr="00022F61">
        <w:rPr>
          <w:color w:val="414042"/>
          <w:spacing w:val="-1"/>
        </w:rPr>
        <w:t>go</w:t>
      </w:r>
      <w:r w:rsidRPr="00022F61">
        <w:rPr>
          <w:color w:val="414042"/>
          <w:spacing w:val="-2"/>
        </w:rPr>
        <w:t>vernment,</w:t>
      </w:r>
      <w:r w:rsidRPr="00022F61">
        <w:rPr>
          <w:color w:val="414042"/>
          <w:spacing w:val="-23"/>
        </w:rPr>
        <w:t xml:space="preserve"> </w:t>
      </w:r>
      <w:r w:rsidRPr="00022F61">
        <w:rPr>
          <w:color w:val="414042"/>
        </w:rPr>
        <w:t>and</w:t>
      </w:r>
      <w:r w:rsidRPr="00022F61">
        <w:rPr>
          <w:color w:val="414042"/>
          <w:spacing w:val="-23"/>
        </w:rPr>
        <w:t xml:space="preserve"> </w:t>
      </w:r>
      <w:r w:rsidRPr="00022F61">
        <w:rPr>
          <w:color w:val="414042"/>
          <w:spacing w:val="-1"/>
        </w:rPr>
        <w:t>encou</w:t>
      </w:r>
      <w:r w:rsidRPr="00022F61">
        <w:rPr>
          <w:color w:val="414042"/>
          <w:spacing w:val="-2"/>
        </w:rPr>
        <w:t>r</w:t>
      </w:r>
      <w:r w:rsidRPr="00022F61">
        <w:rPr>
          <w:color w:val="414042"/>
          <w:spacing w:val="-1"/>
        </w:rPr>
        <w:t>aging</w:t>
      </w:r>
      <w:r w:rsidRPr="00022F61">
        <w:rPr>
          <w:color w:val="414042"/>
          <w:spacing w:val="-22"/>
        </w:rPr>
        <w:t xml:space="preserve"> </w:t>
      </w:r>
      <w:r w:rsidRPr="00022F61">
        <w:rPr>
          <w:color w:val="414042"/>
          <w:spacing w:val="-1"/>
        </w:rPr>
        <w:t>c</w:t>
      </w:r>
      <w:r w:rsidRPr="00022F61">
        <w:rPr>
          <w:color w:val="414042"/>
          <w:spacing w:val="-2"/>
        </w:rPr>
        <w:t>ommunity</w:t>
      </w:r>
      <w:r w:rsidRPr="00022F61">
        <w:rPr>
          <w:color w:val="414042"/>
          <w:spacing w:val="-1"/>
        </w:rPr>
        <w:t>-led</w:t>
      </w:r>
      <w:r w:rsidRPr="00022F61">
        <w:rPr>
          <w:color w:val="414042"/>
          <w:spacing w:val="-2"/>
        </w:rPr>
        <w:t>,</w:t>
      </w:r>
      <w:r w:rsidRPr="00022F61">
        <w:rPr>
          <w:color w:val="414042"/>
          <w:spacing w:val="-22"/>
        </w:rPr>
        <w:t xml:space="preserve"> </w:t>
      </w:r>
      <w:r w:rsidRPr="00022F61">
        <w:rPr>
          <w:color w:val="414042"/>
          <w:spacing w:val="-1"/>
        </w:rPr>
        <w:t>inno</w:t>
      </w:r>
      <w:r w:rsidRPr="00022F61">
        <w:rPr>
          <w:color w:val="414042"/>
          <w:spacing w:val="-2"/>
        </w:rPr>
        <w:t xml:space="preserve">vative </w:t>
      </w:r>
      <w:r w:rsidRPr="00022F61">
        <w:rPr>
          <w:color w:val="414042"/>
        </w:rPr>
        <w:t>and</w:t>
      </w:r>
      <w:r w:rsidRPr="00022F61">
        <w:rPr>
          <w:color w:val="414042"/>
          <w:spacing w:val="-11"/>
        </w:rPr>
        <w:t xml:space="preserve"> </w:t>
      </w:r>
      <w:r w:rsidRPr="00022F61">
        <w:rPr>
          <w:color w:val="414042"/>
          <w:spacing w:val="-1"/>
        </w:rPr>
        <w:t>s</w:t>
      </w:r>
      <w:r w:rsidRPr="00022F61">
        <w:rPr>
          <w:color w:val="414042"/>
          <w:spacing w:val="-2"/>
        </w:rPr>
        <w:t>tren</w:t>
      </w:r>
      <w:r w:rsidRPr="00022F61">
        <w:rPr>
          <w:color w:val="414042"/>
          <w:spacing w:val="-1"/>
        </w:rPr>
        <w:t>gths-based</w:t>
      </w:r>
      <w:r w:rsidRPr="00022F61">
        <w:rPr>
          <w:color w:val="414042"/>
          <w:spacing w:val="-11"/>
        </w:rPr>
        <w:t xml:space="preserve"> </w:t>
      </w:r>
      <w:r w:rsidRPr="00022F61">
        <w:rPr>
          <w:color w:val="414042"/>
          <w:spacing w:val="-1"/>
        </w:rPr>
        <w:t>ap</w:t>
      </w:r>
      <w:r w:rsidRPr="00022F61">
        <w:rPr>
          <w:color w:val="414042"/>
          <w:spacing w:val="-2"/>
        </w:rPr>
        <w:t>pr</w:t>
      </w:r>
      <w:r w:rsidRPr="00022F61">
        <w:rPr>
          <w:color w:val="414042"/>
          <w:spacing w:val="-1"/>
        </w:rPr>
        <w:t>oaches.</w:t>
      </w:r>
      <w:r w:rsidRPr="00022F61">
        <w:rPr>
          <w:color w:val="414042"/>
          <w:spacing w:val="-13"/>
        </w:rPr>
        <w:t xml:space="preserve"> </w:t>
      </w:r>
      <w:r w:rsidRPr="00022F61">
        <w:rPr>
          <w:color w:val="414042"/>
          <w:spacing w:val="-2"/>
        </w:rPr>
        <w:t xml:space="preserve">The payment by outcomes funding model supports remote and discrete </w:t>
      </w:r>
      <w:r w:rsidR="0020083E" w:rsidRPr="0020083E">
        <w:rPr>
          <w:color w:val="414042"/>
          <w:spacing w:val="-2"/>
        </w:rPr>
        <w:t xml:space="preserve">Aboriginal and Torres Strait Islander </w:t>
      </w:r>
      <w:r w:rsidRPr="00022F61">
        <w:rPr>
          <w:color w:val="414042"/>
          <w:spacing w:val="-2"/>
        </w:rPr>
        <w:t>communities to deliver locally driven responses to community-identified issues through a co-designed incentive scheme to achieve and track progress on mutually agreed performance milestones and indicators, leading to improved outcomes. The savings made through improved outcomes are then reinvested into the</w:t>
      </w:r>
      <w:r w:rsidR="00A70130" w:rsidRPr="00022F61">
        <w:rPr>
          <w:color w:val="414042"/>
          <w:spacing w:val="-2"/>
        </w:rPr>
        <w:t xml:space="preserve"> </w:t>
      </w:r>
      <w:r w:rsidRPr="00022F61">
        <w:rPr>
          <w:color w:val="414042"/>
          <w:spacing w:val="-2"/>
        </w:rPr>
        <w:t>community.</w:t>
      </w:r>
    </w:p>
    <w:p w14:paraId="2736E288" w14:textId="77777777" w:rsidR="00471A29" w:rsidRPr="00D01FFC" w:rsidRDefault="00471A29" w:rsidP="00471A29">
      <w:pPr>
        <w:rPr>
          <w:rFonts w:eastAsia="Calibri"/>
          <w:b/>
        </w:rPr>
      </w:pPr>
      <w:r w:rsidRPr="00D01FFC">
        <w:rPr>
          <w:b/>
          <w:color w:val="414042"/>
          <w:spacing w:val="-2"/>
          <w:w w:val="105"/>
        </w:rPr>
        <w:t>Key</w:t>
      </w:r>
      <w:r w:rsidRPr="00D01FFC">
        <w:rPr>
          <w:b/>
          <w:color w:val="414042"/>
          <w:spacing w:val="30"/>
          <w:w w:val="105"/>
        </w:rPr>
        <w:t xml:space="preserve"> </w:t>
      </w:r>
      <w:r w:rsidRPr="00D01FFC">
        <w:rPr>
          <w:b/>
          <w:color w:val="414042"/>
          <w:spacing w:val="-1"/>
          <w:w w:val="105"/>
        </w:rPr>
        <w:t>achievements</w:t>
      </w:r>
    </w:p>
    <w:p w14:paraId="7F9D309A" w14:textId="77777777" w:rsidR="00471A29" w:rsidRPr="00022F61" w:rsidRDefault="00471A29" w:rsidP="00471A29">
      <w:pPr>
        <w:pStyle w:val="BodyText"/>
      </w:pPr>
      <w:r w:rsidRPr="00022F61">
        <w:rPr>
          <w:color w:val="414042"/>
        </w:rPr>
        <w:t>The</w:t>
      </w:r>
      <w:r w:rsidRPr="00022F61">
        <w:rPr>
          <w:color w:val="414042"/>
          <w:spacing w:val="-14"/>
        </w:rPr>
        <w:t xml:space="preserve"> </w:t>
      </w:r>
      <w:r w:rsidRPr="00022F61">
        <w:rPr>
          <w:color w:val="414042"/>
          <w:spacing w:val="-1"/>
        </w:rPr>
        <w:t>dep</w:t>
      </w:r>
      <w:r w:rsidRPr="00022F61">
        <w:rPr>
          <w:color w:val="414042"/>
          <w:spacing w:val="-2"/>
        </w:rPr>
        <w:t>artment:</w:t>
      </w:r>
    </w:p>
    <w:p w14:paraId="4C5E82CC" w14:textId="77777777" w:rsidR="009B460C" w:rsidRDefault="009B460C" w:rsidP="009B460C">
      <w:pPr>
        <w:widowControl w:val="0"/>
        <w:numPr>
          <w:ilvl w:val="0"/>
          <w:numId w:val="39"/>
        </w:numPr>
        <w:tabs>
          <w:tab w:val="left" w:pos="384"/>
        </w:tabs>
        <w:ind w:left="284" w:right="146" w:hanging="283"/>
      </w:pPr>
      <w:r w:rsidRPr="009B460C">
        <w:t>continued to work with the Doomadgee community on a vacation care swimming pool program that commenced in December 2019 to increase community health and wellbeing and reduce youth-related crime. Due to COVID-19 the program has been extended and has so far resulted in 20 community members completing accredited trainin</w:t>
      </w:r>
      <w:r w:rsidR="005679A3">
        <w:t>g in water safety and first aid</w:t>
      </w:r>
    </w:p>
    <w:p w14:paraId="60CCB9E1" w14:textId="77777777" w:rsidR="005679A3" w:rsidRPr="009B460C" w:rsidRDefault="005679A3" w:rsidP="005679A3">
      <w:pPr>
        <w:widowControl w:val="0"/>
        <w:numPr>
          <w:ilvl w:val="0"/>
          <w:numId w:val="39"/>
        </w:numPr>
        <w:tabs>
          <w:tab w:val="left" w:pos="384"/>
        </w:tabs>
        <w:ind w:left="284" w:right="146" w:hanging="283"/>
      </w:pPr>
      <w:r w:rsidRPr="005679A3">
        <w:t>undertook planning for delivery of other social reinvestment projects in 2020-21.</w:t>
      </w:r>
    </w:p>
    <w:p w14:paraId="2903CA8D" w14:textId="77777777" w:rsidR="00215B79" w:rsidRPr="0019393C" w:rsidRDefault="00471A29" w:rsidP="00655D55">
      <w:pPr>
        <w:pStyle w:val="Heading2"/>
      </w:pPr>
      <w:bookmarkStart w:id="83" w:name="_Toc67046722"/>
      <w:r w:rsidRPr="009B3F16">
        <w:t>Ministerial and Government Champions program</w:t>
      </w:r>
      <w:bookmarkEnd w:id="83"/>
    </w:p>
    <w:p w14:paraId="3466A748" w14:textId="47407BEE" w:rsidR="00213218" w:rsidRDefault="00471A29" w:rsidP="0084561F">
      <w:pPr>
        <w:pStyle w:val="BodyText"/>
        <w:ind w:right="1"/>
        <w:rPr>
          <w:color w:val="414042"/>
          <w:spacing w:val="-2"/>
        </w:rPr>
      </w:pPr>
      <w:r w:rsidRPr="0019393C">
        <w:rPr>
          <w:color w:val="414042"/>
          <w:spacing w:val="-2"/>
        </w:rPr>
        <w:t xml:space="preserve">The </w:t>
      </w:r>
      <w:r w:rsidR="009D24E9">
        <w:rPr>
          <w:color w:val="414042"/>
          <w:spacing w:val="-2"/>
        </w:rPr>
        <w:t xml:space="preserve">department administers the </w:t>
      </w:r>
      <w:r w:rsidRPr="00022F61">
        <w:rPr>
          <w:color w:val="414042"/>
          <w:spacing w:val="-2"/>
        </w:rPr>
        <w:t>Mini</w:t>
      </w:r>
      <w:r w:rsidRPr="0019393C">
        <w:rPr>
          <w:color w:val="414042"/>
          <w:spacing w:val="-2"/>
        </w:rPr>
        <w:t>s</w:t>
      </w:r>
      <w:r w:rsidRPr="00022F61">
        <w:rPr>
          <w:color w:val="414042"/>
          <w:spacing w:val="-2"/>
        </w:rPr>
        <w:t>teri</w:t>
      </w:r>
      <w:r w:rsidRPr="0019393C">
        <w:rPr>
          <w:color w:val="414042"/>
          <w:spacing w:val="-2"/>
        </w:rPr>
        <w:t xml:space="preserve">al and </w:t>
      </w:r>
      <w:r w:rsidRPr="00022F61">
        <w:rPr>
          <w:color w:val="414042"/>
          <w:spacing w:val="-2"/>
        </w:rPr>
        <w:t>Government</w:t>
      </w:r>
      <w:r w:rsidRPr="0019393C">
        <w:rPr>
          <w:color w:val="414042"/>
          <w:spacing w:val="-2"/>
        </w:rPr>
        <w:t xml:space="preserve"> Champions </w:t>
      </w:r>
      <w:r w:rsidRPr="00022F61">
        <w:rPr>
          <w:color w:val="414042"/>
          <w:spacing w:val="-2"/>
        </w:rPr>
        <w:t>progr</w:t>
      </w:r>
      <w:r w:rsidRPr="0019393C">
        <w:rPr>
          <w:color w:val="414042"/>
          <w:spacing w:val="-2"/>
        </w:rPr>
        <w:t xml:space="preserve">am (the Champions </w:t>
      </w:r>
      <w:r w:rsidRPr="00022F61">
        <w:rPr>
          <w:color w:val="414042"/>
          <w:spacing w:val="-2"/>
        </w:rPr>
        <w:t>Progr</w:t>
      </w:r>
      <w:r w:rsidRPr="0019393C">
        <w:rPr>
          <w:color w:val="414042"/>
          <w:spacing w:val="-2"/>
        </w:rPr>
        <w:t>am)</w:t>
      </w:r>
      <w:r w:rsidR="009D24E9">
        <w:rPr>
          <w:color w:val="414042"/>
          <w:spacing w:val="-2"/>
        </w:rPr>
        <w:t>, which provides</w:t>
      </w:r>
      <w:r w:rsidRPr="0019393C">
        <w:rPr>
          <w:color w:val="414042"/>
          <w:spacing w:val="-2"/>
        </w:rPr>
        <w:t xml:space="preserve"> an op</w:t>
      </w:r>
      <w:r w:rsidRPr="00022F61">
        <w:rPr>
          <w:color w:val="414042"/>
          <w:spacing w:val="-2"/>
        </w:rPr>
        <w:t>port</w:t>
      </w:r>
      <w:r w:rsidRPr="0019393C">
        <w:rPr>
          <w:color w:val="414042"/>
          <w:spacing w:val="-2"/>
        </w:rPr>
        <w:t>u</w:t>
      </w:r>
      <w:r w:rsidRPr="00022F61">
        <w:rPr>
          <w:color w:val="414042"/>
          <w:spacing w:val="-2"/>
        </w:rPr>
        <w:t>nity</w:t>
      </w:r>
      <w:r w:rsidRPr="0019393C">
        <w:rPr>
          <w:color w:val="414042"/>
          <w:spacing w:val="-2"/>
        </w:rPr>
        <w:t xml:space="preserve"> </w:t>
      </w:r>
      <w:r w:rsidRPr="00022F61">
        <w:rPr>
          <w:color w:val="414042"/>
          <w:spacing w:val="-2"/>
        </w:rPr>
        <w:t>for</w:t>
      </w:r>
      <w:r w:rsidRPr="0019393C">
        <w:rPr>
          <w:color w:val="414042"/>
          <w:spacing w:val="-2"/>
        </w:rPr>
        <w:t xml:space="preserve"> </w:t>
      </w:r>
      <w:r w:rsidRPr="00022F61">
        <w:rPr>
          <w:color w:val="414042"/>
          <w:spacing w:val="-2"/>
        </w:rPr>
        <w:t>Queen</w:t>
      </w:r>
      <w:r w:rsidRPr="00AE56CE">
        <w:rPr>
          <w:color w:val="414042"/>
          <w:spacing w:val="-2"/>
        </w:rPr>
        <w:t xml:space="preserve">sland </w:t>
      </w:r>
      <w:r w:rsidRPr="00022F61">
        <w:rPr>
          <w:color w:val="414042"/>
          <w:spacing w:val="-2"/>
        </w:rPr>
        <w:t>Government</w:t>
      </w:r>
      <w:r w:rsidRPr="00AE56CE">
        <w:rPr>
          <w:color w:val="414042"/>
          <w:spacing w:val="-2"/>
        </w:rPr>
        <w:t xml:space="preserve"> </w:t>
      </w:r>
      <w:r w:rsidRPr="00022F61">
        <w:rPr>
          <w:color w:val="414042"/>
          <w:spacing w:val="-2"/>
        </w:rPr>
        <w:t>Mini</w:t>
      </w:r>
      <w:r w:rsidRPr="00AE56CE">
        <w:rPr>
          <w:color w:val="414042"/>
          <w:spacing w:val="-2"/>
        </w:rPr>
        <w:t>s</w:t>
      </w:r>
      <w:r w:rsidRPr="00022F61">
        <w:rPr>
          <w:color w:val="414042"/>
          <w:spacing w:val="-2"/>
        </w:rPr>
        <w:t>ter</w:t>
      </w:r>
      <w:r w:rsidRPr="00AE56CE">
        <w:rPr>
          <w:color w:val="414042"/>
          <w:spacing w:val="-2"/>
        </w:rPr>
        <w:t>s, and C</w:t>
      </w:r>
      <w:r w:rsidRPr="00022F61">
        <w:rPr>
          <w:color w:val="414042"/>
          <w:spacing w:val="-2"/>
        </w:rPr>
        <w:t>hief</w:t>
      </w:r>
      <w:r w:rsidRPr="00AE56CE">
        <w:rPr>
          <w:color w:val="414042"/>
          <w:spacing w:val="-2"/>
        </w:rPr>
        <w:t xml:space="preserve"> Exec</w:t>
      </w:r>
      <w:r w:rsidRPr="00022F61">
        <w:rPr>
          <w:color w:val="414042"/>
          <w:spacing w:val="-2"/>
        </w:rPr>
        <w:t>utive</w:t>
      </w:r>
      <w:r w:rsidRPr="00AE56CE">
        <w:rPr>
          <w:color w:val="414042"/>
          <w:spacing w:val="-2"/>
        </w:rPr>
        <w:t xml:space="preserve">s of </w:t>
      </w:r>
      <w:r w:rsidRPr="00022F61">
        <w:rPr>
          <w:color w:val="414042"/>
          <w:spacing w:val="-2"/>
        </w:rPr>
        <w:t>Queen</w:t>
      </w:r>
      <w:r w:rsidRPr="00AE56CE">
        <w:rPr>
          <w:color w:val="414042"/>
          <w:spacing w:val="-2"/>
        </w:rPr>
        <w:t xml:space="preserve">sland </w:t>
      </w:r>
      <w:r w:rsidRPr="00022F61">
        <w:rPr>
          <w:color w:val="414042"/>
          <w:spacing w:val="-2"/>
        </w:rPr>
        <w:t>Government</w:t>
      </w:r>
      <w:r w:rsidRPr="00AE56CE">
        <w:rPr>
          <w:color w:val="414042"/>
          <w:spacing w:val="-2"/>
        </w:rPr>
        <w:t xml:space="preserve"> agencies </w:t>
      </w:r>
      <w:r w:rsidRPr="00022F61">
        <w:rPr>
          <w:color w:val="414042"/>
          <w:spacing w:val="-2"/>
        </w:rPr>
        <w:t>t</w:t>
      </w:r>
      <w:r w:rsidRPr="00AE56CE">
        <w:rPr>
          <w:color w:val="414042"/>
          <w:spacing w:val="-2"/>
        </w:rPr>
        <w:t xml:space="preserve">o </w:t>
      </w:r>
      <w:r w:rsidRPr="00022F61">
        <w:rPr>
          <w:color w:val="414042"/>
          <w:spacing w:val="-2"/>
        </w:rPr>
        <w:t>work</w:t>
      </w:r>
      <w:r w:rsidRPr="00AE56CE">
        <w:rPr>
          <w:color w:val="414042"/>
          <w:spacing w:val="-2"/>
        </w:rPr>
        <w:t xml:space="preserve"> collabor</w:t>
      </w:r>
      <w:r w:rsidRPr="00022F61">
        <w:rPr>
          <w:color w:val="414042"/>
          <w:spacing w:val="-2"/>
        </w:rPr>
        <w:t>atively</w:t>
      </w:r>
      <w:r w:rsidRPr="00AE56CE">
        <w:rPr>
          <w:color w:val="414042"/>
          <w:spacing w:val="-2"/>
        </w:rPr>
        <w:t xml:space="preserve"> </w:t>
      </w:r>
      <w:r w:rsidRPr="00022F61">
        <w:rPr>
          <w:color w:val="414042"/>
          <w:spacing w:val="-2"/>
        </w:rPr>
        <w:t>with</w:t>
      </w:r>
      <w:r w:rsidRPr="00AE56CE">
        <w:rPr>
          <w:color w:val="414042"/>
          <w:spacing w:val="-2"/>
        </w:rPr>
        <w:t xml:space="preserve"> remote</w:t>
      </w:r>
      <w:r w:rsidR="00215B79" w:rsidRPr="00AE56CE">
        <w:rPr>
          <w:color w:val="414042"/>
          <w:spacing w:val="-2"/>
        </w:rPr>
        <w:t xml:space="preserve"> </w:t>
      </w:r>
      <w:r w:rsidRPr="00AE56CE">
        <w:rPr>
          <w:color w:val="414042"/>
          <w:spacing w:val="-2"/>
        </w:rPr>
        <w:t>and disc</w:t>
      </w:r>
      <w:r w:rsidRPr="00022F61">
        <w:rPr>
          <w:color w:val="414042"/>
          <w:spacing w:val="-2"/>
        </w:rPr>
        <w:t>rete</w:t>
      </w:r>
      <w:r w:rsidRPr="00AE56CE">
        <w:rPr>
          <w:color w:val="414042"/>
          <w:spacing w:val="-2"/>
        </w:rPr>
        <w:t xml:space="preserve"> </w:t>
      </w:r>
      <w:r w:rsidRPr="00022F61">
        <w:rPr>
          <w:color w:val="414042"/>
          <w:spacing w:val="-2"/>
        </w:rPr>
        <w:t>A</w:t>
      </w:r>
      <w:r w:rsidRPr="00AE56CE">
        <w:rPr>
          <w:color w:val="414042"/>
          <w:spacing w:val="-2"/>
        </w:rPr>
        <w:t>boriginal and Torre</w:t>
      </w:r>
      <w:r w:rsidRPr="00022F61">
        <w:rPr>
          <w:color w:val="414042"/>
          <w:spacing w:val="-2"/>
        </w:rPr>
        <w:t>s</w:t>
      </w:r>
      <w:r w:rsidRPr="00AE56CE">
        <w:rPr>
          <w:color w:val="414042"/>
          <w:spacing w:val="-2"/>
        </w:rPr>
        <w:t xml:space="preserve"> St</w:t>
      </w:r>
      <w:r w:rsidRPr="00022F61">
        <w:rPr>
          <w:color w:val="414042"/>
          <w:spacing w:val="-2"/>
        </w:rPr>
        <w:t>rait</w:t>
      </w:r>
      <w:r w:rsidRPr="00AE56CE">
        <w:rPr>
          <w:color w:val="414042"/>
          <w:spacing w:val="-2"/>
        </w:rPr>
        <w:t xml:space="preserve"> Island</w:t>
      </w:r>
      <w:r w:rsidRPr="00022F61">
        <w:rPr>
          <w:color w:val="414042"/>
          <w:spacing w:val="-2"/>
        </w:rPr>
        <w:t>er</w:t>
      </w:r>
      <w:r w:rsidRPr="00AE56CE">
        <w:rPr>
          <w:color w:val="414042"/>
          <w:spacing w:val="-2"/>
        </w:rPr>
        <w:t xml:space="preserve"> c</w:t>
      </w:r>
      <w:r w:rsidRPr="00022F61">
        <w:rPr>
          <w:color w:val="414042"/>
          <w:spacing w:val="-2"/>
        </w:rPr>
        <w:t>ommunitie</w:t>
      </w:r>
      <w:r w:rsidRPr="00AE56CE">
        <w:rPr>
          <w:color w:val="414042"/>
          <w:spacing w:val="-2"/>
        </w:rPr>
        <w:t xml:space="preserve">s. Champions </w:t>
      </w:r>
      <w:r w:rsidRPr="00022F61">
        <w:rPr>
          <w:color w:val="414042"/>
          <w:spacing w:val="-2"/>
        </w:rPr>
        <w:t>work</w:t>
      </w:r>
      <w:r w:rsidRPr="00AE56CE">
        <w:rPr>
          <w:color w:val="414042"/>
          <w:spacing w:val="-2"/>
        </w:rPr>
        <w:t xml:space="preserve"> closely </w:t>
      </w:r>
      <w:r w:rsidRPr="00022F61">
        <w:rPr>
          <w:color w:val="414042"/>
          <w:spacing w:val="-2"/>
        </w:rPr>
        <w:t>with</w:t>
      </w:r>
      <w:r w:rsidRPr="00AE56CE">
        <w:rPr>
          <w:color w:val="414042"/>
          <w:spacing w:val="-2"/>
        </w:rPr>
        <w:t xml:space="preserve"> </w:t>
      </w:r>
      <w:r w:rsidRPr="00022F61">
        <w:rPr>
          <w:color w:val="414042"/>
          <w:spacing w:val="-2"/>
        </w:rPr>
        <w:t>m</w:t>
      </w:r>
      <w:r w:rsidRPr="00AE56CE">
        <w:rPr>
          <w:color w:val="414042"/>
          <w:spacing w:val="-2"/>
        </w:rPr>
        <w:t>a</w:t>
      </w:r>
      <w:r w:rsidRPr="00022F61">
        <w:rPr>
          <w:color w:val="414042"/>
          <w:spacing w:val="-2"/>
        </w:rPr>
        <w:t>yor</w:t>
      </w:r>
      <w:r w:rsidRPr="00AE56CE">
        <w:rPr>
          <w:color w:val="414042"/>
          <w:spacing w:val="-2"/>
        </w:rPr>
        <w:t>s, c</w:t>
      </w:r>
      <w:r w:rsidRPr="00022F61">
        <w:rPr>
          <w:color w:val="414042"/>
          <w:spacing w:val="-2"/>
        </w:rPr>
        <w:t>ommunity</w:t>
      </w:r>
      <w:r w:rsidRPr="00AE56CE">
        <w:rPr>
          <w:color w:val="414042"/>
          <w:spacing w:val="-2"/>
        </w:rPr>
        <w:t xml:space="preserve"> l</w:t>
      </w:r>
      <w:r w:rsidRPr="00022F61">
        <w:rPr>
          <w:color w:val="414042"/>
          <w:spacing w:val="-2"/>
        </w:rPr>
        <w:t>e</w:t>
      </w:r>
      <w:r w:rsidRPr="00AE56CE">
        <w:rPr>
          <w:color w:val="414042"/>
          <w:spacing w:val="-2"/>
        </w:rPr>
        <w:t>ad</w:t>
      </w:r>
      <w:r w:rsidRPr="00022F61">
        <w:rPr>
          <w:color w:val="414042"/>
          <w:spacing w:val="-2"/>
        </w:rPr>
        <w:t>er</w:t>
      </w:r>
      <w:r w:rsidRPr="00AE56CE">
        <w:rPr>
          <w:color w:val="414042"/>
          <w:spacing w:val="-2"/>
        </w:rPr>
        <w:t>s, go</w:t>
      </w:r>
      <w:r w:rsidRPr="00022F61">
        <w:rPr>
          <w:color w:val="414042"/>
          <w:spacing w:val="-2"/>
        </w:rPr>
        <w:t>vernment</w:t>
      </w:r>
      <w:r w:rsidRPr="00AE56CE">
        <w:rPr>
          <w:color w:val="414042"/>
          <w:spacing w:val="-2"/>
        </w:rPr>
        <w:t xml:space="preserve"> agencies and key ser</w:t>
      </w:r>
      <w:r w:rsidRPr="00022F61">
        <w:rPr>
          <w:color w:val="414042"/>
          <w:spacing w:val="-2"/>
        </w:rPr>
        <w:t>v</w:t>
      </w:r>
      <w:r w:rsidRPr="00AE56CE">
        <w:rPr>
          <w:color w:val="414042"/>
          <w:spacing w:val="-2"/>
        </w:rPr>
        <w:t>ic</w:t>
      </w:r>
      <w:r w:rsidRPr="00022F61">
        <w:rPr>
          <w:color w:val="414042"/>
          <w:spacing w:val="-2"/>
        </w:rPr>
        <w:t>e</w:t>
      </w:r>
      <w:r w:rsidRPr="00AE56CE">
        <w:rPr>
          <w:color w:val="414042"/>
          <w:spacing w:val="-2"/>
        </w:rPr>
        <w:t xml:space="preserve"> </w:t>
      </w:r>
      <w:r w:rsidRPr="00022F61">
        <w:rPr>
          <w:color w:val="414042"/>
          <w:spacing w:val="-2"/>
        </w:rPr>
        <w:t>pr</w:t>
      </w:r>
      <w:r w:rsidRPr="00AE56CE">
        <w:rPr>
          <w:color w:val="414042"/>
          <w:spacing w:val="-2"/>
        </w:rPr>
        <w:t>o</w:t>
      </w:r>
      <w:r w:rsidRPr="00022F61">
        <w:rPr>
          <w:color w:val="414042"/>
          <w:spacing w:val="-2"/>
        </w:rPr>
        <w:t>v</w:t>
      </w:r>
      <w:r w:rsidRPr="00AE56CE">
        <w:rPr>
          <w:color w:val="414042"/>
          <w:spacing w:val="-2"/>
        </w:rPr>
        <w:t>id</w:t>
      </w:r>
      <w:r w:rsidRPr="00022F61">
        <w:rPr>
          <w:color w:val="414042"/>
          <w:spacing w:val="-2"/>
        </w:rPr>
        <w:t>er</w:t>
      </w:r>
      <w:r w:rsidRPr="00AE56CE">
        <w:rPr>
          <w:color w:val="414042"/>
          <w:spacing w:val="-2"/>
        </w:rPr>
        <w:t xml:space="preserve">s </w:t>
      </w:r>
      <w:r w:rsidRPr="00022F61">
        <w:rPr>
          <w:color w:val="414042"/>
          <w:spacing w:val="-2"/>
        </w:rPr>
        <w:t>from</w:t>
      </w:r>
      <w:r w:rsidRPr="00AE56CE">
        <w:rPr>
          <w:color w:val="414042"/>
          <w:spacing w:val="-2"/>
        </w:rPr>
        <w:t xml:space="preserve"> their partner c</w:t>
      </w:r>
      <w:r w:rsidRPr="00022F61">
        <w:rPr>
          <w:color w:val="414042"/>
          <w:spacing w:val="-2"/>
        </w:rPr>
        <w:t>ommunity</w:t>
      </w:r>
      <w:r w:rsidRPr="00AE56CE">
        <w:rPr>
          <w:color w:val="414042"/>
          <w:spacing w:val="-2"/>
        </w:rPr>
        <w:t xml:space="preserve"> </w:t>
      </w:r>
      <w:r w:rsidRPr="00022F61">
        <w:rPr>
          <w:color w:val="414042"/>
          <w:spacing w:val="-2"/>
        </w:rPr>
        <w:t>t</w:t>
      </w:r>
      <w:r w:rsidRPr="00AE56CE">
        <w:rPr>
          <w:color w:val="414042"/>
          <w:spacing w:val="-2"/>
        </w:rPr>
        <w:t xml:space="preserve">o </w:t>
      </w:r>
      <w:r w:rsidRPr="00022F61">
        <w:rPr>
          <w:color w:val="414042"/>
          <w:spacing w:val="-2"/>
        </w:rPr>
        <w:t>en</w:t>
      </w:r>
      <w:r w:rsidRPr="00AE56CE">
        <w:rPr>
          <w:color w:val="414042"/>
          <w:spacing w:val="-2"/>
        </w:rPr>
        <w:t xml:space="preserve">gage more </w:t>
      </w:r>
      <w:r w:rsidRPr="00022F61">
        <w:rPr>
          <w:color w:val="414042"/>
          <w:spacing w:val="-2"/>
        </w:rPr>
        <w:t>effectively</w:t>
      </w:r>
      <w:r w:rsidRPr="00AE56CE">
        <w:rPr>
          <w:color w:val="414042"/>
          <w:spacing w:val="-2"/>
        </w:rPr>
        <w:t xml:space="preserve"> on the op</w:t>
      </w:r>
      <w:r w:rsidRPr="00022F61">
        <w:rPr>
          <w:color w:val="414042"/>
          <w:spacing w:val="-2"/>
        </w:rPr>
        <w:t>port</w:t>
      </w:r>
      <w:r w:rsidRPr="00AE56CE">
        <w:rPr>
          <w:color w:val="414042"/>
          <w:spacing w:val="-2"/>
        </w:rPr>
        <w:t>u</w:t>
      </w:r>
      <w:r w:rsidRPr="00022F61">
        <w:rPr>
          <w:color w:val="414042"/>
          <w:spacing w:val="-2"/>
        </w:rPr>
        <w:t>nitie</w:t>
      </w:r>
      <w:r w:rsidRPr="00AE56CE">
        <w:rPr>
          <w:color w:val="414042"/>
          <w:spacing w:val="-2"/>
        </w:rPr>
        <w:t>s and chall</w:t>
      </w:r>
      <w:r w:rsidRPr="00022F61">
        <w:rPr>
          <w:color w:val="414042"/>
          <w:spacing w:val="-2"/>
        </w:rPr>
        <w:t>en</w:t>
      </w:r>
      <w:r w:rsidRPr="00AE56CE">
        <w:rPr>
          <w:color w:val="414042"/>
          <w:spacing w:val="-2"/>
        </w:rPr>
        <w:t xml:space="preserve">ges </w:t>
      </w:r>
      <w:r w:rsidRPr="00022F61">
        <w:rPr>
          <w:color w:val="414042"/>
          <w:spacing w:val="-2"/>
        </w:rPr>
        <w:t>f</w:t>
      </w:r>
      <w:r w:rsidRPr="00AE56CE">
        <w:rPr>
          <w:color w:val="414042"/>
          <w:spacing w:val="-2"/>
        </w:rPr>
        <w:t xml:space="preserve">acing </w:t>
      </w:r>
      <w:r w:rsidRPr="00022F61">
        <w:rPr>
          <w:color w:val="414042"/>
          <w:spacing w:val="-2"/>
        </w:rPr>
        <w:t>A</w:t>
      </w:r>
      <w:r w:rsidRPr="00AE56CE">
        <w:rPr>
          <w:color w:val="414042"/>
          <w:spacing w:val="-2"/>
        </w:rPr>
        <w:t>boriginal and Torre</w:t>
      </w:r>
      <w:r w:rsidRPr="00022F61">
        <w:rPr>
          <w:color w:val="414042"/>
          <w:spacing w:val="-2"/>
        </w:rPr>
        <w:t>s</w:t>
      </w:r>
      <w:r w:rsidRPr="00AE56CE">
        <w:rPr>
          <w:color w:val="414042"/>
          <w:spacing w:val="-2"/>
        </w:rPr>
        <w:t xml:space="preserve"> St</w:t>
      </w:r>
      <w:r w:rsidRPr="00022F61">
        <w:rPr>
          <w:color w:val="414042"/>
          <w:spacing w:val="-2"/>
        </w:rPr>
        <w:t>rait</w:t>
      </w:r>
      <w:r w:rsidRPr="00AE56CE">
        <w:rPr>
          <w:color w:val="414042"/>
          <w:spacing w:val="-2"/>
        </w:rPr>
        <w:t xml:space="preserve"> Island</w:t>
      </w:r>
      <w:r w:rsidRPr="00022F61">
        <w:rPr>
          <w:color w:val="414042"/>
          <w:spacing w:val="-2"/>
        </w:rPr>
        <w:t>er</w:t>
      </w:r>
      <w:r w:rsidRPr="00AE56CE">
        <w:rPr>
          <w:color w:val="414042"/>
          <w:spacing w:val="-2"/>
        </w:rPr>
        <w:t xml:space="preserve"> c</w:t>
      </w:r>
      <w:r w:rsidRPr="00022F61">
        <w:rPr>
          <w:color w:val="414042"/>
          <w:spacing w:val="-2"/>
        </w:rPr>
        <w:t>ommunitie</w:t>
      </w:r>
      <w:r w:rsidRPr="00AE56CE">
        <w:rPr>
          <w:color w:val="414042"/>
          <w:spacing w:val="-2"/>
        </w:rPr>
        <w:t>s</w:t>
      </w:r>
      <w:r w:rsidRPr="0019393C">
        <w:rPr>
          <w:color w:val="414042"/>
          <w:spacing w:val="-2"/>
        </w:rPr>
        <w:t>.</w:t>
      </w:r>
      <w:r w:rsidR="009D24E9">
        <w:rPr>
          <w:color w:val="414042"/>
          <w:spacing w:val="-2"/>
        </w:rPr>
        <w:t xml:space="preserve"> </w:t>
      </w:r>
      <w:r w:rsidR="009D24E9" w:rsidRPr="009D24E9">
        <w:rPr>
          <w:color w:val="414042"/>
          <w:spacing w:val="-2"/>
        </w:rPr>
        <w:t>The program also builds cultural capability in government through the relationship between Ministers, Chief Executives, departments/agencies and communities</w:t>
      </w:r>
      <w:r w:rsidR="009D24E9">
        <w:rPr>
          <w:color w:val="414042"/>
          <w:spacing w:val="-2"/>
        </w:rPr>
        <w:t>.</w:t>
      </w:r>
    </w:p>
    <w:p w14:paraId="612C573C" w14:textId="77777777" w:rsidR="00471A29" w:rsidRDefault="00471A29" w:rsidP="00471A29">
      <w:pPr>
        <w:widowControl w:val="0"/>
        <w:ind w:right="197"/>
        <w:rPr>
          <w:color w:val="414042"/>
          <w:spacing w:val="-2"/>
        </w:rPr>
      </w:pPr>
      <w:r w:rsidRPr="0019393C">
        <w:rPr>
          <w:color w:val="414042"/>
          <w:spacing w:val="-2"/>
        </w:rPr>
        <w:t>The Ministerial and Government Champions program is a key element to reframing the relationship between Aboriginal and Torres Strait Islander remote and discrete communities and the Queensland Government. Through strong, open partnerships with councils, service providers, individuals and families, Champions facilitate access to government networks to overcome barriers and address priority concerns more effectively. The Champions Program enables communities to cut through administrative complexity and layers, to deliver results. This includes implementing the change required to close the gap in Aboriginal and Torres Strait Islander outcomes.</w:t>
      </w:r>
    </w:p>
    <w:p w14:paraId="36C7CF58" w14:textId="77777777" w:rsidR="00FD4935" w:rsidRDefault="00FD4935" w:rsidP="00FD4935">
      <w:pPr>
        <w:widowControl w:val="0"/>
        <w:ind w:right="197"/>
        <w:rPr>
          <w:b/>
          <w:color w:val="414042"/>
          <w:spacing w:val="-2"/>
        </w:rPr>
      </w:pPr>
      <w:r>
        <w:rPr>
          <w:b/>
          <w:color w:val="414042"/>
          <w:spacing w:val="-2"/>
        </w:rPr>
        <w:t xml:space="preserve">Key achievements: </w:t>
      </w:r>
    </w:p>
    <w:p w14:paraId="17AA1B9C" w14:textId="2A6A408E" w:rsidR="00FD4935" w:rsidRPr="00FD4935" w:rsidRDefault="00FD4935" w:rsidP="00FD4935">
      <w:pPr>
        <w:pStyle w:val="ListParagraph"/>
        <w:widowControl w:val="0"/>
        <w:numPr>
          <w:ilvl w:val="0"/>
          <w:numId w:val="117"/>
        </w:numPr>
        <w:ind w:right="197"/>
        <w:rPr>
          <w:b/>
          <w:color w:val="414042"/>
          <w:spacing w:val="-2"/>
        </w:rPr>
      </w:pPr>
      <w:r w:rsidRPr="00FD4935">
        <w:rPr>
          <w:color w:val="414042"/>
          <w:spacing w:val="-2"/>
        </w:rPr>
        <w:t>during COVID-19 response, champions safely maintained contact with communities through video calls, online meetings and teleconferences with mayors, council members and community representatives</w:t>
      </w:r>
    </w:p>
    <w:p w14:paraId="42AE0379" w14:textId="493B5C68" w:rsidR="00FD4935" w:rsidRPr="00FD4935" w:rsidRDefault="00FD4935" w:rsidP="00FD4935">
      <w:pPr>
        <w:pStyle w:val="ListParagraph"/>
        <w:widowControl w:val="0"/>
        <w:numPr>
          <w:ilvl w:val="0"/>
          <w:numId w:val="117"/>
        </w:numPr>
        <w:ind w:right="197"/>
        <w:rPr>
          <w:color w:val="414042"/>
          <w:spacing w:val="-2"/>
        </w:rPr>
      </w:pPr>
      <w:r w:rsidRPr="00FD4935">
        <w:rPr>
          <w:color w:val="414042"/>
          <w:spacing w:val="-2"/>
        </w:rPr>
        <w:t>positive outcomes that continue to progress community aspirations included: new, repaired or upgraded community facilities and infrastructure, opportunities for enhanced health and wellbeing supported by local programs and services, and local job opportunities through works and maintenance.</w:t>
      </w:r>
    </w:p>
    <w:p w14:paraId="7D1B9014" w14:textId="77777777" w:rsidR="00471A29" w:rsidRPr="009B3F16" w:rsidRDefault="00471A29" w:rsidP="00655D55">
      <w:pPr>
        <w:pStyle w:val="Heading2"/>
      </w:pPr>
      <w:bookmarkStart w:id="84" w:name="_Toc67046723"/>
      <w:r w:rsidRPr="009B3F16">
        <w:t>Cultural Capability Framework</w:t>
      </w:r>
      <w:bookmarkEnd w:id="84"/>
    </w:p>
    <w:p w14:paraId="25735610" w14:textId="77777777" w:rsidR="00471A29" w:rsidRPr="00022F61" w:rsidRDefault="00471A29" w:rsidP="00471A29">
      <w:pPr>
        <w:widowControl w:val="0"/>
        <w:ind w:right="174"/>
        <w:rPr>
          <w:rFonts w:eastAsia="Calibri"/>
          <w:lang w:val="en-US" w:eastAsia="en-US"/>
        </w:rPr>
      </w:pPr>
      <w:r w:rsidRPr="005250BB">
        <w:rPr>
          <w:rFonts w:eastAsia="Calibri"/>
          <w:color w:val="414042"/>
          <w:spacing w:val="-2"/>
          <w:lang w:val="en-US" w:eastAsia="en-US"/>
        </w:rPr>
        <w:t xml:space="preserve">The </w:t>
      </w:r>
      <w:r w:rsidRPr="005250BB">
        <w:rPr>
          <w:rFonts w:eastAsia="Calibri"/>
          <w:i/>
          <w:color w:val="414042"/>
          <w:spacing w:val="-2"/>
          <w:lang w:val="en-US" w:eastAsia="en-US"/>
        </w:rPr>
        <w:t>Aboriginal and Torres Strait Islander Cultural Capability Framework</w:t>
      </w:r>
      <w:r w:rsidRPr="005250BB">
        <w:rPr>
          <w:rFonts w:eastAsia="Calibri"/>
          <w:color w:val="414042"/>
          <w:spacing w:val="-2"/>
          <w:lang w:val="en-US" w:eastAsia="en-US"/>
        </w:rPr>
        <w:t xml:space="preserve"> is the </w:t>
      </w:r>
      <w:r w:rsidRPr="00022F61">
        <w:rPr>
          <w:rFonts w:eastAsia="Calibri"/>
          <w:color w:val="414042"/>
          <w:spacing w:val="-2"/>
          <w:lang w:val="en-US" w:eastAsia="en-US"/>
        </w:rPr>
        <w:t>f</w:t>
      </w:r>
      <w:r w:rsidRPr="005250BB">
        <w:rPr>
          <w:rFonts w:eastAsia="Calibri"/>
          <w:color w:val="414042"/>
          <w:spacing w:val="-2"/>
          <w:lang w:val="en-US" w:eastAsia="en-US"/>
        </w:rPr>
        <w:t>ound</w:t>
      </w:r>
      <w:r w:rsidRPr="00022F61">
        <w:rPr>
          <w:rFonts w:eastAsia="Calibri"/>
          <w:color w:val="414042"/>
          <w:spacing w:val="-2"/>
          <w:lang w:val="en-US" w:eastAsia="en-US"/>
        </w:rPr>
        <w:t>ation</w:t>
      </w:r>
      <w:r w:rsidRPr="00022F61">
        <w:rPr>
          <w:rFonts w:eastAsia="Calibri"/>
          <w:color w:val="414042"/>
          <w:spacing w:val="-16"/>
          <w:lang w:val="en-US" w:eastAsia="en-US"/>
        </w:rPr>
        <w:t xml:space="preserve"> </w:t>
      </w:r>
      <w:r w:rsidRPr="00022F61">
        <w:rPr>
          <w:rFonts w:eastAsia="Calibri"/>
          <w:color w:val="414042"/>
          <w:spacing w:val="-1"/>
          <w:lang w:val="en-US" w:eastAsia="en-US"/>
        </w:rPr>
        <w:t>docu</w:t>
      </w:r>
      <w:r w:rsidRPr="00022F61">
        <w:rPr>
          <w:rFonts w:eastAsia="Calibri"/>
          <w:color w:val="414042"/>
          <w:spacing w:val="-2"/>
          <w:lang w:val="en-US" w:eastAsia="en-US"/>
        </w:rPr>
        <w:t>ment</w:t>
      </w:r>
      <w:r w:rsidRPr="00022F61">
        <w:rPr>
          <w:rFonts w:eastAsia="Calibri"/>
          <w:color w:val="414042"/>
          <w:spacing w:val="-18"/>
          <w:lang w:val="en-US" w:eastAsia="en-US"/>
        </w:rPr>
        <w:t xml:space="preserve"> </w:t>
      </w:r>
      <w:r w:rsidRPr="00022F61">
        <w:rPr>
          <w:rFonts w:eastAsia="Calibri"/>
          <w:color w:val="414042"/>
          <w:spacing w:val="-2"/>
          <w:lang w:val="en-US" w:eastAsia="en-US"/>
        </w:rPr>
        <w:t>that</w:t>
      </w:r>
      <w:r w:rsidRPr="00022F61">
        <w:rPr>
          <w:rFonts w:eastAsia="Calibri"/>
          <w:color w:val="414042"/>
          <w:spacing w:val="-18"/>
          <w:lang w:val="en-US" w:eastAsia="en-US"/>
        </w:rPr>
        <w:t xml:space="preserve"> </w:t>
      </w:r>
      <w:r w:rsidRPr="00022F61">
        <w:rPr>
          <w:rFonts w:eastAsia="Calibri"/>
          <w:color w:val="414042"/>
          <w:spacing w:val="-1"/>
          <w:lang w:val="en-US" w:eastAsia="en-US"/>
        </w:rPr>
        <w:t>und</w:t>
      </w:r>
      <w:r w:rsidRPr="00022F61">
        <w:rPr>
          <w:rFonts w:eastAsia="Calibri"/>
          <w:color w:val="414042"/>
          <w:spacing w:val="-2"/>
          <w:lang w:val="en-US" w:eastAsia="en-US"/>
        </w:rPr>
        <w:t>erp</w:t>
      </w:r>
      <w:r w:rsidRPr="00022F61">
        <w:rPr>
          <w:rFonts w:eastAsia="Calibri"/>
          <w:color w:val="414042"/>
          <w:spacing w:val="-1"/>
          <w:lang w:val="en-US" w:eastAsia="en-US"/>
        </w:rPr>
        <w:t>ins all</w:t>
      </w:r>
      <w:r w:rsidRPr="00022F61">
        <w:rPr>
          <w:rFonts w:eastAsia="Calibri"/>
          <w:color w:val="414042"/>
          <w:spacing w:val="-9"/>
          <w:lang w:val="en-US" w:eastAsia="en-US"/>
        </w:rPr>
        <w:t xml:space="preserve"> </w:t>
      </w:r>
      <w:r w:rsidRPr="00022F61">
        <w:rPr>
          <w:rFonts w:eastAsia="Calibri"/>
          <w:color w:val="414042"/>
          <w:spacing w:val="-2"/>
          <w:lang w:val="en-US" w:eastAsia="en-US"/>
        </w:rPr>
        <w:t>Queen</w:t>
      </w:r>
      <w:r w:rsidRPr="00022F61">
        <w:rPr>
          <w:rFonts w:eastAsia="Calibri"/>
          <w:color w:val="414042"/>
          <w:spacing w:val="-1"/>
          <w:lang w:val="en-US" w:eastAsia="en-US"/>
        </w:rPr>
        <w:t>sland</w:t>
      </w:r>
      <w:r w:rsidRPr="00022F61">
        <w:rPr>
          <w:rFonts w:eastAsia="Calibri"/>
          <w:color w:val="414042"/>
          <w:spacing w:val="-9"/>
          <w:lang w:val="en-US" w:eastAsia="en-US"/>
        </w:rPr>
        <w:t xml:space="preserve"> </w:t>
      </w:r>
      <w:r w:rsidRPr="00022F61">
        <w:rPr>
          <w:rFonts w:eastAsia="Calibri"/>
          <w:color w:val="414042"/>
          <w:spacing w:val="-2"/>
          <w:lang w:val="en-US" w:eastAsia="en-US"/>
        </w:rPr>
        <w:t>Government</w:t>
      </w:r>
      <w:r w:rsidRPr="00022F61">
        <w:rPr>
          <w:rFonts w:eastAsia="Calibri"/>
          <w:color w:val="414042"/>
          <w:spacing w:val="-9"/>
          <w:lang w:val="en-US" w:eastAsia="en-US"/>
        </w:rPr>
        <w:t xml:space="preserve"> </w:t>
      </w:r>
      <w:r w:rsidRPr="00022F61">
        <w:rPr>
          <w:rFonts w:eastAsia="Calibri"/>
          <w:color w:val="414042"/>
          <w:spacing w:val="-1"/>
          <w:lang w:val="en-US" w:eastAsia="en-US"/>
        </w:rPr>
        <w:t>actions</w:t>
      </w:r>
      <w:r w:rsidRPr="00022F61">
        <w:rPr>
          <w:rFonts w:eastAsia="Calibri"/>
          <w:color w:val="414042"/>
          <w:spacing w:val="-9"/>
          <w:lang w:val="en-US" w:eastAsia="en-US"/>
        </w:rPr>
        <w:t xml:space="preserve"> </w:t>
      </w:r>
      <w:r w:rsidRPr="00022F61">
        <w:rPr>
          <w:rFonts w:eastAsia="Calibri"/>
          <w:color w:val="414042"/>
          <w:lang w:val="en-US" w:eastAsia="en-US"/>
        </w:rPr>
        <w:t>and</w:t>
      </w:r>
      <w:r w:rsidRPr="00022F61">
        <w:rPr>
          <w:rFonts w:eastAsia="Calibri"/>
          <w:color w:val="414042"/>
          <w:spacing w:val="-8"/>
          <w:lang w:val="en-US" w:eastAsia="en-US"/>
        </w:rPr>
        <w:t xml:space="preserve"> </w:t>
      </w:r>
      <w:r w:rsidRPr="00022F61">
        <w:rPr>
          <w:rFonts w:eastAsia="Calibri"/>
          <w:color w:val="414042"/>
          <w:spacing w:val="-1"/>
          <w:lang w:val="en-US" w:eastAsia="en-US"/>
        </w:rPr>
        <w:t>seeks</w:t>
      </w:r>
      <w:r w:rsidRPr="00022F61">
        <w:rPr>
          <w:rFonts w:eastAsia="Calibri"/>
          <w:color w:val="414042"/>
          <w:spacing w:val="-9"/>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7"/>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su</w:t>
      </w:r>
      <w:r w:rsidRPr="00022F61">
        <w:rPr>
          <w:rFonts w:eastAsia="Calibri"/>
          <w:color w:val="414042"/>
          <w:spacing w:val="-2"/>
          <w:lang w:val="en-US" w:eastAsia="en-US"/>
        </w:rPr>
        <w:t>re</w:t>
      </w:r>
      <w:r w:rsidR="00D01FFC">
        <w:rPr>
          <w:rFonts w:eastAsia="Calibri"/>
          <w:color w:val="414042"/>
          <w:spacing w:val="-2"/>
          <w:lang w:val="en-US" w:eastAsia="en-US"/>
        </w:rPr>
        <w:t xml:space="preserve"> </w:t>
      </w:r>
      <w:r w:rsidRPr="00022F61">
        <w:rPr>
          <w:rFonts w:eastAsia="Calibri"/>
          <w:color w:val="414042"/>
          <w:spacing w:val="-2"/>
          <w:lang w:val="en-US" w:eastAsia="en-US"/>
        </w:rPr>
        <w:t>A</w:t>
      </w:r>
      <w:r w:rsidRPr="00022F61">
        <w:rPr>
          <w:rFonts w:eastAsia="Calibri"/>
          <w:color w:val="414042"/>
          <w:spacing w:val="-1"/>
          <w:lang w:val="en-US" w:eastAsia="en-US"/>
        </w:rPr>
        <w:t>boriginal</w:t>
      </w:r>
      <w:r w:rsidRPr="00022F61">
        <w:rPr>
          <w:rFonts w:eastAsia="Calibri"/>
          <w:color w:val="414042"/>
          <w:spacing w:val="-13"/>
          <w:lang w:val="en-US" w:eastAsia="en-US"/>
        </w:rPr>
        <w:t xml:space="preserve"> </w:t>
      </w:r>
      <w:r w:rsidRPr="00022F61">
        <w:rPr>
          <w:rFonts w:eastAsia="Calibri"/>
          <w:color w:val="414042"/>
          <w:lang w:val="en-US" w:eastAsia="en-US"/>
        </w:rPr>
        <w:t>and</w:t>
      </w:r>
      <w:r w:rsidRPr="00022F61">
        <w:rPr>
          <w:rFonts w:eastAsia="Calibri"/>
          <w:color w:val="414042"/>
          <w:spacing w:val="-16"/>
          <w:lang w:val="en-US" w:eastAsia="en-US"/>
        </w:rPr>
        <w:t xml:space="preserve"> </w:t>
      </w:r>
      <w:r w:rsidRPr="00022F61">
        <w:rPr>
          <w:rFonts w:eastAsia="Calibri"/>
          <w:color w:val="414042"/>
          <w:spacing w:val="-3"/>
          <w:lang w:val="en-US" w:eastAsia="en-US"/>
        </w:rPr>
        <w:t>Torre</w:t>
      </w:r>
      <w:r w:rsidRPr="00022F61">
        <w:rPr>
          <w:rFonts w:eastAsia="Calibri"/>
          <w:color w:val="414042"/>
          <w:spacing w:val="-2"/>
          <w:lang w:val="en-US" w:eastAsia="en-US"/>
        </w:rPr>
        <w:t>s</w:t>
      </w:r>
      <w:r w:rsidRPr="00022F61">
        <w:rPr>
          <w:rFonts w:eastAsia="Calibri"/>
          <w:color w:val="414042"/>
          <w:spacing w:val="-16"/>
          <w:lang w:val="en-US" w:eastAsia="en-US"/>
        </w:rPr>
        <w:t xml:space="preserve"> </w:t>
      </w:r>
      <w:r w:rsidRPr="00022F61">
        <w:rPr>
          <w:rFonts w:eastAsia="Calibri"/>
          <w:color w:val="414042"/>
          <w:spacing w:val="-1"/>
          <w:lang w:val="en-US" w:eastAsia="en-US"/>
        </w:rPr>
        <w:t>St</w:t>
      </w:r>
      <w:r w:rsidRPr="00022F61">
        <w:rPr>
          <w:rFonts w:eastAsia="Calibri"/>
          <w:color w:val="414042"/>
          <w:spacing w:val="-2"/>
          <w:lang w:val="en-US" w:eastAsia="en-US"/>
        </w:rPr>
        <w:t>rait</w:t>
      </w:r>
      <w:r w:rsidRPr="00022F61">
        <w:rPr>
          <w:rFonts w:eastAsia="Calibri"/>
          <w:color w:val="414042"/>
          <w:spacing w:val="-13"/>
          <w:lang w:val="en-US" w:eastAsia="en-US"/>
        </w:rPr>
        <w:t xml:space="preserve"> </w:t>
      </w:r>
      <w:r w:rsidRPr="00022F61">
        <w:rPr>
          <w:rFonts w:eastAsia="Calibri"/>
          <w:color w:val="414042"/>
          <w:spacing w:val="-1"/>
          <w:lang w:val="en-US" w:eastAsia="en-US"/>
        </w:rPr>
        <w:t>Island</w:t>
      </w:r>
      <w:r w:rsidRPr="00022F61">
        <w:rPr>
          <w:rFonts w:eastAsia="Calibri"/>
          <w:color w:val="414042"/>
          <w:spacing w:val="-2"/>
          <w:lang w:val="en-US" w:eastAsia="en-US"/>
        </w:rPr>
        <w:t>er</w:t>
      </w:r>
      <w:r w:rsidRPr="00022F61">
        <w:rPr>
          <w:rFonts w:eastAsia="Calibri"/>
          <w:color w:val="414042"/>
          <w:spacing w:val="-11"/>
          <w:lang w:val="en-US" w:eastAsia="en-US"/>
        </w:rPr>
        <w:t xml:space="preserve"> </w:t>
      </w:r>
      <w:r w:rsidRPr="00022F61">
        <w:rPr>
          <w:rFonts w:eastAsia="Calibri"/>
          <w:color w:val="414042"/>
          <w:spacing w:val="-2"/>
          <w:lang w:val="en-US" w:eastAsia="en-US"/>
        </w:rPr>
        <w:t>Queen</w:t>
      </w:r>
      <w:r w:rsidRPr="00AE56CE">
        <w:rPr>
          <w:rFonts w:eastAsia="Calibri"/>
          <w:color w:val="414042"/>
          <w:spacing w:val="-2"/>
          <w:lang w:val="en-US" w:eastAsia="en-US"/>
        </w:rPr>
        <w:t>sland</w:t>
      </w:r>
      <w:r w:rsidRPr="00022F61">
        <w:rPr>
          <w:rFonts w:eastAsia="Calibri"/>
          <w:color w:val="414042"/>
          <w:spacing w:val="-2"/>
          <w:lang w:val="en-US" w:eastAsia="en-US"/>
        </w:rPr>
        <w:t>er</w:t>
      </w:r>
      <w:r w:rsidRPr="00AE56CE">
        <w:rPr>
          <w:rFonts w:eastAsia="Calibri"/>
          <w:color w:val="414042"/>
          <w:spacing w:val="-2"/>
          <w:lang w:val="en-US" w:eastAsia="en-US"/>
        </w:rPr>
        <w:t xml:space="preserve">s </w:t>
      </w:r>
      <w:r w:rsidRPr="00022F61">
        <w:rPr>
          <w:rFonts w:eastAsia="Calibri"/>
          <w:color w:val="414042"/>
          <w:spacing w:val="-2"/>
          <w:lang w:val="en-US" w:eastAsia="en-US"/>
        </w:rPr>
        <w:t>enj</w:t>
      </w:r>
      <w:r w:rsidRPr="00AE56CE">
        <w:rPr>
          <w:rFonts w:eastAsia="Calibri"/>
          <w:color w:val="414042"/>
          <w:spacing w:val="-2"/>
          <w:lang w:val="en-US" w:eastAsia="en-US"/>
        </w:rPr>
        <w:t>o</w:t>
      </w:r>
      <w:r w:rsidRPr="00022F61">
        <w:rPr>
          <w:rFonts w:eastAsia="Calibri"/>
          <w:color w:val="414042"/>
          <w:spacing w:val="-2"/>
          <w:lang w:val="en-US" w:eastAsia="en-US"/>
        </w:rPr>
        <w:t>y</w:t>
      </w:r>
      <w:r w:rsidRPr="00AE56CE">
        <w:rPr>
          <w:rFonts w:eastAsia="Calibri"/>
          <w:color w:val="414042"/>
          <w:spacing w:val="-2"/>
          <w:lang w:val="en-US" w:eastAsia="en-US"/>
        </w:rPr>
        <w:t xml:space="preserve"> the same</w:t>
      </w:r>
      <w:r w:rsidRPr="00022F61">
        <w:rPr>
          <w:rFonts w:eastAsia="Calibri"/>
          <w:color w:val="414042"/>
          <w:spacing w:val="-5"/>
          <w:lang w:val="en-US" w:eastAsia="en-US"/>
        </w:rPr>
        <w:t xml:space="preserve"> </w:t>
      </w:r>
      <w:r w:rsidRPr="00022F61">
        <w:rPr>
          <w:rFonts w:eastAsia="Calibri"/>
          <w:color w:val="414042"/>
          <w:spacing w:val="-1"/>
          <w:lang w:val="en-US" w:eastAsia="en-US"/>
        </w:rPr>
        <w:t>economic</w:t>
      </w:r>
      <w:r w:rsidRPr="00022F61">
        <w:rPr>
          <w:rFonts w:eastAsia="Calibri"/>
          <w:color w:val="414042"/>
          <w:spacing w:val="-2"/>
          <w:lang w:val="en-US" w:eastAsia="en-US"/>
        </w:rPr>
        <w:t>,</w:t>
      </w:r>
      <w:r w:rsidRPr="00022F61">
        <w:rPr>
          <w:rFonts w:eastAsia="Calibri"/>
          <w:color w:val="414042"/>
          <w:spacing w:val="-4"/>
          <w:lang w:val="en-US" w:eastAsia="en-US"/>
        </w:rPr>
        <w:t xml:space="preserve"> </w:t>
      </w:r>
      <w:r w:rsidRPr="00022F61">
        <w:rPr>
          <w:rFonts w:eastAsia="Calibri"/>
          <w:color w:val="414042"/>
          <w:spacing w:val="-1"/>
          <w:lang w:val="en-US" w:eastAsia="en-US"/>
        </w:rPr>
        <w:t>educ</w:t>
      </w:r>
      <w:r w:rsidRPr="00022F61">
        <w:rPr>
          <w:rFonts w:eastAsia="Calibri"/>
          <w:color w:val="414042"/>
          <w:spacing w:val="-2"/>
          <w:lang w:val="en-US" w:eastAsia="en-US"/>
        </w:rPr>
        <w:t>ation,</w:t>
      </w:r>
      <w:r w:rsidRPr="00022F61">
        <w:rPr>
          <w:rFonts w:eastAsia="Calibri"/>
          <w:color w:val="414042"/>
          <w:spacing w:val="-5"/>
          <w:lang w:val="en-US" w:eastAsia="en-US"/>
        </w:rPr>
        <w:t xml:space="preserve"> </w:t>
      </w:r>
      <w:r w:rsidRPr="00022F61">
        <w:rPr>
          <w:rFonts w:eastAsia="Calibri"/>
          <w:color w:val="414042"/>
          <w:spacing w:val="-1"/>
          <w:lang w:val="en-US" w:eastAsia="en-US"/>
        </w:rPr>
        <w:t>he</w:t>
      </w:r>
      <w:r w:rsidRPr="00022F61">
        <w:rPr>
          <w:rFonts w:eastAsia="Calibri"/>
          <w:color w:val="414042"/>
          <w:spacing w:val="-2"/>
          <w:lang w:val="en-US" w:eastAsia="en-US"/>
        </w:rPr>
        <w:t>alth,</w:t>
      </w:r>
      <w:r w:rsidRPr="00022F61">
        <w:rPr>
          <w:rFonts w:eastAsia="Calibri"/>
          <w:color w:val="414042"/>
          <w:spacing w:val="-4"/>
          <w:lang w:val="en-US" w:eastAsia="en-US"/>
        </w:rPr>
        <w:t xml:space="preserve"> </w:t>
      </w:r>
      <w:r w:rsidRPr="00022F61">
        <w:rPr>
          <w:rFonts w:eastAsia="Calibri"/>
          <w:color w:val="414042"/>
          <w:spacing w:val="-1"/>
          <w:lang w:val="en-US" w:eastAsia="en-US"/>
        </w:rPr>
        <w:t>housing</w:t>
      </w:r>
      <w:r w:rsidRPr="00022F61">
        <w:rPr>
          <w:rFonts w:eastAsia="Calibri"/>
          <w:color w:val="414042"/>
          <w:spacing w:val="-5"/>
          <w:lang w:val="en-US" w:eastAsia="en-US"/>
        </w:rPr>
        <w:t xml:space="preserve"> </w:t>
      </w:r>
      <w:r w:rsidRPr="00022F61">
        <w:rPr>
          <w:rFonts w:eastAsia="Calibri"/>
          <w:color w:val="414042"/>
          <w:lang w:val="en-US" w:eastAsia="en-US"/>
        </w:rPr>
        <w:t>and</w:t>
      </w:r>
      <w:r w:rsidRPr="00022F61">
        <w:rPr>
          <w:rFonts w:eastAsia="Calibri"/>
          <w:color w:val="414042"/>
          <w:spacing w:val="-6"/>
          <w:lang w:val="en-US" w:eastAsia="en-US"/>
        </w:rPr>
        <w:t xml:space="preserve"> </w:t>
      </w:r>
      <w:r w:rsidRPr="00022F61">
        <w:rPr>
          <w:rFonts w:eastAsia="Calibri"/>
          <w:color w:val="414042"/>
          <w:spacing w:val="-1"/>
          <w:lang w:val="en-US" w:eastAsia="en-US"/>
        </w:rPr>
        <w:t>social</w:t>
      </w:r>
      <w:r w:rsidRPr="00022F61">
        <w:rPr>
          <w:rFonts w:eastAsia="Calibri"/>
          <w:color w:val="414042"/>
          <w:spacing w:val="49"/>
          <w:w w:val="102"/>
          <w:lang w:val="en-US" w:eastAsia="en-US"/>
        </w:rPr>
        <w:t xml:space="preserve"> </w:t>
      </w:r>
      <w:r w:rsidRPr="00022F61">
        <w:rPr>
          <w:rFonts w:eastAsia="Calibri"/>
          <w:color w:val="414042"/>
          <w:spacing w:val="-1"/>
          <w:lang w:val="en-US" w:eastAsia="en-US"/>
        </w:rPr>
        <w:t>op</w:t>
      </w:r>
      <w:r w:rsidRPr="00022F61">
        <w:rPr>
          <w:rFonts w:eastAsia="Calibri"/>
          <w:color w:val="414042"/>
          <w:spacing w:val="-2"/>
          <w:lang w:val="en-US" w:eastAsia="en-US"/>
        </w:rPr>
        <w:t>port</w:t>
      </w:r>
      <w:r w:rsidRPr="00022F61">
        <w:rPr>
          <w:rFonts w:eastAsia="Calibri"/>
          <w:color w:val="414042"/>
          <w:spacing w:val="-1"/>
          <w:lang w:val="en-US" w:eastAsia="en-US"/>
        </w:rPr>
        <w:t>u</w:t>
      </w:r>
      <w:r w:rsidRPr="00022F61">
        <w:rPr>
          <w:rFonts w:eastAsia="Calibri"/>
          <w:color w:val="414042"/>
          <w:spacing w:val="-2"/>
          <w:lang w:val="en-US" w:eastAsia="en-US"/>
        </w:rPr>
        <w:t>nitie</w:t>
      </w:r>
      <w:r w:rsidRPr="00022F61">
        <w:rPr>
          <w:rFonts w:eastAsia="Calibri"/>
          <w:color w:val="414042"/>
          <w:spacing w:val="-1"/>
          <w:lang w:val="en-US" w:eastAsia="en-US"/>
        </w:rPr>
        <w:t>s</w:t>
      </w:r>
      <w:r w:rsidRPr="00022F61">
        <w:rPr>
          <w:rFonts w:eastAsia="Calibri"/>
          <w:color w:val="414042"/>
          <w:spacing w:val="-12"/>
          <w:lang w:val="en-US" w:eastAsia="en-US"/>
        </w:rPr>
        <w:t xml:space="preserve"> </w:t>
      </w:r>
      <w:r w:rsidRPr="00022F61">
        <w:rPr>
          <w:rFonts w:eastAsia="Calibri"/>
          <w:color w:val="414042"/>
          <w:spacing w:val="-1"/>
          <w:lang w:val="en-US" w:eastAsia="en-US"/>
        </w:rPr>
        <w:t>as</w:t>
      </w:r>
      <w:r w:rsidRPr="00022F61">
        <w:rPr>
          <w:rFonts w:eastAsia="Calibri"/>
          <w:color w:val="414042"/>
          <w:spacing w:val="-11"/>
          <w:lang w:val="en-US" w:eastAsia="en-US"/>
        </w:rPr>
        <w:t xml:space="preserve"> </w:t>
      </w:r>
      <w:r w:rsidRPr="00022F61">
        <w:rPr>
          <w:rFonts w:eastAsia="Calibri"/>
          <w:color w:val="414042"/>
          <w:spacing w:val="-1"/>
          <w:lang w:val="en-US" w:eastAsia="en-US"/>
        </w:rPr>
        <w:t>non-Indigenous</w:t>
      </w:r>
      <w:r w:rsidRPr="00022F61">
        <w:rPr>
          <w:rFonts w:eastAsia="Calibri"/>
          <w:color w:val="414042"/>
          <w:spacing w:val="-12"/>
          <w:lang w:val="en-US" w:eastAsia="en-US"/>
        </w:rPr>
        <w:t xml:space="preserve"> </w:t>
      </w:r>
      <w:r w:rsidRPr="00022F61">
        <w:rPr>
          <w:rFonts w:eastAsia="Calibri"/>
          <w:color w:val="414042"/>
          <w:spacing w:val="-2"/>
          <w:lang w:val="en-US" w:eastAsia="en-US"/>
        </w:rPr>
        <w:t>Queen</w:t>
      </w:r>
      <w:r w:rsidRPr="00022F61">
        <w:rPr>
          <w:rFonts w:eastAsia="Calibri"/>
          <w:color w:val="414042"/>
          <w:spacing w:val="-1"/>
          <w:lang w:val="en-US" w:eastAsia="en-US"/>
        </w:rPr>
        <w:t>sland</w:t>
      </w:r>
      <w:r w:rsidRPr="00022F61">
        <w:rPr>
          <w:rFonts w:eastAsia="Calibri"/>
          <w:color w:val="414042"/>
          <w:spacing w:val="-2"/>
          <w:lang w:val="en-US" w:eastAsia="en-US"/>
        </w:rPr>
        <w:t>er</w:t>
      </w:r>
      <w:r w:rsidRPr="00022F61">
        <w:rPr>
          <w:rFonts w:eastAsia="Calibri"/>
          <w:color w:val="414042"/>
          <w:spacing w:val="-1"/>
          <w:lang w:val="en-US" w:eastAsia="en-US"/>
        </w:rPr>
        <w:t>s.</w:t>
      </w:r>
    </w:p>
    <w:p w14:paraId="54B974F5" w14:textId="17A0DF99" w:rsidR="00471A29" w:rsidRPr="00466594" w:rsidRDefault="00471A29" w:rsidP="00471A29">
      <w:pPr>
        <w:widowControl w:val="0"/>
        <w:ind w:right="184"/>
        <w:rPr>
          <w:rFonts w:eastAsia="Calibri"/>
          <w:color w:val="414042"/>
          <w:spacing w:val="-1"/>
          <w:lang w:val="en-US" w:eastAsia="en-US"/>
        </w:rPr>
      </w:pPr>
      <w:r w:rsidRPr="00022F61">
        <w:rPr>
          <w:rFonts w:eastAsia="Calibri"/>
          <w:color w:val="414042"/>
          <w:lang w:val="en-US" w:eastAsia="en-US"/>
        </w:rPr>
        <w:t>The</w:t>
      </w:r>
      <w:r w:rsidRPr="00022F61">
        <w:rPr>
          <w:rFonts w:eastAsia="Calibri"/>
          <w:color w:val="414042"/>
          <w:spacing w:val="-18"/>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8"/>
          <w:lang w:val="en-US" w:eastAsia="en-US"/>
        </w:rPr>
        <w:t xml:space="preserve"> </w:t>
      </w:r>
      <w:r w:rsidRPr="00022F61">
        <w:rPr>
          <w:rFonts w:eastAsia="Calibri"/>
          <w:color w:val="414042"/>
          <w:spacing w:val="-1"/>
          <w:lang w:val="en-US" w:eastAsia="en-US"/>
        </w:rPr>
        <w:t>sup</w:t>
      </w:r>
      <w:r w:rsidRPr="00022F61">
        <w:rPr>
          <w:rFonts w:eastAsia="Calibri"/>
          <w:color w:val="414042"/>
          <w:spacing w:val="-2"/>
          <w:lang w:val="en-US" w:eastAsia="en-US"/>
        </w:rPr>
        <w:t>por</w:t>
      </w:r>
      <w:r w:rsidRPr="00022F61">
        <w:rPr>
          <w:rFonts w:eastAsia="Calibri"/>
          <w:color w:val="414042"/>
          <w:spacing w:val="-1"/>
          <w:lang w:val="en-US" w:eastAsia="en-US"/>
        </w:rPr>
        <w:t>ts</w:t>
      </w:r>
      <w:r w:rsidRPr="00022F61">
        <w:rPr>
          <w:rFonts w:eastAsia="Calibri"/>
          <w:color w:val="414042"/>
          <w:spacing w:val="-19"/>
          <w:lang w:val="en-US" w:eastAsia="en-US"/>
        </w:rPr>
        <w:t xml:space="preserve"> </w:t>
      </w:r>
      <w:r w:rsidRPr="00022F61">
        <w:rPr>
          <w:rFonts w:eastAsia="Calibri"/>
          <w:color w:val="414042"/>
          <w:lang w:val="en-US" w:eastAsia="en-US"/>
        </w:rPr>
        <w:t>the</w:t>
      </w:r>
      <w:r w:rsidRPr="00022F61">
        <w:rPr>
          <w:rFonts w:eastAsia="Calibri"/>
          <w:color w:val="414042"/>
          <w:spacing w:val="-17"/>
          <w:lang w:val="en-US" w:eastAsia="en-US"/>
        </w:rPr>
        <w:t xml:space="preserve"> </w:t>
      </w:r>
      <w:r w:rsidRPr="00022F61">
        <w:rPr>
          <w:rFonts w:eastAsia="Calibri"/>
          <w:color w:val="414042"/>
          <w:spacing w:val="-1"/>
          <w:lang w:val="en-US" w:eastAsia="en-US"/>
        </w:rPr>
        <w:t>impl</w:t>
      </w:r>
      <w:r w:rsidRPr="00022F61">
        <w:rPr>
          <w:rFonts w:eastAsia="Calibri"/>
          <w:color w:val="414042"/>
          <w:spacing w:val="-2"/>
          <w:lang w:val="en-US" w:eastAsia="en-US"/>
        </w:rPr>
        <w:t>ementation</w:t>
      </w:r>
      <w:r w:rsidRPr="00022F61">
        <w:rPr>
          <w:rFonts w:eastAsia="Calibri"/>
          <w:color w:val="414042"/>
          <w:spacing w:val="-18"/>
          <w:lang w:val="en-US" w:eastAsia="en-US"/>
        </w:rPr>
        <w:t xml:space="preserve"> </w:t>
      </w:r>
      <w:r w:rsidRPr="00022F61">
        <w:rPr>
          <w:rFonts w:eastAsia="Calibri"/>
          <w:color w:val="414042"/>
          <w:lang w:val="en-US" w:eastAsia="en-US"/>
        </w:rPr>
        <w:t>of</w:t>
      </w:r>
      <w:r w:rsidRPr="00022F61">
        <w:rPr>
          <w:rFonts w:eastAsia="Calibri"/>
          <w:color w:val="414042"/>
          <w:spacing w:val="-18"/>
          <w:lang w:val="en-US" w:eastAsia="en-US"/>
        </w:rPr>
        <w:t xml:space="preserve"> </w:t>
      </w:r>
      <w:r w:rsidRPr="00022F61">
        <w:rPr>
          <w:rFonts w:eastAsia="Calibri"/>
          <w:color w:val="414042"/>
          <w:lang w:val="en-US" w:eastAsia="en-US"/>
        </w:rPr>
        <w:t>the</w:t>
      </w:r>
      <w:r w:rsidRPr="00022F61">
        <w:rPr>
          <w:rFonts w:eastAsia="Calibri"/>
          <w:color w:val="414042"/>
          <w:spacing w:val="-18"/>
          <w:lang w:val="en-US" w:eastAsia="en-US"/>
        </w:rPr>
        <w:t xml:space="preserve"> </w:t>
      </w:r>
      <w:r w:rsidRPr="00022F61">
        <w:rPr>
          <w:rFonts w:eastAsia="Calibri"/>
          <w:i/>
          <w:color w:val="414042"/>
          <w:spacing w:val="-2"/>
          <w:lang w:val="en-US" w:eastAsia="en-US"/>
        </w:rPr>
        <w:t>C</w:t>
      </w:r>
      <w:r w:rsidRPr="005250BB">
        <w:rPr>
          <w:rFonts w:eastAsia="Calibri"/>
          <w:i/>
          <w:color w:val="414042"/>
          <w:spacing w:val="-2"/>
          <w:lang w:val="en-US" w:eastAsia="en-US"/>
        </w:rPr>
        <w:t>ult</w:t>
      </w:r>
      <w:r w:rsidRPr="00022F61">
        <w:rPr>
          <w:rFonts w:eastAsia="Calibri"/>
          <w:i/>
          <w:color w:val="414042"/>
          <w:spacing w:val="-2"/>
          <w:lang w:val="en-US" w:eastAsia="en-US"/>
        </w:rPr>
        <w:t>ur</w:t>
      </w:r>
      <w:r w:rsidRPr="005250BB">
        <w:rPr>
          <w:rFonts w:eastAsia="Calibri"/>
          <w:i/>
          <w:color w:val="414042"/>
          <w:spacing w:val="-2"/>
          <w:lang w:val="en-US" w:eastAsia="en-US"/>
        </w:rPr>
        <w:t>a</w:t>
      </w:r>
      <w:r w:rsidRPr="00022F61">
        <w:rPr>
          <w:rFonts w:eastAsia="Calibri"/>
          <w:i/>
          <w:color w:val="414042"/>
          <w:spacing w:val="-2"/>
          <w:lang w:val="en-US" w:eastAsia="en-US"/>
        </w:rPr>
        <w:t>l</w:t>
      </w:r>
      <w:r w:rsidR="00D01FFC">
        <w:rPr>
          <w:rFonts w:eastAsia="Calibri"/>
          <w:i/>
          <w:color w:val="414042"/>
          <w:spacing w:val="-2"/>
          <w:lang w:val="en-US" w:eastAsia="en-US"/>
        </w:rPr>
        <w:t xml:space="preserve"> </w:t>
      </w:r>
      <w:r w:rsidRPr="005250BB">
        <w:rPr>
          <w:rFonts w:eastAsia="Calibri"/>
          <w:i/>
          <w:color w:val="414042"/>
          <w:spacing w:val="-2"/>
          <w:lang w:val="en-US" w:eastAsia="en-US"/>
        </w:rPr>
        <w:t>Capa</w:t>
      </w:r>
      <w:r w:rsidRPr="00022F61">
        <w:rPr>
          <w:rFonts w:eastAsia="Calibri"/>
          <w:i/>
          <w:color w:val="414042"/>
          <w:spacing w:val="-2"/>
          <w:lang w:val="en-US" w:eastAsia="en-US"/>
        </w:rPr>
        <w:t>bility</w:t>
      </w:r>
      <w:r w:rsidRPr="005250BB">
        <w:rPr>
          <w:rFonts w:eastAsia="Calibri"/>
          <w:i/>
          <w:color w:val="414042"/>
          <w:spacing w:val="-2"/>
          <w:lang w:val="en-US" w:eastAsia="en-US"/>
        </w:rPr>
        <w:t xml:space="preserve"> </w:t>
      </w:r>
      <w:r w:rsidRPr="00022F61">
        <w:rPr>
          <w:rFonts w:eastAsia="Calibri"/>
          <w:i/>
          <w:color w:val="414042"/>
          <w:spacing w:val="-2"/>
          <w:lang w:val="en-US" w:eastAsia="en-US"/>
        </w:rPr>
        <w:t>Framework</w:t>
      </w:r>
      <w:r w:rsidR="005250BB">
        <w:rPr>
          <w:rFonts w:eastAsia="Calibri"/>
          <w:i/>
          <w:color w:val="414042"/>
          <w:spacing w:val="-2"/>
          <w:lang w:val="en-US" w:eastAsia="en-US"/>
        </w:rPr>
        <w:t>,</w:t>
      </w:r>
      <w:r w:rsidR="00466594">
        <w:rPr>
          <w:rFonts w:eastAsia="Calibri"/>
          <w:i/>
          <w:color w:val="414042"/>
          <w:spacing w:val="-18"/>
          <w:lang w:val="en-US" w:eastAsia="en-US"/>
        </w:rPr>
        <w:t xml:space="preserve"> </w:t>
      </w:r>
      <w:r w:rsidR="00466594">
        <w:rPr>
          <w:rFonts w:eastAsia="Calibri"/>
          <w:color w:val="414042"/>
          <w:spacing w:val="-1"/>
          <w:lang w:val="en-US" w:eastAsia="en-US"/>
        </w:rPr>
        <w:t>by facilitating</w:t>
      </w:r>
      <w:r w:rsidR="00466594" w:rsidRPr="00466594">
        <w:rPr>
          <w:rFonts w:eastAsia="Calibri"/>
          <w:color w:val="414042"/>
          <w:spacing w:val="-1"/>
          <w:lang w:val="en-US" w:eastAsia="en-US"/>
        </w:rPr>
        <w:t xml:space="preserve"> the </w:t>
      </w:r>
      <w:r w:rsidRPr="00466594">
        <w:rPr>
          <w:rFonts w:eastAsia="Calibri"/>
          <w:color w:val="414042"/>
          <w:spacing w:val="-1"/>
          <w:lang w:val="en-US" w:eastAsia="en-US"/>
        </w:rPr>
        <w:t>Cultural</w:t>
      </w:r>
      <w:r w:rsidRPr="00022F61">
        <w:rPr>
          <w:rFonts w:eastAsia="Calibri"/>
          <w:color w:val="414042"/>
          <w:spacing w:val="47"/>
          <w:w w:val="102"/>
          <w:lang w:val="en-US" w:eastAsia="en-US"/>
        </w:rPr>
        <w:t xml:space="preserve"> </w:t>
      </w:r>
      <w:r w:rsidRPr="00022F61">
        <w:rPr>
          <w:rFonts w:eastAsia="Calibri"/>
          <w:color w:val="414042"/>
          <w:lang w:val="en-US" w:eastAsia="en-US"/>
        </w:rPr>
        <w:t>Agency</w:t>
      </w:r>
      <w:r w:rsidRPr="00022F61">
        <w:rPr>
          <w:rFonts w:eastAsia="Calibri"/>
          <w:color w:val="414042"/>
          <w:spacing w:val="-13"/>
          <w:lang w:val="en-US" w:eastAsia="en-US"/>
        </w:rPr>
        <w:t xml:space="preserve"> </w:t>
      </w:r>
      <w:r w:rsidRPr="00022F61">
        <w:rPr>
          <w:rFonts w:eastAsia="Calibri"/>
          <w:color w:val="414042"/>
          <w:spacing w:val="-1"/>
          <w:lang w:val="en-US" w:eastAsia="en-US"/>
        </w:rPr>
        <w:t>Lead</w:t>
      </w:r>
      <w:r w:rsidRPr="00022F61">
        <w:rPr>
          <w:rFonts w:eastAsia="Calibri"/>
          <w:color w:val="414042"/>
          <w:spacing w:val="-2"/>
          <w:lang w:val="en-US" w:eastAsia="en-US"/>
        </w:rPr>
        <w:t>er</w:t>
      </w:r>
      <w:r w:rsidRPr="00022F61">
        <w:rPr>
          <w:rFonts w:eastAsia="Calibri"/>
          <w:color w:val="414042"/>
          <w:spacing w:val="-1"/>
          <w:lang w:val="en-US" w:eastAsia="en-US"/>
        </w:rPr>
        <w:t>s</w:t>
      </w:r>
      <w:r w:rsidR="00466594">
        <w:rPr>
          <w:rFonts w:eastAsia="Calibri"/>
          <w:color w:val="414042"/>
          <w:spacing w:val="-1"/>
          <w:lang w:val="en-US" w:eastAsia="en-US"/>
        </w:rPr>
        <w:t xml:space="preserve"> (CAL)</w:t>
      </w:r>
      <w:r w:rsidRPr="00022F61">
        <w:rPr>
          <w:rFonts w:eastAsia="Calibri"/>
          <w:color w:val="414042"/>
          <w:spacing w:val="-13"/>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ommittee</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2"/>
          <w:lang w:val="en-US" w:eastAsia="en-US"/>
        </w:rPr>
        <w:t xml:space="preserve"> </w:t>
      </w:r>
      <w:r w:rsidRPr="00022F61">
        <w:rPr>
          <w:rFonts w:eastAsia="Calibri"/>
          <w:color w:val="414042"/>
          <w:lang w:val="en-US" w:eastAsia="en-US"/>
        </w:rPr>
        <w:t>its</w:t>
      </w:r>
      <w:r w:rsidRPr="00022F61">
        <w:rPr>
          <w:rFonts w:eastAsia="Calibri"/>
          <w:color w:val="414042"/>
          <w:spacing w:val="-13"/>
          <w:lang w:val="en-US" w:eastAsia="en-US"/>
        </w:rPr>
        <w:t xml:space="preserve"> </w:t>
      </w:r>
      <w:r w:rsidRPr="00022F61">
        <w:rPr>
          <w:rFonts w:eastAsia="Calibri"/>
          <w:color w:val="414042"/>
          <w:spacing w:val="-1"/>
          <w:lang w:val="en-US" w:eastAsia="en-US"/>
        </w:rPr>
        <w:t>sup</w:t>
      </w:r>
      <w:r w:rsidRPr="00022F61">
        <w:rPr>
          <w:rFonts w:eastAsia="Calibri"/>
          <w:color w:val="414042"/>
          <w:spacing w:val="-2"/>
          <w:lang w:val="en-US" w:eastAsia="en-US"/>
        </w:rPr>
        <w:t>portin</w:t>
      </w:r>
      <w:r w:rsidRPr="00022F61">
        <w:rPr>
          <w:rFonts w:eastAsia="Calibri"/>
          <w:color w:val="414042"/>
          <w:spacing w:val="-1"/>
          <w:lang w:val="en-US" w:eastAsia="en-US"/>
        </w:rPr>
        <w:t>g</w:t>
      </w:r>
      <w:r w:rsidRPr="00022F61">
        <w:rPr>
          <w:rFonts w:eastAsia="Calibri"/>
          <w:color w:val="414042"/>
          <w:spacing w:val="-11"/>
          <w:lang w:val="en-US" w:eastAsia="en-US"/>
        </w:rPr>
        <w:t xml:space="preserve"> </w:t>
      </w:r>
      <w:r w:rsidRPr="00466594">
        <w:rPr>
          <w:rFonts w:eastAsia="Calibri"/>
          <w:color w:val="414042"/>
          <w:lang w:val="en-US" w:eastAsia="en-US"/>
        </w:rPr>
        <w:t xml:space="preserve">officer level Culture </w:t>
      </w:r>
      <w:r w:rsidRPr="00022F61">
        <w:rPr>
          <w:rFonts w:eastAsia="Calibri"/>
          <w:color w:val="414042"/>
          <w:lang w:val="en-US" w:eastAsia="en-US"/>
        </w:rPr>
        <w:t>and</w:t>
      </w:r>
      <w:r w:rsidRPr="00466594">
        <w:rPr>
          <w:rFonts w:eastAsia="Calibri"/>
          <w:color w:val="414042"/>
          <w:lang w:val="en-US" w:eastAsia="en-US"/>
        </w:rPr>
        <w:t xml:space="preserve"> Reconciliation Working Group</w:t>
      </w:r>
      <w:r w:rsidR="00466594">
        <w:rPr>
          <w:rFonts w:eastAsia="Calibri"/>
          <w:color w:val="414042"/>
          <w:lang w:val="en-US" w:eastAsia="en-US"/>
        </w:rPr>
        <w:t xml:space="preserve"> (CARWG)</w:t>
      </w:r>
      <w:r w:rsidRPr="00022F61">
        <w:rPr>
          <w:rFonts w:eastAsia="Calibri"/>
          <w:color w:val="414042"/>
          <w:spacing w:val="-2"/>
          <w:lang w:val="en-US" w:eastAsia="en-US"/>
        </w:rPr>
        <w:t>.</w:t>
      </w:r>
      <w:r w:rsidR="00466594">
        <w:rPr>
          <w:rFonts w:eastAsia="Calibri"/>
          <w:color w:val="414042"/>
          <w:spacing w:val="-2"/>
          <w:lang w:val="en-US" w:eastAsia="en-US"/>
        </w:rPr>
        <w:t xml:space="preserve"> The CAL </w:t>
      </w:r>
      <w:r w:rsidR="00466594" w:rsidRPr="00466594">
        <w:rPr>
          <w:rFonts w:eastAsia="Calibri"/>
          <w:color w:val="414042"/>
          <w:spacing w:val="-1"/>
          <w:lang w:val="en-US" w:eastAsia="en-US"/>
        </w:rPr>
        <w:t xml:space="preserve">and CARWG have representation from all Queensland Government departments. </w:t>
      </w:r>
    </w:p>
    <w:p w14:paraId="69C8D057" w14:textId="77777777" w:rsidR="00471A29" w:rsidRPr="00D01FFC" w:rsidRDefault="00471A29" w:rsidP="00471A29">
      <w:pPr>
        <w:widowControl w:val="0"/>
        <w:rPr>
          <w:rFonts w:eastAsia="Calibri"/>
          <w:b/>
          <w:lang w:val="en-US" w:eastAsia="en-US"/>
        </w:rPr>
      </w:pPr>
      <w:r w:rsidRPr="00D01FFC">
        <w:rPr>
          <w:rFonts w:eastAsia="Calibri"/>
          <w:b/>
          <w:color w:val="414042"/>
          <w:spacing w:val="-2"/>
          <w:w w:val="105"/>
          <w:lang w:val="en-US" w:eastAsia="en-US"/>
        </w:rPr>
        <w:t>Key</w:t>
      </w:r>
      <w:r w:rsidRPr="00D01FFC">
        <w:rPr>
          <w:rFonts w:eastAsia="Calibri"/>
          <w:b/>
          <w:color w:val="414042"/>
          <w:spacing w:val="30"/>
          <w:w w:val="105"/>
          <w:lang w:val="en-US" w:eastAsia="en-US"/>
        </w:rPr>
        <w:t xml:space="preserve"> </w:t>
      </w:r>
      <w:r w:rsidRPr="00D01FFC">
        <w:rPr>
          <w:rFonts w:eastAsia="Calibri"/>
          <w:b/>
          <w:color w:val="414042"/>
          <w:spacing w:val="-1"/>
          <w:w w:val="105"/>
          <w:lang w:val="en-US" w:eastAsia="en-US"/>
        </w:rPr>
        <w:t>achievements</w:t>
      </w:r>
    </w:p>
    <w:p w14:paraId="57ED84AD" w14:textId="77777777" w:rsidR="00471A29" w:rsidRPr="00022F61" w:rsidRDefault="00471A29" w:rsidP="00471A29">
      <w:pPr>
        <w:widowControl w:val="0"/>
        <w:ind w:right="184"/>
        <w:rPr>
          <w:rFonts w:eastAsia="Calibri"/>
          <w:lang w:val="en-US" w:eastAsia="en-US"/>
        </w:rPr>
      </w:pPr>
      <w:r w:rsidRPr="00022F61">
        <w:rPr>
          <w:rFonts w:eastAsia="Calibri"/>
          <w:color w:val="414042"/>
          <w:lang w:val="en-US" w:eastAsia="en-US"/>
        </w:rPr>
        <w:t>The</w:t>
      </w:r>
      <w:r w:rsidRPr="00022F61">
        <w:rPr>
          <w:rFonts w:eastAsia="Calibri"/>
          <w:color w:val="414042"/>
          <w:spacing w:val="-17"/>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9"/>
          <w:lang w:val="en-US" w:eastAsia="en-US"/>
        </w:rPr>
        <w:t xml:space="preserve"> </w:t>
      </w:r>
      <w:r w:rsidRPr="00022F61">
        <w:rPr>
          <w:rFonts w:eastAsia="Calibri"/>
          <w:color w:val="414042"/>
          <w:spacing w:val="-2"/>
          <w:lang w:val="en-US" w:eastAsia="en-US"/>
        </w:rPr>
        <w:t>worked</w:t>
      </w:r>
      <w:r w:rsidRPr="00022F61">
        <w:rPr>
          <w:rFonts w:eastAsia="Calibri"/>
          <w:color w:val="414042"/>
          <w:spacing w:val="-19"/>
          <w:lang w:val="en-US" w:eastAsia="en-US"/>
        </w:rPr>
        <w:t xml:space="preserve"> </w:t>
      </w:r>
      <w:r w:rsidRPr="00022F61">
        <w:rPr>
          <w:rFonts w:eastAsia="Calibri"/>
          <w:color w:val="414042"/>
          <w:spacing w:val="-2"/>
          <w:lang w:val="en-US" w:eastAsia="en-US"/>
        </w:rPr>
        <w:t>with</w:t>
      </w:r>
      <w:r w:rsidRPr="00022F61">
        <w:rPr>
          <w:rFonts w:eastAsia="Calibri"/>
          <w:color w:val="414042"/>
          <w:spacing w:val="-18"/>
          <w:lang w:val="en-US" w:eastAsia="en-US"/>
        </w:rPr>
        <w:t xml:space="preserve"> </w:t>
      </w:r>
      <w:r w:rsidRPr="00022F61">
        <w:rPr>
          <w:rFonts w:eastAsia="Calibri"/>
          <w:color w:val="414042"/>
          <w:spacing w:val="-1"/>
          <w:lang w:val="en-US" w:eastAsia="en-US"/>
        </w:rPr>
        <w:t>go</w:t>
      </w:r>
      <w:r w:rsidRPr="00022F61">
        <w:rPr>
          <w:rFonts w:eastAsia="Calibri"/>
          <w:color w:val="414042"/>
          <w:spacing w:val="-2"/>
          <w:lang w:val="en-US" w:eastAsia="en-US"/>
        </w:rPr>
        <w:t>vernment</w:t>
      </w:r>
      <w:r w:rsidR="00D01FFC">
        <w:rPr>
          <w:rFonts w:eastAsia="Calibri"/>
          <w:color w:val="414042"/>
          <w:spacing w:val="-2"/>
          <w:lang w:val="en-US" w:eastAsia="en-US"/>
        </w:rPr>
        <w:t xml:space="preserve"> </w:t>
      </w:r>
      <w:r w:rsidRPr="00022F61">
        <w:rPr>
          <w:rFonts w:eastAsia="Calibri"/>
          <w:color w:val="414042"/>
          <w:spacing w:val="-1"/>
          <w:lang w:val="en-US" w:eastAsia="en-US"/>
        </w:rPr>
        <w:t>agencies</w:t>
      </w:r>
      <w:r w:rsidRPr="00022F61">
        <w:rPr>
          <w:rFonts w:eastAsia="Calibri"/>
          <w:color w:val="414042"/>
          <w:spacing w:val="-13"/>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1"/>
          <w:lang w:val="en-US" w:eastAsia="en-US"/>
        </w:rPr>
        <w:t xml:space="preserve"> </w:t>
      </w:r>
      <w:r w:rsidR="00B5473C">
        <w:rPr>
          <w:rFonts w:eastAsia="Calibri"/>
          <w:color w:val="414042"/>
          <w:spacing w:val="-1"/>
          <w:lang w:val="en-US" w:eastAsia="en-US"/>
        </w:rPr>
        <w:t>ensure</w:t>
      </w:r>
      <w:r w:rsidRPr="00022F61">
        <w:rPr>
          <w:rFonts w:eastAsia="Calibri"/>
          <w:color w:val="414042"/>
          <w:spacing w:val="-1"/>
          <w:lang w:val="en-US" w:eastAsia="en-US"/>
        </w:rPr>
        <w:t>:</w:t>
      </w:r>
    </w:p>
    <w:p w14:paraId="4E07D057" w14:textId="77777777" w:rsidR="00471A29" w:rsidRPr="00CC126A" w:rsidRDefault="00471A29" w:rsidP="005306F0">
      <w:pPr>
        <w:widowControl w:val="0"/>
        <w:numPr>
          <w:ilvl w:val="0"/>
          <w:numId w:val="39"/>
        </w:numPr>
        <w:tabs>
          <w:tab w:val="left" w:pos="384"/>
        </w:tabs>
        <w:ind w:left="284" w:right="291" w:hanging="283"/>
        <w:jc w:val="both"/>
        <w:rPr>
          <w:rFonts w:eastAsia="Calibri"/>
          <w:b/>
          <w:color w:val="FF0000"/>
          <w:spacing w:val="-2"/>
          <w:lang w:val="en-US" w:eastAsia="en-US"/>
        </w:rPr>
      </w:pPr>
      <w:r w:rsidRPr="00CC126A">
        <w:rPr>
          <w:rFonts w:eastAsia="Calibri"/>
          <w:color w:val="414042"/>
          <w:spacing w:val="-2"/>
          <w:lang w:val="en-US" w:eastAsia="en-US"/>
        </w:rPr>
        <w:t>all Queensland Government departments have a Cultural Capability Action Plan in place, and have submitted their six-monthly implementation reports under the plan</w:t>
      </w:r>
      <w:r w:rsidR="00D01FFC" w:rsidRPr="00CC126A">
        <w:rPr>
          <w:rFonts w:eastAsia="Calibri"/>
          <w:color w:val="414042"/>
          <w:spacing w:val="-2"/>
          <w:lang w:val="en-US" w:eastAsia="en-US"/>
        </w:rPr>
        <w:t xml:space="preserve"> </w:t>
      </w:r>
    </w:p>
    <w:p w14:paraId="1CD07E3D" w14:textId="77777777" w:rsidR="00466594" w:rsidRPr="00466594" w:rsidRDefault="00471A29" w:rsidP="005306F0">
      <w:pPr>
        <w:widowControl w:val="0"/>
        <w:numPr>
          <w:ilvl w:val="0"/>
          <w:numId w:val="39"/>
        </w:numPr>
        <w:tabs>
          <w:tab w:val="left" w:pos="384"/>
        </w:tabs>
        <w:ind w:left="284" w:right="291" w:hanging="283"/>
        <w:jc w:val="both"/>
        <w:rPr>
          <w:rFonts w:eastAsia="Calibri"/>
          <w:color w:val="414042"/>
          <w:spacing w:val="-2"/>
          <w:lang w:val="en-US" w:eastAsia="en-US"/>
        </w:rPr>
      </w:pPr>
      <w:r w:rsidRPr="00466594">
        <w:rPr>
          <w:rFonts w:eastAsia="Calibri"/>
          <w:color w:val="414042"/>
          <w:spacing w:val="-2"/>
          <w:lang w:val="en-US" w:eastAsia="en-US"/>
        </w:rPr>
        <w:t>Aboriginal and Torres Strait Islander representation in the Queensland public service continues to increase and is on track for reaching a target of three per cent by 2022</w:t>
      </w:r>
      <w:r w:rsidR="00466594" w:rsidRPr="00466594">
        <w:rPr>
          <w:rFonts w:eastAsia="Calibri"/>
          <w:color w:val="414042"/>
          <w:spacing w:val="-2"/>
          <w:lang w:val="en-US" w:eastAsia="en-US"/>
        </w:rPr>
        <w:t xml:space="preserve">. To keep the progress on track, an Aboriginal and Torres Strait Islander Workforce Planning Framework has been launched. All departments are required to identify workforce actions that meet the priorities of the framework, and to report on the implementation of those actions on a six-monthly basis. </w:t>
      </w:r>
    </w:p>
    <w:p w14:paraId="3E63EBA3" w14:textId="77777777" w:rsidR="008E1B08" w:rsidRPr="00022F61" w:rsidRDefault="008E1B08" w:rsidP="00471A29">
      <w:pPr>
        <w:widowControl w:val="0"/>
        <w:ind w:right="-28"/>
        <w:rPr>
          <w:bCs/>
          <w:noProof/>
          <w:color w:val="55C5CA"/>
          <w:kern w:val="32"/>
          <w:lang w:eastAsia="en-US"/>
        </w:rPr>
      </w:pPr>
      <w:r w:rsidRPr="00022F61">
        <w:br w:type="page"/>
      </w:r>
    </w:p>
    <w:p w14:paraId="1A53AA07" w14:textId="77777777" w:rsidR="00B25CF3" w:rsidRPr="00022F61" w:rsidRDefault="00B25CF3" w:rsidP="00DE1CC3">
      <w:pPr>
        <w:pStyle w:val="Heading1"/>
      </w:pPr>
      <w:bookmarkStart w:id="85" w:name="_Toc67046724"/>
      <w:r w:rsidRPr="00022F61">
        <w:t>Strengthen capability, innovation and governance</w:t>
      </w:r>
      <w:bookmarkEnd w:id="79"/>
      <w:bookmarkEnd w:id="85"/>
    </w:p>
    <w:p w14:paraId="16AE91E8" w14:textId="77777777" w:rsidR="00354556" w:rsidRPr="00022F61" w:rsidRDefault="0011334C" w:rsidP="00655D55">
      <w:pPr>
        <w:pStyle w:val="Heading2"/>
      </w:pPr>
      <w:bookmarkStart w:id="86" w:name="_Toc67046725"/>
      <w:r w:rsidRPr="00022F61">
        <w:t>How we do it</w:t>
      </w:r>
      <w:bookmarkEnd w:id="86"/>
    </w:p>
    <w:p w14:paraId="42203012" w14:textId="77777777" w:rsidR="0057718B" w:rsidRPr="00022F61" w:rsidRDefault="0057718B" w:rsidP="000B0DFD">
      <w:pPr>
        <w:widowControl w:val="0"/>
        <w:tabs>
          <w:tab w:val="left" w:pos="6237"/>
        </w:tabs>
        <w:spacing w:after="0" w:line="421" w:lineRule="auto"/>
        <w:ind w:right="2948"/>
        <w:rPr>
          <w:rFonts w:ascii="Calibri" w:eastAsia="Calibri" w:hAnsi="Calibri" w:cs="Times New Roman"/>
          <w:color w:val="58595B"/>
          <w:spacing w:val="45"/>
          <w:w w:val="87"/>
          <w:sz w:val="18"/>
          <w:szCs w:val="22"/>
          <w:lang w:val="en-US" w:eastAsia="en-US"/>
        </w:rPr>
      </w:pPr>
      <w:r w:rsidRPr="00022F61">
        <w:rPr>
          <w:rFonts w:ascii="Calibri" w:eastAsia="Calibri" w:hAnsi="Calibri" w:cs="Times New Roman"/>
          <w:noProof/>
          <w:sz w:val="22"/>
          <w:szCs w:val="22"/>
        </w:rPr>
        <mc:AlternateContent>
          <mc:Choice Requires="wpg">
            <w:drawing>
              <wp:anchor distT="0" distB="0" distL="114300" distR="114300" simplePos="0" relativeHeight="251997184" behindDoc="1" locked="0" layoutInCell="1" allowOverlap="1" wp14:anchorId="42916538" wp14:editId="5EE4F39A">
                <wp:simplePos x="0" y="0"/>
                <wp:positionH relativeFrom="column">
                  <wp:posOffset>21936</wp:posOffset>
                </wp:positionH>
                <wp:positionV relativeFrom="paragraph">
                  <wp:posOffset>217574</wp:posOffset>
                </wp:positionV>
                <wp:extent cx="5554980" cy="1270"/>
                <wp:effectExtent l="6350" t="8890" r="10795" b="8890"/>
                <wp:wrapNone/>
                <wp:docPr id="8413" name="Group 8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1547"/>
                          <a:chExt cx="8748" cy="2"/>
                        </a:xfrm>
                      </wpg:grpSpPr>
                      <wps:wsp>
                        <wps:cNvPr id="8414" name="Freeform 75"/>
                        <wps:cNvSpPr>
                          <a:spLocks/>
                        </wps:cNvSpPr>
                        <wps:spPr bwMode="auto">
                          <a:xfrm>
                            <a:off x="720" y="1547"/>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1892CA" id="Group 8413" o:spid="_x0000_s1026" style="position:absolute;margin-left:1.75pt;margin-top:17.15pt;width:437.4pt;height:.1pt;z-index:-251319296" coordorigin="720,1547"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">
                <v:shape id="Freeform 75" o:spid="_x0000_s1027" style="position:absolute;left:720;top:1547;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mH8YA&#10;AADdAAAADwAAAGRycy9kb3ducmV2LnhtbESPQWvCQBSE7wX/w/IKXkrdKBIkukoRxKL0YNqCx8fu&#10;Mwlm34bsNkZ/fVcQPA4z8w2zWPW2Fh21vnKsYDxKQBBrZyouFPx8b95nIHxANlg7JgVX8rBaDl4W&#10;mBl34QN1eShEhLDPUEEZQpNJ6XVJFv3INcTRO7nWYoiyLaRp8RLhtpaTJEmlxYrjQokNrUvS5/zP&#10;Ksh/J3Tbn/V253eHr2P6dtI27ZQavvYfcxCB+vAMP9qfRsFsOp7C/U1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4mH8YAAADdAAAADwAAAAAAAAAAAAAAAACYAgAAZHJz&#10;L2Rvd25yZXYueG1sUEsFBgAAAAAEAAQA9QAAAIsDAAAAAA==&#10;" path="m8748,l,e" filled="f" strokecolor="#d1d3d4" strokeweight=".5pt">
                  <v:path arrowok="t" o:connecttype="custom" o:connectlocs="8748,0;0,0" o:connectangles="0,0"/>
                </v:shape>
              </v:group>
            </w:pict>
          </mc:Fallback>
        </mc:AlternateContent>
      </w:r>
      <w:r w:rsidR="0011334C" w:rsidRPr="00022F61">
        <w:rPr>
          <w:rFonts w:ascii="Calibri" w:eastAsia="Calibri" w:hAnsi="Calibri" w:cs="Times New Roman"/>
          <w:color w:val="58595B"/>
          <w:spacing w:val="-1"/>
          <w:sz w:val="18"/>
          <w:szCs w:val="22"/>
          <w:lang w:val="en-US" w:eastAsia="en-US"/>
        </w:rPr>
        <w:t>Build</w:t>
      </w:r>
      <w:r w:rsidR="0011334C" w:rsidRPr="00022F61">
        <w:rPr>
          <w:rFonts w:ascii="Calibri" w:eastAsia="Calibri" w:hAnsi="Calibri" w:cs="Times New Roman"/>
          <w:color w:val="58595B"/>
          <w:spacing w:val="-9"/>
          <w:sz w:val="18"/>
          <w:szCs w:val="22"/>
          <w:lang w:val="en-US" w:eastAsia="en-US"/>
        </w:rPr>
        <w:t xml:space="preserve"> </w:t>
      </w:r>
      <w:r w:rsidR="0011334C" w:rsidRPr="00022F61">
        <w:rPr>
          <w:rFonts w:ascii="Calibri" w:eastAsia="Calibri" w:hAnsi="Calibri" w:cs="Times New Roman"/>
          <w:color w:val="58595B"/>
          <w:sz w:val="18"/>
          <w:szCs w:val="22"/>
          <w:lang w:val="en-US" w:eastAsia="en-US"/>
        </w:rPr>
        <w:t>on</w:t>
      </w:r>
      <w:r w:rsidR="0011334C" w:rsidRPr="00022F61">
        <w:rPr>
          <w:rFonts w:ascii="Calibri" w:eastAsia="Calibri" w:hAnsi="Calibri" w:cs="Times New Roman"/>
          <w:color w:val="58595B"/>
          <w:spacing w:val="-7"/>
          <w:sz w:val="18"/>
          <w:szCs w:val="22"/>
          <w:lang w:val="en-US" w:eastAsia="en-US"/>
        </w:rPr>
        <w:t xml:space="preserve"> </w:t>
      </w:r>
      <w:r w:rsidR="0011334C" w:rsidRPr="00022F61">
        <w:rPr>
          <w:rFonts w:ascii="Calibri" w:eastAsia="Calibri" w:hAnsi="Calibri" w:cs="Times New Roman"/>
          <w:color w:val="58595B"/>
          <w:sz w:val="18"/>
          <w:szCs w:val="22"/>
          <w:lang w:val="en-US" w:eastAsia="en-US"/>
        </w:rPr>
        <w:t>and</w:t>
      </w:r>
      <w:r w:rsidR="0011334C" w:rsidRPr="00022F61">
        <w:rPr>
          <w:rFonts w:ascii="Calibri" w:eastAsia="Calibri" w:hAnsi="Calibri" w:cs="Times New Roman"/>
          <w:color w:val="58595B"/>
          <w:spacing w:val="-8"/>
          <w:sz w:val="18"/>
          <w:szCs w:val="22"/>
          <w:lang w:val="en-US" w:eastAsia="en-US"/>
        </w:rPr>
        <w:t xml:space="preserve"> </w:t>
      </w:r>
      <w:r w:rsidR="0011334C" w:rsidRPr="00022F61">
        <w:rPr>
          <w:rFonts w:ascii="Calibri" w:eastAsia="Calibri" w:hAnsi="Calibri" w:cs="Times New Roman"/>
          <w:color w:val="58595B"/>
          <w:spacing w:val="-2"/>
          <w:sz w:val="18"/>
          <w:szCs w:val="22"/>
          <w:lang w:val="en-US" w:eastAsia="en-US"/>
        </w:rPr>
        <w:t>maint</w:t>
      </w:r>
      <w:r w:rsidR="0011334C" w:rsidRPr="00022F61">
        <w:rPr>
          <w:rFonts w:ascii="Calibri" w:eastAsia="Calibri" w:hAnsi="Calibri" w:cs="Times New Roman"/>
          <w:color w:val="58595B"/>
          <w:spacing w:val="-1"/>
          <w:sz w:val="18"/>
          <w:szCs w:val="22"/>
          <w:lang w:val="en-US" w:eastAsia="en-US"/>
        </w:rPr>
        <w:t>ain</w:t>
      </w:r>
      <w:r w:rsidR="0011334C" w:rsidRPr="00022F61">
        <w:rPr>
          <w:rFonts w:ascii="Calibri" w:eastAsia="Calibri" w:hAnsi="Calibri" w:cs="Times New Roman"/>
          <w:color w:val="58595B"/>
          <w:spacing w:val="-7"/>
          <w:sz w:val="18"/>
          <w:szCs w:val="22"/>
          <w:lang w:val="en-US" w:eastAsia="en-US"/>
        </w:rPr>
        <w:t xml:space="preserve"> </w:t>
      </w:r>
      <w:r w:rsidR="0011334C" w:rsidRPr="00022F61">
        <w:rPr>
          <w:rFonts w:ascii="Calibri" w:eastAsia="Calibri" w:hAnsi="Calibri" w:cs="Times New Roman"/>
          <w:color w:val="58595B"/>
          <w:spacing w:val="-2"/>
          <w:sz w:val="18"/>
          <w:szCs w:val="22"/>
          <w:lang w:val="en-US" w:eastAsia="en-US"/>
        </w:rPr>
        <w:t>workforce</w:t>
      </w:r>
      <w:r w:rsidR="0011334C" w:rsidRPr="00022F61">
        <w:rPr>
          <w:rFonts w:ascii="Calibri" w:eastAsia="Calibri" w:hAnsi="Calibri" w:cs="Times New Roman"/>
          <w:color w:val="58595B"/>
          <w:spacing w:val="-7"/>
          <w:sz w:val="18"/>
          <w:szCs w:val="22"/>
          <w:lang w:val="en-US" w:eastAsia="en-US"/>
        </w:rPr>
        <w:t xml:space="preserve"> </w:t>
      </w:r>
      <w:r w:rsidR="0011334C" w:rsidRPr="00022F61">
        <w:rPr>
          <w:rFonts w:ascii="Calibri" w:eastAsia="Calibri" w:hAnsi="Calibri" w:cs="Times New Roman"/>
          <w:color w:val="58595B"/>
          <w:spacing w:val="-1"/>
          <w:sz w:val="18"/>
          <w:szCs w:val="22"/>
          <w:lang w:val="en-US" w:eastAsia="en-US"/>
        </w:rPr>
        <w:t>capabi</w:t>
      </w:r>
      <w:r w:rsidR="0011334C" w:rsidRPr="00022F61">
        <w:rPr>
          <w:rFonts w:ascii="Calibri" w:eastAsia="Calibri" w:hAnsi="Calibri" w:cs="Times New Roman"/>
          <w:color w:val="58595B"/>
          <w:spacing w:val="-2"/>
          <w:sz w:val="18"/>
          <w:szCs w:val="22"/>
          <w:lang w:val="en-US" w:eastAsia="en-US"/>
        </w:rPr>
        <w:t>lity</w:t>
      </w:r>
      <w:r w:rsidR="0011334C" w:rsidRPr="00022F61">
        <w:rPr>
          <w:rFonts w:ascii="Calibri" w:eastAsia="Calibri" w:hAnsi="Calibri" w:cs="Times New Roman"/>
          <w:color w:val="58595B"/>
          <w:spacing w:val="-8"/>
          <w:sz w:val="18"/>
          <w:szCs w:val="22"/>
          <w:lang w:val="en-US" w:eastAsia="en-US"/>
        </w:rPr>
        <w:t xml:space="preserve"> </w:t>
      </w:r>
      <w:r w:rsidR="0011334C" w:rsidRPr="00022F61">
        <w:rPr>
          <w:rFonts w:ascii="Calibri" w:eastAsia="Calibri" w:hAnsi="Calibri" w:cs="Times New Roman"/>
          <w:color w:val="58595B"/>
          <w:spacing w:val="-2"/>
          <w:sz w:val="18"/>
          <w:szCs w:val="22"/>
          <w:lang w:val="en-US" w:eastAsia="en-US"/>
        </w:rPr>
        <w:t>that</w:t>
      </w:r>
      <w:r w:rsidR="0011334C" w:rsidRPr="00022F61">
        <w:rPr>
          <w:rFonts w:ascii="Calibri" w:eastAsia="Calibri" w:hAnsi="Calibri" w:cs="Times New Roman"/>
          <w:color w:val="58595B"/>
          <w:spacing w:val="-9"/>
          <w:sz w:val="18"/>
          <w:szCs w:val="22"/>
          <w:lang w:val="en-US" w:eastAsia="en-US"/>
        </w:rPr>
        <w:t xml:space="preserve"> </w:t>
      </w:r>
      <w:r w:rsidR="0011334C" w:rsidRPr="00022F61">
        <w:rPr>
          <w:rFonts w:ascii="Calibri" w:eastAsia="Calibri" w:hAnsi="Calibri" w:cs="Times New Roman"/>
          <w:color w:val="58595B"/>
          <w:spacing w:val="-1"/>
          <w:sz w:val="18"/>
          <w:szCs w:val="22"/>
          <w:lang w:val="en-US" w:eastAsia="en-US"/>
        </w:rPr>
        <w:t>is</w:t>
      </w:r>
      <w:r w:rsidR="0011334C" w:rsidRPr="00022F61">
        <w:rPr>
          <w:rFonts w:ascii="Calibri" w:eastAsia="Calibri" w:hAnsi="Calibri" w:cs="Times New Roman"/>
          <w:color w:val="58595B"/>
          <w:spacing w:val="-8"/>
          <w:sz w:val="18"/>
          <w:szCs w:val="22"/>
          <w:lang w:val="en-US" w:eastAsia="en-US"/>
        </w:rPr>
        <w:t xml:space="preserve"> </w:t>
      </w:r>
      <w:r w:rsidR="0011334C" w:rsidRPr="00022F61">
        <w:rPr>
          <w:rFonts w:ascii="Calibri" w:eastAsia="Calibri" w:hAnsi="Calibri" w:cs="Times New Roman"/>
          <w:color w:val="58595B"/>
          <w:spacing w:val="-2"/>
          <w:sz w:val="18"/>
          <w:szCs w:val="22"/>
          <w:lang w:val="en-US" w:eastAsia="en-US"/>
        </w:rPr>
        <w:t>out</w:t>
      </w:r>
      <w:r w:rsidR="0011334C" w:rsidRPr="00022F61">
        <w:rPr>
          <w:rFonts w:ascii="Calibri" w:eastAsia="Calibri" w:hAnsi="Calibri" w:cs="Times New Roman"/>
          <w:color w:val="58595B"/>
          <w:spacing w:val="-1"/>
          <w:sz w:val="18"/>
          <w:szCs w:val="22"/>
          <w:lang w:val="en-US" w:eastAsia="en-US"/>
        </w:rPr>
        <w:t>c</w:t>
      </w:r>
      <w:r w:rsidR="0011334C" w:rsidRPr="00022F61">
        <w:rPr>
          <w:rFonts w:ascii="Calibri" w:eastAsia="Calibri" w:hAnsi="Calibri" w:cs="Times New Roman"/>
          <w:color w:val="58595B"/>
          <w:spacing w:val="-2"/>
          <w:sz w:val="18"/>
          <w:szCs w:val="22"/>
          <w:lang w:val="en-US" w:eastAsia="en-US"/>
        </w:rPr>
        <w:t>ome</w:t>
      </w:r>
      <w:r w:rsidR="0011334C" w:rsidRPr="00022F61">
        <w:rPr>
          <w:rFonts w:ascii="Calibri" w:eastAsia="Calibri" w:hAnsi="Calibri" w:cs="Times New Roman"/>
          <w:color w:val="58595B"/>
          <w:spacing w:val="-7"/>
          <w:sz w:val="18"/>
          <w:szCs w:val="22"/>
          <w:lang w:val="en-US" w:eastAsia="en-US"/>
        </w:rPr>
        <w:t xml:space="preserve"> </w:t>
      </w:r>
      <w:r w:rsidR="002536CB">
        <w:rPr>
          <w:rFonts w:ascii="Calibri" w:eastAsia="Calibri" w:hAnsi="Calibri" w:cs="Times New Roman"/>
          <w:color w:val="58595B"/>
          <w:spacing w:val="-2"/>
          <w:sz w:val="18"/>
          <w:szCs w:val="22"/>
          <w:lang w:val="en-US" w:eastAsia="en-US"/>
        </w:rPr>
        <w:t>focused</w:t>
      </w:r>
      <w:r w:rsidR="0011334C" w:rsidRPr="00022F61">
        <w:rPr>
          <w:rFonts w:ascii="Calibri" w:eastAsia="Calibri" w:hAnsi="Calibri" w:cs="Times New Roman"/>
          <w:color w:val="58595B"/>
          <w:spacing w:val="-2"/>
          <w:sz w:val="18"/>
          <w:szCs w:val="22"/>
          <w:lang w:val="en-US" w:eastAsia="en-US"/>
        </w:rPr>
        <w:t>.</w:t>
      </w:r>
      <w:r w:rsidR="0011334C" w:rsidRPr="00022F61">
        <w:rPr>
          <w:rFonts w:ascii="Calibri" w:eastAsia="Calibri" w:hAnsi="Calibri" w:cs="Times New Roman"/>
          <w:color w:val="58595B"/>
          <w:spacing w:val="45"/>
          <w:w w:val="87"/>
          <w:sz w:val="18"/>
          <w:szCs w:val="22"/>
          <w:lang w:val="en-US" w:eastAsia="en-US"/>
        </w:rPr>
        <w:t xml:space="preserve"> </w:t>
      </w:r>
    </w:p>
    <w:p w14:paraId="67E1049E" w14:textId="77777777" w:rsidR="0057718B" w:rsidRPr="00022F61" w:rsidRDefault="000B0DFD" w:rsidP="000B0DFD">
      <w:pPr>
        <w:widowControl w:val="0"/>
        <w:tabs>
          <w:tab w:val="left" w:pos="6237"/>
        </w:tabs>
        <w:spacing w:after="0" w:line="421" w:lineRule="auto"/>
        <w:ind w:right="2948"/>
        <w:rPr>
          <w:rFonts w:ascii="Calibri" w:eastAsia="Calibri" w:hAnsi="Calibri" w:cs="Times New Roman"/>
          <w:color w:val="58595B"/>
          <w:spacing w:val="45"/>
          <w:w w:val="87"/>
          <w:sz w:val="18"/>
          <w:szCs w:val="22"/>
          <w:lang w:val="en-US" w:eastAsia="en-US"/>
        </w:rPr>
      </w:pPr>
      <w:r w:rsidRPr="00022F61">
        <w:rPr>
          <w:rFonts w:ascii="Calibri" w:eastAsia="Calibri" w:hAnsi="Calibri" w:cs="Times New Roman"/>
          <w:noProof/>
          <w:sz w:val="22"/>
          <w:szCs w:val="22"/>
        </w:rPr>
        <mc:AlternateContent>
          <mc:Choice Requires="wpg">
            <w:drawing>
              <wp:anchor distT="0" distB="0" distL="114300" distR="114300" simplePos="0" relativeHeight="251998208" behindDoc="1" locked="0" layoutInCell="1" allowOverlap="1" wp14:anchorId="1062481E" wp14:editId="25757354">
                <wp:simplePos x="0" y="0"/>
                <wp:positionH relativeFrom="column">
                  <wp:posOffset>56861</wp:posOffset>
                </wp:positionH>
                <wp:positionV relativeFrom="paragraph">
                  <wp:posOffset>237144</wp:posOffset>
                </wp:positionV>
                <wp:extent cx="5554980" cy="1270"/>
                <wp:effectExtent l="6350" t="6350" r="10795" b="11430"/>
                <wp:wrapNone/>
                <wp:docPr id="8422" name="Group 8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1933"/>
                          <a:chExt cx="8748" cy="2"/>
                        </a:xfrm>
                      </wpg:grpSpPr>
                      <wps:wsp>
                        <wps:cNvPr id="8423" name="Freeform 77"/>
                        <wps:cNvSpPr>
                          <a:spLocks/>
                        </wps:cNvSpPr>
                        <wps:spPr bwMode="auto">
                          <a:xfrm>
                            <a:off x="720" y="1933"/>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BBF01" id="Group 8422" o:spid="_x0000_s1026" style="position:absolute;margin-left:4.5pt;margin-top:18.65pt;width:437.4pt;height:.1pt;z-index:-251318272" coordorigin="720,1933"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">
                <v:shape id="Freeform 77" o:spid="_x0000_s1027" style="position:absolute;left:720;top:1933;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t01scA&#10;AADdAAAADwAAAGRycy9kb3ducmV2LnhtbESPQWvCQBSE74X+h+UVeil101iCpK4iQrEoPZi20ONj&#10;95kEs29Ddo3RX+8KgsdhZr5hpvPBNqKnzteOFbyNEhDE2pmaSwW/P5+vExA+IBtsHJOCE3mYzx4f&#10;ppgbd+Qt9UUoRYSwz1FBFUKbS+l1RRb9yLXE0du5zmKIsiul6fAY4baRaZJk0mLNcaHClpYV6X1x&#10;sAqKv5TOm71erf16+/2fvey0zXqlnp+GxQeIQEO4h2/tL6Ng8p6O4f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rdNbHAAAA3QAAAA8AAAAAAAAAAAAAAAAAmAIAAGRy&#10;cy9kb3ducmV2LnhtbFBLBQYAAAAABAAEAPUAAACMAwAAAAA=&#10;" path="m8748,l,e" filled="f" strokecolor="#d1d3d4" strokeweight=".5pt">
                  <v:path arrowok="t" o:connecttype="custom" o:connectlocs="8748,0;0,0" o:connectangles="0,0"/>
                </v:shape>
              </v:group>
            </w:pict>
          </mc:Fallback>
        </mc:AlternateContent>
      </w:r>
      <w:r w:rsidR="0011334C" w:rsidRPr="00022F61">
        <w:rPr>
          <w:rFonts w:ascii="Calibri" w:eastAsia="Calibri" w:hAnsi="Calibri" w:cs="Times New Roman"/>
          <w:color w:val="58595B"/>
          <w:spacing w:val="-1"/>
          <w:sz w:val="18"/>
          <w:szCs w:val="22"/>
          <w:lang w:val="en-US" w:eastAsia="en-US"/>
        </w:rPr>
        <w:t>St</w:t>
      </w:r>
      <w:r w:rsidR="0011334C" w:rsidRPr="00022F61">
        <w:rPr>
          <w:rFonts w:ascii="Calibri" w:eastAsia="Calibri" w:hAnsi="Calibri" w:cs="Times New Roman"/>
          <w:color w:val="58595B"/>
          <w:spacing w:val="-2"/>
          <w:sz w:val="18"/>
          <w:szCs w:val="22"/>
          <w:lang w:val="en-US" w:eastAsia="en-US"/>
        </w:rPr>
        <w:t>ren</w:t>
      </w:r>
      <w:r w:rsidR="0011334C" w:rsidRPr="00022F61">
        <w:rPr>
          <w:rFonts w:ascii="Calibri" w:eastAsia="Calibri" w:hAnsi="Calibri" w:cs="Times New Roman"/>
          <w:color w:val="58595B"/>
          <w:spacing w:val="-1"/>
          <w:sz w:val="18"/>
          <w:szCs w:val="22"/>
          <w:lang w:val="en-US" w:eastAsia="en-US"/>
        </w:rPr>
        <w:t>g</w:t>
      </w:r>
      <w:r w:rsidR="0011334C" w:rsidRPr="00022F61">
        <w:rPr>
          <w:rFonts w:ascii="Calibri" w:eastAsia="Calibri" w:hAnsi="Calibri" w:cs="Times New Roman"/>
          <w:color w:val="58595B"/>
          <w:spacing w:val="-2"/>
          <w:sz w:val="18"/>
          <w:szCs w:val="22"/>
          <w:lang w:val="en-US" w:eastAsia="en-US"/>
        </w:rPr>
        <w:t>then</w:t>
      </w:r>
      <w:r w:rsidR="0011334C" w:rsidRPr="00022F61">
        <w:rPr>
          <w:rFonts w:ascii="Calibri" w:eastAsia="Calibri" w:hAnsi="Calibri" w:cs="Times New Roman"/>
          <w:color w:val="58595B"/>
          <w:spacing w:val="-18"/>
          <w:sz w:val="18"/>
          <w:szCs w:val="22"/>
          <w:lang w:val="en-US" w:eastAsia="en-US"/>
        </w:rPr>
        <w:t xml:space="preserve"> </w:t>
      </w:r>
      <w:r w:rsidR="0011334C" w:rsidRPr="00022F61">
        <w:rPr>
          <w:rFonts w:ascii="Calibri" w:eastAsia="Calibri" w:hAnsi="Calibri" w:cs="Times New Roman"/>
          <w:color w:val="58595B"/>
          <w:spacing w:val="-2"/>
          <w:sz w:val="18"/>
          <w:szCs w:val="22"/>
          <w:lang w:val="en-US" w:eastAsia="en-US"/>
        </w:rPr>
        <w:t>perform</w:t>
      </w:r>
      <w:r w:rsidR="0011334C" w:rsidRPr="00022F61">
        <w:rPr>
          <w:rFonts w:ascii="Calibri" w:eastAsia="Calibri" w:hAnsi="Calibri" w:cs="Times New Roman"/>
          <w:color w:val="58595B"/>
          <w:spacing w:val="-1"/>
          <w:sz w:val="18"/>
          <w:szCs w:val="22"/>
          <w:lang w:val="en-US" w:eastAsia="en-US"/>
        </w:rPr>
        <w:t>anc</w:t>
      </w:r>
      <w:r w:rsidR="0011334C" w:rsidRPr="00022F61">
        <w:rPr>
          <w:rFonts w:ascii="Calibri" w:eastAsia="Calibri" w:hAnsi="Calibri" w:cs="Times New Roman"/>
          <w:color w:val="58595B"/>
          <w:spacing w:val="-2"/>
          <w:sz w:val="18"/>
          <w:szCs w:val="22"/>
          <w:lang w:val="en-US" w:eastAsia="en-US"/>
        </w:rPr>
        <w:t>e</w:t>
      </w:r>
      <w:r w:rsidR="0011334C" w:rsidRPr="00022F61">
        <w:rPr>
          <w:rFonts w:ascii="Calibri" w:eastAsia="Calibri" w:hAnsi="Calibri" w:cs="Times New Roman"/>
          <w:color w:val="58595B"/>
          <w:spacing w:val="-18"/>
          <w:sz w:val="18"/>
          <w:szCs w:val="22"/>
          <w:lang w:val="en-US" w:eastAsia="en-US"/>
        </w:rPr>
        <w:t xml:space="preserve"> </w:t>
      </w:r>
      <w:r w:rsidR="0011334C" w:rsidRPr="00022F61">
        <w:rPr>
          <w:rFonts w:ascii="Calibri" w:eastAsia="Calibri" w:hAnsi="Calibri" w:cs="Times New Roman"/>
          <w:color w:val="58595B"/>
          <w:spacing w:val="-2"/>
          <w:sz w:val="18"/>
          <w:szCs w:val="22"/>
          <w:lang w:val="en-US" w:eastAsia="en-US"/>
        </w:rPr>
        <w:t>thr</w:t>
      </w:r>
      <w:r w:rsidR="0011334C" w:rsidRPr="00022F61">
        <w:rPr>
          <w:rFonts w:ascii="Calibri" w:eastAsia="Calibri" w:hAnsi="Calibri" w:cs="Times New Roman"/>
          <w:color w:val="58595B"/>
          <w:spacing w:val="-1"/>
          <w:sz w:val="18"/>
          <w:szCs w:val="22"/>
          <w:lang w:val="en-US" w:eastAsia="en-US"/>
        </w:rPr>
        <w:t>ough</w:t>
      </w:r>
      <w:r w:rsidR="0011334C" w:rsidRPr="00022F61">
        <w:rPr>
          <w:rFonts w:ascii="Calibri" w:eastAsia="Calibri" w:hAnsi="Calibri" w:cs="Times New Roman"/>
          <w:color w:val="58595B"/>
          <w:spacing w:val="-18"/>
          <w:sz w:val="18"/>
          <w:szCs w:val="22"/>
          <w:lang w:val="en-US" w:eastAsia="en-US"/>
        </w:rPr>
        <w:t xml:space="preserve"> </w:t>
      </w:r>
      <w:r w:rsidR="0011334C" w:rsidRPr="00022F61">
        <w:rPr>
          <w:rFonts w:ascii="Calibri" w:eastAsia="Calibri" w:hAnsi="Calibri" w:cs="Times New Roman"/>
          <w:color w:val="58595B"/>
          <w:spacing w:val="-1"/>
          <w:sz w:val="18"/>
          <w:szCs w:val="22"/>
          <w:lang w:val="en-US" w:eastAsia="en-US"/>
        </w:rPr>
        <w:t>c</w:t>
      </w:r>
      <w:r w:rsidR="0011334C" w:rsidRPr="00022F61">
        <w:rPr>
          <w:rFonts w:ascii="Calibri" w:eastAsia="Calibri" w:hAnsi="Calibri" w:cs="Times New Roman"/>
          <w:color w:val="58595B"/>
          <w:spacing w:val="-2"/>
          <w:sz w:val="18"/>
          <w:szCs w:val="22"/>
          <w:lang w:val="en-US" w:eastAsia="en-US"/>
        </w:rPr>
        <w:t>ontemporary</w:t>
      </w:r>
      <w:r w:rsidR="0011334C" w:rsidRPr="00022F61">
        <w:rPr>
          <w:rFonts w:ascii="Calibri" w:eastAsia="Calibri" w:hAnsi="Calibri" w:cs="Times New Roman"/>
          <w:color w:val="58595B"/>
          <w:spacing w:val="-20"/>
          <w:sz w:val="18"/>
          <w:szCs w:val="22"/>
          <w:lang w:val="en-US" w:eastAsia="en-US"/>
        </w:rPr>
        <w:t xml:space="preserve"> </w:t>
      </w:r>
      <w:r w:rsidR="0011334C" w:rsidRPr="00022F61">
        <w:rPr>
          <w:rFonts w:ascii="Calibri" w:eastAsia="Calibri" w:hAnsi="Calibri" w:cs="Times New Roman"/>
          <w:color w:val="58595B"/>
          <w:spacing w:val="-1"/>
          <w:sz w:val="18"/>
          <w:szCs w:val="22"/>
          <w:lang w:val="en-US" w:eastAsia="en-US"/>
        </w:rPr>
        <w:t>go</w:t>
      </w:r>
      <w:r w:rsidR="0011334C" w:rsidRPr="00022F61">
        <w:rPr>
          <w:rFonts w:ascii="Calibri" w:eastAsia="Calibri" w:hAnsi="Calibri" w:cs="Times New Roman"/>
          <w:color w:val="58595B"/>
          <w:spacing w:val="-2"/>
          <w:sz w:val="18"/>
          <w:szCs w:val="22"/>
          <w:lang w:val="en-US" w:eastAsia="en-US"/>
        </w:rPr>
        <w:t>vern</w:t>
      </w:r>
      <w:r w:rsidR="0011334C" w:rsidRPr="00022F61">
        <w:rPr>
          <w:rFonts w:ascii="Calibri" w:eastAsia="Calibri" w:hAnsi="Calibri" w:cs="Times New Roman"/>
          <w:color w:val="58595B"/>
          <w:spacing w:val="-1"/>
          <w:sz w:val="18"/>
          <w:szCs w:val="22"/>
          <w:lang w:val="en-US" w:eastAsia="en-US"/>
        </w:rPr>
        <w:t>anc</w:t>
      </w:r>
      <w:r w:rsidR="0011334C" w:rsidRPr="00022F61">
        <w:rPr>
          <w:rFonts w:ascii="Calibri" w:eastAsia="Calibri" w:hAnsi="Calibri" w:cs="Times New Roman"/>
          <w:color w:val="58595B"/>
          <w:spacing w:val="-2"/>
          <w:sz w:val="18"/>
          <w:szCs w:val="22"/>
          <w:lang w:val="en-US" w:eastAsia="en-US"/>
        </w:rPr>
        <w:t>e</w:t>
      </w:r>
      <w:r w:rsidR="0011334C" w:rsidRPr="00022F61">
        <w:rPr>
          <w:rFonts w:ascii="Calibri" w:eastAsia="Calibri" w:hAnsi="Calibri" w:cs="Times New Roman"/>
          <w:color w:val="58595B"/>
          <w:spacing w:val="-18"/>
          <w:sz w:val="18"/>
          <w:szCs w:val="22"/>
          <w:lang w:val="en-US" w:eastAsia="en-US"/>
        </w:rPr>
        <w:t xml:space="preserve"> </w:t>
      </w:r>
      <w:r w:rsidR="0011334C" w:rsidRPr="00022F61">
        <w:rPr>
          <w:rFonts w:ascii="Calibri" w:eastAsia="Calibri" w:hAnsi="Calibri" w:cs="Times New Roman"/>
          <w:color w:val="58595B"/>
          <w:spacing w:val="-1"/>
          <w:sz w:val="18"/>
          <w:szCs w:val="22"/>
          <w:lang w:val="en-US" w:eastAsia="en-US"/>
        </w:rPr>
        <w:t>bes</w:t>
      </w:r>
      <w:r w:rsidR="0011334C" w:rsidRPr="00022F61">
        <w:rPr>
          <w:rFonts w:ascii="Calibri" w:eastAsia="Calibri" w:hAnsi="Calibri" w:cs="Times New Roman"/>
          <w:color w:val="58595B"/>
          <w:spacing w:val="-2"/>
          <w:sz w:val="18"/>
          <w:szCs w:val="22"/>
          <w:lang w:val="en-US" w:eastAsia="en-US"/>
        </w:rPr>
        <w:t>t</w:t>
      </w:r>
      <w:r w:rsidR="0011334C" w:rsidRPr="00022F61">
        <w:rPr>
          <w:rFonts w:ascii="Calibri" w:eastAsia="Calibri" w:hAnsi="Calibri" w:cs="Times New Roman"/>
          <w:color w:val="58595B"/>
          <w:spacing w:val="-19"/>
          <w:sz w:val="18"/>
          <w:szCs w:val="22"/>
          <w:lang w:val="en-US" w:eastAsia="en-US"/>
        </w:rPr>
        <w:t xml:space="preserve"> </w:t>
      </w:r>
      <w:r w:rsidR="0057718B" w:rsidRPr="00022F61">
        <w:rPr>
          <w:rFonts w:ascii="Calibri" w:eastAsia="Calibri" w:hAnsi="Calibri" w:cs="Times New Roman"/>
          <w:color w:val="58595B"/>
          <w:spacing w:val="-19"/>
          <w:sz w:val="18"/>
          <w:szCs w:val="22"/>
          <w:lang w:val="en-US" w:eastAsia="en-US"/>
        </w:rPr>
        <w:t>p</w:t>
      </w:r>
      <w:r w:rsidR="0011334C" w:rsidRPr="00022F61">
        <w:rPr>
          <w:rFonts w:ascii="Calibri" w:eastAsia="Calibri" w:hAnsi="Calibri" w:cs="Times New Roman"/>
          <w:color w:val="58595B"/>
          <w:spacing w:val="-2"/>
          <w:sz w:val="18"/>
          <w:szCs w:val="22"/>
          <w:lang w:val="en-US" w:eastAsia="en-US"/>
        </w:rPr>
        <w:t>r</w:t>
      </w:r>
      <w:r w:rsidR="0011334C" w:rsidRPr="00022F61">
        <w:rPr>
          <w:rFonts w:ascii="Calibri" w:eastAsia="Calibri" w:hAnsi="Calibri" w:cs="Times New Roman"/>
          <w:color w:val="58595B"/>
          <w:spacing w:val="-1"/>
          <w:sz w:val="18"/>
          <w:szCs w:val="22"/>
          <w:lang w:val="en-US" w:eastAsia="en-US"/>
        </w:rPr>
        <w:t>actic</w:t>
      </w:r>
      <w:r w:rsidR="0011334C" w:rsidRPr="00022F61">
        <w:rPr>
          <w:rFonts w:ascii="Calibri" w:eastAsia="Calibri" w:hAnsi="Calibri" w:cs="Times New Roman"/>
          <w:color w:val="58595B"/>
          <w:spacing w:val="-2"/>
          <w:sz w:val="18"/>
          <w:szCs w:val="22"/>
          <w:lang w:val="en-US" w:eastAsia="en-US"/>
        </w:rPr>
        <w:t>e.</w:t>
      </w:r>
      <w:r w:rsidR="0011334C" w:rsidRPr="00022F61">
        <w:rPr>
          <w:rFonts w:ascii="Calibri" w:eastAsia="Calibri" w:hAnsi="Calibri" w:cs="Times New Roman"/>
          <w:color w:val="58595B"/>
          <w:spacing w:val="67"/>
          <w:w w:val="94"/>
          <w:sz w:val="18"/>
          <w:szCs w:val="22"/>
          <w:lang w:val="en-US" w:eastAsia="en-US"/>
        </w:rPr>
        <w:t xml:space="preserve"> </w:t>
      </w:r>
    </w:p>
    <w:p w14:paraId="3E7B18AF" w14:textId="77777777" w:rsidR="0011334C" w:rsidRPr="00022F61" w:rsidRDefault="000B0DFD" w:rsidP="000B0DFD">
      <w:pPr>
        <w:widowControl w:val="0"/>
        <w:tabs>
          <w:tab w:val="left" w:pos="6237"/>
        </w:tabs>
        <w:spacing w:after="0" w:line="421" w:lineRule="auto"/>
        <w:ind w:right="2948"/>
        <w:rPr>
          <w:rFonts w:ascii="Calibri" w:eastAsia="Calibri" w:hAnsi="Calibri" w:cs="Calibri"/>
          <w:sz w:val="18"/>
          <w:szCs w:val="18"/>
          <w:lang w:val="en-US" w:eastAsia="en-US"/>
        </w:rPr>
      </w:pPr>
      <w:r w:rsidRPr="00022F61">
        <w:rPr>
          <w:rFonts w:ascii="Calibri" w:eastAsia="Calibri" w:hAnsi="Calibri" w:cs="Calibri"/>
          <w:noProof/>
          <w:sz w:val="13"/>
          <w:szCs w:val="13"/>
        </w:rPr>
        <mc:AlternateContent>
          <mc:Choice Requires="wpg">
            <w:drawing>
              <wp:anchor distT="0" distB="0" distL="114300" distR="114300" simplePos="0" relativeHeight="252014592" behindDoc="1" locked="0" layoutInCell="1" allowOverlap="1" wp14:anchorId="25D61B7C" wp14:editId="21E91FD8">
                <wp:simplePos x="0" y="0"/>
                <wp:positionH relativeFrom="column">
                  <wp:posOffset>0</wp:posOffset>
                </wp:positionH>
                <wp:positionV relativeFrom="paragraph">
                  <wp:posOffset>178550</wp:posOffset>
                </wp:positionV>
                <wp:extent cx="5554980" cy="1270"/>
                <wp:effectExtent l="6350" t="8890" r="10795" b="8890"/>
                <wp:wrapNone/>
                <wp:docPr id="8411" name="Group 8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2705"/>
                          <a:chExt cx="8748" cy="2"/>
                        </a:xfrm>
                      </wpg:grpSpPr>
                      <wps:wsp>
                        <wps:cNvPr id="8412" name="Freeform 81"/>
                        <wps:cNvSpPr>
                          <a:spLocks/>
                        </wps:cNvSpPr>
                        <wps:spPr bwMode="auto">
                          <a:xfrm>
                            <a:off x="720" y="2705"/>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F07321" id="Group 8411" o:spid="_x0000_s1026" style="position:absolute;margin-left:0;margin-top:14.05pt;width:437.4pt;height:.1pt;z-index:-251301888" coordorigin="720,2705"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">
                <v:shape id="Freeform 81" o:spid="_x0000_s1027" style="position:absolute;left:720;top:2705;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b8McA&#10;AADdAAAADwAAAGRycy9kb3ducmV2LnhtbESPQWvCQBSE7wX/w/IEL6VuDCVI6ipFkIrFg6lCj4/d&#10;ZxLMvg3ZbUz7611B6HGYmW+YxWqwjeip87VjBbNpAoJYO1NzqeD4tXmZg/AB2WDjmBT8kofVcvS0&#10;wNy4Kx+oL0IpIoR9jgqqENpcSq8rsuinriWO3tl1FkOUXSlNh9cIt41MkySTFmuOCxW2tK5IX4of&#10;q6A4pfT3edEfO7877L+z57O2Wa/UZDy8v4EINIT/8KO9NQrmr7MU7m/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LG/DHAAAA3QAAAA8AAAAAAAAAAAAAAAAAmAIAAGRy&#10;cy9kb3ducmV2LnhtbFBLBQYAAAAABAAEAPUAAACMAwAAAAA=&#10;" path="m8748,l,e" filled="f" strokecolor="#d1d3d4" strokeweight=".5pt">
                  <v:path arrowok="t" o:connecttype="custom" o:connectlocs="8748,0;0,0" o:connectangles="0,0"/>
                </v:shape>
              </v:group>
            </w:pict>
          </mc:Fallback>
        </mc:AlternateContent>
      </w:r>
      <w:r w:rsidR="0011334C" w:rsidRPr="00022F61">
        <w:rPr>
          <w:rFonts w:ascii="Calibri" w:eastAsia="Calibri" w:hAnsi="Calibri" w:cs="Times New Roman"/>
          <w:color w:val="58595B"/>
          <w:spacing w:val="-1"/>
          <w:sz w:val="18"/>
          <w:szCs w:val="22"/>
          <w:lang w:val="en-US" w:eastAsia="en-US"/>
        </w:rPr>
        <w:t>Deli</w:t>
      </w:r>
      <w:r w:rsidR="0011334C" w:rsidRPr="00022F61">
        <w:rPr>
          <w:rFonts w:ascii="Calibri" w:eastAsia="Calibri" w:hAnsi="Calibri" w:cs="Times New Roman"/>
          <w:color w:val="58595B"/>
          <w:spacing w:val="-2"/>
          <w:sz w:val="18"/>
          <w:szCs w:val="22"/>
          <w:lang w:val="en-US" w:eastAsia="en-US"/>
        </w:rPr>
        <w:t>ver</w:t>
      </w:r>
      <w:r w:rsidR="0011334C" w:rsidRPr="00022F61">
        <w:rPr>
          <w:rFonts w:ascii="Calibri" w:eastAsia="Calibri" w:hAnsi="Calibri" w:cs="Times New Roman"/>
          <w:color w:val="58595B"/>
          <w:spacing w:val="-11"/>
          <w:sz w:val="18"/>
          <w:szCs w:val="22"/>
          <w:lang w:val="en-US" w:eastAsia="en-US"/>
        </w:rPr>
        <w:t xml:space="preserve"> </w:t>
      </w:r>
      <w:r w:rsidR="0011334C" w:rsidRPr="00022F61">
        <w:rPr>
          <w:rFonts w:ascii="Calibri" w:eastAsia="Calibri" w:hAnsi="Calibri" w:cs="Times New Roman"/>
          <w:color w:val="58595B"/>
          <w:spacing w:val="-1"/>
          <w:sz w:val="18"/>
          <w:szCs w:val="22"/>
          <w:lang w:val="en-US" w:eastAsia="en-US"/>
        </w:rPr>
        <w:t>c</w:t>
      </w:r>
      <w:r w:rsidR="0011334C" w:rsidRPr="00022F61">
        <w:rPr>
          <w:rFonts w:ascii="Calibri" w:eastAsia="Calibri" w:hAnsi="Calibri" w:cs="Times New Roman"/>
          <w:color w:val="58595B"/>
          <w:spacing w:val="-2"/>
          <w:sz w:val="18"/>
          <w:szCs w:val="22"/>
          <w:lang w:val="en-US" w:eastAsia="en-US"/>
        </w:rPr>
        <w:t>orporate</w:t>
      </w:r>
      <w:r w:rsidR="0011334C" w:rsidRPr="00022F61">
        <w:rPr>
          <w:rFonts w:ascii="Calibri" w:eastAsia="Calibri" w:hAnsi="Calibri" w:cs="Times New Roman"/>
          <w:color w:val="58595B"/>
          <w:spacing w:val="-10"/>
          <w:sz w:val="18"/>
          <w:szCs w:val="22"/>
          <w:lang w:val="en-US" w:eastAsia="en-US"/>
        </w:rPr>
        <w:t xml:space="preserve"> </w:t>
      </w:r>
      <w:r w:rsidR="0011334C" w:rsidRPr="00022F61">
        <w:rPr>
          <w:rFonts w:ascii="Calibri" w:eastAsia="Calibri" w:hAnsi="Calibri" w:cs="Times New Roman"/>
          <w:color w:val="58595B"/>
          <w:spacing w:val="-1"/>
          <w:sz w:val="18"/>
          <w:szCs w:val="22"/>
          <w:lang w:val="en-US" w:eastAsia="en-US"/>
        </w:rPr>
        <w:t>so</w:t>
      </w:r>
      <w:r w:rsidR="0011334C" w:rsidRPr="00022F61">
        <w:rPr>
          <w:rFonts w:ascii="Calibri" w:eastAsia="Calibri" w:hAnsi="Calibri" w:cs="Times New Roman"/>
          <w:color w:val="58595B"/>
          <w:spacing w:val="-2"/>
          <w:sz w:val="18"/>
          <w:szCs w:val="22"/>
          <w:lang w:val="en-US" w:eastAsia="en-US"/>
        </w:rPr>
        <w:t>lution</w:t>
      </w:r>
      <w:r w:rsidR="0011334C" w:rsidRPr="00022F61">
        <w:rPr>
          <w:rFonts w:ascii="Calibri" w:eastAsia="Calibri" w:hAnsi="Calibri" w:cs="Times New Roman"/>
          <w:color w:val="58595B"/>
          <w:spacing w:val="-1"/>
          <w:sz w:val="18"/>
          <w:szCs w:val="22"/>
          <w:lang w:val="en-US" w:eastAsia="en-US"/>
        </w:rPr>
        <w:t>s</w:t>
      </w:r>
      <w:r w:rsidR="0011334C" w:rsidRPr="00022F61">
        <w:rPr>
          <w:rFonts w:ascii="Calibri" w:eastAsia="Calibri" w:hAnsi="Calibri" w:cs="Times New Roman"/>
          <w:color w:val="58595B"/>
          <w:spacing w:val="-12"/>
          <w:sz w:val="18"/>
          <w:szCs w:val="22"/>
          <w:lang w:val="en-US" w:eastAsia="en-US"/>
        </w:rPr>
        <w:t xml:space="preserve"> </w:t>
      </w:r>
      <w:r w:rsidR="0011334C" w:rsidRPr="00022F61">
        <w:rPr>
          <w:rFonts w:ascii="Calibri" w:eastAsia="Calibri" w:hAnsi="Calibri" w:cs="Times New Roman"/>
          <w:color w:val="58595B"/>
          <w:sz w:val="18"/>
          <w:szCs w:val="22"/>
          <w:lang w:val="en-US" w:eastAsia="en-US"/>
        </w:rPr>
        <w:t>and</w:t>
      </w:r>
      <w:r w:rsidR="0011334C" w:rsidRPr="00022F61">
        <w:rPr>
          <w:rFonts w:ascii="Calibri" w:eastAsia="Calibri" w:hAnsi="Calibri" w:cs="Times New Roman"/>
          <w:color w:val="58595B"/>
          <w:spacing w:val="-11"/>
          <w:sz w:val="18"/>
          <w:szCs w:val="22"/>
          <w:lang w:val="en-US" w:eastAsia="en-US"/>
        </w:rPr>
        <w:t xml:space="preserve"> </w:t>
      </w:r>
      <w:r w:rsidR="0011334C" w:rsidRPr="00022F61">
        <w:rPr>
          <w:rFonts w:ascii="Calibri" w:eastAsia="Calibri" w:hAnsi="Calibri" w:cs="Times New Roman"/>
          <w:color w:val="58595B"/>
          <w:spacing w:val="-1"/>
          <w:sz w:val="18"/>
          <w:szCs w:val="22"/>
          <w:lang w:val="en-US" w:eastAsia="en-US"/>
        </w:rPr>
        <w:t>s</w:t>
      </w:r>
      <w:r w:rsidR="0011334C" w:rsidRPr="00022F61">
        <w:rPr>
          <w:rFonts w:ascii="Calibri" w:eastAsia="Calibri" w:hAnsi="Calibri" w:cs="Times New Roman"/>
          <w:color w:val="58595B"/>
          <w:spacing w:val="-2"/>
          <w:sz w:val="18"/>
          <w:szCs w:val="22"/>
          <w:lang w:val="en-US" w:eastAsia="en-US"/>
        </w:rPr>
        <w:t>y</w:t>
      </w:r>
      <w:r w:rsidR="0011334C" w:rsidRPr="00022F61">
        <w:rPr>
          <w:rFonts w:ascii="Calibri" w:eastAsia="Calibri" w:hAnsi="Calibri" w:cs="Times New Roman"/>
          <w:color w:val="58595B"/>
          <w:spacing w:val="-1"/>
          <w:sz w:val="18"/>
          <w:szCs w:val="22"/>
          <w:lang w:val="en-US" w:eastAsia="en-US"/>
        </w:rPr>
        <w:t>s</w:t>
      </w:r>
      <w:r w:rsidR="0011334C" w:rsidRPr="00022F61">
        <w:rPr>
          <w:rFonts w:ascii="Calibri" w:eastAsia="Calibri" w:hAnsi="Calibri" w:cs="Times New Roman"/>
          <w:color w:val="58595B"/>
          <w:spacing w:val="-2"/>
          <w:sz w:val="18"/>
          <w:szCs w:val="22"/>
          <w:lang w:val="en-US" w:eastAsia="en-US"/>
        </w:rPr>
        <w:t>tems</w:t>
      </w:r>
      <w:r w:rsidR="0011334C" w:rsidRPr="00022F61">
        <w:rPr>
          <w:rFonts w:ascii="Calibri" w:eastAsia="Calibri" w:hAnsi="Calibri" w:cs="Times New Roman"/>
          <w:color w:val="58595B"/>
          <w:spacing w:val="-12"/>
          <w:sz w:val="18"/>
          <w:szCs w:val="22"/>
          <w:lang w:val="en-US" w:eastAsia="en-US"/>
        </w:rPr>
        <w:t xml:space="preserve"> </w:t>
      </w:r>
      <w:r w:rsidR="0011334C" w:rsidRPr="00022F61">
        <w:rPr>
          <w:rFonts w:ascii="Calibri" w:eastAsia="Calibri" w:hAnsi="Calibri" w:cs="Times New Roman"/>
          <w:color w:val="58595B"/>
          <w:spacing w:val="-2"/>
          <w:sz w:val="18"/>
          <w:szCs w:val="22"/>
          <w:lang w:val="en-US" w:eastAsia="en-US"/>
        </w:rPr>
        <w:t>that</w:t>
      </w:r>
      <w:r w:rsidR="0011334C" w:rsidRPr="00022F61">
        <w:rPr>
          <w:rFonts w:ascii="Calibri" w:eastAsia="Calibri" w:hAnsi="Calibri" w:cs="Times New Roman"/>
          <w:color w:val="58595B"/>
          <w:spacing w:val="-12"/>
          <w:sz w:val="18"/>
          <w:szCs w:val="22"/>
          <w:lang w:val="en-US" w:eastAsia="en-US"/>
        </w:rPr>
        <w:t xml:space="preserve"> </w:t>
      </w:r>
      <w:r w:rsidR="0011334C" w:rsidRPr="00022F61">
        <w:rPr>
          <w:rFonts w:ascii="Calibri" w:eastAsia="Calibri" w:hAnsi="Calibri" w:cs="Times New Roman"/>
          <w:color w:val="58595B"/>
          <w:sz w:val="18"/>
          <w:szCs w:val="22"/>
          <w:lang w:val="en-US" w:eastAsia="en-US"/>
        </w:rPr>
        <w:t>are</w:t>
      </w:r>
      <w:r w:rsidR="0011334C" w:rsidRPr="00022F61">
        <w:rPr>
          <w:rFonts w:ascii="Calibri" w:eastAsia="Calibri" w:hAnsi="Calibri" w:cs="Times New Roman"/>
          <w:color w:val="58595B"/>
          <w:spacing w:val="-10"/>
          <w:sz w:val="18"/>
          <w:szCs w:val="22"/>
          <w:lang w:val="en-US" w:eastAsia="en-US"/>
        </w:rPr>
        <w:t xml:space="preserve"> </w:t>
      </w:r>
      <w:r w:rsidR="0011334C" w:rsidRPr="00022F61">
        <w:rPr>
          <w:rFonts w:ascii="Calibri" w:eastAsia="Calibri" w:hAnsi="Calibri" w:cs="Times New Roman"/>
          <w:color w:val="58595B"/>
          <w:sz w:val="18"/>
          <w:szCs w:val="22"/>
          <w:lang w:val="en-US" w:eastAsia="en-US"/>
        </w:rPr>
        <w:t>fit</w:t>
      </w:r>
      <w:r w:rsidR="0011334C" w:rsidRPr="00022F61">
        <w:rPr>
          <w:rFonts w:ascii="Calibri" w:eastAsia="Calibri" w:hAnsi="Calibri" w:cs="Times New Roman"/>
          <w:color w:val="58595B"/>
          <w:spacing w:val="-12"/>
          <w:sz w:val="18"/>
          <w:szCs w:val="22"/>
          <w:lang w:val="en-US" w:eastAsia="en-US"/>
        </w:rPr>
        <w:t xml:space="preserve"> </w:t>
      </w:r>
      <w:r w:rsidR="0011334C" w:rsidRPr="00022F61">
        <w:rPr>
          <w:rFonts w:ascii="Calibri" w:eastAsia="Calibri" w:hAnsi="Calibri" w:cs="Times New Roman"/>
          <w:color w:val="58595B"/>
          <w:spacing w:val="-2"/>
          <w:sz w:val="18"/>
          <w:szCs w:val="22"/>
          <w:lang w:val="en-US" w:eastAsia="en-US"/>
        </w:rPr>
        <w:t>for</w:t>
      </w:r>
      <w:r w:rsidR="0011334C" w:rsidRPr="00022F61">
        <w:rPr>
          <w:rFonts w:ascii="Calibri" w:eastAsia="Calibri" w:hAnsi="Calibri" w:cs="Times New Roman"/>
          <w:color w:val="58595B"/>
          <w:spacing w:val="-10"/>
          <w:sz w:val="18"/>
          <w:szCs w:val="22"/>
          <w:lang w:val="en-US" w:eastAsia="en-US"/>
        </w:rPr>
        <w:t xml:space="preserve"> </w:t>
      </w:r>
      <w:r w:rsidR="0011334C" w:rsidRPr="00022F61">
        <w:rPr>
          <w:rFonts w:ascii="Calibri" w:eastAsia="Calibri" w:hAnsi="Calibri" w:cs="Times New Roman"/>
          <w:color w:val="58595B"/>
          <w:spacing w:val="-1"/>
          <w:sz w:val="18"/>
          <w:szCs w:val="22"/>
          <w:lang w:val="en-US" w:eastAsia="en-US"/>
        </w:rPr>
        <w:t>pu</w:t>
      </w:r>
      <w:r w:rsidR="0011334C" w:rsidRPr="00022F61">
        <w:rPr>
          <w:rFonts w:ascii="Calibri" w:eastAsia="Calibri" w:hAnsi="Calibri" w:cs="Times New Roman"/>
          <w:color w:val="58595B"/>
          <w:spacing w:val="-2"/>
          <w:sz w:val="18"/>
          <w:szCs w:val="22"/>
          <w:lang w:val="en-US" w:eastAsia="en-US"/>
        </w:rPr>
        <w:t>rpo</w:t>
      </w:r>
      <w:r w:rsidR="0011334C" w:rsidRPr="00022F61">
        <w:rPr>
          <w:rFonts w:ascii="Calibri" w:eastAsia="Calibri" w:hAnsi="Calibri" w:cs="Times New Roman"/>
          <w:color w:val="58595B"/>
          <w:spacing w:val="-1"/>
          <w:sz w:val="18"/>
          <w:szCs w:val="22"/>
          <w:lang w:val="en-US" w:eastAsia="en-US"/>
        </w:rPr>
        <w:t>se.</w:t>
      </w:r>
    </w:p>
    <w:p w14:paraId="136ED203" w14:textId="77777777" w:rsidR="0011334C" w:rsidRPr="00022F61" w:rsidRDefault="0011334C" w:rsidP="000B0DFD">
      <w:pPr>
        <w:widowControl w:val="0"/>
        <w:tabs>
          <w:tab w:val="left" w:pos="6237"/>
        </w:tabs>
        <w:spacing w:after="0" w:line="240" w:lineRule="auto"/>
        <w:ind w:right="2948"/>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Deli</w:t>
      </w:r>
      <w:r w:rsidRPr="00022F61">
        <w:rPr>
          <w:rFonts w:ascii="Calibri" w:eastAsia="Calibri" w:hAnsi="Calibri" w:cs="Times New Roman"/>
          <w:color w:val="58595B"/>
          <w:spacing w:val="-2"/>
          <w:sz w:val="18"/>
          <w:szCs w:val="22"/>
          <w:lang w:val="en-US" w:eastAsia="en-US"/>
        </w:rPr>
        <w:t>ver</w:t>
      </w:r>
      <w:r w:rsidRPr="00022F61">
        <w:rPr>
          <w:rFonts w:ascii="Calibri" w:eastAsia="Calibri" w:hAnsi="Calibri" w:cs="Times New Roman"/>
          <w:color w:val="58595B"/>
          <w:spacing w:val="-19"/>
          <w:sz w:val="18"/>
          <w:szCs w:val="22"/>
          <w:lang w:val="en-US" w:eastAsia="en-US"/>
        </w:rPr>
        <w:t xml:space="preserve"> </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taff</w:t>
      </w:r>
      <w:r w:rsidRPr="00022F61">
        <w:rPr>
          <w:rFonts w:ascii="Calibri" w:eastAsia="Calibri" w:hAnsi="Calibri" w:cs="Times New Roman"/>
          <w:color w:val="58595B"/>
          <w:spacing w:val="-20"/>
          <w:sz w:val="18"/>
          <w:szCs w:val="22"/>
          <w:lang w:val="en-US" w:eastAsia="en-US"/>
        </w:rPr>
        <w:t xml:space="preserve"> </w:t>
      </w:r>
      <w:r w:rsidRPr="00022F61">
        <w:rPr>
          <w:rFonts w:ascii="Calibri" w:eastAsia="Calibri" w:hAnsi="Calibri" w:cs="Times New Roman"/>
          <w:color w:val="58595B"/>
          <w:spacing w:val="-2"/>
          <w:sz w:val="18"/>
          <w:szCs w:val="22"/>
          <w:lang w:val="en-US" w:eastAsia="en-US"/>
        </w:rPr>
        <w:t>en</w:t>
      </w:r>
      <w:r w:rsidRPr="00022F61">
        <w:rPr>
          <w:rFonts w:ascii="Calibri" w:eastAsia="Calibri" w:hAnsi="Calibri" w:cs="Times New Roman"/>
          <w:color w:val="58595B"/>
          <w:spacing w:val="-1"/>
          <w:sz w:val="18"/>
          <w:szCs w:val="22"/>
          <w:lang w:val="en-US" w:eastAsia="en-US"/>
        </w:rPr>
        <w:t>gagement</w:t>
      </w:r>
      <w:r w:rsidRPr="00022F61">
        <w:rPr>
          <w:rFonts w:ascii="Calibri" w:eastAsia="Calibri" w:hAnsi="Calibri" w:cs="Times New Roman"/>
          <w:color w:val="58595B"/>
          <w:spacing w:val="-19"/>
          <w:sz w:val="18"/>
          <w:szCs w:val="22"/>
          <w:lang w:val="en-US" w:eastAsia="en-US"/>
        </w:rPr>
        <w:t xml:space="preserve"> </w:t>
      </w:r>
      <w:r w:rsidRPr="00022F61">
        <w:rPr>
          <w:rFonts w:ascii="Calibri" w:eastAsia="Calibri" w:hAnsi="Calibri" w:cs="Times New Roman"/>
          <w:color w:val="58595B"/>
          <w:spacing w:val="-2"/>
          <w:sz w:val="18"/>
          <w:szCs w:val="22"/>
          <w:lang w:val="en-US" w:eastAsia="en-US"/>
        </w:rPr>
        <w:t>progr</w:t>
      </w:r>
      <w:r w:rsidRPr="00022F61">
        <w:rPr>
          <w:rFonts w:ascii="Calibri" w:eastAsia="Calibri" w:hAnsi="Calibri" w:cs="Times New Roman"/>
          <w:color w:val="58595B"/>
          <w:spacing w:val="-1"/>
          <w:sz w:val="18"/>
          <w:szCs w:val="22"/>
          <w:lang w:val="en-US" w:eastAsia="en-US"/>
        </w:rPr>
        <w:t>ams.</w:t>
      </w:r>
      <w:r w:rsidR="000B0DFD" w:rsidRPr="00022F61">
        <w:rPr>
          <w:rFonts w:ascii="Calibri" w:eastAsia="Calibri" w:hAnsi="Calibri" w:cs="Calibri"/>
          <w:noProof/>
          <w:sz w:val="13"/>
          <w:szCs w:val="13"/>
        </w:rPr>
        <w:t xml:space="preserve"> </w:t>
      </w:r>
    </w:p>
    <w:p w14:paraId="1D7B67CD" w14:textId="77777777" w:rsidR="0011334C" w:rsidRPr="00022F61" w:rsidRDefault="000B0DFD" w:rsidP="0057718B">
      <w:pPr>
        <w:widowControl w:val="0"/>
        <w:tabs>
          <w:tab w:val="left" w:pos="6237"/>
        </w:tabs>
        <w:spacing w:before="8" w:after="0" w:line="240" w:lineRule="auto"/>
        <w:ind w:right="2949"/>
        <w:rPr>
          <w:rFonts w:ascii="Calibri" w:eastAsia="Calibri" w:hAnsi="Calibri" w:cs="Calibri"/>
          <w:sz w:val="13"/>
          <w:szCs w:val="13"/>
          <w:lang w:val="en-US" w:eastAsia="en-US"/>
        </w:rPr>
      </w:pPr>
      <w:r w:rsidRPr="00022F61">
        <w:rPr>
          <w:rFonts w:ascii="Calibri" w:eastAsia="Calibri" w:hAnsi="Calibri" w:cs="Times New Roman"/>
          <w:noProof/>
          <w:sz w:val="22"/>
          <w:szCs w:val="22"/>
        </w:rPr>
        <mc:AlternateContent>
          <mc:Choice Requires="wpg">
            <w:drawing>
              <wp:anchor distT="0" distB="0" distL="114300" distR="114300" simplePos="0" relativeHeight="251999232" behindDoc="1" locked="0" layoutInCell="1" allowOverlap="1" wp14:anchorId="07775300" wp14:editId="07B7DCF4">
                <wp:simplePos x="0" y="0"/>
                <wp:positionH relativeFrom="column">
                  <wp:posOffset>63500</wp:posOffset>
                </wp:positionH>
                <wp:positionV relativeFrom="paragraph">
                  <wp:posOffset>25227</wp:posOffset>
                </wp:positionV>
                <wp:extent cx="5554980" cy="1270"/>
                <wp:effectExtent l="6350" t="13335" r="10795" b="4445"/>
                <wp:wrapNone/>
                <wp:docPr id="8424" name="Group 8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2319"/>
                          <a:chExt cx="8748" cy="2"/>
                        </a:xfrm>
                      </wpg:grpSpPr>
                      <wps:wsp>
                        <wps:cNvPr id="8425" name="Freeform 79"/>
                        <wps:cNvSpPr>
                          <a:spLocks/>
                        </wps:cNvSpPr>
                        <wps:spPr bwMode="auto">
                          <a:xfrm>
                            <a:off x="720" y="2319"/>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BFE3B" id="Group 8424" o:spid="_x0000_s1026" style="position:absolute;margin-left:5pt;margin-top:2pt;width:437.4pt;height:.1pt;z-index:-251317248" coordorigin="720,2319"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">
                <v:shape id="Freeform 79" o:spid="_x0000_s1027" style="position:absolute;left:720;top:2319;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5JOccA&#10;AADdAAAADwAAAGRycy9kb3ducmV2LnhtbESPQWvCQBSE74X+h+UVeil102CDpK4iQrEoPZi20ONj&#10;95kEs29Ddo3RX+8KgsdhZr5hpvPBNqKnzteOFbyNEhDE2pmaSwW/P5+vExA+IBtsHJOCE3mYzx4f&#10;ppgbd+Qt9UUoRYSwz1FBFUKbS+l1RRb9yLXE0du5zmKIsiul6fAY4baRaZJk0mLNcaHClpYV6X1x&#10;sAqKv5TOm71erf16+/2fvey0zXqlnp+GxQeIQEO4h2/tL6NgMk7f4fomP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OSTnHAAAA3QAAAA8AAAAAAAAAAAAAAAAAmAIAAGRy&#10;cy9kb3ducmV2LnhtbFBLBQYAAAAABAAEAPUAAACMAwAAAAA=&#10;" path="m8748,l,e" filled="f" strokecolor="#d1d3d4" strokeweight=".5pt">
                  <v:path arrowok="t" o:connecttype="custom" o:connectlocs="8748,0;0,0" o:connectangles="0,0"/>
                </v:shape>
              </v:group>
            </w:pict>
          </mc:Fallback>
        </mc:AlternateContent>
      </w:r>
    </w:p>
    <w:p w14:paraId="2249EB7B" w14:textId="77777777" w:rsidR="0057718B" w:rsidRPr="00022F61" w:rsidRDefault="000B0DFD" w:rsidP="0057718B">
      <w:pPr>
        <w:widowControl w:val="0"/>
        <w:tabs>
          <w:tab w:val="left" w:pos="6237"/>
        </w:tabs>
        <w:spacing w:after="0" w:line="421" w:lineRule="auto"/>
        <w:ind w:right="2949"/>
        <w:rPr>
          <w:rFonts w:ascii="Calibri" w:eastAsia="Calibri" w:hAnsi="Calibri" w:cs="Calibri"/>
          <w:color w:val="58595B"/>
          <w:spacing w:val="65"/>
          <w:w w:val="98"/>
          <w:sz w:val="18"/>
          <w:szCs w:val="18"/>
          <w:lang w:val="en-US" w:eastAsia="en-US"/>
        </w:rPr>
      </w:pPr>
      <w:r w:rsidRPr="00022F61">
        <w:rPr>
          <w:rFonts w:ascii="Calibri" w:eastAsia="Calibri" w:hAnsi="Calibri" w:cs="Calibri"/>
          <w:noProof/>
          <w:color w:val="58595B"/>
          <w:spacing w:val="-2"/>
          <w:sz w:val="18"/>
          <w:szCs w:val="18"/>
        </w:rPr>
        <mc:AlternateContent>
          <mc:Choice Requires="wpg">
            <w:drawing>
              <wp:anchor distT="0" distB="0" distL="114300" distR="114300" simplePos="0" relativeHeight="252001280" behindDoc="1" locked="0" layoutInCell="1" allowOverlap="1" wp14:anchorId="33A427BA" wp14:editId="3B94CF0E">
                <wp:simplePos x="0" y="0"/>
                <wp:positionH relativeFrom="column">
                  <wp:posOffset>63500</wp:posOffset>
                </wp:positionH>
                <wp:positionV relativeFrom="paragraph">
                  <wp:posOffset>227618</wp:posOffset>
                </wp:positionV>
                <wp:extent cx="5554980" cy="1270"/>
                <wp:effectExtent l="6350" t="5080" r="10795" b="12700"/>
                <wp:wrapNone/>
                <wp:docPr id="8407" name="Group 8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3091"/>
                          <a:chExt cx="8748" cy="2"/>
                        </a:xfrm>
                      </wpg:grpSpPr>
                      <wps:wsp>
                        <wps:cNvPr id="8408" name="Freeform 83"/>
                        <wps:cNvSpPr>
                          <a:spLocks/>
                        </wps:cNvSpPr>
                        <wps:spPr bwMode="auto">
                          <a:xfrm>
                            <a:off x="720" y="3091"/>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57E35E" id="Group 8407" o:spid="_x0000_s1026" style="position:absolute;margin-left:5pt;margin-top:17.9pt;width:437.4pt;height:.1pt;z-index:-251315200" coordorigin="720,3091"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">
                <v:shape id="Freeform 83" o:spid="_x0000_s1027" style="position:absolute;left:720;top:3091;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q6x8MA&#10;AADdAAAADwAAAGRycy9kb3ducmV2LnhtbERPz2vCMBS+C/4P4Qm7iKbKKFKNIoJsODxYFTw+kmdb&#10;bF5Kk9Vuf705DHb8+H6vNr2tRUetrxwrmE0TEMTamYoLBZfzfrIA4QOywdoxKfghD5v1cLDCzLgn&#10;n6jLQyFiCPsMFZQhNJmUXpdk0U9dQxy5u2sthgjbQpoWnzHc1nKeJKm0WHFsKLGhXUn6kX9bBfl1&#10;Tr9fD/1x8IfT8ZaO79qmnVJvo367BBGoD//iP/enUbB4T+Lc+C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rq6x8MAAADdAAAADwAAAAAAAAAAAAAAAACYAgAAZHJzL2Rv&#10;d25yZXYueG1sUEsFBgAAAAAEAAQA9QAAAIgDAAAAAA==&#10;" path="m8748,l,e" filled="f" strokecolor="#d1d3d4" strokeweight=".5pt">
                  <v:path arrowok="t" o:connecttype="custom" o:connectlocs="8748,0;0,0" o:connectangles="0,0"/>
                </v:shape>
              </v:group>
            </w:pict>
          </mc:Fallback>
        </mc:AlternateContent>
      </w:r>
      <w:r w:rsidR="0011334C" w:rsidRPr="00022F61">
        <w:rPr>
          <w:rFonts w:ascii="Calibri" w:eastAsia="Calibri" w:hAnsi="Calibri" w:cs="Calibri"/>
          <w:noProof/>
          <w:color w:val="58595B"/>
          <w:spacing w:val="-2"/>
          <w:sz w:val="18"/>
          <w:szCs w:val="18"/>
        </w:rPr>
        <mc:AlternateContent>
          <mc:Choice Requires="wpg">
            <w:drawing>
              <wp:anchor distT="0" distB="0" distL="114300" distR="114300" simplePos="0" relativeHeight="252002304" behindDoc="1" locked="0" layoutInCell="1" allowOverlap="1" wp14:anchorId="56D826AC" wp14:editId="3D50857A">
                <wp:simplePos x="0" y="0"/>
                <wp:positionH relativeFrom="column">
                  <wp:posOffset>63500</wp:posOffset>
                </wp:positionH>
                <wp:positionV relativeFrom="paragraph">
                  <wp:posOffset>431165</wp:posOffset>
                </wp:positionV>
                <wp:extent cx="5554980" cy="1270"/>
                <wp:effectExtent l="6350" t="12065" r="10795" b="5715"/>
                <wp:wrapNone/>
                <wp:docPr id="8409" name="Group 8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3477"/>
                          <a:chExt cx="8748" cy="2"/>
                        </a:xfrm>
                      </wpg:grpSpPr>
                      <wps:wsp>
                        <wps:cNvPr id="8410" name="Freeform 85"/>
                        <wps:cNvSpPr>
                          <a:spLocks/>
                        </wps:cNvSpPr>
                        <wps:spPr bwMode="auto">
                          <a:xfrm>
                            <a:off x="720" y="3477"/>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F51D6" id="Group 8409" o:spid="_x0000_s1026" style="position:absolute;margin-left:5pt;margin-top:33.95pt;width:437.4pt;height:.1pt;z-index:-251314176" coordorigin="720,3477"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">
                <v:shape id="Freeform 85" o:spid="_x0000_s1027" style="position:absolute;left:720;top:3477;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UgHMMA&#10;AADdAAAADwAAAGRycy9kb3ducmV2LnhtbERPz2vCMBS+C/sfwhvsIpoqo0hnlCGIw+HBquDxkTzb&#10;YvNSmli7/fXmIHj8+H7Pl72tRUetrxwrmIwTEMTamYoLBcfDejQD4QOywdoxKfgjD8vF22COmXF3&#10;3lOXh0LEEPYZKihDaDIpvS7Joh+7hjhyF9daDBG2hTQt3mO4reU0SVJpseLYUGJDq5L0Nb9ZBflp&#10;Sv+/V73Z+u1+d06HF23TTqmP9/77C0SgPrzET/ePUTD7nMT9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UgHMMAAADdAAAADwAAAAAAAAAAAAAAAACYAgAAZHJzL2Rv&#10;d25yZXYueG1sUEsFBgAAAAAEAAQA9QAAAIgDAAAAAA==&#10;" path="m8748,l,e" filled="f" strokecolor="#d1d3d4" strokeweight=".5pt">
                  <v:path arrowok="t" o:connecttype="custom" o:connectlocs="8748,0;0,0" o:connectangles="0,0"/>
                </v:shape>
              </v:group>
            </w:pict>
          </mc:Fallback>
        </mc:AlternateContent>
      </w:r>
      <w:r w:rsidR="0011334C" w:rsidRPr="00022F61">
        <w:rPr>
          <w:rFonts w:ascii="Calibri" w:eastAsia="Calibri" w:hAnsi="Calibri" w:cs="Calibri"/>
          <w:color w:val="58595B"/>
          <w:spacing w:val="-2"/>
          <w:sz w:val="18"/>
          <w:szCs w:val="18"/>
          <w:lang w:val="en-US" w:eastAsia="en-US"/>
        </w:rPr>
        <w:t>Em</w:t>
      </w:r>
      <w:r w:rsidR="0011334C" w:rsidRPr="00022F61">
        <w:rPr>
          <w:rFonts w:ascii="Calibri" w:eastAsia="Calibri" w:hAnsi="Calibri" w:cs="Calibri"/>
          <w:color w:val="58595B"/>
          <w:spacing w:val="-1"/>
          <w:sz w:val="18"/>
          <w:szCs w:val="18"/>
          <w:lang w:val="en-US" w:eastAsia="en-US"/>
        </w:rPr>
        <w:t>bed</w:t>
      </w:r>
      <w:r w:rsidR="0011334C" w:rsidRPr="00022F61">
        <w:rPr>
          <w:rFonts w:ascii="Calibri" w:eastAsia="Calibri" w:hAnsi="Calibri" w:cs="Calibri"/>
          <w:color w:val="58595B"/>
          <w:spacing w:val="-17"/>
          <w:sz w:val="18"/>
          <w:szCs w:val="18"/>
          <w:lang w:val="en-US" w:eastAsia="en-US"/>
        </w:rPr>
        <w:t xml:space="preserve"> </w:t>
      </w:r>
      <w:r w:rsidR="0011334C" w:rsidRPr="00022F61">
        <w:rPr>
          <w:rFonts w:ascii="Calibri" w:eastAsia="Calibri" w:hAnsi="Calibri" w:cs="Calibri"/>
          <w:color w:val="58595B"/>
          <w:sz w:val="18"/>
          <w:szCs w:val="18"/>
          <w:lang w:val="en-US" w:eastAsia="en-US"/>
        </w:rPr>
        <w:t>the</w:t>
      </w:r>
      <w:r w:rsidR="0011334C" w:rsidRPr="00022F61">
        <w:rPr>
          <w:rFonts w:ascii="Calibri" w:eastAsia="Calibri" w:hAnsi="Calibri" w:cs="Calibri"/>
          <w:color w:val="58595B"/>
          <w:spacing w:val="-16"/>
          <w:sz w:val="18"/>
          <w:szCs w:val="18"/>
          <w:lang w:val="en-US" w:eastAsia="en-US"/>
        </w:rPr>
        <w:t xml:space="preserve"> </w:t>
      </w:r>
      <w:r w:rsidR="002E0FC3" w:rsidRPr="00CC126A">
        <w:rPr>
          <w:rFonts w:ascii="Calibri" w:eastAsia="Calibri" w:hAnsi="Calibri" w:cs="Calibri"/>
          <w:i/>
          <w:iCs/>
          <w:color w:val="58595B"/>
          <w:spacing w:val="-1"/>
          <w:sz w:val="18"/>
          <w:szCs w:val="18"/>
          <w:lang w:val="en-US" w:eastAsia="en-US"/>
        </w:rPr>
        <w:t>C</w:t>
      </w:r>
      <w:r w:rsidR="0011334C" w:rsidRPr="00CC126A">
        <w:rPr>
          <w:rFonts w:ascii="Calibri" w:eastAsia="Calibri" w:hAnsi="Calibri" w:cs="Calibri"/>
          <w:i/>
          <w:iCs/>
          <w:color w:val="58595B"/>
          <w:spacing w:val="-1"/>
          <w:sz w:val="18"/>
          <w:szCs w:val="18"/>
          <w:lang w:val="en-US" w:eastAsia="en-US"/>
        </w:rPr>
        <w:t>u</w:t>
      </w:r>
      <w:r w:rsidR="0011334C" w:rsidRPr="00CC126A">
        <w:rPr>
          <w:rFonts w:ascii="Calibri" w:eastAsia="Calibri" w:hAnsi="Calibri" w:cs="Calibri"/>
          <w:i/>
          <w:iCs/>
          <w:color w:val="58595B"/>
          <w:spacing w:val="-2"/>
          <w:sz w:val="18"/>
          <w:szCs w:val="18"/>
          <w:lang w:val="en-US" w:eastAsia="en-US"/>
        </w:rPr>
        <w:t>lt</w:t>
      </w:r>
      <w:r w:rsidR="0011334C" w:rsidRPr="00CC126A">
        <w:rPr>
          <w:rFonts w:ascii="Calibri" w:eastAsia="Calibri" w:hAnsi="Calibri" w:cs="Calibri"/>
          <w:i/>
          <w:iCs/>
          <w:color w:val="58595B"/>
          <w:spacing w:val="-1"/>
          <w:sz w:val="18"/>
          <w:szCs w:val="18"/>
          <w:lang w:val="en-US" w:eastAsia="en-US"/>
        </w:rPr>
        <w:t>u</w:t>
      </w:r>
      <w:r w:rsidR="0011334C" w:rsidRPr="00CC126A">
        <w:rPr>
          <w:rFonts w:ascii="Calibri" w:eastAsia="Calibri" w:hAnsi="Calibri" w:cs="Calibri"/>
          <w:i/>
          <w:iCs/>
          <w:color w:val="58595B"/>
          <w:spacing w:val="-2"/>
          <w:sz w:val="18"/>
          <w:szCs w:val="18"/>
          <w:lang w:val="en-US" w:eastAsia="en-US"/>
        </w:rPr>
        <w:t>r</w:t>
      </w:r>
      <w:r w:rsidR="0011334C" w:rsidRPr="00CC126A">
        <w:rPr>
          <w:rFonts w:ascii="Calibri" w:eastAsia="Calibri" w:hAnsi="Calibri" w:cs="Calibri"/>
          <w:i/>
          <w:iCs/>
          <w:color w:val="58595B"/>
          <w:spacing w:val="-1"/>
          <w:sz w:val="18"/>
          <w:szCs w:val="18"/>
          <w:lang w:val="en-US" w:eastAsia="en-US"/>
        </w:rPr>
        <w:t>al</w:t>
      </w:r>
      <w:r w:rsidR="0011334C" w:rsidRPr="00CC126A">
        <w:rPr>
          <w:rFonts w:ascii="Calibri" w:eastAsia="Calibri" w:hAnsi="Calibri" w:cs="Calibri"/>
          <w:i/>
          <w:iCs/>
          <w:color w:val="58595B"/>
          <w:spacing w:val="-17"/>
          <w:sz w:val="18"/>
          <w:szCs w:val="18"/>
          <w:lang w:val="en-US" w:eastAsia="en-US"/>
        </w:rPr>
        <w:t xml:space="preserve"> </w:t>
      </w:r>
      <w:r w:rsidR="002E0FC3" w:rsidRPr="00CC126A">
        <w:rPr>
          <w:rFonts w:ascii="Calibri" w:eastAsia="Calibri" w:hAnsi="Calibri" w:cs="Calibri"/>
          <w:i/>
          <w:iCs/>
          <w:color w:val="58595B"/>
          <w:spacing w:val="-1"/>
          <w:sz w:val="18"/>
          <w:szCs w:val="18"/>
          <w:lang w:val="en-US" w:eastAsia="en-US"/>
        </w:rPr>
        <w:t>C</w:t>
      </w:r>
      <w:r w:rsidR="0011334C" w:rsidRPr="00CC126A">
        <w:rPr>
          <w:rFonts w:ascii="Calibri" w:eastAsia="Calibri" w:hAnsi="Calibri" w:cs="Calibri"/>
          <w:i/>
          <w:iCs/>
          <w:color w:val="58595B"/>
          <w:spacing w:val="-1"/>
          <w:sz w:val="18"/>
          <w:szCs w:val="18"/>
          <w:lang w:val="en-US" w:eastAsia="en-US"/>
        </w:rPr>
        <w:t>apabi</w:t>
      </w:r>
      <w:r w:rsidR="0011334C" w:rsidRPr="00CC126A">
        <w:rPr>
          <w:rFonts w:ascii="Calibri" w:eastAsia="Calibri" w:hAnsi="Calibri" w:cs="Calibri"/>
          <w:i/>
          <w:iCs/>
          <w:color w:val="58595B"/>
          <w:spacing w:val="-2"/>
          <w:sz w:val="18"/>
          <w:szCs w:val="18"/>
          <w:lang w:val="en-US" w:eastAsia="en-US"/>
        </w:rPr>
        <w:t>lity</w:t>
      </w:r>
      <w:r w:rsidR="0011334C" w:rsidRPr="00CC126A">
        <w:rPr>
          <w:rFonts w:ascii="Calibri" w:eastAsia="Calibri" w:hAnsi="Calibri" w:cs="Calibri"/>
          <w:i/>
          <w:iCs/>
          <w:color w:val="58595B"/>
          <w:spacing w:val="-16"/>
          <w:sz w:val="18"/>
          <w:szCs w:val="18"/>
          <w:lang w:val="en-US" w:eastAsia="en-US"/>
        </w:rPr>
        <w:t xml:space="preserve"> </w:t>
      </w:r>
      <w:r w:rsidR="002E0FC3" w:rsidRPr="00CC126A">
        <w:rPr>
          <w:rFonts w:ascii="Calibri" w:eastAsia="Calibri" w:hAnsi="Calibri" w:cs="Calibri"/>
          <w:i/>
          <w:iCs/>
          <w:color w:val="58595B"/>
          <w:spacing w:val="-2"/>
          <w:sz w:val="18"/>
          <w:szCs w:val="18"/>
          <w:lang w:val="en-US" w:eastAsia="en-US"/>
        </w:rPr>
        <w:t>F</w:t>
      </w:r>
      <w:r w:rsidR="0011334C" w:rsidRPr="00CC126A">
        <w:rPr>
          <w:rFonts w:ascii="Calibri" w:eastAsia="Calibri" w:hAnsi="Calibri" w:cs="Calibri"/>
          <w:i/>
          <w:iCs/>
          <w:color w:val="58595B"/>
          <w:spacing w:val="-2"/>
          <w:sz w:val="18"/>
          <w:szCs w:val="18"/>
          <w:lang w:val="en-US" w:eastAsia="en-US"/>
        </w:rPr>
        <w:t>ramework</w:t>
      </w:r>
      <w:r w:rsidR="0011334C" w:rsidRPr="00022F61">
        <w:rPr>
          <w:rFonts w:ascii="Calibri" w:eastAsia="Calibri" w:hAnsi="Calibri" w:cs="Calibri"/>
          <w:color w:val="58595B"/>
          <w:spacing w:val="-20"/>
          <w:sz w:val="18"/>
          <w:szCs w:val="18"/>
          <w:lang w:val="en-US" w:eastAsia="en-US"/>
        </w:rPr>
        <w:t xml:space="preserve"> </w:t>
      </w:r>
      <w:r w:rsidR="0011334C" w:rsidRPr="00022F61">
        <w:rPr>
          <w:rFonts w:ascii="Calibri" w:eastAsia="Calibri" w:hAnsi="Calibri" w:cs="Calibri"/>
          <w:color w:val="58595B"/>
          <w:spacing w:val="-2"/>
          <w:sz w:val="18"/>
          <w:szCs w:val="18"/>
          <w:lang w:val="en-US" w:eastAsia="en-US"/>
        </w:rPr>
        <w:t>within</w:t>
      </w:r>
      <w:r w:rsidR="0011334C" w:rsidRPr="00022F61">
        <w:rPr>
          <w:rFonts w:ascii="Calibri" w:eastAsia="Calibri" w:hAnsi="Calibri" w:cs="Calibri"/>
          <w:color w:val="58595B"/>
          <w:spacing w:val="-15"/>
          <w:sz w:val="18"/>
          <w:szCs w:val="18"/>
          <w:lang w:val="en-US" w:eastAsia="en-US"/>
        </w:rPr>
        <w:t xml:space="preserve"> </w:t>
      </w:r>
      <w:r w:rsidR="0011334C" w:rsidRPr="00022F61">
        <w:rPr>
          <w:rFonts w:ascii="Calibri" w:eastAsia="Calibri" w:hAnsi="Calibri" w:cs="Calibri"/>
          <w:color w:val="58595B"/>
          <w:sz w:val="18"/>
          <w:szCs w:val="18"/>
          <w:lang w:val="en-US" w:eastAsia="en-US"/>
        </w:rPr>
        <w:t>the</w:t>
      </w:r>
      <w:r w:rsidR="0011334C" w:rsidRPr="00022F61">
        <w:rPr>
          <w:rFonts w:ascii="Calibri" w:eastAsia="Calibri" w:hAnsi="Calibri" w:cs="Calibri"/>
          <w:color w:val="58595B"/>
          <w:spacing w:val="-16"/>
          <w:sz w:val="18"/>
          <w:szCs w:val="18"/>
          <w:lang w:val="en-US" w:eastAsia="en-US"/>
        </w:rPr>
        <w:t xml:space="preserve"> </w:t>
      </w:r>
      <w:r w:rsidR="0011334C" w:rsidRPr="00022F61">
        <w:rPr>
          <w:rFonts w:ascii="Calibri" w:eastAsia="Calibri" w:hAnsi="Calibri" w:cs="Calibri"/>
          <w:color w:val="58595B"/>
          <w:spacing w:val="-1"/>
          <w:sz w:val="18"/>
          <w:szCs w:val="18"/>
          <w:lang w:val="en-US" w:eastAsia="en-US"/>
        </w:rPr>
        <w:t>dep</w:t>
      </w:r>
      <w:r w:rsidR="0011334C" w:rsidRPr="00022F61">
        <w:rPr>
          <w:rFonts w:ascii="Calibri" w:eastAsia="Calibri" w:hAnsi="Calibri" w:cs="Calibri"/>
          <w:color w:val="58595B"/>
          <w:spacing w:val="-2"/>
          <w:sz w:val="18"/>
          <w:szCs w:val="18"/>
          <w:lang w:val="en-US" w:eastAsia="en-US"/>
        </w:rPr>
        <w:t>artment’s</w:t>
      </w:r>
      <w:r w:rsidR="0011334C" w:rsidRPr="00022F61">
        <w:rPr>
          <w:rFonts w:ascii="Calibri" w:eastAsia="Calibri" w:hAnsi="Calibri" w:cs="Calibri"/>
          <w:color w:val="58595B"/>
          <w:spacing w:val="-17"/>
          <w:sz w:val="18"/>
          <w:szCs w:val="18"/>
          <w:lang w:val="en-US" w:eastAsia="en-US"/>
        </w:rPr>
        <w:t xml:space="preserve"> </w:t>
      </w:r>
      <w:r w:rsidR="0011334C" w:rsidRPr="00022F61">
        <w:rPr>
          <w:rFonts w:ascii="Calibri" w:eastAsia="Calibri" w:hAnsi="Calibri" w:cs="Calibri"/>
          <w:color w:val="58595B"/>
          <w:spacing w:val="-1"/>
          <w:sz w:val="18"/>
          <w:szCs w:val="18"/>
          <w:lang w:val="en-US" w:eastAsia="en-US"/>
        </w:rPr>
        <w:t>go</w:t>
      </w:r>
      <w:r w:rsidR="0011334C" w:rsidRPr="00022F61">
        <w:rPr>
          <w:rFonts w:ascii="Calibri" w:eastAsia="Calibri" w:hAnsi="Calibri" w:cs="Calibri"/>
          <w:color w:val="58595B"/>
          <w:spacing w:val="-2"/>
          <w:sz w:val="18"/>
          <w:szCs w:val="18"/>
          <w:lang w:val="en-US" w:eastAsia="en-US"/>
        </w:rPr>
        <w:t>vern</w:t>
      </w:r>
      <w:r w:rsidR="0011334C" w:rsidRPr="00022F61">
        <w:rPr>
          <w:rFonts w:ascii="Calibri" w:eastAsia="Calibri" w:hAnsi="Calibri" w:cs="Calibri"/>
          <w:color w:val="58595B"/>
          <w:spacing w:val="-1"/>
          <w:sz w:val="18"/>
          <w:szCs w:val="18"/>
          <w:lang w:val="en-US" w:eastAsia="en-US"/>
        </w:rPr>
        <w:t>anc</w:t>
      </w:r>
      <w:r w:rsidR="0011334C" w:rsidRPr="00022F61">
        <w:rPr>
          <w:rFonts w:ascii="Calibri" w:eastAsia="Calibri" w:hAnsi="Calibri" w:cs="Calibri"/>
          <w:color w:val="58595B"/>
          <w:spacing w:val="-2"/>
          <w:sz w:val="18"/>
          <w:szCs w:val="18"/>
          <w:lang w:val="en-US" w:eastAsia="en-US"/>
        </w:rPr>
        <w:t>e</w:t>
      </w:r>
      <w:r w:rsidR="0057718B" w:rsidRPr="00022F61">
        <w:rPr>
          <w:rFonts w:ascii="Calibri" w:eastAsia="Calibri" w:hAnsi="Calibri" w:cs="Calibri"/>
          <w:color w:val="58595B"/>
          <w:spacing w:val="-15"/>
          <w:sz w:val="18"/>
          <w:szCs w:val="18"/>
          <w:lang w:val="en-US" w:eastAsia="en-US"/>
        </w:rPr>
        <w:t xml:space="preserve"> m</w:t>
      </w:r>
      <w:r w:rsidR="0011334C" w:rsidRPr="00022F61">
        <w:rPr>
          <w:rFonts w:ascii="Calibri" w:eastAsia="Calibri" w:hAnsi="Calibri" w:cs="Calibri"/>
          <w:color w:val="58595B"/>
          <w:spacing w:val="-1"/>
          <w:sz w:val="18"/>
          <w:szCs w:val="18"/>
          <w:lang w:val="en-US" w:eastAsia="en-US"/>
        </w:rPr>
        <w:t>echanisms.</w:t>
      </w:r>
      <w:r w:rsidR="0011334C" w:rsidRPr="00022F61">
        <w:rPr>
          <w:rFonts w:ascii="Calibri" w:eastAsia="Calibri" w:hAnsi="Calibri" w:cs="Calibri"/>
          <w:color w:val="58595B"/>
          <w:spacing w:val="65"/>
          <w:w w:val="98"/>
          <w:sz w:val="18"/>
          <w:szCs w:val="18"/>
          <w:lang w:val="en-US" w:eastAsia="en-US"/>
        </w:rPr>
        <w:t xml:space="preserve"> </w:t>
      </w:r>
    </w:p>
    <w:p w14:paraId="08DB9685" w14:textId="77777777" w:rsidR="0011334C" w:rsidRPr="00022F61" w:rsidRDefault="0011334C" w:rsidP="0057718B">
      <w:pPr>
        <w:widowControl w:val="0"/>
        <w:tabs>
          <w:tab w:val="left" w:pos="6237"/>
        </w:tabs>
        <w:spacing w:after="0" w:line="421" w:lineRule="auto"/>
        <w:ind w:right="2949"/>
        <w:rPr>
          <w:rFonts w:ascii="Calibri" w:eastAsia="Calibri" w:hAnsi="Calibri" w:cs="Calibri"/>
          <w:sz w:val="18"/>
          <w:szCs w:val="18"/>
          <w:lang w:val="en-US" w:eastAsia="en-US"/>
        </w:rPr>
      </w:pPr>
      <w:r w:rsidRPr="00022F61">
        <w:rPr>
          <w:rFonts w:ascii="Calibri" w:eastAsia="Calibri" w:hAnsi="Calibri" w:cs="Calibri"/>
          <w:color w:val="58595B"/>
          <w:spacing w:val="-2"/>
          <w:sz w:val="18"/>
          <w:szCs w:val="18"/>
          <w:lang w:val="en-US" w:eastAsia="en-US"/>
        </w:rPr>
        <w:t>Maint</w:t>
      </w:r>
      <w:r w:rsidRPr="00022F61">
        <w:rPr>
          <w:rFonts w:ascii="Calibri" w:eastAsia="Calibri" w:hAnsi="Calibri" w:cs="Calibri"/>
          <w:color w:val="58595B"/>
          <w:spacing w:val="-1"/>
          <w:sz w:val="18"/>
          <w:szCs w:val="18"/>
          <w:lang w:val="en-US" w:eastAsia="en-US"/>
        </w:rPr>
        <w:t>ain</w:t>
      </w:r>
      <w:r w:rsidRPr="00022F61">
        <w:rPr>
          <w:rFonts w:ascii="Calibri" w:eastAsia="Calibri" w:hAnsi="Calibri" w:cs="Calibri"/>
          <w:color w:val="58595B"/>
          <w:spacing w:val="-12"/>
          <w:sz w:val="18"/>
          <w:szCs w:val="18"/>
          <w:lang w:val="en-US" w:eastAsia="en-US"/>
        </w:rPr>
        <w:t xml:space="preserve"> </w:t>
      </w:r>
      <w:r w:rsidRPr="00022F61">
        <w:rPr>
          <w:rFonts w:ascii="Calibri" w:eastAsia="Calibri" w:hAnsi="Calibri" w:cs="Calibri"/>
          <w:color w:val="58595B"/>
          <w:spacing w:val="-2"/>
          <w:sz w:val="18"/>
          <w:szCs w:val="18"/>
          <w:lang w:val="en-US" w:eastAsia="en-US"/>
        </w:rPr>
        <w:t>re</w:t>
      </w:r>
      <w:r w:rsidRPr="00022F61">
        <w:rPr>
          <w:rFonts w:ascii="Calibri" w:eastAsia="Calibri" w:hAnsi="Calibri" w:cs="Calibri"/>
          <w:color w:val="58595B"/>
          <w:spacing w:val="-1"/>
          <w:sz w:val="18"/>
          <w:szCs w:val="18"/>
          <w:lang w:val="en-US" w:eastAsia="en-US"/>
        </w:rPr>
        <w:t>s</w:t>
      </w:r>
      <w:r w:rsidRPr="00022F61">
        <w:rPr>
          <w:rFonts w:ascii="Calibri" w:eastAsia="Calibri" w:hAnsi="Calibri" w:cs="Calibri"/>
          <w:color w:val="58595B"/>
          <w:spacing w:val="-2"/>
          <w:sz w:val="18"/>
          <w:szCs w:val="18"/>
          <w:lang w:val="en-US" w:eastAsia="en-US"/>
        </w:rPr>
        <w:t>pectf</w:t>
      </w:r>
      <w:r w:rsidRPr="00022F61">
        <w:rPr>
          <w:rFonts w:ascii="Calibri" w:eastAsia="Calibri" w:hAnsi="Calibri" w:cs="Calibri"/>
          <w:color w:val="58595B"/>
          <w:spacing w:val="-1"/>
          <w:sz w:val="18"/>
          <w:szCs w:val="18"/>
          <w:lang w:val="en-US" w:eastAsia="en-US"/>
        </w:rPr>
        <w:t>ul</w:t>
      </w:r>
      <w:r w:rsidRPr="00022F61">
        <w:rPr>
          <w:rFonts w:ascii="Calibri" w:eastAsia="Calibri" w:hAnsi="Calibri" w:cs="Calibri"/>
          <w:color w:val="58595B"/>
          <w:spacing w:val="-12"/>
          <w:sz w:val="18"/>
          <w:szCs w:val="18"/>
          <w:lang w:val="en-US" w:eastAsia="en-US"/>
        </w:rPr>
        <w:t xml:space="preserve"> </w:t>
      </w:r>
      <w:r w:rsidRPr="00022F61">
        <w:rPr>
          <w:rFonts w:ascii="Calibri" w:eastAsia="Calibri" w:hAnsi="Calibri" w:cs="Calibri"/>
          <w:color w:val="58595B"/>
          <w:spacing w:val="-2"/>
          <w:sz w:val="18"/>
          <w:szCs w:val="18"/>
          <w:lang w:val="en-US" w:eastAsia="en-US"/>
        </w:rPr>
        <w:t>relation</w:t>
      </w:r>
      <w:r w:rsidRPr="00022F61">
        <w:rPr>
          <w:rFonts w:ascii="Calibri" w:eastAsia="Calibri" w:hAnsi="Calibri" w:cs="Calibri"/>
          <w:color w:val="58595B"/>
          <w:spacing w:val="-1"/>
          <w:sz w:val="18"/>
          <w:szCs w:val="18"/>
          <w:lang w:val="en-US" w:eastAsia="en-US"/>
        </w:rPr>
        <w:t>ships</w:t>
      </w:r>
      <w:r w:rsidRPr="00022F61">
        <w:rPr>
          <w:rFonts w:ascii="Calibri" w:eastAsia="Calibri" w:hAnsi="Calibri" w:cs="Calibri"/>
          <w:color w:val="58595B"/>
          <w:spacing w:val="-13"/>
          <w:sz w:val="18"/>
          <w:szCs w:val="18"/>
          <w:lang w:val="en-US" w:eastAsia="en-US"/>
        </w:rPr>
        <w:t xml:space="preserve"> </w:t>
      </w:r>
      <w:r w:rsidRPr="00022F61">
        <w:rPr>
          <w:rFonts w:ascii="Calibri" w:eastAsia="Calibri" w:hAnsi="Calibri" w:cs="Calibri"/>
          <w:color w:val="58595B"/>
          <w:sz w:val="18"/>
          <w:szCs w:val="18"/>
          <w:lang w:val="en-US" w:eastAsia="en-US"/>
        </w:rPr>
        <w:t>and</w:t>
      </w:r>
      <w:r w:rsidRPr="00022F61">
        <w:rPr>
          <w:rFonts w:ascii="Calibri" w:eastAsia="Calibri" w:hAnsi="Calibri" w:cs="Calibri"/>
          <w:color w:val="58595B"/>
          <w:spacing w:val="-12"/>
          <w:sz w:val="18"/>
          <w:szCs w:val="18"/>
          <w:lang w:val="en-US" w:eastAsia="en-US"/>
        </w:rPr>
        <w:t xml:space="preserve"> </w:t>
      </w:r>
      <w:r w:rsidRPr="00022F61">
        <w:rPr>
          <w:rFonts w:ascii="Calibri" w:eastAsia="Calibri" w:hAnsi="Calibri" w:cs="Calibri"/>
          <w:color w:val="58595B"/>
          <w:spacing w:val="-1"/>
          <w:sz w:val="18"/>
          <w:szCs w:val="18"/>
          <w:lang w:val="en-US" w:eastAsia="en-US"/>
        </w:rPr>
        <w:t>cu</w:t>
      </w:r>
      <w:r w:rsidRPr="00022F61">
        <w:rPr>
          <w:rFonts w:ascii="Calibri" w:eastAsia="Calibri" w:hAnsi="Calibri" w:cs="Calibri"/>
          <w:color w:val="58595B"/>
          <w:spacing w:val="-2"/>
          <w:sz w:val="18"/>
          <w:szCs w:val="18"/>
          <w:lang w:val="en-US" w:eastAsia="en-US"/>
        </w:rPr>
        <w:t>lt</w:t>
      </w:r>
      <w:r w:rsidRPr="00022F61">
        <w:rPr>
          <w:rFonts w:ascii="Calibri" w:eastAsia="Calibri" w:hAnsi="Calibri" w:cs="Calibri"/>
          <w:color w:val="58595B"/>
          <w:spacing w:val="-1"/>
          <w:sz w:val="18"/>
          <w:szCs w:val="18"/>
          <w:lang w:val="en-US" w:eastAsia="en-US"/>
        </w:rPr>
        <w:t>u</w:t>
      </w:r>
      <w:r w:rsidRPr="00022F61">
        <w:rPr>
          <w:rFonts w:ascii="Calibri" w:eastAsia="Calibri" w:hAnsi="Calibri" w:cs="Calibri"/>
          <w:color w:val="58595B"/>
          <w:spacing w:val="-2"/>
          <w:sz w:val="18"/>
          <w:szCs w:val="18"/>
          <w:lang w:val="en-US" w:eastAsia="en-US"/>
        </w:rPr>
        <w:t>r</w:t>
      </w:r>
      <w:r w:rsidRPr="00022F61">
        <w:rPr>
          <w:rFonts w:ascii="Calibri" w:eastAsia="Calibri" w:hAnsi="Calibri" w:cs="Calibri"/>
          <w:color w:val="58595B"/>
          <w:spacing w:val="-1"/>
          <w:sz w:val="18"/>
          <w:szCs w:val="18"/>
          <w:lang w:val="en-US" w:eastAsia="en-US"/>
        </w:rPr>
        <w:t>al</w:t>
      </w:r>
      <w:r w:rsidRPr="00022F61">
        <w:rPr>
          <w:rFonts w:ascii="Calibri" w:eastAsia="Calibri" w:hAnsi="Calibri" w:cs="Calibri"/>
          <w:color w:val="58595B"/>
          <w:spacing w:val="-13"/>
          <w:sz w:val="18"/>
          <w:szCs w:val="18"/>
          <w:lang w:val="en-US" w:eastAsia="en-US"/>
        </w:rPr>
        <w:t xml:space="preserve"> </w:t>
      </w:r>
      <w:r w:rsidRPr="00022F61">
        <w:rPr>
          <w:rFonts w:ascii="Calibri" w:eastAsia="Calibri" w:hAnsi="Calibri" w:cs="Calibri"/>
          <w:color w:val="58595B"/>
          <w:spacing w:val="-1"/>
          <w:sz w:val="18"/>
          <w:szCs w:val="18"/>
          <w:lang w:val="en-US" w:eastAsia="en-US"/>
        </w:rPr>
        <w:t>consid</w:t>
      </w:r>
      <w:r w:rsidRPr="00022F61">
        <w:rPr>
          <w:rFonts w:ascii="Calibri" w:eastAsia="Calibri" w:hAnsi="Calibri" w:cs="Calibri"/>
          <w:color w:val="58595B"/>
          <w:spacing w:val="-2"/>
          <w:sz w:val="18"/>
          <w:szCs w:val="18"/>
          <w:lang w:val="en-US" w:eastAsia="en-US"/>
        </w:rPr>
        <w:t>eratene</w:t>
      </w:r>
      <w:r w:rsidRPr="00022F61">
        <w:rPr>
          <w:rFonts w:ascii="Calibri" w:eastAsia="Calibri" w:hAnsi="Calibri" w:cs="Calibri"/>
          <w:color w:val="58595B"/>
          <w:spacing w:val="-1"/>
          <w:sz w:val="18"/>
          <w:szCs w:val="18"/>
          <w:lang w:val="en-US" w:eastAsia="en-US"/>
        </w:rPr>
        <w:t>ss.</w:t>
      </w:r>
    </w:p>
    <w:p w14:paraId="6B2A0EB5" w14:textId="77777777" w:rsidR="0011334C" w:rsidRPr="00022F61" w:rsidRDefault="0011334C" w:rsidP="0057718B">
      <w:pPr>
        <w:widowControl w:val="0"/>
        <w:tabs>
          <w:tab w:val="left" w:pos="6237"/>
        </w:tabs>
        <w:spacing w:after="0" w:line="240" w:lineRule="auto"/>
        <w:ind w:right="2949"/>
        <w:rPr>
          <w:rFonts w:ascii="Calibri" w:eastAsia="Calibri" w:hAnsi="Calibri" w:cs="Calibri"/>
          <w:sz w:val="18"/>
          <w:szCs w:val="18"/>
          <w:lang w:val="en-US" w:eastAsia="en-US"/>
        </w:rPr>
      </w:pPr>
      <w:r w:rsidRPr="00022F61">
        <w:rPr>
          <w:rFonts w:ascii="Calibri" w:eastAsia="Calibri" w:hAnsi="Calibri" w:cs="Times New Roman"/>
          <w:color w:val="58595B"/>
          <w:spacing w:val="-1"/>
          <w:sz w:val="18"/>
          <w:szCs w:val="22"/>
          <w:lang w:val="en-US" w:eastAsia="en-US"/>
        </w:rPr>
        <w:t>P</w:t>
      </w:r>
      <w:r w:rsidRPr="00022F61">
        <w:rPr>
          <w:rFonts w:ascii="Calibri" w:eastAsia="Calibri" w:hAnsi="Calibri" w:cs="Times New Roman"/>
          <w:color w:val="58595B"/>
          <w:spacing w:val="-2"/>
          <w:sz w:val="18"/>
          <w:szCs w:val="22"/>
          <w:lang w:val="en-US" w:eastAsia="en-US"/>
        </w:rPr>
        <w:t>artner</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2"/>
          <w:sz w:val="18"/>
          <w:szCs w:val="22"/>
          <w:lang w:val="en-US" w:eastAsia="en-US"/>
        </w:rPr>
        <w:t>with</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z w:val="18"/>
          <w:szCs w:val="22"/>
          <w:lang w:val="en-US" w:eastAsia="en-US"/>
        </w:rPr>
        <w:t>key</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akehold</w:t>
      </w:r>
      <w:r w:rsidRPr="00022F61">
        <w:rPr>
          <w:rFonts w:ascii="Calibri" w:eastAsia="Calibri" w:hAnsi="Calibri" w:cs="Times New Roman"/>
          <w:color w:val="58595B"/>
          <w:spacing w:val="-2"/>
          <w:sz w:val="18"/>
          <w:szCs w:val="22"/>
          <w:lang w:val="en-US" w:eastAsia="en-US"/>
        </w:rPr>
        <w:t>er</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2"/>
          <w:sz w:val="18"/>
          <w:szCs w:val="22"/>
          <w:lang w:val="en-US" w:eastAsia="en-US"/>
        </w:rPr>
        <w:t>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ablish</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2"/>
          <w:sz w:val="18"/>
          <w:szCs w:val="22"/>
          <w:lang w:val="en-US" w:eastAsia="en-US"/>
        </w:rPr>
        <w:t>effective</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2"/>
          <w:sz w:val="18"/>
          <w:szCs w:val="22"/>
          <w:lang w:val="en-US" w:eastAsia="en-US"/>
        </w:rPr>
        <w:t>network</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2"/>
          <w:sz w:val="18"/>
          <w:szCs w:val="22"/>
          <w:lang w:val="en-US" w:eastAsia="en-US"/>
        </w:rPr>
        <w:t>that</w:t>
      </w:r>
      <w:r w:rsidRPr="00022F61">
        <w:rPr>
          <w:rFonts w:ascii="Calibri" w:eastAsia="Calibri" w:hAnsi="Calibri" w:cs="Times New Roman"/>
          <w:color w:val="58595B"/>
          <w:spacing w:val="-15"/>
          <w:sz w:val="18"/>
          <w:szCs w:val="22"/>
          <w:lang w:val="en-US" w:eastAsia="en-US"/>
        </w:rPr>
        <w:t xml:space="preserve"> </w:t>
      </w:r>
      <w:r w:rsidRPr="00022F61">
        <w:rPr>
          <w:rFonts w:ascii="Calibri" w:eastAsia="Calibri" w:hAnsi="Calibri" w:cs="Times New Roman"/>
          <w:color w:val="58595B"/>
          <w:spacing w:val="-2"/>
          <w:sz w:val="18"/>
          <w:szCs w:val="22"/>
          <w:lang w:val="en-US" w:eastAsia="en-US"/>
        </w:rPr>
        <w:t>f</w:t>
      </w:r>
      <w:r w:rsidRPr="00022F61">
        <w:rPr>
          <w:rFonts w:ascii="Calibri" w:eastAsia="Calibri" w:hAnsi="Calibri" w:cs="Times New Roman"/>
          <w:color w:val="58595B"/>
          <w:spacing w:val="-1"/>
          <w:sz w:val="18"/>
          <w:szCs w:val="22"/>
          <w:lang w:val="en-US" w:eastAsia="en-US"/>
        </w:rPr>
        <w:t>os</w:t>
      </w:r>
      <w:r w:rsidRPr="00022F61">
        <w:rPr>
          <w:rFonts w:ascii="Calibri" w:eastAsia="Calibri" w:hAnsi="Calibri" w:cs="Times New Roman"/>
          <w:color w:val="58595B"/>
          <w:spacing w:val="-2"/>
          <w:sz w:val="18"/>
          <w:szCs w:val="22"/>
          <w:lang w:val="en-US" w:eastAsia="en-US"/>
        </w:rPr>
        <w:t>ter</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1"/>
          <w:sz w:val="18"/>
          <w:szCs w:val="22"/>
          <w:lang w:val="en-US" w:eastAsia="en-US"/>
        </w:rPr>
        <w:t>collabor</w:t>
      </w:r>
      <w:r w:rsidRPr="00022F61">
        <w:rPr>
          <w:rFonts w:ascii="Calibri" w:eastAsia="Calibri" w:hAnsi="Calibri" w:cs="Times New Roman"/>
          <w:color w:val="58595B"/>
          <w:spacing w:val="-2"/>
          <w:sz w:val="18"/>
          <w:szCs w:val="22"/>
          <w:lang w:val="en-US" w:eastAsia="en-US"/>
        </w:rPr>
        <w:t>ation.</w:t>
      </w:r>
    </w:p>
    <w:p w14:paraId="47831DE7" w14:textId="77777777" w:rsidR="0011334C" w:rsidRPr="00022F61" w:rsidRDefault="0011334C" w:rsidP="0057718B">
      <w:pPr>
        <w:widowControl w:val="0"/>
        <w:tabs>
          <w:tab w:val="left" w:pos="6237"/>
        </w:tabs>
        <w:spacing w:after="0" w:line="240" w:lineRule="auto"/>
        <w:ind w:right="2949"/>
        <w:rPr>
          <w:rFonts w:ascii="Calibri" w:eastAsia="Calibri" w:hAnsi="Calibri" w:cs="Calibri"/>
          <w:sz w:val="18"/>
          <w:szCs w:val="18"/>
          <w:lang w:val="en-US" w:eastAsia="en-US"/>
        </w:rPr>
      </w:pPr>
      <w:r w:rsidRPr="00022F61">
        <w:rPr>
          <w:rFonts w:ascii="Calibri" w:eastAsia="Calibri" w:hAnsi="Calibri" w:cs="Calibri"/>
          <w:noProof/>
          <w:sz w:val="18"/>
          <w:szCs w:val="18"/>
        </w:rPr>
        <mc:AlternateContent>
          <mc:Choice Requires="wpg">
            <w:drawing>
              <wp:anchor distT="0" distB="0" distL="114300" distR="114300" simplePos="0" relativeHeight="252003328" behindDoc="1" locked="0" layoutInCell="1" allowOverlap="1" wp14:anchorId="551D6FDD" wp14:editId="65594341">
                <wp:simplePos x="0" y="0"/>
                <wp:positionH relativeFrom="column">
                  <wp:posOffset>63500</wp:posOffset>
                </wp:positionH>
                <wp:positionV relativeFrom="paragraph">
                  <wp:posOffset>46990</wp:posOffset>
                </wp:positionV>
                <wp:extent cx="5554980" cy="1270"/>
                <wp:effectExtent l="6350" t="8890" r="10795" b="8890"/>
                <wp:wrapNone/>
                <wp:docPr id="8405" name="Group 8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4980" cy="1270"/>
                          <a:chOff x="720" y="3863"/>
                          <a:chExt cx="8748" cy="2"/>
                        </a:xfrm>
                      </wpg:grpSpPr>
                      <wps:wsp>
                        <wps:cNvPr id="8406" name="Freeform 87"/>
                        <wps:cNvSpPr>
                          <a:spLocks/>
                        </wps:cNvSpPr>
                        <wps:spPr bwMode="auto">
                          <a:xfrm>
                            <a:off x="720" y="3863"/>
                            <a:ext cx="8748" cy="2"/>
                          </a:xfrm>
                          <a:custGeom>
                            <a:avLst/>
                            <a:gdLst>
                              <a:gd name="T0" fmla="+- 0 9468 720"/>
                              <a:gd name="T1" fmla="*/ T0 w 8748"/>
                              <a:gd name="T2" fmla="+- 0 720 720"/>
                              <a:gd name="T3" fmla="*/ T2 w 8748"/>
                            </a:gdLst>
                            <a:ahLst/>
                            <a:cxnLst>
                              <a:cxn ang="0">
                                <a:pos x="T1" y="0"/>
                              </a:cxn>
                              <a:cxn ang="0">
                                <a:pos x="T3" y="0"/>
                              </a:cxn>
                            </a:cxnLst>
                            <a:rect l="0" t="0" r="r" b="b"/>
                            <a:pathLst>
                              <a:path w="8748">
                                <a:moveTo>
                                  <a:pt x="8748" y="0"/>
                                </a:moveTo>
                                <a:lnTo>
                                  <a:pt x="0" y="0"/>
                                </a:lnTo>
                              </a:path>
                            </a:pathLst>
                          </a:custGeom>
                          <a:noFill/>
                          <a:ln w="6350">
                            <a:solidFill>
                              <a:srgbClr val="D1D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7D58E" id="Group 8405" o:spid="_x0000_s1026" style="position:absolute;margin-left:5pt;margin-top:3.7pt;width:437.4pt;height:.1pt;z-index:-251313152" coordorigin="720,3863" coordsize="87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">
                <v:shape id="Freeform 87" o:spid="_x0000_s1027" style="position:absolute;left:720;top:3863;width:8748;height:2;visibility:visible;mso-wrap-style:square;v-text-anchor:top" coordsize="8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LLsYA&#10;AADdAAAADwAAAGRycy9kb3ducmV2LnhtbESPQWvCQBSE7wX/w/IEL0U3lRIkuooIRbH0YFTw+Nh9&#10;JsHs25BdY9pf3y0UPA4z8w2zWPW2Fh21vnKs4G2SgCDWzlRcKDgdP8YzED4gG6wdk4Jv8rBaDl4W&#10;mBn34AN1eShEhLDPUEEZQpNJ6XVJFv3ENcTRu7rWYoiyLaRp8RHhtpbTJEmlxYrjQokNbUrSt/xu&#10;FeTnKf183vR27/eHr0v6etU27ZQaDfv1HESgPjzD/+2dUTB7T1L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mLLsYAAADdAAAADwAAAAAAAAAAAAAAAACYAgAAZHJz&#10;L2Rvd25yZXYueG1sUEsFBgAAAAAEAAQA9QAAAIsDAAAAAA==&#10;" path="m8748,l,e" filled="f" strokecolor="#d1d3d4" strokeweight=".5pt">
                  <v:path arrowok="t" o:connecttype="custom" o:connectlocs="8748,0;0,0" o:connectangles="0,0"/>
                </v:shape>
              </v:group>
            </w:pict>
          </mc:Fallback>
        </mc:AlternateContent>
      </w:r>
    </w:p>
    <w:p w14:paraId="0C1F1358" w14:textId="77777777" w:rsidR="0011334C" w:rsidRPr="00022F61" w:rsidRDefault="0011334C" w:rsidP="008C53F4">
      <w:pPr>
        <w:widowControl w:val="0"/>
        <w:spacing w:before="122" w:after="0" w:line="240" w:lineRule="auto"/>
        <w:rPr>
          <w:rFonts w:eastAsia="Calibri"/>
          <w:lang w:val="en-US" w:eastAsia="en-US"/>
        </w:rPr>
      </w:pPr>
      <w:r w:rsidRPr="00022F61">
        <w:rPr>
          <w:rFonts w:eastAsia="Calibri"/>
          <w:color w:val="414042"/>
          <w:spacing w:val="-1"/>
          <w:w w:val="105"/>
          <w:lang w:val="en-US" w:eastAsia="en-US"/>
        </w:rPr>
        <w:t>Government</w:t>
      </w:r>
      <w:r w:rsidRPr="00022F61">
        <w:rPr>
          <w:rFonts w:eastAsia="Calibri"/>
          <w:color w:val="414042"/>
          <w:spacing w:val="3"/>
          <w:w w:val="105"/>
          <w:lang w:val="en-US" w:eastAsia="en-US"/>
        </w:rPr>
        <w:t xml:space="preserve"> </w:t>
      </w:r>
      <w:r w:rsidRPr="00022F61">
        <w:rPr>
          <w:rFonts w:eastAsia="Calibri"/>
          <w:color w:val="414042"/>
          <w:spacing w:val="-3"/>
          <w:w w:val="105"/>
          <w:lang w:val="en-US" w:eastAsia="en-US"/>
        </w:rPr>
        <w:t>o</w:t>
      </w:r>
      <w:r w:rsidRPr="00022F61">
        <w:rPr>
          <w:rFonts w:eastAsia="Calibri"/>
          <w:color w:val="414042"/>
          <w:spacing w:val="-2"/>
          <w:w w:val="105"/>
          <w:lang w:val="en-US" w:eastAsia="en-US"/>
        </w:rPr>
        <w:t>bjective:</w:t>
      </w:r>
      <w:r w:rsidRPr="00022F61">
        <w:rPr>
          <w:rFonts w:eastAsia="Calibri"/>
          <w:color w:val="414042"/>
          <w:spacing w:val="6"/>
          <w:w w:val="105"/>
          <w:lang w:val="en-US" w:eastAsia="en-US"/>
        </w:rPr>
        <w:t xml:space="preserve"> </w:t>
      </w:r>
      <w:r w:rsidRPr="00022F61">
        <w:rPr>
          <w:rFonts w:eastAsia="Calibri"/>
          <w:color w:val="414042"/>
          <w:w w:val="105"/>
          <w:lang w:val="en-US" w:eastAsia="en-US"/>
        </w:rPr>
        <w:t>Be</w:t>
      </w:r>
      <w:r w:rsidRPr="00022F61">
        <w:rPr>
          <w:rFonts w:eastAsia="Calibri"/>
          <w:color w:val="414042"/>
          <w:spacing w:val="6"/>
          <w:w w:val="105"/>
          <w:lang w:val="en-US" w:eastAsia="en-US"/>
        </w:rPr>
        <w:t xml:space="preserve"> </w:t>
      </w:r>
      <w:r w:rsidRPr="00022F61">
        <w:rPr>
          <w:rFonts w:eastAsia="Calibri"/>
          <w:color w:val="414042"/>
          <w:w w:val="105"/>
          <w:lang w:val="en-US" w:eastAsia="en-US"/>
        </w:rPr>
        <w:t>a</w:t>
      </w:r>
      <w:r w:rsidRPr="00022F61">
        <w:rPr>
          <w:rFonts w:eastAsia="Calibri"/>
          <w:color w:val="414042"/>
          <w:spacing w:val="6"/>
          <w:w w:val="105"/>
          <w:lang w:val="en-US" w:eastAsia="en-US"/>
        </w:rPr>
        <w:t xml:space="preserve"> </w:t>
      </w:r>
      <w:r w:rsidRPr="00022F61">
        <w:rPr>
          <w:rFonts w:eastAsia="Calibri"/>
          <w:color w:val="414042"/>
          <w:spacing w:val="-3"/>
          <w:w w:val="105"/>
          <w:lang w:val="en-US" w:eastAsia="en-US"/>
        </w:rPr>
        <w:t>r</w:t>
      </w:r>
      <w:r w:rsidRPr="00022F61">
        <w:rPr>
          <w:rFonts w:eastAsia="Calibri"/>
          <w:color w:val="414042"/>
          <w:spacing w:val="-2"/>
          <w:w w:val="105"/>
          <w:lang w:val="en-US" w:eastAsia="en-US"/>
        </w:rPr>
        <w:t>esponsive</w:t>
      </w:r>
      <w:r w:rsidRPr="00022F61">
        <w:rPr>
          <w:rFonts w:eastAsia="Calibri"/>
          <w:color w:val="414042"/>
          <w:spacing w:val="6"/>
          <w:w w:val="105"/>
          <w:lang w:val="en-US" w:eastAsia="en-US"/>
        </w:rPr>
        <w:t xml:space="preserve"> </w:t>
      </w:r>
      <w:r w:rsidRPr="00022F61">
        <w:rPr>
          <w:rFonts w:eastAsia="Calibri"/>
          <w:color w:val="414042"/>
          <w:spacing w:val="-1"/>
          <w:w w:val="105"/>
          <w:lang w:val="en-US" w:eastAsia="en-US"/>
        </w:rPr>
        <w:t>government</w:t>
      </w:r>
    </w:p>
    <w:p w14:paraId="1F35C414" w14:textId="77777777" w:rsidR="00D6246D" w:rsidRPr="00022F61" w:rsidRDefault="00D6246D" w:rsidP="00DF67CB">
      <w:pPr>
        <w:rPr>
          <w:lang w:eastAsia="en-US"/>
        </w:rPr>
      </w:pPr>
    </w:p>
    <w:p w14:paraId="6CAFF414" w14:textId="77777777" w:rsidR="0011334C" w:rsidRPr="00022F61" w:rsidRDefault="0011334C" w:rsidP="00655D55">
      <w:pPr>
        <w:pStyle w:val="Heading2"/>
        <w:rPr>
          <w:rFonts w:eastAsia="Calibri"/>
          <w:lang w:val="en-US"/>
        </w:rPr>
      </w:pPr>
      <w:bookmarkStart w:id="87" w:name="_Toc67046726"/>
      <w:r w:rsidRPr="00022F61">
        <w:rPr>
          <w:rFonts w:eastAsia="Calibri"/>
          <w:spacing w:val="-2"/>
          <w:w w:val="105"/>
          <w:lang w:val="en-US"/>
        </w:rPr>
        <w:t>Snaps</w:t>
      </w:r>
      <w:r w:rsidRPr="00022F61">
        <w:rPr>
          <w:rFonts w:eastAsia="Calibri"/>
          <w:spacing w:val="-3"/>
          <w:w w:val="105"/>
          <w:lang w:val="en-US"/>
        </w:rPr>
        <w:t>hot</w:t>
      </w:r>
      <w:r w:rsidRPr="00022F61">
        <w:rPr>
          <w:rFonts w:eastAsia="Calibri"/>
          <w:spacing w:val="31"/>
          <w:w w:val="105"/>
          <w:lang w:val="en-US"/>
        </w:rPr>
        <w:t xml:space="preserve"> </w:t>
      </w:r>
      <w:r w:rsidRPr="00022F61">
        <w:rPr>
          <w:rFonts w:eastAsia="Calibri"/>
          <w:w w:val="105"/>
          <w:lang w:val="en-US"/>
        </w:rPr>
        <w:t>of</w:t>
      </w:r>
      <w:r w:rsidRPr="00022F61">
        <w:rPr>
          <w:rFonts w:eastAsia="Calibri"/>
          <w:spacing w:val="31"/>
          <w:w w:val="105"/>
          <w:lang w:val="en-US"/>
        </w:rPr>
        <w:t xml:space="preserve"> </w:t>
      </w:r>
      <w:r w:rsidRPr="00022F61">
        <w:rPr>
          <w:rFonts w:eastAsia="Calibri"/>
          <w:w w:val="105"/>
          <w:lang w:val="en-US"/>
        </w:rPr>
        <w:t>achievements</w:t>
      </w:r>
      <w:bookmarkEnd w:id="87"/>
    </w:p>
    <w:p w14:paraId="353381AD" w14:textId="77777777" w:rsidR="0011334C" w:rsidRPr="00022F61" w:rsidRDefault="0011334C" w:rsidP="0011334C">
      <w:pPr>
        <w:widowControl w:val="0"/>
        <w:spacing w:after="0" w:line="240" w:lineRule="auto"/>
        <w:rPr>
          <w:rFonts w:ascii="Calibri" w:eastAsia="Calibri" w:hAnsi="Calibri" w:cs="Calibri"/>
          <w:sz w:val="20"/>
          <w:szCs w:val="20"/>
          <w:lang w:val="en-US" w:eastAsia="en-US"/>
        </w:rPr>
      </w:pPr>
    </w:p>
    <w:p w14:paraId="14029E98" w14:textId="77777777" w:rsidR="0011334C" w:rsidRPr="00022F61" w:rsidRDefault="0011334C" w:rsidP="0011334C">
      <w:pPr>
        <w:widowControl w:val="0"/>
        <w:spacing w:before="8" w:after="0" w:line="240" w:lineRule="auto"/>
        <w:rPr>
          <w:rFonts w:ascii="Calibri" w:eastAsia="Calibri" w:hAnsi="Calibri" w:cs="Calibri"/>
          <w:sz w:val="24"/>
          <w:szCs w:val="24"/>
          <w:lang w:val="en-US" w:eastAsia="en-US"/>
        </w:rPr>
      </w:pPr>
      <w:r w:rsidRPr="00022F61">
        <w:rPr>
          <w:rFonts w:ascii="Calibri" w:eastAsia="Calibri" w:hAnsi="Calibri" w:cs="Calibri"/>
          <w:noProof/>
          <w:sz w:val="24"/>
          <w:szCs w:val="24"/>
        </w:rPr>
        <mc:AlternateContent>
          <mc:Choice Requires="wpg">
            <w:drawing>
              <wp:anchor distT="0" distB="0" distL="114300" distR="114300" simplePos="0" relativeHeight="252008448" behindDoc="1" locked="0" layoutInCell="1" allowOverlap="1" wp14:anchorId="2C7609E1" wp14:editId="4765BA7B">
                <wp:simplePos x="0" y="0"/>
                <wp:positionH relativeFrom="column">
                  <wp:posOffset>76835</wp:posOffset>
                </wp:positionH>
                <wp:positionV relativeFrom="paragraph">
                  <wp:posOffset>89535</wp:posOffset>
                </wp:positionV>
                <wp:extent cx="5541010" cy="1270"/>
                <wp:effectExtent l="10160" t="13335" r="11430" b="4445"/>
                <wp:wrapNone/>
                <wp:docPr id="8435" name="Group 8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1270"/>
                          <a:chOff x="741" y="6258"/>
                          <a:chExt cx="8726" cy="2"/>
                        </a:xfrm>
                      </wpg:grpSpPr>
                      <wps:wsp>
                        <wps:cNvPr id="8436" name="Freeform 95"/>
                        <wps:cNvSpPr>
                          <a:spLocks/>
                        </wps:cNvSpPr>
                        <wps:spPr bwMode="auto">
                          <a:xfrm>
                            <a:off x="741" y="6258"/>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F139DD" id="Group 8435" o:spid="_x0000_s1026" style="position:absolute;margin-left:6.05pt;margin-top:7.05pt;width:436.3pt;height:.1pt;z-index:-251308032" coordorigin="741,6258"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">
                <v:shape id="Freeform 95" o:spid="_x0000_s1027" style="position:absolute;left:741;top:6258;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DXMUA&#10;AADdAAAADwAAAGRycy9kb3ducmV2LnhtbESPQWvCQBSE74X+h+UVvOmmVVSiq0ihKvVkFLw+s69J&#10;aPZt3F1N/PddQehxmJlvmPmyM7W4kfOVZQXvgwQEcW51xYWC4+GrPwXhA7LG2jIpuJOH5eL1ZY6p&#10;ti3v6ZaFQkQI+xQVlCE0qZQ+L8mgH9iGOHo/1hkMUbpCaodthJtafiTJWBqsOC6U2NBnSflvdjUK&#10;OKxPddJ+Z5eVvV42986dJ4edUr23bjUDEagL/+Fne6sVTEfDMTzex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UNcxQAAAN0AAAAPAAAAAAAAAAAAAAAAAJgCAABkcnMv&#10;ZG93bnJldi54bWxQSwUGAAAAAAQABAD1AAAAigMAAAAA&#10;" path="m,l8725,e" filled="f" strokecolor="#e6e7e8" strokeweight=".5pt">
                  <v:path arrowok="t" o:connecttype="custom" o:connectlocs="0,0;8725,0" o:connectangles="0,0"/>
                </v:shape>
              </v:group>
            </w:pict>
          </mc:Fallback>
        </mc:AlternateContent>
      </w:r>
    </w:p>
    <w:p w14:paraId="438AF167" w14:textId="77777777" w:rsidR="0011334C" w:rsidRPr="00D01FFC" w:rsidRDefault="000B0DFD" w:rsidP="0011334C">
      <w:pPr>
        <w:widowControl w:val="0"/>
        <w:spacing w:before="62" w:after="0" w:line="242" w:lineRule="exact"/>
        <w:ind w:left="1576" w:right="3312"/>
        <w:jc w:val="center"/>
        <w:rPr>
          <w:rFonts w:ascii="Calibri" w:eastAsia="Calibri" w:hAnsi="Calibri" w:cs="Calibri"/>
          <w:sz w:val="20"/>
          <w:szCs w:val="20"/>
          <w:lang w:val="en-US" w:eastAsia="en-US"/>
        </w:rPr>
      </w:pPr>
      <w:r w:rsidRPr="002536CB">
        <w:rPr>
          <w:rFonts w:ascii="Calibri" w:eastAsia="Calibri" w:hAnsi="Calibri" w:cs="Times New Roman"/>
          <w:b/>
          <w:w w:val="110"/>
          <w:sz w:val="20"/>
          <w:szCs w:val="22"/>
          <w:lang w:val="en-US" w:eastAsia="en-US"/>
        </w:rPr>
        <w:t>33</w:t>
      </w:r>
      <w:r w:rsidR="0011334C" w:rsidRPr="002536CB">
        <w:rPr>
          <w:rFonts w:ascii="Calibri" w:eastAsia="Calibri" w:hAnsi="Calibri" w:cs="Times New Roman"/>
          <w:b/>
          <w:w w:val="110"/>
          <w:sz w:val="20"/>
          <w:szCs w:val="22"/>
          <w:lang w:val="en-US" w:eastAsia="en-US"/>
        </w:rPr>
        <w:t>%</w:t>
      </w:r>
      <w:r w:rsidR="00D01FFC">
        <w:rPr>
          <w:rFonts w:ascii="Calibri" w:eastAsia="Calibri" w:hAnsi="Calibri" w:cs="Times New Roman"/>
          <w:b/>
          <w:w w:val="110"/>
          <w:sz w:val="20"/>
          <w:szCs w:val="22"/>
          <w:lang w:val="en-US" w:eastAsia="en-US"/>
        </w:rPr>
        <w:t xml:space="preserve"> </w:t>
      </w:r>
    </w:p>
    <w:p w14:paraId="445BE17F" w14:textId="77777777" w:rsidR="0011334C" w:rsidRPr="00022F61" w:rsidRDefault="0011334C" w:rsidP="0011334C">
      <w:pPr>
        <w:widowControl w:val="0"/>
        <w:spacing w:after="0" w:line="240" w:lineRule="exact"/>
        <w:ind w:left="1576" w:right="3310"/>
        <w:jc w:val="center"/>
        <w:rPr>
          <w:rFonts w:ascii="Calibri" w:eastAsia="Calibri" w:hAnsi="Calibri" w:cs="Times New Roman"/>
          <w:sz w:val="20"/>
          <w:szCs w:val="20"/>
          <w:lang w:val="en-US" w:eastAsia="en-US"/>
        </w:rPr>
      </w:pPr>
      <w:r w:rsidRPr="00022F61">
        <w:rPr>
          <w:rFonts w:ascii="Calibri" w:eastAsia="Calibri" w:hAnsi="Calibri" w:cs="Times New Roman"/>
          <w:color w:val="6D6E71"/>
          <w:sz w:val="20"/>
          <w:szCs w:val="20"/>
          <w:lang w:val="en-US" w:eastAsia="en-US"/>
        </w:rPr>
        <w:t>of</w:t>
      </w:r>
      <w:r w:rsidRPr="00022F61">
        <w:rPr>
          <w:rFonts w:ascii="Calibri" w:eastAsia="Calibri" w:hAnsi="Calibri" w:cs="Times New Roman"/>
          <w:color w:val="6D6E71"/>
          <w:spacing w:val="-21"/>
          <w:sz w:val="20"/>
          <w:szCs w:val="20"/>
          <w:lang w:val="en-US" w:eastAsia="en-US"/>
        </w:rPr>
        <w:t xml:space="preserve"> </w:t>
      </w:r>
      <w:r w:rsidRPr="00022F61">
        <w:rPr>
          <w:rFonts w:ascii="Calibri" w:eastAsia="Calibri" w:hAnsi="Calibri" w:cs="Times New Roman"/>
          <w:color w:val="6D6E71"/>
          <w:spacing w:val="-1"/>
          <w:sz w:val="20"/>
          <w:szCs w:val="20"/>
          <w:lang w:val="en-US" w:eastAsia="en-US"/>
        </w:rPr>
        <w:t>ou</w:t>
      </w:r>
      <w:r w:rsidRPr="00022F61">
        <w:rPr>
          <w:rFonts w:ascii="Calibri" w:eastAsia="Calibri" w:hAnsi="Calibri" w:cs="Times New Roman"/>
          <w:color w:val="6D6E71"/>
          <w:spacing w:val="-2"/>
          <w:sz w:val="20"/>
          <w:szCs w:val="20"/>
          <w:lang w:val="en-US" w:eastAsia="en-US"/>
        </w:rPr>
        <w:t>r</w:t>
      </w:r>
      <w:r w:rsidRPr="00022F61">
        <w:rPr>
          <w:rFonts w:ascii="Calibri" w:eastAsia="Calibri" w:hAnsi="Calibri" w:cs="Times New Roman"/>
          <w:color w:val="6D6E71"/>
          <w:spacing w:val="-20"/>
          <w:sz w:val="20"/>
          <w:szCs w:val="20"/>
          <w:lang w:val="en-US" w:eastAsia="en-US"/>
        </w:rPr>
        <w:t xml:space="preserve"> </w:t>
      </w:r>
      <w:r w:rsidRPr="00022F61">
        <w:rPr>
          <w:rFonts w:ascii="Calibri" w:eastAsia="Calibri" w:hAnsi="Calibri" w:cs="Times New Roman"/>
          <w:color w:val="6D6E71"/>
          <w:spacing w:val="-2"/>
          <w:sz w:val="20"/>
          <w:szCs w:val="20"/>
          <w:lang w:val="en-US" w:eastAsia="en-US"/>
        </w:rPr>
        <w:t>workforce</w:t>
      </w:r>
      <w:r w:rsidRPr="00022F61">
        <w:rPr>
          <w:rFonts w:ascii="Calibri" w:eastAsia="Calibri" w:hAnsi="Calibri" w:cs="Times New Roman"/>
          <w:color w:val="6D6E71"/>
          <w:spacing w:val="-19"/>
          <w:sz w:val="20"/>
          <w:szCs w:val="20"/>
          <w:lang w:val="en-US" w:eastAsia="en-US"/>
        </w:rPr>
        <w:t xml:space="preserve"> </w:t>
      </w:r>
      <w:r w:rsidRPr="00022F61">
        <w:rPr>
          <w:rFonts w:ascii="Calibri" w:eastAsia="Calibri" w:hAnsi="Calibri" w:cs="Times New Roman"/>
          <w:color w:val="6D6E71"/>
          <w:sz w:val="20"/>
          <w:szCs w:val="20"/>
          <w:lang w:val="en-US" w:eastAsia="en-US"/>
        </w:rPr>
        <w:t>identify</w:t>
      </w:r>
      <w:r w:rsidRPr="00022F61">
        <w:rPr>
          <w:rFonts w:ascii="Calibri" w:eastAsia="Calibri" w:hAnsi="Calibri" w:cs="Times New Roman"/>
          <w:color w:val="6D6E71"/>
          <w:spacing w:val="-21"/>
          <w:sz w:val="20"/>
          <w:szCs w:val="20"/>
          <w:lang w:val="en-US" w:eastAsia="en-US"/>
        </w:rPr>
        <w:t xml:space="preserve"> </w:t>
      </w:r>
      <w:r w:rsidRPr="00022F61">
        <w:rPr>
          <w:rFonts w:ascii="Calibri" w:eastAsia="Calibri" w:hAnsi="Calibri" w:cs="Times New Roman"/>
          <w:color w:val="6D6E71"/>
          <w:spacing w:val="-1"/>
          <w:sz w:val="20"/>
          <w:szCs w:val="20"/>
          <w:lang w:val="en-US" w:eastAsia="en-US"/>
        </w:rPr>
        <w:t>as</w:t>
      </w:r>
    </w:p>
    <w:p w14:paraId="6019B598" w14:textId="77777777" w:rsidR="005C77E0" w:rsidRDefault="0011334C" w:rsidP="0011334C">
      <w:pPr>
        <w:widowControl w:val="0"/>
        <w:spacing w:after="0" w:line="242" w:lineRule="exact"/>
        <w:ind w:left="1576" w:right="3310"/>
        <w:jc w:val="center"/>
        <w:rPr>
          <w:rFonts w:ascii="Calibri" w:eastAsia="Calibri" w:hAnsi="Calibri" w:cs="Times New Roman"/>
          <w:b/>
          <w:color w:val="6D6E71"/>
          <w:spacing w:val="-1"/>
          <w:w w:val="105"/>
          <w:sz w:val="20"/>
          <w:szCs w:val="22"/>
          <w:lang w:val="en-US" w:eastAsia="en-US"/>
        </w:rPr>
      </w:pPr>
      <w:r w:rsidRPr="00022F61">
        <w:rPr>
          <w:rFonts w:ascii="Calibri" w:eastAsia="Calibri" w:hAnsi="Calibri" w:cs="Times New Roman"/>
          <w:b/>
          <w:color w:val="6D6E71"/>
          <w:spacing w:val="-2"/>
          <w:w w:val="105"/>
          <w:sz w:val="20"/>
          <w:szCs w:val="22"/>
          <w:lang w:val="en-US" w:eastAsia="en-US"/>
        </w:rPr>
        <w:t>Abor</w:t>
      </w:r>
      <w:r w:rsidRPr="00022F61">
        <w:rPr>
          <w:rFonts w:ascii="Calibri" w:eastAsia="Calibri" w:hAnsi="Calibri" w:cs="Times New Roman"/>
          <w:b/>
          <w:color w:val="6D6E71"/>
          <w:spacing w:val="-1"/>
          <w:w w:val="105"/>
          <w:sz w:val="20"/>
          <w:szCs w:val="22"/>
          <w:lang w:val="en-US" w:eastAsia="en-US"/>
        </w:rPr>
        <w:t>iginal</w:t>
      </w:r>
      <w:r w:rsidRPr="00022F61">
        <w:rPr>
          <w:rFonts w:ascii="Calibri" w:eastAsia="Calibri" w:hAnsi="Calibri" w:cs="Times New Roman"/>
          <w:b/>
          <w:color w:val="6D6E71"/>
          <w:spacing w:val="-2"/>
          <w:w w:val="105"/>
          <w:sz w:val="20"/>
          <w:szCs w:val="22"/>
          <w:lang w:val="en-US" w:eastAsia="en-US"/>
        </w:rPr>
        <w:t xml:space="preserve"> </w:t>
      </w:r>
      <w:r w:rsidRPr="00022F61">
        <w:rPr>
          <w:rFonts w:ascii="Calibri" w:eastAsia="Calibri" w:hAnsi="Calibri" w:cs="Times New Roman"/>
          <w:b/>
          <w:color w:val="6D6E71"/>
          <w:spacing w:val="-1"/>
          <w:w w:val="105"/>
          <w:sz w:val="20"/>
          <w:szCs w:val="22"/>
          <w:lang w:val="en-US" w:eastAsia="en-US"/>
        </w:rPr>
        <w:t>peoples</w:t>
      </w:r>
      <w:r w:rsidRPr="00022F61">
        <w:rPr>
          <w:rFonts w:ascii="Calibri" w:eastAsia="Calibri" w:hAnsi="Calibri" w:cs="Times New Roman"/>
          <w:b/>
          <w:color w:val="6D6E71"/>
          <w:w w:val="105"/>
          <w:sz w:val="20"/>
          <w:szCs w:val="22"/>
          <w:lang w:val="en-US" w:eastAsia="en-US"/>
        </w:rPr>
        <w:t xml:space="preserve"> </w:t>
      </w:r>
      <w:r w:rsidRPr="00022F61">
        <w:rPr>
          <w:rFonts w:ascii="Calibri" w:eastAsia="Calibri" w:hAnsi="Calibri" w:cs="Times New Roman"/>
          <w:color w:val="6D6E71"/>
          <w:w w:val="105"/>
          <w:sz w:val="20"/>
          <w:szCs w:val="22"/>
          <w:lang w:val="en-US" w:eastAsia="en-US"/>
        </w:rPr>
        <w:t>and/or</w:t>
      </w:r>
      <w:r w:rsidRPr="00022F61">
        <w:rPr>
          <w:rFonts w:ascii="Calibri" w:eastAsia="Calibri" w:hAnsi="Calibri" w:cs="Times New Roman"/>
          <w:color w:val="6D6E71"/>
          <w:spacing w:val="1"/>
          <w:w w:val="105"/>
          <w:sz w:val="20"/>
          <w:szCs w:val="22"/>
          <w:lang w:val="en-US" w:eastAsia="en-US"/>
        </w:rPr>
        <w:t xml:space="preserve"> </w:t>
      </w:r>
      <w:r w:rsidRPr="00022F61">
        <w:rPr>
          <w:rFonts w:ascii="Calibri" w:eastAsia="Calibri" w:hAnsi="Calibri" w:cs="Times New Roman"/>
          <w:b/>
          <w:color w:val="6D6E71"/>
          <w:spacing w:val="-4"/>
          <w:w w:val="105"/>
          <w:sz w:val="20"/>
          <w:szCs w:val="22"/>
          <w:lang w:val="en-US" w:eastAsia="en-US"/>
        </w:rPr>
        <w:t>Torre</w:t>
      </w:r>
      <w:r w:rsidRPr="00022F61">
        <w:rPr>
          <w:rFonts w:ascii="Calibri" w:eastAsia="Calibri" w:hAnsi="Calibri" w:cs="Times New Roman"/>
          <w:b/>
          <w:color w:val="6D6E71"/>
          <w:spacing w:val="-3"/>
          <w:w w:val="105"/>
          <w:sz w:val="20"/>
          <w:szCs w:val="22"/>
          <w:lang w:val="en-US" w:eastAsia="en-US"/>
        </w:rPr>
        <w:t>s</w:t>
      </w:r>
      <w:r w:rsidRPr="00022F61">
        <w:rPr>
          <w:rFonts w:ascii="Calibri" w:eastAsia="Calibri" w:hAnsi="Calibri" w:cs="Times New Roman"/>
          <w:b/>
          <w:color w:val="6D6E71"/>
          <w:spacing w:val="-5"/>
          <w:w w:val="105"/>
          <w:sz w:val="20"/>
          <w:szCs w:val="22"/>
          <w:lang w:val="en-US" w:eastAsia="en-US"/>
        </w:rPr>
        <w:t xml:space="preserve"> </w:t>
      </w:r>
      <w:r w:rsidRPr="00022F61">
        <w:rPr>
          <w:rFonts w:ascii="Calibri" w:eastAsia="Calibri" w:hAnsi="Calibri" w:cs="Times New Roman"/>
          <w:b/>
          <w:color w:val="6D6E71"/>
          <w:spacing w:val="-1"/>
          <w:w w:val="105"/>
          <w:sz w:val="20"/>
          <w:szCs w:val="22"/>
          <w:lang w:val="en-US" w:eastAsia="en-US"/>
        </w:rPr>
        <w:t>St</w:t>
      </w:r>
      <w:r w:rsidRPr="00022F61">
        <w:rPr>
          <w:rFonts w:ascii="Calibri" w:eastAsia="Calibri" w:hAnsi="Calibri" w:cs="Times New Roman"/>
          <w:b/>
          <w:color w:val="6D6E71"/>
          <w:spacing w:val="-2"/>
          <w:w w:val="105"/>
          <w:sz w:val="20"/>
          <w:szCs w:val="22"/>
          <w:lang w:val="en-US" w:eastAsia="en-US"/>
        </w:rPr>
        <w:t>r</w:t>
      </w:r>
      <w:r w:rsidRPr="00022F61">
        <w:rPr>
          <w:rFonts w:ascii="Calibri" w:eastAsia="Calibri" w:hAnsi="Calibri" w:cs="Times New Roman"/>
          <w:b/>
          <w:color w:val="6D6E71"/>
          <w:spacing w:val="-1"/>
          <w:w w:val="105"/>
          <w:sz w:val="20"/>
          <w:szCs w:val="22"/>
          <w:lang w:val="en-US" w:eastAsia="en-US"/>
        </w:rPr>
        <w:t>ait</w:t>
      </w:r>
      <w:r w:rsidRPr="00022F61">
        <w:rPr>
          <w:rFonts w:ascii="Calibri" w:eastAsia="Calibri" w:hAnsi="Calibri" w:cs="Times New Roman"/>
          <w:b/>
          <w:color w:val="6D6E71"/>
          <w:spacing w:val="-2"/>
          <w:w w:val="105"/>
          <w:sz w:val="20"/>
          <w:szCs w:val="22"/>
          <w:lang w:val="en-US" w:eastAsia="en-US"/>
        </w:rPr>
        <w:t xml:space="preserve"> </w:t>
      </w:r>
      <w:r w:rsidRPr="00022F61">
        <w:rPr>
          <w:rFonts w:ascii="Calibri" w:eastAsia="Calibri" w:hAnsi="Calibri" w:cs="Times New Roman"/>
          <w:b/>
          <w:color w:val="6D6E71"/>
          <w:spacing w:val="-1"/>
          <w:w w:val="105"/>
          <w:sz w:val="20"/>
          <w:szCs w:val="22"/>
          <w:lang w:val="en-US" w:eastAsia="en-US"/>
        </w:rPr>
        <w:t>Islander</w:t>
      </w:r>
      <w:r w:rsidRPr="00022F61">
        <w:rPr>
          <w:rFonts w:ascii="Calibri" w:eastAsia="Calibri" w:hAnsi="Calibri" w:cs="Times New Roman"/>
          <w:b/>
          <w:color w:val="6D6E71"/>
          <w:spacing w:val="1"/>
          <w:w w:val="105"/>
          <w:sz w:val="20"/>
          <w:szCs w:val="22"/>
          <w:lang w:val="en-US" w:eastAsia="en-US"/>
        </w:rPr>
        <w:t xml:space="preserve"> </w:t>
      </w:r>
      <w:r w:rsidRPr="00022F61">
        <w:rPr>
          <w:rFonts w:ascii="Calibri" w:eastAsia="Calibri" w:hAnsi="Calibri" w:cs="Times New Roman"/>
          <w:b/>
          <w:color w:val="6D6E71"/>
          <w:spacing w:val="-1"/>
          <w:w w:val="105"/>
          <w:sz w:val="20"/>
          <w:szCs w:val="22"/>
          <w:lang w:val="en-US" w:eastAsia="en-US"/>
        </w:rPr>
        <w:t>peoples</w:t>
      </w:r>
      <w:r w:rsidR="00213218">
        <w:rPr>
          <w:rFonts w:ascii="Calibri" w:eastAsia="Calibri" w:hAnsi="Calibri" w:cs="Times New Roman"/>
          <w:b/>
          <w:color w:val="6D6E71"/>
          <w:spacing w:val="-1"/>
          <w:w w:val="105"/>
          <w:sz w:val="20"/>
          <w:szCs w:val="22"/>
          <w:lang w:val="en-US" w:eastAsia="en-US"/>
        </w:rPr>
        <w:t xml:space="preserve"> </w:t>
      </w:r>
    </w:p>
    <w:p w14:paraId="13E6A041" w14:textId="55587F6E" w:rsidR="0011334C" w:rsidRPr="00022F61" w:rsidRDefault="00213218" w:rsidP="0011334C">
      <w:pPr>
        <w:widowControl w:val="0"/>
        <w:spacing w:after="0" w:line="242" w:lineRule="exact"/>
        <w:ind w:left="1576" w:right="3310"/>
        <w:jc w:val="center"/>
        <w:rPr>
          <w:rFonts w:ascii="Calibri" w:eastAsia="Calibri" w:hAnsi="Calibri" w:cs="Times New Roman"/>
          <w:b/>
          <w:color w:val="6D6E71"/>
          <w:spacing w:val="-1"/>
          <w:w w:val="105"/>
          <w:sz w:val="20"/>
          <w:szCs w:val="22"/>
          <w:lang w:val="en-US" w:eastAsia="en-US"/>
        </w:rPr>
      </w:pPr>
      <w:r w:rsidRPr="00CC126A">
        <w:rPr>
          <w:rFonts w:ascii="Calibri" w:eastAsia="Calibri" w:hAnsi="Calibri" w:cs="Times New Roman"/>
          <w:w w:val="110"/>
          <w:sz w:val="20"/>
          <w:szCs w:val="22"/>
          <w:lang w:val="en-US" w:eastAsia="en-US"/>
        </w:rPr>
        <w:t>(as at 30 November 2020)</w:t>
      </w:r>
    </w:p>
    <w:p w14:paraId="119E8C4C" w14:textId="77777777" w:rsidR="0011334C" w:rsidRPr="00022F61" w:rsidRDefault="0011334C" w:rsidP="0011334C">
      <w:pPr>
        <w:widowControl w:val="0"/>
        <w:spacing w:after="0" w:line="240" w:lineRule="auto"/>
        <w:rPr>
          <w:rFonts w:ascii="Calibri" w:eastAsia="Calibri" w:hAnsi="Calibri" w:cs="Calibri"/>
          <w:b/>
          <w:bCs/>
          <w:sz w:val="20"/>
          <w:szCs w:val="20"/>
          <w:lang w:val="en-US" w:eastAsia="en-US"/>
        </w:rPr>
      </w:pPr>
    </w:p>
    <w:p w14:paraId="0A78F94F" w14:textId="77777777" w:rsidR="0011334C" w:rsidRPr="00022F61" w:rsidRDefault="0011334C" w:rsidP="0011334C">
      <w:pPr>
        <w:widowControl w:val="0"/>
        <w:spacing w:before="10" w:after="0" w:line="240" w:lineRule="auto"/>
        <w:rPr>
          <w:rFonts w:ascii="Calibri" w:eastAsia="Calibri" w:hAnsi="Calibri" w:cs="Calibri"/>
          <w:b/>
          <w:bCs/>
          <w:sz w:val="18"/>
          <w:szCs w:val="18"/>
          <w:lang w:val="en-US" w:eastAsia="en-US"/>
        </w:rPr>
      </w:pPr>
      <w:r w:rsidRPr="00022F61">
        <w:rPr>
          <w:rFonts w:ascii="Calibri" w:eastAsia="Calibri" w:hAnsi="Calibri" w:cs="Calibri"/>
          <w:b/>
          <w:bCs/>
          <w:noProof/>
          <w:sz w:val="18"/>
          <w:szCs w:val="18"/>
        </w:rPr>
        <mc:AlternateContent>
          <mc:Choice Requires="wpg">
            <w:drawing>
              <wp:anchor distT="0" distB="0" distL="114300" distR="114300" simplePos="0" relativeHeight="252009472" behindDoc="1" locked="0" layoutInCell="1" allowOverlap="1" wp14:anchorId="24AFCDF0" wp14:editId="077C2E15">
                <wp:simplePos x="0" y="0"/>
                <wp:positionH relativeFrom="column">
                  <wp:posOffset>76835</wp:posOffset>
                </wp:positionH>
                <wp:positionV relativeFrom="paragraph">
                  <wp:posOffset>5080</wp:posOffset>
                </wp:positionV>
                <wp:extent cx="5541010" cy="1270"/>
                <wp:effectExtent l="10160" t="5080" r="11430" b="12700"/>
                <wp:wrapNone/>
                <wp:docPr id="8433" name="Group 8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1270"/>
                          <a:chOff x="741" y="7456"/>
                          <a:chExt cx="8726" cy="2"/>
                        </a:xfrm>
                      </wpg:grpSpPr>
                      <wps:wsp>
                        <wps:cNvPr id="8434" name="Freeform 97"/>
                        <wps:cNvSpPr>
                          <a:spLocks/>
                        </wps:cNvSpPr>
                        <wps:spPr bwMode="auto">
                          <a:xfrm>
                            <a:off x="741" y="7456"/>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FB8B26" id="Group 8433" o:spid="_x0000_s1026" style="position:absolute;margin-left:6.05pt;margin-top:.4pt;width:436.3pt;height:.1pt;z-index:-251307008" coordorigin="741,7456"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">
                <v:shape id="Freeform 97" o:spid="_x0000_s1027" style="position:absolute;left:741;top:7456;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N4sMUA&#10;AADdAAAADwAAAGRycy9kb3ducmV2LnhtbESPQWvCQBSE7wX/w/KE3upGKyqpq4hgK3oyFnp9zT6T&#10;YPZt3F1N/PeuUOhxmJlvmPmyM7W4kfOVZQXDQQKCOLe64kLB93HzNgPhA7LG2jIpuJOH5aL3MsdU&#10;25YPdMtCISKEfYoKyhCaVEqfl2TQD2xDHL2TdQZDlK6Q2mEb4aaWoySZSIMVx4USG1qXlJ+zq1HA&#10;4fOnTtpddlnZ6+Xr3rnf6XGv1Gu/W32ACNSF//Bfe6sVzMbvY3i+iU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3iwxQAAAN0AAAAPAAAAAAAAAAAAAAAAAJgCAABkcnMv&#10;ZG93bnJldi54bWxQSwUGAAAAAAQABAD1AAAAigMAAAAA&#10;" path="m,l8725,e" filled="f" strokecolor="#e6e7e8" strokeweight=".5pt">
                  <v:path arrowok="t" o:connecttype="custom" o:connectlocs="0,0;8725,0" o:connectangles="0,0"/>
                </v:shape>
              </v:group>
            </w:pict>
          </mc:Fallback>
        </mc:AlternateContent>
      </w:r>
    </w:p>
    <w:p w14:paraId="5E00F9EE" w14:textId="77777777" w:rsidR="00D01FFC" w:rsidRPr="00D01FFC" w:rsidRDefault="0011334C" w:rsidP="00D01FFC">
      <w:pPr>
        <w:widowControl w:val="0"/>
        <w:spacing w:before="62" w:after="0" w:line="242" w:lineRule="exact"/>
        <w:ind w:left="1576" w:right="3312"/>
        <w:jc w:val="center"/>
        <w:rPr>
          <w:rFonts w:ascii="Calibri" w:eastAsia="Calibri" w:hAnsi="Calibri" w:cs="Calibri"/>
          <w:sz w:val="20"/>
          <w:szCs w:val="20"/>
          <w:lang w:val="en-US" w:eastAsia="en-US"/>
        </w:rPr>
      </w:pPr>
      <w:r w:rsidRPr="002536CB">
        <w:rPr>
          <w:rFonts w:ascii="Calibri" w:eastAsia="Calibri" w:hAnsi="Calibri" w:cs="Times New Roman"/>
          <w:b/>
          <w:w w:val="110"/>
          <w:sz w:val="20"/>
          <w:szCs w:val="22"/>
          <w:lang w:val="en-US" w:eastAsia="en-US"/>
        </w:rPr>
        <w:t>70</w:t>
      </w:r>
      <w:r w:rsidRPr="00C305FF">
        <w:rPr>
          <w:rFonts w:ascii="Calibri" w:eastAsia="Calibri" w:hAnsi="Calibri" w:cs="Times New Roman"/>
          <w:b/>
          <w:w w:val="110"/>
          <w:sz w:val="20"/>
          <w:szCs w:val="22"/>
          <w:lang w:val="en-US" w:eastAsia="en-US"/>
        </w:rPr>
        <w:t>%</w:t>
      </w:r>
      <w:r w:rsidR="000B0DFD" w:rsidRPr="00C305FF">
        <w:rPr>
          <w:rFonts w:ascii="Calibri" w:eastAsia="Calibri" w:hAnsi="Calibri" w:cs="Times New Roman"/>
          <w:b/>
          <w:w w:val="110"/>
          <w:sz w:val="20"/>
          <w:szCs w:val="22"/>
          <w:lang w:val="en-US" w:eastAsia="en-US"/>
        </w:rPr>
        <w:t xml:space="preserve"> </w:t>
      </w:r>
    </w:p>
    <w:p w14:paraId="6680FC12" w14:textId="77777777" w:rsidR="0011334C" w:rsidRPr="002536CB" w:rsidRDefault="0011334C" w:rsidP="0011334C">
      <w:pPr>
        <w:widowControl w:val="0"/>
        <w:spacing w:after="0" w:line="242" w:lineRule="exact"/>
        <w:ind w:left="1576" w:right="3312"/>
        <w:jc w:val="center"/>
        <w:rPr>
          <w:rFonts w:ascii="Calibri" w:eastAsia="Calibri" w:hAnsi="Calibri" w:cs="Calibri"/>
          <w:sz w:val="20"/>
          <w:szCs w:val="20"/>
          <w:lang w:val="en-US" w:eastAsia="en-US"/>
        </w:rPr>
      </w:pPr>
    </w:p>
    <w:p w14:paraId="7D532BDB" w14:textId="77777777" w:rsidR="0011334C" w:rsidRPr="00022F61" w:rsidRDefault="0011334C" w:rsidP="0011334C">
      <w:pPr>
        <w:widowControl w:val="0"/>
        <w:spacing w:after="0" w:line="240" w:lineRule="exact"/>
        <w:ind w:left="1576" w:right="3312"/>
        <w:jc w:val="center"/>
        <w:rPr>
          <w:rFonts w:ascii="Calibri" w:eastAsia="Calibri" w:hAnsi="Calibri" w:cs="Calibri"/>
          <w:b/>
          <w:color w:val="FF0000"/>
          <w:sz w:val="20"/>
          <w:szCs w:val="20"/>
          <w:lang w:val="en-US" w:eastAsia="en-US"/>
        </w:rPr>
      </w:pPr>
      <w:r w:rsidRPr="00022F61">
        <w:rPr>
          <w:rFonts w:ascii="Calibri" w:eastAsia="Calibri" w:hAnsi="Calibri" w:cs="Times New Roman"/>
          <w:color w:val="6D6E71"/>
          <w:sz w:val="20"/>
          <w:szCs w:val="20"/>
          <w:lang w:val="en-US" w:eastAsia="en-US"/>
        </w:rPr>
        <w:t>of</w:t>
      </w:r>
      <w:r w:rsidRPr="00022F61">
        <w:rPr>
          <w:rFonts w:ascii="Calibri" w:eastAsia="Calibri" w:hAnsi="Calibri" w:cs="Times New Roman"/>
          <w:color w:val="6D6E71"/>
          <w:spacing w:val="-11"/>
          <w:sz w:val="20"/>
          <w:szCs w:val="20"/>
          <w:lang w:val="en-US" w:eastAsia="en-US"/>
        </w:rPr>
        <w:t xml:space="preserve"> </w:t>
      </w:r>
      <w:r w:rsidRPr="00022F61">
        <w:rPr>
          <w:rFonts w:ascii="Calibri" w:eastAsia="Calibri" w:hAnsi="Calibri" w:cs="Times New Roman"/>
          <w:color w:val="6D6E71"/>
          <w:spacing w:val="-1"/>
          <w:sz w:val="20"/>
          <w:szCs w:val="20"/>
          <w:lang w:val="en-US" w:eastAsia="en-US"/>
        </w:rPr>
        <w:t>ou</w:t>
      </w:r>
      <w:r w:rsidRPr="00022F61">
        <w:rPr>
          <w:rFonts w:ascii="Calibri" w:eastAsia="Calibri" w:hAnsi="Calibri" w:cs="Times New Roman"/>
          <w:color w:val="6D6E71"/>
          <w:spacing w:val="-2"/>
          <w:sz w:val="20"/>
          <w:szCs w:val="20"/>
          <w:lang w:val="en-US" w:eastAsia="en-US"/>
        </w:rPr>
        <w:t>r</w:t>
      </w:r>
      <w:r w:rsidRPr="00022F61">
        <w:rPr>
          <w:rFonts w:ascii="Calibri" w:eastAsia="Calibri" w:hAnsi="Calibri" w:cs="Times New Roman"/>
          <w:color w:val="6D6E71"/>
          <w:spacing w:val="-10"/>
          <w:sz w:val="20"/>
          <w:szCs w:val="20"/>
          <w:lang w:val="en-US" w:eastAsia="en-US"/>
        </w:rPr>
        <w:t xml:space="preserve"> </w:t>
      </w:r>
      <w:r w:rsidRPr="00022F61">
        <w:rPr>
          <w:rFonts w:ascii="Calibri" w:eastAsia="Calibri" w:hAnsi="Calibri" w:cs="Times New Roman"/>
          <w:color w:val="6D6E71"/>
          <w:spacing w:val="-2"/>
          <w:sz w:val="20"/>
          <w:szCs w:val="20"/>
          <w:lang w:val="en-US" w:eastAsia="en-US"/>
        </w:rPr>
        <w:t>workforce</w:t>
      </w:r>
      <w:r w:rsidRPr="00022F61">
        <w:rPr>
          <w:rFonts w:ascii="Calibri" w:eastAsia="Calibri" w:hAnsi="Calibri" w:cs="Times New Roman"/>
          <w:color w:val="6D6E71"/>
          <w:spacing w:val="-9"/>
          <w:sz w:val="20"/>
          <w:szCs w:val="20"/>
          <w:lang w:val="en-US" w:eastAsia="en-US"/>
        </w:rPr>
        <w:t xml:space="preserve"> </w:t>
      </w:r>
      <w:r w:rsidRPr="00022F61">
        <w:rPr>
          <w:rFonts w:ascii="Calibri" w:eastAsia="Calibri" w:hAnsi="Calibri" w:cs="Times New Roman"/>
          <w:color w:val="6D6E71"/>
          <w:sz w:val="20"/>
          <w:szCs w:val="20"/>
          <w:lang w:val="en-US" w:eastAsia="en-US"/>
        </w:rPr>
        <w:t>are</w:t>
      </w:r>
      <w:r w:rsidRPr="00022F61">
        <w:rPr>
          <w:rFonts w:ascii="Calibri" w:eastAsia="Calibri" w:hAnsi="Calibri" w:cs="Times New Roman"/>
          <w:color w:val="6D6E71"/>
          <w:spacing w:val="-9"/>
          <w:sz w:val="20"/>
          <w:szCs w:val="20"/>
          <w:lang w:val="en-US" w:eastAsia="en-US"/>
        </w:rPr>
        <w:t xml:space="preserve"> </w:t>
      </w:r>
      <w:r w:rsidRPr="00022F61">
        <w:rPr>
          <w:rFonts w:ascii="Calibri" w:eastAsia="Calibri" w:hAnsi="Calibri" w:cs="Times New Roman"/>
          <w:color w:val="6D6E71"/>
          <w:spacing w:val="-2"/>
          <w:sz w:val="20"/>
          <w:szCs w:val="20"/>
          <w:lang w:val="en-US" w:eastAsia="en-US"/>
        </w:rPr>
        <w:t>women,</w:t>
      </w:r>
      <w:r w:rsidRPr="00022F61">
        <w:rPr>
          <w:rFonts w:ascii="Calibri" w:eastAsia="Calibri" w:hAnsi="Calibri" w:cs="Times New Roman"/>
          <w:color w:val="6D6E71"/>
          <w:spacing w:val="-10"/>
          <w:sz w:val="20"/>
          <w:szCs w:val="20"/>
          <w:lang w:val="en-US" w:eastAsia="en-US"/>
        </w:rPr>
        <w:t xml:space="preserve"> </w:t>
      </w:r>
      <w:r w:rsidRPr="002536CB">
        <w:rPr>
          <w:rFonts w:ascii="Calibri" w:eastAsia="Calibri" w:hAnsi="Calibri" w:cs="Times New Roman"/>
          <w:spacing w:val="-2"/>
          <w:sz w:val="20"/>
          <w:szCs w:val="20"/>
          <w:lang w:val="en-US" w:eastAsia="en-US"/>
        </w:rPr>
        <w:t>with</w:t>
      </w:r>
      <w:r w:rsidRPr="002536CB">
        <w:rPr>
          <w:rFonts w:ascii="Calibri" w:eastAsia="Calibri" w:hAnsi="Calibri" w:cs="Times New Roman"/>
          <w:spacing w:val="-9"/>
          <w:sz w:val="20"/>
          <w:szCs w:val="20"/>
          <w:lang w:val="en-US" w:eastAsia="en-US"/>
        </w:rPr>
        <w:t xml:space="preserve"> </w:t>
      </w:r>
      <w:r w:rsidR="0006153C">
        <w:rPr>
          <w:rFonts w:ascii="Calibri" w:eastAsia="Calibri" w:hAnsi="Calibri" w:cs="Times New Roman"/>
          <w:b/>
          <w:spacing w:val="-1"/>
          <w:sz w:val="20"/>
          <w:szCs w:val="20"/>
          <w:lang w:val="en-US" w:eastAsia="en-US"/>
        </w:rPr>
        <w:t>48</w:t>
      </w:r>
      <w:r w:rsidRPr="002536CB">
        <w:rPr>
          <w:rFonts w:ascii="Calibri" w:eastAsia="Calibri" w:hAnsi="Calibri" w:cs="Times New Roman"/>
          <w:b/>
          <w:spacing w:val="-1"/>
          <w:sz w:val="20"/>
          <w:szCs w:val="20"/>
          <w:lang w:val="en-US" w:eastAsia="en-US"/>
        </w:rPr>
        <w:t>%</w:t>
      </w:r>
    </w:p>
    <w:p w14:paraId="3F1D786D" w14:textId="77777777" w:rsidR="005C77E0" w:rsidRDefault="0011334C" w:rsidP="0011334C">
      <w:pPr>
        <w:widowControl w:val="0"/>
        <w:spacing w:after="0" w:line="242" w:lineRule="exact"/>
        <w:ind w:left="1576" w:right="3312"/>
        <w:jc w:val="center"/>
        <w:rPr>
          <w:rFonts w:ascii="Calibri" w:eastAsia="Calibri" w:hAnsi="Calibri" w:cs="Times New Roman"/>
          <w:b/>
          <w:color w:val="6D6E71"/>
          <w:spacing w:val="-1"/>
          <w:sz w:val="20"/>
          <w:szCs w:val="22"/>
          <w:lang w:val="en-US" w:eastAsia="en-US"/>
        </w:rPr>
      </w:pPr>
      <w:r w:rsidRPr="00022F61">
        <w:rPr>
          <w:rFonts w:ascii="Calibri" w:eastAsia="Calibri" w:hAnsi="Calibri" w:cs="Times New Roman"/>
          <w:color w:val="6D6E71"/>
          <w:sz w:val="20"/>
          <w:szCs w:val="22"/>
          <w:lang w:val="en-US" w:eastAsia="en-US"/>
        </w:rPr>
        <w:t>of</w:t>
      </w:r>
      <w:r w:rsidRPr="00022F61">
        <w:rPr>
          <w:rFonts w:ascii="Calibri" w:eastAsia="Calibri" w:hAnsi="Calibri" w:cs="Times New Roman"/>
          <w:color w:val="6D6E71"/>
          <w:spacing w:val="-4"/>
          <w:sz w:val="20"/>
          <w:szCs w:val="22"/>
          <w:lang w:val="en-US" w:eastAsia="en-US"/>
        </w:rPr>
        <w:t xml:space="preserve"> </w:t>
      </w:r>
      <w:r w:rsidRPr="00022F61">
        <w:rPr>
          <w:rFonts w:ascii="Calibri" w:eastAsia="Calibri" w:hAnsi="Calibri" w:cs="Times New Roman"/>
          <w:color w:val="6D6E71"/>
          <w:sz w:val="20"/>
          <w:szCs w:val="22"/>
          <w:lang w:val="en-US" w:eastAsia="en-US"/>
        </w:rPr>
        <w:t>Senior</w:t>
      </w:r>
      <w:r w:rsidRPr="00022F61">
        <w:rPr>
          <w:rFonts w:ascii="Calibri" w:eastAsia="Calibri" w:hAnsi="Calibri" w:cs="Times New Roman"/>
          <w:color w:val="6D6E71"/>
          <w:spacing w:val="3"/>
          <w:sz w:val="20"/>
          <w:szCs w:val="22"/>
          <w:lang w:val="en-US" w:eastAsia="en-US"/>
        </w:rPr>
        <w:t xml:space="preserve"> </w:t>
      </w:r>
      <w:r w:rsidRPr="00022F61">
        <w:rPr>
          <w:rFonts w:ascii="Calibri" w:eastAsia="Calibri" w:hAnsi="Calibri" w:cs="Times New Roman"/>
          <w:color w:val="6D6E71"/>
          <w:spacing w:val="-1"/>
          <w:sz w:val="20"/>
          <w:szCs w:val="22"/>
          <w:lang w:val="en-US" w:eastAsia="en-US"/>
        </w:rPr>
        <w:t>O</w:t>
      </w:r>
      <w:r w:rsidRPr="00022F61">
        <w:rPr>
          <w:rFonts w:ascii="Calibri" w:eastAsia="Calibri" w:hAnsi="Calibri" w:cs="Times New Roman"/>
          <w:color w:val="6D6E71"/>
          <w:spacing w:val="-2"/>
          <w:sz w:val="20"/>
          <w:szCs w:val="22"/>
          <w:lang w:val="en-US" w:eastAsia="en-US"/>
        </w:rPr>
        <w:t>fficer</w:t>
      </w:r>
      <w:r w:rsidRPr="00022F61">
        <w:rPr>
          <w:rFonts w:ascii="Calibri" w:eastAsia="Calibri" w:hAnsi="Calibri" w:cs="Times New Roman"/>
          <w:color w:val="6D6E71"/>
          <w:spacing w:val="3"/>
          <w:sz w:val="20"/>
          <w:szCs w:val="22"/>
          <w:lang w:val="en-US" w:eastAsia="en-US"/>
        </w:rPr>
        <w:t xml:space="preserve"> </w:t>
      </w:r>
      <w:r w:rsidRPr="00022F61">
        <w:rPr>
          <w:rFonts w:ascii="Calibri" w:eastAsia="Calibri" w:hAnsi="Calibri" w:cs="Times New Roman"/>
          <w:color w:val="6D6E71"/>
          <w:sz w:val="20"/>
          <w:szCs w:val="22"/>
          <w:lang w:val="en-US" w:eastAsia="en-US"/>
        </w:rPr>
        <w:t>and</w:t>
      </w:r>
      <w:r w:rsidRPr="00022F61">
        <w:rPr>
          <w:rFonts w:ascii="Calibri" w:eastAsia="Calibri" w:hAnsi="Calibri" w:cs="Times New Roman"/>
          <w:color w:val="6D6E71"/>
          <w:spacing w:val="-3"/>
          <w:sz w:val="20"/>
          <w:szCs w:val="22"/>
          <w:lang w:val="en-US" w:eastAsia="en-US"/>
        </w:rPr>
        <w:t xml:space="preserve"> </w:t>
      </w:r>
      <w:r w:rsidRPr="00022F61">
        <w:rPr>
          <w:rFonts w:ascii="Calibri" w:eastAsia="Calibri" w:hAnsi="Calibri" w:cs="Times New Roman"/>
          <w:color w:val="6D6E71"/>
          <w:sz w:val="20"/>
          <w:szCs w:val="22"/>
          <w:lang w:val="en-US" w:eastAsia="en-US"/>
        </w:rPr>
        <w:t>Senior</w:t>
      </w:r>
      <w:r w:rsidRPr="00022F61">
        <w:rPr>
          <w:rFonts w:ascii="Calibri" w:eastAsia="Calibri" w:hAnsi="Calibri" w:cs="Times New Roman"/>
          <w:color w:val="6D6E71"/>
          <w:spacing w:val="3"/>
          <w:sz w:val="20"/>
          <w:szCs w:val="22"/>
          <w:lang w:val="en-US" w:eastAsia="en-US"/>
        </w:rPr>
        <w:t xml:space="preserve"> </w:t>
      </w:r>
      <w:r w:rsidRPr="00022F61">
        <w:rPr>
          <w:rFonts w:ascii="Calibri" w:eastAsia="Calibri" w:hAnsi="Calibri" w:cs="Times New Roman"/>
          <w:color w:val="6D6E71"/>
          <w:spacing w:val="-1"/>
          <w:sz w:val="20"/>
          <w:szCs w:val="22"/>
          <w:lang w:val="en-US" w:eastAsia="en-US"/>
        </w:rPr>
        <w:t>Exec</w:t>
      </w:r>
      <w:r w:rsidRPr="00022F61">
        <w:rPr>
          <w:rFonts w:ascii="Calibri" w:eastAsia="Calibri" w:hAnsi="Calibri" w:cs="Times New Roman"/>
          <w:color w:val="6D6E71"/>
          <w:spacing w:val="-2"/>
          <w:sz w:val="20"/>
          <w:szCs w:val="22"/>
          <w:lang w:val="en-US" w:eastAsia="en-US"/>
        </w:rPr>
        <w:t>utive</w:t>
      </w:r>
      <w:r w:rsidRPr="00022F61">
        <w:rPr>
          <w:rFonts w:ascii="Calibri" w:eastAsia="Calibri" w:hAnsi="Calibri" w:cs="Times New Roman"/>
          <w:color w:val="6D6E71"/>
          <w:spacing w:val="-1"/>
          <w:sz w:val="20"/>
          <w:szCs w:val="22"/>
          <w:lang w:val="en-US" w:eastAsia="en-US"/>
        </w:rPr>
        <w:t xml:space="preserve"> Ser</w:t>
      </w:r>
      <w:r w:rsidRPr="00022F61">
        <w:rPr>
          <w:rFonts w:ascii="Calibri" w:eastAsia="Calibri" w:hAnsi="Calibri" w:cs="Times New Roman"/>
          <w:color w:val="6D6E71"/>
          <w:spacing w:val="-2"/>
          <w:sz w:val="20"/>
          <w:szCs w:val="22"/>
          <w:lang w:val="en-US" w:eastAsia="en-US"/>
        </w:rPr>
        <w:t>v</w:t>
      </w:r>
      <w:r w:rsidRPr="00022F61">
        <w:rPr>
          <w:rFonts w:ascii="Calibri" w:eastAsia="Calibri" w:hAnsi="Calibri" w:cs="Times New Roman"/>
          <w:color w:val="6D6E71"/>
          <w:spacing w:val="-1"/>
          <w:sz w:val="20"/>
          <w:szCs w:val="22"/>
          <w:lang w:val="en-US" w:eastAsia="en-US"/>
        </w:rPr>
        <w:t>ic</w:t>
      </w:r>
      <w:r w:rsidRPr="00022F61">
        <w:rPr>
          <w:rFonts w:ascii="Calibri" w:eastAsia="Calibri" w:hAnsi="Calibri" w:cs="Times New Roman"/>
          <w:color w:val="6D6E71"/>
          <w:spacing w:val="-2"/>
          <w:sz w:val="20"/>
          <w:szCs w:val="22"/>
          <w:lang w:val="en-US" w:eastAsia="en-US"/>
        </w:rPr>
        <w:t>e</w:t>
      </w:r>
      <w:r w:rsidRPr="00022F61">
        <w:rPr>
          <w:rFonts w:ascii="Calibri" w:eastAsia="Calibri" w:hAnsi="Calibri" w:cs="Times New Roman"/>
          <w:color w:val="6D6E71"/>
          <w:spacing w:val="3"/>
          <w:sz w:val="20"/>
          <w:szCs w:val="22"/>
          <w:lang w:val="en-US" w:eastAsia="en-US"/>
        </w:rPr>
        <w:t xml:space="preserve"> </w:t>
      </w:r>
      <w:r w:rsidRPr="00022F61">
        <w:rPr>
          <w:rFonts w:ascii="Calibri" w:eastAsia="Calibri" w:hAnsi="Calibri" w:cs="Times New Roman"/>
          <w:b/>
          <w:color w:val="6D6E71"/>
          <w:spacing w:val="-1"/>
          <w:sz w:val="20"/>
          <w:szCs w:val="22"/>
          <w:lang w:val="en-US" w:eastAsia="en-US"/>
        </w:rPr>
        <w:t>positions</w:t>
      </w:r>
      <w:r w:rsidR="00D01FFC">
        <w:rPr>
          <w:rFonts w:ascii="Calibri" w:eastAsia="Calibri" w:hAnsi="Calibri" w:cs="Times New Roman"/>
          <w:b/>
          <w:color w:val="6D6E71"/>
          <w:sz w:val="20"/>
          <w:szCs w:val="22"/>
          <w:lang w:val="en-US" w:eastAsia="en-US"/>
        </w:rPr>
        <w:t xml:space="preserve"> </w:t>
      </w:r>
      <w:r w:rsidRPr="00022F61">
        <w:rPr>
          <w:rFonts w:ascii="Calibri" w:eastAsia="Calibri" w:hAnsi="Calibri" w:cs="Times New Roman"/>
          <w:b/>
          <w:color w:val="6D6E71"/>
          <w:sz w:val="20"/>
          <w:szCs w:val="22"/>
          <w:lang w:val="en-US" w:eastAsia="en-US"/>
        </w:rPr>
        <w:t xml:space="preserve">held </w:t>
      </w:r>
      <w:r w:rsidRPr="00022F61">
        <w:rPr>
          <w:rFonts w:ascii="Calibri" w:eastAsia="Calibri" w:hAnsi="Calibri" w:cs="Times New Roman"/>
          <w:b/>
          <w:color w:val="6D6E71"/>
          <w:spacing w:val="-1"/>
          <w:sz w:val="20"/>
          <w:szCs w:val="22"/>
          <w:lang w:val="en-US" w:eastAsia="en-US"/>
        </w:rPr>
        <w:t>by</w:t>
      </w:r>
      <w:r w:rsidRPr="00022F61">
        <w:rPr>
          <w:rFonts w:ascii="Calibri" w:eastAsia="Calibri" w:hAnsi="Calibri" w:cs="Times New Roman"/>
          <w:b/>
          <w:color w:val="6D6E71"/>
          <w:sz w:val="20"/>
          <w:szCs w:val="22"/>
          <w:lang w:val="en-US" w:eastAsia="en-US"/>
        </w:rPr>
        <w:t xml:space="preserve"> </w:t>
      </w:r>
      <w:r w:rsidRPr="00022F61">
        <w:rPr>
          <w:rFonts w:ascii="Calibri" w:eastAsia="Calibri" w:hAnsi="Calibri" w:cs="Times New Roman"/>
          <w:b/>
          <w:color w:val="6D6E71"/>
          <w:spacing w:val="-2"/>
          <w:sz w:val="20"/>
          <w:szCs w:val="22"/>
          <w:lang w:val="en-US" w:eastAsia="en-US"/>
        </w:rPr>
        <w:t>w</w:t>
      </w:r>
      <w:r w:rsidRPr="00022F61">
        <w:rPr>
          <w:rFonts w:ascii="Calibri" w:eastAsia="Calibri" w:hAnsi="Calibri" w:cs="Times New Roman"/>
          <w:b/>
          <w:color w:val="6D6E71"/>
          <w:spacing w:val="-1"/>
          <w:sz w:val="20"/>
          <w:szCs w:val="22"/>
          <w:lang w:val="en-US" w:eastAsia="en-US"/>
        </w:rPr>
        <w:t>omen</w:t>
      </w:r>
      <w:r w:rsidR="00213218">
        <w:rPr>
          <w:rFonts w:ascii="Calibri" w:eastAsia="Calibri" w:hAnsi="Calibri" w:cs="Times New Roman"/>
          <w:b/>
          <w:color w:val="6D6E71"/>
          <w:spacing w:val="-1"/>
          <w:sz w:val="20"/>
          <w:szCs w:val="22"/>
          <w:lang w:val="en-US" w:eastAsia="en-US"/>
        </w:rPr>
        <w:t xml:space="preserve"> </w:t>
      </w:r>
    </w:p>
    <w:p w14:paraId="7AC67148" w14:textId="68A1C2CA" w:rsidR="0011334C" w:rsidRPr="00022F61" w:rsidRDefault="00213218" w:rsidP="0011334C">
      <w:pPr>
        <w:widowControl w:val="0"/>
        <w:spacing w:after="0" w:line="242" w:lineRule="exact"/>
        <w:ind w:left="1576" w:right="3312"/>
        <w:jc w:val="center"/>
        <w:rPr>
          <w:rFonts w:ascii="Calibri" w:eastAsia="Calibri" w:hAnsi="Calibri" w:cs="Calibri"/>
          <w:sz w:val="20"/>
          <w:szCs w:val="20"/>
          <w:lang w:val="en-US" w:eastAsia="en-US"/>
        </w:rPr>
      </w:pPr>
      <w:r w:rsidRPr="00CC126A">
        <w:rPr>
          <w:rFonts w:ascii="Calibri" w:eastAsia="Calibri" w:hAnsi="Calibri" w:cs="Times New Roman"/>
          <w:w w:val="110"/>
          <w:sz w:val="20"/>
          <w:szCs w:val="22"/>
          <w:lang w:val="en-US" w:eastAsia="en-US"/>
        </w:rPr>
        <w:t>(as at 30 November 2020)</w:t>
      </w:r>
    </w:p>
    <w:p w14:paraId="29F4D9C2" w14:textId="77777777" w:rsidR="0011334C" w:rsidRPr="00022F61" w:rsidRDefault="0011334C" w:rsidP="0011334C">
      <w:pPr>
        <w:widowControl w:val="0"/>
        <w:spacing w:after="0" w:line="240" w:lineRule="auto"/>
        <w:rPr>
          <w:rFonts w:ascii="Calibri" w:eastAsia="Calibri" w:hAnsi="Calibri" w:cs="Calibri"/>
          <w:b/>
          <w:bCs/>
          <w:sz w:val="20"/>
          <w:szCs w:val="20"/>
          <w:lang w:val="en-US" w:eastAsia="en-US"/>
        </w:rPr>
      </w:pPr>
    </w:p>
    <w:p w14:paraId="3152B208" w14:textId="77777777" w:rsidR="0011334C" w:rsidRPr="00022F61" w:rsidRDefault="0011334C" w:rsidP="0011334C">
      <w:pPr>
        <w:widowControl w:val="0"/>
        <w:spacing w:before="10" w:after="0" w:line="240" w:lineRule="auto"/>
        <w:rPr>
          <w:rFonts w:ascii="Calibri" w:eastAsia="Calibri" w:hAnsi="Calibri" w:cs="Calibri"/>
          <w:b/>
          <w:bCs/>
          <w:sz w:val="18"/>
          <w:szCs w:val="18"/>
          <w:lang w:val="en-US" w:eastAsia="en-US"/>
        </w:rPr>
      </w:pPr>
      <w:r w:rsidRPr="00022F61">
        <w:rPr>
          <w:rFonts w:ascii="Calibri" w:eastAsia="Calibri" w:hAnsi="Calibri" w:cs="Calibri"/>
          <w:b/>
          <w:bCs/>
          <w:noProof/>
          <w:sz w:val="18"/>
          <w:szCs w:val="18"/>
        </w:rPr>
        <mc:AlternateContent>
          <mc:Choice Requires="wpg">
            <w:drawing>
              <wp:anchor distT="0" distB="0" distL="114300" distR="114300" simplePos="0" relativeHeight="252005376" behindDoc="1" locked="0" layoutInCell="1" allowOverlap="1" wp14:anchorId="42009074" wp14:editId="2AB28E27">
                <wp:simplePos x="0" y="0"/>
                <wp:positionH relativeFrom="column">
                  <wp:posOffset>76835</wp:posOffset>
                </wp:positionH>
                <wp:positionV relativeFrom="paragraph">
                  <wp:posOffset>4445</wp:posOffset>
                </wp:positionV>
                <wp:extent cx="5541010" cy="1270"/>
                <wp:effectExtent l="10160" t="13970" r="11430" b="3810"/>
                <wp:wrapNone/>
                <wp:docPr id="8431" name="Group 8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1270"/>
                          <a:chOff x="741" y="8653"/>
                          <a:chExt cx="8726" cy="2"/>
                        </a:xfrm>
                      </wpg:grpSpPr>
                      <wps:wsp>
                        <wps:cNvPr id="8432" name="Freeform 89"/>
                        <wps:cNvSpPr>
                          <a:spLocks/>
                        </wps:cNvSpPr>
                        <wps:spPr bwMode="auto">
                          <a:xfrm>
                            <a:off x="741" y="8653"/>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1E4A52" id="Group 8431" o:spid="_x0000_s1026" style="position:absolute;margin-left:6.05pt;margin-top:.35pt;width:436.3pt;height:.1pt;z-index:-251311104" coordorigin="741,8653"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">
                <v:shape id="Freeform 89" o:spid="_x0000_s1027" style="position:absolute;left:741;top:8653;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FX8UA&#10;AADdAAAADwAAAGRycy9kb3ducmV2LnhtbESPT4vCMBTE7wt+h/AEb5qqi0rXKCLsH/RkXdjr2+bZ&#10;FpuXmkRbv/1GEPY4zMxvmOW6M7W4kfOVZQXjUQKCOLe64kLB9/F9uADhA7LG2jIpuJOH9ar3ssRU&#10;25YPdMtCISKEfYoKyhCaVEqfl2TQj2xDHL2TdQZDlK6Q2mEb4aaWkySZSYMVx4USG9qWlJ+zq1HA&#10;4eOnTtpddtnY6+Xz3rnf+XGv1KDfbd5ABOrCf/jZ/tIKFq/TC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kVfxQAAAN0AAAAPAAAAAAAAAAAAAAAAAJgCAABkcnMv&#10;ZG93bnJldi54bWxQSwUGAAAAAAQABAD1AAAAigMAAAAA&#10;" path="m,l8725,e" filled="f" strokecolor="#e6e7e8" strokeweight=".5pt">
                  <v:path arrowok="t" o:connecttype="custom" o:connectlocs="0,0;8725,0" o:connectangles="0,0"/>
                </v:shape>
              </v:group>
            </w:pict>
          </mc:Fallback>
        </mc:AlternateContent>
      </w:r>
    </w:p>
    <w:p w14:paraId="4C84AC7B" w14:textId="77777777" w:rsidR="00D01FFC" w:rsidRPr="00D01FFC" w:rsidRDefault="002536CB" w:rsidP="00D01FFC">
      <w:pPr>
        <w:widowControl w:val="0"/>
        <w:spacing w:before="62" w:after="0" w:line="242" w:lineRule="exact"/>
        <w:ind w:left="1576" w:right="3312"/>
        <w:jc w:val="center"/>
        <w:rPr>
          <w:rFonts w:ascii="Calibri" w:eastAsia="Calibri" w:hAnsi="Calibri" w:cs="Calibri"/>
          <w:sz w:val="20"/>
          <w:szCs w:val="20"/>
          <w:lang w:val="en-US" w:eastAsia="en-US"/>
        </w:rPr>
      </w:pPr>
      <w:r w:rsidRPr="002536CB">
        <w:rPr>
          <w:rFonts w:ascii="Calibri" w:eastAsia="Calibri" w:hAnsi="Calibri" w:cs="Times New Roman"/>
          <w:b/>
          <w:w w:val="110"/>
          <w:sz w:val="20"/>
          <w:szCs w:val="22"/>
          <w:lang w:val="en-US" w:eastAsia="en-US"/>
        </w:rPr>
        <w:t>4</w:t>
      </w:r>
      <w:r w:rsidR="0011334C" w:rsidRPr="002536CB">
        <w:rPr>
          <w:rFonts w:ascii="Calibri" w:eastAsia="Calibri" w:hAnsi="Calibri" w:cs="Times New Roman"/>
          <w:b/>
          <w:w w:val="110"/>
          <w:sz w:val="20"/>
          <w:szCs w:val="22"/>
          <w:lang w:val="en-US" w:eastAsia="en-US"/>
        </w:rPr>
        <w:t>%</w:t>
      </w:r>
      <w:r w:rsidR="00C305FF">
        <w:rPr>
          <w:rFonts w:ascii="Calibri" w:eastAsia="Calibri" w:hAnsi="Calibri" w:cs="Times New Roman"/>
          <w:b/>
          <w:w w:val="110"/>
          <w:sz w:val="20"/>
          <w:szCs w:val="22"/>
          <w:lang w:val="en-US" w:eastAsia="en-US"/>
        </w:rPr>
        <w:t xml:space="preserve"> </w:t>
      </w:r>
    </w:p>
    <w:p w14:paraId="18D9C0C7" w14:textId="77777777" w:rsidR="0011334C" w:rsidRPr="002536CB" w:rsidRDefault="0011334C" w:rsidP="0011334C">
      <w:pPr>
        <w:widowControl w:val="0"/>
        <w:spacing w:after="0" w:line="242" w:lineRule="exact"/>
        <w:ind w:left="1576" w:right="3312"/>
        <w:jc w:val="center"/>
        <w:rPr>
          <w:rFonts w:ascii="Calibri" w:eastAsia="Calibri" w:hAnsi="Calibri" w:cs="Calibri"/>
          <w:b/>
          <w:sz w:val="20"/>
          <w:szCs w:val="20"/>
          <w:lang w:val="en-US" w:eastAsia="en-US"/>
        </w:rPr>
      </w:pPr>
    </w:p>
    <w:p w14:paraId="20BAAD61" w14:textId="77777777" w:rsidR="005C77E0" w:rsidRDefault="0011334C" w:rsidP="00213218">
      <w:pPr>
        <w:widowControl w:val="0"/>
        <w:spacing w:before="62" w:after="0" w:line="242" w:lineRule="exact"/>
        <w:ind w:left="1576" w:right="3312"/>
        <w:jc w:val="center"/>
        <w:rPr>
          <w:rFonts w:ascii="Calibri" w:eastAsia="Calibri" w:hAnsi="Calibri" w:cs="Times New Roman"/>
          <w:b/>
          <w:color w:val="6D6E71"/>
          <w:spacing w:val="-1"/>
          <w:sz w:val="20"/>
          <w:szCs w:val="22"/>
          <w:lang w:val="en-US" w:eastAsia="en-US"/>
        </w:rPr>
      </w:pPr>
      <w:r w:rsidRPr="00022F61">
        <w:rPr>
          <w:rFonts w:ascii="Calibri" w:eastAsia="Calibri" w:hAnsi="Calibri" w:cs="Times New Roman"/>
          <w:color w:val="6D6E71"/>
          <w:sz w:val="20"/>
          <w:szCs w:val="22"/>
          <w:lang w:val="en-US" w:eastAsia="en-US"/>
        </w:rPr>
        <w:t>of</w:t>
      </w:r>
      <w:r w:rsidRPr="00022F61">
        <w:rPr>
          <w:rFonts w:ascii="Calibri" w:eastAsia="Calibri" w:hAnsi="Calibri" w:cs="Times New Roman"/>
          <w:color w:val="6D6E71"/>
          <w:spacing w:val="2"/>
          <w:sz w:val="20"/>
          <w:szCs w:val="22"/>
          <w:lang w:val="en-US" w:eastAsia="en-US"/>
        </w:rPr>
        <w:t xml:space="preserve"> </w:t>
      </w:r>
      <w:r w:rsidRPr="00022F61">
        <w:rPr>
          <w:rFonts w:ascii="Calibri" w:eastAsia="Calibri" w:hAnsi="Calibri" w:cs="Times New Roman"/>
          <w:color w:val="6D6E71"/>
          <w:spacing w:val="-1"/>
          <w:sz w:val="20"/>
          <w:szCs w:val="22"/>
          <w:lang w:val="en-US" w:eastAsia="en-US"/>
        </w:rPr>
        <w:t>ou</w:t>
      </w:r>
      <w:r w:rsidRPr="00022F61">
        <w:rPr>
          <w:rFonts w:ascii="Calibri" w:eastAsia="Calibri" w:hAnsi="Calibri" w:cs="Times New Roman"/>
          <w:color w:val="6D6E71"/>
          <w:spacing w:val="-2"/>
          <w:sz w:val="20"/>
          <w:szCs w:val="22"/>
          <w:lang w:val="en-US" w:eastAsia="en-US"/>
        </w:rPr>
        <w:t>r</w:t>
      </w:r>
      <w:r w:rsidRPr="00022F61">
        <w:rPr>
          <w:rFonts w:ascii="Calibri" w:eastAsia="Calibri" w:hAnsi="Calibri" w:cs="Times New Roman"/>
          <w:color w:val="6D6E71"/>
          <w:spacing w:val="4"/>
          <w:sz w:val="20"/>
          <w:szCs w:val="22"/>
          <w:lang w:val="en-US" w:eastAsia="en-US"/>
        </w:rPr>
        <w:t xml:space="preserve"> </w:t>
      </w:r>
      <w:r w:rsidRPr="00022F61">
        <w:rPr>
          <w:rFonts w:ascii="Calibri" w:eastAsia="Calibri" w:hAnsi="Calibri" w:cs="Times New Roman"/>
          <w:color w:val="6D6E71"/>
          <w:spacing w:val="-2"/>
          <w:sz w:val="20"/>
          <w:szCs w:val="22"/>
          <w:lang w:val="en-US" w:eastAsia="en-US"/>
        </w:rPr>
        <w:t>workforce</w:t>
      </w:r>
      <w:r w:rsidRPr="00022F61">
        <w:rPr>
          <w:rFonts w:ascii="Calibri" w:eastAsia="Calibri" w:hAnsi="Calibri" w:cs="Times New Roman"/>
          <w:color w:val="6D6E71"/>
          <w:spacing w:val="4"/>
          <w:sz w:val="20"/>
          <w:szCs w:val="22"/>
          <w:lang w:val="en-US" w:eastAsia="en-US"/>
        </w:rPr>
        <w:t xml:space="preserve"> </w:t>
      </w:r>
      <w:r w:rsidRPr="00022F61">
        <w:rPr>
          <w:rFonts w:ascii="Calibri" w:eastAsia="Calibri" w:hAnsi="Calibri" w:cs="Times New Roman"/>
          <w:color w:val="6D6E71"/>
          <w:sz w:val="20"/>
          <w:szCs w:val="22"/>
          <w:lang w:val="en-US" w:eastAsia="en-US"/>
        </w:rPr>
        <w:t>are</w:t>
      </w:r>
      <w:r w:rsidRPr="00022F61">
        <w:rPr>
          <w:rFonts w:ascii="Calibri" w:eastAsia="Calibri" w:hAnsi="Calibri" w:cs="Times New Roman"/>
          <w:color w:val="6D6E71"/>
          <w:spacing w:val="5"/>
          <w:sz w:val="20"/>
          <w:szCs w:val="22"/>
          <w:lang w:val="en-US" w:eastAsia="en-US"/>
        </w:rPr>
        <w:t xml:space="preserve"> </w:t>
      </w:r>
      <w:r w:rsidRPr="00022F61">
        <w:rPr>
          <w:rFonts w:ascii="Calibri" w:eastAsia="Calibri" w:hAnsi="Calibri" w:cs="Times New Roman"/>
          <w:b/>
          <w:color w:val="6D6E71"/>
          <w:spacing w:val="-1"/>
          <w:sz w:val="20"/>
          <w:szCs w:val="22"/>
          <w:lang w:val="en-US" w:eastAsia="en-US"/>
        </w:rPr>
        <w:t>staff</w:t>
      </w:r>
      <w:r w:rsidRPr="00022F61">
        <w:rPr>
          <w:rFonts w:ascii="Calibri" w:eastAsia="Calibri" w:hAnsi="Calibri" w:cs="Times New Roman"/>
          <w:b/>
          <w:color w:val="6D6E71"/>
          <w:spacing w:val="1"/>
          <w:sz w:val="20"/>
          <w:szCs w:val="22"/>
          <w:lang w:val="en-US" w:eastAsia="en-US"/>
        </w:rPr>
        <w:t xml:space="preserve"> </w:t>
      </w:r>
      <w:r w:rsidRPr="00022F61">
        <w:rPr>
          <w:rFonts w:ascii="Calibri" w:eastAsia="Calibri" w:hAnsi="Calibri" w:cs="Times New Roman"/>
          <w:b/>
          <w:color w:val="6D6E71"/>
          <w:spacing w:val="-2"/>
          <w:sz w:val="20"/>
          <w:szCs w:val="22"/>
          <w:lang w:val="en-US" w:eastAsia="en-US"/>
        </w:rPr>
        <w:t>w</w:t>
      </w:r>
      <w:r w:rsidRPr="00022F61">
        <w:rPr>
          <w:rFonts w:ascii="Calibri" w:eastAsia="Calibri" w:hAnsi="Calibri" w:cs="Times New Roman"/>
          <w:b/>
          <w:color w:val="6D6E71"/>
          <w:spacing w:val="-1"/>
          <w:sz w:val="20"/>
          <w:szCs w:val="22"/>
          <w:lang w:val="en-US" w:eastAsia="en-US"/>
        </w:rPr>
        <w:t>ith</w:t>
      </w:r>
      <w:r w:rsidRPr="00022F61">
        <w:rPr>
          <w:rFonts w:ascii="Calibri" w:eastAsia="Calibri" w:hAnsi="Calibri" w:cs="Times New Roman"/>
          <w:b/>
          <w:color w:val="6D6E71"/>
          <w:spacing w:val="3"/>
          <w:sz w:val="20"/>
          <w:szCs w:val="22"/>
          <w:lang w:val="en-US" w:eastAsia="en-US"/>
        </w:rPr>
        <w:t xml:space="preserve"> </w:t>
      </w:r>
      <w:r w:rsidRPr="00022F61">
        <w:rPr>
          <w:rFonts w:ascii="Calibri" w:eastAsia="Calibri" w:hAnsi="Calibri" w:cs="Times New Roman"/>
          <w:b/>
          <w:color w:val="6D6E71"/>
          <w:spacing w:val="-1"/>
          <w:sz w:val="20"/>
          <w:szCs w:val="22"/>
          <w:lang w:val="en-US" w:eastAsia="en-US"/>
        </w:rPr>
        <w:t>disability</w:t>
      </w:r>
      <w:r w:rsidR="00213218">
        <w:rPr>
          <w:rFonts w:ascii="Calibri" w:eastAsia="Calibri" w:hAnsi="Calibri" w:cs="Times New Roman"/>
          <w:b/>
          <w:color w:val="6D6E71"/>
          <w:spacing w:val="-1"/>
          <w:sz w:val="20"/>
          <w:szCs w:val="22"/>
          <w:lang w:val="en-US" w:eastAsia="en-US"/>
        </w:rPr>
        <w:t xml:space="preserve"> </w:t>
      </w:r>
    </w:p>
    <w:p w14:paraId="74C560D1" w14:textId="349A2E97" w:rsidR="00213218" w:rsidRPr="00D01FFC" w:rsidRDefault="00213218" w:rsidP="00213218">
      <w:pPr>
        <w:widowControl w:val="0"/>
        <w:spacing w:before="62" w:after="0" w:line="242" w:lineRule="exact"/>
        <w:ind w:left="1576" w:right="3312"/>
        <w:jc w:val="center"/>
        <w:rPr>
          <w:rFonts w:ascii="Calibri" w:eastAsia="Calibri" w:hAnsi="Calibri" w:cs="Calibri"/>
          <w:sz w:val="20"/>
          <w:szCs w:val="20"/>
          <w:lang w:val="en-US" w:eastAsia="en-US"/>
        </w:rPr>
      </w:pPr>
      <w:r w:rsidRPr="00CC126A">
        <w:rPr>
          <w:rFonts w:ascii="Calibri" w:eastAsia="Calibri" w:hAnsi="Calibri" w:cs="Times New Roman"/>
          <w:w w:val="110"/>
          <w:sz w:val="20"/>
          <w:szCs w:val="22"/>
          <w:lang w:val="en-US" w:eastAsia="en-US"/>
        </w:rPr>
        <w:t>(as at 30 November 2020)</w:t>
      </w:r>
    </w:p>
    <w:p w14:paraId="5320198D" w14:textId="77777777" w:rsidR="0011334C" w:rsidRPr="00022F61" w:rsidRDefault="0011334C" w:rsidP="0011334C">
      <w:pPr>
        <w:widowControl w:val="0"/>
        <w:spacing w:after="0" w:line="242" w:lineRule="exact"/>
        <w:ind w:left="1576" w:right="3310"/>
        <w:jc w:val="center"/>
        <w:rPr>
          <w:rFonts w:ascii="Calibri" w:eastAsia="Calibri" w:hAnsi="Calibri" w:cs="Times New Roman"/>
          <w:b/>
          <w:color w:val="6D6E71"/>
          <w:spacing w:val="-1"/>
          <w:sz w:val="20"/>
          <w:szCs w:val="22"/>
          <w:lang w:val="en-US" w:eastAsia="en-US"/>
        </w:rPr>
      </w:pPr>
    </w:p>
    <w:p w14:paraId="11811828" w14:textId="77777777" w:rsidR="0011334C" w:rsidRPr="00022F61" w:rsidRDefault="0011334C" w:rsidP="0011334C">
      <w:pPr>
        <w:widowControl w:val="0"/>
        <w:spacing w:after="0" w:line="240" w:lineRule="auto"/>
        <w:rPr>
          <w:rFonts w:ascii="Calibri" w:eastAsia="Calibri" w:hAnsi="Calibri" w:cs="Calibri"/>
          <w:b/>
          <w:bCs/>
          <w:sz w:val="20"/>
          <w:szCs w:val="20"/>
          <w:lang w:val="en-US" w:eastAsia="en-US"/>
        </w:rPr>
      </w:pPr>
      <w:r w:rsidRPr="00022F61">
        <w:rPr>
          <w:rFonts w:ascii="Calibri" w:eastAsia="Calibri" w:hAnsi="Calibri" w:cs="Calibri"/>
          <w:b/>
          <w:bCs/>
          <w:noProof/>
          <w:sz w:val="20"/>
          <w:szCs w:val="20"/>
        </w:rPr>
        <mc:AlternateContent>
          <mc:Choice Requires="wpg">
            <w:drawing>
              <wp:anchor distT="0" distB="0" distL="114300" distR="114300" simplePos="0" relativeHeight="252006400" behindDoc="1" locked="0" layoutInCell="1" allowOverlap="1" wp14:anchorId="1F044A1B" wp14:editId="029BC2C8">
                <wp:simplePos x="0" y="0"/>
                <wp:positionH relativeFrom="column">
                  <wp:posOffset>76835</wp:posOffset>
                </wp:positionH>
                <wp:positionV relativeFrom="paragraph">
                  <wp:posOffset>159385</wp:posOffset>
                </wp:positionV>
                <wp:extent cx="5541010" cy="1270"/>
                <wp:effectExtent l="10160" t="6985" r="11430" b="10795"/>
                <wp:wrapNone/>
                <wp:docPr id="8429" name="Group 84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1270"/>
                          <a:chOff x="741" y="9611"/>
                          <a:chExt cx="8726" cy="2"/>
                        </a:xfrm>
                      </wpg:grpSpPr>
                      <wps:wsp>
                        <wps:cNvPr id="8430" name="Freeform 91"/>
                        <wps:cNvSpPr>
                          <a:spLocks/>
                        </wps:cNvSpPr>
                        <wps:spPr bwMode="auto">
                          <a:xfrm>
                            <a:off x="741" y="9611"/>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B30023" id="Group 8429" o:spid="_x0000_s1026" style="position:absolute;margin-left:6.05pt;margin-top:12.55pt;width:436.3pt;height:.1pt;z-index:-251310080" coordorigin="741,9611"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">
                <v:shape id="Freeform 91" o:spid="_x0000_s1027" style="position:absolute;left:741;top:9611;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s8IA&#10;AADdAAAADwAAAGRycy9kb3ducmV2LnhtbERPz2vCMBS+D/Y/hDfYTdO5oVKbigzcxjxZBa/P5tkW&#10;m5eaRFv/++Ug7Pjx/c6Wg2nFjZxvLCt4GycgiEurG64U7Hfr0RyED8gaW8uk4E4elvnzU4aptj1v&#10;6VaESsQQ9ikqqEPoUil9WZNBP7YdceRO1hkMEbpKaod9DDetnCTJVBpsODbU2NFnTeW5uBoFHL4O&#10;bdL/FpeVvV6+74M7znYbpV5fhtUCRKAh/Isf7h+tYP7xHvfHN/EJ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iH6zwgAAAN0AAAAPAAAAAAAAAAAAAAAAAJgCAABkcnMvZG93&#10;bnJldi54bWxQSwUGAAAAAAQABAD1AAAAhwMAAAAA&#10;" path="m,l8725,e" filled="f" strokecolor="#e6e7e8" strokeweight=".5pt">
                  <v:path arrowok="t" o:connecttype="custom" o:connectlocs="0,0;8725,0" o:connectangles="0,0"/>
                </v:shape>
              </v:group>
            </w:pict>
          </mc:Fallback>
        </mc:AlternateContent>
      </w:r>
    </w:p>
    <w:p w14:paraId="20887985" w14:textId="77777777" w:rsidR="0011334C" w:rsidRPr="00022F61" w:rsidRDefault="0011334C" w:rsidP="0011334C">
      <w:pPr>
        <w:widowControl w:val="0"/>
        <w:spacing w:before="10" w:after="0" w:line="240" w:lineRule="auto"/>
        <w:rPr>
          <w:rFonts w:ascii="Calibri" w:eastAsia="Calibri" w:hAnsi="Calibri" w:cs="Calibri"/>
          <w:b/>
          <w:bCs/>
          <w:sz w:val="18"/>
          <w:szCs w:val="18"/>
          <w:lang w:val="en-US" w:eastAsia="en-US"/>
        </w:rPr>
      </w:pPr>
    </w:p>
    <w:p w14:paraId="2EAAA5A1" w14:textId="77777777" w:rsidR="00D01FFC" w:rsidRPr="00D01FFC" w:rsidRDefault="000B0DFD" w:rsidP="00D01FFC">
      <w:pPr>
        <w:widowControl w:val="0"/>
        <w:spacing w:before="62" w:after="0" w:line="242" w:lineRule="exact"/>
        <w:ind w:left="1576" w:right="3312"/>
        <w:jc w:val="center"/>
        <w:rPr>
          <w:rFonts w:ascii="Calibri" w:eastAsia="Calibri" w:hAnsi="Calibri" w:cs="Calibri"/>
          <w:sz w:val="20"/>
          <w:szCs w:val="20"/>
          <w:lang w:val="en-US" w:eastAsia="en-US"/>
        </w:rPr>
      </w:pPr>
      <w:r w:rsidRPr="002536CB">
        <w:rPr>
          <w:rFonts w:ascii="Calibri" w:eastAsia="Calibri" w:hAnsi="Calibri" w:cs="Times New Roman"/>
          <w:b/>
          <w:w w:val="110"/>
          <w:sz w:val="20"/>
          <w:szCs w:val="22"/>
          <w:lang w:val="en-US" w:eastAsia="en-US"/>
        </w:rPr>
        <w:t>8</w:t>
      </w:r>
      <w:r w:rsidR="0011334C" w:rsidRPr="00C305FF">
        <w:rPr>
          <w:rFonts w:ascii="Calibri" w:eastAsia="Calibri" w:hAnsi="Calibri" w:cs="Times New Roman"/>
          <w:b/>
          <w:w w:val="110"/>
          <w:sz w:val="20"/>
          <w:szCs w:val="22"/>
          <w:lang w:val="en-US" w:eastAsia="en-US"/>
        </w:rPr>
        <w:t>%</w:t>
      </w:r>
      <w:r w:rsidR="00C305FF">
        <w:rPr>
          <w:rFonts w:ascii="Calibri" w:eastAsia="Calibri" w:hAnsi="Calibri" w:cs="Times New Roman"/>
          <w:b/>
          <w:w w:val="110"/>
          <w:sz w:val="20"/>
          <w:szCs w:val="22"/>
          <w:lang w:val="en-US" w:eastAsia="en-US"/>
        </w:rPr>
        <w:t xml:space="preserve"> </w:t>
      </w:r>
    </w:p>
    <w:p w14:paraId="63A0E1CF" w14:textId="77777777" w:rsidR="0011334C" w:rsidRPr="002536CB" w:rsidRDefault="0011334C" w:rsidP="0011334C">
      <w:pPr>
        <w:widowControl w:val="0"/>
        <w:spacing w:after="0" w:line="242" w:lineRule="exact"/>
        <w:ind w:left="1576" w:right="3312"/>
        <w:jc w:val="center"/>
        <w:rPr>
          <w:rFonts w:ascii="Calibri" w:eastAsia="Calibri" w:hAnsi="Calibri" w:cs="Calibri"/>
          <w:b/>
          <w:sz w:val="20"/>
          <w:szCs w:val="20"/>
          <w:lang w:val="en-US" w:eastAsia="en-US"/>
        </w:rPr>
      </w:pPr>
    </w:p>
    <w:p w14:paraId="2E03B79D" w14:textId="77777777" w:rsidR="0011334C" w:rsidRPr="00022F61" w:rsidRDefault="0011334C" w:rsidP="0011334C">
      <w:pPr>
        <w:widowControl w:val="0"/>
        <w:spacing w:after="0" w:line="240" w:lineRule="exact"/>
        <w:ind w:left="1576" w:right="3312"/>
        <w:jc w:val="center"/>
        <w:rPr>
          <w:rFonts w:ascii="Calibri" w:eastAsia="Calibri" w:hAnsi="Calibri" w:cs="Times New Roman"/>
          <w:sz w:val="20"/>
          <w:szCs w:val="20"/>
          <w:lang w:val="en-US" w:eastAsia="en-US"/>
        </w:rPr>
      </w:pPr>
      <w:r w:rsidRPr="00022F61">
        <w:rPr>
          <w:rFonts w:ascii="Calibri" w:eastAsia="Calibri" w:hAnsi="Calibri" w:cs="Times New Roman"/>
          <w:color w:val="6D6E71"/>
          <w:sz w:val="20"/>
          <w:szCs w:val="20"/>
          <w:lang w:val="en-US" w:eastAsia="en-US"/>
        </w:rPr>
        <w:t>of</w:t>
      </w:r>
      <w:r w:rsidRPr="00022F61">
        <w:rPr>
          <w:rFonts w:ascii="Calibri" w:eastAsia="Calibri" w:hAnsi="Calibri" w:cs="Times New Roman"/>
          <w:color w:val="6D6E71"/>
          <w:spacing w:val="-20"/>
          <w:sz w:val="20"/>
          <w:szCs w:val="20"/>
          <w:lang w:val="en-US" w:eastAsia="en-US"/>
        </w:rPr>
        <w:t xml:space="preserve"> </w:t>
      </w:r>
      <w:r w:rsidRPr="00022F61">
        <w:rPr>
          <w:rFonts w:ascii="Calibri" w:eastAsia="Calibri" w:hAnsi="Calibri" w:cs="Times New Roman"/>
          <w:color w:val="6D6E71"/>
          <w:spacing w:val="-1"/>
          <w:sz w:val="20"/>
          <w:szCs w:val="20"/>
          <w:lang w:val="en-US" w:eastAsia="en-US"/>
        </w:rPr>
        <w:t>ou</w:t>
      </w:r>
      <w:r w:rsidRPr="00022F61">
        <w:rPr>
          <w:rFonts w:ascii="Calibri" w:eastAsia="Calibri" w:hAnsi="Calibri" w:cs="Times New Roman"/>
          <w:color w:val="6D6E71"/>
          <w:spacing w:val="-2"/>
          <w:sz w:val="20"/>
          <w:szCs w:val="20"/>
          <w:lang w:val="en-US" w:eastAsia="en-US"/>
        </w:rPr>
        <w:t>r</w:t>
      </w:r>
      <w:r w:rsidRPr="00022F61">
        <w:rPr>
          <w:rFonts w:ascii="Calibri" w:eastAsia="Calibri" w:hAnsi="Calibri" w:cs="Times New Roman"/>
          <w:color w:val="6D6E71"/>
          <w:spacing w:val="-18"/>
          <w:sz w:val="20"/>
          <w:szCs w:val="20"/>
          <w:lang w:val="en-US" w:eastAsia="en-US"/>
        </w:rPr>
        <w:t xml:space="preserve"> </w:t>
      </w:r>
      <w:r w:rsidRPr="00022F61">
        <w:rPr>
          <w:rFonts w:ascii="Calibri" w:eastAsia="Calibri" w:hAnsi="Calibri" w:cs="Times New Roman"/>
          <w:color w:val="6D6E71"/>
          <w:spacing w:val="-2"/>
          <w:sz w:val="20"/>
          <w:szCs w:val="20"/>
          <w:lang w:val="en-US" w:eastAsia="en-US"/>
        </w:rPr>
        <w:t>workforce</w:t>
      </w:r>
      <w:r w:rsidRPr="00022F61">
        <w:rPr>
          <w:rFonts w:ascii="Calibri" w:eastAsia="Calibri" w:hAnsi="Calibri" w:cs="Times New Roman"/>
          <w:color w:val="6D6E71"/>
          <w:spacing w:val="-18"/>
          <w:sz w:val="20"/>
          <w:szCs w:val="20"/>
          <w:lang w:val="en-US" w:eastAsia="en-US"/>
        </w:rPr>
        <w:t xml:space="preserve"> </w:t>
      </w:r>
      <w:r w:rsidRPr="00022F61">
        <w:rPr>
          <w:rFonts w:ascii="Calibri" w:eastAsia="Calibri" w:hAnsi="Calibri" w:cs="Times New Roman"/>
          <w:color w:val="6D6E71"/>
          <w:sz w:val="20"/>
          <w:szCs w:val="20"/>
          <w:lang w:val="en-US" w:eastAsia="en-US"/>
        </w:rPr>
        <w:t>are</w:t>
      </w:r>
      <w:r w:rsidRPr="00022F61">
        <w:rPr>
          <w:rFonts w:ascii="Calibri" w:eastAsia="Calibri" w:hAnsi="Calibri" w:cs="Times New Roman"/>
          <w:color w:val="6D6E71"/>
          <w:spacing w:val="-18"/>
          <w:sz w:val="20"/>
          <w:szCs w:val="20"/>
          <w:lang w:val="en-US" w:eastAsia="en-US"/>
        </w:rPr>
        <w:t xml:space="preserve"> </w:t>
      </w:r>
      <w:r w:rsidRPr="00022F61">
        <w:rPr>
          <w:rFonts w:ascii="Calibri" w:eastAsia="Calibri" w:hAnsi="Calibri" w:cs="Times New Roman"/>
          <w:color w:val="6D6E71"/>
          <w:spacing w:val="-2"/>
          <w:sz w:val="20"/>
          <w:szCs w:val="20"/>
          <w:lang w:val="en-US" w:eastAsia="en-US"/>
        </w:rPr>
        <w:t>from</w:t>
      </w:r>
      <w:r w:rsidRPr="00022F61">
        <w:rPr>
          <w:rFonts w:ascii="Calibri" w:eastAsia="Calibri" w:hAnsi="Calibri" w:cs="Times New Roman"/>
          <w:color w:val="6D6E71"/>
          <w:spacing w:val="-19"/>
          <w:sz w:val="20"/>
          <w:szCs w:val="20"/>
          <w:lang w:val="en-US" w:eastAsia="en-US"/>
        </w:rPr>
        <w:t xml:space="preserve"> </w:t>
      </w:r>
      <w:r w:rsidRPr="00022F61">
        <w:rPr>
          <w:rFonts w:ascii="Calibri" w:eastAsia="Calibri" w:hAnsi="Calibri" w:cs="Times New Roman"/>
          <w:color w:val="6D6E71"/>
          <w:sz w:val="20"/>
          <w:szCs w:val="20"/>
          <w:lang w:val="en-US" w:eastAsia="en-US"/>
        </w:rPr>
        <w:t>a</w:t>
      </w:r>
    </w:p>
    <w:p w14:paraId="19FA3438" w14:textId="77777777" w:rsidR="005C77E0" w:rsidRDefault="0011334C" w:rsidP="00213218">
      <w:pPr>
        <w:widowControl w:val="0"/>
        <w:spacing w:before="62" w:after="0" w:line="242" w:lineRule="exact"/>
        <w:ind w:left="1576" w:right="3312"/>
        <w:jc w:val="center"/>
        <w:rPr>
          <w:rFonts w:ascii="Calibri" w:eastAsia="Calibri" w:hAnsi="Calibri" w:cs="Times New Roman"/>
          <w:b/>
          <w:color w:val="6D6E71"/>
          <w:spacing w:val="-3"/>
          <w:w w:val="105"/>
          <w:sz w:val="20"/>
          <w:szCs w:val="22"/>
          <w:lang w:val="en-US" w:eastAsia="en-US"/>
        </w:rPr>
      </w:pPr>
      <w:r w:rsidRPr="00022F61">
        <w:rPr>
          <w:rFonts w:ascii="Calibri" w:eastAsia="Calibri" w:hAnsi="Calibri" w:cs="Times New Roman"/>
          <w:b/>
          <w:color w:val="6D6E71"/>
          <w:spacing w:val="-1"/>
          <w:w w:val="105"/>
          <w:sz w:val="20"/>
          <w:szCs w:val="22"/>
          <w:lang w:val="en-US" w:eastAsia="en-US"/>
        </w:rPr>
        <w:t>non-English</w:t>
      </w:r>
      <w:r w:rsidRPr="00022F61">
        <w:rPr>
          <w:rFonts w:ascii="Calibri" w:eastAsia="Calibri" w:hAnsi="Calibri" w:cs="Times New Roman"/>
          <w:b/>
          <w:color w:val="6D6E71"/>
          <w:spacing w:val="27"/>
          <w:w w:val="105"/>
          <w:sz w:val="20"/>
          <w:szCs w:val="22"/>
          <w:lang w:val="en-US" w:eastAsia="en-US"/>
        </w:rPr>
        <w:t xml:space="preserve"> </w:t>
      </w:r>
      <w:r w:rsidRPr="00022F61">
        <w:rPr>
          <w:rFonts w:ascii="Calibri" w:eastAsia="Calibri" w:hAnsi="Calibri" w:cs="Times New Roman"/>
          <w:b/>
          <w:color w:val="6D6E71"/>
          <w:spacing w:val="-1"/>
          <w:w w:val="105"/>
          <w:sz w:val="20"/>
          <w:szCs w:val="22"/>
          <w:lang w:val="en-US" w:eastAsia="en-US"/>
        </w:rPr>
        <w:t>speaking</w:t>
      </w:r>
      <w:r w:rsidRPr="00022F61">
        <w:rPr>
          <w:rFonts w:ascii="Calibri" w:eastAsia="Calibri" w:hAnsi="Calibri" w:cs="Times New Roman"/>
          <w:b/>
          <w:color w:val="6D6E71"/>
          <w:spacing w:val="27"/>
          <w:w w:val="105"/>
          <w:sz w:val="20"/>
          <w:szCs w:val="22"/>
          <w:lang w:val="en-US" w:eastAsia="en-US"/>
        </w:rPr>
        <w:t xml:space="preserve"> </w:t>
      </w:r>
      <w:r w:rsidRPr="00022F61">
        <w:rPr>
          <w:rFonts w:ascii="Calibri" w:eastAsia="Calibri" w:hAnsi="Calibri" w:cs="Times New Roman"/>
          <w:b/>
          <w:color w:val="6D6E71"/>
          <w:spacing w:val="-2"/>
          <w:w w:val="105"/>
          <w:sz w:val="20"/>
          <w:szCs w:val="22"/>
          <w:lang w:val="en-US" w:eastAsia="en-US"/>
        </w:rPr>
        <w:t>backgr</w:t>
      </w:r>
      <w:r w:rsidRPr="00022F61">
        <w:rPr>
          <w:rFonts w:ascii="Calibri" w:eastAsia="Calibri" w:hAnsi="Calibri" w:cs="Times New Roman"/>
          <w:b/>
          <w:color w:val="6D6E71"/>
          <w:spacing w:val="-3"/>
          <w:w w:val="105"/>
          <w:sz w:val="20"/>
          <w:szCs w:val="22"/>
          <w:lang w:val="en-US" w:eastAsia="en-US"/>
        </w:rPr>
        <w:t>ound</w:t>
      </w:r>
      <w:r w:rsidR="00213218">
        <w:rPr>
          <w:rFonts w:ascii="Calibri" w:eastAsia="Calibri" w:hAnsi="Calibri" w:cs="Times New Roman"/>
          <w:b/>
          <w:color w:val="6D6E71"/>
          <w:spacing w:val="-3"/>
          <w:w w:val="105"/>
          <w:sz w:val="20"/>
          <w:szCs w:val="22"/>
          <w:lang w:val="en-US" w:eastAsia="en-US"/>
        </w:rPr>
        <w:t xml:space="preserve"> </w:t>
      </w:r>
    </w:p>
    <w:p w14:paraId="5FA7CDB6" w14:textId="2EB20842" w:rsidR="00213218" w:rsidRPr="00D01FFC" w:rsidRDefault="00213218" w:rsidP="00213218">
      <w:pPr>
        <w:widowControl w:val="0"/>
        <w:spacing w:before="62" w:after="0" w:line="242" w:lineRule="exact"/>
        <w:ind w:left="1576" w:right="3312"/>
        <w:jc w:val="center"/>
        <w:rPr>
          <w:rFonts w:ascii="Calibri" w:eastAsia="Calibri" w:hAnsi="Calibri" w:cs="Calibri"/>
          <w:sz w:val="20"/>
          <w:szCs w:val="20"/>
          <w:lang w:val="en-US" w:eastAsia="en-US"/>
        </w:rPr>
      </w:pPr>
      <w:r w:rsidRPr="00CC126A">
        <w:rPr>
          <w:rFonts w:ascii="Calibri" w:eastAsia="Calibri" w:hAnsi="Calibri" w:cs="Times New Roman"/>
          <w:w w:val="110"/>
          <w:sz w:val="20"/>
          <w:szCs w:val="22"/>
          <w:lang w:val="en-US" w:eastAsia="en-US"/>
        </w:rPr>
        <w:t>(as at 30 November 2020)</w:t>
      </w:r>
    </w:p>
    <w:p w14:paraId="438BAA7D" w14:textId="77777777" w:rsidR="0011334C" w:rsidRPr="00022F61" w:rsidRDefault="0011334C" w:rsidP="0011334C">
      <w:pPr>
        <w:widowControl w:val="0"/>
        <w:spacing w:after="0" w:line="242" w:lineRule="exact"/>
        <w:ind w:left="1576" w:right="3310"/>
        <w:jc w:val="center"/>
        <w:rPr>
          <w:rFonts w:ascii="Calibri" w:eastAsia="Calibri" w:hAnsi="Calibri" w:cs="Times New Roman"/>
          <w:b/>
          <w:color w:val="6D6E71"/>
          <w:spacing w:val="-3"/>
          <w:w w:val="105"/>
          <w:sz w:val="20"/>
          <w:szCs w:val="22"/>
          <w:lang w:val="en-US" w:eastAsia="en-US"/>
        </w:rPr>
      </w:pPr>
    </w:p>
    <w:p w14:paraId="60186269" w14:textId="77777777" w:rsidR="0011334C" w:rsidRPr="00022F61" w:rsidRDefault="0011334C" w:rsidP="0011334C">
      <w:pPr>
        <w:widowControl w:val="0"/>
        <w:spacing w:after="0" w:line="240" w:lineRule="auto"/>
        <w:rPr>
          <w:rFonts w:ascii="Calibri" w:eastAsia="Calibri" w:hAnsi="Calibri" w:cs="Calibri"/>
          <w:b/>
          <w:bCs/>
          <w:sz w:val="20"/>
          <w:szCs w:val="20"/>
          <w:lang w:val="en-US" w:eastAsia="en-US"/>
        </w:rPr>
      </w:pPr>
    </w:p>
    <w:p w14:paraId="228450A8" w14:textId="77777777" w:rsidR="0011334C" w:rsidRPr="00022F61" w:rsidRDefault="0011334C" w:rsidP="0011334C">
      <w:pPr>
        <w:widowControl w:val="0"/>
        <w:spacing w:before="10" w:after="0" w:line="240" w:lineRule="auto"/>
        <w:rPr>
          <w:rFonts w:ascii="Calibri" w:eastAsia="Calibri" w:hAnsi="Calibri" w:cs="Calibri"/>
          <w:b/>
          <w:bCs/>
          <w:sz w:val="18"/>
          <w:szCs w:val="18"/>
          <w:lang w:val="en-US" w:eastAsia="en-US"/>
        </w:rPr>
      </w:pPr>
      <w:r w:rsidRPr="00022F61">
        <w:rPr>
          <w:rFonts w:ascii="Calibri" w:eastAsia="Calibri" w:hAnsi="Calibri" w:cs="Calibri"/>
          <w:b/>
          <w:bCs/>
          <w:noProof/>
          <w:sz w:val="18"/>
          <w:szCs w:val="18"/>
        </w:rPr>
        <mc:AlternateContent>
          <mc:Choice Requires="wpg">
            <w:drawing>
              <wp:anchor distT="0" distB="0" distL="114300" distR="114300" simplePos="0" relativeHeight="252007424" behindDoc="1" locked="0" layoutInCell="1" allowOverlap="1" wp14:anchorId="2C8C2562" wp14:editId="1782F952">
                <wp:simplePos x="0" y="0"/>
                <wp:positionH relativeFrom="column">
                  <wp:posOffset>76835</wp:posOffset>
                </wp:positionH>
                <wp:positionV relativeFrom="paragraph">
                  <wp:posOffset>4445</wp:posOffset>
                </wp:positionV>
                <wp:extent cx="5541010" cy="1270"/>
                <wp:effectExtent l="10160" t="13970" r="11430" b="3810"/>
                <wp:wrapNone/>
                <wp:docPr id="8427" name="Group 8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1010" cy="1270"/>
                          <a:chOff x="741" y="10809"/>
                          <a:chExt cx="8726" cy="2"/>
                        </a:xfrm>
                      </wpg:grpSpPr>
                      <wps:wsp>
                        <wps:cNvPr id="8428" name="Freeform 93"/>
                        <wps:cNvSpPr>
                          <a:spLocks/>
                        </wps:cNvSpPr>
                        <wps:spPr bwMode="auto">
                          <a:xfrm>
                            <a:off x="741" y="10809"/>
                            <a:ext cx="8726" cy="2"/>
                          </a:xfrm>
                          <a:custGeom>
                            <a:avLst/>
                            <a:gdLst>
                              <a:gd name="T0" fmla="+- 0 741 741"/>
                              <a:gd name="T1" fmla="*/ T0 w 8726"/>
                              <a:gd name="T2" fmla="+- 0 9466 741"/>
                              <a:gd name="T3" fmla="*/ T2 w 8726"/>
                            </a:gdLst>
                            <a:ahLst/>
                            <a:cxnLst>
                              <a:cxn ang="0">
                                <a:pos x="T1" y="0"/>
                              </a:cxn>
                              <a:cxn ang="0">
                                <a:pos x="T3" y="0"/>
                              </a:cxn>
                            </a:cxnLst>
                            <a:rect l="0" t="0" r="r" b="b"/>
                            <a:pathLst>
                              <a:path w="8726">
                                <a:moveTo>
                                  <a:pt x="0" y="0"/>
                                </a:moveTo>
                                <a:lnTo>
                                  <a:pt x="8725" y="0"/>
                                </a:lnTo>
                              </a:path>
                            </a:pathLst>
                          </a:custGeom>
                          <a:noFill/>
                          <a:ln w="6350">
                            <a:solidFill>
                              <a:srgbClr val="E6E7E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6B0A51" id="Group 8427" o:spid="_x0000_s1026" style="position:absolute;margin-left:6.05pt;margin-top:.35pt;width:436.3pt;height:.1pt;z-index:-251309056" coordorigin="741,10809" coordsize="8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">
                <v:shape id="Freeform 93" o:spid="_x0000_s1027" style="position:absolute;left:741;top:10809;width:8726;height:2;visibility:visible;mso-wrap-style:square;v-text-anchor:top" coordsize="8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fkaMEA&#10;AADdAAAADwAAAGRycy9kb3ducmV2LnhtbERPTYvCMBC9L/gfwgje1lQRV6pRRNhV9LR1Ya9jM7bF&#10;ZlKTaOu/NwfB4+N9L1adqcWdnK8sKxgNExDEudUVFwr+jt+fMxA+IGusLZOCB3lYLXsfC0y1bfmX&#10;7lkoRAxhn6KCMoQmldLnJRn0Q9sQR+5sncEQoSukdtjGcFPLcZJMpcGKY0OJDW1Kyi/ZzSjg8PNf&#10;J+0+u67t7bp9dO70dTwoNeh36zmIQF14i1/unVYwm4zj3PgmP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n5GjBAAAA3QAAAA8AAAAAAAAAAAAAAAAAmAIAAGRycy9kb3du&#10;cmV2LnhtbFBLBQYAAAAABAAEAPUAAACGAwAAAAA=&#10;" path="m,l8725,e" filled="f" strokecolor="#e6e7e8" strokeweight=".5pt">
                  <v:path arrowok="t" o:connecttype="custom" o:connectlocs="0,0;8725,0" o:connectangles="0,0"/>
                </v:shape>
              </v:group>
            </w:pict>
          </mc:Fallback>
        </mc:AlternateContent>
      </w:r>
    </w:p>
    <w:p w14:paraId="4916EFD5" w14:textId="77777777" w:rsidR="0011334C" w:rsidRPr="0037494D" w:rsidRDefault="000B0DFD" w:rsidP="0011334C">
      <w:pPr>
        <w:widowControl w:val="0"/>
        <w:spacing w:after="0" w:line="242" w:lineRule="exact"/>
        <w:ind w:left="1576" w:right="3312"/>
        <w:jc w:val="center"/>
        <w:rPr>
          <w:rFonts w:ascii="Calibri" w:eastAsia="Calibri" w:hAnsi="Calibri" w:cs="Calibri"/>
          <w:sz w:val="20"/>
          <w:szCs w:val="20"/>
          <w:lang w:val="en-US" w:eastAsia="en-US"/>
        </w:rPr>
      </w:pPr>
      <w:r w:rsidRPr="0037494D">
        <w:rPr>
          <w:rFonts w:ascii="Calibri" w:eastAsia="Calibri" w:hAnsi="Calibri" w:cs="Times New Roman"/>
          <w:b/>
          <w:w w:val="115"/>
          <w:sz w:val="20"/>
          <w:szCs w:val="22"/>
          <w:lang w:val="en-US" w:eastAsia="en-US"/>
        </w:rPr>
        <w:t>96</w:t>
      </w:r>
      <w:r w:rsidR="0011334C" w:rsidRPr="0037494D">
        <w:rPr>
          <w:rFonts w:ascii="Calibri" w:eastAsia="Calibri" w:hAnsi="Calibri" w:cs="Times New Roman"/>
          <w:b/>
          <w:w w:val="115"/>
          <w:sz w:val="20"/>
          <w:szCs w:val="22"/>
          <w:lang w:val="en-US" w:eastAsia="en-US"/>
        </w:rPr>
        <w:t>%</w:t>
      </w:r>
      <w:r w:rsidRPr="0037494D">
        <w:rPr>
          <w:rFonts w:ascii="Calibri" w:eastAsia="Calibri" w:hAnsi="Calibri" w:cs="Times New Roman"/>
          <w:b/>
          <w:w w:val="115"/>
          <w:sz w:val="20"/>
          <w:szCs w:val="22"/>
          <w:lang w:val="en-US" w:eastAsia="en-US"/>
        </w:rPr>
        <w:t xml:space="preserve"> </w:t>
      </w:r>
    </w:p>
    <w:p w14:paraId="0FFB9E11" w14:textId="77777777" w:rsidR="0011334C" w:rsidRPr="00022F61" w:rsidRDefault="0011334C" w:rsidP="0011334C">
      <w:pPr>
        <w:widowControl w:val="0"/>
        <w:spacing w:after="0" w:line="240" w:lineRule="exact"/>
        <w:ind w:left="1576" w:right="3312"/>
        <w:jc w:val="center"/>
        <w:rPr>
          <w:rFonts w:ascii="Calibri" w:eastAsia="Calibri" w:hAnsi="Calibri" w:cs="Calibri"/>
          <w:sz w:val="20"/>
          <w:szCs w:val="20"/>
          <w:lang w:val="en-US" w:eastAsia="en-US"/>
        </w:rPr>
      </w:pPr>
      <w:r w:rsidRPr="00022F61">
        <w:rPr>
          <w:rFonts w:ascii="Calibri" w:eastAsia="Calibri" w:hAnsi="Calibri" w:cs="Times New Roman"/>
          <w:b/>
          <w:color w:val="6D6E71"/>
          <w:spacing w:val="-1"/>
          <w:w w:val="105"/>
          <w:sz w:val="20"/>
          <w:szCs w:val="22"/>
          <w:lang w:val="en-US" w:eastAsia="en-US"/>
        </w:rPr>
        <w:t>progr</w:t>
      </w:r>
      <w:r w:rsidRPr="00022F61">
        <w:rPr>
          <w:rFonts w:ascii="Calibri" w:eastAsia="Calibri" w:hAnsi="Calibri" w:cs="Times New Roman"/>
          <w:b/>
          <w:color w:val="6D6E71"/>
          <w:spacing w:val="-2"/>
          <w:w w:val="105"/>
          <w:sz w:val="20"/>
          <w:szCs w:val="22"/>
          <w:lang w:val="en-US" w:eastAsia="en-US"/>
        </w:rPr>
        <w:t>am</w:t>
      </w:r>
      <w:r w:rsidRPr="00022F61">
        <w:rPr>
          <w:rFonts w:ascii="Calibri" w:eastAsia="Calibri" w:hAnsi="Calibri" w:cs="Times New Roman"/>
          <w:b/>
          <w:color w:val="6D6E71"/>
          <w:spacing w:val="-17"/>
          <w:w w:val="105"/>
          <w:sz w:val="20"/>
          <w:szCs w:val="22"/>
          <w:lang w:val="en-US" w:eastAsia="en-US"/>
        </w:rPr>
        <w:t xml:space="preserve"> </w:t>
      </w:r>
      <w:r w:rsidRPr="00022F61">
        <w:rPr>
          <w:rFonts w:ascii="Calibri" w:eastAsia="Calibri" w:hAnsi="Calibri" w:cs="Times New Roman"/>
          <w:b/>
          <w:color w:val="6D6E71"/>
          <w:w w:val="105"/>
          <w:sz w:val="20"/>
          <w:szCs w:val="22"/>
          <w:lang w:val="en-US" w:eastAsia="en-US"/>
        </w:rPr>
        <w:t>and</w:t>
      </w:r>
      <w:r w:rsidRPr="00022F61">
        <w:rPr>
          <w:rFonts w:ascii="Calibri" w:eastAsia="Calibri" w:hAnsi="Calibri" w:cs="Times New Roman"/>
          <w:b/>
          <w:color w:val="6D6E71"/>
          <w:spacing w:val="-19"/>
          <w:w w:val="105"/>
          <w:sz w:val="20"/>
          <w:szCs w:val="22"/>
          <w:lang w:val="en-US" w:eastAsia="en-US"/>
        </w:rPr>
        <w:t xml:space="preserve"> </w:t>
      </w:r>
      <w:r w:rsidRPr="00022F61">
        <w:rPr>
          <w:rFonts w:ascii="Calibri" w:eastAsia="Calibri" w:hAnsi="Calibri" w:cs="Times New Roman"/>
          <w:b/>
          <w:color w:val="6D6E71"/>
          <w:spacing w:val="-1"/>
          <w:w w:val="105"/>
          <w:sz w:val="20"/>
          <w:szCs w:val="22"/>
          <w:lang w:val="en-US" w:eastAsia="en-US"/>
        </w:rPr>
        <w:t>project</w:t>
      </w:r>
      <w:r w:rsidRPr="00022F61">
        <w:rPr>
          <w:rFonts w:ascii="Calibri" w:eastAsia="Calibri" w:hAnsi="Calibri" w:cs="Times New Roman"/>
          <w:b/>
          <w:color w:val="6D6E71"/>
          <w:spacing w:val="-18"/>
          <w:w w:val="105"/>
          <w:sz w:val="20"/>
          <w:szCs w:val="22"/>
          <w:lang w:val="en-US" w:eastAsia="en-US"/>
        </w:rPr>
        <w:t xml:space="preserve"> </w:t>
      </w:r>
      <w:r w:rsidRPr="00022F61">
        <w:rPr>
          <w:rFonts w:ascii="Calibri" w:eastAsia="Calibri" w:hAnsi="Calibri" w:cs="Times New Roman"/>
          <w:b/>
          <w:color w:val="6D6E71"/>
          <w:spacing w:val="-2"/>
          <w:w w:val="105"/>
          <w:sz w:val="20"/>
          <w:szCs w:val="22"/>
          <w:lang w:val="en-US" w:eastAsia="en-US"/>
        </w:rPr>
        <w:t>perform</w:t>
      </w:r>
      <w:r w:rsidRPr="00022F61">
        <w:rPr>
          <w:rFonts w:ascii="Calibri" w:eastAsia="Calibri" w:hAnsi="Calibri" w:cs="Times New Roman"/>
          <w:b/>
          <w:color w:val="6D6E71"/>
          <w:spacing w:val="-1"/>
          <w:w w:val="105"/>
          <w:sz w:val="20"/>
          <w:szCs w:val="22"/>
          <w:lang w:val="en-US" w:eastAsia="en-US"/>
        </w:rPr>
        <w:t>anc</w:t>
      </w:r>
      <w:r w:rsidRPr="00022F61">
        <w:rPr>
          <w:rFonts w:ascii="Calibri" w:eastAsia="Calibri" w:hAnsi="Calibri" w:cs="Times New Roman"/>
          <w:b/>
          <w:color w:val="6D6E71"/>
          <w:spacing w:val="-2"/>
          <w:w w:val="105"/>
          <w:sz w:val="20"/>
          <w:szCs w:val="22"/>
          <w:lang w:val="en-US" w:eastAsia="en-US"/>
        </w:rPr>
        <w:t>e</w:t>
      </w:r>
    </w:p>
    <w:p w14:paraId="7EF3A37D" w14:textId="77777777" w:rsidR="005C77E0" w:rsidRDefault="0011334C" w:rsidP="0011334C">
      <w:pPr>
        <w:widowControl w:val="0"/>
        <w:spacing w:after="0" w:line="242" w:lineRule="exact"/>
        <w:ind w:left="1576" w:right="3312"/>
        <w:jc w:val="center"/>
        <w:rPr>
          <w:rFonts w:ascii="Calibri" w:eastAsia="Calibri" w:hAnsi="Calibri" w:cs="Times New Roman"/>
          <w:color w:val="6D6E71"/>
          <w:spacing w:val="-2"/>
          <w:sz w:val="20"/>
          <w:szCs w:val="20"/>
          <w:lang w:val="en-US" w:eastAsia="en-US"/>
        </w:rPr>
      </w:pPr>
      <w:r w:rsidRPr="00022F61">
        <w:rPr>
          <w:rFonts w:ascii="Calibri" w:eastAsia="Calibri" w:hAnsi="Calibri" w:cs="Times New Roman"/>
          <w:color w:val="6D6E71"/>
          <w:spacing w:val="-1"/>
          <w:sz w:val="20"/>
          <w:szCs w:val="20"/>
          <w:lang w:val="en-US" w:eastAsia="en-US"/>
        </w:rPr>
        <w:t>agains</w:t>
      </w:r>
      <w:r w:rsidRPr="00022F61">
        <w:rPr>
          <w:rFonts w:ascii="Calibri" w:eastAsia="Calibri" w:hAnsi="Calibri" w:cs="Times New Roman"/>
          <w:color w:val="6D6E71"/>
          <w:spacing w:val="-2"/>
          <w:sz w:val="20"/>
          <w:szCs w:val="20"/>
          <w:lang w:val="en-US" w:eastAsia="en-US"/>
        </w:rPr>
        <w:t xml:space="preserve">t </w:t>
      </w:r>
      <w:r w:rsidRPr="00022F61">
        <w:rPr>
          <w:rFonts w:ascii="Calibri" w:eastAsia="Calibri" w:hAnsi="Calibri" w:cs="Times New Roman"/>
          <w:color w:val="6D6E71"/>
          <w:spacing w:val="-1"/>
          <w:sz w:val="20"/>
          <w:szCs w:val="20"/>
          <w:lang w:val="en-US" w:eastAsia="en-US"/>
        </w:rPr>
        <w:t>bud</w:t>
      </w:r>
      <w:r w:rsidRPr="00022F61">
        <w:rPr>
          <w:rFonts w:ascii="Calibri" w:eastAsia="Calibri" w:hAnsi="Calibri" w:cs="Times New Roman"/>
          <w:color w:val="6D6E71"/>
          <w:spacing w:val="-2"/>
          <w:sz w:val="20"/>
          <w:szCs w:val="20"/>
          <w:lang w:val="en-US" w:eastAsia="en-US"/>
        </w:rPr>
        <w:t xml:space="preserve">get </w:t>
      </w:r>
      <w:r w:rsidRPr="00022F61">
        <w:rPr>
          <w:rFonts w:ascii="Calibri" w:eastAsia="Calibri" w:hAnsi="Calibri" w:cs="Times New Roman"/>
          <w:color w:val="6D6E71"/>
          <w:spacing w:val="-1"/>
          <w:sz w:val="20"/>
          <w:szCs w:val="20"/>
          <w:lang w:val="en-US" w:eastAsia="en-US"/>
        </w:rPr>
        <w:t>alloc</w:t>
      </w:r>
      <w:r w:rsidRPr="00022F61">
        <w:rPr>
          <w:rFonts w:ascii="Calibri" w:eastAsia="Calibri" w:hAnsi="Calibri" w:cs="Times New Roman"/>
          <w:color w:val="6D6E71"/>
          <w:spacing w:val="-2"/>
          <w:sz w:val="20"/>
          <w:szCs w:val="20"/>
          <w:lang w:val="en-US" w:eastAsia="en-US"/>
        </w:rPr>
        <w:t>ation</w:t>
      </w:r>
    </w:p>
    <w:p w14:paraId="42EBA3EE" w14:textId="63D3F89B" w:rsidR="0011334C" w:rsidRPr="00022F61" w:rsidRDefault="00213218" w:rsidP="0011334C">
      <w:pPr>
        <w:widowControl w:val="0"/>
        <w:spacing w:after="0" w:line="242" w:lineRule="exact"/>
        <w:ind w:left="1576" w:right="3312"/>
        <w:jc w:val="center"/>
        <w:rPr>
          <w:rFonts w:ascii="Calibri" w:eastAsia="Calibri" w:hAnsi="Calibri" w:cs="Times New Roman"/>
          <w:sz w:val="20"/>
          <w:szCs w:val="20"/>
          <w:lang w:val="en-US" w:eastAsia="en-US"/>
        </w:rPr>
      </w:pPr>
      <w:r>
        <w:rPr>
          <w:rFonts w:ascii="Calibri" w:eastAsia="Calibri" w:hAnsi="Calibri" w:cs="Times New Roman"/>
          <w:color w:val="6D6E71"/>
          <w:spacing w:val="-2"/>
          <w:sz w:val="20"/>
          <w:szCs w:val="20"/>
          <w:lang w:val="en-US" w:eastAsia="en-US"/>
        </w:rPr>
        <w:t xml:space="preserve"> (as at 12 November 2020)</w:t>
      </w:r>
    </w:p>
    <w:p w14:paraId="64FCAC50" w14:textId="77777777" w:rsidR="0011334C" w:rsidRPr="00022F61" w:rsidRDefault="0011334C" w:rsidP="0011334C">
      <w:pPr>
        <w:widowControl w:val="0"/>
        <w:spacing w:after="0" w:line="240" w:lineRule="auto"/>
        <w:rPr>
          <w:rFonts w:ascii="Calibri" w:eastAsia="Calibri" w:hAnsi="Calibri" w:cs="Calibri"/>
          <w:i/>
          <w:sz w:val="20"/>
          <w:szCs w:val="20"/>
          <w:lang w:val="en-US" w:eastAsia="en-US"/>
        </w:rPr>
      </w:pPr>
    </w:p>
    <w:p w14:paraId="4C6B6482" w14:textId="77777777" w:rsidR="00D01FFC" w:rsidRDefault="00D01FFC">
      <w:pPr>
        <w:spacing w:after="0" w:line="240" w:lineRule="auto"/>
        <w:rPr>
          <w:rFonts w:eastAsia="Calibri"/>
          <w:color w:val="7F7F7F"/>
          <w:spacing w:val="-1"/>
          <w:sz w:val="28"/>
          <w:szCs w:val="28"/>
          <w:lang w:val="en-US" w:eastAsia="en-US"/>
        </w:rPr>
      </w:pPr>
      <w:r>
        <w:rPr>
          <w:rFonts w:eastAsia="Calibri"/>
          <w:spacing w:val="-1"/>
          <w:lang w:val="en-US"/>
        </w:rPr>
        <w:br w:type="page"/>
      </w:r>
    </w:p>
    <w:p w14:paraId="4EFBBB33" w14:textId="77777777" w:rsidR="0011334C" w:rsidRPr="00022F61" w:rsidRDefault="002E0FC3" w:rsidP="00655D55">
      <w:pPr>
        <w:pStyle w:val="Heading2"/>
        <w:rPr>
          <w:rFonts w:eastAsia="Calibri"/>
          <w:lang w:val="en-US"/>
        </w:rPr>
      </w:pPr>
      <w:bookmarkStart w:id="88" w:name="_Toc67046727"/>
      <w:r w:rsidRPr="00022F61">
        <w:rPr>
          <w:rFonts w:eastAsia="Calibri"/>
          <w:lang w:val="en-US"/>
        </w:rPr>
        <w:t>St</w:t>
      </w:r>
      <w:r w:rsidRPr="00CC126A">
        <w:rPr>
          <w:rFonts w:eastAsia="Calibri"/>
          <w:lang w:val="en-US"/>
        </w:rPr>
        <w:t>ren</w:t>
      </w:r>
      <w:r w:rsidRPr="00022F61">
        <w:rPr>
          <w:rFonts w:eastAsia="Calibri"/>
          <w:lang w:val="en-US"/>
        </w:rPr>
        <w:t>g</w:t>
      </w:r>
      <w:r w:rsidRPr="00CC126A">
        <w:rPr>
          <w:rFonts w:eastAsia="Calibri"/>
          <w:lang w:val="en-US"/>
        </w:rPr>
        <w:t>then capability</w:t>
      </w:r>
      <w:r w:rsidR="0011334C" w:rsidRPr="00CC126A">
        <w:rPr>
          <w:rFonts w:eastAsia="Calibri"/>
          <w:lang w:val="en-US"/>
        </w:rPr>
        <w:t>,</w:t>
      </w:r>
      <w:r w:rsidR="0011334C" w:rsidRPr="00022F61">
        <w:rPr>
          <w:rFonts w:eastAsia="Calibri"/>
          <w:spacing w:val="23"/>
          <w:w w:val="89"/>
          <w:lang w:val="en-US"/>
        </w:rPr>
        <w:t xml:space="preserve"> </w:t>
      </w:r>
      <w:r w:rsidR="0011334C" w:rsidRPr="00022F61">
        <w:rPr>
          <w:rFonts w:eastAsia="Calibri"/>
          <w:lang w:val="en-US"/>
        </w:rPr>
        <w:t>innovation</w:t>
      </w:r>
      <w:r w:rsidR="0011334C" w:rsidRPr="00022F61">
        <w:rPr>
          <w:rFonts w:eastAsia="Calibri"/>
          <w:spacing w:val="-37"/>
          <w:lang w:val="en-US"/>
        </w:rPr>
        <w:t xml:space="preserve"> </w:t>
      </w:r>
      <w:r w:rsidR="0011334C" w:rsidRPr="00022F61">
        <w:rPr>
          <w:rFonts w:eastAsia="Calibri"/>
          <w:lang w:val="en-US"/>
        </w:rPr>
        <w:t>and</w:t>
      </w:r>
      <w:r w:rsidR="0011334C" w:rsidRPr="00022F61">
        <w:rPr>
          <w:rFonts w:eastAsia="Calibri"/>
          <w:spacing w:val="-40"/>
          <w:lang w:val="en-US"/>
        </w:rPr>
        <w:t xml:space="preserve"> </w:t>
      </w:r>
      <w:r w:rsidR="0011334C" w:rsidRPr="00022F61">
        <w:rPr>
          <w:rFonts w:eastAsia="Calibri"/>
          <w:spacing w:val="-3"/>
          <w:lang w:val="en-US"/>
        </w:rPr>
        <w:t>g</w:t>
      </w:r>
      <w:r w:rsidR="0011334C" w:rsidRPr="00022F61">
        <w:rPr>
          <w:rFonts w:eastAsia="Calibri"/>
          <w:spacing w:val="-4"/>
          <w:lang w:val="en-US"/>
        </w:rPr>
        <w:t>overn</w:t>
      </w:r>
      <w:r w:rsidR="0011334C" w:rsidRPr="00022F61">
        <w:rPr>
          <w:rFonts w:eastAsia="Calibri"/>
          <w:spacing w:val="-3"/>
          <w:lang w:val="en-US"/>
        </w:rPr>
        <w:t>anc</w:t>
      </w:r>
      <w:r w:rsidR="0011334C" w:rsidRPr="00022F61">
        <w:rPr>
          <w:rFonts w:eastAsia="Calibri"/>
          <w:spacing w:val="-4"/>
          <w:lang w:val="en-US"/>
        </w:rPr>
        <w:t>e</w:t>
      </w:r>
      <w:bookmarkEnd w:id="88"/>
    </w:p>
    <w:p w14:paraId="2A49638D" w14:textId="77777777" w:rsidR="0011334C" w:rsidRPr="00022F61" w:rsidRDefault="0011334C" w:rsidP="0011334C">
      <w:pPr>
        <w:widowControl w:val="0"/>
        <w:rPr>
          <w:rFonts w:eastAsia="Calibri"/>
          <w:lang w:val="en-US" w:eastAsia="en-US"/>
        </w:rPr>
      </w:pPr>
      <w:r w:rsidRPr="00022F61">
        <w:rPr>
          <w:rFonts w:eastAsia="Calibri"/>
          <w:color w:val="414042"/>
          <w:lang w:val="en-US" w:eastAsia="en-US"/>
        </w:rPr>
        <w:t>The</w:t>
      </w:r>
      <w:r w:rsidRPr="00022F61">
        <w:rPr>
          <w:rFonts w:eastAsia="Calibri"/>
          <w:color w:val="414042"/>
          <w:spacing w:val="-16"/>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7"/>
          <w:lang w:val="en-US" w:eastAsia="en-US"/>
        </w:rPr>
        <w:t xml:space="preserve"> </w:t>
      </w:r>
      <w:r w:rsidRPr="00022F61">
        <w:rPr>
          <w:rFonts w:eastAsia="Calibri"/>
          <w:color w:val="414042"/>
          <w:spacing w:val="-1"/>
          <w:lang w:val="en-US" w:eastAsia="en-US"/>
        </w:rPr>
        <w:t>is</w:t>
      </w:r>
      <w:r w:rsidRPr="00022F61">
        <w:rPr>
          <w:rFonts w:eastAsia="Calibri"/>
          <w:color w:val="414042"/>
          <w:spacing w:val="-17"/>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ommitted</w:t>
      </w:r>
      <w:r w:rsidRPr="00022F61">
        <w:rPr>
          <w:rFonts w:eastAsia="Calibri"/>
          <w:color w:val="414042"/>
          <w:spacing w:val="-16"/>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6"/>
          <w:lang w:val="en-US" w:eastAsia="en-US"/>
        </w:rPr>
        <w:t xml:space="preserve"> </w:t>
      </w:r>
      <w:r w:rsidRPr="00022F61">
        <w:rPr>
          <w:rFonts w:eastAsia="Calibri"/>
          <w:color w:val="414042"/>
          <w:spacing w:val="-1"/>
          <w:lang w:val="en-US" w:eastAsia="en-US"/>
        </w:rPr>
        <w:t>building</w:t>
      </w:r>
      <w:r w:rsidRPr="00022F61">
        <w:rPr>
          <w:rFonts w:eastAsia="Calibri"/>
          <w:color w:val="414042"/>
          <w:spacing w:val="-15"/>
          <w:lang w:val="en-US" w:eastAsia="en-US"/>
        </w:rPr>
        <w:t xml:space="preserve"> </w:t>
      </w:r>
      <w:r w:rsidRPr="00022F61">
        <w:rPr>
          <w:rFonts w:eastAsia="Calibri"/>
          <w:color w:val="414042"/>
          <w:spacing w:val="-2"/>
          <w:lang w:val="en-US" w:eastAsia="en-US"/>
        </w:rPr>
        <w:t>workforce</w:t>
      </w:r>
      <w:r w:rsidRPr="00022F61">
        <w:rPr>
          <w:rFonts w:eastAsia="Calibri"/>
          <w:color w:val="414042"/>
          <w:spacing w:val="-16"/>
          <w:lang w:val="en-US" w:eastAsia="en-US"/>
        </w:rPr>
        <w:t xml:space="preserve"> </w:t>
      </w:r>
      <w:r w:rsidRPr="00022F61">
        <w:rPr>
          <w:rFonts w:eastAsia="Calibri"/>
          <w:color w:val="414042"/>
          <w:spacing w:val="-2"/>
          <w:lang w:val="en-US" w:eastAsia="en-US"/>
        </w:rPr>
        <w:t>capabi</w:t>
      </w:r>
      <w:r w:rsidRPr="00022F61">
        <w:rPr>
          <w:rFonts w:eastAsia="Calibri"/>
          <w:color w:val="414042"/>
          <w:spacing w:val="-3"/>
          <w:lang w:val="en-US" w:eastAsia="en-US"/>
        </w:rPr>
        <w:t>lity,</w:t>
      </w:r>
      <w:r w:rsidR="00D01FFC">
        <w:rPr>
          <w:rFonts w:eastAsia="Calibri"/>
          <w:color w:val="414042"/>
          <w:spacing w:val="-3"/>
          <w:lang w:val="en-US" w:eastAsia="en-US"/>
        </w:rPr>
        <w:t xml:space="preserve"> </w:t>
      </w:r>
      <w:r w:rsidRPr="00022F61">
        <w:rPr>
          <w:rFonts w:eastAsia="Calibri"/>
          <w:color w:val="414042"/>
          <w:spacing w:val="-2"/>
          <w:lang w:val="en-US" w:eastAsia="en-US"/>
        </w:rPr>
        <w:t>f</w:t>
      </w:r>
      <w:r w:rsidRPr="00022F61">
        <w:rPr>
          <w:rFonts w:eastAsia="Calibri"/>
          <w:color w:val="414042"/>
          <w:spacing w:val="-1"/>
          <w:lang w:val="en-US" w:eastAsia="en-US"/>
        </w:rPr>
        <w:t>os</w:t>
      </w:r>
      <w:r w:rsidRPr="00022F61">
        <w:rPr>
          <w:rFonts w:eastAsia="Calibri"/>
          <w:color w:val="414042"/>
          <w:spacing w:val="-2"/>
          <w:lang w:val="en-US" w:eastAsia="en-US"/>
        </w:rPr>
        <w:t>terin</w:t>
      </w:r>
      <w:r w:rsidRPr="00022F61">
        <w:rPr>
          <w:rFonts w:eastAsia="Calibri"/>
          <w:color w:val="414042"/>
          <w:spacing w:val="-1"/>
          <w:lang w:val="en-US" w:eastAsia="en-US"/>
        </w:rPr>
        <w:t>g</w:t>
      </w:r>
      <w:r w:rsidRPr="00022F61">
        <w:rPr>
          <w:rFonts w:eastAsia="Calibri"/>
          <w:color w:val="414042"/>
          <w:spacing w:val="-14"/>
          <w:lang w:val="en-US" w:eastAsia="en-US"/>
        </w:rPr>
        <w:t xml:space="preserve"> </w:t>
      </w:r>
      <w:r w:rsidRPr="00022F61">
        <w:rPr>
          <w:rFonts w:eastAsia="Calibri"/>
          <w:color w:val="414042"/>
          <w:spacing w:val="-1"/>
          <w:lang w:val="en-US" w:eastAsia="en-US"/>
        </w:rPr>
        <w:t>inno</w:t>
      </w:r>
      <w:r w:rsidRPr="00022F61">
        <w:rPr>
          <w:rFonts w:eastAsia="Calibri"/>
          <w:color w:val="414042"/>
          <w:spacing w:val="-2"/>
          <w:lang w:val="en-US" w:eastAsia="en-US"/>
        </w:rPr>
        <w:t>vation</w:t>
      </w:r>
      <w:r w:rsidRPr="00022F61">
        <w:rPr>
          <w:rFonts w:eastAsia="Calibri"/>
          <w:color w:val="414042"/>
          <w:spacing w:val="-14"/>
          <w:lang w:val="en-US" w:eastAsia="en-US"/>
        </w:rPr>
        <w:t xml:space="preserve"> </w:t>
      </w:r>
      <w:r w:rsidRPr="00022F61">
        <w:rPr>
          <w:rFonts w:eastAsia="Calibri"/>
          <w:color w:val="414042"/>
          <w:lang w:val="en-US" w:eastAsia="en-US"/>
        </w:rPr>
        <w:t>and</w:t>
      </w:r>
      <w:r w:rsidRPr="00022F61">
        <w:rPr>
          <w:rFonts w:eastAsia="Calibri"/>
          <w:color w:val="414042"/>
          <w:spacing w:val="-16"/>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tren</w:t>
      </w:r>
      <w:r w:rsidRPr="00022F61">
        <w:rPr>
          <w:rFonts w:eastAsia="Calibri"/>
          <w:color w:val="414042"/>
          <w:spacing w:val="-1"/>
          <w:lang w:val="en-US" w:eastAsia="en-US"/>
        </w:rPr>
        <w:t>g</w:t>
      </w:r>
      <w:r w:rsidRPr="00022F61">
        <w:rPr>
          <w:rFonts w:eastAsia="Calibri"/>
          <w:color w:val="414042"/>
          <w:spacing w:val="-2"/>
          <w:lang w:val="en-US" w:eastAsia="en-US"/>
        </w:rPr>
        <w:t>thenin</w:t>
      </w:r>
      <w:r w:rsidRPr="00022F61">
        <w:rPr>
          <w:rFonts w:eastAsia="Calibri"/>
          <w:color w:val="414042"/>
          <w:spacing w:val="-1"/>
          <w:lang w:val="en-US" w:eastAsia="en-US"/>
        </w:rPr>
        <w:t>g</w:t>
      </w:r>
      <w:r w:rsidRPr="00022F61">
        <w:rPr>
          <w:rFonts w:eastAsia="Calibri"/>
          <w:color w:val="414042"/>
          <w:spacing w:val="-14"/>
          <w:lang w:val="en-US" w:eastAsia="en-US"/>
        </w:rPr>
        <w:t xml:space="preserve"> </w:t>
      </w:r>
      <w:r w:rsidRPr="00022F61">
        <w:rPr>
          <w:rFonts w:eastAsia="Calibri"/>
          <w:color w:val="414042"/>
          <w:spacing w:val="-1"/>
          <w:lang w:val="en-US" w:eastAsia="en-US"/>
        </w:rPr>
        <w:t>ou</w:t>
      </w:r>
      <w:r w:rsidRPr="00022F61">
        <w:rPr>
          <w:rFonts w:eastAsia="Calibri"/>
          <w:color w:val="414042"/>
          <w:spacing w:val="-2"/>
          <w:lang w:val="en-US" w:eastAsia="en-US"/>
        </w:rPr>
        <w:t>r</w:t>
      </w:r>
      <w:r w:rsidRPr="00022F61">
        <w:rPr>
          <w:rFonts w:eastAsia="Calibri"/>
          <w:color w:val="414042"/>
          <w:spacing w:val="-14"/>
          <w:lang w:val="en-US" w:eastAsia="en-US"/>
        </w:rPr>
        <w:t xml:space="preserve"> </w:t>
      </w:r>
      <w:r w:rsidRPr="00022F61">
        <w:rPr>
          <w:rFonts w:eastAsia="Calibri"/>
          <w:color w:val="414042"/>
          <w:spacing w:val="-1"/>
          <w:lang w:val="en-US" w:eastAsia="en-US"/>
        </w:rPr>
        <w:t>go</w:t>
      </w:r>
      <w:r w:rsidRPr="00022F61">
        <w:rPr>
          <w:rFonts w:eastAsia="Calibri"/>
          <w:color w:val="414042"/>
          <w:spacing w:val="-2"/>
          <w:lang w:val="en-US" w:eastAsia="en-US"/>
        </w:rPr>
        <w:t>vern</w:t>
      </w:r>
      <w:r w:rsidRPr="00022F61">
        <w:rPr>
          <w:rFonts w:eastAsia="Calibri"/>
          <w:color w:val="414042"/>
          <w:spacing w:val="-1"/>
          <w:lang w:val="en-US" w:eastAsia="en-US"/>
        </w:rPr>
        <w:t>anc</w:t>
      </w:r>
      <w:r w:rsidRPr="00022F61">
        <w:rPr>
          <w:rFonts w:eastAsia="Calibri"/>
          <w:color w:val="414042"/>
          <w:spacing w:val="-2"/>
          <w:lang w:val="en-US" w:eastAsia="en-US"/>
        </w:rPr>
        <w:t xml:space="preserve">e </w:t>
      </w:r>
      <w:r w:rsidRPr="00022F61">
        <w:rPr>
          <w:rFonts w:eastAsia="Calibri"/>
          <w:color w:val="414042"/>
          <w:lang w:val="en-US" w:eastAsia="en-US"/>
        </w:rPr>
        <w:t>and</w:t>
      </w:r>
      <w:r w:rsidRPr="00022F61">
        <w:rPr>
          <w:rFonts w:eastAsia="Calibri"/>
          <w:color w:val="414042"/>
          <w:spacing w:val="-6"/>
          <w:lang w:val="en-US" w:eastAsia="en-US"/>
        </w:rPr>
        <w:t xml:space="preserve"> </w:t>
      </w:r>
      <w:r w:rsidRPr="00022F61">
        <w:rPr>
          <w:rFonts w:eastAsia="Calibri"/>
          <w:color w:val="414042"/>
          <w:spacing w:val="-1"/>
          <w:lang w:val="en-US" w:eastAsia="en-US"/>
        </w:rPr>
        <w:t>complianc</w:t>
      </w:r>
      <w:r w:rsidRPr="00022F61">
        <w:rPr>
          <w:rFonts w:eastAsia="Calibri"/>
          <w:color w:val="414042"/>
          <w:spacing w:val="-2"/>
          <w:lang w:val="en-US" w:eastAsia="en-US"/>
        </w:rPr>
        <w:t>e</w:t>
      </w:r>
      <w:r w:rsidRPr="00022F61">
        <w:rPr>
          <w:rFonts w:eastAsia="Calibri"/>
          <w:color w:val="414042"/>
          <w:spacing w:val="-3"/>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y</w:t>
      </w:r>
      <w:r w:rsidRPr="00022F61">
        <w:rPr>
          <w:rFonts w:eastAsia="Calibri"/>
          <w:color w:val="414042"/>
          <w:spacing w:val="-1"/>
          <w:lang w:val="en-US" w:eastAsia="en-US"/>
        </w:rPr>
        <w:t>s</w:t>
      </w:r>
      <w:r w:rsidRPr="00022F61">
        <w:rPr>
          <w:rFonts w:eastAsia="Calibri"/>
          <w:color w:val="414042"/>
          <w:spacing w:val="-2"/>
          <w:lang w:val="en-US" w:eastAsia="en-US"/>
        </w:rPr>
        <w:t>tems</w:t>
      </w:r>
      <w:r w:rsidRPr="00022F61">
        <w:rPr>
          <w:rFonts w:eastAsia="Calibri"/>
          <w:color w:val="414042"/>
          <w:spacing w:val="-5"/>
          <w:lang w:val="en-US" w:eastAsia="en-US"/>
        </w:rPr>
        <w:t xml:space="preserve"> </w:t>
      </w:r>
      <w:r w:rsidRPr="00022F61">
        <w:rPr>
          <w:rFonts w:eastAsia="Calibri"/>
          <w:color w:val="414042"/>
          <w:lang w:val="en-US" w:eastAsia="en-US"/>
        </w:rPr>
        <w:t>and</w:t>
      </w:r>
      <w:r w:rsidRPr="00022F61">
        <w:rPr>
          <w:rFonts w:eastAsia="Calibri"/>
          <w:color w:val="414042"/>
          <w:spacing w:val="-5"/>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oc</w:t>
      </w:r>
      <w:r w:rsidRPr="00022F61">
        <w:rPr>
          <w:rFonts w:eastAsia="Calibri"/>
          <w:color w:val="414042"/>
          <w:spacing w:val="-2"/>
          <w:lang w:val="en-US" w:eastAsia="en-US"/>
        </w:rPr>
        <w:t>e</w:t>
      </w:r>
      <w:r w:rsidRPr="00022F61">
        <w:rPr>
          <w:rFonts w:eastAsia="Calibri"/>
          <w:color w:val="414042"/>
          <w:spacing w:val="-1"/>
          <w:lang w:val="en-US" w:eastAsia="en-US"/>
        </w:rPr>
        <w:t>sses</w:t>
      </w:r>
      <w:r w:rsidRPr="00022F61">
        <w:rPr>
          <w:rFonts w:eastAsia="Calibri"/>
          <w:color w:val="414042"/>
          <w:spacing w:val="-5"/>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3"/>
          <w:lang w:val="en-US" w:eastAsia="en-US"/>
        </w:rPr>
        <w:t xml:space="preserve"> </w:t>
      </w:r>
      <w:r w:rsidRPr="00022F61">
        <w:rPr>
          <w:rFonts w:eastAsia="Calibri"/>
          <w:color w:val="414042"/>
          <w:spacing w:val="-1"/>
          <w:lang w:val="en-US" w:eastAsia="en-US"/>
        </w:rPr>
        <w:t>sup</w:t>
      </w:r>
      <w:r w:rsidRPr="00022F61">
        <w:rPr>
          <w:rFonts w:eastAsia="Calibri"/>
          <w:color w:val="414042"/>
          <w:spacing w:val="-2"/>
          <w:lang w:val="en-US" w:eastAsia="en-US"/>
        </w:rPr>
        <w:t>port</w:t>
      </w:r>
      <w:r w:rsidRPr="00022F61">
        <w:rPr>
          <w:rFonts w:eastAsia="Calibri"/>
          <w:color w:val="414042"/>
          <w:spacing w:val="-5"/>
          <w:lang w:val="en-US" w:eastAsia="en-US"/>
        </w:rPr>
        <w:t xml:space="preserve"> </w:t>
      </w:r>
      <w:r w:rsidRPr="00022F61">
        <w:rPr>
          <w:rFonts w:eastAsia="Calibri"/>
          <w:color w:val="414042"/>
          <w:lang w:val="en-US" w:eastAsia="en-US"/>
        </w:rPr>
        <w:t>the</w:t>
      </w:r>
      <w:r w:rsidRPr="00022F61">
        <w:rPr>
          <w:rFonts w:eastAsia="Calibri"/>
          <w:color w:val="414042"/>
          <w:spacing w:val="21"/>
          <w:w w:val="95"/>
          <w:lang w:val="en-US" w:eastAsia="en-US"/>
        </w:rPr>
        <w:t xml:space="preserve"> </w:t>
      </w:r>
      <w:r w:rsidRPr="00022F61">
        <w:rPr>
          <w:rFonts w:eastAsia="Calibri"/>
          <w:color w:val="414042"/>
          <w:spacing w:val="-1"/>
          <w:lang w:val="en-US" w:eastAsia="en-US"/>
        </w:rPr>
        <w:t>ac</w:t>
      </w:r>
      <w:r w:rsidRPr="00022F61">
        <w:rPr>
          <w:rFonts w:eastAsia="Calibri"/>
          <w:color w:val="414042"/>
          <w:spacing w:val="-2"/>
          <w:lang w:val="en-US" w:eastAsia="en-US"/>
        </w:rPr>
        <w:t>hievement</w:t>
      </w:r>
      <w:r w:rsidRPr="00022F61">
        <w:rPr>
          <w:rFonts w:eastAsia="Calibri"/>
          <w:color w:val="414042"/>
          <w:spacing w:val="-18"/>
          <w:lang w:val="en-US" w:eastAsia="en-US"/>
        </w:rPr>
        <w:t xml:space="preserve"> </w:t>
      </w:r>
      <w:r w:rsidRPr="00022F61">
        <w:rPr>
          <w:rFonts w:eastAsia="Calibri"/>
          <w:color w:val="414042"/>
          <w:lang w:val="en-US" w:eastAsia="en-US"/>
        </w:rPr>
        <w:t>of</w:t>
      </w:r>
      <w:r w:rsidRPr="00022F61">
        <w:rPr>
          <w:rFonts w:eastAsia="Calibri"/>
          <w:color w:val="414042"/>
          <w:spacing w:val="-17"/>
          <w:lang w:val="en-US" w:eastAsia="en-US"/>
        </w:rPr>
        <w:t xml:space="preserve"> </w:t>
      </w:r>
      <w:r w:rsidRPr="00022F61">
        <w:rPr>
          <w:rFonts w:eastAsia="Calibri"/>
          <w:color w:val="414042"/>
          <w:lang w:val="en-US" w:eastAsia="en-US"/>
        </w:rPr>
        <w:t>the</w:t>
      </w:r>
      <w:r w:rsidRPr="00022F61">
        <w:rPr>
          <w:rFonts w:eastAsia="Calibri"/>
          <w:color w:val="414042"/>
          <w:spacing w:val="-16"/>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w:t>
      </w:r>
      <w:r w:rsidRPr="00022F61">
        <w:rPr>
          <w:rFonts w:eastAsia="Calibri"/>
          <w:color w:val="414042"/>
          <w:spacing w:val="-1"/>
          <w:lang w:val="en-US" w:eastAsia="en-US"/>
        </w:rPr>
        <w:t>ment's</w:t>
      </w:r>
      <w:r w:rsidRPr="00022F61">
        <w:rPr>
          <w:rFonts w:eastAsia="Calibri"/>
          <w:color w:val="414042"/>
          <w:spacing w:val="-18"/>
          <w:lang w:val="en-US" w:eastAsia="en-US"/>
        </w:rPr>
        <w:t xml:space="preserve"> </w:t>
      </w:r>
      <w:r w:rsidRPr="00022F61">
        <w:rPr>
          <w:rFonts w:eastAsia="Calibri"/>
          <w:color w:val="414042"/>
          <w:spacing w:val="-2"/>
          <w:lang w:val="en-US" w:eastAsia="en-US"/>
        </w:rPr>
        <w:t>v</w:t>
      </w:r>
      <w:r w:rsidRPr="00022F61">
        <w:rPr>
          <w:rFonts w:eastAsia="Calibri"/>
          <w:color w:val="414042"/>
          <w:spacing w:val="-1"/>
          <w:lang w:val="en-US" w:eastAsia="en-US"/>
        </w:rPr>
        <w:t>is</w:t>
      </w:r>
      <w:r w:rsidRPr="00022F61">
        <w:rPr>
          <w:rFonts w:eastAsia="Calibri"/>
          <w:color w:val="414042"/>
          <w:spacing w:val="-2"/>
          <w:lang w:val="en-US" w:eastAsia="en-US"/>
        </w:rPr>
        <w:t>ion.</w:t>
      </w:r>
    </w:p>
    <w:p w14:paraId="5C7CF1C3" w14:textId="77777777" w:rsidR="0011334C" w:rsidRPr="00022F61" w:rsidRDefault="0011334C" w:rsidP="00655D55">
      <w:pPr>
        <w:pStyle w:val="Heading2"/>
        <w:rPr>
          <w:rFonts w:eastAsia="Calibri"/>
          <w:lang w:val="en-US"/>
        </w:rPr>
      </w:pPr>
      <w:bookmarkStart w:id="89" w:name="_Toc67046728"/>
      <w:r w:rsidRPr="00022F61">
        <w:rPr>
          <w:rFonts w:eastAsia="Calibri"/>
          <w:spacing w:val="-3"/>
          <w:lang w:val="en-US"/>
        </w:rPr>
        <w:t>Our</w:t>
      </w:r>
      <w:r w:rsidRPr="00022F61">
        <w:rPr>
          <w:rFonts w:eastAsia="Calibri"/>
          <w:spacing w:val="-43"/>
          <w:lang w:val="en-US"/>
        </w:rPr>
        <w:t xml:space="preserve"> </w:t>
      </w:r>
      <w:r w:rsidRPr="00022F61">
        <w:rPr>
          <w:rFonts w:eastAsia="Calibri"/>
          <w:lang w:val="en-US"/>
        </w:rPr>
        <w:t>peopl</w:t>
      </w:r>
      <w:r w:rsidRPr="00022F61">
        <w:rPr>
          <w:rFonts w:eastAsia="Calibri"/>
          <w:spacing w:val="-2"/>
          <w:lang w:val="en-US"/>
        </w:rPr>
        <w:t>e</w:t>
      </w:r>
      <w:bookmarkEnd w:id="89"/>
    </w:p>
    <w:p w14:paraId="4053A200" w14:textId="77777777" w:rsidR="0011334C" w:rsidRPr="00022F61" w:rsidRDefault="0011334C" w:rsidP="0011334C">
      <w:pPr>
        <w:widowControl w:val="0"/>
        <w:ind w:right="571"/>
        <w:rPr>
          <w:rFonts w:eastAsia="Calibri"/>
          <w:lang w:val="en-US" w:eastAsia="en-US"/>
        </w:rPr>
      </w:pPr>
      <w:r w:rsidRPr="00022F61">
        <w:rPr>
          <w:rFonts w:eastAsia="Calibri"/>
          <w:color w:val="414042"/>
          <w:spacing w:val="-1"/>
          <w:lang w:val="en-US" w:eastAsia="en-US"/>
        </w:rPr>
        <w:t>Emplo</w:t>
      </w:r>
      <w:r w:rsidRPr="00022F61">
        <w:rPr>
          <w:rFonts w:eastAsia="Calibri"/>
          <w:color w:val="414042"/>
          <w:spacing w:val="-2"/>
          <w:lang w:val="en-US" w:eastAsia="en-US"/>
        </w:rPr>
        <w:t>yee</w:t>
      </w:r>
      <w:r w:rsidRPr="00022F61">
        <w:rPr>
          <w:rFonts w:eastAsia="Calibri"/>
          <w:color w:val="414042"/>
          <w:spacing w:val="-1"/>
          <w:lang w:val="en-US" w:eastAsia="en-US"/>
        </w:rPr>
        <w:t>s</w:t>
      </w:r>
      <w:r w:rsidRPr="00022F61">
        <w:rPr>
          <w:rFonts w:eastAsia="Calibri"/>
          <w:color w:val="414042"/>
          <w:spacing w:val="-11"/>
          <w:lang w:val="en-US" w:eastAsia="en-US"/>
        </w:rPr>
        <w:t xml:space="preserve"> </w:t>
      </w:r>
      <w:r w:rsidRPr="00022F61">
        <w:rPr>
          <w:rFonts w:eastAsia="Calibri"/>
          <w:color w:val="414042"/>
          <w:lang w:val="en-US" w:eastAsia="en-US"/>
        </w:rPr>
        <w:t>are</w:t>
      </w:r>
      <w:r w:rsidRPr="00022F61">
        <w:rPr>
          <w:rFonts w:eastAsia="Calibri"/>
          <w:color w:val="414042"/>
          <w:spacing w:val="-9"/>
          <w:lang w:val="en-US" w:eastAsia="en-US"/>
        </w:rPr>
        <w:t xml:space="preserve"> </w:t>
      </w:r>
      <w:r w:rsidRPr="00022F61">
        <w:rPr>
          <w:rFonts w:eastAsia="Calibri"/>
          <w:color w:val="414042"/>
          <w:spacing w:val="-1"/>
          <w:lang w:val="en-US" w:eastAsia="en-US"/>
        </w:rPr>
        <w:t>ou</w:t>
      </w:r>
      <w:r w:rsidRPr="00022F61">
        <w:rPr>
          <w:rFonts w:eastAsia="Calibri"/>
          <w:color w:val="414042"/>
          <w:spacing w:val="-2"/>
          <w:lang w:val="en-US" w:eastAsia="en-US"/>
        </w:rPr>
        <w:t>r</w:t>
      </w:r>
      <w:r w:rsidRPr="00022F61">
        <w:rPr>
          <w:rFonts w:eastAsia="Calibri"/>
          <w:color w:val="414042"/>
          <w:spacing w:val="-8"/>
          <w:lang w:val="en-US" w:eastAsia="en-US"/>
        </w:rPr>
        <w:t xml:space="preserve"> </w:t>
      </w:r>
      <w:r w:rsidRPr="00022F61">
        <w:rPr>
          <w:rFonts w:eastAsia="Calibri"/>
          <w:color w:val="414042"/>
          <w:spacing w:val="-2"/>
          <w:lang w:val="en-US" w:eastAsia="en-US"/>
        </w:rPr>
        <w:t>mo</w:t>
      </w:r>
      <w:r w:rsidRPr="00022F61">
        <w:rPr>
          <w:rFonts w:eastAsia="Calibri"/>
          <w:color w:val="414042"/>
          <w:spacing w:val="-1"/>
          <w:lang w:val="en-US" w:eastAsia="en-US"/>
        </w:rPr>
        <w:t>s</w:t>
      </w:r>
      <w:r w:rsidRPr="00022F61">
        <w:rPr>
          <w:rFonts w:eastAsia="Calibri"/>
          <w:color w:val="414042"/>
          <w:spacing w:val="-2"/>
          <w:lang w:val="en-US" w:eastAsia="en-US"/>
        </w:rPr>
        <w:t>t</w:t>
      </w:r>
      <w:r w:rsidRPr="00022F61">
        <w:rPr>
          <w:rFonts w:eastAsia="Calibri"/>
          <w:color w:val="414042"/>
          <w:spacing w:val="-12"/>
          <w:lang w:val="en-US" w:eastAsia="en-US"/>
        </w:rPr>
        <w:t xml:space="preserve"> </w:t>
      </w:r>
      <w:r w:rsidRPr="00022F61">
        <w:rPr>
          <w:rFonts w:eastAsia="Calibri"/>
          <w:color w:val="414042"/>
          <w:spacing w:val="-2"/>
          <w:lang w:val="en-US" w:eastAsia="en-US"/>
        </w:rPr>
        <w:t>v</w:t>
      </w:r>
      <w:r w:rsidRPr="00022F61">
        <w:rPr>
          <w:rFonts w:eastAsia="Calibri"/>
          <w:color w:val="414042"/>
          <w:spacing w:val="-1"/>
          <w:lang w:val="en-US" w:eastAsia="en-US"/>
        </w:rPr>
        <w:t>aluabl</w:t>
      </w:r>
      <w:r w:rsidRPr="00022F61">
        <w:rPr>
          <w:rFonts w:eastAsia="Calibri"/>
          <w:color w:val="414042"/>
          <w:spacing w:val="-2"/>
          <w:lang w:val="en-US" w:eastAsia="en-US"/>
        </w:rPr>
        <w:t>e</w:t>
      </w:r>
      <w:r w:rsidRPr="00022F61">
        <w:rPr>
          <w:rFonts w:eastAsia="Calibri"/>
          <w:color w:val="414042"/>
          <w:spacing w:val="-9"/>
          <w:lang w:val="en-US" w:eastAsia="en-US"/>
        </w:rPr>
        <w:t xml:space="preserve"> </w:t>
      </w:r>
      <w:r w:rsidRPr="00022F61">
        <w:rPr>
          <w:rFonts w:eastAsia="Calibri"/>
          <w:color w:val="414042"/>
          <w:spacing w:val="-1"/>
          <w:lang w:val="en-US" w:eastAsia="en-US"/>
        </w:rPr>
        <w:t>asset</w:t>
      </w:r>
      <w:r w:rsidRPr="00022F61">
        <w:rPr>
          <w:rFonts w:eastAsia="Calibri"/>
          <w:color w:val="414042"/>
          <w:spacing w:val="-2"/>
          <w:lang w:val="en-US" w:eastAsia="en-US"/>
        </w:rPr>
        <w:t>.</w:t>
      </w:r>
      <w:r w:rsidRPr="00022F61">
        <w:rPr>
          <w:rFonts w:eastAsia="Calibri"/>
          <w:color w:val="414042"/>
          <w:spacing w:val="-9"/>
          <w:lang w:val="en-US" w:eastAsia="en-US"/>
        </w:rPr>
        <w:t xml:space="preserve"> </w:t>
      </w:r>
      <w:r w:rsidRPr="00022F61">
        <w:rPr>
          <w:rFonts w:eastAsia="Calibri"/>
          <w:color w:val="414042"/>
          <w:spacing w:val="-1"/>
          <w:lang w:val="en-US" w:eastAsia="en-US"/>
        </w:rPr>
        <w:t>Ou</w:t>
      </w:r>
      <w:r w:rsidRPr="00022F61">
        <w:rPr>
          <w:rFonts w:eastAsia="Calibri"/>
          <w:color w:val="414042"/>
          <w:spacing w:val="-2"/>
          <w:lang w:val="en-US" w:eastAsia="en-US"/>
        </w:rPr>
        <w:t>r</w:t>
      </w:r>
      <w:r w:rsidRPr="00022F61">
        <w:rPr>
          <w:rFonts w:eastAsia="Calibri"/>
          <w:color w:val="414042"/>
          <w:spacing w:val="-9"/>
          <w:lang w:val="en-US" w:eastAsia="en-US"/>
        </w:rPr>
        <w:t xml:space="preserve"> </w:t>
      </w:r>
      <w:r w:rsidRPr="00022F61">
        <w:rPr>
          <w:rFonts w:eastAsia="Calibri"/>
          <w:color w:val="414042"/>
          <w:spacing w:val="-1"/>
          <w:lang w:val="en-US" w:eastAsia="en-US"/>
        </w:rPr>
        <w:t>peopl</w:t>
      </w:r>
      <w:r w:rsidRPr="00022F61">
        <w:rPr>
          <w:rFonts w:eastAsia="Calibri"/>
          <w:color w:val="414042"/>
          <w:spacing w:val="-2"/>
          <w:lang w:val="en-US" w:eastAsia="en-US"/>
        </w:rPr>
        <w:t>e</w:t>
      </w:r>
      <w:r w:rsidRPr="00022F61">
        <w:rPr>
          <w:rFonts w:eastAsia="Calibri"/>
          <w:color w:val="414042"/>
          <w:spacing w:val="-8"/>
          <w:lang w:val="en-US" w:eastAsia="en-US"/>
        </w:rPr>
        <w:t xml:space="preserve"> </w:t>
      </w:r>
      <w:r w:rsidRPr="00022F61">
        <w:rPr>
          <w:rFonts w:eastAsia="Calibri"/>
          <w:color w:val="414042"/>
          <w:lang w:val="en-US" w:eastAsia="en-US"/>
        </w:rPr>
        <w:t>are</w:t>
      </w:r>
      <w:r w:rsidRPr="00022F61">
        <w:rPr>
          <w:rFonts w:eastAsia="Calibri"/>
          <w:color w:val="414042"/>
          <w:spacing w:val="41"/>
          <w:w w:val="96"/>
          <w:lang w:val="en-US" w:eastAsia="en-US"/>
        </w:rPr>
        <w:t xml:space="preserve"> </w:t>
      </w:r>
      <w:r w:rsidRPr="00022F61">
        <w:rPr>
          <w:rFonts w:eastAsia="Calibri"/>
          <w:color w:val="414042"/>
          <w:lang w:val="en-US" w:eastAsia="en-US"/>
        </w:rPr>
        <w:t>a</w:t>
      </w:r>
      <w:r w:rsidRPr="00022F61">
        <w:rPr>
          <w:rFonts w:eastAsia="Calibri"/>
          <w:color w:val="414042"/>
          <w:spacing w:val="-6"/>
          <w:lang w:val="en-US" w:eastAsia="en-US"/>
        </w:rPr>
        <w:t xml:space="preserve"> </w:t>
      </w:r>
      <w:r w:rsidRPr="00022F61">
        <w:rPr>
          <w:rFonts w:eastAsia="Calibri"/>
          <w:color w:val="414042"/>
          <w:lang w:val="en-US" w:eastAsia="en-US"/>
        </w:rPr>
        <w:t>key</w:t>
      </w:r>
      <w:r w:rsidRPr="00022F61">
        <w:rPr>
          <w:rFonts w:eastAsia="Calibri"/>
          <w:color w:val="414042"/>
          <w:spacing w:val="-8"/>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omponent</w:t>
      </w:r>
      <w:r w:rsidRPr="00022F61">
        <w:rPr>
          <w:rFonts w:eastAsia="Calibri"/>
          <w:color w:val="414042"/>
          <w:spacing w:val="-7"/>
          <w:lang w:val="en-US" w:eastAsia="en-US"/>
        </w:rPr>
        <w:t xml:space="preserve"> </w:t>
      </w:r>
      <w:r w:rsidRPr="00022F61">
        <w:rPr>
          <w:rFonts w:eastAsia="Calibri"/>
          <w:color w:val="414042"/>
          <w:lang w:val="en-US" w:eastAsia="en-US"/>
        </w:rPr>
        <w:t>in</w:t>
      </w:r>
      <w:r w:rsidRPr="00022F61">
        <w:rPr>
          <w:rFonts w:eastAsia="Calibri"/>
          <w:color w:val="414042"/>
          <w:spacing w:val="-6"/>
          <w:lang w:val="en-US" w:eastAsia="en-US"/>
        </w:rPr>
        <w:t xml:space="preserve"> </w:t>
      </w:r>
      <w:r w:rsidRPr="00022F61">
        <w:rPr>
          <w:rFonts w:eastAsia="Calibri"/>
          <w:color w:val="414042"/>
          <w:spacing w:val="-1"/>
          <w:lang w:val="en-US" w:eastAsia="en-US"/>
        </w:rPr>
        <w:t>l</w:t>
      </w:r>
      <w:r w:rsidRPr="00022F61">
        <w:rPr>
          <w:rFonts w:eastAsia="Calibri"/>
          <w:color w:val="414042"/>
          <w:spacing w:val="-2"/>
          <w:lang w:val="en-US" w:eastAsia="en-US"/>
        </w:rPr>
        <w:t>e</w:t>
      </w:r>
      <w:r w:rsidRPr="00022F61">
        <w:rPr>
          <w:rFonts w:eastAsia="Calibri"/>
          <w:color w:val="414042"/>
          <w:spacing w:val="-1"/>
          <w:lang w:val="en-US" w:eastAsia="en-US"/>
        </w:rPr>
        <w:t>ading</w:t>
      </w:r>
      <w:r w:rsidRPr="00022F61">
        <w:rPr>
          <w:rFonts w:eastAsia="Calibri"/>
          <w:color w:val="414042"/>
          <w:spacing w:val="-5"/>
          <w:lang w:val="en-US" w:eastAsia="en-US"/>
        </w:rPr>
        <w:t xml:space="preserve"> </w:t>
      </w:r>
      <w:r w:rsidRPr="00022F61">
        <w:rPr>
          <w:rFonts w:eastAsia="Calibri"/>
          <w:color w:val="414042"/>
          <w:spacing w:val="-1"/>
          <w:lang w:val="en-US" w:eastAsia="en-US"/>
        </w:rPr>
        <w:t>change,</w:t>
      </w:r>
      <w:r w:rsidR="00D01FFC">
        <w:rPr>
          <w:rFonts w:eastAsia="Calibri"/>
          <w:color w:val="414042"/>
          <w:spacing w:val="-1"/>
          <w:lang w:val="en-US" w:eastAsia="en-US"/>
        </w:rPr>
        <w:t xml:space="preserve"> </w:t>
      </w:r>
      <w:r w:rsidRPr="00022F61">
        <w:rPr>
          <w:rFonts w:eastAsia="Calibri"/>
          <w:color w:val="414042"/>
          <w:spacing w:val="-2"/>
          <w:lang w:val="en-US" w:eastAsia="en-US"/>
        </w:rPr>
        <w:t>thr</w:t>
      </w:r>
      <w:r w:rsidRPr="00022F61">
        <w:rPr>
          <w:rFonts w:eastAsia="Calibri"/>
          <w:color w:val="414042"/>
          <w:spacing w:val="-1"/>
          <w:lang w:val="en-US" w:eastAsia="en-US"/>
        </w:rPr>
        <w:t>ough</w:t>
      </w:r>
      <w:r w:rsidRPr="00022F61">
        <w:rPr>
          <w:rFonts w:eastAsia="Calibri"/>
          <w:color w:val="414042"/>
          <w:spacing w:val="-6"/>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 xml:space="preserve">hanced </w:t>
      </w:r>
      <w:r w:rsidRPr="00022F61">
        <w:rPr>
          <w:rFonts w:eastAsia="Calibri"/>
          <w:color w:val="414042"/>
          <w:spacing w:val="-2"/>
          <w:lang w:val="en-US" w:eastAsia="en-US"/>
        </w:rPr>
        <w:t>relation</w:t>
      </w:r>
      <w:r w:rsidRPr="00022F61">
        <w:rPr>
          <w:rFonts w:eastAsia="Calibri"/>
          <w:color w:val="414042"/>
          <w:spacing w:val="-1"/>
          <w:lang w:val="en-US" w:eastAsia="en-US"/>
        </w:rPr>
        <w:t>ships</w:t>
      </w:r>
      <w:r w:rsidRPr="00022F61">
        <w:rPr>
          <w:rFonts w:eastAsia="Calibri"/>
          <w:color w:val="414042"/>
          <w:spacing w:val="-8"/>
          <w:lang w:val="en-US" w:eastAsia="en-US"/>
        </w:rPr>
        <w:t xml:space="preserve"> </w:t>
      </w:r>
      <w:r w:rsidRPr="00022F61">
        <w:rPr>
          <w:rFonts w:eastAsia="Calibri"/>
          <w:color w:val="414042"/>
          <w:lang w:val="en-US" w:eastAsia="en-US"/>
        </w:rPr>
        <w:t>and</w:t>
      </w:r>
      <w:r w:rsidRPr="00022F61">
        <w:rPr>
          <w:rFonts w:eastAsia="Calibri"/>
          <w:color w:val="414042"/>
          <w:spacing w:val="-8"/>
          <w:lang w:val="en-US" w:eastAsia="en-US"/>
        </w:rPr>
        <w:t xml:space="preserve"> </w:t>
      </w:r>
      <w:r w:rsidRPr="00022F61">
        <w:rPr>
          <w:rFonts w:eastAsia="Calibri"/>
          <w:color w:val="414042"/>
          <w:spacing w:val="-1"/>
          <w:lang w:val="en-US" w:eastAsia="en-US"/>
        </w:rPr>
        <w:t>decis</w:t>
      </w:r>
      <w:r w:rsidRPr="00022F61">
        <w:rPr>
          <w:rFonts w:eastAsia="Calibri"/>
          <w:color w:val="414042"/>
          <w:spacing w:val="-2"/>
          <w:lang w:val="en-US" w:eastAsia="en-US"/>
        </w:rPr>
        <w:t>ion-m</w:t>
      </w:r>
      <w:r w:rsidRPr="00022F61">
        <w:rPr>
          <w:rFonts w:eastAsia="Calibri"/>
          <w:color w:val="414042"/>
          <w:spacing w:val="-1"/>
          <w:lang w:val="en-US" w:eastAsia="en-US"/>
        </w:rPr>
        <w:t>aking</w:t>
      </w:r>
      <w:r w:rsidRPr="00022F61">
        <w:rPr>
          <w:rFonts w:eastAsia="Calibri"/>
          <w:color w:val="414042"/>
          <w:spacing w:val="-6"/>
          <w:lang w:val="en-US" w:eastAsia="en-US"/>
        </w:rPr>
        <w:t xml:space="preserve"> </w:t>
      </w:r>
      <w:r w:rsidRPr="00022F61">
        <w:rPr>
          <w:rFonts w:eastAsia="Calibri"/>
          <w:color w:val="414042"/>
          <w:spacing w:val="-1"/>
          <w:lang w:val="en-US" w:eastAsia="en-US"/>
        </w:rPr>
        <w:t>ac</w:t>
      </w:r>
      <w:r w:rsidRPr="00022F61">
        <w:rPr>
          <w:rFonts w:eastAsia="Calibri"/>
          <w:color w:val="414042"/>
          <w:spacing w:val="-2"/>
          <w:lang w:val="en-US" w:eastAsia="en-US"/>
        </w:rPr>
        <w:t>r</w:t>
      </w:r>
      <w:r w:rsidRPr="00022F61">
        <w:rPr>
          <w:rFonts w:eastAsia="Calibri"/>
          <w:color w:val="414042"/>
          <w:spacing w:val="-1"/>
          <w:lang w:val="en-US" w:eastAsia="en-US"/>
        </w:rPr>
        <w:t>oss</w:t>
      </w:r>
      <w:r w:rsidRPr="00022F61">
        <w:rPr>
          <w:rFonts w:eastAsia="Calibri"/>
          <w:color w:val="414042"/>
          <w:spacing w:val="-7"/>
          <w:lang w:val="en-US" w:eastAsia="en-US"/>
        </w:rPr>
        <w:t xml:space="preserve"> </w:t>
      </w:r>
      <w:r w:rsidRPr="00022F61">
        <w:rPr>
          <w:rFonts w:eastAsia="Calibri"/>
          <w:color w:val="414042"/>
          <w:spacing w:val="-1"/>
          <w:lang w:val="en-US" w:eastAsia="en-US"/>
        </w:rPr>
        <w:t>go</w:t>
      </w:r>
      <w:r w:rsidRPr="00022F61">
        <w:rPr>
          <w:rFonts w:eastAsia="Calibri"/>
          <w:color w:val="414042"/>
          <w:spacing w:val="-2"/>
          <w:lang w:val="en-US" w:eastAsia="en-US"/>
        </w:rPr>
        <w:t>vernment,</w:t>
      </w:r>
      <w:r w:rsidRPr="00022F61">
        <w:rPr>
          <w:rFonts w:eastAsia="Calibri"/>
          <w:color w:val="414042"/>
          <w:spacing w:val="-6"/>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39"/>
          <w:w w:val="98"/>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abl</w:t>
      </w:r>
      <w:r w:rsidRPr="00022F61">
        <w:rPr>
          <w:rFonts w:eastAsia="Calibri"/>
          <w:color w:val="414042"/>
          <w:spacing w:val="-2"/>
          <w:lang w:val="en-US" w:eastAsia="en-US"/>
        </w:rPr>
        <w:t>e</w:t>
      </w:r>
      <w:r w:rsidRPr="00022F61">
        <w:rPr>
          <w:rFonts w:eastAsia="Calibri"/>
          <w:color w:val="414042"/>
          <w:spacing w:val="-10"/>
          <w:lang w:val="en-US" w:eastAsia="en-US"/>
        </w:rPr>
        <w:t xml:space="preserve"> </w:t>
      </w:r>
      <w:r w:rsidRPr="00022F61">
        <w:rPr>
          <w:rFonts w:eastAsia="Calibri"/>
          <w:color w:val="414042"/>
          <w:spacing w:val="-2"/>
          <w:lang w:val="en-US" w:eastAsia="en-US"/>
        </w:rPr>
        <w:t>A</w:t>
      </w:r>
      <w:r w:rsidRPr="00022F61">
        <w:rPr>
          <w:rFonts w:eastAsia="Calibri"/>
          <w:color w:val="414042"/>
          <w:spacing w:val="-1"/>
          <w:lang w:val="en-US" w:eastAsia="en-US"/>
        </w:rPr>
        <w:t>boriginal</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5"/>
          <w:lang w:val="en-US" w:eastAsia="en-US"/>
        </w:rPr>
        <w:t xml:space="preserve"> </w:t>
      </w:r>
      <w:r w:rsidRPr="00022F61">
        <w:rPr>
          <w:rFonts w:eastAsia="Calibri"/>
          <w:color w:val="414042"/>
          <w:spacing w:val="-3"/>
          <w:lang w:val="en-US" w:eastAsia="en-US"/>
        </w:rPr>
        <w:t>Torre</w:t>
      </w:r>
      <w:r w:rsidRPr="00022F61">
        <w:rPr>
          <w:rFonts w:eastAsia="Calibri"/>
          <w:color w:val="414042"/>
          <w:spacing w:val="-2"/>
          <w:lang w:val="en-US" w:eastAsia="en-US"/>
        </w:rPr>
        <w:t>s</w:t>
      </w:r>
      <w:r w:rsidRPr="00022F61">
        <w:rPr>
          <w:rFonts w:eastAsia="Calibri"/>
          <w:color w:val="414042"/>
          <w:spacing w:val="-14"/>
          <w:lang w:val="en-US" w:eastAsia="en-US"/>
        </w:rPr>
        <w:t xml:space="preserve"> </w:t>
      </w:r>
      <w:r w:rsidRPr="00022F61">
        <w:rPr>
          <w:rFonts w:eastAsia="Calibri"/>
          <w:color w:val="414042"/>
          <w:spacing w:val="-1"/>
          <w:lang w:val="en-US" w:eastAsia="en-US"/>
        </w:rPr>
        <w:t>St</w:t>
      </w:r>
      <w:r w:rsidRPr="00022F61">
        <w:rPr>
          <w:rFonts w:eastAsia="Calibri"/>
          <w:color w:val="414042"/>
          <w:spacing w:val="-2"/>
          <w:lang w:val="en-US" w:eastAsia="en-US"/>
        </w:rPr>
        <w:t>rait</w:t>
      </w:r>
      <w:r w:rsidRPr="00022F61">
        <w:rPr>
          <w:rFonts w:eastAsia="Calibri"/>
          <w:color w:val="414042"/>
          <w:spacing w:val="-12"/>
          <w:lang w:val="en-US" w:eastAsia="en-US"/>
        </w:rPr>
        <w:t xml:space="preserve"> </w:t>
      </w:r>
      <w:r w:rsidRPr="00022F61">
        <w:rPr>
          <w:rFonts w:eastAsia="Calibri"/>
          <w:color w:val="414042"/>
          <w:spacing w:val="-1"/>
          <w:lang w:val="en-US" w:eastAsia="en-US"/>
        </w:rPr>
        <w:t>Island</w:t>
      </w:r>
      <w:r w:rsidRPr="00022F61">
        <w:rPr>
          <w:rFonts w:eastAsia="Calibri"/>
          <w:color w:val="414042"/>
          <w:spacing w:val="-2"/>
          <w:lang w:val="en-US" w:eastAsia="en-US"/>
        </w:rPr>
        <w:t>er</w:t>
      </w:r>
      <w:r w:rsidRPr="00022F61">
        <w:rPr>
          <w:rFonts w:eastAsia="Calibri"/>
          <w:color w:val="414042"/>
          <w:spacing w:val="-9"/>
          <w:lang w:val="en-US" w:eastAsia="en-US"/>
        </w:rPr>
        <w:t xml:space="preserve"> </w:t>
      </w:r>
      <w:r w:rsidRPr="00022F61">
        <w:rPr>
          <w:rFonts w:eastAsia="Calibri"/>
          <w:color w:val="414042"/>
          <w:spacing w:val="-2"/>
          <w:lang w:val="en-US" w:eastAsia="en-US"/>
        </w:rPr>
        <w:t>Queen</w:t>
      </w:r>
      <w:r w:rsidRPr="00022F61">
        <w:rPr>
          <w:rFonts w:eastAsia="Calibri"/>
          <w:color w:val="414042"/>
          <w:spacing w:val="-1"/>
          <w:lang w:val="en-US" w:eastAsia="en-US"/>
        </w:rPr>
        <w:t>sland</w:t>
      </w:r>
      <w:r w:rsidRPr="00022F61">
        <w:rPr>
          <w:rFonts w:eastAsia="Calibri"/>
          <w:color w:val="414042"/>
          <w:spacing w:val="-2"/>
          <w:lang w:val="en-US" w:eastAsia="en-US"/>
        </w:rPr>
        <w:t>er</w:t>
      </w:r>
      <w:r w:rsidRPr="00022F61">
        <w:rPr>
          <w:rFonts w:eastAsia="Calibri"/>
          <w:color w:val="414042"/>
          <w:spacing w:val="-1"/>
          <w:lang w:val="en-US" w:eastAsia="en-US"/>
        </w:rPr>
        <w:t>s</w:t>
      </w:r>
      <w:r w:rsidRPr="00022F61">
        <w:rPr>
          <w:rFonts w:eastAsia="Calibri"/>
          <w:color w:val="414042"/>
          <w:spacing w:val="-12"/>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00D01FFC">
        <w:rPr>
          <w:rFonts w:eastAsia="Calibri"/>
          <w:color w:val="414042"/>
          <w:spacing w:val="-1"/>
          <w:lang w:val="en-US" w:eastAsia="en-US"/>
        </w:rPr>
        <w:t xml:space="preserve"> </w:t>
      </w:r>
      <w:r w:rsidRPr="00022F61">
        <w:rPr>
          <w:rFonts w:eastAsia="Calibri"/>
          <w:color w:val="414042"/>
          <w:spacing w:val="-2"/>
          <w:w w:val="95"/>
          <w:lang w:val="en-US" w:eastAsia="en-US"/>
        </w:rPr>
        <w:t>t</w:t>
      </w:r>
      <w:r w:rsidRPr="00022F61">
        <w:rPr>
          <w:rFonts w:eastAsia="Calibri"/>
          <w:color w:val="414042"/>
          <w:spacing w:val="-1"/>
          <w:w w:val="95"/>
          <w:lang w:val="en-US" w:eastAsia="en-US"/>
        </w:rPr>
        <w:t>ruly</w:t>
      </w:r>
      <w:r w:rsidRPr="00022F61">
        <w:rPr>
          <w:rFonts w:eastAsia="Calibri"/>
          <w:color w:val="414042"/>
          <w:spacing w:val="-12"/>
          <w:w w:val="95"/>
          <w:lang w:val="en-US" w:eastAsia="en-US"/>
        </w:rPr>
        <w:t xml:space="preserve"> </w:t>
      </w:r>
      <w:r w:rsidRPr="00022F61">
        <w:rPr>
          <w:rFonts w:eastAsia="Calibri"/>
          <w:color w:val="414042"/>
          <w:spacing w:val="-1"/>
          <w:w w:val="95"/>
          <w:lang w:val="en-US" w:eastAsia="en-US"/>
        </w:rPr>
        <w:t>thrive.</w:t>
      </w:r>
    </w:p>
    <w:p w14:paraId="637AC3DF" w14:textId="77777777" w:rsidR="0011334C" w:rsidRPr="00022F61" w:rsidRDefault="0011334C" w:rsidP="0011334C">
      <w:pPr>
        <w:widowControl w:val="0"/>
        <w:ind w:right="91"/>
        <w:rPr>
          <w:rFonts w:eastAsia="Calibri"/>
          <w:lang w:val="en-US" w:eastAsia="en-US"/>
        </w:rPr>
      </w:pPr>
      <w:r w:rsidRPr="00022F61">
        <w:rPr>
          <w:rFonts w:eastAsia="Calibri"/>
          <w:color w:val="414042"/>
          <w:spacing w:val="-2"/>
          <w:lang w:val="en-US" w:eastAsia="en-US"/>
        </w:rPr>
        <w:t>Thr</w:t>
      </w:r>
      <w:r w:rsidRPr="00022F61">
        <w:rPr>
          <w:rFonts w:eastAsia="Calibri"/>
          <w:color w:val="414042"/>
          <w:spacing w:val="-1"/>
          <w:lang w:val="en-US" w:eastAsia="en-US"/>
        </w:rPr>
        <w:t>oughout</w:t>
      </w:r>
      <w:r w:rsidRPr="00022F61">
        <w:rPr>
          <w:rFonts w:eastAsia="Calibri"/>
          <w:color w:val="414042"/>
          <w:spacing w:val="-13"/>
          <w:lang w:val="en-US" w:eastAsia="en-US"/>
        </w:rPr>
        <w:t xml:space="preserve"> </w:t>
      </w:r>
      <w:r w:rsidRPr="00022F61">
        <w:rPr>
          <w:rFonts w:eastAsia="Calibri"/>
          <w:color w:val="414042"/>
          <w:lang w:val="en-US" w:eastAsia="en-US"/>
        </w:rPr>
        <w:t>the</w:t>
      </w:r>
      <w:r w:rsidRPr="00022F61">
        <w:rPr>
          <w:rFonts w:eastAsia="Calibri"/>
          <w:color w:val="414042"/>
          <w:spacing w:val="-12"/>
          <w:lang w:val="en-US" w:eastAsia="en-US"/>
        </w:rPr>
        <w:t xml:space="preserve"> </w:t>
      </w:r>
      <w:r w:rsidR="00B5473C">
        <w:rPr>
          <w:rFonts w:eastAsia="Calibri"/>
          <w:color w:val="414042"/>
          <w:spacing w:val="-12"/>
          <w:lang w:val="en-US" w:eastAsia="en-US"/>
        </w:rPr>
        <w:t>reporting period</w:t>
      </w:r>
      <w:r w:rsidRPr="00022F61">
        <w:rPr>
          <w:rFonts w:eastAsia="Calibri"/>
          <w:color w:val="414042"/>
          <w:spacing w:val="-3"/>
          <w:lang w:val="en-US" w:eastAsia="en-US"/>
        </w:rPr>
        <w:t>,</w:t>
      </w:r>
      <w:r w:rsidRPr="00022F61">
        <w:rPr>
          <w:rFonts w:eastAsia="Calibri"/>
          <w:color w:val="414042"/>
          <w:spacing w:val="-11"/>
          <w:lang w:val="en-US" w:eastAsia="en-US"/>
        </w:rPr>
        <w:t xml:space="preserve"> </w:t>
      </w:r>
      <w:r w:rsidRPr="00022F61">
        <w:rPr>
          <w:rFonts w:eastAsia="Calibri"/>
          <w:color w:val="414042"/>
          <w:lang w:val="en-US" w:eastAsia="en-US"/>
        </w:rPr>
        <w:t>the</w:t>
      </w:r>
      <w:r w:rsidRPr="00022F61">
        <w:rPr>
          <w:rFonts w:eastAsia="Calibri"/>
          <w:color w:val="414042"/>
          <w:spacing w:val="-11"/>
          <w:lang w:val="en-US" w:eastAsia="en-US"/>
        </w:rPr>
        <w:t xml:space="preserve"> </w:t>
      </w:r>
      <w:r w:rsidRPr="00022F61">
        <w:rPr>
          <w:rFonts w:eastAsia="Calibri"/>
          <w:color w:val="414042"/>
          <w:spacing w:val="-2"/>
          <w:lang w:val="en-US" w:eastAsia="en-US"/>
        </w:rPr>
        <w:t>Queen</w:t>
      </w:r>
      <w:r w:rsidRPr="00022F61">
        <w:rPr>
          <w:rFonts w:eastAsia="Calibri"/>
          <w:color w:val="414042"/>
          <w:spacing w:val="-1"/>
          <w:lang w:val="en-US" w:eastAsia="en-US"/>
        </w:rPr>
        <w:t>sland</w:t>
      </w:r>
      <w:r w:rsidRPr="00022F61">
        <w:rPr>
          <w:rFonts w:eastAsia="Calibri"/>
          <w:color w:val="414042"/>
          <w:spacing w:val="-13"/>
          <w:lang w:val="en-US" w:eastAsia="en-US"/>
        </w:rPr>
        <w:t xml:space="preserve"> </w:t>
      </w:r>
      <w:r w:rsidRPr="00022F61">
        <w:rPr>
          <w:rFonts w:eastAsia="Calibri"/>
          <w:color w:val="414042"/>
          <w:spacing w:val="-1"/>
          <w:lang w:val="en-US" w:eastAsia="en-US"/>
        </w:rPr>
        <w:t>public</w:t>
      </w:r>
      <w:r w:rsidRPr="00022F61">
        <w:rPr>
          <w:rFonts w:eastAsia="Calibri"/>
          <w:color w:val="414042"/>
          <w:spacing w:val="-13"/>
          <w:lang w:val="en-US" w:eastAsia="en-US"/>
        </w:rPr>
        <w:t xml:space="preserve"> </w:t>
      </w:r>
      <w:r w:rsidRPr="00022F61">
        <w:rPr>
          <w:rFonts w:eastAsia="Calibri"/>
          <w:color w:val="414042"/>
          <w:spacing w:val="-1"/>
          <w:lang w:val="en-US" w:eastAsia="en-US"/>
        </w:rPr>
        <w:t>ser</w:t>
      </w:r>
      <w:r w:rsidRPr="00022F61">
        <w:rPr>
          <w:rFonts w:eastAsia="Calibri"/>
          <w:color w:val="414042"/>
          <w:spacing w:val="-2"/>
          <w:lang w:val="en-US" w:eastAsia="en-US"/>
        </w:rPr>
        <w:t>v</w:t>
      </w:r>
      <w:r w:rsidRPr="00022F61">
        <w:rPr>
          <w:rFonts w:eastAsia="Calibri"/>
          <w:color w:val="414042"/>
          <w:spacing w:val="-1"/>
          <w:lang w:val="en-US" w:eastAsia="en-US"/>
        </w:rPr>
        <w:t>ic</w:t>
      </w:r>
      <w:r w:rsidRPr="00022F61">
        <w:rPr>
          <w:rFonts w:eastAsia="Calibri"/>
          <w:color w:val="414042"/>
          <w:spacing w:val="-2"/>
          <w:lang w:val="en-US" w:eastAsia="en-US"/>
        </w:rPr>
        <w:t>e</w:t>
      </w:r>
      <w:r w:rsidR="00D01FFC">
        <w:rPr>
          <w:rFonts w:eastAsia="Calibri"/>
          <w:color w:val="414042"/>
          <w:spacing w:val="-2"/>
          <w:lang w:val="en-US" w:eastAsia="en-US"/>
        </w:rPr>
        <w:t xml:space="preserve"> </w:t>
      </w:r>
      <w:r w:rsidRPr="00022F61">
        <w:rPr>
          <w:rFonts w:eastAsia="Calibri"/>
          <w:color w:val="414042"/>
          <w:spacing w:val="-2"/>
          <w:lang w:val="en-US" w:eastAsia="en-US"/>
        </w:rPr>
        <w:t>v</w:t>
      </w:r>
      <w:r w:rsidRPr="00022F61">
        <w:rPr>
          <w:rFonts w:eastAsia="Calibri"/>
          <w:color w:val="414042"/>
          <w:spacing w:val="-1"/>
          <w:lang w:val="en-US" w:eastAsia="en-US"/>
        </w:rPr>
        <w:t>alues,</w:t>
      </w:r>
      <w:r w:rsidRPr="00022F61">
        <w:rPr>
          <w:rFonts w:eastAsia="Calibri"/>
          <w:color w:val="414042"/>
          <w:spacing w:val="-10"/>
          <w:lang w:val="en-US" w:eastAsia="en-US"/>
        </w:rPr>
        <w:t xml:space="preserve"> </w:t>
      </w:r>
      <w:r w:rsidRPr="00022F61">
        <w:rPr>
          <w:rFonts w:eastAsia="Calibri"/>
          <w:color w:val="414042"/>
          <w:lang w:val="en-US" w:eastAsia="en-US"/>
        </w:rPr>
        <w:t>and</w:t>
      </w:r>
      <w:r w:rsidRPr="00022F61">
        <w:rPr>
          <w:rFonts w:eastAsia="Calibri"/>
          <w:color w:val="414042"/>
          <w:spacing w:val="-12"/>
          <w:lang w:val="en-US" w:eastAsia="en-US"/>
        </w:rPr>
        <w:t xml:space="preserve"> </w:t>
      </w:r>
      <w:r w:rsidRPr="00022F61">
        <w:rPr>
          <w:rFonts w:eastAsia="Calibri"/>
          <w:color w:val="414042"/>
          <w:lang w:val="en-US" w:eastAsia="en-US"/>
        </w:rPr>
        <w:t>the</w:t>
      </w:r>
      <w:r w:rsidRPr="00022F61">
        <w:rPr>
          <w:rFonts w:eastAsia="Calibri"/>
          <w:color w:val="414042"/>
          <w:spacing w:val="-10"/>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artment’s</w:t>
      </w:r>
      <w:r w:rsidRPr="00022F61">
        <w:rPr>
          <w:rFonts w:eastAsia="Calibri"/>
          <w:color w:val="414042"/>
          <w:spacing w:val="-14"/>
          <w:lang w:val="en-US" w:eastAsia="en-US"/>
        </w:rPr>
        <w:t xml:space="preserve"> </w:t>
      </w:r>
      <w:r w:rsidRPr="00022F61">
        <w:rPr>
          <w:rFonts w:eastAsia="Calibri"/>
          <w:color w:val="414042"/>
          <w:lang w:val="en-US" w:eastAsia="en-US"/>
        </w:rPr>
        <w:t>SOLID</w:t>
      </w:r>
      <w:r w:rsidRPr="00022F61">
        <w:rPr>
          <w:rFonts w:eastAsia="Calibri"/>
          <w:color w:val="414042"/>
          <w:spacing w:val="-12"/>
          <w:lang w:val="en-US" w:eastAsia="en-US"/>
        </w:rPr>
        <w:t xml:space="preserve"> </w:t>
      </w:r>
      <w:r w:rsidRPr="00022F61">
        <w:rPr>
          <w:rFonts w:eastAsia="Calibri"/>
          <w:color w:val="414042"/>
          <w:spacing w:val="-2"/>
          <w:lang w:val="en-US" w:eastAsia="en-US"/>
        </w:rPr>
        <w:t>v</w:t>
      </w:r>
      <w:r w:rsidRPr="00022F61">
        <w:rPr>
          <w:rFonts w:eastAsia="Calibri"/>
          <w:color w:val="414042"/>
          <w:spacing w:val="-1"/>
          <w:lang w:val="en-US" w:eastAsia="en-US"/>
        </w:rPr>
        <w:t>alues,</w:t>
      </w:r>
      <w:r w:rsidRPr="00022F61">
        <w:rPr>
          <w:rFonts w:eastAsia="Calibri"/>
          <w:color w:val="414042"/>
          <w:spacing w:val="-10"/>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ided</w:t>
      </w:r>
      <w:r w:rsidRPr="00022F61">
        <w:rPr>
          <w:rFonts w:eastAsia="Calibri"/>
          <w:color w:val="414042"/>
          <w:spacing w:val="43"/>
          <w:w w:val="99"/>
          <w:lang w:val="en-US" w:eastAsia="en-US"/>
        </w:rPr>
        <w:t xml:space="preserve"> </w:t>
      </w:r>
      <w:r w:rsidRPr="00022F61">
        <w:rPr>
          <w:rFonts w:eastAsia="Calibri"/>
          <w:color w:val="414042"/>
          <w:spacing w:val="-1"/>
          <w:lang w:val="en-US" w:eastAsia="en-US"/>
        </w:rPr>
        <w:t>guidanc</w:t>
      </w:r>
      <w:r w:rsidRPr="00022F61">
        <w:rPr>
          <w:rFonts w:eastAsia="Calibri"/>
          <w:color w:val="414042"/>
          <w:spacing w:val="-2"/>
          <w:lang w:val="en-US" w:eastAsia="en-US"/>
        </w:rPr>
        <w:t>e</w:t>
      </w:r>
      <w:r w:rsidRPr="00022F61">
        <w:rPr>
          <w:rFonts w:eastAsia="Calibri"/>
          <w:color w:val="414042"/>
          <w:spacing w:val="-7"/>
          <w:lang w:val="en-US" w:eastAsia="en-US"/>
        </w:rPr>
        <w:t xml:space="preserve"> </w:t>
      </w:r>
      <w:r w:rsidRPr="00022F61">
        <w:rPr>
          <w:rFonts w:eastAsia="Calibri"/>
          <w:color w:val="414042"/>
          <w:lang w:val="en-US" w:eastAsia="en-US"/>
        </w:rPr>
        <w:t>and</w:t>
      </w:r>
      <w:r w:rsidRPr="00022F61">
        <w:rPr>
          <w:rFonts w:eastAsia="Calibri"/>
          <w:color w:val="414042"/>
          <w:spacing w:val="-9"/>
          <w:lang w:val="en-US" w:eastAsia="en-US"/>
        </w:rPr>
        <w:t xml:space="preserve"> </w:t>
      </w:r>
      <w:r w:rsidRPr="00022F61">
        <w:rPr>
          <w:rFonts w:eastAsia="Calibri"/>
          <w:color w:val="414042"/>
          <w:spacing w:val="-1"/>
          <w:lang w:val="en-US" w:eastAsia="en-US"/>
        </w:rPr>
        <w:t>insp</w:t>
      </w:r>
      <w:r w:rsidRPr="00022F61">
        <w:rPr>
          <w:rFonts w:eastAsia="Calibri"/>
          <w:color w:val="414042"/>
          <w:spacing w:val="-2"/>
          <w:lang w:val="en-US" w:eastAsia="en-US"/>
        </w:rPr>
        <w:t>iration</w:t>
      </w:r>
      <w:r w:rsidRPr="00022F61">
        <w:rPr>
          <w:rFonts w:eastAsia="Calibri"/>
          <w:color w:val="414042"/>
          <w:spacing w:val="-7"/>
          <w:lang w:val="en-US" w:eastAsia="en-US"/>
        </w:rPr>
        <w:t xml:space="preserve"> </w:t>
      </w:r>
      <w:r w:rsidRPr="00022F61">
        <w:rPr>
          <w:rFonts w:eastAsia="Calibri"/>
          <w:color w:val="414042"/>
          <w:lang w:val="en-US" w:eastAsia="en-US"/>
        </w:rPr>
        <w:t>in</w:t>
      </w:r>
      <w:r w:rsidRPr="00022F61">
        <w:rPr>
          <w:rFonts w:eastAsia="Calibri"/>
          <w:color w:val="414042"/>
          <w:spacing w:val="-7"/>
          <w:lang w:val="en-US" w:eastAsia="en-US"/>
        </w:rPr>
        <w:t xml:space="preserve"> </w:t>
      </w:r>
      <w:r w:rsidRPr="00022F61">
        <w:rPr>
          <w:rFonts w:eastAsia="Calibri"/>
          <w:color w:val="414042"/>
          <w:spacing w:val="-1"/>
          <w:lang w:val="en-US" w:eastAsia="en-US"/>
        </w:rPr>
        <w:t>planning</w:t>
      </w:r>
      <w:r w:rsidRPr="00022F61">
        <w:rPr>
          <w:rFonts w:eastAsia="Calibri"/>
          <w:color w:val="414042"/>
          <w:spacing w:val="-6"/>
          <w:lang w:val="en-US" w:eastAsia="en-US"/>
        </w:rPr>
        <w:t xml:space="preserve"> </w:t>
      </w:r>
      <w:r w:rsidRPr="00022F61">
        <w:rPr>
          <w:rFonts w:eastAsia="Calibri"/>
          <w:color w:val="414042"/>
          <w:lang w:val="en-US" w:eastAsia="en-US"/>
        </w:rPr>
        <w:t>and</w:t>
      </w:r>
      <w:r w:rsidRPr="00022F61">
        <w:rPr>
          <w:rFonts w:eastAsia="Calibri"/>
          <w:color w:val="414042"/>
          <w:spacing w:val="-9"/>
          <w:lang w:val="en-US" w:eastAsia="en-US"/>
        </w:rPr>
        <w:t xml:space="preserve"> </w:t>
      </w:r>
      <w:r w:rsidRPr="00022F61">
        <w:rPr>
          <w:rFonts w:eastAsia="Calibri"/>
          <w:color w:val="414042"/>
          <w:spacing w:val="-1"/>
          <w:lang w:val="en-US" w:eastAsia="en-US"/>
        </w:rPr>
        <w:t>deli</w:t>
      </w:r>
      <w:r w:rsidRPr="00022F61">
        <w:rPr>
          <w:rFonts w:eastAsia="Calibri"/>
          <w:color w:val="414042"/>
          <w:spacing w:val="-2"/>
          <w:lang w:val="en-US" w:eastAsia="en-US"/>
        </w:rPr>
        <w:t>verin</w:t>
      </w:r>
      <w:r w:rsidRPr="00022F61">
        <w:rPr>
          <w:rFonts w:eastAsia="Calibri"/>
          <w:color w:val="414042"/>
          <w:spacing w:val="-1"/>
          <w:lang w:val="en-US" w:eastAsia="en-US"/>
        </w:rPr>
        <w:t>g</w:t>
      </w:r>
      <w:r w:rsidRPr="00022F61">
        <w:rPr>
          <w:rFonts w:eastAsia="Calibri"/>
          <w:color w:val="414042"/>
          <w:spacing w:val="-7"/>
          <w:lang w:val="en-US" w:eastAsia="en-US"/>
        </w:rPr>
        <w:t xml:space="preserve"> </w:t>
      </w:r>
      <w:r w:rsidRPr="00022F61">
        <w:rPr>
          <w:rFonts w:eastAsia="Calibri"/>
          <w:color w:val="414042"/>
          <w:spacing w:val="-2"/>
          <w:lang w:val="en-US" w:eastAsia="en-US"/>
        </w:rPr>
        <w:t>workforce</w:t>
      </w:r>
      <w:r w:rsidRPr="00022F61">
        <w:rPr>
          <w:rFonts w:eastAsia="Calibri"/>
          <w:color w:val="414042"/>
          <w:spacing w:val="43"/>
          <w:w w:val="97"/>
          <w:lang w:val="en-US" w:eastAsia="en-US"/>
        </w:rPr>
        <w:t xml:space="preserve"> </w:t>
      </w:r>
      <w:r w:rsidRPr="00022F61">
        <w:rPr>
          <w:rFonts w:eastAsia="Calibri"/>
          <w:color w:val="414042"/>
          <w:spacing w:val="-2"/>
          <w:lang w:val="en-US" w:eastAsia="en-US"/>
        </w:rPr>
        <w:t>initiative</w:t>
      </w:r>
      <w:r w:rsidRPr="00022F61">
        <w:rPr>
          <w:rFonts w:eastAsia="Calibri"/>
          <w:color w:val="414042"/>
          <w:spacing w:val="-1"/>
          <w:lang w:val="en-US" w:eastAsia="en-US"/>
        </w:rPr>
        <w:t>s</w:t>
      </w:r>
      <w:r w:rsidRPr="00022F61">
        <w:rPr>
          <w:rFonts w:eastAsia="Calibri"/>
          <w:color w:val="414042"/>
          <w:spacing w:val="-15"/>
          <w:lang w:val="en-US" w:eastAsia="en-US"/>
        </w:rPr>
        <w:t xml:space="preserve"> </w:t>
      </w:r>
      <w:r w:rsidRPr="00022F61">
        <w:rPr>
          <w:rFonts w:eastAsia="Calibri"/>
          <w:color w:val="414042"/>
          <w:spacing w:val="-2"/>
          <w:lang w:val="en-US" w:eastAsia="en-US"/>
        </w:rPr>
        <w:t>that</w:t>
      </w:r>
      <w:r w:rsidRPr="00022F61">
        <w:rPr>
          <w:rFonts w:eastAsia="Calibri"/>
          <w:color w:val="414042"/>
          <w:spacing w:val="-14"/>
          <w:lang w:val="en-US" w:eastAsia="en-US"/>
        </w:rPr>
        <w:t xml:space="preserve"> </w:t>
      </w:r>
      <w:r w:rsidRPr="00022F61">
        <w:rPr>
          <w:rFonts w:eastAsia="Calibri"/>
          <w:color w:val="414042"/>
          <w:spacing w:val="-1"/>
          <w:lang w:val="en-US" w:eastAsia="en-US"/>
        </w:rPr>
        <w:t>build</w:t>
      </w:r>
      <w:r w:rsidRPr="00022F61">
        <w:rPr>
          <w:rFonts w:eastAsia="Calibri"/>
          <w:color w:val="414042"/>
          <w:spacing w:val="-14"/>
          <w:lang w:val="en-US" w:eastAsia="en-US"/>
        </w:rPr>
        <w:t xml:space="preserve"> </w:t>
      </w:r>
      <w:r w:rsidRPr="00022F61">
        <w:rPr>
          <w:rFonts w:eastAsia="Calibri"/>
          <w:color w:val="414042"/>
          <w:spacing w:val="-2"/>
          <w:lang w:val="en-US" w:eastAsia="en-US"/>
        </w:rPr>
        <w:t>workforce</w:t>
      </w:r>
      <w:r w:rsidRPr="00022F61">
        <w:rPr>
          <w:rFonts w:eastAsia="Calibri"/>
          <w:color w:val="414042"/>
          <w:spacing w:val="-12"/>
          <w:lang w:val="en-US" w:eastAsia="en-US"/>
        </w:rPr>
        <w:t xml:space="preserve"> </w:t>
      </w:r>
      <w:r w:rsidRPr="00022F61">
        <w:rPr>
          <w:rFonts w:eastAsia="Calibri"/>
          <w:color w:val="414042"/>
          <w:spacing w:val="-1"/>
          <w:lang w:val="en-US" w:eastAsia="en-US"/>
        </w:rPr>
        <w:t>capabi</w:t>
      </w:r>
      <w:r w:rsidRPr="00022F61">
        <w:rPr>
          <w:rFonts w:eastAsia="Calibri"/>
          <w:color w:val="414042"/>
          <w:spacing w:val="-2"/>
          <w:lang w:val="en-US" w:eastAsia="en-US"/>
        </w:rPr>
        <w:t>lity</w:t>
      </w:r>
      <w:r w:rsidRPr="00022F61">
        <w:rPr>
          <w:rFonts w:eastAsia="Calibri"/>
          <w:color w:val="414042"/>
          <w:spacing w:val="-14"/>
          <w:lang w:val="en-US" w:eastAsia="en-US"/>
        </w:rPr>
        <w:t xml:space="preserve"> </w:t>
      </w:r>
      <w:r w:rsidRPr="00022F61">
        <w:rPr>
          <w:rFonts w:eastAsia="Calibri"/>
          <w:color w:val="414042"/>
          <w:lang w:val="en-US" w:eastAsia="en-US"/>
        </w:rPr>
        <w:t>and</w:t>
      </w:r>
      <w:r w:rsidRPr="00022F61">
        <w:rPr>
          <w:rFonts w:eastAsia="Calibri"/>
          <w:color w:val="414042"/>
          <w:spacing w:val="-14"/>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tren</w:t>
      </w:r>
      <w:r w:rsidRPr="00022F61">
        <w:rPr>
          <w:rFonts w:eastAsia="Calibri"/>
          <w:color w:val="414042"/>
          <w:spacing w:val="-1"/>
          <w:lang w:val="en-US" w:eastAsia="en-US"/>
        </w:rPr>
        <w:t>g</w:t>
      </w:r>
      <w:r w:rsidRPr="00022F61">
        <w:rPr>
          <w:rFonts w:eastAsia="Calibri"/>
          <w:color w:val="414042"/>
          <w:spacing w:val="-2"/>
          <w:lang w:val="en-US" w:eastAsia="en-US"/>
        </w:rPr>
        <w:t>then</w:t>
      </w:r>
      <w:r w:rsidRPr="00022F61">
        <w:rPr>
          <w:rFonts w:eastAsia="Calibri"/>
          <w:color w:val="414042"/>
          <w:spacing w:val="-13"/>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taff</w:t>
      </w:r>
      <w:r w:rsidR="00721BAA">
        <w:rPr>
          <w:rFonts w:eastAsia="Calibri"/>
          <w:color w:val="414042"/>
          <w:spacing w:val="-2"/>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gagement</w:t>
      </w:r>
      <w:r w:rsidRPr="00022F61">
        <w:rPr>
          <w:rFonts w:eastAsia="Calibri"/>
          <w:color w:val="414042"/>
          <w:spacing w:val="-2"/>
          <w:lang w:val="en-US" w:eastAsia="en-US"/>
        </w:rPr>
        <w:t>.</w:t>
      </w:r>
    </w:p>
    <w:p w14:paraId="77B93519" w14:textId="77777777" w:rsidR="0011334C" w:rsidRPr="00655D55" w:rsidRDefault="0011334C" w:rsidP="00655D55">
      <w:pPr>
        <w:rPr>
          <w:b/>
        </w:rPr>
      </w:pPr>
      <w:r w:rsidRPr="00655D55">
        <w:rPr>
          <w:b/>
        </w:rPr>
        <w:t>Strategic workforce planning and performance</w:t>
      </w:r>
    </w:p>
    <w:p w14:paraId="1737004A" w14:textId="77777777" w:rsidR="0011334C" w:rsidRPr="00AE56CE" w:rsidRDefault="0011334C" w:rsidP="0011334C">
      <w:pPr>
        <w:widowControl w:val="0"/>
        <w:rPr>
          <w:rFonts w:eastAsia="Calibri"/>
          <w:color w:val="414042"/>
          <w:spacing w:val="-1"/>
          <w:lang w:val="en-US" w:eastAsia="en-US"/>
        </w:rPr>
      </w:pPr>
      <w:r w:rsidRPr="00022F61">
        <w:rPr>
          <w:rFonts w:eastAsia="Calibri"/>
          <w:color w:val="414042"/>
          <w:lang w:val="en-US" w:eastAsia="en-US"/>
        </w:rPr>
        <w:t>The</w:t>
      </w:r>
      <w:r w:rsidRPr="00022F61">
        <w:rPr>
          <w:rFonts w:eastAsia="Calibri"/>
          <w:color w:val="414042"/>
          <w:spacing w:val="-18"/>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artment’s</w:t>
      </w:r>
      <w:r w:rsidRPr="00022F61">
        <w:rPr>
          <w:rFonts w:eastAsia="Calibri"/>
          <w:color w:val="414042"/>
          <w:spacing w:val="-18"/>
          <w:lang w:val="en-US" w:eastAsia="en-US"/>
        </w:rPr>
        <w:t xml:space="preserve"> </w:t>
      </w:r>
      <w:r w:rsidRPr="00022F61">
        <w:rPr>
          <w:rFonts w:eastAsia="Calibri"/>
          <w:i/>
          <w:color w:val="414042"/>
          <w:spacing w:val="-1"/>
          <w:lang w:val="en-US" w:eastAsia="en-US"/>
        </w:rPr>
        <w:t>S</w:t>
      </w:r>
      <w:r w:rsidRPr="00022F61">
        <w:rPr>
          <w:rFonts w:eastAsia="Calibri"/>
          <w:i/>
          <w:color w:val="414042"/>
          <w:spacing w:val="-2"/>
          <w:lang w:val="en-US" w:eastAsia="en-US"/>
        </w:rPr>
        <w:t>trat</w:t>
      </w:r>
      <w:r w:rsidRPr="00022F61">
        <w:rPr>
          <w:rFonts w:eastAsia="Calibri"/>
          <w:i/>
          <w:color w:val="414042"/>
          <w:spacing w:val="-1"/>
          <w:lang w:val="en-US" w:eastAsia="en-US"/>
        </w:rPr>
        <w:t>egic</w:t>
      </w:r>
      <w:r w:rsidRPr="00022F61">
        <w:rPr>
          <w:rFonts w:eastAsia="Calibri"/>
          <w:i/>
          <w:color w:val="414042"/>
          <w:spacing w:val="-19"/>
          <w:lang w:val="en-US" w:eastAsia="en-US"/>
        </w:rPr>
        <w:t xml:space="preserve"> </w:t>
      </w:r>
      <w:r w:rsidRPr="00022F61">
        <w:rPr>
          <w:rFonts w:eastAsia="Calibri"/>
          <w:i/>
          <w:color w:val="414042"/>
          <w:spacing w:val="-2"/>
          <w:lang w:val="en-US" w:eastAsia="en-US"/>
        </w:rPr>
        <w:t>W</w:t>
      </w:r>
      <w:r w:rsidRPr="00022F61">
        <w:rPr>
          <w:rFonts w:eastAsia="Calibri"/>
          <w:i/>
          <w:color w:val="414042"/>
          <w:spacing w:val="-1"/>
          <w:lang w:val="en-US" w:eastAsia="en-US"/>
        </w:rPr>
        <w:t>or</w:t>
      </w:r>
      <w:r w:rsidRPr="00022F61">
        <w:rPr>
          <w:rFonts w:eastAsia="Calibri"/>
          <w:i/>
          <w:color w:val="414042"/>
          <w:spacing w:val="-2"/>
          <w:lang w:val="en-US" w:eastAsia="en-US"/>
        </w:rPr>
        <w:t>kfor</w:t>
      </w:r>
      <w:r w:rsidRPr="00022F61">
        <w:rPr>
          <w:rFonts w:eastAsia="Calibri"/>
          <w:i/>
          <w:color w:val="414042"/>
          <w:spacing w:val="-1"/>
          <w:lang w:val="en-US" w:eastAsia="en-US"/>
        </w:rPr>
        <w:t>ce</w:t>
      </w:r>
      <w:r w:rsidRPr="00022F61">
        <w:rPr>
          <w:rFonts w:eastAsia="Calibri"/>
          <w:i/>
          <w:color w:val="414042"/>
          <w:spacing w:val="-18"/>
          <w:lang w:val="en-US" w:eastAsia="en-US"/>
        </w:rPr>
        <w:t xml:space="preserve"> </w:t>
      </w:r>
      <w:r w:rsidRPr="00022F61">
        <w:rPr>
          <w:rFonts w:eastAsia="Calibri"/>
          <w:i/>
          <w:color w:val="414042"/>
          <w:spacing w:val="-1"/>
          <w:lang w:val="en-US" w:eastAsia="en-US"/>
        </w:rPr>
        <w:t>Plan</w:t>
      </w:r>
      <w:r w:rsidRPr="00022F61">
        <w:rPr>
          <w:rFonts w:eastAsia="Calibri"/>
          <w:i/>
          <w:color w:val="414042"/>
          <w:spacing w:val="-18"/>
          <w:lang w:val="en-US" w:eastAsia="en-US"/>
        </w:rPr>
        <w:t xml:space="preserve"> </w:t>
      </w:r>
      <w:r w:rsidRPr="00022F61">
        <w:rPr>
          <w:rFonts w:eastAsia="Calibri"/>
          <w:i/>
          <w:color w:val="414042"/>
          <w:spacing w:val="-2"/>
          <w:lang w:val="en-US" w:eastAsia="en-US"/>
        </w:rPr>
        <w:t>2016–202</w:t>
      </w:r>
      <w:r w:rsidRPr="00022F61">
        <w:rPr>
          <w:rFonts w:eastAsia="Calibri"/>
          <w:i/>
          <w:color w:val="414042"/>
          <w:spacing w:val="-3"/>
          <w:lang w:val="en-US" w:eastAsia="en-US"/>
        </w:rPr>
        <w:t>1</w:t>
      </w:r>
      <w:r w:rsidRPr="00022F61">
        <w:rPr>
          <w:rFonts w:eastAsia="Calibri"/>
          <w:i/>
          <w:color w:val="414042"/>
          <w:spacing w:val="29"/>
          <w:w w:val="79"/>
          <w:lang w:val="en-US" w:eastAsia="en-US"/>
        </w:rPr>
        <w:t xml:space="preserve"> </w:t>
      </w:r>
      <w:r w:rsidRPr="00022F61">
        <w:rPr>
          <w:rFonts w:eastAsia="Calibri"/>
          <w:color w:val="414042"/>
          <w:spacing w:val="-1"/>
          <w:lang w:val="en-US" w:eastAsia="en-US"/>
        </w:rPr>
        <w:t>sup</w:t>
      </w:r>
      <w:r w:rsidRPr="00AE56CE">
        <w:rPr>
          <w:rFonts w:eastAsia="Calibri"/>
          <w:color w:val="414042"/>
          <w:spacing w:val="-1"/>
          <w:lang w:val="en-US" w:eastAsia="en-US"/>
        </w:rPr>
        <w:t>por</w:t>
      </w:r>
      <w:r w:rsidRPr="00022F61">
        <w:rPr>
          <w:rFonts w:eastAsia="Calibri"/>
          <w:color w:val="414042"/>
          <w:spacing w:val="-1"/>
          <w:lang w:val="en-US" w:eastAsia="en-US"/>
        </w:rPr>
        <w:t>ts</w:t>
      </w:r>
      <w:r w:rsidRPr="00AE56CE">
        <w:rPr>
          <w:rFonts w:eastAsia="Calibri"/>
          <w:color w:val="414042"/>
          <w:spacing w:val="-1"/>
          <w:lang w:val="en-US" w:eastAsia="en-US"/>
        </w:rPr>
        <w:t xml:space="preserve"> the </w:t>
      </w:r>
      <w:r w:rsidRPr="00022F61">
        <w:rPr>
          <w:rFonts w:eastAsia="Calibri"/>
          <w:color w:val="414042"/>
          <w:spacing w:val="-1"/>
          <w:lang w:val="en-US" w:eastAsia="en-US"/>
        </w:rPr>
        <w:t>ac</w:t>
      </w:r>
      <w:r w:rsidRPr="00AE56CE">
        <w:rPr>
          <w:rFonts w:eastAsia="Calibri"/>
          <w:color w:val="414042"/>
          <w:spacing w:val="-1"/>
          <w:lang w:val="en-US" w:eastAsia="en-US"/>
        </w:rPr>
        <w:t xml:space="preserve">hievement of the </w:t>
      </w:r>
      <w:r w:rsidRPr="00022F61">
        <w:rPr>
          <w:rFonts w:eastAsia="Calibri"/>
          <w:color w:val="414042"/>
          <w:spacing w:val="-1"/>
          <w:lang w:val="en-US" w:eastAsia="en-US"/>
        </w:rPr>
        <w:t>dep</w:t>
      </w:r>
      <w:r w:rsidRPr="00AE56CE">
        <w:rPr>
          <w:rFonts w:eastAsia="Calibri"/>
          <w:color w:val="414042"/>
          <w:spacing w:val="-1"/>
          <w:lang w:val="en-US" w:eastAsia="en-US"/>
        </w:rPr>
        <w:t>artment’s v</w:t>
      </w:r>
      <w:r w:rsidRPr="00022F61">
        <w:rPr>
          <w:rFonts w:eastAsia="Calibri"/>
          <w:color w:val="414042"/>
          <w:spacing w:val="-1"/>
          <w:lang w:val="en-US" w:eastAsia="en-US"/>
        </w:rPr>
        <w:t>ision</w:t>
      </w:r>
      <w:r w:rsidRPr="00AE56CE">
        <w:rPr>
          <w:rFonts w:eastAsia="Calibri"/>
          <w:color w:val="414042"/>
          <w:spacing w:val="-1"/>
          <w:lang w:val="en-US" w:eastAsia="en-US"/>
        </w:rPr>
        <w:t xml:space="preserve"> and </w:t>
      </w:r>
      <w:r w:rsidRPr="00022F61">
        <w:rPr>
          <w:rFonts w:eastAsia="Calibri"/>
          <w:color w:val="414042"/>
          <w:spacing w:val="-1"/>
          <w:lang w:val="en-US" w:eastAsia="en-US"/>
        </w:rPr>
        <w:t>is</w:t>
      </w:r>
      <w:r w:rsidRPr="00AE56CE">
        <w:rPr>
          <w:rFonts w:eastAsia="Calibri"/>
          <w:color w:val="414042"/>
          <w:spacing w:val="-1"/>
          <w:lang w:val="en-US" w:eastAsia="en-US"/>
        </w:rPr>
        <w:t xml:space="preserve"> </w:t>
      </w:r>
      <w:r w:rsidRPr="00022F61">
        <w:rPr>
          <w:rFonts w:eastAsia="Calibri"/>
          <w:color w:val="414042"/>
          <w:spacing w:val="-1"/>
          <w:lang w:val="en-US" w:eastAsia="en-US"/>
        </w:rPr>
        <w:t>d</w:t>
      </w:r>
      <w:r w:rsidRPr="00AE56CE">
        <w:rPr>
          <w:rFonts w:eastAsia="Calibri"/>
          <w:color w:val="414042"/>
          <w:spacing w:val="-1"/>
          <w:lang w:val="en-US" w:eastAsia="en-US"/>
        </w:rPr>
        <w:t>e</w:t>
      </w:r>
      <w:r w:rsidRPr="00022F61">
        <w:rPr>
          <w:rFonts w:eastAsia="Calibri"/>
          <w:color w:val="414042"/>
          <w:spacing w:val="-1"/>
          <w:lang w:val="en-US" w:eastAsia="en-US"/>
        </w:rPr>
        <w:t>signed</w:t>
      </w:r>
      <w:r w:rsidRPr="00AE56CE">
        <w:rPr>
          <w:rFonts w:eastAsia="Calibri"/>
          <w:color w:val="414042"/>
          <w:spacing w:val="-1"/>
          <w:lang w:val="en-US" w:eastAsia="en-US"/>
        </w:rPr>
        <w:t xml:space="preserve"> t</w:t>
      </w:r>
      <w:r w:rsidRPr="00022F61">
        <w:rPr>
          <w:rFonts w:eastAsia="Calibri"/>
          <w:color w:val="414042"/>
          <w:spacing w:val="-1"/>
          <w:lang w:val="en-US" w:eastAsia="en-US"/>
        </w:rPr>
        <w:t>o</w:t>
      </w:r>
      <w:r w:rsidRPr="00AE56CE">
        <w:rPr>
          <w:rFonts w:eastAsia="Calibri"/>
          <w:color w:val="414042"/>
          <w:spacing w:val="-1"/>
          <w:lang w:val="en-US" w:eastAsia="en-US"/>
        </w:rPr>
        <w:t xml:space="preserve"> </w:t>
      </w:r>
      <w:r w:rsidRPr="00022F61">
        <w:rPr>
          <w:rFonts w:eastAsia="Calibri"/>
          <w:color w:val="414042"/>
          <w:spacing w:val="-1"/>
          <w:lang w:val="en-US" w:eastAsia="en-US"/>
        </w:rPr>
        <w:t>guid</w:t>
      </w:r>
      <w:r w:rsidRPr="00AE56CE">
        <w:rPr>
          <w:rFonts w:eastAsia="Calibri"/>
          <w:color w:val="414042"/>
          <w:spacing w:val="-1"/>
          <w:lang w:val="en-US" w:eastAsia="en-US"/>
        </w:rPr>
        <w:t xml:space="preserve">e the </w:t>
      </w:r>
      <w:r w:rsidRPr="00022F61">
        <w:rPr>
          <w:rFonts w:eastAsia="Calibri"/>
          <w:color w:val="414042"/>
          <w:spacing w:val="-1"/>
          <w:lang w:val="en-US" w:eastAsia="en-US"/>
        </w:rPr>
        <w:t>dep</w:t>
      </w:r>
      <w:r w:rsidRPr="00AE56CE">
        <w:rPr>
          <w:rFonts w:eastAsia="Calibri"/>
          <w:color w:val="414042"/>
          <w:spacing w:val="-1"/>
          <w:lang w:val="en-US" w:eastAsia="en-US"/>
        </w:rPr>
        <w:t>artment’s e</w:t>
      </w:r>
      <w:r w:rsidRPr="00022F61">
        <w:rPr>
          <w:rFonts w:eastAsia="Calibri"/>
          <w:color w:val="414042"/>
          <w:spacing w:val="-1"/>
          <w:lang w:val="en-US" w:eastAsia="en-US"/>
        </w:rPr>
        <w:t>xec</w:t>
      </w:r>
      <w:r w:rsidRPr="00AE56CE">
        <w:rPr>
          <w:rFonts w:eastAsia="Calibri"/>
          <w:color w:val="414042"/>
          <w:spacing w:val="-1"/>
          <w:lang w:val="en-US" w:eastAsia="en-US"/>
        </w:rPr>
        <w:t>utive officer</w:t>
      </w:r>
      <w:r w:rsidRPr="00022F61">
        <w:rPr>
          <w:rFonts w:eastAsia="Calibri"/>
          <w:color w:val="414042"/>
          <w:spacing w:val="-1"/>
          <w:lang w:val="en-US" w:eastAsia="en-US"/>
        </w:rPr>
        <w:t>s</w:t>
      </w:r>
      <w:r w:rsidRPr="00AE56CE">
        <w:rPr>
          <w:rFonts w:eastAsia="Calibri"/>
          <w:color w:val="414042"/>
          <w:spacing w:val="-1"/>
          <w:lang w:val="en-US" w:eastAsia="en-US"/>
        </w:rPr>
        <w:t xml:space="preserve"> and</w:t>
      </w:r>
      <w:r w:rsidR="00AE56CE" w:rsidRPr="00AE56CE">
        <w:rPr>
          <w:rFonts w:eastAsia="Calibri"/>
          <w:color w:val="414042"/>
          <w:spacing w:val="-1"/>
          <w:lang w:val="en-US" w:eastAsia="en-US"/>
        </w:rPr>
        <w:t xml:space="preserve"> </w:t>
      </w:r>
      <w:r w:rsidRPr="00AE56CE">
        <w:rPr>
          <w:rFonts w:eastAsia="Calibri"/>
          <w:color w:val="414042"/>
          <w:spacing w:val="-1"/>
          <w:lang w:val="en-US" w:eastAsia="en-US"/>
        </w:rPr>
        <w:t>m</w:t>
      </w:r>
      <w:r w:rsidRPr="00022F61">
        <w:rPr>
          <w:rFonts w:eastAsia="Calibri"/>
          <w:color w:val="414042"/>
          <w:spacing w:val="-1"/>
          <w:lang w:val="en-US" w:eastAsia="en-US"/>
        </w:rPr>
        <w:t>anagers</w:t>
      </w:r>
      <w:r w:rsidRPr="00AE56CE">
        <w:rPr>
          <w:rFonts w:eastAsia="Calibri"/>
          <w:color w:val="414042"/>
          <w:spacing w:val="-1"/>
          <w:lang w:val="en-US" w:eastAsia="en-US"/>
        </w:rPr>
        <w:t xml:space="preserve"> t</w:t>
      </w:r>
      <w:r w:rsidRPr="00022F61">
        <w:rPr>
          <w:rFonts w:eastAsia="Calibri"/>
          <w:color w:val="414042"/>
          <w:spacing w:val="-1"/>
          <w:lang w:val="en-US" w:eastAsia="en-US"/>
        </w:rPr>
        <w:t>o</w:t>
      </w:r>
      <w:r w:rsidRPr="00AE56CE">
        <w:rPr>
          <w:rFonts w:eastAsia="Calibri"/>
          <w:color w:val="414042"/>
          <w:spacing w:val="-1"/>
          <w:lang w:val="en-US" w:eastAsia="en-US"/>
        </w:rPr>
        <w:t xml:space="preserve"> </w:t>
      </w:r>
      <w:r w:rsidRPr="00022F61">
        <w:rPr>
          <w:rFonts w:eastAsia="Calibri"/>
          <w:color w:val="414042"/>
          <w:spacing w:val="-1"/>
          <w:lang w:val="en-US" w:eastAsia="en-US"/>
        </w:rPr>
        <w:t>develop</w:t>
      </w:r>
      <w:r w:rsidRPr="00AE56CE">
        <w:rPr>
          <w:rFonts w:eastAsia="Calibri"/>
          <w:color w:val="414042"/>
          <w:spacing w:val="-1"/>
          <w:lang w:val="en-US" w:eastAsia="en-US"/>
        </w:rPr>
        <w:t xml:space="preserve"> an </w:t>
      </w:r>
      <w:r w:rsidRPr="00022F61">
        <w:rPr>
          <w:rFonts w:eastAsia="Calibri"/>
          <w:color w:val="414042"/>
          <w:spacing w:val="-1"/>
          <w:lang w:val="en-US" w:eastAsia="en-US"/>
        </w:rPr>
        <w:t>agil</w:t>
      </w:r>
      <w:r w:rsidRPr="00AE56CE">
        <w:rPr>
          <w:rFonts w:eastAsia="Calibri"/>
          <w:color w:val="414042"/>
          <w:spacing w:val="-1"/>
          <w:lang w:val="en-US" w:eastAsia="en-US"/>
        </w:rPr>
        <w:t>e, high performin</w:t>
      </w:r>
      <w:r w:rsidRPr="00022F61">
        <w:rPr>
          <w:rFonts w:eastAsia="Calibri"/>
          <w:color w:val="414042"/>
          <w:spacing w:val="-1"/>
          <w:lang w:val="en-US" w:eastAsia="en-US"/>
        </w:rPr>
        <w:t>g,</w:t>
      </w:r>
      <w:r w:rsidRPr="00AE56CE">
        <w:rPr>
          <w:rFonts w:eastAsia="Calibri"/>
          <w:color w:val="414042"/>
          <w:spacing w:val="-1"/>
          <w:lang w:val="en-US" w:eastAsia="en-US"/>
        </w:rPr>
        <w:t xml:space="preserve"> profe</w:t>
      </w:r>
      <w:r w:rsidRPr="00022F61">
        <w:rPr>
          <w:rFonts w:eastAsia="Calibri"/>
          <w:color w:val="414042"/>
          <w:spacing w:val="-1"/>
          <w:lang w:val="en-US" w:eastAsia="en-US"/>
        </w:rPr>
        <w:t>ssional</w:t>
      </w:r>
      <w:r w:rsidRPr="00AE56CE">
        <w:rPr>
          <w:rFonts w:eastAsia="Calibri"/>
          <w:color w:val="414042"/>
          <w:spacing w:val="-1"/>
          <w:lang w:val="en-US" w:eastAsia="en-US"/>
        </w:rPr>
        <w:t xml:space="preserve"> and </w:t>
      </w:r>
      <w:r w:rsidRPr="00022F61">
        <w:rPr>
          <w:rFonts w:eastAsia="Calibri"/>
          <w:color w:val="414042"/>
          <w:spacing w:val="-1"/>
          <w:lang w:val="en-US" w:eastAsia="en-US"/>
        </w:rPr>
        <w:t>inno</w:t>
      </w:r>
      <w:r w:rsidRPr="00AE56CE">
        <w:rPr>
          <w:rFonts w:eastAsia="Calibri"/>
          <w:color w:val="414042"/>
          <w:spacing w:val="-1"/>
          <w:lang w:val="en-US" w:eastAsia="en-US"/>
        </w:rPr>
        <w:t xml:space="preserve">vative workforce that </w:t>
      </w:r>
      <w:r w:rsidRPr="00022F61">
        <w:rPr>
          <w:rFonts w:eastAsia="Calibri"/>
          <w:color w:val="414042"/>
          <w:spacing w:val="-1"/>
          <w:lang w:val="en-US" w:eastAsia="en-US"/>
        </w:rPr>
        <w:t>is</w:t>
      </w:r>
      <w:r w:rsidRPr="00AE56CE">
        <w:rPr>
          <w:rFonts w:eastAsia="Calibri"/>
          <w:color w:val="414042"/>
          <w:spacing w:val="-1"/>
          <w:lang w:val="en-US" w:eastAsia="en-US"/>
        </w:rPr>
        <w:t xml:space="preserve"> </w:t>
      </w:r>
      <w:r w:rsidRPr="00022F61">
        <w:rPr>
          <w:rFonts w:eastAsia="Calibri"/>
          <w:color w:val="414042"/>
          <w:spacing w:val="-1"/>
          <w:lang w:val="en-US" w:eastAsia="en-US"/>
        </w:rPr>
        <w:t>abl</w:t>
      </w:r>
      <w:r w:rsidRPr="00AE56CE">
        <w:rPr>
          <w:rFonts w:eastAsia="Calibri"/>
          <w:color w:val="414042"/>
          <w:spacing w:val="-1"/>
          <w:lang w:val="en-US" w:eastAsia="en-US"/>
        </w:rPr>
        <w:t>e t</w:t>
      </w:r>
      <w:r w:rsidRPr="00022F61">
        <w:rPr>
          <w:rFonts w:eastAsia="Calibri"/>
          <w:color w:val="414042"/>
          <w:spacing w:val="-1"/>
          <w:lang w:val="en-US" w:eastAsia="en-US"/>
        </w:rPr>
        <w:t>o</w:t>
      </w:r>
      <w:r w:rsidRPr="00AE56CE">
        <w:rPr>
          <w:rFonts w:eastAsia="Calibri"/>
          <w:color w:val="414042"/>
          <w:spacing w:val="-1"/>
          <w:lang w:val="en-US" w:eastAsia="en-US"/>
        </w:rPr>
        <w:t xml:space="preserve"> meet the </w:t>
      </w:r>
      <w:r w:rsidRPr="00022F61">
        <w:rPr>
          <w:rFonts w:eastAsia="Calibri"/>
          <w:color w:val="414042"/>
          <w:spacing w:val="-1"/>
          <w:lang w:val="en-US" w:eastAsia="en-US"/>
        </w:rPr>
        <w:t>dep</w:t>
      </w:r>
      <w:r w:rsidRPr="00AE56CE">
        <w:rPr>
          <w:rFonts w:eastAsia="Calibri"/>
          <w:color w:val="414042"/>
          <w:spacing w:val="-1"/>
          <w:lang w:val="en-US" w:eastAsia="en-US"/>
        </w:rPr>
        <w:t xml:space="preserve">artment’s </w:t>
      </w:r>
      <w:r w:rsidRPr="00022F61">
        <w:rPr>
          <w:rFonts w:eastAsia="Calibri"/>
          <w:color w:val="414042"/>
          <w:spacing w:val="-1"/>
          <w:lang w:val="en-US" w:eastAsia="en-US"/>
        </w:rPr>
        <w:t>cu</w:t>
      </w:r>
      <w:r w:rsidRPr="00AE56CE">
        <w:rPr>
          <w:rFonts w:eastAsia="Calibri"/>
          <w:color w:val="414042"/>
          <w:spacing w:val="-1"/>
          <w:lang w:val="en-US" w:eastAsia="en-US"/>
        </w:rPr>
        <w:t>rrent and fut</w:t>
      </w:r>
      <w:r w:rsidRPr="00022F61">
        <w:rPr>
          <w:rFonts w:eastAsia="Calibri"/>
          <w:color w:val="414042"/>
          <w:spacing w:val="-1"/>
          <w:lang w:val="en-US" w:eastAsia="en-US"/>
        </w:rPr>
        <w:t>u</w:t>
      </w:r>
      <w:r w:rsidRPr="00AE56CE">
        <w:rPr>
          <w:rFonts w:eastAsia="Calibri"/>
          <w:color w:val="414042"/>
          <w:spacing w:val="-1"/>
          <w:lang w:val="en-US" w:eastAsia="en-US"/>
        </w:rPr>
        <w:t xml:space="preserve">re </w:t>
      </w:r>
      <w:r w:rsidRPr="00022F61">
        <w:rPr>
          <w:rFonts w:eastAsia="Calibri"/>
          <w:color w:val="414042"/>
          <w:spacing w:val="-1"/>
          <w:lang w:val="en-US" w:eastAsia="en-US"/>
        </w:rPr>
        <w:t>business</w:t>
      </w:r>
      <w:r w:rsidRPr="00AE56CE">
        <w:rPr>
          <w:rFonts w:eastAsia="Calibri"/>
          <w:color w:val="414042"/>
          <w:spacing w:val="-1"/>
          <w:lang w:val="en-US" w:eastAsia="en-US"/>
        </w:rPr>
        <w:t xml:space="preserve"> </w:t>
      </w:r>
      <w:r w:rsidRPr="00022F61">
        <w:rPr>
          <w:rFonts w:eastAsia="Calibri"/>
          <w:color w:val="414042"/>
          <w:spacing w:val="-1"/>
          <w:lang w:val="en-US" w:eastAsia="en-US"/>
        </w:rPr>
        <w:t>needs.</w:t>
      </w:r>
    </w:p>
    <w:p w14:paraId="3412C244" w14:textId="77777777" w:rsidR="0011334C" w:rsidRPr="00022F61" w:rsidRDefault="0011334C" w:rsidP="0011334C">
      <w:pPr>
        <w:widowControl w:val="0"/>
        <w:rPr>
          <w:rFonts w:eastAsia="Calibri"/>
          <w:lang w:val="en-US" w:eastAsia="en-US"/>
        </w:rPr>
      </w:pPr>
      <w:r w:rsidRPr="00022F61">
        <w:rPr>
          <w:rFonts w:eastAsia="Calibri"/>
          <w:color w:val="414042"/>
          <w:lang w:val="en-US" w:eastAsia="en-US"/>
        </w:rPr>
        <w:t>The</w:t>
      </w:r>
      <w:r w:rsidRPr="00022F61">
        <w:rPr>
          <w:rFonts w:eastAsia="Calibri"/>
          <w:color w:val="414042"/>
          <w:spacing w:val="-4"/>
          <w:lang w:val="en-US" w:eastAsia="en-US"/>
        </w:rPr>
        <w:t xml:space="preserve"> </w:t>
      </w:r>
      <w:r w:rsidRPr="00022F61">
        <w:rPr>
          <w:rFonts w:eastAsia="Calibri"/>
          <w:color w:val="414042"/>
          <w:spacing w:val="-1"/>
          <w:lang w:val="en-US" w:eastAsia="en-US"/>
        </w:rPr>
        <w:t>plan</w:t>
      </w:r>
      <w:r w:rsidRPr="00022F61">
        <w:rPr>
          <w:rFonts w:eastAsia="Calibri"/>
          <w:color w:val="414042"/>
          <w:spacing w:val="-4"/>
          <w:lang w:val="en-US" w:eastAsia="en-US"/>
        </w:rPr>
        <w:t xml:space="preserve"> </w:t>
      </w:r>
      <w:r w:rsidRPr="00022F61">
        <w:rPr>
          <w:rFonts w:eastAsia="Calibri"/>
          <w:color w:val="414042"/>
          <w:spacing w:val="-1"/>
          <w:lang w:val="en-US" w:eastAsia="en-US"/>
        </w:rPr>
        <w:t>is</w:t>
      </w:r>
      <w:r w:rsidRPr="00022F61">
        <w:rPr>
          <w:rFonts w:eastAsia="Calibri"/>
          <w:color w:val="414042"/>
          <w:spacing w:val="-5"/>
          <w:lang w:val="en-US" w:eastAsia="en-US"/>
        </w:rPr>
        <w:t xml:space="preserve"> </w:t>
      </w:r>
      <w:r w:rsidRPr="00022F61">
        <w:rPr>
          <w:rFonts w:eastAsia="Calibri"/>
          <w:color w:val="414042"/>
          <w:spacing w:val="-1"/>
          <w:lang w:val="en-US" w:eastAsia="en-US"/>
        </w:rPr>
        <w:t>based</w:t>
      </w:r>
      <w:r w:rsidRPr="00022F61">
        <w:rPr>
          <w:rFonts w:eastAsia="Calibri"/>
          <w:color w:val="414042"/>
          <w:spacing w:val="-5"/>
          <w:lang w:val="en-US" w:eastAsia="en-US"/>
        </w:rPr>
        <w:t xml:space="preserve"> </w:t>
      </w:r>
      <w:r w:rsidRPr="00022F61">
        <w:rPr>
          <w:rFonts w:eastAsia="Calibri"/>
          <w:color w:val="414042"/>
          <w:lang w:val="en-US" w:eastAsia="en-US"/>
        </w:rPr>
        <w:t>on</w:t>
      </w:r>
      <w:r w:rsidRPr="00022F61">
        <w:rPr>
          <w:rFonts w:eastAsia="Calibri"/>
          <w:color w:val="414042"/>
          <w:spacing w:val="-4"/>
          <w:lang w:val="en-US" w:eastAsia="en-US"/>
        </w:rPr>
        <w:t xml:space="preserve"> </w:t>
      </w:r>
      <w:r w:rsidRPr="00022F61">
        <w:rPr>
          <w:rFonts w:eastAsia="Calibri"/>
          <w:color w:val="414042"/>
          <w:spacing w:val="-2"/>
          <w:lang w:val="en-US" w:eastAsia="en-US"/>
        </w:rPr>
        <w:t>five</w:t>
      </w:r>
      <w:r w:rsidRPr="00022F61">
        <w:rPr>
          <w:rFonts w:eastAsia="Calibri"/>
          <w:color w:val="414042"/>
          <w:spacing w:val="-3"/>
          <w:lang w:val="en-US" w:eastAsia="en-US"/>
        </w:rPr>
        <w:t xml:space="preserve"> </w:t>
      </w:r>
      <w:r w:rsidRPr="00022F61">
        <w:rPr>
          <w:rFonts w:eastAsia="Calibri"/>
          <w:color w:val="414042"/>
          <w:lang w:val="en-US" w:eastAsia="en-US"/>
        </w:rPr>
        <w:t>key</w:t>
      </w:r>
      <w:r w:rsidRPr="00022F61">
        <w:rPr>
          <w:rFonts w:eastAsia="Calibri"/>
          <w:color w:val="414042"/>
          <w:spacing w:val="-6"/>
          <w:lang w:val="en-US" w:eastAsia="en-US"/>
        </w:rPr>
        <w:t xml:space="preserve"> </w:t>
      </w:r>
      <w:r w:rsidRPr="00022F61">
        <w:rPr>
          <w:rFonts w:eastAsia="Calibri"/>
          <w:color w:val="414042"/>
          <w:spacing w:val="-1"/>
          <w:lang w:val="en-US" w:eastAsia="en-US"/>
        </w:rPr>
        <w:t>ob</w:t>
      </w:r>
      <w:r w:rsidRPr="00022F61">
        <w:rPr>
          <w:rFonts w:eastAsia="Calibri"/>
          <w:color w:val="414042"/>
          <w:spacing w:val="-2"/>
          <w:lang w:val="en-US" w:eastAsia="en-US"/>
        </w:rPr>
        <w:t>jective</w:t>
      </w:r>
      <w:r w:rsidRPr="00022F61">
        <w:rPr>
          <w:rFonts w:eastAsia="Calibri"/>
          <w:color w:val="414042"/>
          <w:spacing w:val="-1"/>
          <w:lang w:val="en-US" w:eastAsia="en-US"/>
        </w:rPr>
        <w:t>s:</w:t>
      </w:r>
    </w:p>
    <w:p w14:paraId="4EB38B0F" w14:textId="77777777" w:rsidR="0011334C" w:rsidRPr="00022F61" w:rsidRDefault="0011334C" w:rsidP="005306F0">
      <w:pPr>
        <w:widowControl w:val="0"/>
        <w:numPr>
          <w:ilvl w:val="0"/>
          <w:numId w:val="39"/>
        </w:numPr>
        <w:tabs>
          <w:tab w:val="left" w:pos="384"/>
        </w:tabs>
        <w:ind w:left="284" w:hanging="283"/>
        <w:rPr>
          <w:rFonts w:eastAsia="Calibri"/>
          <w:lang w:val="en-US" w:eastAsia="en-US"/>
        </w:rPr>
      </w:pPr>
      <w:r w:rsidRPr="00022F61">
        <w:rPr>
          <w:rFonts w:eastAsia="Calibri"/>
          <w:color w:val="414042"/>
          <w:spacing w:val="-1"/>
          <w:lang w:val="en-US" w:eastAsia="en-US"/>
        </w:rPr>
        <w:t>s</w:t>
      </w:r>
      <w:r w:rsidRPr="00022F61">
        <w:rPr>
          <w:rFonts w:eastAsia="Calibri"/>
          <w:color w:val="414042"/>
          <w:spacing w:val="-2"/>
          <w:lang w:val="en-US" w:eastAsia="en-US"/>
        </w:rPr>
        <w:t>tren</w:t>
      </w:r>
      <w:r w:rsidRPr="00022F61">
        <w:rPr>
          <w:rFonts w:eastAsia="Calibri"/>
          <w:color w:val="414042"/>
          <w:spacing w:val="-1"/>
          <w:lang w:val="en-US" w:eastAsia="en-US"/>
        </w:rPr>
        <w:t>g</w:t>
      </w:r>
      <w:r w:rsidRPr="00022F61">
        <w:rPr>
          <w:rFonts w:eastAsia="Calibri"/>
          <w:color w:val="414042"/>
          <w:spacing w:val="-2"/>
          <w:lang w:val="en-US" w:eastAsia="en-US"/>
        </w:rPr>
        <w:t>then</w:t>
      </w:r>
      <w:r w:rsidRPr="00022F61">
        <w:rPr>
          <w:rFonts w:eastAsia="Calibri"/>
          <w:color w:val="414042"/>
          <w:spacing w:val="-14"/>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taff</w:t>
      </w:r>
      <w:r w:rsidRPr="00022F61">
        <w:rPr>
          <w:rFonts w:eastAsia="Calibri"/>
          <w:color w:val="414042"/>
          <w:spacing w:val="-16"/>
          <w:lang w:val="en-US" w:eastAsia="en-US"/>
        </w:rPr>
        <w:t xml:space="preserve"> </w:t>
      </w:r>
      <w:r w:rsidRPr="00022F61">
        <w:rPr>
          <w:rFonts w:eastAsia="Calibri"/>
          <w:color w:val="414042"/>
          <w:spacing w:val="-1"/>
          <w:lang w:val="en-US" w:eastAsia="en-US"/>
        </w:rPr>
        <w:t>capabi</w:t>
      </w:r>
      <w:r w:rsidRPr="00022F61">
        <w:rPr>
          <w:rFonts w:eastAsia="Calibri"/>
          <w:color w:val="414042"/>
          <w:spacing w:val="-2"/>
          <w:lang w:val="en-US" w:eastAsia="en-US"/>
        </w:rPr>
        <w:t>lity,</w:t>
      </w:r>
      <w:r w:rsidRPr="00022F61">
        <w:rPr>
          <w:rFonts w:eastAsia="Calibri"/>
          <w:color w:val="414042"/>
          <w:spacing w:val="-13"/>
          <w:lang w:val="en-US" w:eastAsia="en-US"/>
        </w:rPr>
        <w:t xml:space="preserve"> </w:t>
      </w:r>
      <w:r w:rsidRPr="00022F61">
        <w:rPr>
          <w:rFonts w:eastAsia="Calibri"/>
          <w:color w:val="414042"/>
          <w:spacing w:val="-1"/>
          <w:lang w:val="en-US" w:eastAsia="en-US"/>
        </w:rPr>
        <w:t>l</w:t>
      </w:r>
      <w:r w:rsidRPr="00022F61">
        <w:rPr>
          <w:rFonts w:eastAsia="Calibri"/>
          <w:color w:val="414042"/>
          <w:spacing w:val="-2"/>
          <w:lang w:val="en-US" w:eastAsia="en-US"/>
        </w:rPr>
        <w:t>e</w:t>
      </w:r>
      <w:r w:rsidRPr="00022F61">
        <w:rPr>
          <w:rFonts w:eastAsia="Calibri"/>
          <w:color w:val="414042"/>
          <w:spacing w:val="-1"/>
          <w:lang w:val="en-US" w:eastAsia="en-US"/>
        </w:rPr>
        <w:t>ad</w:t>
      </w:r>
      <w:r w:rsidRPr="00022F61">
        <w:rPr>
          <w:rFonts w:eastAsia="Calibri"/>
          <w:color w:val="414042"/>
          <w:spacing w:val="-2"/>
          <w:lang w:val="en-US" w:eastAsia="en-US"/>
        </w:rPr>
        <w:t>er</w:t>
      </w:r>
      <w:r w:rsidRPr="00022F61">
        <w:rPr>
          <w:rFonts w:eastAsia="Calibri"/>
          <w:color w:val="414042"/>
          <w:spacing w:val="-1"/>
          <w:lang w:val="en-US" w:eastAsia="en-US"/>
        </w:rPr>
        <w:t>ship</w:t>
      </w:r>
      <w:r w:rsidRPr="00022F61">
        <w:rPr>
          <w:rFonts w:eastAsia="Calibri"/>
          <w:color w:val="414042"/>
          <w:spacing w:val="-14"/>
          <w:lang w:val="en-US" w:eastAsia="en-US"/>
        </w:rPr>
        <w:t xml:space="preserve"> </w:t>
      </w:r>
      <w:r w:rsidRPr="00022F61">
        <w:rPr>
          <w:rFonts w:eastAsia="Calibri"/>
          <w:color w:val="414042"/>
          <w:lang w:val="en-US" w:eastAsia="en-US"/>
        </w:rPr>
        <w:t>and</w:t>
      </w:r>
      <w:r w:rsidRPr="00022F61">
        <w:rPr>
          <w:rFonts w:eastAsia="Calibri"/>
          <w:color w:val="414042"/>
          <w:spacing w:val="-16"/>
          <w:lang w:val="en-US" w:eastAsia="en-US"/>
        </w:rPr>
        <w:t xml:space="preserve"> </w:t>
      </w:r>
      <w:r w:rsidRPr="00022F61">
        <w:rPr>
          <w:rFonts w:eastAsia="Calibri"/>
          <w:color w:val="414042"/>
          <w:spacing w:val="-2"/>
          <w:lang w:val="en-US" w:eastAsia="en-US"/>
        </w:rPr>
        <w:t>perform</w:t>
      </w:r>
      <w:r w:rsidRPr="00022F61">
        <w:rPr>
          <w:rFonts w:eastAsia="Calibri"/>
          <w:color w:val="414042"/>
          <w:spacing w:val="-1"/>
          <w:lang w:val="en-US" w:eastAsia="en-US"/>
        </w:rPr>
        <w:t>anc</w:t>
      </w:r>
      <w:r w:rsidRPr="00022F61">
        <w:rPr>
          <w:rFonts w:eastAsia="Calibri"/>
          <w:color w:val="414042"/>
          <w:spacing w:val="-2"/>
          <w:lang w:val="en-US" w:eastAsia="en-US"/>
        </w:rPr>
        <w:t>e</w:t>
      </w:r>
    </w:p>
    <w:p w14:paraId="58EAAEEA" w14:textId="77777777" w:rsidR="0011334C" w:rsidRPr="00022F61" w:rsidRDefault="0011334C" w:rsidP="005306F0">
      <w:pPr>
        <w:widowControl w:val="0"/>
        <w:numPr>
          <w:ilvl w:val="0"/>
          <w:numId w:val="39"/>
        </w:numPr>
        <w:tabs>
          <w:tab w:val="left" w:pos="384"/>
        </w:tabs>
        <w:ind w:left="284" w:hanging="283"/>
        <w:rPr>
          <w:rFonts w:eastAsia="Calibri"/>
          <w:lang w:val="en-US" w:eastAsia="en-US"/>
        </w:rPr>
      </w:pPr>
      <w:r w:rsidRPr="00022F61">
        <w:rPr>
          <w:rFonts w:eastAsia="Calibri"/>
          <w:color w:val="414042"/>
          <w:spacing w:val="-1"/>
          <w:lang w:val="en-US" w:eastAsia="en-US"/>
        </w:rPr>
        <w:t>c</w:t>
      </w:r>
      <w:r w:rsidRPr="00022F61">
        <w:rPr>
          <w:rFonts w:eastAsia="Calibri"/>
          <w:color w:val="414042"/>
          <w:spacing w:val="-2"/>
          <w:lang w:val="en-US" w:eastAsia="en-US"/>
        </w:rPr>
        <w:t>reate</w:t>
      </w:r>
      <w:r w:rsidRPr="00022F61">
        <w:rPr>
          <w:rFonts w:eastAsia="Calibri"/>
          <w:color w:val="414042"/>
          <w:spacing w:val="-12"/>
          <w:lang w:val="en-US" w:eastAsia="en-US"/>
        </w:rPr>
        <w:t xml:space="preserve"> </w:t>
      </w:r>
      <w:r w:rsidRPr="00022F61">
        <w:rPr>
          <w:rFonts w:eastAsia="Calibri"/>
          <w:color w:val="414042"/>
          <w:lang w:val="en-US" w:eastAsia="en-US"/>
        </w:rPr>
        <w:t>a</w:t>
      </w:r>
      <w:r w:rsidRPr="00022F61">
        <w:rPr>
          <w:rFonts w:eastAsia="Calibri"/>
          <w:color w:val="414042"/>
          <w:spacing w:val="-11"/>
          <w:lang w:val="en-US" w:eastAsia="en-US"/>
        </w:rPr>
        <w:t xml:space="preserve"> </w:t>
      </w:r>
      <w:r w:rsidRPr="00022F61">
        <w:rPr>
          <w:rFonts w:eastAsia="Calibri"/>
          <w:color w:val="414042"/>
          <w:spacing w:val="-1"/>
          <w:lang w:val="en-US" w:eastAsia="en-US"/>
        </w:rPr>
        <w:t>cu</w:t>
      </w:r>
      <w:r w:rsidRPr="00022F61">
        <w:rPr>
          <w:rFonts w:eastAsia="Calibri"/>
          <w:color w:val="414042"/>
          <w:spacing w:val="-2"/>
          <w:lang w:val="en-US" w:eastAsia="en-US"/>
        </w:rPr>
        <w:t>lt</w:t>
      </w:r>
      <w:r w:rsidRPr="00022F61">
        <w:rPr>
          <w:rFonts w:eastAsia="Calibri"/>
          <w:color w:val="414042"/>
          <w:spacing w:val="-1"/>
          <w:lang w:val="en-US" w:eastAsia="en-US"/>
        </w:rPr>
        <w:t>u</w:t>
      </w:r>
      <w:r w:rsidRPr="00022F61">
        <w:rPr>
          <w:rFonts w:eastAsia="Calibri"/>
          <w:color w:val="414042"/>
          <w:spacing w:val="-2"/>
          <w:lang w:val="en-US" w:eastAsia="en-US"/>
        </w:rPr>
        <w:t>re</w:t>
      </w:r>
      <w:r w:rsidRPr="00022F61">
        <w:rPr>
          <w:rFonts w:eastAsia="Calibri"/>
          <w:color w:val="414042"/>
          <w:spacing w:val="-11"/>
          <w:lang w:val="en-US" w:eastAsia="en-US"/>
        </w:rPr>
        <w:t xml:space="preserve"> </w:t>
      </w:r>
      <w:r w:rsidRPr="00022F61">
        <w:rPr>
          <w:rFonts w:eastAsia="Calibri"/>
          <w:color w:val="414042"/>
          <w:lang w:val="en-US" w:eastAsia="en-US"/>
        </w:rPr>
        <w:t>of</w:t>
      </w:r>
      <w:r w:rsidRPr="00022F61">
        <w:rPr>
          <w:rFonts w:eastAsia="Calibri"/>
          <w:color w:val="414042"/>
          <w:spacing w:val="-12"/>
          <w:lang w:val="en-US" w:eastAsia="en-US"/>
        </w:rPr>
        <w:t xml:space="preserve"> </w:t>
      </w:r>
      <w:r w:rsidRPr="00022F61">
        <w:rPr>
          <w:rFonts w:eastAsia="Calibri"/>
          <w:color w:val="414042"/>
          <w:spacing w:val="-3"/>
          <w:lang w:val="en-US" w:eastAsia="en-US"/>
        </w:rPr>
        <w:t>e</w:t>
      </w:r>
      <w:r w:rsidRPr="00022F61">
        <w:rPr>
          <w:rFonts w:eastAsia="Calibri"/>
          <w:color w:val="414042"/>
          <w:spacing w:val="-2"/>
          <w:lang w:val="en-US" w:eastAsia="en-US"/>
        </w:rPr>
        <w:t>xc</w:t>
      </w:r>
      <w:r w:rsidRPr="00022F61">
        <w:rPr>
          <w:rFonts w:eastAsia="Calibri"/>
          <w:color w:val="414042"/>
          <w:spacing w:val="-3"/>
          <w:lang w:val="en-US" w:eastAsia="en-US"/>
        </w:rPr>
        <w:t>el</w:t>
      </w:r>
      <w:r w:rsidRPr="00022F61">
        <w:rPr>
          <w:rFonts w:eastAsia="Calibri"/>
          <w:color w:val="414042"/>
          <w:spacing w:val="-2"/>
          <w:lang w:val="en-US" w:eastAsia="en-US"/>
        </w:rPr>
        <w:t>lenc</w:t>
      </w:r>
      <w:r w:rsidRPr="00022F61">
        <w:rPr>
          <w:rFonts w:eastAsia="Calibri"/>
          <w:color w:val="414042"/>
          <w:spacing w:val="-3"/>
          <w:lang w:val="en-US" w:eastAsia="en-US"/>
        </w:rPr>
        <w:t>e</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3"/>
          <w:lang w:val="en-US" w:eastAsia="en-US"/>
        </w:rPr>
        <w:t xml:space="preserve"> </w:t>
      </w:r>
      <w:r w:rsidRPr="00022F61">
        <w:rPr>
          <w:rFonts w:eastAsia="Calibri"/>
          <w:color w:val="414042"/>
          <w:spacing w:val="-1"/>
          <w:lang w:val="en-US" w:eastAsia="en-US"/>
        </w:rPr>
        <w:t>inno</w:t>
      </w:r>
      <w:r w:rsidRPr="00022F61">
        <w:rPr>
          <w:rFonts w:eastAsia="Calibri"/>
          <w:color w:val="414042"/>
          <w:spacing w:val="-2"/>
          <w:lang w:val="en-US" w:eastAsia="en-US"/>
        </w:rPr>
        <w:t>vation</w:t>
      </w:r>
    </w:p>
    <w:p w14:paraId="3E453980" w14:textId="77777777" w:rsidR="0011334C" w:rsidRPr="00022F61" w:rsidRDefault="0011334C" w:rsidP="005306F0">
      <w:pPr>
        <w:widowControl w:val="0"/>
        <w:numPr>
          <w:ilvl w:val="0"/>
          <w:numId w:val="39"/>
        </w:numPr>
        <w:tabs>
          <w:tab w:val="left" w:pos="384"/>
        </w:tabs>
        <w:ind w:left="284" w:right="428" w:hanging="283"/>
        <w:rPr>
          <w:rFonts w:eastAsia="Calibri"/>
          <w:lang w:val="en-US" w:eastAsia="en-US"/>
        </w:rPr>
      </w:pPr>
      <w:r w:rsidRPr="00022F61">
        <w:rPr>
          <w:rFonts w:eastAsia="Calibri"/>
          <w:color w:val="414042"/>
          <w:spacing w:val="-2"/>
          <w:lang w:val="en-US" w:eastAsia="en-US"/>
        </w:rPr>
        <w:t>reinv</w:t>
      </w:r>
      <w:r w:rsidRPr="00022F61">
        <w:rPr>
          <w:rFonts w:eastAsia="Calibri"/>
          <w:color w:val="414042"/>
          <w:spacing w:val="-1"/>
          <w:lang w:val="en-US" w:eastAsia="en-US"/>
        </w:rPr>
        <w:t>ig</w:t>
      </w:r>
      <w:r w:rsidRPr="00022F61">
        <w:rPr>
          <w:rFonts w:eastAsia="Calibri"/>
          <w:color w:val="414042"/>
          <w:spacing w:val="-2"/>
          <w:lang w:val="en-US" w:eastAsia="en-US"/>
        </w:rPr>
        <w:t>orate</w:t>
      </w:r>
      <w:r w:rsidRPr="00022F61">
        <w:rPr>
          <w:rFonts w:eastAsia="Calibri"/>
          <w:color w:val="414042"/>
          <w:spacing w:val="-17"/>
          <w:lang w:val="en-US" w:eastAsia="en-US"/>
        </w:rPr>
        <w:t xml:space="preserve"> </w:t>
      </w:r>
      <w:r w:rsidRPr="00022F61">
        <w:rPr>
          <w:rFonts w:eastAsia="Calibri"/>
          <w:color w:val="414042"/>
          <w:spacing w:val="-1"/>
          <w:lang w:val="en-US" w:eastAsia="en-US"/>
        </w:rPr>
        <w:t>ho</w:t>
      </w:r>
      <w:r w:rsidRPr="00022F61">
        <w:rPr>
          <w:rFonts w:eastAsia="Calibri"/>
          <w:color w:val="414042"/>
          <w:spacing w:val="-2"/>
          <w:lang w:val="en-US" w:eastAsia="en-US"/>
        </w:rPr>
        <w:t>w</w:t>
      </w:r>
      <w:r w:rsidRPr="00022F61">
        <w:rPr>
          <w:rFonts w:eastAsia="Calibri"/>
          <w:color w:val="414042"/>
          <w:spacing w:val="-16"/>
          <w:lang w:val="en-US" w:eastAsia="en-US"/>
        </w:rPr>
        <w:t xml:space="preserve"> </w:t>
      </w:r>
      <w:r w:rsidRPr="00022F61">
        <w:rPr>
          <w:rFonts w:eastAsia="Calibri"/>
          <w:color w:val="414042"/>
          <w:lang w:val="en-US" w:eastAsia="en-US"/>
        </w:rPr>
        <w:t>we</w:t>
      </w:r>
      <w:r w:rsidRPr="00022F61">
        <w:rPr>
          <w:rFonts w:eastAsia="Calibri"/>
          <w:color w:val="414042"/>
          <w:spacing w:val="-16"/>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gage</w:t>
      </w:r>
      <w:r w:rsidRPr="00022F61">
        <w:rPr>
          <w:rFonts w:eastAsia="Calibri"/>
          <w:color w:val="414042"/>
          <w:spacing w:val="-16"/>
          <w:lang w:val="en-US" w:eastAsia="en-US"/>
        </w:rPr>
        <w:t xml:space="preserve"> </w:t>
      </w:r>
      <w:r w:rsidRPr="00022F61">
        <w:rPr>
          <w:rFonts w:eastAsia="Calibri"/>
          <w:color w:val="414042"/>
          <w:spacing w:val="-2"/>
          <w:lang w:val="en-US" w:eastAsia="en-US"/>
        </w:rPr>
        <w:t>with,</w:t>
      </w:r>
      <w:r w:rsidRPr="00022F61">
        <w:rPr>
          <w:rFonts w:eastAsia="Calibri"/>
          <w:color w:val="414042"/>
          <w:spacing w:val="-17"/>
          <w:lang w:val="en-US" w:eastAsia="en-US"/>
        </w:rPr>
        <w:t xml:space="preserve"> </w:t>
      </w:r>
      <w:r w:rsidRPr="00022F61">
        <w:rPr>
          <w:rFonts w:eastAsia="Calibri"/>
          <w:color w:val="414042"/>
          <w:spacing w:val="-1"/>
          <w:lang w:val="en-US" w:eastAsia="en-US"/>
        </w:rPr>
        <w:t>sup</w:t>
      </w:r>
      <w:r w:rsidRPr="00022F61">
        <w:rPr>
          <w:rFonts w:eastAsia="Calibri"/>
          <w:color w:val="414042"/>
          <w:spacing w:val="-2"/>
          <w:lang w:val="en-US" w:eastAsia="en-US"/>
        </w:rPr>
        <w:t>port</w:t>
      </w:r>
      <w:r w:rsidRPr="00022F61">
        <w:rPr>
          <w:rFonts w:eastAsia="Calibri"/>
          <w:color w:val="414042"/>
          <w:spacing w:val="-17"/>
          <w:lang w:val="en-US" w:eastAsia="en-US"/>
        </w:rPr>
        <w:t xml:space="preserve"> </w:t>
      </w:r>
      <w:r w:rsidRPr="00022F61">
        <w:rPr>
          <w:rFonts w:eastAsia="Calibri"/>
          <w:color w:val="414042"/>
          <w:lang w:val="en-US" w:eastAsia="en-US"/>
        </w:rPr>
        <w:t>and</w:t>
      </w:r>
      <w:r w:rsidRPr="00022F61">
        <w:rPr>
          <w:rFonts w:eastAsia="Calibri"/>
          <w:color w:val="414042"/>
          <w:spacing w:val="-18"/>
          <w:lang w:val="en-US" w:eastAsia="en-US"/>
        </w:rPr>
        <w:t xml:space="preserve"> </w:t>
      </w:r>
      <w:r w:rsidRPr="00022F61">
        <w:rPr>
          <w:rFonts w:eastAsia="Calibri"/>
          <w:color w:val="414042"/>
          <w:spacing w:val="-2"/>
          <w:lang w:val="en-US" w:eastAsia="en-US"/>
        </w:rPr>
        <w:t>rew</w:t>
      </w:r>
      <w:r w:rsidRPr="00022F61">
        <w:rPr>
          <w:rFonts w:eastAsia="Calibri"/>
          <w:color w:val="414042"/>
          <w:spacing w:val="-1"/>
          <w:lang w:val="en-US" w:eastAsia="en-US"/>
        </w:rPr>
        <w:t>ard</w:t>
      </w:r>
      <w:r w:rsidRPr="00022F61">
        <w:rPr>
          <w:rFonts w:eastAsia="Calibri"/>
          <w:color w:val="414042"/>
          <w:spacing w:val="45"/>
          <w:w w:val="98"/>
          <w:lang w:val="en-US" w:eastAsia="en-US"/>
        </w:rPr>
        <w:t xml:space="preserve"> </w:t>
      </w:r>
      <w:r w:rsidRPr="00022F61">
        <w:rPr>
          <w:rFonts w:eastAsia="Calibri"/>
          <w:color w:val="414042"/>
          <w:spacing w:val="-1"/>
          <w:lang w:val="en-US" w:eastAsia="en-US"/>
        </w:rPr>
        <w:t>ou</w:t>
      </w:r>
      <w:r w:rsidRPr="00022F61">
        <w:rPr>
          <w:rFonts w:eastAsia="Calibri"/>
          <w:color w:val="414042"/>
          <w:spacing w:val="-2"/>
          <w:lang w:val="en-US" w:eastAsia="en-US"/>
        </w:rPr>
        <w:t>r</w:t>
      </w:r>
      <w:r w:rsidRPr="00022F61">
        <w:rPr>
          <w:rFonts w:eastAsia="Calibri"/>
          <w:color w:val="414042"/>
          <w:spacing w:val="-26"/>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taff</w:t>
      </w:r>
    </w:p>
    <w:p w14:paraId="00BBABF6" w14:textId="77777777" w:rsidR="0011334C" w:rsidRPr="00022F61" w:rsidRDefault="0011334C" w:rsidP="005306F0">
      <w:pPr>
        <w:widowControl w:val="0"/>
        <w:numPr>
          <w:ilvl w:val="0"/>
          <w:numId w:val="39"/>
        </w:numPr>
        <w:tabs>
          <w:tab w:val="left" w:pos="384"/>
        </w:tabs>
        <w:ind w:left="284" w:hanging="283"/>
        <w:rPr>
          <w:rFonts w:eastAsia="Calibri"/>
          <w:lang w:val="en-US" w:eastAsia="en-US"/>
        </w:rPr>
      </w:pPr>
      <w:r w:rsidRPr="00022F61">
        <w:rPr>
          <w:rFonts w:eastAsia="Calibri"/>
          <w:color w:val="414042"/>
          <w:spacing w:val="-1"/>
          <w:lang w:val="en-US" w:eastAsia="en-US"/>
        </w:rPr>
        <w:t>h</w:t>
      </w:r>
      <w:r w:rsidRPr="00022F61">
        <w:rPr>
          <w:rFonts w:eastAsia="Calibri"/>
          <w:color w:val="414042"/>
          <w:spacing w:val="-2"/>
          <w:lang w:val="en-US" w:eastAsia="en-US"/>
        </w:rPr>
        <w:t>arne</w:t>
      </w:r>
      <w:r w:rsidRPr="00022F61">
        <w:rPr>
          <w:rFonts w:eastAsia="Calibri"/>
          <w:color w:val="414042"/>
          <w:spacing w:val="-1"/>
          <w:lang w:val="en-US" w:eastAsia="en-US"/>
        </w:rPr>
        <w:t>ss</w:t>
      </w:r>
      <w:r w:rsidRPr="00022F61">
        <w:rPr>
          <w:rFonts w:eastAsia="Calibri"/>
          <w:color w:val="414042"/>
          <w:spacing w:val="-17"/>
          <w:lang w:val="en-US" w:eastAsia="en-US"/>
        </w:rPr>
        <w:t xml:space="preserve"> </w:t>
      </w:r>
      <w:r w:rsidRPr="00022F61">
        <w:rPr>
          <w:rFonts w:eastAsia="Calibri"/>
          <w:color w:val="414042"/>
          <w:lang w:val="en-US" w:eastAsia="en-US"/>
        </w:rPr>
        <w:t>the</w:t>
      </w:r>
      <w:r w:rsidRPr="00022F61">
        <w:rPr>
          <w:rFonts w:eastAsia="Calibri"/>
          <w:color w:val="414042"/>
          <w:spacing w:val="-15"/>
          <w:lang w:val="en-US" w:eastAsia="en-US"/>
        </w:rPr>
        <w:t xml:space="preserve"> </w:t>
      </w:r>
      <w:r w:rsidRPr="00022F61">
        <w:rPr>
          <w:rFonts w:eastAsia="Calibri"/>
          <w:color w:val="414042"/>
          <w:lang w:val="en-US" w:eastAsia="en-US"/>
        </w:rPr>
        <w:t>benefits</w:t>
      </w:r>
      <w:r w:rsidRPr="00022F61">
        <w:rPr>
          <w:rFonts w:eastAsia="Calibri"/>
          <w:color w:val="414042"/>
          <w:spacing w:val="-16"/>
          <w:lang w:val="en-US" w:eastAsia="en-US"/>
        </w:rPr>
        <w:t xml:space="preserve"> </w:t>
      </w:r>
      <w:r w:rsidRPr="00022F61">
        <w:rPr>
          <w:rFonts w:eastAsia="Calibri"/>
          <w:color w:val="414042"/>
          <w:lang w:val="en-US" w:eastAsia="en-US"/>
        </w:rPr>
        <w:t>and</w:t>
      </w:r>
      <w:r w:rsidRPr="00022F61">
        <w:rPr>
          <w:rFonts w:eastAsia="Calibri"/>
          <w:color w:val="414042"/>
          <w:spacing w:val="-17"/>
          <w:lang w:val="en-US" w:eastAsia="en-US"/>
        </w:rPr>
        <w:t xml:space="preserve"> </w:t>
      </w:r>
      <w:r w:rsidRPr="00022F61">
        <w:rPr>
          <w:rFonts w:eastAsia="Calibri"/>
          <w:color w:val="414042"/>
          <w:spacing w:val="-1"/>
          <w:lang w:val="en-US" w:eastAsia="en-US"/>
        </w:rPr>
        <w:t>po</w:t>
      </w:r>
      <w:r w:rsidRPr="00022F61">
        <w:rPr>
          <w:rFonts w:eastAsia="Calibri"/>
          <w:color w:val="414042"/>
          <w:spacing w:val="-2"/>
          <w:lang w:val="en-US" w:eastAsia="en-US"/>
        </w:rPr>
        <w:t>wer</w:t>
      </w:r>
      <w:r w:rsidRPr="00022F61">
        <w:rPr>
          <w:rFonts w:eastAsia="Calibri"/>
          <w:color w:val="414042"/>
          <w:spacing w:val="-15"/>
          <w:lang w:val="en-US" w:eastAsia="en-US"/>
        </w:rPr>
        <w:t xml:space="preserve"> </w:t>
      </w:r>
      <w:r w:rsidRPr="00022F61">
        <w:rPr>
          <w:rFonts w:eastAsia="Calibri"/>
          <w:color w:val="414042"/>
          <w:lang w:val="en-US" w:eastAsia="en-US"/>
        </w:rPr>
        <w:t>of</w:t>
      </w:r>
      <w:r w:rsidRPr="00022F61">
        <w:rPr>
          <w:rFonts w:eastAsia="Calibri"/>
          <w:color w:val="414042"/>
          <w:spacing w:val="-16"/>
          <w:lang w:val="en-US" w:eastAsia="en-US"/>
        </w:rPr>
        <w:t xml:space="preserve"> </w:t>
      </w:r>
      <w:r w:rsidRPr="00022F61">
        <w:rPr>
          <w:rFonts w:eastAsia="Calibri"/>
          <w:color w:val="414042"/>
          <w:spacing w:val="-2"/>
          <w:lang w:val="en-US" w:eastAsia="en-US"/>
        </w:rPr>
        <w:t>workforce</w:t>
      </w:r>
      <w:r w:rsidRPr="00022F61">
        <w:rPr>
          <w:rFonts w:eastAsia="Calibri"/>
          <w:color w:val="414042"/>
          <w:spacing w:val="-15"/>
          <w:lang w:val="en-US" w:eastAsia="en-US"/>
        </w:rPr>
        <w:t xml:space="preserve"> </w:t>
      </w:r>
      <w:r w:rsidRPr="00022F61">
        <w:rPr>
          <w:rFonts w:eastAsia="Calibri"/>
          <w:color w:val="414042"/>
          <w:spacing w:val="-1"/>
          <w:lang w:val="en-US" w:eastAsia="en-US"/>
        </w:rPr>
        <w:t>di</w:t>
      </w:r>
      <w:r w:rsidRPr="00022F61">
        <w:rPr>
          <w:rFonts w:eastAsia="Calibri"/>
          <w:color w:val="414042"/>
          <w:spacing w:val="-2"/>
          <w:lang w:val="en-US" w:eastAsia="en-US"/>
        </w:rPr>
        <w:t>ver</w:t>
      </w:r>
      <w:r w:rsidRPr="00022F61">
        <w:rPr>
          <w:rFonts w:eastAsia="Calibri"/>
          <w:color w:val="414042"/>
          <w:spacing w:val="-1"/>
          <w:lang w:val="en-US" w:eastAsia="en-US"/>
        </w:rPr>
        <w:t>s</w:t>
      </w:r>
      <w:r w:rsidRPr="00022F61">
        <w:rPr>
          <w:rFonts w:eastAsia="Calibri"/>
          <w:color w:val="414042"/>
          <w:spacing w:val="-2"/>
          <w:lang w:val="en-US" w:eastAsia="en-US"/>
        </w:rPr>
        <w:t>ity</w:t>
      </w:r>
    </w:p>
    <w:p w14:paraId="3AC0A248" w14:textId="77777777" w:rsidR="0011334C" w:rsidRPr="00022F61" w:rsidRDefault="0011334C" w:rsidP="005306F0">
      <w:pPr>
        <w:widowControl w:val="0"/>
        <w:numPr>
          <w:ilvl w:val="0"/>
          <w:numId w:val="39"/>
        </w:numPr>
        <w:tabs>
          <w:tab w:val="left" w:pos="384"/>
        </w:tabs>
        <w:ind w:left="284" w:hanging="283"/>
        <w:rPr>
          <w:rFonts w:eastAsia="Calibri"/>
          <w:lang w:val="en-US" w:eastAsia="en-US"/>
        </w:rPr>
      </w:pPr>
      <w:r w:rsidRPr="00022F61">
        <w:rPr>
          <w:rFonts w:eastAsia="Calibri"/>
          <w:color w:val="414042"/>
          <w:spacing w:val="-2"/>
          <w:lang w:val="en-US" w:eastAsia="en-US"/>
        </w:rPr>
        <w:t>en</w:t>
      </w:r>
      <w:r w:rsidRPr="00022F61">
        <w:rPr>
          <w:rFonts w:eastAsia="Calibri"/>
          <w:color w:val="414042"/>
          <w:spacing w:val="-1"/>
          <w:lang w:val="en-US" w:eastAsia="en-US"/>
        </w:rPr>
        <w:t>su</w:t>
      </w:r>
      <w:r w:rsidRPr="00022F61">
        <w:rPr>
          <w:rFonts w:eastAsia="Calibri"/>
          <w:color w:val="414042"/>
          <w:spacing w:val="-2"/>
          <w:lang w:val="en-US" w:eastAsia="en-US"/>
        </w:rPr>
        <w:t>re</w:t>
      </w:r>
      <w:r w:rsidRPr="00022F61">
        <w:rPr>
          <w:rFonts w:eastAsia="Calibri"/>
          <w:color w:val="414042"/>
          <w:spacing w:val="-12"/>
          <w:lang w:val="en-US" w:eastAsia="en-US"/>
        </w:rPr>
        <w:t xml:space="preserve"> </w:t>
      </w:r>
      <w:r w:rsidRPr="00022F61">
        <w:rPr>
          <w:rFonts w:eastAsia="Calibri"/>
          <w:color w:val="414042"/>
          <w:spacing w:val="-1"/>
          <w:lang w:val="en-US" w:eastAsia="en-US"/>
        </w:rPr>
        <w:t>ou</w:t>
      </w:r>
      <w:r w:rsidRPr="00022F61">
        <w:rPr>
          <w:rFonts w:eastAsia="Calibri"/>
          <w:color w:val="414042"/>
          <w:spacing w:val="-2"/>
          <w:lang w:val="en-US" w:eastAsia="en-US"/>
        </w:rPr>
        <w:t>r</w:t>
      </w:r>
      <w:r w:rsidRPr="00022F61">
        <w:rPr>
          <w:rFonts w:eastAsia="Calibri"/>
          <w:color w:val="414042"/>
          <w:spacing w:val="-11"/>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taff</w:t>
      </w:r>
      <w:r w:rsidRPr="00022F61">
        <w:rPr>
          <w:rFonts w:eastAsia="Calibri"/>
          <w:color w:val="414042"/>
          <w:spacing w:val="-13"/>
          <w:lang w:val="en-US" w:eastAsia="en-US"/>
        </w:rPr>
        <w:t xml:space="preserve"> </w:t>
      </w:r>
      <w:r w:rsidRPr="00022F61">
        <w:rPr>
          <w:rFonts w:eastAsia="Calibri"/>
          <w:color w:val="414042"/>
          <w:spacing w:val="-2"/>
          <w:lang w:val="en-US" w:eastAsia="en-US"/>
        </w:rPr>
        <w:t>rem</w:t>
      </w:r>
      <w:r w:rsidRPr="00022F61">
        <w:rPr>
          <w:rFonts w:eastAsia="Calibri"/>
          <w:color w:val="414042"/>
          <w:spacing w:val="-1"/>
          <w:lang w:val="en-US" w:eastAsia="en-US"/>
        </w:rPr>
        <w:t>ain</w:t>
      </w:r>
      <w:r w:rsidRPr="00022F61">
        <w:rPr>
          <w:rFonts w:eastAsia="Calibri"/>
          <w:color w:val="414042"/>
          <w:spacing w:val="-12"/>
          <w:lang w:val="en-US" w:eastAsia="en-US"/>
        </w:rPr>
        <w:t xml:space="preserve"> </w:t>
      </w:r>
      <w:r w:rsidRPr="00022F61">
        <w:rPr>
          <w:rFonts w:eastAsia="Calibri"/>
          <w:color w:val="414042"/>
          <w:spacing w:val="-3"/>
          <w:lang w:val="en-US" w:eastAsia="en-US"/>
        </w:rPr>
        <w:t>healthy,</w:t>
      </w:r>
      <w:r w:rsidRPr="00022F61">
        <w:rPr>
          <w:rFonts w:eastAsia="Calibri"/>
          <w:color w:val="414042"/>
          <w:spacing w:val="-11"/>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afe</w:t>
      </w:r>
      <w:r w:rsidRPr="00022F61">
        <w:rPr>
          <w:rFonts w:eastAsia="Calibri"/>
          <w:color w:val="414042"/>
          <w:spacing w:val="-12"/>
          <w:lang w:val="en-US" w:eastAsia="en-US"/>
        </w:rPr>
        <w:t xml:space="preserve"> </w:t>
      </w:r>
      <w:r w:rsidRPr="00022F61">
        <w:rPr>
          <w:rFonts w:eastAsia="Calibri"/>
          <w:color w:val="414042"/>
          <w:lang w:val="en-US" w:eastAsia="en-US"/>
        </w:rPr>
        <w:t>and</w:t>
      </w:r>
      <w:r w:rsidRPr="00022F61">
        <w:rPr>
          <w:rFonts w:eastAsia="Calibri"/>
          <w:color w:val="414042"/>
          <w:spacing w:val="-13"/>
          <w:lang w:val="en-US" w:eastAsia="en-US"/>
        </w:rPr>
        <w:t xml:space="preserve"> </w:t>
      </w:r>
      <w:r w:rsidRPr="00022F61">
        <w:rPr>
          <w:rFonts w:eastAsia="Calibri"/>
          <w:color w:val="414042"/>
          <w:spacing w:val="-2"/>
          <w:lang w:val="en-US" w:eastAsia="en-US"/>
        </w:rPr>
        <w:t>wel</w:t>
      </w:r>
      <w:r w:rsidRPr="00022F61">
        <w:rPr>
          <w:rFonts w:eastAsia="Calibri"/>
          <w:color w:val="414042"/>
          <w:spacing w:val="-1"/>
          <w:lang w:val="en-US" w:eastAsia="en-US"/>
        </w:rPr>
        <w:t>l</w:t>
      </w:r>
      <w:r w:rsidRPr="00022F61">
        <w:rPr>
          <w:rFonts w:eastAsia="Calibri"/>
          <w:color w:val="414042"/>
          <w:spacing w:val="-2"/>
          <w:lang w:val="en-US" w:eastAsia="en-US"/>
        </w:rPr>
        <w:t>.</w:t>
      </w:r>
    </w:p>
    <w:p w14:paraId="0B1E7A8E" w14:textId="738ABC56" w:rsidR="0011334C" w:rsidRPr="00022F61" w:rsidRDefault="0011334C" w:rsidP="0011334C">
      <w:pPr>
        <w:widowControl w:val="0"/>
        <w:ind w:right="182"/>
        <w:rPr>
          <w:rFonts w:eastAsia="Calibri"/>
          <w:lang w:val="en-US" w:eastAsia="en-US"/>
        </w:rPr>
      </w:pPr>
      <w:r w:rsidRPr="00022F61">
        <w:rPr>
          <w:rFonts w:eastAsia="Calibri"/>
          <w:color w:val="414042"/>
          <w:spacing w:val="-1"/>
          <w:lang w:val="en-US" w:eastAsia="en-US"/>
        </w:rPr>
        <w:t>Ac</w:t>
      </w:r>
      <w:r w:rsidRPr="00022F61">
        <w:rPr>
          <w:rFonts w:eastAsia="Calibri"/>
          <w:color w:val="414042"/>
          <w:spacing w:val="-2"/>
          <w:lang w:val="en-US" w:eastAsia="en-US"/>
        </w:rPr>
        <w:t>r</w:t>
      </w:r>
      <w:r w:rsidRPr="00022F61">
        <w:rPr>
          <w:rFonts w:eastAsia="Calibri"/>
          <w:color w:val="414042"/>
          <w:spacing w:val="-1"/>
          <w:lang w:val="en-US" w:eastAsia="en-US"/>
        </w:rPr>
        <w:t>oss</w:t>
      </w:r>
      <w:r w:rsidRPr="00022F61">
        <w:rPr>
          <w:rFonts w:eastAsia="Calibri"/>
          <w:color w:val="414042"/>
          <w:spacing w:val="-20"/>
          <w:lang w:val="en-US" w:eastAsia="en-US"/>
        </w:rPr>
        <w:t xml:space="preserve"> </w:t>
      </w:r>
      <w:r w:rsidRPr="00022F61">
        <w:rPr>
          <w:rFonts w:eastAsia="Calibri"/>
          <w:color w:val="414042"/>
          <w:lang w:val="en-US" w:eastAsia="en-US"/>
        </w:rPr>
        <w:t>the</w:t>
      </w:r>
      <w:r w:rsidRPr="00022F61">
        <w:rPr>
          <w:rFonts w:eastAsia="Calibri"/>
          <w:color w:val="414042"/>
          <w:spacing w:val="-18"/>
          <w:lang w:val="en-US" w:eastAsia="en-US"/>
        </w:rPr>
        <w:t xml:space="preserve"> </w:t>
      </w:r>
      <w:r w:rsidRPr="00022F61">
        <w:rPr>
          <w:rFonts w:eastAsia="Calibri"/>
          <w:color w:val="414042"/>
          <w:lang w:val="en-US" w:eastAsia="en-US"/>
        </w:rPr>
        <w:t>department</w:t>
      </w:r>
      <w:r w:rsidR="0003734D">
        <w:rPr>
          <w:rFonts w:eastAsia="Calibri"/>
          <w:color w:val="414042"/>
          <w:spacing w:val="-1"/>
          <w:lang w:val="en-US" w:eastAsia="en-US"/>
        </w:rPr>
        <w:t xml:space="preserve"> we</w:t>
      </w:r>
      <w:r w:rsidRPr="00AE56CE">
        <w:rPr>
          <w:rFonts w:eastAsia="Calibri"/>
          <w:color w:val="414042"/>
          <w:spacing w:val="-1"/>
          <w:lang w:val="en-US" w:eastAsia="en-US"/>
        </w:rPr>
        <w:t xml:space="preserve"> </w:t>
      </w:r>
      <w:r w:rsidRPr="00022F61">
        <w:rPr>
          <w:rFonts w:eastAsia="Calibri"/>
          <w:color w:val="414042"/>
          <w:spacing w:val="-1"/>
          <w:lang w:val="en-US" w:eastAsia="en-US"/>
        </w:rPr>
        <w:t>c</w:t>
      </w:r>
      <w:r w:rsidRPr="00AE56CE">
        <w:rPr>
          <w:rFonts w:eastAsia="Calibri"/>
          <w:color w:val="414042"/>
          <w:spacing w:val="-1"/>
          <w:lang w:val="en-US" w:eastAsia="en-US"/>
        </w:rPr>
        <w:t>ontinu</w:t>
      </w:r>
      <w:r w:rsidR="0003734D">
        <w:rPr>
          <w:rFonts w:eastAsia="Calibri"/>
          <w:color w:val="414042"/>
          <w:spacing w:val="-1"/>
          <w:lang w:val="en-US" w:eastAsia="en-US"/>
        </w:rPr>
        <w:t>e</w:t>
      </w:r>
      <w:r w:rsidRPr="00AE56CE">
        <w:rPr>
          <w:rFonts w:eastAsia="Calibri"/>
          <w:color w:val="414042"/>
          <w:spacing w:val="-1"/>
          <w:lang w:val="en-US" w:eastAsia="en-US"/>
        </w:rPr>
        <w:t xml:space="preserve"> t</w:t>
      </w:r>
      <w:r w:rsidRPr="00022F61">
        <w:rPr>
          <w:rFonts w:eastAsia="Calibri"/>
          <w:color w:val="414042"/>
          <w:spacing w:val="-1"/>
          <w:lang w:val="en-US" w:eastAsia="en-US"/>
        </w:rPr>
        <w:t>o</w:t>
      </w:r>
      <w:r w:rsidRPr="00AE56CE">
        <w:rPr>
          <w:rFonts w:eastAsia="Calibri"/>
          <w:color w:val="414042"/>
          <w:spacing w:val="-1"/>
          <w:lang w:val="en-US" w:eastAsia="en-US"/>
        </w:rPr>
        <w:t xml:space="preserve"> e</w:t>
      </w:r>
      <w:r w:rsidRPr="00022F61">
        <w:rPr>
          <w:rFonts w:eastAsia="Calibri"/>
          <w:color w:val="414042"/>
          <w:spacing w:val="-1"/>
          <w:lang w:val="en-US" w:eastAsia="en-US"/>
        </w:rPr>
        <w:t>xp</w:t>
      </w:r>
      <w:r w:rsidRPr="00AE56CE">
        <w:rPr>
          <w:rFonts w:eastAsia="Calibri"/>
          <w:color w:val="414042"/>
          <w:spacing w:val="-1"/>
          <w:lang w:val="en-US" w:eastAsia="en-US"/>
        </w:rPr>
        <w:t xml:space="preserve">lore and </w:t>
      </w:r>
      <w:r w:rsidRPr="00022F61">
        <w:rPr>
          <w:rFonts w:eastAsia="Calibri"/>
          <w:color w:val="414042"/>
          <w:spacing w:val="-1"/>
          <w:lang w:val="en-US" w:eastAsia="en-US"/>
        </w:rPr>
        <w:t>impl</w:t>
      </w:r>
      <w:r w:rsidRPr="00AE56CE">
        <w:rPr>
          <w:rFonts w:eastAsia="Calibri"/>
          <w:color w:val="414042"/>
          <w:spacing w:val="-1"/>
          <w:lang w:val="en-US" w:eastAsia="en-US"/>
        </w:rPr>
        <w:t xml:space="preserve">ement </w:t>
      </w:r>
      <w:r w:rsidRPr="00022F61">
        <w:rPr>
          <w:rFonts w:eastAsia="Calibri"/>
          <w:color w:val="414042"/>
          <w:spacing w:val="-1"/>
          <w:lang w:val="en-US" w:eastAsia="en-US"/>
        </w:rPr>
        <w:t>inno</w:t>
      </w:r>
      <w:r w:rsidRPr="00AE56CE">
        <w:rPr>
          <w:rFonts w:eastAsia="Calibri"/>
          <w:color w:val="414042"/>
          <w:spacing w:val="-1"/>
          <w:lang w:val="en-US" w:eastAsia="en-US"/>
        </w:rPr>
        <w:t xml:space="preserve">vative </w:t>
      </w:r>
      <w:r w:rsidRPr="00022F61">
        <w:rPr>
          <w:rFonts w:eastAsia="Calibri"/>
          <w:color w:val="414042"/>
          <w:spacing w:val="-1"/>
          <w:lang w:val="en-US" w:eastAsia="en-US"/>
        </w:rPr>
        <w:t>ap</w:t>
      </w:r>
      <w:r w:rsidRPr="00AE56CE">
        <w:rPr>
          <w:rFonts w:eastAsia="Calibri"/>
          <w:color w:val="414042"/>
          <w:spacing w:val="-1"/>
          <w:lang w:val="en-US" w:eastAsia="en-US"/>
        </w:rPr>
        <w:t>pr</w:t>
      </w:r>
      <w:r w:rsidRPr="00022F61">
        <w:rPr>
          <w:rFonts w:eastAsia="Calibri"/>
          <w:color w:val="414042"/>
          <w:spacing w:val="-1"/>
          <w:lang w:val="en-US" w:eastAsia="en-US"/>
        </w:rPr>
        <w:t>oaches</w:t>
      </w:r>
      <w:r w:rsidRPr="00AE56CE">
        <w:rPr>
          <w:rFonts w:eastAsia="Calibri"/>
          <w:color w:val="414042"/>
          <w:spacing w:val="-1"/>
          <w:lang w:val="en-US" w:eastAsia="en-US"/>
        </w:rPr>
        <w:t xml:space="preserve"> t</w:t>
      </w:r>
      <w:r w:rsidRPr="00022F61">
        <w:rPr>
          <w:rFonts w:eastAsia="Calibri"/>
          <w:color w:val="414042"/>
          <w:spacing w:val="-1"/>
          <w:lang w:val="en-US" w:eastAsia="en-US"/>
        </w:rPr>
        <w:t>o</w:t>
      </w:r>
      <w:r w:rsidRPr="00AE56CE">
        <w:rPr>
          <w:rFonts w:eastAsia="Calibri"/>
          <w:color w:val="414042"/>
          <w:spacing w:val="-1"/>
          <w:lang w:val="en-US" w:eastAsia="en-US"/>
        </w:rPr>
        <w:t xml:space="preserve"> </w:t>
      </w:r>
      <w:r w:rsidRPr="00022F61">
        <w:rPr>
          <w:rFonts w:eastAsia="Calibri"/>
          <w:color w:val="414042"/>
          <w:spacing w:val="-1"/>
          <w:lang w:val="en-US" w:eastAsia="en-US"/>
        </w:rPr>
        <w:t>l</w:t>
      </w:r>
      <w:r w:rsidRPr="00AE56CE">
        <w:rPr>
          <w:rFonts w:eastAsia="Calibri"/>
          <w:color w:val="414042"/>
          <w:spacing w:val="-1"/>
          <w:lang w:val="en-US" w:eastAsia="en-US"/>
        </w:rPr>
        <w:t>e</w:t>
      </w:r>
      <w:r w:rsidRPr="00022F61">
        <w:rPr>
          <w:rFonts w:eastAsia="Calibri"/>
          <w:color w:val="414042"/>
          <w:spacing w:val="-1"/>
          <w:lang w:val="en-US" w:eastAsia="en-US"/>
        </w:rPr>
        <w:t>ad</w:t>
      </w:r>
      <w:r w:rsidRPr="00AE56CE">
        <w:rPr>
          <w:rFonts w:eastAsia="Calibri"/>
          <w:color w:val="414042"/>
          <w:spacing w:val="-1"/>
          <w:lang w:val="en-US" w:eastAsia="en-US"/>
        </w:rPr>
        <w:t>er</w:t>
      </w:r>
      <w:r w:rsidRPr="00022F61">
        <w:rPr>
          <w:rFonts w:eastAsia="Calibri"/>
          <w:color w:val="414042"/>
          <w:spacing w:val="-1"/>
          <w:lang w:val="en-US" w:eastAsia="en-US"/>
        </w:rPr>
        <w:t>ship</w:t>
      </w:r>
      <w:r w:rsidRPr="00AE56CE">
        <w:rPr>
          <w:rFonts w:eastAsia="Calibri"/>
          <w:color w:val="414042"/>
          <w:spacing w:val="-1"/>
          <w:lang w:val="en-US" w:eastAsia="en-US"/>
        </w:rPr>
        <w:t xml:space="preserve">, we are </w:t>
      </w:r>
      <w:r w:rsidRPr="00022F61">
        <w:rPr>
          <w:rFonts w:eastAsia="Calibri"/>
          <w:color w:val="414042"/>
          <w:spacing w:val="-1"/>
          <w:lang w:val="en-US" w:eastAsia="en-US"/>
        </w:rPr>
        <w:t>id</w:t>
      </w:r>
      <w:r w:rsidRPr="00AE56CE">
        <w:rPr>
          <w:rFonts w:eastAsia="Calibri"/>
          <w:color w:val="414042"/>
          <w:spacing w:val="-1"/>
          <w:lang w:val="en-US" w:eastAsia="en-US"/>
        </w:rPr>
        <w:t>entify</w:t>
      </w:r>
      <w:r w:rsidRPr="00022F61">
        <w:rPr>
          <w:rFonts w:eastAsia="Calibri"/>
          <w:color w:val="414042"/>
          <w:spacing w:val="-1"/>
          <w:lang w:val="en-US" w:eastAsia="en-US"/>
        </w:rPr>
        <w:t>ing</w:t>
      </w:r>
      <w:r w:rsidRPr="00AE56CE">
        <w:rPr>
          <w:rFonts w:eastAsia="Calibri"/>
          <w:color w:val="414042"/>
          <w:spacing w:val="-1"/>
          <w:lang w:val="en-US" w:eastAsia="en-US"/>
        </w:rPr>
        <w:t xml:space="preserve"> new and </w:t>
      </w:r>
      <w:r w:rsidRPr="00022F61">
        <w:rPr>
          <w:rFonts w:eastAsia="Calibri"/>
          <w:color w:val="414042"/>
          <w:spacing w:val="-1"/>
          <w:lang w:val="en-US" w:eastAsia="en-US"/>
        </w:rPr>
        <w:t>c</w:t>
      </w:r>
      <w:r w:rsidRPr="00AE56CE">
        <w:rPr>
          <w:rFonts w:eastAsia="Calibri"/>
          <w:color w:val="414042"/>
          <w:spacing w:val="-1"/>
          <w:lang w:val="en-US" w:eastAsia="en-US"/>
        </w:rPr>
        <w:t>reative ways of work</w:t>
      </w:r>
      <w:r w:rsidRPr="00022F61">
        <w:rPr>
          <w:rFonts w:eastAsia="Calibri"/>
          <w:color w:val="414042"/>
          <w:spacing w:val="-1"/>
          <w:lang w:val="en-US" w:eastAsia="en-US"/>
        </w:rPr>
        <w:t>ing</w:t>
      </w:r>
      <w:r w:rsidRPr="00AE56CE">
        <w:rPr>
          <w:rFonts w:eastAsia="Calibri"/>
          <w:color w:val="414042"/>
          <w:spacing w:val="-1"/>
          <w:lang w:val="en-US" w:eastAsia="en-US"/>
        </w:rPr>
        <w:t xml:space="preserve"> t</w:t>
      </w:r>
      <w:r w:rsidRPr="00022F61">
        <w:rPr>
          <w:rFonts w:eastAsia="Calibri"/>
          <w:color w:val="414042"/>
          <w:spacing w:val="-1"/>
          <w:lang w:val="en-US" w:eastAsia="en-US"/>
        </w:rPr>
        <w:t>o</w:t>
      </w:r>
      <w:r w:rsidRPr="00AE56CE">
        <w:rPr>
          <w:rFonts w:eastAsia="Calibri"/>
          <w:color w:val="414042"/>
          <w:spacing w:val="-1"/>
          <w:lang w:val="en-US" w:eastAsia="en-US"/>
        </w:rPr>
        <w:t xml:space="preserve"> </w:t>
      </w:r>
      <w:r w:rsidRPr="00022F61">
        <w:rPr>
          <w:rFonts w:eastAsia="Calibri"/>
          <w:color w:val="414042"/>
          <w:spacing w:val="-1"/>
          <w:lang w:val="en-US" w:eastAsia="en-US"/>
        </w:rPr>
        <w:t>deli</w:t>
      </w:r>
      <w:r w:rsidRPr="00AE56CE">
        <w:rPr>
          <w:rFonts w:eastAsia="Calibri"/>
          <w:color w:val="414042"/>
          <w:spacing w:val="-1"/>
          <w:lang w:val="en-US" w:eastAsia="en-US"/>
        </w:rPr>
        <w:t>ver impr</w:t>
      </w:r>
      <w:r w:rsidRPr="00022F61">
        <w:rPr>
          <w:rFonts w:eastAsia="Calibri"/>
          <w:color w:val="414042"/>
          <w:spacing w:val="-1"/>
          <w:lang w:val="en-US" w:eastAsia="en-US"/>
        </w:rPr>
        <w:t>oved</w:t>
      </w:r>
      <w:r w:rsidRPr="00AE56CE">
        <w:rPr>
          <w:rFonts w:eastAsia="Calibri"/>
          <w:color w:val="414042"/>
          <w:spacing w:val="-1"/>
          <w:lang w:val="en-US" w:eastAsia="en-US"/>
        </w:rPr>
        <w:t xml:space="preserve"> out</w:t>
      </w:r>
      <w:r w:rsidRPr="00022F61">
        <w:rPr>
          <w:rFonts w:eastAsia="Calibri"/>
          <w:color w:val="414042"/>
          <w:spacing w:val="-1"/>
          <w:lang w:val="en-US" w:eastAsia="en-US"/>
        </w:rPr>
        <w:t>c</w:t>
      </w:r>
      <w:r w:rsidRPr="00AE56CE">
        <w:rPr>
          <w:rFonts w:eastAsia="Calibri"/>
          <w:color w:val="414042"/>
          <w:spacing w:val="-1"/>
          <w:lang w:val="en-US" w:eastAsia="en-US"/>
        </w:rPr>
        <w:t>ome</w:t>
      </w:r>
      <w:r w:rsidRPr="00022F61">
        <w:rPr>
          <w:rFonts w:eastAsia="Calibri"/>
          <w:color w:val="414042"/>
          <w:spacing w:val="-1"/>
          <w:lang w:val="en-US" w:eastAsia="en-US"/>
        </w:rPr>
        <w:t>s</w:t>
      </w:r>
      <w:r w:rsidRPr="00AE56CE">
        <w:rPr>
          <w:rFonts w:eastAsia="Calibri"/>
          <w:color w:val="414042"/>
          <w:spacing w:val="-1"/>
          <w:lang w:val="en-US" w:eastAsia="en-US"/>
        </w:rPr>
        <w:t xml:space="preserve"> for A</w:t>
      </w:r>
      <w:r w:rsidRPr="00022F61">
        <w:rPr>
          <w:rFonts w:eastAsia="Calibri"/>
          <w:color w:val="414042"/>
          <w:spacing w:val="-1"/>
          <w:lang w:val="en-US" w:eastAsia="en-US"/>
        </w:rPr>
        <w:t>boriginal</w:t>
      </w:r>
      <w:r w:rsidRPr="00AE56CE">
        <w:rPr>
          <w:rFonts w:eastAsia="Calibri"/>
          <w:color w:val="414042"/>
          <w:spacing w:val="-1"/>
          <w:lang w:val="en-US" w:eastAsia="en-US"/>
        </w:rPr>
        <w:t xml:space="preserve"> </w:t>
      </w:r>
      <w:r w:rsidRPr="00022F61">
        <w:rPr>
          <w:rFonts w:eastAsia="Calibri"/>
          <w:color w:val="414042"/>
          <w:spacing w:val="-1"/>
          <w:lang w:val="en-US" w:eastAsia="en-US"/>
        </w:rPr>
        <w:t>peopl</w:t>
      </w:r>
      <w:r w:rsidRPr="00AE56CE">
        <w:rPr>
          <w:rFonts w:eastAsia="Calibri"/>
          <w:color w:val="414042"/>
          <w:spacing w:val="-1"/>
          <w:lang w:val="en-US" w:eastAsia="en-US"/>
        </w:rPr>
        <w:t>e</w:t>
      </w:r>
      <w:r w:rsidRPr="00022F61">
        <w:rPr>
          <w:rFonts w:eastAsia="Calibri"/>
          <w:color w:val="414042"/>
          <w:spacing w:val="-1"/>
          <w:lang w:val="en-US" w:eastAsia="en-US"/>
        </w:rPr>
        <w:t>s</w:t>
      </w:r>
      <w:r w:rsidRPr="00AE56CE">
        <w:rPr>
          <w:rFonts w:eastAsia="Calibri"/>
          <w:color w:val="414042"/>
          <w:spacing w:val="-1"/>
          <w:lang w:val="en-US" w:eastAsia="en-US"/>
        </w:rPr>
        <w:t xml:space="preserve"> and Torres </w:t>
      </w:r>
      <w:r w:rsidRPr="00022F61">
        <w:rPr>
          <w:rFonts w:eastAsia="Calibri"/>
          <w:color w:val="414042"/>
          <w:spacing w:val="-1"/>
          <w:lang w:val="en-US" w:eastAsia="en-US"/>
        </w:rPr>
        <w:t>St</w:t>
      </w:r>
      <w:r w:rsidRPr="00AE56CE">
        <w:rPr>
          <w:rFonts w:eastAsia="Calibri"/>
          <w:color w:val="414042"/>
          <w:spacing w:val="-1"/>
          <w:lang w:val="en-US" w:eastAsia="en-US"/>
        </w:rPr>
        <w:t xml:space="preserve">rait </w:t>
      </w:r>
      <w:r w:rsidRPr="00022F61">
        <w:rPr>
          <w:rFonts w:eastAsia="Calibri"/>
          <w:color w:val="414042"/>
          <w:spacing w:val="-1"/>
          <w:lang w:val="en-US" w:eastAsia="en-US"/>
        </w:rPr>
        <w:t>Island</w:t>
      </w:r>
      <w:r w:rsidRPr="00AE56CE">
        <w:rPr>
          <w:rFonts w:eastAsia="Calibri"/>
          <w:color w:val="414042"/>
          <w:spacing w:val="-1"/>
          <w:lang w:val="en-US" w:eastAsia="en-US"/>
        </w:rPr>
        <w:t xml:space="preserve">er </w:t>
      </w:r>
      <w:r w:rsidRPr="00022F61">
        <w:rPr>
          <w:rFonts w:eastAsia="Calibri"/>
          <w:color w:val="414042"/>
          <w:spacing w:val="-1"/>
          <w:lang w:val="en-US" w:eastAsia="en-US"/>
        </w:rPr>
        <w:t>peopl</w:t>
      </w:r>
      <w:r w:rsidRPr="00AE56CE">
        <w:rPr>
          <w:rFonts w:eastAsia="Calibri"/>
          <w:color w:val="414042"/>
          <w:spacing w:val="-1"/>
          <w:lang w:val="en-US" w:eastAsia="en-US"/>
        </w:rPr>
        <w:t>e</w:t>
      </w:r>
      <w:r w:rsidRPr="00022F61">
        <w:rPr>
          <w:rFonts w:eastAsia="Calibri"/>
          <w:color w:val="414042"/>
          <w:spacing w:val="-1"/>
          <w:lang w:val="en-US" w:eastAsia="en-US"/>
        </w:rPr>
        <w:t>s.</w:t>
      </w:r>
    </w:p>
    <w:p w14:paraId="2B5042B9" w14:textId="77777777" w:rsidR="0011334C" w:rsidRPr="00AE56CE" w:rsidRDefault="0011334C" w:rsidP="0011334C">
      <w:pPr>
        <w:widowControl w:val="0"/>
        <w:ind w:right="1"/>
        <w:rPr>
          <w:rFonts w:eastAsia="Calibri"/>
          <w:color w:val="414042"/>
          <w:spacing w:val="-3"/>
          <w:lang w:val="en-US" w:eastAsia="en-US"/>
        </w:rPr>
      </w:pPr>
      <w:r w:rsidRPr="00022F61">
        <w:rPr>
          <w:rFonts w:eastAsia="Calibri"/>
          <w:color w:val="414042"/>
          <w:lang w:val="en-US" w:eastAsia="en-US"/>
        </w:rPr>
        <w:t>The</w:t>
      </w:r>
      <w:r w:rsidRPr="00022F61">
        <w:rPr>
          <w:rFonts w:eastAsia="Calibri"/>
          <w:color w:val="414042"/>
          <w:spacing w:val="-14"/>
          <w:lang w:val="en-US" w:eastAsia="en-US"/>
        </w:rPr>
        <w:t xml:space="preserve"> </w:t>
      </w:r>
      <w:r w:rsidRPr="00022F61">
        <w:rPr>
          <w:rFonts w:eastAsia="Calibri"/>
          <w:color w:val="414042"/>
          <w:spacing w:val="-1"/>
          <w:lang w:val="en-US" w:eastAsia="en-US"/>
        </w:rPr>
        <w:t>St</w:t>
      </w:r>
      <w:r w:rsidRPr="00022F61">
        <w:rPr>
          <w:rFonts w:eastAsia="Calibri"/>
          <w:color w:val="414042"/>
          <w:spacing w:val="-2"/>
          <w:lang w:val="en-US" w:eastAsia="en-US"/>
        </w:rPr>
        <w:t>rate</w:t>
      </w:r>
      <w:r w:rsidRPr="00022F61">
        <w:rPr>
          <w:rFonts w:eastAsia="Calibri"/>
          <w:color w:val="414042"/>
          <w:spacing w:val="-1"/>
          <w:lang w:val="en-US" w:eastAsia="en-US"/>
        </w:rPr>
        <w:t>gic</w:t>
      </w:r>
      <w:r w:rsidRPr="00022F61">
        <w:rPr>
          <w:rFonts w:eastAsia="Calibri"/>
          <w:color w:val="414042"/>
          <w:spacing w:val="-14"/>
          <w:lang w:val="en-US" w:eastAsia="en-US"/>
        </w:rPr>
        <w:t xml:space="preserve"> </w:t>
      </w:r>
      <w:r w:rsidRPr="00022F61">
        <w:rPr>
          <w:rFonts w:eastAsia="Calibri"/>
          <w:color w:val="414042"/>
          <w:spacing w:val="-3"/>
          <w:lang w:val="en-US" w:eastAsia="en-US"/>
        </w:rPr>
        <w:t>Workforce</w:t>
      </w:r>
      <w:r w:rsidRPr="00022F61">
        <w:rPr>
          <w:rFonts w:eastAsia="Calibri"/>
          <w:color w:val="414042"/>
          <w:spacing w:val="-11"/>
          <w:lang w:val="en-US" w:eastAsia="en-US"/>
        </w:rPr>
        <w:t xml:space="preserve"> </w:t>
      </w:r>
      <w:r w:rsidRPr="00022F61">
        <w:rPr>
          <w:rFonts w:eastAsia="Calibri"/>
          <w:color w:val="414042"/>
          <w:spacing w:val="-1"/>
          <w:lang w:val="en-US" w:eastAsia="en-US"/>
        </w:rPr>
        <w:t>Plan</w:t>
      </w:r>
      <w:r w:rsidRPr="00022F61">
        <w:rPr>
          <w:rFonts w:eastAsia="Calibri"/>
          <w:color w:val="414042"/>
          <w:spacing w:val="-11"/>
          <w:lang w:val="en-US" w:eastAsia="en-US"/>
        </w:rPr>
        <w:t xml:space="preserve"> </w:t>
      </w:r>
      <w:r w:rsidRPr="00022F61">
        <w:rPr>
          <w:rFonts w:eastAsia="Calibri"/>
          <w:color w:val="414042"/>
          <w:spacing w:val="-1"/>
          <w:lang w:val="en-US" w:eastAsia="en-US"/>
        </w:rPr>
        <w:t>is</w:t>
      </w:r>
      <w:r w:rsidRPr="00022F61">
        <w:rPr>
          <w:rFonts w:eastAsia="Calibri"/>
          <w:color w:val="414042"/>
          <w:spacing w:val="-13"/>
          <w:lang w:val="en-US" w:eastAsia="en-US"/>
        </w:rPr>
        <w:t xml:space="preserve"> </w:t>
      </w:r>
      <w:r w:rsidRPr="00022F61">
        <w:rPr>
          <w:rFonts w:eastAsia="Calibri"/>
          <w:color w:val="414042"/>
          <w:spacing w:val="-1"/>
          <w:lang w:val="en-US" w:eastAsia="en-US"/>
        </w:rPr>
        <w:t>impl</w:t>
      </w:r>
      <w:r w:rsidRPr="00022F61">
        <w:rPr>
          <w:rFonts w:eastAsia="Calibri"/>
          <w:color w:val="414042"/>
          <w:spacing w:val="-2"/>
          <w:lang w:val="en-US" w:eastAsia="en-US"/>
        </w:rPr>
        <w:t>emented</w:t>
      </w:r>
      <w:r w:rsidRPr="00022F61">
        <w:rPr>
          <w:rFonts w:eastAsia="Calibri"/>
          <w:color w:val="414042"/>
          <w:spacing w:val="-12"/>
          <w:lang w:val="en-US" w:eastAsia="en-US"/>
        </w:rPr>
        <w:t xml:space="preserve"> </w:t>
      </w:r>
      <w:r w:rsidRPr="00022F61">
        <w:rPr>
          <w:rFonts w:eastAsia="Calibri"/>
          <w:color w:val="414042"/>
          <w:lang w:val="en-US" w:eastAsia="en-US"/>
        </w:rPr>
        <w:t>at</w:t>
      </w:r>
      <w:r w:rsidRPr="00022F61">
        <w:rPr>
          <w:rFonts w:eastAsia="Calibri"/>
          <w:color w:val="414042"/>
          <w:spacing w:val="-13"/>
          <w:lang w:val="en-US" w:eastAsia="en-US"/>
        </w:rPr>
        <w:t xml:space="preserve"> </w:t>
      </w:r>
      <w:r w:rsidRPr="00022F61">
        <w:rPr>
          <w:rFonts w:eastAsia="Calibri"/>
          <w:color w:val="414042"/>
          <w:spacing w:val="-1"/>
          <w:lang w:val="en-US" w:eastAsia="en-US"/>
        </w:rPr>
        <w:t>all</w:t>
      </w:r>
      <w:r w:rsidRPr="00022F61">
        <w:rPr>
          <w:rFonts w:eastAsia="Calibri"/>
          <w:color w:val="414042"/>
          <w:spacing w:val="-12"/>
          <w:lang w:val="en-US" w:eastAsia="en-US"/>
        </w:rPr>
        <w:t xml:space="preserve"> </w:t>
      </w:r>
      <w:r w:rsidRPr="00AE56CE">
        <w:rPr>
          <w:rFonts w:eastAsia="Calibri"/>
          <w:color w:val="414042"/>
          <w:spacing w:val="-3"/>
          <w:lang w:val="en-US" w:eastAsia="en-US"/>
        </w:rPr>
        <w:t>levels of the department through the Operational Plan and business unit plans.</w:t>
      </w:r>
    </w:p>
    <w:p w14:paraId="411C8255" w14:textId="77777777" w:rsidR="0011334C" w:rsidRPr="00655D55" w:rsidRDefault="0011334C" w:rsidP="0011334C">
      <w:pPr>
        <w:pStyle w:val="Heading3"/>
        <w:rPr>
          <w:b/>
          <w:color w:val="auto"/>
          <w:sz w:val="21"/>
          <w:szCs w:val="21"/>
          <w:lang w:eastAsia="en-AU"/>
        </w:rPr>
      </w:pPr>
      <w:bookmarkStart w:id="90" w:name="_Toc67046729"/>
      <w:r w:rsidRPr="00655D55">
        <w:rPr>
          <w:b/>
          <w:color w:val="auto"/>
          <w:sz w:val="21"/>
          <w:szCs w:val="21"/>
          <w:lang w:eastAsia="en-AU"/>
        </w:rPr>
        <w:t>Learning and development opportunities</w:t>
      </w:r>
      <w:bookmarkEnd w:id="90"/>
    </w:p>
    <w:p w14:paraId="7DC0C985" w14:textId="77777777" w:rsidR="0011334C" w:rsidRPr="00003131" w:rsidRDefault="00721BAA" w:rsidP="00E500B8">
      <w:pPr>
        <w:pStyle w:val="BodyText"/>
        <w:ind w:right="-28"/>
        <w:rPr>
          <w:rFonts w:eastAsia="Calibri"/>
          <w:color w:val="414042"/>
          <w:spacing w:val="-1"/>
          <w:lang w:val="en-US" w:eastAsia="en-US"/>
        </w:rPr>
      </w:pPr>
      <w:r w:rsidRPr="00003131">
        <w:rPr>
          <w:rFonts w:eastAsia="Calibri"/>
          <w:color w:val="414042"/>
          <w:spacing w:val="-1"/>
          <w:lang w:val="en-US" w:eastAsia="en-US"/>
        </w:rPr>
        <w:t>During the reporting period, the department provided staff with le</w:t>
      </w:r>
      <w:r w:rsidR="0011334C" w:rsidRPr="00003131">
        <w:rPr>
          <w:rFonts w:eastAsia="Calibri"/>
          <w:color w:val="414042"/>
          <w:spacing w:val="-1"/>
          <w:lang w:val="en-US" w:eastAsia="en-US"/>
        </w:rPr>
        <w:t>arning and development</w:t>
      </w:r>
      <w:r w:rsidRPr="00003131">
        <w:rPr>
          <w:rFonts w:eastAsia="Calibri"/>
          <w:color w:val="414042"/>
          <w:spacing w:val="-1"/>
          <w:lang w:val="en-US" w:eastAsia="en-US"/>
        </w:rPr>
        <w:t xml:space="preserve"> opportunities to build staff</w:t>
      </w:r>
      <w:r w:rsidR="0011334C" w:rsidRPr="00003131">
        <w:rPr>
          <w:rFonts w:eastAsia="Calibri"/>
          <w:color w:val="414042"/>
          <w:spacing w:val="-1"/>
          <w:lang w:val="en-US" w:eastAsia="en-US"/>
        </w:rPr>
        <w:t xml:space="preserve"> capability in key priority areas. </w:t>
      </w:r>
      <w:r w:rsidRPr="00003131">
        <w:rPr>
          <w:rFonts w:eastAsia="Calibri"/>
          <w:color w:val="414042"/>
          <w:spacing w:val="-1"/>
          <w:lang w:val="en-US" w:eastAsia="en-US"/>
        </w:rPr>
        <w:t xml:space="preserve">These included </w:t>
      </w:r>
      <w:r w:rsidR="0011334C" w:rsidRPr="00003131">
        <w:rPr>
          <w:rFonts w:eastAsia="Calibri"/>
          <w:color w:val="414042"/>
          <w:spacing w:val="-1"/>
          <w:lang w:val="en-US" w:eastAsia="en-US"/>
        </w:rPr>
        <w:t>opportunities to undertake secondments in the broader public sector and opportunities to perform in higher duties within the department.</w:t>
      </w:r>
    </w:p>
    <w:p w14:paraId="680000EE" w14:textId="77777777" w:rsidR="0011334C" w:rsidRPr="00655D55" w:rsidRDefault="0011334C" w:rsidP="00E500B8">
      <w:pPr>
        <w:pStyle w:val="Heading3"/>
        <w:rPr>
          <w:b/>
          <w:color w:val="auto"/>
          <w:sz w:val="21"/>
          <w:szCs w:val="21"/>
          <w:lang w:eastAsia="en-AU"/>
        </w:rPr>
      </w:pPr>
      <w:bookmarkStart w:id="91" w:name="_Toc67046730"/>
      <w:r w:rsidRPr="00655D55">
        <w:rPr>
          <w:b/>
          <w:color w:val="auto"/>
          <w:sz w:val="21"/>
          <w:szCs w:val="21"/>
          <w:lang w:eastAsia="en-AU"/>
        </w:rPr>
        <w:t>Leadership and management capability</w:t>
      </w:r>
      <w:bookmarkEnd w:id="91"/>
    </w:p>
    <w:p w14:paraId="63308FFD" w14:textId="77777777" w:rsidR="0006153C" w:rsidRPr="00003131" w:rsidRDefault="0011334C" w:rsidP="00003131">
      <w:pPr>
        <w:rPr>
          <w:rFonts w:eastAsia="Calibri"/>
          <w:lang w:val="en-US" w:eastAsia="en-US"/>
        </w:rPr>
      </w:pPr>
      <w:r w:rsidRPr="00003131">
        <w:rPr>
          <w:rFonts w:eastAsia="Calibri"/>
          <w:lang w:val="en-US" w:eastAsia="en-US"/>
        </w:rPr>
        <w:t xml:space="preserve">The department’s </w:t>
      </w:r>
      <w:r w:rsidR="0006153C" w:rsidRPr="00003131">
        <w:rPr>
          <w:rFonts w:eastAsia="Calibri"/>
          <w:lang w:val="en-US" w:eastAsia="en-US"/>
        </w:rPr>
        <w:t>ability to offer a range of staff development opportunities have been limited this year due to the ongoing impacts of the COVID-</w:t>
      </w:r>
      <w:r w:rsidR="00115D4C" w:rsidRPr="00003131">
        <w:rPr>
          <w:rFonts w:eastAsia="Calibri"/>
          <w:lang w:val="en-US" w:eastAsia="en-US"/>
        </w:rPr>
        <w:t>1</w:t>
      </w:r>
      <w:r w:rsidR="0006153C" w:rsidRPr="00003131">
        <w:rPr>
          <w:rFonts w:eastAsia="Calibri"/>
          <w:lang w:val="en-US" w:eastAsia="en-US"/>
        </w:rPr>
        <w:t>9 pandemic.</w:t>
      </w:r>
    </w:p>
    <w:p w14:paraId="5910BB78" w14:textId="77777777" w:rsidR="001E65EC" w:rsidRPr="00003131" w:rsidRDefault="00721BAA" w:rsidP="00003131">
      <w:pPr>
        <w:pStyle w:val="BodyText"/>
        <w:ind w:right="-28"/>
        <w:rPr>
          <w:rFonts w:eastAsia="Calibri"/>
          <w:color w:val="414042"/>
          <w:spacing w:val="-1"/>
          <w:lang w:val="en-US" w:eastAsia="en-US"/>
        </w:rPr>
      </w:pPr>
      <w:r w:rsidRPr="00B47FF1">
        <w:rPr>
          <w:rFonts w:eastAsia="Calibri"/>
          <w:lang w:val="en-US" w:eastAsia="en-US"/>
        </w:rPr>
        <w:t>During the reporting period, s</w:t>
      </w:r>
      <w:r w:rsidR="0011334C" w:rsidRPr="00B47FF1">
        <w:rPr>
          <w:rFonts w:eastAsia="Calibri"/>
          <w:lang w:val="en-US" w:eastAsia="en-US"/>
        </w:rPr>
        <w:t>taff were supported to undertake the</w:t>
      </w:r>
      <w:r w:rsidRPr="00B47FF1">
        <w:rPr>
          <w:rFonts w:eastAsia="Calibri"/>
          <w:lang w:val="en-US" w:eastAsia="en-US"/>
        </w:rPr>
        <w:t xml:space="preserve"> </w:t>
      </w:r>
      <w:r w:rsidR="0011334C" w:rsidRPr="00B47FF1">
        <w:rPr>
          <w:rFonts w:eastAsia="Calibri"/>
          <w:lang w:val="en-US" w:eastAsia="en-US"/>
        </w:rPr>
        <w:t>following leadership and management</w:t>
      </w:r>
      <w:r w:rsidRPr="00B47FF1">
        <w:rPr>
          <w:rFonts w:eastAsia="Calibri"/>
          <w:lang w:val="en-US" w:eastAsia="en-US"/>
        </w:rPr>
        <w:t xml:space="preserve"> </w:t>
      </w:r>
      <w:r w:rsidR="001E65EC" w:rsidRPr="00B47FF1">
        <w:rPr>
          <w:rFonts w:eastAsia="Calibri"/>
          <w:lang w:val="en-US" w:eastAsia="en-US"/>
        </w:rPr>
        <w:t>course</w:t>
      </w:r>
      <w:r w:rsidR="001E65EC" w:rsidRPr="00003131">
        <w:rPr>
          <w:rFonts w:eastAsia="Calibri"/>
          <w:color w:val="414042"/>
          <w:spacing w:val="-1"/>
          <w:lang w:val="en-US" w:eastAsia="en-US"/>
        </w:rPr>
        <w:t xml:space="preserve">: </w:t>
      </w:r>
    </w:p>
    <w:p w14:paraId="71F4CD46" w14:textId="77777777" w:rsidR="0011334C" w:rsidRPr="00B47FF1" w:rsidRDefault="001E65EC" w:rsidP="00003131">
      <w:pPr>
        <w:pStyle w:val="BodyText"/>
        <w:numPr>
          <w:ilvl w:val="0"/>
          <w:numId w:val="113"/>
        </w:numPr>
        <w:ind w:right="-28"/>
        <w:rPr>
          <w:rFonts w:eastAsia="Calibri"/>
          <w:lang w:val="en-US" w:eastAsia="en-US"/>
        </w:rPr>
      </w:pPr>
      <w:r w:rsidRPr="00B47FF1">
        <w:rPr>
          <w:rFonts w:eastAsia="Calibri"/>
          <w:lang w:val="en-US" w:eastAsia="en-US"/>
        </w:rPr>
        <w:t>Public</w:t>
      </w:r>
      <w:r w:rsidR="0011334C" w:rsidRPr="00B47FF1">
        <w:rPr>
          <w:rFonts w:eastAsia="Calibri"/>
          <w:lang w:val="en-US" w:eastAsia="en-US"/>
        </w:rPr>
        <w:t xml:space="preserve"> Interest Disclosure Assessment and Management</w:t>
      </w:r>
    </w:p>
    <w:p w14:paraId="5773D8BC" w14:textId="3DB56B9A" w:rsidR="0006153C" w:rsidRPr="00003131" w:rsidRDefault="0006153C" w:rsidP="00A33D26">
      <w:pPr>
        <w:rPr>
          <w:rFonts w:eastAsia="Calibri"/>
          <w:lang w:val="en-US" w:eastAsia="en-US"/>
        </w:rPr>
      </w:pPr>
      <w:r w:rsidRPr="00003131">
        <w:rPr>
          <w:rFonts w:eastAsia="Calibri"/>
          <w:lang w:val="en-US" w:eastAsia="en-US"/>
        </w:rPr>
        <w:t>The department remains committed to developing leadership</w:t>
      </w:r>
      <w:r w:rsidR="00F56641">
        <w:rPr>
          <w:rFonts w:eastAsia="Calibri"/>
          <w:lang w:val="en-US" w:eastAsia="en-US"/>
        </w:rPr>
        <w:t xml:space="preserve"> and management</w:t>
      </w:r>
      <w:r w:rsidRPr="00003131">
        <w:rPr>
          <w:rFonts w:eastAsia="Calibri"/>
          <w:lang w:val="en-US" w:eastAsia="en-US"/>
        </w:rPr>
        <w:t xml:space="preserve"> capability to meet current and future business needs. </w:t>
      </w:r>
    </w:p>
    <w:p w14:paraId="124E8A21" w14:textId="77777777" w:rsidR="001E65EC" w:rsidRPr="00003131" w:rsidRDefault="001E65EC" w:rsidP="003562CE">
      <w:pPr>
        <w:pStyle w:val="Heading3"/>
        <w:rPr>
          <w:rFonts w:eastAsia="Calibri"/>
          <w:color w:val="auto"/>
          <w:sz w:val="21"/>
          <w:szCs w:val="21"/>
          <w:lang w:val="en-US"/>
        </w:rPr>
      </w:pPr>
    </w:p>
    <w:p w14:paraId="6A15C1B1" w14:textId="77777777" w:rsidR="001E65EC" w:rsidRDefault="001E65EC" w:rsidP="003562CE">
      <w:pPr>
        <w:pStyle w:val="Heading3"/>
        <w:rPr>
          <w:color w:val="0070C0"/>
        </w:rPr>
      </w:pPr>
    </w:p>
    <w:p w14:paraId="5FB49BDC" w14:textId="77777777" w:rsidR="001E65EC" w:rsidRDefault="001E65EC" w:rsidP="003562CE">
      <w:pPr>
        <w:pStyle w:val="Heading3"/>
        <w:rPr>
          <w:color w:val="0070C0"/>
        </w:rPr>
      </w:pPr>
    </w:p>
    <w:p w14:paraId="2ECC2ABA" w14:textId="77777777" w:rsidR="0011334C" w:rsidRPr="00655D55" w:rsidRDefault="0011334C" w:rsidP="003562CE">
      <w:pPr>
        <w:pStyle w:val="Heading3"/>
        <w:rPr>
          <w:b/>
          <w:color w:val="auto"/>
          <w:sz w:val="21"/>
          <w:szCs w:val="21"/>
          <w:lang w:eastAsia="en-AU"/>
        </w:rPr>
      </w:pPr>
      <w:bookmarkStart w:id="92" w:name="_Toc67046731"/>
      <w:r w:rsidRPr="00655D55">
        <w:rPr>
          <w:b/>
          <w:color w:val="auto"/>
          <w:sz w:val="21"/>
          <w:szCs w:val="21"/>
          <w:lang w:eastAsia="en-AU"/>
        </w:rPr>
        <w:t>Managing performance</w:t>
      </w:r>
      <w:bookmarkEnd w:id="92"/>
    </w:p>
    <w:p w14:paraId="698FF94F" w14:textId="77777777" w:rsidR="0011334C" w:rsidRPr="00AE56CE" w:rsidRDefault="0011334C" w:rsidP="0011334C">
      <w:pPr>
        <w:pStyle w:val="BodyText"/>
        <w:ind w:right="-28"/>
        <w:rPr>
          <w:color w:val="414042"/>
          <w:spacing w:val="-1"/>
        </w:rPr>
      </w:pPr>
      <w:r w:rsidRPr="00022F61">
        <w:rPr>
          <w:color w:val="414042"/>
        </w:rPr>
        <w:t>The</w:t>
      </w:r>
      <w:r w:rsidRPr="00022F61">
        <w:rPr>
          <w:color w:val="414042"/>
          <w:spacing w:val="-17"/>
        </w:rPr>
        <w:t xml:space="preserve"> </w:t>
      </w:r>
      <w:r w:rsidRPr="00022F61">
        <w:rPr>
          <w:color w:val="414042"/>
          <w:spacing w:val="-1"/>
        </w:rPr>
        <w:t>dep</w:t>
      </w:r>
      <w:r w:rsidRPr="00022F61">
        <w:rPr>
          <w:color w:val="414042"/>
          <w:spacing w:val="-2"/>
        </w:rPr>
        <w:t>artment’s</w:t>
      </w:r>
      <w:r w:rsidRPr="00022F61">
        <w:rPr>
          <w:color w:val="414042"/>
          <w:spacing w:val="-18"/>
        </w:rPr>
        <w:t xml:space="preserve"> </w:t>
      </w:r>
      <w:r w:rsidRPr="00022F61">
        <w:rPr>
          <w:color w:val="414042"/>
          <w:spacing w:val="-1"/>
        </w:rPr>
        <w:t>ongoing</w:t>
      </w:r>
      <w:r w:rsidRPr="00022F61">
        <w:rPr>
          <w:color w:val="414042"/>
          <w:spacing w:val="-17"/>
        </w:rPr>
        <w:t xml:space="preserve"> </w:t>
      </w:r>
      <w:r w:rsidRPr="00022F61">
        <w:rPr>
          <w:color w:val="414042"/>
          <w:spacing w:val="-1"/>
        </w:rPr>
        <w:t>ap</w:t>
      </w:r>
      <w:r w:rsidRPr="00022F61">
        <w:rPr>
          <w:color w:val="414042"/>
          <w:spacing w:val="-2"/>
        </w:rPr>
        <w:t>pr</w:t>
      </w:r>
      <w:r w:rsidRPr="00022F61">
        <w:rPr>
          <w:color w:val="414042"/>
          <w:spacing w:val="-1"/>
        </w:rPr>
        <w:t>oach</w:t>
      </w:r>
      <w:r w:rsidRPr="00022F61">
        <w:rPr>
          <w:color w:val="414042"/>
          <w:spacing w:val="-16"/>
        </w:rPr>
        <w:t xml:space="preserve"> </w:t>
      </w:r>
      <w:r w:rsidRPr="00022F61">
        <w:rPr>
          <w:color w:val="414042"/>
          <w:spacing w:val="-2"/>
        </w:rPr>
        <w:t>t</w:t>
      </w:r>
      <w:r w:rsidRPr="00022F61">
        <w:rPr>
          <w:color w:val="414042"/>
          <w:spacing w:val="-1"/>
        </w:rPr>
        <w:t>o</w:t>
      </w:r>
      <w:r w:rsidRPr="00022F61">
        <w:rPr>
          <w:color w:val="414042"/>
          <w:spacing w:val="-17"/>
        </w:rPr>
        <w:t xml:space="preserve"> </w:t>
      </w:r>
      <w:r w:rsidRPr="00AE56CE">
        <w:rPr>
          <w:color w:val="414042"/>
          <w:spacing w:val="-1"/>
        </w:rPr>
        <w:t>perform</w:t>
      </w:r>
      <w:r w:rsidRPr="00022F61">
        <w:rPr>
          <w:color w:val="414042"/>
          <w:spacing w:val="-1"/>
        </w:rPr>
        <w:t>anc</w:t>
      </w:r>
      <w:r w:rsidRPr="00AE56CE">
        <w:rPr>
          <w:color w:val="414042"/>
          <w:spacing w:val="-1"/>
        </w:rPr>
        <w:t>e m</w:t>
      </w:r>
      <w:r w:rsidRPr="00022F61">
        <w:rPr>
          <w:color w:val="414042"/>
          <w:spacing w:val="-1"/>
        </w:rPr>
        <w:t>anagement</w:t>
      </w:r>
      <w:r w:rsidRPr="00AE56CE">
        <w:rPr>
          <w:color w:val="414042"/>
          <w:spacing w:val="-1"/>
        </w:rPr>
        <w:t xml:space="preserve"> </w:t>
      </w:r>
      <w:r w:rsidRPr="00022F61">
        <w:rPr>
          <w:color w:val="414042"/>
          <w:spacing w:val="-1"/>
        </w:rPr>
        <w:t>is</w:t>
      </w:r>
      <w:r w:rsidRPr="00AE56CE">
        <w:rPr>
          <w:color w:val="414042"/>
          <w:spacing w:val="-1"/>
        </w:rPr>
        <w:t xml:space="preserve"> </w:t>
      </w:r>
      <w:r w:rsidRPr="00022F61">
        <w:rPr>
          <w:color w:val="414042"/>
          <w:spacing w:val="-1"/>
        </w:rPr>
        <w:t>based</w:t>
      </w:r>
      <w:r w:rsidRPr="00AE56CE">
        <w:rPr>
          <w:color w:val="414042"/>
          <w:spacing w:val="-1"/>
        </w:rPr>
        <w:t xml:space="preserve"> on a </w:t>
      </w:r>
      <w:r w:rsidRPr="00022F61">
        <w:rPr>
          <w:color w:val="414042"/>
          <w:spacing w:val="-1"/>
        </w:rPr>
        <w:t>c</w:t>
      </w:r>
      <w:r w:rsidRPr="00AE56CE">
        <w:rPr>
          <w:color w:val="414042"/>
          <w:spacing w:val="-1"/>
        </w:rPr>
        <w:t>ontinuou</w:t>
      </w:r>
      <w:r w:rsidRPr="00022F61">
        <w:rPr>
          <w:color w:val="414042"/>
          <w:spacing w:val="-1"/>
        </w:rPr>
        <w:t>s</w:t>
      </w:r>
      <w:r w:rsidRPr="00AE56CE">
        <w:rPr>
          <w:color w:val="414042"/>
          <w:spacing w:val="-1"/>
        </w:rPr>
        <w:t xml:space="preserve"> </w:t>
      </w:r>
      <w:r w:rsidRPr="00022F61">
        <w:rPr>
          <w:color w:val="414042"/>
          <w:spacing w:val="-1"/>
        </w:rPr>
        <w:t>cycl</w:t>
      </w:r>
      <w:r w:rsidRPr="00AE56CE">
        <w:rPr>
          <w:color w:val="414042"/>
          <w:spacing w:val="-1"/>
        </w:rPr>
        <w:t>e of settin</w:t>
      </w:r>
      <w:r w:rsidRPr="00022F61">
        <w:rPr>
          <w:color w:val="414042"/>
          <w:spacing w:val="-1"/>
        </w:rPr>
        <w:t>g</w:t>
      </w:r>
      <w:r w:rsidRPr="00AE56CE">
        <w:rPr>
          <w:color w:val="414042"/>
          <w:spacing w:val="-1"/>
        </w:rPr>
        <w:t xml:space="preserve"> perform</w:t>
      </w:r>
      <w:r w:rsidRPr="00022F61">
        <w:rPr>
          <w:color w:val="414042"/>
          <w:spacing w:val="-1"/>
        </w:rPr>
        <w:t>anc</w:t>
      </w:r>
      <w:r w:rsidRPr="00AE56CE">
        <w:rPr>
          <w:color w:val="414042"/>
          <w:spacing w:val="-1"/>
        </w:rPr>
        <w:t xml:space="preserve">e </w:t>
      </w:r>
      <w:r w:rsidRPr="00022F61">
        <w:rPr>
          <w:color w:val="414042"/>
          <w:spacing w:val="-1"/>
        </w:rPr>
        <w:t>c</w:t>
      </w:r>
      <w:r w:rsidRPr="00AE56CE">
        <w:rPr>
          <w:color w:val="414042"/>
          <w:spacing w:val="-1"/>
        </w:rPr>
        <w:t>riteri</w:t>
      </w:r>
      <w:r w:rsidRPr="00022F61">
        <w:rPr>
          <w:color w:val="414042"/>
          <w:spacing w:val="-1"/>
        </w:rPr>
        <w:t>a,</w:t>
      </w:r>
      <w:r w:rsidRPr="00AE56CE">
        <w:rPr>
          <w:color w:val="414042"/>
          <w:spacing w:val="-1"/>
        </w:rPr>
        <w:t xml:space="preserve"> monitorin</w:t>
      </w:r>
      <w:r w:rsidRPr="00022F61">
        <w:rPr>
          <w:color w:val="414042"/>
          <w:spacing w:val="-1"/>
        </w:rPr>
        <w:t>g</w:t>
      </w:r>
      <w:r w:rsidRPr="00AE56CE">
        <w:rPr>
          <w:color w:val="414042"/>
          <w:spacing w:val="-1"/>
        </w:rPr>
        <w:t xml:space="preserve"> and </w:t>
      </w:r>
      <w:r w:rsidRPr="00022F61">
        <w:rPr>
          <w:color w:val="414042"/>
          <w:spacing w:val="-1"/>
        </w:rPr>
        <w:t>assess</w:t>
      </w:r>
      <w:r w:rsidRPr="00AE56CE">
        <w:rPr>
          <w:color w:val="414042"/>
          <w:spacing w:val="-1"/>
        </w:rPr>
        <w:t>ment, feed</w:t>
      </w:r>
      <w:r w:rsidRPr="00022F61">
        <w:rPr>
          <w:color w:val="414042"/>
          <w:spacing w:val="-1"/>
        </w:rPr>
        <w:t>bac</w:t>
      </w:r>
      <w:r w:rsidRPr="00AE56CE">
        <w:rPr>
          <w:color w:val="414042"/>
          <w:spacing w:val="-1"/>
        </w:rPr>
        <w:t xml:space="preserve">k, </w:t>
      </w:r>
      <w:r w:rsidRPr="00022F61">
        <w:rPr>
          <w:color w:val="414042"/>
          <w:spacing w:val="-1"/>
        </w:rPr>
        <w:t>ac</w:t>
      </w:r>
      <w:r w:rsidRPr="00AE56CE">
        <w:rPr>
          <w:color w:val="414042"/>
          <w:spacing w:val="-1"/>
        </w:rPr>
        <w:t xml:space="preserve">hievement </w:t>
      </w:r>
      <w:r w:rsidRPr="00022F61">
        <w:rPr>
          <w:color w:val="414042"/>
          <w:spacing w:val="-1"/>
        </w:rPr>
        <w:t>planning,</w:t>
      </w:r>
      <w:r w:rsidRPr="00AE56CE">
        <w:rPr>
          <w:color w:val="414042"/>
          <w:spacing w:val="-1"/>
        </w:rPr>
        <w:t xml:space="preserve"> and </w:t>
      </w:r>
      <w:r w:rsidRPr="00022F61">
        <w:rPr>
          <w:color w:val="414042"/>
          <w:spacing w:val="-1"/>
        </w:rPr>
        <w:t>l</w:t>
      </w:r>
      <w:r w:rsidRPr="00AE56CE">
        <w:rPr>
          <w:color w:val="414042"/>
          <w:spacing w:val="-1"/>
        </w:rPr>
        <w:t>earnin</w:t>
      </w:r>
      <w:r w:rsidRPr="00022F61">
        <w:rPr>
          <w:color w:val="414042"/>
          <w:spacing w:val="-1"/>
        </w:rPr>
        <w:t>g</w:t>
      </w:r>
      <w:r w:rsidRPr="00AE56CE">
        <w:rPr>
          <w:color w:val="414042"/>
          <w:spacing w:val="-1"/>
        </w:rPr>
        <w:t xml:space="preserve"> and </w:t>
      </w:r>
      <w:r w:rsidRPr="00022F61">
        <w:rPr>
          <w:color w:val="414042"/>
          <w:spacing w:val="-1"/>
        </w:rPr>
        <w:t>d</w:t>
      </w:r>
      <w:r w:rsidRPr="00AE56CE">
        <w:rPr>
          <w:color w:val="414042"/>
          <w:spacing w:val="-1"/>
        </w:rPr>
        <w:t xml:space="preserve">evelopment </w:t>
      </w:r>
      <w:r w:rsidRPr="00022F61">
        <w:rPr>
          <w:color w:val="414042"/>
          <w:spacing w:val="-1"/>
        </w:rPr>
        <w:t>acti</w:t>
      </w:r>
      <w:r w:rsidRPr="00AE56CE">
        <w:rPr>
          <w:color w:val="414042"/>
          <w:spacing w:val="-1"/>
        </w:rPr>
        <w:t>vitie</w:t>
      </w:r>
      <w:r w:rsidRPr="00022F61">
        <w:rPr>
          <w:color w:val="414042"/>
          <w:spacing w:val="-1"/>
        </w:rPr>
        <w:t>s.</w:t>
      </w:r>
    </w:p>
    <w:p w14:paraId="535C4070" w14:textId="511442FE" w:rsidR="0011334C" w:rsidRPr="00022F61" w:rsidRDefault="0011334C" w:rsidP="0011334C">
      <w:pPr>
        <w:pStyle w:val="BodyText"/>
        <w:ind w:right="-28"/>
      </w:pPr>
      <w:r w:rsidRPr="00022F61">
        <w:rPr>
          <w:color w:val="414042"/>
          <w:spacing w:val="-1"/>
        </w:rPr>
        <w:t>Ac</w:t>
      </w:r>
      <w:r w:rsidRPr="00022F61">
        <w:rPr>
          <w:color w:val="414042"/>
          <w:spacing w:val="-2"/>
        </w:rPr>
        <w:t>hievement</w:t>
      </w:r>
      <w:r w:rsidRPr="00022F61">
        <w:rPr>
          <w:color w:val="414042"/>
          <w:spacing w:val="-12"/>
        </w:rPr>
        <w:t xml:space="preserve"> </w:t>
      </w:r>
      <w:r w:rsidRPr="00022F61">
        <w:rPr>
          <w:color w:val="414042"/>
        </w:rPr>
        <w:t>and</w:t>
      </w:r>
      <w:r w:rsidRPr="00022F61">
        <w:rPr>
          <w:color w:val="414042"/>
          <w:spacing w:val="-11"/>
        </w:rPr>
        <w:t xml:space="preserve"> </w:t>
      </w:r>
      <w:r w:rsidRPr="00022F61">
        <w:rPr>
          <w:color w:val="414042"/>
          <w:spacing w:val="-1"/>
        </w:rPr>
        <w:t>Capabi</w:t>
      </w:r>
      <w:r w:rsidRPr="00022F61">
        <w:rPr>
          <w:color w:val="414042"/>
          <w:spacing w:val="-2"/>
        </w:rPr>
        <w:t>lity</w:t>
      </w:r>
      <w:r w:rsidRPr="00022F61">
        <w:rPr>
          <w:color w:val="414042"/>
          <w:spacing w:val="-11"/>
        </w:rPr>
        <w:t xml:space="preserve"> </w:t>
      </w:r>
      <w:r w:rsidRPr="00022F61">
        <w:rPr>
          <w:color w:val="414042"/>
          <w:spacing w:val="-1"/>
        </w:rPr>
        <w:t>Plans</w:t>
      </w:r>
      <w:r w:rsidRPr="00022F61">
        <w:rPr>
          <w:color w:val="414042"/>
          <w:spacing w:val="-11"/>
        </w:rPr>
        <w:t xml:space="preserve"> </w:t>
      </w:r>
      <w:r w:rsidRPr="00022F61">
        <w:rPr>
          <w:color w:val="414042"/>
        </w:rPr>
        <w:t>were</w:t>
      </w:r>
      <w:r w:rsidRPr="00022F61">
        <w:rPr>
          <w:color w:val="414042"/>
          <w:spacing w:val="-9"/>
        </w:rPr>
        <w:t xml:space="preserve"> </w:t>
      </w:r>
      <w:r w:rsidRPr="00022F61">
        <w:rPr>
          <w:color w:val="414042"/>
          <w:spacing w:val="-1"/>
        </w:rPr>
        <w:t>used</w:t>
      </w:r>
      <w:r w:rsidRPr="00022F61">
        <w:rPr>
          <w:color w:val="414042"/>
          <w:spacing w:val="-11"/>
        </w:rPr>
        <w:t xml:space="preserve"> </w:t>
      </w:r>
      <w:r w:rsidRPr="00022F61">
        <w:rPr>
          <w:color w:val="414042"/>
          <w:spacing w:val="-2"/>
        </w:rPr>
        <w:t>t</w:t>
      </w:r>
      <w:r w:rsidRPr="00022F61">
        <w:rPr>
          <w:color w:val="414042"/>
          <w:spacing w:val="-1"/>
        </w:rPr>
        <w:t>o</w:t>
      </w:r>
      <w:r w:rsidRPr="00022F61">
        <w:rPr>
          <w:color w:val="414042"/>
          <w:spacing w:val="-10"/>
        </w:rPr>
        <w:t xml:space="preserve"> </w:t>
      </w:r>
      <w:r w:rsidRPr="00022F61">
        <w:rPr>
          <w:color w:val="414042"/>
          <w:spacing w:val="-2"/>
        </w:rPr>
        <w:t>pr</w:t>
      </w:r>
      <w:r w:rsidRPr="00022F61">
        <w:rPr>
          <w:color w:val="414042"/>
          <w:spacing w:val="-1"/>
        </w:rPr>
        <w:t>o</w:t>
      </w:r>
      <w:r w:rsidRPr="00022F61">
        <w:rPr>
          <w:color w:val="414042"/>
          <w:spacing w:val="-2"/>
        </w:rPr>
        <w:t>v</w:t>
      </w:r>
      <w:r w:rsidRPr="00022F61">
        <w:rPr>
          <w:color w:val="414042"/>
          <w:spacing w:val="-1"/>
        </w:rPr>
        <w:t>id</w:t>
      </w:r>
      <w:r w:rsidRPr="00022F61">
        <w:rPr>
          <w:color w:val="414042"/>
          <w:spacing w:val="-2"/>
        </w:rPr>
        <w:t>e</w:t>
      </w:r>
      <w:r w:rsidRPr="00022F61">
        <w:rPr>
          <w:color w:val="414042"/>
          <w:spacing w:val="41"/>
          <w:w w:val="97"/>
        </w:rPr>
        <w:t xml:space="preserve"> </w:t>
      </w:r>
      <w:r w:rsidRPr="00022F61">
        <w:rPr>
          <w:color w:val="414042"/>
        </w:rPr>
        <w:t>an</w:t>
      </w:r>
      <w:r w:rsidRPr="00022F61">
        <w:rPr>
          <w:color w:val="414042"/>
          <w:spacing w:val="-9"/>
        </w:rPr>
        <w:t xml:space="preserve"> </w:t>
      </w:r>
      <w:r w:rsidRPr="00022F61">
        <w:rPr>
          <w:color w:val="414042"/>
          <w:spacing w:val="-1"/>
        </w:rPr>
        <w:t>op</w:t>
      </w:r>
      <w:r w:rsidRPr="00022F61">
        <w:rPr>
          <w:color w:val="414042"/>
          <w:spacing w:val="-2"/>
        </w:rPr>
        <w:t>port</w:t>
      </w:r>
      <w:r w:rsidRPr="00022F61">
        <w:rPr>
          <w:color w:val="414042"/>
          <w:spacing w:val="-1"/>
        </w:rPr>
        <w:t>u</w:t>
      </w:r>
      <w:r w:rsidRPr="00022F61">
        <w:rPr>
          <w:color w:val="414042"/>
          <w:spacing w:val="-2"/>
        </w:rPr>
        <w:t>nity</w:t>
      </w:r>
      <w:r w:rsidRPr="00022F61">
        <w:rPr>
          <w:color w:val="414042"/>
          <w:spacing w:val="-11"/>
        </w:rPr>
        <w:t xml:space="preserve"> </w:t>
      </w:r>
      <w:r w:rsidRPr="00022F61">
        <w:rPr>
          <w:color w:val="414042"/>
          <w:spacing w:val="-2"/>
        </w:rPr>
        <w:t>for</w:t>
      </w:r>
      <w:r w:rsidRPr="00022F61">
        <w:rPr>
          <w:color w:val="414042"/>
          <w:spacing w:val="-9"/>
        </w:rPr>
        <w:t xml:space="preserve"> </w:t>
      </w:r>
      <w:r w:rsidRPr="00022F61">
        <w:rPr>
          <w:color w:val="414042"/>
          <w:spacing w:val="-1"/>
        </w:rPr>
        <w:t>su</w:t>
      </w:r>
      <w:r w:rsidRPr="00022F61">
        <w:rPr>
          <w:color w:val="414042"/>
          <w:spacing w:val="-2"/>
        </w:rPr>
        <w:t>perv</w:t>
      </w:r>
      <w:r w:rsidRPr="00022F61">
        <w:rPr>
          <w:color w:val="414042"/>
          <w:spacing w:val="-1"/>
        </w:rPr>
        <w:t>isors</w:t>
      </w:r>
      <w:r w:rsidRPr="00022F61">
        <w:rPr>
          <w:color w:val="414042"/>
          <w:spacing w:val="-11"/>
        </w:rPr>
        <w:t xml:space="preserve"> </w:t>
      </w:r>
      <w:r w:rsidRPr="00022F61">
        <w:rPr>
          <w:color w:val="414042"/>
        </w:rPr>
        <w:t>and</w:t>
      </w:r>
      <w:r w:rsidRPr="00022F61">
        <w:rPr>
          <w:color w:val="414042"/>
          <w:spacing w:val="-10"/>
        </w:rPr>
        <w:t xml:space="preserve"> </w:t>
      </w:r>
      <w:r w:rsidRPr="00022F61">
        <w:rPr>
          <w:color w:val="414042"/>
        </w:rPr>
        <w:t>their</w:t>
      </w:r>
      <w:r w:rsidRPr="00022F61">
        <w:rPr>
          <w:color w:val="414042"/>
          <w:spacing w:val="-9"/>
        </w:rPr>
        <w:t xml:space="preserve"> </w:t>
      </w:r>
      <w:r w:rsidRPr="00022F61">
        <w:rPr>
          <w:color w:val="414042"/>
          <w:spacing w:val="-1"/>
        </w:rPr>
        <w:t>s</w:t>
      </w:r>
      <w:r w:rsidRPr="00022F61">
        <w:rPr>
          <w:color w:val="414042"/>
          <w:spacing w:val="-2"/>
        </w:rPr>
        <w:t>taff</w:t>
      </w:r>
      <w:r w:rsidRPr="00022F61">
        <w:rPr>
          <w:color w:val="414042"/>
          <w:spacing w:val="-11"/>
        </w:rPr>
        <w:t xml:space="preserve"> </w:t>
      </w:r>
      <w:r w:rsidRPr="00022F61">
        <w:rPr>
          <w:color w:val="414042"/>
          <w:spacing w:val="-2"/>
        </w:rPr>
        <w:t>t</w:t>
      </w:r>
      <w:r w:rsidRPr="00022F61">
        <w:rPr>
          <w:color w:val="414042"/>
          <w:spacing w:val="-1"/>
        </w:rPr>
        <w:t>o</w:t>
      </w:r>
      <w:r w:rsidRPr="00022F61">
        <w:rPr>
          <w:color w:val="414042"/>
          <w:spacing w:val="-9"/>
        </w:rPr>
        <w:t xml:space="preserve"> </w:t>
      </w:r>
      <w:r w:rsidRPr="00022F61">
        <w:rPr>
          <w:color w:val="414042"/>
          <w:spacing w:val="-1"/>
        </w:rPr>
        <w:t>discuss</w:t>
      </w:r>
      <w:r w:rsidRPr="00022F61">
        <w:rPr>
          <w:color w:val="414042"/>
          <w:spacing w:val="45"/>
          <w:w w:val="110"/>
        </w:rPr>
        <w:t xml:space="preserve"> </w:t>
      </w:r>
      <w:r w:rsidRPr="00022F61">
        <w:rPr>
          <w:color w:val="414042"/>
          <w:spacing w:val="-2"/>
        </w:rPr>
        <w:t>perform</w:t>
      </w:r>
      <w:r w:rsidRPr="00022F61">
        <w:rPr>
          <w:color w:val="414042"/>
          <w:spacing w:val="-1"/>
        </w:rPr>
        <w:t>anc</w:t>
      </w:r>
      <w:r w:rsidRPr="00022F61">
        <w:rPr>
          <w:color w:val="414042"/>
          <w:spacing w:val="-2"/>
        </w:rPr>
        <w:t>e</w:t>
      </w:r>
      <w:r w:rsidRPr="00022F61">
        <w:rPr>
          <w:color w:val="414042"/>
          <w:spacing w:val="-16"/>
        </w:rPr>
        <w:t xml:space="preserve"> </w:t>
      </w:r>
      <w:r w:rsidRPr="00022F61">
        <w:rPr>
          <w:color w:val="414042"/>
          <w:spacing w:val="-2"/>
        </w:rPr>
        <w:t>e</w:t>
      </w:r>
      <w:r w:rsidRPr="00022F61">
        <w:rPr>
          <w:color w:val="414042"/>
          <w:spacing w:val="-1"/>
        </w:rPr>
        <w:t>x</w:t>
      </w:r>
      <w:r w:rsidRPr="00022F61">
        <w:rPr>
          <w:color w:val="414042"/>
          <w:spacing w:val="-2"/>
        </w:rPr>
        <w:t>pectation</w:t>
      </w:r>
      <w:r w:rsidRPr="00022F61">
        <w:rPr>
          <w:color w:val="414042"/>
          <w:spacing w:val="-1"/>
        </w:rPr>
        <w:t>s,</w:t>
      </w:r>
      <w:r w:rsidRPr="00022F61">
        <w:rPr>
          <w:color w:val="414042"/>
          <w:spacing w:val="-15"/>
        </w:rPr>
        <w:t xml:space="preserve"> </w:t>
      </w:r>
      <w:r w:rsidRPr="00022F61">
        <w:rPr>
          <w:color w:val="414042"/>
          <w:spacing w:val="-1"/>
        </w:rPr>
        <w:t>ho</w:t>
      </w:r>
      <w:r w:rsidRPr="00022F61">
        <w:rPr>
          <w:color w:val="414042"/>
          <w:spacing w:val="-2"/>
        </w:rPr>
        <w:t>w</w:t>
      </w:r>
      <w:r w:rsidRPr="00022F61">
        <w:rPr>
          <w:color w:val="414042"/>
          <w:spacing w:val="-16"/>
        </w:rPr>
        <w:t xml:space="preserve"> </w:t>
      </w:r>
      <w:r w:rsidRPr="00022F61">
        <w:rPr>
          <w:color w:val="414042"/>
        </w:rPr>
        <w:t>their</w:t>
      </w:r>
      <w:r w:rsidRPr="00022F61">
        <w:rPr>
          <w:color w:val="414042"/>
          <w:spacing w:val="-15"/>
        </w:rPr>
        <w:t xml:space="preserve"> </w:t>
      </w:r>
      <w:r w:rsidRPr="00022F61">
        <w:rPr>
          <w:color w:val="414042"/>
          <w:spacing w:val="-2"/>
        </w:rPr>
        <w:t>r</w:t>
      </w:r>
      <w:r w:rsidRPr="00022F61">
        <w:rPr>
          <w:color w:val="414042"/>
          <w:spacing w:val="-1"/>
        </w:rPr>
        <w:t>ol</w:t>
      </w:r>
      <w:r w:rsidRPr="00022F61">
        <w:rPr>
          <w:color w:val="414042"/>
          <w:spacing w:val="-2"/>
        </w:rPr>
        <w:t>e</w:t>
      </w:r>
      <w:r w:rsidRPr="00022F61">
        <w:rPr>
          <w:color w:val="414042"/>
          <w:spacing w:val="-16"/>
        </w:rPr>
        <w:t xml:space="preserve"> </w:t>
      </w:r>
      <w:r w:rsidRPr="00022F61">
        <w:rPr>
          <w:color w:val="414042"/>
          <w:spacing w:val="-1"/>
        </w:rPr>
        <w:t>links</w:t>
      </w:r>
      <w:r w:rsidRPr="00022F61">
        <w:rPr>
          <w:color w:val="414042"/>
          <w:spacing w:val="-17"/>
        </w:rPr>
        <w:t xml:space="preserve"> </w:t>
      </w:r>
      <w:r w:rsidRPr="00022F61">
        <w:rPr>
          <w:color w:val="414042"/>
          <w:spacing w:val="-2"/>
        </w:rPr>
        <w:t>t</w:t>
      </w:r>
      <w:r w:rsidRPr="00022F61">
        <w:rPr>
          <w:color w:val="414042"/>
          <w:spacing w:val="-1"/>
        </w:rPr>
        <w:t>o</w:t>
      </w:r>
      <w:r w:rsidRPr="00022F61">
        <w:rPr>
          <w:color w:val="414042"/>
          <w:spacing w:val="-15"/>
        </w:rPr>
        <w:t xml:space="preserve"> </w:t>
      </w:r>
      <w:r w:rsidRPr="00022F61">
        <w:rPr>
          <w:color w:val="414042"/>
        </w:rPr>
        <w:t>the</w:t>
      </w:r>
      <w:r w:rsidR="00115D4C">
        <w:rPr>
          <w:color w:val="414042"/>
        </w:rPr>
        <w:t xml:space="preserve"> </w:t>
      </w:r>
      <w:r w:rsidRPr="00022F61">
        <w:rPr>
          <w:color w:val="414042"/>
          <w:spacing w:val="-1"/>
        </w:rPr>
        <w:t>dep</w:t>
      </w:r>
      <w:r w:rsidRPr="00022F61">
        <w:rPr>
          <w:color w:val="414042"/>
          <w:spacing w:val="-2"/>
        </w:rPr>
        <w:t>artment’s</w:t>
      </w:r>
      <w:r w:rsidRPr="00022F61">
        <w:rPr>
          <w:color w:val="414042"/>
          <w:spacing w:val="-17"/>
        </w:rPr>
        <w:t xml:space="preserve"> </w:t>
      </w:r>
      <w:r w:rsidRPr="00022F61">
        <w:rPr>
          <w:color w:val="414042"/>
          <w:spacing w:val="-1"/>
        </w:rPr>
        <w:t>goals,</w:t>
      </w:r>
      <w:r w:rsidRPr="00022F61">
        <w:rPr>
          <w:color w:val="414042"/>
          <w:spacing w:val="-15"/>
        </w:rPr>
        <w:t xml:space="preserve"> </w:t>
      </w:r>
      <w:r w:rsidRPr="00022F61">
        <w:rPr>
          <w:color w:val="414042"/>
        </w:rPr>
        <w:t>and</w:t>
      </w:r>
      <w:r w:rsidRPr="00022F61">
        <w:rPr>
          <w:color w:val="414042"/>
          <w:spacing w:val="-16"/>
        </w:rPr>
        <w:t xml:space="preserve"> </w:t>
      </w:r>
      <w:r w:rsidRPr="00022F61">
        <w:rPr>
          <w:color w:val="414042"/>
        </w:rPr>
        <w:t>the</w:t>
      </w:r>
      <w:r w:rsidRPr="00022F61">
        <w:rPr>
          <w:color w:val="414042"/>
          <w:spacing w:val="-15"/>
        </w:rPr>
        <w:t xml:space="preserve"> </w:t>
      </w:r>
      <w:r w:rsidRPr="00022F61">
        <w:rPr>
          <w:color w:val="414042"/>
          <w:spacing w:val="-1"/>
        </w:rPr>
        <w:t>immedi</w:t>
      </w:r>
      <w:r w:rsidRPr="00022F61">
        <w:rPr>
          <w:color w:val="414042"/>
          <w:spacing w:val="-2"/>
        </w:rPr>
        <w:t>ate</w:t>
      </w:r>
      <w:r w:rsidRPr="00022F61">
        <w:rPr>
          <w:color w:val="414042"/>
          <w:spacing w:val="-15"/>
        </w:rPr>
        <w:t xml:space="preserve"> </w:t>
      </w:r>
      <w:r w:rsidRPr="00022F61">
        <w:rPr>
          <w:color w:val="414042"/>
        </w:rPr>
        <w:t>and</w:t>
      </w:r>
      <w:r w:rsidRPr="00022F61">
        <w:rPr>
          <w:color w:val="414042"/>
          <w:spacing w:val="-16"/>
        </w:rPr>
        <w:t xml:space="preserve"> </w:t>
      </w:r>
      <w:r w:rsidRPr="00022F61">
        <w:rPr>
          <w:color w:val="414042"/>
          <w:spacing w:val="-2"/>
        </w:rPr>
        <w:t>fut</w:t>
      </w:r>
      <w:r w:rsidRPr="00022F61">
        <w:rPr>
          <w:color w:val="414042"/>
          <w:spacing w:val="-1"/>
        </w:rPr>
        <w:t>u</w:t>
      </w:r>
      <w:r w:rsidRPr="00022F61">
        <w:rPr>
          <w:color w:val="414042"/>
          <w:spacing w:val="-2"/>
        </w:rPr>
        <w:t>re</w:t>
      </w:r>
      <w:r w:rsidRPr="00022F61">
        <w:rPr>
          <w:color w:val="414042"/>
          <w:spacing w:val="-15"/>
        </w:rPr>
        <w:t xml:space="preserve"> </w:t>
      </w:r>
      <w:r w:rsidRPr="00022F61">
        <w:rPr>
          <w:color w:val="414042"/>
          <w:spacing w:val="-1"/>
        </w:rPr>
        <w:t>c</w:t>
      </w:r>
      <w:r w:rsidRPr="00022F61">
        <w:rPr>
          <w:color w:val="414042"/>
          <w:spacing w:val="-2"/>
        </w:rPr>
        <w:t>areer</w:t>
      </w:r>
      <w:r w:rsidRPr="00022F61">
        <w:rPr>
          <w:color w:val="414042"/>
          <w:spacing w:val="51"/>
          <w:w w:val="95"/>
        </w:rPr>
        <w:t xml:space="preserve"> </w:t>
      </w:r>
      <w:r w:rsidRPr="00022F61">
        <w:rPr>
          <w:color w:val="414042"/>
          <w:spacing w:val="-1"/>
        </w:rPr>
        <w:t>goals</w:t>
      </w:r>
      <w:r w:rsidRPr="00022F61">
        <w:rPr>
          <w:color w:val="414042"/>
          <w:spacing w:val="-12"/>
        </w:rPr>
        <w:t xml:space="preserve"> </w:t>
      </w:r>
      <w:r w:rsidRPr="00022F61">
        <w:rPr>
          <w:color w:val="414042"/>
          <w:spacing w:val="-2"/>
        </w:rPr>
        <w:t>for</w:t>
      </w:r>
      <w:r w:rsidRPr="00022F61">
        <w:rPr>
          <w:color w:val="414042"/>
          <w:spacing w:val="-10"/>
        </w:rPr>
        <w:t xml:space="preserve"> </w:t>
      </w:r>
      <w:r w:rsidRPr="00022F61">
        <w:rPr>
          <w:color w:val="414042"/>
        </w:rPr>
        <w:t>the</w:t>
      </w:r>
      <w:r w:rsidRPr="00022F61">
        <w:rPr>
          <w:color w:val="414042"/>
          <w:spacing w:val="-9"/>
        </w:rPr>
        <w:t xml:space="preserve"> </w:t>
      </w:r>
      <w:r w:rsidRPr="00022F61">
        <w:rPr>
          <w:color w:val="414042"/>
          <w:spacing w:val="-1"/>
        </w:rPr>
        <w:t>emplo</w:t>
      </w:r>
      <w:r w:rsidRPr="00022F61">
        <w:rPr>
          <w:color w:val="414042"/>
          <w:spacing w:val="-2"/>
        </w:rPr>
        <w:t>yee.</w:t>
      </w:r>
      <w:r w:rsidRPr="00022F61">
        <w:rPr>
          <w:color w:val="414042"/>
          <w:spacing w:val="-13"/>
        </w:rPr>
        <w:t xml:space="preserve"> </w:t>
      </w:r>
    </w:p>
    <w:p w14:paraId="1520E261" w14:textId="77777777" w:rsidR="0011334C" w:rsidRPr="00655D55" w:rsidRDefault="0011334C" w:rsidP="0011334C">
      <w:pPr>
        <w:pStyle w:val="Heading3"/>
        <w:rPr>
          <w:b/>
          <w:color w:val="auto"/>
          <w:sz w:val="21"/>
          <w:szCs w:val="21"/>
          <w:lang w:eastAsia="en-AU"/>
        </w:rPr>
      </w:pPr>
      <w:bookmarkStart w:id="93" w:name="_Toc67046732"/>
      <w:r w:rsidRPr="00655D55">
        <w:rPr>
          <w:b/>
          <w:color w:val="auto"/>
          <w:sz w:val="21"/>
          <w:szCs w:val="21"/>
          <w:lang w:eastAsia="en-AU"/>
        </w:rPr>
        <w:t>Attraction and retention strategies</w:t>
      </w:r>
      <w:bookmarkEnd w:id="93"/>
    </w:p>
    <w:p w14:paraId="299966FA" w14:textId="77777777" w:rsidR="0011334C" w:rsidRPr="00022F61" w:rsidRDefault="0011334C" w:rsidP="00AE56CE">
      <w:pPr>
        <w:widowControl w:val="0"/>
        <w:ind w:right="-28"/>
        <w:rPr>
          <w:rFonts w:eastAsia="Calibri"/>
          <w:color w:val="414042"/>
          <w:lang w:val="en-US" w:eastAsia="en-US"/>
        </w:rPr>
      </w:pPr>
      <w:r w:rsidRPr="00022F61">
        <w:rPr>
          <w:rFonts w:eastAsia="Calibri"/>
          <w:color w:val="414042"/>
          <w:lang w:val="en-US" w:eastAsia="en-US"/>
        </w:rPr>
        <w:t xml:space="preserve">The department is </w:t>
      </w:r>
      <w:r w:rsidR="002536CB">
        <w:rPr>
          <w:rFonts w:eastAsia="Calibri"/>
          <w:color w:val="414042"/>
          <w:lang w:val="en-US" w:eastAsia="en-US"/>
        </w:rPr>
        <w:t>focused</w:t>
      </w:r>
      <w:r w:rsidRPr="00022F61">
        <w:rPr>
          <w:rFonts w:eastAsia="Calibri"/>
          <w:color w:val="414042"/>
          <w:lang w:val="en-US" w:eastAsia="en-US"/>
        </w:rPr>
        <w:t xml:space="preserve"> on attracting, retaining and building a high-performing workforce that is inclusive and diverse.</w:t>
      </w:r>
    </w:p>
    <w:p w14:paraId="7D104016" w14:textId="77777777" w:rsidR="0011334C" w:rsidRPr="00022F61" w:rsidRDefault="0011334C" w:rsidP="00AE56CE">
      <w:pPr>
        <w:widowControl w:val="0"/>
        <w:ind w:right="-28"/>
        <w:rPr>
          <w:rFonts w:eastAsia="Calibri"/>
          <w:color w:val="414042"/>
          <w:lang w:val="en-US" w:eastAsia="en-US"/>
        </w:rPr>
      </w:pPr>
      <w:r w:rsidRPr="00022F61">
        <w:rPr>
          <w:rFonts w:eastAsia="Calibri"/>
          <w:color w:val="414042"/>
          <w:lang w:val="en-US" w:eastAsia="en-US"/>
        </w:rPr>
        <w:t>In May 2019, the Public Service Commission, in partnership with the Department of Aboriginal and Torres Strait Islander Partnerships, launched a staged implementation of the Aboriginal and Torres Strait Islander Career Pathways Service in response to research identifying a gap of 400 Aboriginal and Torres Strait Islander representatives at the A08 level and above.</w:t>
      </w:r>
    </w:p>
    <w:p w14:paraId="73777FD4" w14:textId="77777777" w:rsidR="0011334C" w:rsidRPr="00022F61" w:rsidRDefault="0011334C" w:rsidP="00AE56CE">
      <w:pPr>
        <w:widowControl w:val="0"/>
        <w:ind w:right="-28"/>
        <w:rPr>
          <w:rFonts w:eastAsia="Calibri"/>
          <w:color w:val="414042"/>
          <w:spacing w:val="-1"/>
          <w:lang w:val="en-US" w:eastAsia="en-US"/>
        </w:rPr>
      </w:pPr>
      <w:r w:rsidRPr="00022F61">
        <w:rPr>
          <w:rFonts w:eastAsia="Calibri"/>
          <w:color w:val="414042"/>
          <w:lang w:val="en-US" w:eastAsia="en-US"/>
        </w:rPr>
        <w:t>The</w:t>
      </w:r>
      <w:r w:rsidRPr="00022F61">
        <w:rPr>
          <w:rFonts w:eastAsia="Calibri"/>
          <w:color w:val="414042"/>
          <w:spacing w:val="-8"/>
          <w:lang w:val="en-US" w:eastAsia="en-US"/>
        </w:rPr>
        <w:t xml:space="preserve"> </w:t>
      </w:r>
      <w:r w:rsidRPr="00022F61">
        <w:rPr>
          <w:rFonts w:eastAsia="Calibri"/>
          <w:color w:val="414042"/>
          <w:spacing w:val="-1"/>
          <w:lang w:val="en-US" w:eastAsia="en-US"/>
        </w:rPr>
        <w:t>ser</w:t>
      </w:r>
      <w:r w:rsidRPr="00022F61">
        <w:rPr>
          <w:rFonts w:eastAsia="Calibri"/>
          <w:color w:val="414042"/>
          <w:spacing w:val="-2"/>
          <w:lang w:val="en-US" w:eastAsia="en-US"/>
        </w:rPr>
        <w:t>v</w:t>
      </w:r>
      <w:r w:rsidRPr="00022F61">
        <w:rPr>
          <w:rFonts w:eastAsia="Calibri"/>
          <w:color w:val="414042"/>
          <w:spacing w:val="-1"/>
          <w:lang w:val="en-US" w:eastAsia="en-US"/>
        </w:rPr>
        <w:t>ic</w:t>
      </w:r>
      <w:r w:rsidRPr="00022F61">
        <w:rPr>
          <w:rFonts w:eastAsia="Calibri"/>
          <w:color w:val="414042"/>
          <w:spacing w:val="-2"/>
          <w:lang w:val="en-US" w:eastAsia="en-US"/>
        </w:rPr>
        <w:t>e</w:t>
      </w:r>
      <w:r w:rsidRPr="00022F61">
        <w:rPr>
          <w:rFonts w:eastAsia="Calibri"/>
          <w:color w:val="414042"/>
          <w:spacing w:val="-7"/>
          <w:lang w:val="en-US" w:eastAsia="en-US"/>
        </w:rPr>
        <w:t xml:space="preserve"> </w:t>
      </w:r>
      <w:r w:rsidRPr="00022F61">
        <w:rPr>
          <w:rFonts w:eastAsia="Calibri"/>
          <w:color w:val="414042"/>
          <w:spacing w:val="-3"/>
          <w:lang w:val="en-US" w:eastAsia="en-US"/>
        </w:rPr>
        <w:t>w</w:t>
      </w:r>
      <w:r w:rsidRPr="00022F61">
        <w:rPr>
          <w:rFonts w:eastAsia="Calibri"/>
          <w:color w:val="414042"/>
          <w:spacing w:val="-2"/>
          <w:lang w:val="en-US" w:eastAsia="en-US"/>
        </w:rPr>
        <w:t>as</w:t>
      </w:r>
      <w:r w:rsidRPr="00022F61">
        <w:rPr>
          <w:rFonts w:eastAsia="Calibri"/>
          <w:color w:val="414042"/>
          <w:spacing w:val="-9"/>
          <w:lang w:val="en-US" w:eastAsia="en-US"/>
        </w:rPr>
        <w:t xml:space="preserve"> </w:t>
      </w:r>
      <w:r w:rsidRPr="00022F61">
        <w:rPr>
          <w:rFonts w:eastAsia="Calibri"/>
          <w:color w:val="414042"/>
          <w:spacing w:val="-1"/>
          <w:lang w:val="en-US" w:eastAsia="en-US"/>
        </w:rPr>
        <w:t>d</w:t>
      </w:r>
      <w:r w:rsidRPr="00022F61">
        <w:rPr>
          <w:rFonts w:eastAsia="Calibri"/>
          <w:color w:val="414042"/>
          <w:spacing w:val="-2"/>
          <w:lang w:val="en-US" w:eastAsia="en-US"/>
        </w:rPr>
        <w:t>e</w:t>
      </w:r>
      <w:r w:rsidRPr="00022F61">
        <w:rPr>
          <w:rFonts w:eastAsia="Calibri"/>
          <w:color w:val="414042"/>
          <w:spacing w:val="-1"/>
          <w:lang w:val="en-US" w:eastAsia="en-US"/>
        </w:rPr>
        <w:t>signed</w:t>
      </w:r>
      <w:r w:rsidRPr="00022F61">
        <w:rPr>
          <w:rFonts w:eastAsia="Calibri"/>
          <w:color w:val="414042"/>
          <w:spacing w:val="-9"/>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8"/>
          <w:lang w:val="en-US" w:eastAsia="en-US"/>
        </w:rPr>
        <w:t xml:space="preserve"> </w:t>
      </w:r>
      <w:r w:rsidRPr="00022F61">
        <w:rPr>
          <w:rFonts w:eastAsia="Calibri"/>
          <w:color w:val="414042"/>
          <w:spacing w:val="-1"/>
          <w:lang w:val="en-US" w:eastAsia="en-US"/>
        </w:rPr>
        <w:t>sup</w:t>
      </w:r>
      <w:r w:rsidRPr="00022F61">
        <w:rPr>
          <w:rFonts w:eastAsia="Calibri"/>
          <w:color w:val="414042"/>
          <w:spacing w:val="-2"/>
          <w:lang w:val="en-US" w:eastAsia="en-US"/>
        </w:rPr>
        <w:t>port</w:t>
      </w:r>
      <w:r w:rsidRPr="00022F61">
        <w:rPr>
          <w:rFonts w:eastAsia="Calibri"/>
          <w:color w:val="414042"/>
          <w:spacing w:val="-9"/>
          <w:lang w:val="en-US" w:eastAsia="en-US"/>
        </w:rPr>
        <w:t xml:space="preserve"> </w:t>
      </w:r>
      <w:r w:rsidRPr="00022F61">
        <w:rPr>
          <w:rFonts w:eastAsia="Calibri"/>
          <w:color w:val="414042"/>
          <w:lang w:val="en-US" w:eastAsia="en-US"/>
        </w:rPr>
        <w:t>the</w:t>
      </w:r>
      <w:r w:rsidRPr="00022F61">
        <w:rPr>
          <w:rFonts w:eastAsia="Calibri"/>
          <w:color w:val="414042"/>
          <w:spacing w:val="-7"/>
          <w:lang w:val="en-US" w:eastAsia="en-US"/>
        </w:rPr>
        <w:t xml:space="preserve"> </w:t>
      </w:r>
      <w:r w:rsidRPr="00AE56CE">
        <w:rPr>
          <w:rFonts w:eastAsia="Calibri"/>
          <w:color w:val="414042"/>
          <w:lang w:val="en-US" w:eastAsia="en-US"/>
        </w:rPr>
        <w:t xml:space="preserve">progression </w:t>
      </w:r>
      <w:r w:rsidRPr="00022F61">
        <w:rPr>
          <w:rFonts w:eastAsia="Calibri"/>
          <w:color w:val="414042"/>
          <w:lang w:val="en-US" w:eastAsia="en-US"/>
        </w:rPr>
        <w:t>of</w:t>
      </w:r>
      <w:r w:rsidRPr="00AE56CE">
        <w:rPr>
          <w:rFonts w:eastAsia="Calibri"/>
          <w:color w:val="414042"/>
          <w:lang w:val="en-US" w:eastAsia="en-US"/>
        </w:rPr>
        <w:t xml:space="preserve"> Aboriginal </w:t>
      </w:r>
      <w:r w:rsidRPr="00022F61">
        <w:rPr>
          <w:rFonts w:eastAsia="Calibri"/>
          <w:color w:val="414042"/>
          <w:lang w:val="en-US" w:eastAsia="en-US"/>
        </w:rPr>
        <w:t>and</w:t>
      </w:r>
      <w:r w:rsidRPr="00AE56CE">
        <w:rPr>
          <w:rFonts w:eastAsia="Calibri"/>
          <w:color w:val="414042"/>
          <w:lang w:val="en-US" w:eastAsia="en-US"/>
        </w:rPr>
        <w:t xml:space="preserve"> Torres Strait Islander public sector employees into leadership </w:t>
      </w:r>
      <w:r w:rsidRPr="00022F61">
        <w:rPr>
          <w:rFonts w:eastAsia="Calibri"/>
          <w:color w:val="414042"/>
          <w:lang w:val="en-US" w:eastAsia="en-US"/>
        </w:rPr>
        <w:t>and</w:t>
      </w:r>
      <w:r w:rsidRPr="00AE56CE">
        <w:rPr>
          <w:rFonts w:eastAsia="Calibri"/>
          <w:color w:val="414042"/>
          <w:lang w:val="en-US" w:eastAsia="en-US"/>
        </w:rPr>
        <w:t xml:space="preserve"> decision-making roles. Through partnering with Queensland Government agencies, </w:t>
      </w:r>
      <w:r w:rsidRPr="00022F61">
        <w:rPr>
          <w:rFonts w:eastAsia="Calibri"/>
          <w:color w:val="414042"/>
          <w:lang w:val="en-US" w:eastAsia="en-US"/>
        </w:rPr>
        <w:t>the</w:t>
      </w:r>
      <w:r w:rsidRPr="00AE56CE">
        <w:rPr>
          <w:rFonts w:eastAsia="Calibri"/>
          <w:color w:val="414042"/>
          <w:lang w:val="en-US" w:eastAsia="en-US"/>
        </w:rPr>
        <w:t xml:space="preserve"> pathway service provides support for individuals to progress their career through cross-agency learning and development opportunities, access to leadership events, networking and mobility opportunities.</w:t>
      </w:r>
    </w:p>
    <w:p w14:paraId="4A6FE153" w14:textId="115ADD99" w:rsidR="0011334C" w:rsidRPr="00022F61" w:rsidRDefault="0011334C" w:rsidP="00AE56CE">
      <w:pPr>
        <w:widowControl w:val="0"/>
        <w:ind w:right="-28"/>
        <w:rPr>
          <w:rFonts w:eastAsia="Calibri"/>
          <w:lang w:val="en-US" w:eastAsia="en-US"/>
        </w:rPr>
      </w:pPr>
      <w:r w:rsidRPr="00022F61">
        <w:rPr>
          <w:rFonts w:eastAsia="Calibri"/>
          <w:color w:val="414042"/>
          <w:spacing w:val="-1"/>
          <w:lang w:val="en-US" w:eastAsia="en-US"/>
        </w:rPr>
        <w:t>In February 2020, the CEO Leadership Board endorsed the extension and expansion of the service,</w:t>
      </w:r>
      <w:r w:rsidRPr="00022F61">
        <w:rPr>
          <w:rFonts w:eastAsia="Calibri"/>
          <w:color w:val="414042"/>
          <w:spacing w:val="-8"/>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abling</w:t>
      </w:r>
      <w:r w:rsidRPr="00022F61">
        <w:rPr>
          <w:rFonts w:eastAsia="Calibri"/>
          <w:color w:val="414042"/>
          <w:spacing w:val="-7"/>
          <w:lang w:val="en-US" w:eastAsia="en-US"/>
        </w:rPr>
        <w:t xml:space="preserve"> </w:t>
      </w:r>
      <w:r w:rsidRPr="00022F61">
        <w:rPr>
          <w:rFonts w:eastAsia="Calibri"/>
          <w:color w:val="414042"/>
          <w:lang w:val="en-US" w:eastAsia="en-US"/>
        </w:rPr>
        <w:t xml:space="preserve">the </w:t>
      </w:r>
      <w:r w:rsidRPr="00022F61">
        <w:rPr>
          <w:rFonts w:eastAsia="Calibri"/>
          <w:color w:val="414042"/>
          <w:spacing w:val="-2"/>
          <w:lang w:val="en-US" w:eastAsia="en-US"/>
        </w:rPr>
        <w:t>A</w:t>
      </w:r>
      <w:r w:rsidRPr="00022F61">
        <w:rPr>
          <w:rFonts w:eastAsia="Calibri"/>
          <w:color w:val="414042"/>
          <w:spacing w:val="-1"/>
          <w:lang w:val="en-US" w:eastAsia="en-US"/>
        </w:rPr>
        <w:t>boriginal</w:t>
      </w:r>
      <w:r w:rsidRPr="00022F61">
        <w:rPr>
          <w:rFonts w:eastAsia="Calibri"/>
          <w:color w:val="414042"/>
          <w:spacing w:val="-14"/>
          <w:lang w:val="en-US" w:eastAsia="en-US"/>
        </w:rPr>
        <w:t xml:space="preserve"> </w:t>
      </w:r>
      <w:r w:rsidRPr="00022F61">
        <w:rPr>
          <w:rFonts w:eastAsia="Calibri"/>
          <w:color w:val="414042"/>
          <w:lang w:val="en-US" w:eastAsia="en-US"/>
        </w:rPr>
        <w:t>and</w:t>
      </w:r>
      <w:r w:rsidRPr="00022F61">
        <w:rPr>
          <w:rFonts w:eastAsia="Calibri"/>
          <w:color w:val="414042"/>
          <w:spacing w:val="-16"/>
          <w:lang w:val="en-US" w:eastAsia="en-US"/>
        </w:rPr>
        <w:t xml:space="preserve"> </w:t>
      </w:r>
      <w:r w:rsidRPr="00022F61">
        <w:rPr>
          <w:rFonts w:eastAsia="Calibri"/>
          <w:color w:val="414042"/>
          <w:spacing w:val="-3"/>
          <w:lang w:val="en-US" w:eastAsia="en-US"/>
        </w:rPr>
        <w:t>Torre</w:t>
      </w:r>
      <w:r w:rsidRPr="00022F61">
        <w:rPr>
          <w:rFonts w:eastAsia="Calibri"/>
          <w:color w:val="414042"/>
          <w:spacing w:val="-2"/>
          <w:lang w:val="en-US" w:eastAsia="en-US"/>
        </w:rPr>
        <w:t>s</w:t>
      </w:r>
      <w:r w:rsidRPr="00022F61">
        <w:rPr>
          <w:rFonts w:eastAsia="Calibri"/>
          <w:color w:val="414042"/>
          <w:spacing w:val="-17"/>
          <w:lang w:val="en-US" w:eastAsia="en-US"/>
        </w:rPr>
        <w:t xml:space="preserve"> </w:t>
      </w:r>
      <w:r w:rsidRPr="00022F61">
        <w:rPr>
          <w:rFonts w:eastAsia="Calibri"/>
          <w:color w:val="414042"/>
          <w:spacing w:val="-1"/>
          <w:lang w:val="en-US" w:eastAsia="en-US"/>
        </w:rPr>
        <w:t>St</w:t>
      </w:r>
      <w:r w:rsidRPr="00022F61">
        <w:rPr>
          <w:rFonts w:eastAsia="Calibri"/>
          <w:color w:val="414042"/>
          <w:spacing w:val="-2"/>
          <w:lang w:val="en-US" w:eastAsia="en-US"/>
        </w:rPr>
        <w:t>rait</w:t>
      </w:r>
      <w:r w:rsidRPr="00022F61">
        <w:rPr>
          <w:rFonts w:eastAsia="Calibri"/>
          <w:color w:val="414042"/>
          <w:spacing w:val="-13"/>
          <w:lang w:val="en-US" w:eastAsia="en-US"/>
        </w:rPr>
        <w:t xml:space="preserve"> </w:t>
      </w:r>
      <w:r w:rsidRPr="00022F61">
        <w:rPr>
          <w:rFonts w:eastAsia="Calibri"/>
          <w:color w:val="414042"/>
          <w:spacing w:val="-1"/>
          <w:lang w:val="en-US" w:eastAsia="en-US"/>
        </w:rPr>
        <w:t>Island</w:t>
      </w:r>
      <w:r w:rsidRPr="00022F61">
        <w:rPr>
          <w:rFonts w:eastAsia="Calibri"/>
          <w:color w:val="414042"/>
          <w:spacing w:val="-2"/>
          <w:lang w:val="en-US" w:eastAsia="en-US"/>
        </w:rPr>
        <w:t>er</w:t>
      </w:r>
      <w:r w:rsidRPr="00022F61">
        <w:rPr>
          <w:rFonts w:eastAsia="Calibri"/>
          <w:color w:val="414042"/>
          <w:spacing w:val="-12"/>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areer</w:t>
      </w:r>
      <w:r w:rsidRPr="00022F61">
        <w:rPr>
          <w:rFonts w:eastAsia="Calibri"/>
          <w:color w:val="414042"/>
          <w:spacing w:val="-12"/>
          <w:lang w:val="en-US" w:eastAsia="en-US"/>
        </w:rPr>
        <w:t xml:space="preserve"> </w:t>
      </w:r>
      <w:r w:rsidRPr="00022F61">
        <w:rPr>
          <w:rFonts w:eastAsia="Calibri"/>
          <w:color w:val="414042"/>
          <w:spacing w:val="-1"/>
          <w:lang w:val="en-US" w:eastAsia="en-US"/>
        </w:rPr>
        <w:t>P</w:t>
      </w:r>
      <w:r w:rsidRPr="00022F61">
        <w:rPr>
          <w:rFonts w:eastAsia="Calibri"/>
          <w:color w:val="414042"/>
          <w:spacing w:val="-2"/>
          <w:lang w:val="en-US" w:eastAsia="en-US"/>
        </w:rPr>
        <w:t>athw</w:t>
      </w:r>
      <w:r w:rsidRPr="00022F61">
        <w:rPr>
          <w:rFonts w:eastAsia="Calibri"/>
          <w:color w:val="414042"/>
          <w:spacing w:val="-1"/>
          <w:lang w:val="en-US" w:eastAsia="en-US"/>
        </w:rPr>
        <w:t>a</w:t>
      </w:r>
      <w:r w:rsidRPr="00022F61">
        <w:rPr>
          <w:rFonts w:eastAsia="Calibri"/>
          <w:color w:val="414042"/>
          <w:spacing w:val="-2"/>
          <w:lang w:val="en-US" w:eastAsia="en-US"/>
        </w:rPr>
        <w:t>y</w:t>
      </w:r>
      <w:r w:rsidRPr="00022F61">
        <w:rPr>
          <w:rFonts w:eastAsia="Calibri"/>
          <w:color w:val="414042"/>
          <w:spacing w:val="-1"/>
          <w:lang w:val="en-US" w:eastAsia="en-US"/>
        </w:rPr>
        <w:t>s</w:t>
      </w:r>
      <w:r w:rsidRPr="00022F61">
        <w:rPr>
          <w:rFonts w:eastAsia="Calibri"/>
          <w:color w:val="414042"/>
          <w:spacing w:val="-17"/>
          <w:lang w:val="en-US" w:eastAsia="en-US"/>
        </w:rPr>
        <w:t xml:space="preserve"> </w:t>
      </w:r>
      <w:r w:rsidRPr="00022F61">
        <w:rPr>
          <w:rFonts w:eastAsia="Calibri"/>
          <w:color w:val="414042"/>
          <w:spacing w:val="-1"/>
          <w:lang w:val="en-US" w:eastAsia="en-US"/>
        </w:rPr>
        <w:t>Ser</w:t>
      </w:r>
      <w:r w:rsidRPr="00022F61">
        <w:rPr>
          <w:rFonts w:eastAsia="Calibri"/>
          <w:color w:val="414042"/>
          <w:spacing w:val="-2"/>
          <w:lang w:val="en-US" w:eastAsia="en-US"/>
        </w:rPr>
        <w:t>v</w:t>
      </w:r>
      <w:r w:rsidRPr="00022F61">
        <w:rPr>
          <w:rFonts w:eastAsia="Calibri"/>
          <w:color w:val="414042"/>
          <w:spacing w:val="-1"/>
          <w:lang w:val="en-US" w:eastAsia="en-US"/>
        </w:rPr>
        <w:t>ic</w:t>
      </w:r>
      <w:r w:rsidRPr="00022F61">
        <w:rPr>
          <w:rFonts w:eastAsia="Calibri"/>
          <w:color w:val="414042"/>
          <w:spacing w:val="-2"/>
          <w:lang w:val="en-US" w:eastAsia="en-US"/>
        </w:rPr>
        <w:t>e</w:t>
      </w:r>
      <w:r w:rsidRPr="00022F61">
        <w:rPr>
          <w:rFonts w:eastAsia="Calibri"/>
          <w:color w:val="414042"/>
          <w:spacing w:val="51"/>
          <w:w w:val="97"/>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5"/>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ach</w:t>
      </w:r>
      <w:r w:rsidRPr="00022F61">
        <w:rPr>
          <w:rFonts w:eastAsia="Calibri"/>
          <w:color w:val="414042"/>
          <w:spacing w:val="-4"/>
          <w:lang w:val="en-US" w:eastAsia="en-US"/>
        </w:rPr>
        <w:t xml:space="preserve"> </w:t>
      </w:r>
      <w:r w:rsidRPr="00022F61">
        <w:rPr>
          <w:rFonts w:eastAsia="Calibri"/>
          <w:color w:val="414042"/>
          <w:lang w:val="en-US" w:eastAsia="en-US"/>
        </w:rPr>
        <w:t>a</w:t>
      </w:r>
      <w:r w:rsidRPr="00022F61">
        <w:rPr>
          <w:rFonts w:eastAsia="Calibri"/>
          <w:color w:val="414042"/>
          <w:spacing w:val="-5"/>
          <w:lang w:val="en-US" w:eastAsia="en-US"/>
        </w:rPr>
        <w:t xml:space="preserve"> </w:t>
      </w:r>
      <w:r w:rsidRPr="00022F61">
        <w:rPr>
          <w:rFonts w:eastAsia="Calibri"/>
          <w:color w:val="414042"/>
          <w:spacing w:val="-2"/>
          <w:lang w:val="en-US" w:eastAsia="en-US"/>
        </w:rPr>
        <w:t>tot</w:t>
      </w:r>
      <w:r w:rsidRPr="00022F61">
        <w:rPr>
          <w:rFonts w:eastAsia="Calibri"/>
          <w:color w:val="414042"/>
          <w:spacing w:val="-1"/>
          <w:lang w:val="en-US" w:eastAsia="en-US"/>
        </w:rPr>
        <w:t>al</w:t>
      </w:r>
      <w:r w:rsidRPr="00022F61">
        <w:rPr>
          <w:rFonts w:eastAsia="Calibri"/>
          <w:color w:val="414042"/>
          <w:spacing w:val="-6"/>
          <w:lang w:val="en-US" w:eastAsia="en-US"/>
        </w:rPr>
        <w:t xml:space="preserve"> </w:t>
      </w:r>
      <w:r w:rsidRPr="00022F61">
        <w:rPr>
          <w:rFonts w:eastAsia="Calibri"/>
          <w:color w:val="414042"/>
          <w:lang w:val="en-US" w:eastAsia="en-US"/>
        </w:rPr>
        <w:t>of</w:t>
      </w:r>
      <w:r w:rsidRPr="00022F61">
        <w:rPr>
          <w:rFonts w:eastAsia="Calibri"/>
          <w:color w:val="414042"/>
          <w:spacing w:val="-6"/>
          <w:lang w:val="en-US" w:eastAsia="en-US"/>
        </w:rPr>
        <w:t xml:space="preserve"> </w:t>
      </w:r>
      <w:r w:rsidRPr="00022F61">
        <w:rPr>
          <w:rFonts w:eastAsia="Calibri"/>
          <w:color w:val="414042"/>
          <w:lang w:val="en-US" w:eastAsia="en-US"/>
        </w:rPr>
        <w:t>400</w:t>
      </w:r>
      <w:r w:rsidRPr="00022F61">
        <w:rPr>
          <w:rFonts w:eastAsia="Calibri"/>
          <w:color w:val="414042"/>
          <w:spacing w:val="-5"/>
          <w:lang w:val="en-US" w:eastAsia="en-US"/>
        </w:rPr>
        <w:t xml:space="preserve"> </w:t>
      </w:r>
      <w:r w:rsidRPr="00022F61">
        <w:rPr>
          <w:rFonts w:eastAsia="Calibri"/>
          <w:color w:val="414042"/>
          <w:spacing w:val="-1"/>
          <w:lang w:val="en-US" w:eastAsia="en-US"/>
        </w:rPr>
        <w:t>p</w:t>
      </w:r>
      <w:r w:rsidRPr="00022F61">
        <w:rPr>
          <w:rFonts w:eastAsia="Calibri"/>
          <w:color w:val="414042"/>
          <w:spacing w:val="-2"/>
          <w:lang w:val="en-US" w:eastAsia="en-US"/>
        </w:rPr>
        <w:t>artic</w:t>
      </w:r>
      <w:r w:rsidRPr="00022F61">
        <w:rPr>
          <w:rFonts w:eastAsia="Calibri"/>
          <w:color w:val="414042"/>
          <w:spacing w:val="-1"/>
          <w:lang w:val="en-US" w:eastAsia="en-US"/>
        </w:rPr>
        <w:t>ipants</w:t>
      </w:r>
      <w:r w:rsidRPr="00022F61">
        <w:rPr>
          <w:rFonts w:eastAsia="Calibri"/>
          <w:color w:val="414042"/>
          <w:spacing w:val="-6"/>
          <w:lang w:val="en-US" w:eastAsia="en-US"/>
        </w:rPr>
        <w:t xml:space="preserve"> </w:t>
      </w:r>
      <w:r w:rsidRPr="00022F61">
        <w:rPr>
          <w:rFonts w:eastAsia="Calibri"/>
          <w:color w:val="414042"/>
          <w:spacing w:val="-1"/>
          <w:lang w:val="en-US" w:eastAsia="en-US"/>
        </w:rPr>
        <w:t>ac</w:t>
      </w:r>
      <w:r w:rsidRPr="00022F61">
        <w:rPr>
          <w:rFonts w:eastAsia="Calibri"/>
          <w:color w:val="414042"/>
          <w:spacing w:val="-2"/>
          <w:lang w:val="en-US" w:eastAsia="en-US"/>
        </w:rPr>
        <w:t>r</w:t>
      </w:r>
      <w:r w:rsidRPr="00022F61">
        <w:rPr>
          <w:rFonts w:eastAsia="Calibri"/>
          <w:color w:val="414042"/>
          <w:spacing w:val="-1"/>
          <w:lang w:val="en-US" w:eastAsia="en-US"/>
        </w:rPr>
        <w:t>oss</w:t>
      </w:r>
      <w:r w:rsidRPr="00022F61">
        <w:rPr>
          <w:rFonts w:eastAsia="Calibri"/>
          <w:color w:val="414042"/>
          <w:spacing w:val="-6"/>
          <w:lang w:val="en-US" w:eastAsia="en-US"/>
        </w:rPr>
        <w:t xml:space="preserve"> </w:t>
      </w:r>
      <w:r w:rsidRPr="00022F61">
        <w:rPr>
          <w:rFonts w:eastAsia="Calibri"/>
          <w:color w:val="414042"/>
          <w:lang w:val="en-US" w:eastAsia="en-US"/>
        </w:rPr>
        <w:t>the</w:t>
      </w:r>
      <w:r w:rsidRPr="00022F61">
        <w:rPr>
          <w:rFonts w:eastAsia="Calibri"/>
          <w:color w:val="414042"/>
          <w:spacing w:val="-5"/>
          <w:lang w:val="en-US" w:eastAsia="en-US"/>
        </w:rPr>
        <w:t xml:space="preserve"> </w:t>
      </w:r>
      <w:r w:rsidRPr="00022F61">
        <w:rPr>
          <w:rFonts w:eastAsia="Calibri"/>
          <w:color w:val="414042"/>
          <w:spacing w:val="-1"/>
          <w:lang w:val="en-US" w:eastAsia="en-US"/>
        </w:rPr>
        <w:t>sect</w:t>
      </w:r>
      <w:r w:rsidRPr="00022F61">
        <w:rPr>
          <w:rFonts w:eastAsia="Calibri"/>
          <w:color w:val="414042"/>
          <w:spacing w:val="-2"/>
          <w:lang w:val="en-US" w:eastAsia="en-US"/>
        </w:rPr>
        <w:t>or</w:t>
      </w:r>
      <w:r w:rsidRPr="00022F61">
        <w:rPr>
          <w:rFonts w:eastAsia="Calibri"/>
          <w:color w:val="414042"/>
          <w:spacing w:val="-4"/>
          <w:lang w:val="en-US" w:eastAsia="en-US"/>
        </w:rPr>
        <w:t xml:space="preserve"> </w:t>
      </w:r>
      <w:r w:rsidRPr="00022F61">
        <w:rPr>
          <w:rFonts w:eastAsia="Calibri"/>
          <w:color w:val="414042"/>
          <w:spacing w:val="-1"/>
          <w:lang w:val="en-US" w:eastAsia="en-US"/>
        </w:rPr>
        <w:t>b</w:t>
      </w:r>
      <w:r w:rsidRPr="00022F61">
        <w:rPr>
          <w:rFonts w:eastAsia="Calibri"/>
          <w:color w:val="414042"/>
          <w:spacing w:val="-2"/>
          <w:lang w:val="en-US" w:eastAsia="en-US"/>
        </w:rPr>
        <w:t>y</w:t>
      </w:r>
      <w:r w:rsidRPr="00022F61">
        <w:rPr>
          <w:rFonts w:eastAsia="Calibri"/>
          <w:color w:val="414042"/>
          <w:spacing w:val="-6"/>
          <w:lang w:val="en-US" w:eastAsia="en-US"/>
        </w:rPr>
        <w:t xml:space="preserve"> </w:t>
      </w:r>
      <w:r w:rsidRPr="00022F61">
        <w:rPr>
          <w:rFonts w:eastAsia="Calibri"/>
          <w:color w:val="414042"/>
          <w:spacing w:val="-1"/>
          <w:lang w:val="en-US" w:eastAsia="en-US"/>
        </w:rPr>
        <w:t>20</w:t>
      </w:r>
      <w:r w:rsidRPr="00022F61">
        <w:rPr>
          <w:rFonts w:eastAsia="Calibri"/>
          <w:color w:val="414042"/>
          <w:spacing w:val="-2"/>
          <w:lang w:val="en-US" w:eastAsia="en-US"/>
        </w:rPr>
        <w:t>22.</w:t>
      </w:r>
      <w:r w:rsidR="007D269B">
        <w:rPr>
          <w:rFonts w:eastAsia="Calibri"/>
          <w:color w:val="414042"/>
          <w:spacing w:val="-2"/>
          <w:lang w:val="en-US" w:eastAsia="en-US"/>
        </w:rPr>
        <w:t xml:space="preserve"> </w:t>
      </w:r>
      <w:r w:rsidR="007D269B" w:rsidRPr="00CC126A">
        <w:rPr>
          <w:rFonts w:eastAsia="Calibri"/>
          <w:color w:val="414042"/>
          <w:spacing w:val="-1"/>
          <w:lang w:val="en-US" w:eastAsia="en-US"/>
        </w:rPr>
        <w:t xml:space="preserve">There are 40 </w:t>
      </w:r>
      <w:r w:rsidR="009D250B">
        <w:rPr>
          <w:rFonts w:eastAsia="Calibri"/>
          <w:color w:val="414042"/>
          <w:spacing w:val="-1"/>
          <w:lang w:val="en-US" w:eastAsia="en-US"/>
        </w:rPr>
        <w:t xml:space="preserve">current </w:t>
      </w:r>
      <w:r w:rsidR="007D269B" w:rsidRPr="00CC126A">
        <w:rPr>
          <w:rFonts w:eastAsia="Calibri"/>
          <w:color w:val="414042"/>
          <w:spacing w:val="-1"/>
          <w:lang w:val="en-US" w:eastAsia="en-US"/>
        </w:rPr>
        <w:t>participants based on data from 16 October 2020</w:t>
      </w:r>
      <w:r w:rsidR="00AD4CF0">
        <w:rPr>
          <w:rFonts w:eastAsia="Calibri"/>
          <w:color w:val="414042"/>
          <w:spacing w:val="-1"/>
          <w:lang w:val="en-US" w:eastAsia="en-US"/>
        </w:rPr>
        <w:t>.</w:t>
      </w:r>
      <w:r w:rsidR="002A0780">
        <w:rPr>
          <w:rFonts w:eastAsia="Calibri"/>
          <w:color w:val="414042"/>
          <w:spacing w:val="-2"/>
          <w:lang w:val="en-US" w:eastAsia="en-US"/>
        </w:rPr>
        <w:t xml:space="preserve"> </w:t>
      </w:r>
    </w:p>
    <w:p w14:paraId="412409FD" w14:textId="77777777" w:rsidR="0011334C" w:rsidRPr="00AE56CE" w:rsidRDefault="00115D4C" w:rsidP="00AE56CE">
      <w:pPr>
        <w:widowControl w:val="0"/>
        <w:ind w:right="-28"/>
        <w:rPr>
          <w:rFonts w:eastAsia="Calibri"/>
          <w:color w:val="414042"/>
          <w:lang w:val="en-US" w:eastAsia="en-US"/>
        </w:rPr>
      </w:pPr>
      <w:r>
        <w:rPr>
          <w:rFonts w:eastAsia="Calibri"/>
          <w:color w:val="414042"/>
          <w:lang w:val="en-US" w:eastAsia="en-US"/>
        </w:rPr>
        <w:t>During the reporting period, t</w:t>
      </w:r>
      <w:r w:rsidR="0011334C" w:rsidRPr="00022F61">
        <w:rPr>
          <w:rFonts w:eastAsia="Calibri"/>
          <w:color w:val="414042"/>
          <w:lang w:val="en-US" w:eastAsia="en-US"/>
        </w:rPr>
        <w:t>he</w:t>
      </w:r>
      <w:r w:rsidR="002B7F6E">
        <w:rPr>
          <w:rFonts w:eastAsia="Calibri"/>
          <w:color w:val="414042"/>
          <w:lang w:val="en-US" w:eastAsia="en-US"/>
        </w:rPr>
        <w:t xml:space="preserve"> department continued </w:t>
      </w:r>
      <w:r w:rsidR="0011334C" w:rsidRPr="00AE56CE">
        <w:rPr>
          <w:rFonts w:eastAsia="Calibri"/>
          <w:color w:val="414042"/>
          <w:lang w:val="en-US" w:eastAsia="en-US"/>
        </w:rPr>
        <w:t xml:space="preserve">to welcome </w:t>
      </w:r>
      <w:r w:rsidR="0011334C" w:rsidRPr="00022F61">
        <w:rPr>
          <w:rFonts w:eastAsia="Calibri"/>
          <w:color w:val="414042"/>
          <w:lang w:val="en-US" w:eastAsia="en-US"/>
        </w:rPr>
        <w:t>and</w:t>
      </w:r>
      <w:r w:rsidR="0011334C" w:rsidRPr="00AE56CE">
        <w:rPr>
          <w:rFonts w:eastAsia="Calibri"/>
          <w:color w:val="414042"/>
          <w:lang w:val="en-US" w:eastAsia="en-US"/>
        </w:rPr>
        <w:t xml:space="preserve"> engage </w:t>
      </w:r>
      <w:r w:rsidR="0011334C" w:rsidRPr="00022F61">
        <w:rPr>
          <w:rFonts w:eastAsia="Calibri"/>
          <w:color w:val="414042"/>
          <w:lang w:val="en-US" w:eastAsia="en-US"/>
        </w:rPr>
        <w:t>new</w:t>
      </w:r>
      <w:r w:rsidR="0011334C" w:rsidRPr="00AE56CE">
        <w:rPr>
          <w:rFonts w:eastAsia="Calibri"/>
          <w:color w:val="414042"/>
          <w:lang w:val="en-US" w:eastAsia="en-US"/>
        </w:rPr>
        <w:t xml:space="preserve"> employees through </w:t>
      </w:r>
      <w:r w:rsidR="0011334C" w:rsidRPr="00022F61">
        <w:rPr>
          <w:rFonts w:eastAsia="Calibri"/>
          <w:color w:val="414042"/>
          <w:lang w:val="en-US" w:eastAsia="en-US"/>
        </w:rPr>
        <w:t>the</w:t>
      </w:r>
      <w:r w:rsidR="0011334C" w:rsidRPr="00AE56CE">
        <w:rPr>
          <w:rFonts w:eastAsia="Calibri"/>
          <w:color w:val="414042"/>
          <w:lang w:val="en-US" w:eastAsia="en-US"/>
        </w:rPr>
        <w:t xml:space="preserve"> department’s </w:t>
      </w:r>
      <w:r w:rsidR="0011334C" w:rsidRPr="00022F61">
        <w:rPr>
          <w:rFonts w:eastAsia="Calibri"/>
          <w:color w:val="414042"/>
          <w:lang w:val="en-US" w:eastAsia="en-US"/>
        </w:rPr>
        <w:t>induction</w:t>
      </w:r>
      <w:r w:rsidR="0011334C" w:rsidRPr="00AE56CE">
        <w:rPr>
          <w:rFonts w:eastAsia="Calibri"/>
          <w:color w:val="414042"/>
          <w:lang w:val="en-US" w:eastAsia="en-US"/>
        </w:rPr>
        <w:t xml:space="preserve"> program, which provides </w:t>
      </w:r>
      <w:r w:rsidR="0011334C" w:rsidRPr="00022F61">
        <w:rPr>
          <w:rFonts w:eastAsia="Calibri"/>
          <w:color w:val="414042"/>
          <w:lang w:val="en-US" w:eastAsia="en-US"/>
        </w:rPr>
        <w:t>an</w:t>
      </w:r>
      <w:r w:rsidR="0011334C" w:rsidRPr="00AE56CE">
        <w:rPr>
          <w:rFonts w:eastAsia="Calibri"/>
          <w:color w:val="414042"/>
          <w:lang w:val="en-US" w:eastAsia="en-US"/>
        </w:rPr>
        <w:t xml:space="preserve"> introduction to </w:t>
      </w:r>
      <w:r w:rsidR="0011334C" w:rsidRPr="00022F61">
        <w:rPr>
          <w:rFonts w:eastAsia="Calibri"/>
          <w:color w:val="414042"/>
          <w:lang w:val="en-US" w:eastAsia="en-US"/>
        </w:rPr>
        <w:t>the</w:t>
      </w:r>
      <w:r w:rsidR="0011334C" w:rsidRPr="00AE56CE">
        <w:rPr>
          <w:rFonts w:eastAsia="Calibri"/>
          <w:color w:val="414042"/>
          <w:lang w:val="en-US" w:eastAsia="en-US"/>
        </w:rPr>
        <w:t xml:space="preserve"> department’s role </w:t>
      </w:r>
      <w:r w:rsidR="0011334C" w:rsidRPr="00022F61">
        <w:rPr>
          <w:rFonts w:eastAsia="Calibri"/>
          <w:color w:val="414042"/>
          <w:lang w:val="en-US" w:eastAsia="en-US"/>
        </w:rPr>
        <w:t>and</w:t>
      </w:r>
      <w:r w:rsidR="0011334C" w:rsidRPr="00AE56CE">
        <w:rPr>
          <w:rFonts w:eastAsia="Calibri"/>
          <w:color w:val="414042"/>
          <w:lang w:val="en-US" w:eastAsia="en-US"/>
        </w:rPr>
        <w:t xml:space="preserve"> responsibilities. </w:t>
      </w:r>
      <w:r w:rsidR="0011334C" w:rsidRPr="00022F61">
        <w:rPr>
          <w:rFonts w:eastAsia="Calibri"/>
          <w:color w:val="414042"/>
          <w:lang w:val="en-US" w:eastAsia="en-US"/>
        </w:rPr>
        <w:t>The</w:t>
      </w:r>
      <w:r w:rsidR="0011334C" w:rsidRPr="00AE56CE">
        <w:rPr>
          <w:rFonts w:eastAsia="Calibri"/>
          <w:color w:val="414042"/>
          <w:lang w:val="en-US" w:eastAsia="en-US"/>
        </w:rPr>
        <w:t xml:space="preserve"> department also continued to implement </w:t>
      </w:r>
      <w:r w:rsidR="0011334C" w:rsidRPr="00022F61">
        <w:rPr>
          <w:rFonts w:eastAsia="Calibri"/>
          <w:color w:val="414042"/>
          <w:lang w:val="en-US" w:eastAsia="en-US"/>
        </w:rPr>
        <w:t>its</w:t>
      </w:r>
      <w:r w:rsidR="0011334C" w:rsidRPr="00AE56CE">
        <w:rPr>
          <w:rFonts w:eastAsia="Calibri"/>
          <w:color w:val="414042"/>
          <w:lang w:val="en-US" w:eastAsia="en-US"/>
        </w:rPr>
        <w:t xml:space="preserve"> Cultural Capability </w:t>
      </w:r>
      <w:r w:rsidR="0011334C" w:rsidRPr="00022F61">
        <w:rPr>
          <w:rFonts w:eastAsia="Calibri"/>
          <w:color w:val="414042"/>
          <w:lang w:val="en-US" w:eastAsia="en-US"/>
        </w:rPr>
        <w:t>Action</w:t>
      </w:r>
      <w:r w:rsidR="0011334C" w:rsidRPr="00AE56CE">
        <w:rPr>
          <w:rFonts w:eastAsia="Calibri"/>
          <w:color w:val="414042"/>
          <w:lang w:val="en-US" w:eastAsia="en-US"/>
        </w:rPr>
        <w:t xml:space="preserve"> Plan, </w:t>
      </w:r>
      <w:r w:rsidR="0011334C" w:rsidRPr="00022F61">
        <w:rPr>
          <w:rFonts w:eastAsia="Calibri"/>
          <w:color w:val="414042"/>
          <w:lang w:val="en-US" w:eastAsia="en-US"/>
        </w:rPr>
        <w:t>and</w:t>
      </w:r>
      <w:r w:rsidR="0011334C" w:rsidRPr="00AE56CE">
        <w:rPr>
          <w:rFonts w:eastAsia="Calibri"/>
          <w:color w:val="414042"/>
          <w:lang w:val="en-US" w:eastAsia="en-US"/>
        </w:rPr>
        <w:t xml:space="preserve"> provided staff with flexible working arrangements to </w:t>
      </w:r>
      <w:r w:rsidR="0011334C" w:rsidRPr="00022F61">
        <w:rPr>
          <w:rFonts w:eastAsia="Calibri"/>
          <w:color w:val="414042"/>
          <w:lang w:val="en-US" w:eastAsia="en-US"/>
        </w:rPr>
        <w:t>help</w:t>
      </w:r>
      <w:r w:rsidR="0011334C" w:rsidRPr="00AE56CE">
        <w:rPr>
          <w:rFonts w:eastAsia="Calibri"/>
          <w:color w:val="414042"/>
          <w:lang w:val="en-US" w:eastAsia="en-US"/>
        </w:rPr>
        <w:t xml:space="preserve"> </w:t>
      </w:r>
      <w:r w:rsidR="0011334C" w:rsidRPr="00022F61">
        <w:rPr>
          <w:rFonts w:eastAsia="Calibri"/>
          <w:color w:val="414042"/>
          <w:lang w:val="en-US" w:eastAsia="en-US"/>
        </w:rPr>
        <w:t>them</w:t>
      </w:r>
      <w:r w:rsidR="0011334C" w:rsidRPr="00AE56CE">
        <w:rPr>
          <w:rFonts w:eastAsia="Calibri"/>
          <w:color w:val="414042"/>
          <w:lang w:val="en-US" w:eastAsia="en-US"/>
        </w:rPr>
        <w:t xml:space="preserve"> achieve </w:t>
      </w:r>
      <w:r w:rsidR="0011334C" w:rsidRPr="00022F61">
        <w:rPr>
          <w:rFonts w:eastAsia="Calibri"/>
          <w:color w:val="414042"/>
          <w:lang w:val="en-US" w:eastAsia="en-US"/>
        </w:rPr>
        <w:t>a</w:t>
      </w:r>
      <w:r w:rsidR="0011334C" w:rsidRPr="00AE56CE">
        <w:rPr>
          <w:rFonts w:eastAsia="Calibri"/>
          <w:color w:val="414042"/>
          <w:lang w:val="en-US" w:eastAsia="en-US"/>
        </w:rPr>
        <w:t xml:space="preserve"> </w:t>
      </w:r>
      <w:r w:rsidR="0011334C" w:rsidRPr="00022F61">
        <w:rPr>
          <w:rFonts w:eastAsia="Calibri"/>
          <w:color w:val="414042"/>
          <w:lang w:val="en-US" w:eastAsia="en-US"/>
        </w:rPr>
        <w:t>better</w:t>
      </w:r>
      <w:r w:rsidR="0011334C" w:rsidRPr="00AE56CE">
        <w:rPr>
          <w:rFonts w:eastAsia="Calibri"/>
          <w:color w:val="414042"/>
          <w:lang w:val="en-US" w:eastAsia="en-US"/>
        </w:rPr>
        <w:t xml:space="preserve"> work-life balance.</w:t>
      </w:r>
    </w:p>
    <w:p w14:paraId="1EA00AC6" w14:textId="77777777" w:rsidR="0011334C" w:rsidRPr="00655D55" w:rsidRDefault="0011334C" w:rsidP="008C1553">
      <w:pPr>
        <w:pStyle w:val="Heading3"/>
        <w:rPr>
          <w:b/>
          <w:color w:val="auto"/>
          <w:sz w:val="21"/>
          <w:szCs w:val="21"/>
          <w:lang w:eastAsia="en-AU"/>
        </w:rPr>
      </w:pPr>
      <w:bookmarkStart w:id="94" w:name="_Toc67046733"/>
      <w:r w:rsidRPr="00655D55">
        <w:rPr>
          <w:b/>
          <w:color w:val="auto"/>
          <w:sz w:val="21"/>
          <w:szCs w:val="21"/>
          <w:lang w:eastAsia="en-AU"/>
        </w:rPr>
        <w:t>Employee health, safety and wellbeing</w:t>
      </w:r>
      <w:bookmarkEnd w:id="94"/>
    </w:p>
    <w:p w14:paraId="709E56AB" w14:textId="55F5386F" w:rsidR="0011334C" w:rsidRPr="00022F61" w:rsidRDefault="0011334C" w:rsidP="005C77E0">
      <w:pPr>
        <w:widowControl w:val="0"/>
        <w:ind w:right="248"/>
        <w:rPr>
          <w:rFonts w:eastAsia="Calibri"/>
          <w:lang w:val="en-US" w:eastAsia="en-US"/>
        </w:rPr>
      </w:pPr>
      <w:r w:rsidRPr="00022F61">
        <w:rPr>
          <w:rFonts w:eastAsia="Calibri"/>
          <w:color w:val="414042"/>
          <w:lang w:val="en-US" w:eastAsia="en-US"/>
        </w:rPr>
        <w:t>The</w:t>
      </w:r>
      <w:r w:rsidRPr="00022F61">
        <w:rPr>
          <w:rFonts w:eastAsia="Calibri"/>
          <w:color w:val="414042"/>
          <w:spacing w:val="-12"/>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4"/>
          <w:lang w:val="en-US" w:eastAsia="en-US"/>
        </w:rPr>
        <w:t xml:space="preserve"> </w:t>
      </w:r>
      <w:r w:rsidRPr="00022F61">
        <w:rPr>
          <w:rFonts w:eastAsia="Calibri"/>
          <w:color w:val="414042"/>
          <w:spacing w:val="-1"/>
          <w:lang w:val="en-US" w:eastAsia="en-US"/>
        </w:rPr>
        <w:t>is</w:t>
      </w:r>
      <w:r w:rsidRPr="00022F61">
        <w:rPr>
          <w:rFonts w:eastAsia="Calibri"/>
          <w:color w:val="414042"/>
          <w:spacing w:val="-13"/>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ommitted</w:t>
      </w:r>
      <w:r w:rsidRPr="00022F61">
        <w:rPr>
          <w:rFonts w:eastAsia="Calibri"/>
          <w:color w:val="414042"/>
          <w:spacing w:val="-14"/>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1"/>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iding</w:t>
      </w:r>
      <w:r w:rsidRPr="00022F61">
        <w:rPr>
          <w:rFonts w:eastAsia="Calibri"/>
          <w:color w:val="414042"/>
          <w:spacing w:val="-12"/>
          <w:lang w:val="en-US" w:eastAsia="en-US"/>
        </w:rPr>
        <w:t xml:space="preserve"> </w:t>
      </w:r>
      <w:r w:rsidRPr="00022F61">
        <w:rPr>
          <w:rFonts w:eastAsia="Calibri"/>
          <w:color w:val="414042"/>
          <w:lang w:val="en-US" w:eastAsia="en-US"/>
        </w:rPr>
        <w:t>and</w:t>
      </w:r>
      <w:r w:rsidRPr="00022F61">
        <w:rPr>
          <w:rFonts w:eastAsia="Calibri"/>
          <w:color w:val="414042"/>
          <w:spacing w:val="-14"/>
          <w:lang w:val="en-US" w:eastAsia="en-US"/>
        </w:rPr>
        <w:t xml:space="preserve"> </w:t>
      </w:r>
      <w:r w:rsidRPr="00AE56CE">
        <w:rPr>
          <w:rFonts w:eastAsia="Calibri"/>
          <w:color w:val="414042"/>
          <w:spacing w:val="-1"/>
          <w:lang w:val="en-US" w:eastAsia="en-US"/>
        </w:rPr>
        <w:t>maint</w:t>
      </w:r>
      <w:r w:rsidRPr="00022F61">
        <w:rPr>
          <w:rFonts w:eastAsia="Calibri"/>
          <w:color w:val="414042"/>
          <w:spacing w:val="-1"/>
          <w:lang w:val="en-US" w:eastAsia="en-US"/>
        </w:rPr>
        <w:t>aining</w:t>
      </w:r>
      <w:r w:rsidRPr="00AE56CE">
        <w:rPr>
          <w:rFonts w:eastAsia="Calibri"/>
          <w:color w:val="414042"/>
          <w:spacing w:val="-1"/>
          <w:lang w:val="en-US" w:eastAsia="en-US"/>
        </w:rPr>
        <w:t xml:space="preserve"> a </w:t>
      </w:r>
      <w:r w:rsidRPr="00022F61">
        <w:rPr>
          <w:rFonts w:eastAsia="Calibri"/>
          <w:color w:val="414042"/>
          <w:spacing w:val="-1"/>
          <w:lang w:val="en-US" w:eastAsia="en-US"/>
        </w:rPr>
        <w:t>s</w:t>
      </w:r>
      <w:r w:rsidRPr="00AE56CE">
        <w:rPr>
          <w:rFonts w:eastAsia="Calibri"/>
          <w:color w:val="414042"/>
          <w:spacing w:val="-1"/>
          <w:lang w:val="en-US" w:eastAsia="en-US"/>
        </w:rPr>
        <w:t xml:space="preserve">afe, </w:t>
      </w:r>
      <w:r w:rsidRPr="00022F61">
        <w:rPr>
          <w:rFonts w:eastAsia="Calibri"/>
          <w:color w:val="414042"/>
          <w:spacing w:val="-1"/>
          <w:lang w:val="en-US" w:eastAsia="en-US"/>
        </w:rPr>
        <w:t>health</w:t>
      </w:r>
      <w:r w:rsidRPr="00AE56CE">
        <w:rPr>
          <w:rFonts w:eastAsia="Calibri"/>
          <w:color w:val="414042"/>
          <w:spacing w:val="-1"/>
          <w:lang w:val="en-US" w:eastAsia="en-US"/>
        </w:rPr>
        <w:t xml:space="preserve">y and </w:t>
      </w:r>
      <w:r w:rsidRPr="00022F61">
        <w:rPr>
          <w:rFonts w:eastAsia="Calibri"/>
          <w:color w:val="414042"/>
          <w:spacing w:val="-1"/>
          <w:lang w:val="en-US" w:eastAsia="en-US"/>
        </w:rPr>
        <w:t>sup</w:t>
      </w:r>
      <w:r w:rsidRPr="00AE56CE">
        <w:rPr>
          <w:rFonts w:eastAsia="Calibri"/>
          <w:color w:val="414042"/>
          <w:spacing w:val="-1"/>
          <w:lang w:val="en-US" w:eastAsia="en-US"/>
        </w:rPr>
        <w:t xml:space="preserve">portive work environment at </w:t>
      </w:r>
      <w:r w:rsidRPr="00022F61">
        <w:rPr>
          <w:rFonts w:eastAsia="Calibri"/>
          <w:color w:val="414042"/>
          <w:spacing w:val="-1"/>
          <w:lang w:val="en-US" w:eastAsia="en-US"/>
        </w:rPr>
        <w:t>all</w:t>
      </w:r>
      <w:r w:rsidRPr="00AE56CE">
        <w:rPr>
          <w:rFonts w:eastAsia="Calibri"/>
          <w:color w:val="414042"/>
          <w:spacing w:val="-1"/>
          <w:lang w:val="en-US" w:eastAsia="en-US"/>
        </w:rPr>
        <w:t xml:space="preserve"> time</w:t>
      </w:r>
      <w:r w:rsidRPr="00022F61">
        <w:rPr>
          <w:rFonts w:eastAsia="Calibri"/>
          <w:color w:val="414042"/>
          <w:spacing w:val="-1"/>
          <w:lang w:val="en-US" w:eastAsia="en-US"/>
        </w:rPr>
        <w:t>s.</w:t>
      </w:r>
      <w:r w:rsidRPr="00022F61">
        <w:rPr>
          <w:rFonts w:eastAsia="Calibri"/>
          <w:color w:val="414042"/>
          <w:lang w:val="en-US" w:eastAsia="en-US"/>
        </w:rPr>
        <w:t>The</w:t>
      </w:r>
      <w:r w:rsidRPr="00022F61">
        <w:rPr>
          <w:rFonts w:eastAsia="Calibri"/>
          <w:color w:val="414042"/>
          <w:spacing w:val="-11"/>
          <w:lang w:val="en-US" w:eastAsia="en-US"/>
        </w:rPr>
        <w:t xml:space="preserve"> </w:t>
      </w:r>
      <w:r w:rsidRPr="00022F61">
        <w:rPr>
          <w:rFonts w:eastAsia="Calibri"/>
          <w:color w:val="414042"/>
          <w:spacing w:val="-1"/>
          <w:lang w:val="en-US" w:eastAsia="en-US"/>
        </w:rPr>
        <w:t>ob</w:t>
      </w:r>
      <w:r w:rsidRPr="00022F61">
        <w:rPr>
          <w:rFonts w:eastAsia="Calibri"/>
          <w:color w:val="414042"/>
          <w:spacing w:val="-2"/>
          <w:lang w:val="en-US" w:eastAsia="en-US"/>
        </w:rPr>
        <w:t>jective</w:t>
      </w:r>
      <w:r w:rsidRPr="00022F61">
        <w:rPr>
          <w:rFonts w:eastAsia="Calibri"/>
          <w:color w:val="414042"/>
          <w:spacing w:val="-1"/>
          <w:lang w:val="en-US" w:eastAsia="en-US"/>
        </w:rPr>
        <w:t>s</w:t>
      </w:r>
      <w:r w:rsidRPr="00022F61">
        <w:rPr>
          <w:rFonts w:eastAsia="Calibri"/>
          <w:color w:val="414042"/>
          <w:spacing w:val="-11"/>
          <w:lang w:val="en-US" w:eastAsia="en-US"/>
        </w:rPr>
        <w:t xml:space="preserve"> </w:t>
      </w:r>
      <w:r w:rsidRPr="00022F61">
        <w:rPr>
          <w:rFonts w:eastAsia="Calibri"/>
          <w:color w:val="414042"/>
          <w:lang w:val="en-US" w:eastAsia="en-US"/>
        </w:rPr>
        <w:t>of</w:t>
      </w:r>
      <w:r w:rsidRPr="00022F61">
        <w:rPr>
          <w:rFonts w:eastAsia="Calibri"/>
          <w:color w:val="414042"/>
          <w:spacing w:val="-12"/>
          <w:lang w:val="en-US" w:eastAsia="en-US"/>
        </w:rPr>
        <w:t xml:space="preserve"> </w:t>
      </w:r>
      <w:r w:rsidRPr="00022F61">
        <w:rPr>
          <w:rFonts w:eastAsia="Calibri"/>
          <w:color w:val="414042"/>
          <w:spacing w:val="-1"/>
          <w:lang w:val="en-US" w:eastAsia="en-US"/>
        </w:rPr>
        <w:t>ou</w:t>
      </w:r>
      <w:r w:rsidRPr="00022F61">
        <w:rPr>
          <w:rFonts w:eastAsia="Calibri"/>
          <w:color w:val="414042"/>
          <w:spacing w:val="-2"/>
          <w:lang w:val="en-US" w:eastAsia="en-US"/>
        </w:rPr>
        <w:t>r</w:t>
      </w:r>
      <w:r w:rsidRPr="00022F61">
        <w:rPr>
          <w:rFonts w:eastAsia="Calibri"/>
          <w:color w:val="414042"/>
          <w:spacing w:val="-10"/>
          <w:lang w:val="en-US" w:eastAsia="en-US"/>
        </w:rPr>
        <w:t xml:space="preserve"> </w:t>
      </w:r>
      <w:r w:rsidRPr="00022F61">
        <w:rPr>
          <w:rFonts w:eastAsia="Calibri"/>
          <w:color w:val="414042"/>
          <w:spacing w:val="-2"/>
          <w:lang w:val="en-US" w:eastAsia="en-US"/>
        </w:rPr>
        <w:t>Health,</w:t>
      </w:r>
      <w:r w:rsidRPr="00022F61">
        <w:rPr>
          <w:rFonts w:eastAsia="Calibri"/>
          <w:color w:val="414042"/>
          <w:spacing w:val="-14"/>
          <w:lang w:val="en-US" w:eastAsia="en-US"/>
        </w:rPr>
        <w:t xml:space="preserve"> </w:t>
      </w:r>
      <w:r w:rsidRPr="00022F61">
        <w:rPr>
          <w:rFonts w:eastAsia="Calibri"/>
          <w:color w:val="414042"/>
          <w:lang w:val="en-US" w:eastAsia="en-US"/>
        </w:rPr>
        <w:t>Safety</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4"/>
          <w:lang w:val="en-US" w:eastAsia="en-US"/>
        </w:rPr>
        <w:t xml:space="preserve"> </w:t>
      </w:r>
      <w:r w:rsidRPr="00022F61">
        <w:rPr>
          <w:rFonts w:eastAsia="Calibri"/>
          <w:color w:val="414042"/>
          <w:spacing w:val="-2"/>
          <w:lang w:val="en-US" w:eastAsia="en-US"/>
        </w:rPr>
        <w:t>Wel</w:t>
      </w:r>
      <w:r w:rsidRPr="00022F61">
        <w:rPr>
          <w:rFonts w:eastAsia="Calibri"/>
          <w:color w:val="414042"/>
          <w:spacing w:val="-1"/>
          <w:lang w:val="en-US" w:eastAsia="en-US"/>
        </w:rPr>
        <w:t>lbeing</w:t>
      </w:r>
      <w:r w:rsidRPr="00022F61">
        <w:rPr>
          <w:rFonts w:eastAsia="Calibri"/>
          <w:color w:val="414042"/>
          <w:spacing w:val="-10"/>
          <w:lang w:val="en-US" w:eastAsia="en-US"/>
        </w:rPr>
        <w:t xml:space="preserve"> </w:t>
      </w:r>
      <w:r w:rsidRPr="00022F61">
        <w:rPr>
          <w:rFonts w:eastAsia="Calibri"/>
          <w:color w:val="414042"/>
          <w:spacing w:val="-1"/>
          <w:lang w:val="en-US" w:eastAsia="en-US"/>
        </w:rPr>
        <w:t>Policy</w:t>
      </w:r>
      <w:r w:rsidR="00115D4C">
        <w:rPr>
          <w:rFonts w:eastAsia="Calibri"/>
          <w:color w:val="414042"/>
          <w:spacing w:val="-1"/>
          <w:lang w:val="en-US" w:eastAsia="en-US"/>
        </w:rPr>
        <w:t>,</w:t>
      </w:r>
      <w:r w:rsidRPr="00022F61">
        <w:rPr>
          <w:rFonts w:eastAsia="Calibri"/>
          <w:color w:val="414042"/>
          <w:spacing w:val="-12"/>
          <w:lang w:val="en-US" w:eastAsia="en-US"/>
        </w:rPr>
        <w:t xml:space="preserve"> </w:t>
      </w:r>
      <w:r w:rsidRPr="00022F61">
        <w:rPr>
          <w:rFonts w:eastAsia="Calibri"/>
          <w:color w:val="414042"/>
          <w:lang w:val="en-US" w:eastAsia="en-US"/>
        </w:rPr>
        <w:t>and</w:t>
      </w:r>
      <w:r w:rsidRPr="00022F61">
        <w:rPr>
          <w:rFonts w:eastAsia="Calibri"/>
          <w:color w:val="414042"/>
          <w:spacing w:val="35"/>
          <w:lang w:val="en-US" w:eastAsia="en-US"/>
        </w:rPr>
        <w:t xml:space="preserve"> </w:t>
      </w:r>
      <w:r w:rsidRPr="00022F61">
        <w:rPr>
          <w:rFonts w:eastAsia="Calibri"/>
          <w:color w:val="414042"/>
          <w:spacing w:val="-2"/>
          <w:lang w:val="en-US" w:eastAsia="en-US"/>
        </w:rPr>
        <w:t>rel</w:t>
      </w:r>
      <w:r w:rsidRPr="00022F61">
        <w:rPr>
          <w:rFonts w:eastAsia="Calibri"/>
          <w:color w:val="414042"/>
          <w:spacing w:val="-1"/>
          <w:lang w:val="en-US" w:eastAsia="en-US"/>
        </w:rPr>
        <w:t>ated</w:t>
      </w:r>
      <w:r w:rsidRPr="00022F61">
        <w:rPr>
          <w:rFonts w:eastAsia="Calibri"/>
          <w:color w:val="414042"/>
          <w:spacing w:val="-13"/>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ocedu</w:t>
      </w:r>
      <w:r w:rsidRPr="00022F61">
        <w:rPr>
          <w:rFonts w:eastAsia="Calibri"/>
          <w:color w:val="414042"/>
          <w:spacing w:val="-2"/>
          <w:lang w:val="en-US" w:eastAsia="en-US"/>
        </w:rPr>
        <w:t>re</w:t>
      </w:r>
      <w:r w:rsidRPr="00022F61">
        <w:rPr>
          <w:rFonts w:eastAsia="Calibri"/>
          <w:color w:val="414042"/>
          <w:spacing w:val="-1"/>
          <w:lang w:val="en-US" w:eastAsia="en-US"/>
        </w:rPr>
        <w:t>s</w:t>
      </w:r>
      <w:r w:rsidRPr="00022F61">
        <w:rPr>
          <w:rFonts w:eastAsia="Calibri"/>
          <w:color w:val="414042"/>
          <w:spacing w:val="-13"/>
          <w:lang w:val="en-US" w:eastAsia="en-US"/>
        </w:rPr>
        <w:t xml:space="preserve"> </w:t>
      </w:r>
      <w:r w:rsidRPr="00022F61">
        <w:rPr>
          <w:rFonts w:eastAsia="Calibri"/>
          <w:color w:val="414042"/>
          <w:lang w:val="en-US" w:eastAsia="en-US"/>
        </w:rPr>
        <w:t>and</w:t>
      </w:r>
      <w:r w:rsidRPr="00022F61">
        <w:rPr>
          <w:rFonts w:eastAsia="Calibri"/>
          <w:color w:val="414042"/>
          <w:spacing w:val="-13"/>
          <w:lang w:val="en-US" w:eastAsia="en-US"/>
        </w:rPr>
        <w:t xml:space="preserve"> </w:t>
      </w:r>
      <w:r w:rsidRPr="00022F61">
        <w:rPr>
          <w:rFonts w:eastAsia="Calibri"/>
          <w:color w:val="414042"/>
          <w:spacing w:val="-1"/>
          <w:lang w:val="en-US" w:eastAsia="en-US"/>
        </w:rPr>
        <w:t>guidelines</w:t>
      </w:r>
      <w:r w:rsidR="00115D4C">
        <w:rPr>
          <w:rFonts w:eastAsia="Calibri"/>
          <w:color w:val="414042"/>
          <w:spacing w:val="-1"/>
          <w:lang w:val="en-US" w:eastAsia="en-US"/>
        </w:rPr>
        <w:t>,</w:t>
      </w:r>
      <w:r w:rsidRPr="00022F61">
        <w:rPr>
          <w:rFonts w:eastAsia="Calibri"/>
          <w:color w:val="414042"/>
          <w:spacing w:val="-12"/>
          <w:lang w:val="en-US" w:eastAsia="en-US"/>
        </w:rPr>
        <w:t xml:space="preserve"> </w:t>
      </w:r>
      <w:r w:rsidRPr="00022F61">
        <w:rPr>
          <w:rFonts w:eastAsia="Calibri"/>
          <w:color w:val="414042"/>
          <w:lang w:val="en-US" w:eastAsia="en-US"/>
        </w:rPr>
        <w:t>are</w:t>
      </w:r>
      <w:r w:rsidRPr="00022F61">
        <w:rPr>
          <w:rFonts w:eastAsia="Calibri"/>
          <w:color w:val="414042"/>
          <w:spacing w:val="-11"/>
          <w:lang w:val="en-US" w:eastAsia="en-US"/>
        </w:rPr>
        <w:t xml:space="preserve"> </w:t>
      </w:r>
      <w:r w:rsidRPr="00022F61">
        <w:rPr>
          <w:rFonts w:eastAsia="Calibri"/>
          <w:color w:val="414042"/>
          <w:spacing w:val="-2"/>
          <w:lang w:val="en-US" w:eastAsia="en-US"/>
        </w:rPr>
        <w:t>to:</w:t>
      </w:r>
    </w:p>
    <w:p w14:paraId="056FDCD4" w14:textId="77777777" w:rsidR="0011334C" w:rsidRPr="00B1298E" w:rsidRDefault="0011334C" w:rsidP="005306F0">
      <w:pPr>
        <w:widowControl w:val="0"/>
        <w:numPr>
          <w:ilvl w:val="0"/>
          <w:numId w:val="39"/>
        </w:numPr>
        <w:tabs>
          <w:tab w:val="left" w:pos="384"/>
        </w:tabs>
        <w:ind w:left="284" w:right="285" w:hanging="283"/>
        <w:rPr>
          <w:rFonts w:eastAsia="Calibri"/>
          <w:color w:val="414042"/>
          <w:spacing w:val="-1"/>
          <w:lang w:val="en-US" w:eastAsia="en-US"/>
        </w:rPr>
      </w:pPr>
      <w:r w:rsidRPr="00B1298E">
        <w:rPr>
          <w:rFonts w:eastAsia="Calibri"/>
          <w:color w:val="414042"/>
          <w:spacing w:val="-1"/>
          <w:lang w:val="en-US" w:eastAsia="en-US"/>
        </w:rPr>
        <w:t>e</w:t>
      </w:r>
      <w:r w:rsidRPr="00022F61">
        <w:rPr>
          <w:rFonts w:eastAsia="Calibri"/>
          <w:color w:val="414042"/>
          <w:spacing w:val="-1"/>
          <w:lang w:val="en-US" w:eastAsia="en-US"/>
        </w:rPr>
        <w:t>s</w:t>
      </w:r>
      <w:r w:rsidRPr="00B1298E">
        <w:rPr>
          <w:rFonts w:eastAsia="Calibri"/>
          <w:color w:val="414042"/>
          <w:spacing w:val="-1"/>
          <w:lang w:val="en-US" w:eastAsia="en-US"/>
        </w:rPr>
        <w:t>t</w:t>
      </w:r>
      <w:r w:rsidRPr="00022F61">
        <w:rPr>
          <w:rFonts w:eastAsia="Calibri"/>
          <w:color w:val="414042"/>
          <w:spacing w:val="-1"/>
          <w:lang w:val="en-US" w:eastAsia="en-US"/>
        </w:rPr>
        <w:t>ablish</w:t>
      </w:r>
      <w:r w:rsidRPr="00B1298E">
        <w:rPr>
          <w:rFonts w:eastAsia="Calibri"/>
          <w:color w:val="414042"/>
          <w:spacing w:val="-1"/>
          <w:lang w:val="en-US" w:eastAsia="en-US"/>
        </w:rPr>
        <w:t xml:space="preserve"> and maint</w:t>
      </w:r>
      <w:r w:rsidRPr="00022F61">
        <w:rPr>
          <w:rFonts w:eastAsia="Calibri"/>
          <w:color w:val="414042"/>
          <w:spacing w:val="-1"/>
          <w:lang w:val="en-US" w:eastAsia="en-US"/>
        </w:rPr>
        <w:t>ain</w:t>
      </w:r>
      <w:r w:rsidRPr="00B1298E">
        <w:rPr>
          <w:rFonts w:eastAsia="Calibri"/>
          <w:color w:val="414042"/>
          <w:spacing w:val="-1"/>
          <w:lang w:val="en-US" w:eastAsia="en-US"/>
        </w:rPr>
        <w:t xml:space="preserve"> a workp</w:t>
      </w:r>
      <w:r w:rsidRPr="00022F61">
        <w:rPr>
          <w:rFonts w:eastAsia="Calibri"/>
          <w:color w:val="414042"/>
          <w:spacing w:val="-1"/>
          <w:lang w:val="en-US" w:eastAsia="en-US"/>
        </w:rPr>
        <w:t>lac</w:t>
      </w:r>
      <w:r w:rsidRPr="00B1298E">
        <w:rPr>
          <w:rFonts w:eastAsia="Calibri"/>
          <w:color w:val="414042"/>
          <w:spacing w:val="-1"/>
          <w:lang w:val="en-US" w:eastAsia="en-US"/>
        </w:rPr>
        <w:t xml:space="preserve">e that </w:t>
      </w:r>
      <w:r w:rsidRPr="00022F61">
        <w:rPr>
          <w:rFonts w:eastAsia="Calibri"/>
          <w:color w:val="414042"/>
          <w:spacing w:val="-1"/>
          <w:lang w:val="en-US" w:eastAsia="en-US"/>
        </w:rPr>
        <w:t>is</w:t>
      </w:r>
      <w:r w:rsidRPr="00B1298E">
        <w:rPr>
          <w:rFonts w:eastAsia="Calibri"/>
          <w:color w:val="414042"/>
          <w:spacing w:val="-1"/>
          <w:lang w:val="en-US" w:eastAsia="en-US"/>
        </w:rPr>
        <w:t xml:space="preserve"> free from ri</w:t>
      </w:r>
      <w:r w:rsidRPr="00022F61">
        <w:rPr>
          <w:rFonts w:eastAsia="Calibri"/>
          <w:color w:val="414042"/>
          <w:spacing w:val="-1"/>
          <w:lang w:val="en-US" w:eastAsia="en-US"/>
        </w:rPr>
        <w:t>sks</w:t>
      </w:r>
      <w:r w:rsidRPr="00B1298E">
        <w:rPr>
          <w:rFonts w:eastAsia="Calibri"/>
          <w:color w:val="414042"/>
          <w:spacing w:val="-1"/>
          <w:lang w:val="en-US" w:eastAsia="en-US"/>
        </w:rPr>
        <w:t xml:space="preserve"> t</w:t>
      </w:r>
      <w:r w:rsidRPr="00022F61">
        <w:rPr>
          <w:rFonts w:eastAsia="Calibri"/>
          <w:color w:val="414042"/>
          <w:spacing w:val="-1"/>
          <w:lang w:val="en-US" w:eastAsia="en-US"/>
        </w:rPr>
        <w:t>o</w:t>
      </w:r>
      <w:r w:rsidRPr="00B1298E">
        <w:rPr>
          <w:rFonts w:eastAsia="Calibri"/>
          <w:color w:val="414042"/>
          <w:spacing w:val="-1"/>
          <w:lang w:val="en-US" w:eastAsia="en-US"/>
        </w:rPr>
        <w:t xml:space="preserve"> the </w:t>
      </w:r>
      <w:r w:rsidRPr="00022F61">
        <w:rPr>
          <w:rFonts w:eastAsia="Calibri"/>
          <w:color w:val="414042"/>
          <w:spacing w:val="-1"/>
          <w:lang w:val="en-US" w:eastAsia="en-US"/>
        </w:rPr>
        <w:t>he</w:t>
      </w:r>
      <w:r w:rsidRPr="00B1298E">
        <w:rPr>
          <w:rFonts w:eastAsia="Calibri"/>
          <w:color w:val="414042"/>
          <w:spacing w:val="-1"/>
          <w:lang w:val="en-US" w:eastAsia="en-US"/>
        </w:rPr>
        <w:t xml:space="preserve">alth, </w:t>
      </w:r>
      <w:r w:rsidRPr="00022F61">
        <w:rPr>
          <w:rFonts w:eastAsia="Calibri"/>
          <w:color w:val="414042"/>
          <w:spacing w:val="-1"/>
          <w:lang w:val="en-US" w:eastAsia="en-US"/>
        </w:rPr>
        <w:t>s</w:t>
      </w:r>
      <w:r w:rsidRPr="00B1298E">
        <w:rPr>
          <w:rFonts w:eastAsia="Calibri"/>
          <w:color w:val="414042"/>
          <w:spacing w:val="-1"/>
          <w:lang w:val="en-US" w:eastAsia="en-US"/>
        </w:rPr>
        <w:t>afety and wel</w:t>
      </w:r>
      <w:r w:rsidRPr="00022F61">
        <w:rPr>
          <w:rFonts w:eastAsia="Calibri"/>
          <w:color w:val="414042"/>
          <w:spacing w:val="-1"/>
          <w:lang w:val="en-US" w:eastAsia="en-US"/>
        </w:rPr>
        <w:t>lbeing</w:t>
      </w:r>
      <w:r w:rsidRPr="00B1298E">
        <w:rPr>
          <w:rFonts w:eastAsia="Calibri"/>
          <w:color w:val="414042"/>
          <w:spacing w:val="-1"/>
          <w:lang w:val="en-US" w:eastAsia="en-US"/>
        </w:rPr>
        <w:t xml:space="preserve"> of </w:t>
      </w:r>
      <w:r w:rsidRPr="00022F61">
        <w:rPr>
          <w:rFonts w:eastAsia="Calibri"/>
          <w:color w:val="414042"/>
          <w:spacing w:val="-1"/>
          <w:lang w:val="en-US" w:eastAsia="en-US"/>
        </w:rPr>
        <w:t>indi</w:t>
      </w:r>
      <w:r w:rsidRPr="00B1298E">
        <w:rPr>
          <w:rFonts w:eastAsia="Calibri"/>
          <w:color w:val="414042"/>
          <w:spacing w:val="-1"/>
          <w:lang w:val="en-US" w:eastAsia="en-US"/>
        </w:rPr>
        <w:t>v</w:t>
      </w:r>
      <w:r w:rsidRPr="00022F61">
        <w:rPr>
          <w:rFonts w:eastAsia="Calibri"/>
          <w:color w:val="414042"/>
          <w:spacing w:val="-1"/>
          <w:lang w:val="en-US" w:eastAsia="en-US"/>
        </w:rPr>
        <w:t>iduals</w:t>
      </w:r>
    </w:p>
    <w:p w14:paraId="2F776A7D" w14:textId="77777777" w:rsidR="0011334C" w:rsidRPr="00B1298E" w:rsidRDefault="0011334C" w:rsidP="005306F0">
      <w:pPr>
        <w:widowControl w:val="0"/>
        <w:numPr>
          <w:ilvl w:val="0"/>
          <w:numId w:val="39"/>
        </w:numPr>
        <w:tabs>
          <w:tab w:val="left" w:pos="384"/>
        </w:tabs>
        <w:ind w:left="284" w:right="741" w:hanging="283"/>
        <w:rPr>
          <w:rFonts w:eastAsia="Calibri"/>
          <w:color w:val="414042"/>
          <w:spacing w:val="-1"/>
          <w:lang w:val="en-US" w:eastAsia="en-US"/>
        </w:rPr>
      </w:pPr>
      <w:r w:rsidRPr="00B1298E">
        <w:rPr>
          <w:rFonts w:eastAsia="Calibri"/>
          <w:color w:val="414042"/>
          <w:spacing w:val="-1"/>
          <w:lang w:val="en-US" w:eastAsia="en-US"/>
        </w:rPr>
        <w:t>maint</w:t>
      </w:r>
      <w:r w:rsidRPr="00022F61">
        <w:rPr>
          <w:rFonts w:eastAsia="Calibri"/>
          <w:color w:val="414042"/>
          <w:spacing w:val="-1"/>
          <w:lang w:val="en-US" w:eastAsia="en-US"/>
        </w:rPr>
        <w:t>ain</w:t>
      </w:r>
      <w:r w:rsidRPr="00B1298E">
        <w:rPr>
          <w:rFonts w:eastAsia="Calibri"/>
          <w:color w:val="414042"/>
          <w:spacing w:val="-1"/>
          <w:lang w:val="en-US" w:eastAsia="en-US"/>
        </w:rPr>
        <w:t xml:space="preserve"> a workp</w:t>
      </w:r>
      <w:r w:rsidRPr="00022F61">
        <w:rPr>
          <w:rFonts w:eastAsia="Calibri"/>
          <w:color w:val="414042"/>
          <w:spacing w:val="-1"/>
          <w:lang w:val="en-US" w:eastAsia="en-US"/>
        </w:rPr>
        <w:t>lac</w:t>
      </w:r>
      <w:r w:rsidRPr="00B1298E">
        <w:rPr>
          <w:rFonts w:eastAsia="Calibri"/>
          <w:color w:val="414042"/>
          <w:spacing w:val="-1"/>
          <w:lang w:val="en-US" w:eastAsia="en-US"/>
        </w:rPr>
        <w:t>e in whic</w:t>
      </w:r>
      <w:r w:rsidRPr="00022F61">
        <w:rPr>
          <w:rFonts w:eastAsia="Calibri"/>
          <w:color w:val="414042"/>
          <w:spacing w:val="-1"/>
          <w:lang w:val="en-US" w:eastAsia="en-US"/>
        </w:rPr>
        <w:t>h</w:t>
      </w:r>
      <w:r w:rsidRPr="00B1298E">
        <w:rPr>
          <w:rFonts w:eastAsia="Calibri"/>
          <w:color w:val="414042"/>
          <w:spacing w:val="-1"/>
          <w:lang w:val="en-US" w:eastAsia="en-US"/>
        </w:rPr>
        <w:t xml:space="preserve"> </w:t>
      </w:r>
      <w:r w:rsidRPr="00022F61">
        <w:rPr>
          <w:rFonts w:eastAsia="Calibri"/>
          <w:color w:val="414042"/>
          <w:spacing w:val="-1"/>
          <w:lang w:val="en-US" w:eastAsia="en-US"/>
        </w:rPr>
        <w:t>emplo</w:t>
      </w:r>
      <w:r w:rsidRPr="00B1298E">
        <w:rPr>
          <w:rFonts w:eastAsia="Calibri"/>
          <w:color w:val="414042"/>
          <w:spacing w:val="-1"/>
          <w:lang w:val="en-US" w:eastAsia="en-US"/>
        </w:rPr>
        <w:t>yee</w:t>
      </w:r>
      <w:r w:rsidRPr="00022F61">
        <w:rPr>
          <w:rFonts w:eastAsia="Calibri"/>
          <w:color w:val="414042"/>
          <w:spacing w:val="-1"/>
          <w:lang w:val="en-US" w:eastAsia="en-US"/>
        </w:rPr>
        <w:t>s</w:t>
      </w:r>
      <w:r w:rsidRPr="00B1298E">
        <w:rPr>
          <w:rFonts w:eastAsia="Calibri"/>
          <w:color w:val="414042"/>
          <w:spacing w:val="-1"/>
          <w:lang w:val="en-US" w:eastAsia="en-US"/>
        </w:rPr>
        <w:t xml:space="preserve"> </w:t>
      </w:r>
      <w:r w:rsidRPr="00022F61">
        <w:rPr>
          <w:rFonts w:eastAsia="Calibri"/>
          <w:color w:val="414042"/>
          <w:spacing w:val="-1"/>
          <w:lang w:val="en-US" w:eastAsia="en-US"/>
        </w:rPr>
        <w:t>s</w:t>
      </w:r>
      <w:r w:rsidRPr="00B1298E">
        <w:rPr>
          <w:rFonts w:eastAsia="Calibri"/>
          <w:color w:val="414042"/>
          <w:spacing w:val="-1"/>
          <w:lang w:val="en-US" w:eastAsia="en-US"/>
        </w:rPr>
        <w:t xml:space="preserve">trive for optimum </w:t>
      </w:r>
      <w:r w:rsidRPr="00022F61">
        <w:rPr>
          <w:rFonts w:eastAsia="Calibri"/>
          <w:color w:val="414042"/>
          <w:spacing w:val="-1"/>
          <w:lang w:val="en-US" w:eastAsia="en-US"/>
        </w:rPr>
        <w:t>levels</w:t>
      </w:r>
      <w:r w:rsidRPr="00B1298E">
        <w:rPr>
          <w:rFonts w:eastAsia="Calibri"/>
          <w:color w:val="414042"/>
          <w:spacing w:val="-1"/>
          <w:lang w:val="en-US" w:eastAsia="en-US"/>
        </w:rPr>
        <w:t xml:space="preserve"> of wel</w:t>
      </w:r>
      <w:r w:rsidRPr="00022F61">
        <w:rPr>
          <w:rFonts w:eastAsia="Calibri"/>
          <w:color w:val="414042"/>
          <w:spacing w:val="-1"/>
          <w:lang w:val="en-US" w:eastAsia="en-US"/>
        </w:rPr>
        <w:t>lbeing</w:t>
      </w:r>
    </w:p>
    <w:p w14:paraId="133CFD1A" w14:textId="77777777" w:rsidR="0011334C" w:rsidRPr="00B1298E" w:rsidRDefault="0011334C" w:rsidP="005306F0">
      <w:pPr>
        <w:widowControl w:val="0"/>
        <w:numPr>
          <w:ilvl w:val="0"/>
          <w:numId w:val="39"/>
        </w:numPr>
        <w:tabs>
          <w:tab w:val="left" w:pos="384"/>
        </w:tabs>
        <w:ind w:left="284" w:right="235" w:hanging="283"/>
        <w:rPr>
          <w:rFonts w:eastAsia="Calibri"/>
          <w:color w:val="414042"/>
          <w:spacing w:val="-1"/>
          <w:lang w:val="en-US" w:eastAsia="en-US"/>
        </w:rPr>
      </w:pPr>
      <w:r w:rsidRPr="00022F61">
        <w:rPr>
          <w:rFonts w:eastAsia="Calibri"/>
          <w:color w:val="414042"/>
          <w:spacing w:val="-1"/>
          <w:lang w:val="en-US" w:eastAsia="en-US"/>
        </w:rPr>
        <w:t>d</w:t>
      </w:r>
      <w:r w:rsidRPr="00B1298E">
        <w:rPr>
          <w:rFonts w:eastAsia="Calibri"/>
          <w:color w:val="414042"/>
          <w:spacing w:val="-1"/>
          <w:lang w:val="en-US" w:eastAsia="en-US"/>
        </w:rPr>
        <w:t>et</w:t>
      </w:r>
      <w:r w:rsidRPr="00022F61">
        <w:rPr>
          <w:rFonts w:eastAsia="Calibri"/>
          <w:color w:val="414042"/>
          <w:spacing w:val="-1"/>
          <w:lang w:val="en-US" w:eastAsia="en-US"/>
        </w:rPr>
        <w:t>ail</w:t>
      </w:r>
      <w:r w:rsidRPr="00B1298E">
        <w:rPr>
          <w:rFonts w:eastAsia="Calibri"/>
          <w:color w:val="414042"/>
          <w:spacing w:val="-1"/>
          <w:lang w:val="en-US" w:eastAsia="en-US"/>
        </w:rPr>
        <w:t xml:space="preserve"> the agreed </w:t>
      </w:r>
      <w:r w:rsidRPr="00022F61">
        <w:rPr>
          <w:rFonts w:eastAsia="Calibri"/>
          <w:color w:val="414042"/>
          <w:spacing w:val="-1"/>
          <w:lang w:val="en-US" w:eastAsia="en-US"/>
        </w:rPr>
        <w:t>emplo</w:t>
      </w:r>
      <w:r w:rsidRPr="00B1298E">
        <w:rPr>
          <w:rFonts w:eastAsia="Calibri"/>
          <w:color w:val="414042"/>
          <w:spacing w:val="-1"/>
          <w:lang w:val="en-US" w:eastAsia="en-US"/>
        </w:rPr>
        <w:t xml:space="preserve">yer or </w:t>
      </w:r>
      <w:r w:rsidRPr="00022F61">
        <w:rPr>
          <w:rFonts w:eastAsia="Calibri"/>
          <w:color w:val="414042"/>
          <w:spacing w:val="-1"/>
          <w:lang w:val="en-US" w:eastAsia="en-US"/>
        </w:rPr>
        <w:t>emplo</w:t>
      </w:r>
      <w:r w:rsidRPr="00B1298E">
        <w:rPr>
          <w:rFonts w:eastAsia="Calibri"/>
          <w:color w:val="414042"/>
          <w:spacing w:val="-1"/>
          <w:lang w:val="en-US" w:eastAsia="en-US"/>
        </w:rPr>
        <w:t>yee re</w:t>
      </w:r>
      <w:r w:rsidRPr="00022F61">
        <w:rPr>
          <w:rFonts w:eastAsia="Calibri"/>
          <w:color w:val="414042"/>
          <w:spacing w:val="-1"/>
          <w:lang w:val="en-US" w:eastAsia="en-US"/>
        </w:rPr>
        <w:t>sponsibi</w:t>
      </w:r>
      <w:r w:rsidRPr="00B1298E">
        <w:rPr>
          <w:rFonts w:eastAsia="Calibri"/>
          <w:color w:val="414042"/>
          <w:spacing w:val="-1"/>
          <w:lang w:val="en-US" w:eastAsia="en-US"/>
        </w:rPr>
        <w:t>litie</w:t>
      </w:r>
      <w:r w:rsidRPr="00022F61">
        <w:rPr>
          <w:rFonts w:eastAsia="Calibri"/>
          <w:color w:val="414042"/>
          <w:spacing w:val="-1"/>
          <w:lang w:val="en-US" w:eastAsia="en-US"/>
        </w:rPr>
        <w:t>s,</w:t>
      </w:r>
      <w:r w:rsidRPr="00B1298E">
        <w:rPr>
          <w:rFonts w:eastAsia="Calibri"/>
          <w:color w:val="414042"/>
          <w:spacing w:val="-1"/>
          <w:lang w:val="en-US" w:eastAsia="en-US"/>
        </w:rPr>
        <w:t xml:space="preserve"> </w:t>
      </w:r>
      <w:r w:rsidRPr="00022F61">
        <w:rPr>
          <w:rFonts w:eastAsia="Calibri"/>
          <w:color w:val="414042"/>
          <w:spacing w:val="-1"/>
          <w:lang w:val="en-US" w:eastAsia="en-US"/>
        </w:rPr>
        <w:t>including</w:t>
      </w:r>
      <w:r w:rsidRPr="00B1298E">
        <w:rPr>
          <w:rFonts w:eastAsia="Calibri"/>
          <w:color w:val="414042"/>
          <w:spacing w:val="-1"/>
          <w:lang w:val="en-US" w:eastAsia="en-US"/>
        </w:rPr>
        <w:t xml:space="preserve"> re</w:t>
      </w:r>
      <w:r w:rsidRPr="00022F61">
        <w:rPr>
          <w:rFonts w:eastAsia="Calibri"/>
          <w:color w:val="414042"/>
          <w:spacing w:val="-1"/>
          <w:lang w:val="en-US" w:eastAsia="en-US"/>
        </w:rPr>
        <w:t>sponsibi</w:t>
      </w:r>
      <w:r w:rsidRPr="00B1298E">
        <w:rPr>
          <w:rFonts w:eastAsia="Calibri"/>
          <w:color w:val="414042"/>
          <w:spacing w:val="-1"/>
          <w:lang w:val="en-US" w:eastAsia="en-US"/>
        </w:rPr>
        <w:t>litie</w:t>
      </w:r>
      <w:r w:rsidRPr="00022F61">
        <w:rPr>
          <w:rFonts w:eastAsia="Calibri"/>
          <w:color w:val="414042"/>
          <w:spacing w:val="-1"/>
          <w:lang w:val="en-US" w:eastAsia="en-US"/>
        </w:rPr>
        <w:t>s</w:t>
      </w:r>
      <w:r w:rsidRPr="00B1298E">
        <w:rPr>
          <w:rFonts w:eastAsia="Calibri"/>
          <w:color w:val="414042"/>
          <w:spacing w:val="-1"/>
          <w:lang w:val="en-US" w:eastAsia="en-US"/>
        </w:rPr>
        <w:t xml:space="preserve"> for reporting workp</w:t>
      </w:r>
      <w:r w:rsidRPr="00022F61">
        <w:rPr>
          <w:rFonts w:eastAsia="Calibri"/>
          <w:color w:val="414042"/>
          <w:spacing w:val="-1"/>
          <w:lang w:val="en-US" w:eastAsia="en-US"/>
        </w:rPr>
        <w:t>lac</w:t>
      </w:r>
      <w:r w:rsidRPr="00B1298E">
        <w:rPr>
          <w:rFonts w:eastAsia="Calibri"/>
          <w:color w:val="414042"/>
          <w:spacing w:val="-1"/>
          <w:lang w:val="en-US" w:eastAsia="en-US"/>
        </w:rPr>
        <w:t xml:space="preserve">e </w:t>
      </w:r>
      <w:r w:rsidRPr="00022F61">
        <w:rPr>
          <w:rFonts w:eastAsia="Calibri"/>
          <w:color w:val="414042"/>
          <w:spacing w:val="-1"/>
          <w:lang w:val="en-US" w:eastAsia="en-US"/>
        </w:rPr>
        <w:t>hazards</w:t>
      </w:r>
      <w:r w:rsidRPr="00B1298E">
        <w:rPr>
          <w:rFonts w:eastAsia="Calibri"/>
          <w:color w:val="414042"/>
          <w:spacing w:val="-1"/>
          <w:lang w:val="en-US" w:eastAsia="en-US"/>
        </w:rPr>
        <w:t xml:space="preserve"> and </w:t>
      </w:r>
      <w:r w:rsidRPr="00022F61">
        <w:rPr>
          <w:rFonts w:eastAsia="Calibri"/>
          <w:color w:val="414042"/>
          <w:spacing w:val="-1"/>
          <w:lang w:val="en-US" w:eastAsia="en-US"/>
        </w:rPr>
        <w:t>incid</w:t>
      </w:r>
      <w:r w:rsidRPr="00B1298E">
        <w:rPr>
          <w:rFonts w:eastAsia="Calibri"/>
          <w:color w:val="414042"/>
          <w:spacing w:val="-1"/>
          <w:lang w:val="en-US" w:eastAsia="en-US"/>
        </w:rPr>
        <w:t>ents.</w:t>
      </w:r>
    </w:p>
    <w:p w14:paraId="25C6910F" w14:textId="77777777" w:rsidR="0011334C" w:rsidRPr="00022F61" w:rsidRDefault="00115D4C" w:rsidP="00093FCF">
      <w:pPr>
        <w:widowControl w:val="0"/>
        <w:ind w:right="248"/>
        <w:rPr>
          <w:rFonts w:eastAsia="Calibri"/>
          <w:lang w:val="en-US" w:eastAsia="en-US"/>
        </w:rPr>
      </w:pPr>
      <w:r>
        <w:rPr>
          <w:rFonts w:eastAsia="Calibri"/>
          <w:color w:val="414042"/>
          <w:spacing w:val="-9"/>
          <w:lang w:val="en-US" w:eastAsia="en-US"/>
        </w:rPr>
        <w:t>During the reporting period, a</w:t>
      </w:r>
      <w:r w:rsidR="0011334C" w:rsidRPr="00022F61">
        <w:rPr>
          <w:rFonts w:eastAsia="Calibri"/>
          <w:color w:val="414042"/>
          <w:spacing w:val="-9"/>
          <w:lang w:val="en-US" w:eastAsia="en-US"/>
        </w:rPr>
        <w:t xml:space="preserve"> </w:t>
      </w:r>
      <w:r w:rsidR="0011334C" w:rsidRPr="00022F61">
        <w:rPr>
          <w:rFonts w:eastAsia="Calibri"/>
          <w:color w:val="414042"/>
          <w:spacing w:val="-1"/>
          <w:lang w:val="en-US" w:eastAsia="en-US"/>
        </w:rPr>
        <w:t>nu</w:t>
      </w:r>
      <w:r w:rsidR="0011334C" w:rsidRPr="00022F61">
        <w:rPr>
          <w:rFonts w:eastAsia="Calibri"/>
          <w:color w:val="414042"/>
          <w:spacing w:val="-2"/>
          <w:lang w:val="en-US" w:eastAsia="en-US"/>
        </w:rPr>
        <w:t>mber</w:t>
      </w:r>
      <w:r w:rsidR="0011334C" w:rsidRPr="00022F61">
        <w:rPr>
          <w:rFonts w:eastAsia="Calibri"/>
          <w:color w:val="414042"/>
          <w:spacing w:val="-9"/>
          <w:lang w:val="en-US" w:eastAsia="en-US"/>
        </w:rPr>
        <w:t xml:space="preserve"> </w:t>
      </w:r>
      <w:r w:rsidR="0011334C" w:rsidRPr="00022F61">
        <w:rPr>
          <w:rFonts w:eastAsia="Calibri"/>
          <w:color w:val="414042"/>
          <w:lang w:val="en-US" w:eastAsia="en-US"/>
        </w:rPr>
        <w:t>of</w:t>
      </w:r>
      <w:r w:rsidR="0011334C" w:rsidRPr="00022F61">
        <w:rPr>
          <w:rFonts w:eastAsia="Calibri"/>
          <w:color w:val="414042"/>
          <w:spacing w:val="-11"/>
          <w:lang w:val="en-US" w:eastAsia="en-US"/>
        </w:rPr>
        <w:t xml:space="preserve"> </w:t>
      </w:r>
      <w:r w:rsidR="0011334C" w:rsidRPr="00022F61">
        <w:rPr>
          <w:rFonts w:eastAsia="Calibri"/>
          <w:color w:val="414042"/>
          <w:spacing w:val="-2"/>
          <w:lang w:val="en-US" w:eastAsia="en-US"/>
        </w:rPr>
        <w:t>me</w:t>
      </w:r>
      <w:r w:rsidR="0011334C" w:rsidRPr="00022F61">
        <w:rPr>
          <w:rFonts w:eastAsia="Calibri"/>
          <w:color w:val="414042"/>
          <w:spacing w:val="-1"/>
          <w:lang w:val="en-US" w:eastAsia="en-US"/>
        </w:rPr>
        <w:t>asu</w:t>
      </w:r>
      <w:r w:rsidR="0011334C" w:rsidRPr="00022F61">
        <w:rPr>
          <w:rFonts w:eastAsia="Calibri"/>
          <w:color w:val="414042"/>
          <w:spacing w:val="-2"/>
          <w:lang w:val="en-US" w:eastAsia="en-US"/>
        </w:rPr>
        <w:t>re</w:t>
      </w:r>
      <w:r w:rsidR="0011334C" w:rsidRPr="00022F61">
        <w:rPr>
          <w:rFonts w:eastAsia="Calibri"/>
          <w:color w:val="414042"/>
          <w:spacing w:val="-1"/>
          <w:lang w:val="en-US" w:eastAsia="en-US"/>
        </w:rPr>
        <w:t>s</w:t>
      </w:r>
      <w:r w:rsidR="0011334C" w:rsidRPr="00022F61">
        <w:rPr>
          <w:rFonts w:eastAsia="Calibri"/>
          <w:color w:val="414042"/>
          <w:spacing w:val="-10"/>
          <w:lang w:val="en-US" w:eastAsia="en-US"/>
        </w:rPr>
        <w:t xml:space="preserve"> </w:t>
      </w:r>
      <w:r w:rsidR="0011334C" w:rsidRPr="00022F61">
        <w:rPr>
          <w:rFonts w:eastAsia="Calibri"/>
          <w:color w:val="414042"/>
          <w:lang w:val="en-US" w:eastAsia="en-US"/>
        </w:rPr>
        <w:t>were</w:t>
      </w:r>
      <w:r w:rsidR="0011334C" w:rsidRPr="00022F61">
        <w:rPr>
          <w:rFonts w:eastAsia="Calibri"/>
          <w:color w:val="414042"/>
          <w:spacing w:val="-9"/>
          <w:lang w:val="en-US" w:eastAsia="en-US"/>
        </w:rPr>
        <w:t xml:space="preserve"> </w:t>
      </w:r>
      <w:r w:rsidR="0011334C" w:rsidRPr="00022F61">
        <w:rPr>
          <w:rFonts w:eastAsia="Calibri"/>
          <w:color w:val="414042"/>
          <w:spacing w:val="-1"/>
          <w:lang w:val="en-US" w:eastAsia="en-US"/>
        </w:rPr>
        <w:t>impl</w:t>
      </w:r>
      <w:r w:rsidR="0011334C" w:rsidRPr="00022F61">
        <w:rPr>
          <w:rFonts w:eastAsia="Calibri"/>
          <w:color w:val="414042"/>
          <w:spacing w:val="-2"/>
          <w:lang w:val="en-US" w:eastAsia="en-US"/>
        </w:rPr>
        <w:t>emented</w:t>
      </w:r>
      <w:r w:rsidR="0011334C" w:rsidRPr="00022F61">
        <w:rPr>
          <w:rFonts w:eastAsia="Calibri"/>
          <w:color w:val="414042"/>
          <w:spacing w:val="27"/>
          <w:w w:val="97"/>
          <w:lang w:val="en-US" w:eastAsia="en-US"/>
        </w:rPr>
        <w:t xml:space="preserve"> </w:t>
      </w:r>
      <w:r w:rsidR="0011334C" w:rsidRPr="00022F61">
        <w:rPr>
          <w:rFonts w:eastAsia="Calibri"/>
          <w:color w:val="414042"/>
          <w:spacing w:val="-2"/>
          <w:lang w:val="en-US" w:eastAsia="en-US"/>
        </w:rPr>
        <w:t>t</w:t>
      </w:r>
      <w:r w:rsidR="0011334C" w:rsidRPr="00022F61">
        <w:rPr>
          <w:rFonts w:eastAsia="Calibri"/>
          <w:color w:val="414042"/>
          <w:spacing w:val="-1"/>
          <w:lang w:val="en-US" w:eastAsia="en-US"/>
        </w:rPr>
        <w:t>o</w:t>
      </w:r>
      <w:r w:rsidR="0011334C" w:rsidRPr="00022F61">
        <w:rPr>
          <w:rFonts w:eastAsia="Calibri"/>
          <w:color w:val="414042"/>
          <w:spacing w:val="-8"/>
          <w:lang w:val="en-US" w:eastAsia="en-US"/>
        </w:rPr>
        <w:t xml:space="preserve"> </w:t>
      </w:r>
      <w:r w:rsidR="0011334C" w:rsidRPr="00022F61">
        <w:rPr>
          <w:rFonts w:eastAsia="Calibri"/>
          <w:color w:val="414042"/>
          <w:spacing w:val="-2"/>
          <w:lang w:val="en-US" w:eastAsia="en-US"/>
        </w:rPr>
        <w:t>impr</w:t>
      </w:r>
      <w:r w:rsidR="0011334C" w:rsidRPr="00022F61">
        <w:rPr>
          <w:rFonts w:eastAsia="Calibri"/>
          <w:color w:val="414042"/>
          <w:spacing w:val="-1"/>
          <w:lang w:val="en-US" w:eastAsia="en-US"/>
        </w:rPr>
        <w:t>o</w:t>
      </w:r>
      <w:r w:rsidR="0011334C" w:rsidRPr="00022F61">
        <w:rPr>
          <w:rFonts w:eastAsia="Calibri"/>
          <w:color w:val="414042"/>
          <w:spacing w:val="-2"/>
          <w:lang w:val="en-US" w:eastAsia="en-US"/>
        </w:rPr>
        <w:t>ve</w:t>
      </w:r>
      <w:r w:rsidR="0011334C" w:rsidRPr="00022F61">
        <w:rPr>
          <w:rFonts w:eastAsia="Calibri"/>
          <w:color w:val="414042"/>
          <w:spacing w:val="-8"/>
          <w:lang w:val="en-US" w:eastAsia="en-US"/>
        </w:rPr>
        <w:t xml:space="preserve"> </w:t>
      </w:r>
      <w:r w:rsidR="0011334C" w:rsidRPr="00022F61">
        <w:rPr>
          <w:rFonts w:eastAsia="Calibri"/>
          <w:color w:val="414042"/>
          <w:spacing w:val="-2"/>
          <w:lang w:val="en-US" w:eastAsia="en-US"/>
        </w:rPr>
        <w:t>workp</w:t>
      </w:r>
      <w:r w:rsidR="0011334C" w:rsidRPr="00022F61">
        <w:rPr>
          <w:rFonts w:eastAsia="Calibri"/>
          <w:color w:val="414042"/>
          <w:spacing w:val="-1"/>
          <w:lang w:val="en-US" w:eastAsia="en-US"/>
        </w:rPr>
        <w:t>lac</w:t>
      </w:r>
      <w:r w:rsidR="0011334C" w:rsidRPr="00022F61">
        <w:rPr>
          <w:rFonts w:eastAsia="Calibri"/>
          <w:color w:val="414042"/>
          <w:spacing w:val="-2"/>
          <w:lang w:val="en-US" w:eastAsia="en-US"/>
        </w:rPr>
        <w:t>e</w:t>
      </w:r>
      <w:r w:rsidR="0011334C" w:rsidRPr="00022F61">
        <w:rPr>
          <w:rFonts w:eastAsia="Calibri"/>
          <w:color w:val="414042"/>
          <w:spacing w:val="-7"/>
          <w:lang w:val="en-US" w:eastAsia="en-US"/>
        </w:rPr>
        <w:t xml:space="preserve"> </w:t>
      </w:r>
      <w:r w:rsidR="0011334C" w:rsidRPr="00022F61">
        <w:rPr>
          <w:rFonts w:eastAsia="Calibri"/>
          <w:color w:val="414042"/>
          <w:spacing w:val="-1"/>
          <w:lang w:val="en-US" w:eastAsia="en-US"/>
        </w:rPr>
        <w:t>he</w:t>
      </w:r>
      <w:r w:rsidR="0011334C" w:rsidRPr="00022F61">
        <w:rPr>
          <w:rFonts w:eastAsia="Calibri"/>
          <w:color w:val="414042"/>
          <w:spacing w:val="-2"/>
          <w:lang w:val="en-US" w:eastAsia="en-US"/>
        </w:rPr>
        <w:t>alth,</w:t>
      </w:r>
      <w:r w:rsidR="0011334C" w:rsidRPr="00022F61">
        <w:rPr>
          <w:rFonts w:eastAsia="Calibri"/>
          <w:color w:val="414042"/>
          <w:spacing w:val="-8"/>
          <w:lang w:val="en-US" w:eastAsia="en-US"/>
        </w:rPr>
        <w:t xml:space="preserve"> </w:t>
      </w:r>
      <w:r w:rsidR="0011334C" w:rsidRPr="00022F61">
        <w:rPr>
          <w:rFonts w:eastAsia="Calibri"/>
          <w:color w:val="414042"/>
          <w:spacing w:val="-1"/>
          <w:lang w:val="en-US" w:eastAsia="en-US"/>
        </w:rPr>
        <w:t>s</w:t>
      </w:r>
      <w:r w:rsidR="0011334C" w:rsidRPr="00022F61">
        <w:rPr>
          <w:rFonts w:eastAsia="Calibri"/>
          <w:color w:val="414042"/>
          <w:spacing w:val="-2"/>
          <w:lang w:val="en-US" w:eastAsia="en-US"/>
        </w:rPr>
        <w:t>afety</w:t>
      </w:r>
      <w:r w:rsidR="0011334C" w:rsidRPr="00022F61">
        <w:rPr>
          <w:rFonts w:eastAsia="Calibri"/>
          <w:color w:val="414042"/>
          <w:spacing w:val="-9"/>
          <w:lang w:val="en-US" w:eastAsia="en-US"/>
        </w:rPr>
        <w:t xml:space="preserve"> </w:t>
      </w:r>
      <w:r w:rsidR="0011334C" w:rsidRPr="00022F61">
        <w:rPr>
          <w:rFonts w:eastAsia="Calibri"/>
          <w:color w:val="414042"/>
          <w:lang w:val="en-US" w:eastAsia="en-US"/>
        </w:rPr>
        <w:t>and</w:t>
      </w:r>
      <w:r w:rsidR="0011334C" w:rsidRPr="00022F61">
        <w:rPr>
          <w:rFonts w:eastAsia="Calibri"/>
          <w:color w:val="414042"/>
          <w:spacing w:val="-10"/>
          <w:lang w:val="en-US" w:eastAsia="en-US"/>
        </w:rPr>
        <w:t xml:space="preserve"> </w:t>
      </w:r>
      <w:r w:rsidR="0011334C" w:rsidRPr="00022F61">
        <w:rPr>
          <w:rFonts w:eastAsia="Calibri"/>
          <w:color w:val="414042"/>
          <w:spacing w:val="-2"/>
          <w:lang w:val="en-US" w:eastAsia="en-US"/>
        </w:rPr>
        <w:t>wel</w:t>
      </w:r>
      <w:r w:rsidR="0011334C" w:rsidRPr="00022F61">
        <w:rPr>
          <w:rFonts w:eastAsia="Calibri"/>
          <w:color w:val="414042"/>
          <w:spacing w:val="-1"/>
          <w:lang w:val="en-US" w:eastAsia="en-US"/>
        </w:rPr>
        <w:t>lbeing</w:t>
      </w:r>
      <w:r w:rsidR="0011334C" w:rsidRPr="00022F61">
        <w:rPr>
          <w:rFonts w:eastAsia="Calibri"/>
          <w:color w:val="414042"/>
          <w:spacing w:val="-7"/>
          <w:lang w:val="en-US" w:eastAsia="en-US"/>
        </w:rPr>
        <w:t xml:space="preserve"> </w:t>
      </w:r>
      <w:r w:rsidR="0011334C" w:rsidRPr="00022F61">
        <w:rPr>
          <w:rFonts w:eastAsia="Calibri"/>
          <w:color w:val="414042"/>
          <w:spacing w:val="-1"/>
          <w:lang w:val="en-US" w:eastAsia="en-US"/>
        </w:rPr>
        <w:t>ac</w:t>
      </w:r>
      <w:r w:rsidR="0011334C" w:rsidRPr="00022F61">
        <w:rPr>
          <w:rFonts w:eastAsia="Calibri"/>
          <w:color w:val="414042"/>
          <w:spacing w:val="-2"/>
          <w:lang w:val="en-US" w:eastAsia="en-US"/>
        </w:rPr>
        <w:t>r</w:t>
      </w:r>
      <w:r w:rsidR="0011334C" w:rsidRPr="00022F61">
        <w:rPr>
          <w:rFonts w:eastAsia="Calibri"/>
          <w:color w:val="414042"/>
          <w:spacing w:val="-1"/>
          <w:lang w:val="en-US" w:eastAsia="en-US"/>
        </w:rPr>
        <w:t>oss</w:t>
      </w:r>
      <w:r w:rsidR="0011334C" w:rsidRPr="00022F61">
        <w:rPr>
          <w:rFonts w:eastAsia="Calibri"/>
          <w:color w:val="414042"/>
          <w:spacing w:val="-9"/>
          <w:lang w:val="en-US" w:eastAsia="en-US"/>
        </w:rPr>
        <w:t xml:space="preserve"> </w:t>
      </w:r>
      <w:r w:rsidR="0011334C" w:rsidRPr="00022F61">
        <w:rPr>
          <w:rFonts w:eastAsia="Calibri"/>
          <w:color w:val="414042"/>
          <w:lang w:val="en-US" w:eastAsia="en-US"/>
        </w:rPr>
        <w:t>the</w:t>
      </w:r>
      <w:r w:rsidR="0011334C" w:rsidRPr="00022F61">
        <w:rPr>
          <w:rFonts w:eastAsia="Calibri"/>
          <w:color w:val="414042"/>
          <w:spacing w:val="41"/>
          <w:w w:val="95"/>
          <w:lang w:val="en-US" w:eastAsia="en-US"/>
        </w:rPr>
        <w:t xml:space="preserve"> </w:t>
      </w:r>
      <w:r w:rsidR="0011334C" w:rsidRPr="00022F61">
        <w:rPr>
          <w:rFonts w:eastAsia="Calibri"/>
          <w:color w:val="414042"/>
          <w:spacing w:val="-1"/>
          <w:lang w:val="en-US" w:eastAsia="en-US"/>
        </w:rPr>
        <w:t>dep</w:t>
      </w:r>
      <w:r w:rsidR="0011334C" w:rsidRPr="00022F61">
        <w:rPr>
          <w:rFonts w:eastAsia="Calibri"/>
          <w:color w:val="414042"/>
          <w:spacing w:val="-2"/>
          <w:lang w:val="en-US" w:eastAsia="en-US"/>
        </w:rPr>
        <w:t>artment.</w:t>
      </w:r>
      <w:r w:rsidR="0011334C" w:rsidRPr="00022F61">
        <w:rPr>
          <w:rFonts w:eastAsia="Calibri"/>
          <w:color w:val="414042"/>
          <w:spacing w:val="-28"/>
          <w:lang w:val="en-US" w:eastAsia="en-US"/>
        </w:rPr>
        <w:t xml:space="preserve"> </w:t>
      </w:r>
      <w:r w:rsidR="0011334C" w:rsidRPr="00022F61">
        <w:rPr>
          <w:rFonts w:eastAsia="Calibri"/>
          <w:color w:val="414042"/>
          <w:spacing w:val="-2"/>
          <w:lang w:val="en-US" w:eastAsia="en-US"/>
        </w:rPr>
        <w:t>The</w:t>
      </w:r>
      <w:r w:rsidR="0011334C" w:rsidRPr="00022F61">
        <w:rPr>
          <w:rFonts w:eastAsia="Calibri"/>
          <w:color w:val="414042"/>
          <w:spacing w:val="-1"/>
          <w:lang w:val="en-US" w:eastAsia="en-US"/>
        </w:rPr>
        <w:t>se</w:t>
      </w:r>
      <w:r w:rsidR="0011334C" w:rsidRPr="00022F61">
        <w:rPr>
          <w:rFonts w:eastAsia="Calibri"/>
          <w:color w:val="414042"/>
          <w:spacing w:val="-26"/>
          <w:lang w:val="en-US" w:eastAsia="en-US"/>
        </w:rPr>
        <w:t xml:space="preserve"> </w:t>
      </w:r>
      <w:r w:rsidR="0011334C" w:rsidRPr="00022F61">
        <w:rPr>
          <w:rFonts w:eastAsia="Calibri"/>
          <w:color w:val="414042"/>
          <w:spacing w:val="-1"/>
          <w:lang w:val="en-US" w:eastAsia="en-US"/>
        </w:rPr>
        <w:t>includ</w:t>
      </w:r>
      <w:r w:rsidR="0011334C" w:rsidRPr="00022F61">
        <w:rPr>
          <w:rFonts w:eastAsia="Calibri"/>
          <w:color w:val="414042"/>
          <w:spacing w:val="-2"/>
          <w:lang w:val="en-US" w:eastAsia="en-US"/>
        </w:rPr>
        <w:t>ed:</w:t>
      </w:r>
    </w:p>
    <w:p w14:paraId="4DB7B248" w14:textId="77777777" w:rsidR="0011334C" w:rsidRPr="00B1298E" w:rsidRDefault="0011334C" w:rsidP="005306F0">
      <w:pPr>
        <w:widowControl w:val="0"/>
        <w:numPr>
          <w:ilvl w:val="0"/>
          <w:numId w:val="39"/>
        </w:numPr>
        <w:tabs>
          <w:tab w:val="left" w:pos="384"/>
        </w:tabs>
        <w:ind w:left="284" w:right="339" w:hanging="283"/>
        <w:rPr>
          <w:rFonts w:eastAsia="Calibri"/>
          <w:color w:val="414042"/>
          <w:spacing w:val="-1"/>
          <w:lang w:val="en-US" w:eastAsia="en-US"/>
        </w:rPr>
      </w:pP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iding</w:t>
      </w:r>
      <w:r w:rsidRPr="00022F61">
        <w:rPr>
          <w:rFonts w:eastAsia="Calibri"/>
          <w:color w:val="414042"/>
          <w:spacing w:val="-13"/>
          <w:lang w:val="en-US" w:eastAsia="en-US"/>
        </w:rPr>
        <w:t xml:space="preserve"> </w:t>
      </w:r>
      <w:r w:rsidRPr="00022F61">
        <w:rPr>
          <w:rFonts w:eastAsia="Calibri"/>
          <w:color w:val="414042"/>
          <w:spacing w:val="-1"/>
          <w:lang w:val="en-US" w:eastAsia="en-US"/>
        </w:rPr>
        <w:t>ongoing</w:t>
      </w:r>
      <w:r w:rsidRPr="00022F61">
        <w:rPr>
          <w:rFonts w:eastAsia="Calibri"/>
          <w:color w:val="414042"/>
          <w:spacing w:val="-12"/>
          <w:lang w:val="en-US" w:eastAsia="en-US"/>
        </w:rPr>
        <w:t xml:space="preserve"> </w:t>
      </w:r>
      <w:r w:rsidRPr="00022F61">
        <w:rPr>
          <w:rFonts w:eastAsia="Calibri"/>
          <w:color w:val="414042"/>
          <w:spacing w:val="-1"/>
          <w:lang w:val="en-US" w:eastAsia="en-US"/>
        </w:rPr>
        <w:t>emplo</w:t>
      </w:r>
      <w:r w:rsidRPr="00022F61">
        <w:rPr>
          <w:rFonts w:eastAsia="Calibri"/>
          <w:color w:val="414042"/>
          <w:spacing w:val="-2"/>
          <w:lang w:val="en-US" w:eastAsia="en-US"/>
        </w:rPr>
        <w:t>yee</w:t>
      </w:r>
      <w:r w:rsidRPr="00022F61">
        <w:rPr>
          <w:rFonts w:eastAsia="Calibri"/>
          <w:color w:val="414042"/>
          <w:spacing w:val="-12"/>
          <w:lang w:val="en-US" w:eastAsia="en-US"/>
        </w:rPr>
        <w:t xml:space="preserve"> </w:t>
      </w:r>
      <w:r w:rsidRPr="00022F61">
        <w:rPr>
          <w:rFonts w:eastAsia="Calibri"/>
          <w:color w:val="414042"/>
          <w:spacing w:val="-1"/>
          <w:lang w:val="en-US" w:eastAsia="en-US"/>
        </w:rPr>
        <w:t>sup</w:t>
      </w:r>
      <w:r w:rsidRPr="00022F61">
        <w:rPr>
          <w:rFonts w:eastAsia="Calibri"/>
          <w:color w:val="414042"/>
          <w:spacing w:val="-2"/>
          <w:lang w:val="en-US" w:eastAsia="en-US"/>
        </w:rPr>
        <w:t>port</w:t>
      </w:r>
      <w:r w:rsidRPr="00022F61">
        <w:rPr>
          <w:rFonts w:eastAsia="Calibri"/>
          <w:color w:val="414042"/>
          <w:spacing w:val="-14"/>
          <w:lang w:val="en-US" w:eastAsia="en-US"/>
        </w:rPr>
        <w:t xml:space="preserve"> </w:t>
      </w:r>
      <w:r w:rsidRPr="00022F61">
        <w:rPr>
          <w:rFonts w:eastAsia="Calibri"/>
          <w:color w:val="414042"/>
          <w:spacing w:val="-2"/>
          <w:lang w:val="en-US" w:eastAsia="en-US"/>
        </w:rPr>
        <w:t>thr</w:t>
      </w:r>
      <w:r w:rsidRPr="00022F61">
        <w:rPr>
          <w:rFonts w:eastAsia="Calibri"/>
          <w:color w:val="414042"/>
          <w:spacing w:val="-1"/>
          <w:lang w:val="en-US" w:eastAsia="en-US"/>
        </w:rPr>
        <w:t>ough</w:t>
      </w:r>
      <w:r w:rsidRPr="00022F61">
        <w:rPr>
          <w:rFonts w:eastAsia="Calibri"/>
          <w:color w:val="414042"/>
          <w:spacing w:val="-12"/>
          <w:lang w:val="en-US" w:eastAsia="en-US"/>
        </w:rPr>
        <w:t xml:space="preserve"> </w:t>
      </w:r>
      <w:r w:rsidRPr="00B1298E">
        <w:rPr>
          <w:rFonts w:eastAsia="Calibri"/>
          <w:color w:val="414042"/>
          <w:spacing w:val="-1"/>
          <w:lang w:val="en-US" w:eastAsia="en-US"/>
        </w:rPr>
        <w:t xml:space="preserve">the </w:t>
      </w:r>
      <w:r w:rsidRPr="00022F61">
        <w:rPr>
          <w:rFonts w:eastAsia="Calibri"/>
          <w:color w:val="414042"/>
          <w:spacing w:val="-1"/>
          <w:lang w:val="en-US" w:eastAsia="en-US"/>
        </w:rPr>
        <w:t>dep</w:t>
      </w:r>
      <w:r w:rsidRPr="00B1298E">
        <w:rPr>
          <w:rFonts w:eastAsia="Calibri"/>
          <w:color w:val="414042"/>
          <w:spacing w:val="-1"/>
          <w:lang w:val="en-US" w:eastAsia="en-US"/>
        </w:rPr>
        <w:t xml:space="preserve">artment’s </w:t>
      </w:r>
      <w:r w:rsidRPr="00022F61">
        <w:rPr>
          <w:rFonts w:eastAsia="Calibri"/>
          <w:color w:val="414042"/>
          <w:spacing w:val="-1"/>
          <w:lang w:val="en-US" w:eastAsia="en-US"/>
        </w:rPr>
        <w:t>Emplo</w:t>
      </w:r>
      <w:r w:rsidRPr="00B1298E">
        <w:rPr>
          <w:rFonts w:eastAsia="Calibri"/>
          <w:color w:val="414042"/>
          <w:spacing w:val="-1"/>
          <w:lang w:val="en-US" w:eastAsia="en-US"/>
        </w:rPr>
        <w:t xml:space="preserve">yee Assistance Program, </w:t>
      </w:r>
      <w:r w:rsidRPr="00022F61">
        <w:rPr>
          <w:rFonts w:eastAsia="Calibri"/>
          <w:color w:val="414042"/>
          <w:spacing w:val="-1"/>
          <w:lang w:val="en-US" w:eastAsia="en-US"/>
        </w:rPr>
        <w:t>including</w:t>
      </w:r>
      <w:r w:rsidRPr="00B1298E">
        <w:rPr>
          <w:rFonts w:eastAsia="Calibri"/>
          <w:color w:val="414042"/>
          <w:spacing w:val="-1"/>
          <w:lang w:val="en-US" w:eastAsia="en-US"/>
        </w:rPr>
        <w:t xml:space="preserve"> M</w:t>
      </w:r>
      <w:r w:rsidRPr="00022F61">
        <w:rPr>
          <w:rFonts w:eastAsia="Calibri"/>
          <w:color w:val="414042"/>
          <w:spacing w:val="-1"/>
          <w:lang w:val="en-US" w:eastAsia="en-US"/>
        </w:rPr>
        <w:t>anager</w:t>
      </w:r>
      <w:r w:rsidRPr="00B1298E">
        <w:rPr>
          <w:rFonts w:eastAsia="Calibri"/>
          <w:color w:val="414042"/>
          <w:spacing w:val="-1"/>
          <w:lang w:val="en-US" w:eastAsia="en-US"/>
        </w:rPr>
        <w:t xml:space="preserve"> </w:t>
      </w:r>
      <w:r w:rsidRPr="00022F61">
        <w:rPr>
          <w:rFonts w:eastAsia="Calibri"/>
          <w:color w:val="414042"/>
          <w:spacing w:val="-1"/>
          <w:lang w:val="en-US" w:eastAsia="en-US"/>
        </w:rPr>
        <w:t>Assis</w:t>
      </w:r>
      <w:r w:rsidRPr="00B1298E">
        <w:rPr>
          <w:rFonts w:eastAsia="Calibri"/>
          <w:color w:val="414042"/>
          <w:spacing w:val="-1"/>
          <w:lang w:val="en-US" w:eastAsia="en-US"/>
        </w:rPr>
        <w:t xml:space="preserve">t and </w:t>
      </w:r>
      <w:r w:rsidRPr="00022F61">
        <w:rPr>
          <w:rFonts w:eastAsia="Calibri"/>
          <w:color w:val="414042"/>
          <w:spacing w:val="-1"/>
          <w:lang w:val="en-US" w:eastAsia="en-US"/>
        </w:rPr>
        <w:t>on-s</w:t>
      </w:r>
      <w:r w:rsidRPr="00B1298E">
        <w:rPr>
          <w:rFonts w:eastAsia="Calibri"/>
          <w:color w:val="414042"/>
          <w:spacing w:val="-1"/>
          <w:lang w:val="en-US" w:eastAsia="en-US"/>
        </w:rPr>
        <w:t xml:space="preserve">ite </w:t>
      </w:r>
      <w:r w:rsidRPr="00022F61">
        <w:rPr>
          <w:rFonts w:eastAsia="Calibri"/>
          <w:color w:val="414042"/>
          <w:spacing w:val="-1"/>
          <w:lang w:val="en-US" w:eastAsia="en-US"/>
        </w:rPr>
        <w:t>emplo</w:t>
      </w:r>
      <w:r w:rsidRPr="00B1298E">
        <w:rPr>
          <w:rFonts w:eastAsia="Calibri"/>
          <w:color w:val="414042"/>
          <w:spacing w:val="-1"/>
          <w:lang w:val="en-US" w:eastAsia="en-US"/>
        </w:rPr>
        <w:t xml:space="preserve">yee support, </w:t>
      </w:r>
      <w:r w:rsidRPr="00022F61">
        <w:rPr>
          <w:rFonts w:eastAsia="Calibri"/>
          <w:color w:val="414042"/>
          <w:spacing w:val="-1"/>
          <w:lang w:val="en-US" w:eastAsia="en-US"/>
        </w:rPr>
        <w:t>deli</w:t>
      </w:r>
      <w:r w:rsidRPr="00B1298E">
        <w:rPr>
          <w:rFonts w:eastAsia="Calibri"/>
          <w:color w:val="414042"/>
          <w:spacing w:val="-1"/>
          <w:lang w:val="en-US" w:eastAsia="en-US"/>
        </w:rPr>
        <w:t xml:space="preserve">vered </w:t>
      </w:r>
      <w:r w:rsidRPr="00022F61">
        <w:rPr>
          <w:rFonts w:eastAsia="Calibri"/>
          <w:color w:val="414042"/>
          <w:spacing w:val="-1"/>
          <w:lang w:val="en-US" w:eastAsia="en-US"/>
        </w:rPr>
        <w:t>b</w:t>
      </w:r>
      <w:r w:rsidRPr="00B1298E">
        <w:rPr>
          <w:rFonts w:eastAsia="Calibri"/>
          <w:color w:val="414042"/>
          <w:spacing w:val="-1"/>
          <w:lang w:val="en-US" w:eastAsia="en-US"/>
        </w:rPr>
        <w:t xml:space="preserve">y </w:t>
      </w:r>
      <w:r w:rsidRPr="00022F61">
        <w:rPr>
          <w:rFonts w:eastAsia="Calibri"/>
          <w:color w:val="414042"/>
          <w:spacing w:val="-1"/>
          <w:lang w:val="en-US" w:eastAsia="en-US"/>
        </w:rPr>
        <w:t>Benes</w:t>
      </w:r>
      <w:r w:rsidRPr="00B1298E">
        <w:rPr>
          <w:rFonts w:eastAsia="Calibri"/>
          <w:color w:val="414042"/>
          <w:spacing w:val="-1"/>
          <w:lang w:val="en-US" w:eastAsia="en-US"/>
        </w:rPr>
        <w:t>tar</w:t>
      </w:r>
    </w:p>
    <w:p w14:paraId="1B3F5916" w14:textId="7BFBB2FD" w:rsidR="0011334C" w:rsidRPr="00B1298E" w:rsidRDefault="0011334C" w:rsidP="005306F0">
      <w:pPr>
        <w:widowControl w:val="0"/>
        <w:numPr>
          <w:ilvl w:val="0"/>
          <w:numId w:val="39"/>
        </w:numPr>
        <w:tabs>
          <w:tab w:val="left" w:pos="384"/>
        </w:tabs>
        <w:ind w:left="284" w:right="213" w:hanging="283"/>
        <w:rPr>
          <w:rFonts w:eastAsia="Calibri"/>
          <w:color w:val="414042"/>
          <w:spacing w:val="-1"/>
          <w:lang w:val="en-US" w:eastAsia="en-US"/>
        </w:rPr>
      </w:pPr>
      <w:r w:rsidRPr="00B1298E">
        <w:rPr>
          <w:rFonts w:eastAsia="Calibri"/>
          <w:color w:val="414042"/>
          <w:spacing w:val="-1"/>
          <w:lang w:val="en-US" w:eastAsia="en-US"/>
        </w:rPr>
        <w:t>pr</w:t>
      </w:r>
      <w:r w:rsidRPr="00022F61">
        <w:rPr>
          <w:rFonts w:eastAsia="Calibri"/>
          <w:color w:val="414042"/>
          <w:spacing w:val="-1"/>
          <w:lang w:val="en-US" w:eastAsia="en-US"/>
        </w:rPr>
        <w:t>oducing</w:t>
      </w:r>
      <w:r w:rsidRPr="00B1298E">
        <w:rPr>
          <w:rFonts w:eastAsia="Calibri"/>
          <w:color w:val="414042"/>
          <w:spacing w:val="-1"/>
          <w:lang w:val="en-US" w:eastAsia="en-US"/>
        </w:rPr>
        <w:t xml:space="preserve"> </w:t>
      </w:r>
      <w:r w:rsidR="009D250B">
        <w:rPr>
          <w:rFonts w:eastAsia="Calibri"/>
          <w:color w:val="414042"/>
          <w:spacing w:val="-1"/>
          <w:lang w:val="en-US" w:eastAsia="en-US"/>
        </w:rPr>
        <w:t xml:space="preserve">regular communications </w:t>
      </w:r>
      <w:r w:rsidRPr="00B1298E">
        <w:rPr>
          <w:rFonts w:eastAsia="Calibri"/>
          <w:color w:val="414042"/>
          <w:spacing w:val="-1"/>
          <w:lang w:val="en-US" w:eastAsia="en-US"/>
        </w:rPr>
        <w:t>t</w:t>
      </w:r>
      <w:r w:rsidRPr="00022F61">
        <w:rPr>
          <w:rFonts w:eastAsia="Calibri"/>
          <w:color w:val="414042"/>
          <w:spacing w:val="-1"/>
          <w:lang w:val="en-US" w:eastAsia="en-US"/>
        </w:rPr>
        <w:t>o</w:t>
      </w:r>
      <w:r w:rsidRPr="00B1298E">
        <w:rPr>
          <w:rFonts w:eastAsia="Calibri"/>
          <w:color w:val="414042"/>
          <w:spacing w:val="-1"/>
          <w:lang w:val="en-US" w:eastAsia="en-US"/>
        </w:rPr>
        <w:t xml:space="preserve"> promote a </w:t>
      </w:r>
      <w:r w:rsidRPr="00022F61">
        <w:rPr>
          <w:rFonts w:eastAsia="Calibri"/>
          <w:color w:val="414042"/>
          <w:spacing w:val="-1"/>
          <w:lang w:val="en-US" w:eastAsia="en-US"/>
        </w:rPr>
        <w:t>pos</w:t>
      </w:r>
      <w:r w:rsidRPr="00B1298E">
        <w:rPr>
          <w:rFonts w:eastAsia="Calibri"/>
          <w:color w:val="414042"/>
          <w:spacing w:val="-1"/>
          <w:lang w:val="en-US" w:eastAsia="en-US"/>
        </w:rPr>
        <w:t>itive workp</w:t>
      </w:r>
      <w:r w:rsidRPr="00022F61">
        <w:rPr>
          <w:rFonts w:eastAsia="Calibri"/>
          <w:color w:val="414042"/>
          <w:spacing w:val="-1"/>
          <w:lang w:val="en-US" w:eastAsia="en-US"/>
        </w:rPr>
        <w:t>lac</w:t>
      </w:r>
      <w:r w:rsidRPr="00B1298E">
        <w:rPr>
          <w:rFonts w:eastAsia="Calibri"/>
          <w:color w:val="414042"/>
          <w:spacing w:val="-1"/>
          <w:lang w:val="en-US" w:eastAsia="en-US"/>
        </w:rPr>
        <w:t xml:space="preserve">e </w:t>
      </w:r>
      <w:r w:rsidRPr="00022F61">
        <w:rPr>
          <w:rFonts w:eastAsia="Calibri"/>
          <w:color w:val="414042"/>
          <w:spacing w:val="-1"/>
          <w:lang w:val="en-US" w:eastAsia="en-US"/>
        </w:rPr>
        <w:t>cu</w:t>
      </w:r>
      <w:r w:rsidRPr="00B1298E">
        <w:rPr>
          <w:rFonts w:eastAsia="Calibri"/>
          <w:color w:val="414042"/>
          <w:spacing w:val="-1"/>
          <w:lang w:val="en-US" w:eastAsia="en-US"/>
        </w:rPr>
        <w:t>lt</w:t>
      </w:r>
      <w:r w:rsidRPr="00022F61">
        <w:rPr>
          <w:rFonts w:eastAsia="Calibri"/>
          <w:color w:val="414042"/>
          <w:spacing w:val="-1"/>
          <w:lang w:val="en-US" w:eastAsia="en-US"/>
        </w:rPr>
        <w:t>u</w:t>
      </w:r>
      <w:r w:rsidRPr="00B1298E">
        <w:rPr>
          <w:rFonts w:eastAsia="Calibri"/>
          <w:color w:val="414042"/>
          <w:spacing w:val="-1"/>
          <w:lang w:val="en-US" w:eastAsia="en-US"/>
        </w:rPr>
        <w:t xml:space="preserve">re </w:t>
      </w:r>
      <w:r w:rsidRPr="00022F61">
        <w:rPr>
          <w:rFonts w:eastAsia="Calibri"/>
          <w:color w:val="414042"/>
          <w:spacing w:val="-1"/>
          <w:lang w:val="en-US" w:eastAsia="en-US"/>
        </w:rPr>
        <w:t>as</w:t>
      </w:r>
      <w:r w:rsidRPr="00B1298E">
        <w:rPr>
          <w:rFonts w:eastAsia="Calibri"/>
          <w:color w:val="414042"/>
          <w:spacing w:val="-1"/>
          <w:lang w:val="en-US" w:eastAsia="en-US"/>
        </w:rPr>
        <w:t xml:space="preserve"> wel</w:t>
      </w:r>
      <w:r w:rsidRPr="00022F61">
        <w:rPr>
          <w:rFonts w:eastAsia="Calibri"/>
          <w:color w:val="414042"/>
          <w:spacing w:val="-1"/>
          <w:lang w:val="en-US" w:eastAsia="en-US"/>
        </w:rPr>
        <w:t>l</w:t>
      </w:r>
      <w:r w:rsidRPr="00B1298E">
        <w:rPr>
          <w:rFonts w:eastAsia="Calibri"/>
          <w:color w:val="414042"/>
          <w:spacing w:val="-1"/>
          <w:lang w:val="en-US" w:eastAsia="en-US"/>
        </w:rPr>
        <w:t xml:space="preserve"> </w:t>
      </w:r>
      <w:r w:rsidRPr="00022F61">
        <w:rPr>
          <w:rFonts w:eastAsia="Calibri"/>
          <w:color w:val="414042"/>
          <w:spacing w:val="-1"/>
          <w:lang w:val="en-US" w:eastAsia="en-US"/>
        </w:rPr>
        <w:t>as</w:t>
      </w:r>
      <w:r w:rsidRPr="00B1298E">
        <w:rPr>
          <w:rFonts w:eastAsia="Calibri"/>
          <w:color w:val="414042"/>
          <w:spacing w:val="-1"/>
          <w:lang w:val="en-US" w:eastAsia="en-US"/>
        </w:rPr>
        <w:t xml:space="preserve"> a monthly Hum</w:t>
      </w:r>
      <w:r w:rsidRPr="00022F61">
        <w:rPr>
          <w:rFonts w:eastAsia="Calibri"/>
          <w:color w:val="414042"/>
          <w:spacing w:val="-1"/>
          <w:lang w:val="en-US" w:eastAsia="en-US"/>
        </w:rPr>
        <w:t>an</w:t>
      </w:r>
      <w:r w:rsidRPr="00B1298E">
        <w:rPr>
          <w:rFonts w:eastAsia="Calibri"/>
          <w:color w:val="414042"/>
          <w:spacing w:val="-1"/>
          <w:lang w:val="en-US" w:eastAsia="en-US"/>
        </w:rPr>
        <w:t xml:space="preserve"> Re</w:t>
      </w:r>
      <w:r w:rsidRPr="00022F61">
        <w:rPr>
          <w:rFonts w:eastAsia="Calibri"/>
          <w:color w:val="414042"/>
          <w:spacing w:val="-1"/>
          <w:lang w:val="en-US" w:eastAsia="en-US"/>
        </w:rPr>
        <w:t>sou</w:t>
      </w:r>
      <w:r w:rsidRPr="00B1298E">
        <w:rPr>
          <w:rFonts w:eastAsia="Calibri"/>
          <w:color w:val="414042"/>
          <w:spacing w:val="-1"/>
          <w:lang w:val="en-US" w:eastAsia="en-US"/>
        </w:rPr>
        <w:t>rce</w:t>
      </w:r>
      <w:r w:rsidRPr="00022F61">
        <w:rPr>
          <w:rFonts w:eastAsia="Calibri"/>
          <w:color w:val="414042"/>
          <w:spacing w:val="-1"/>
          <w:lang w:val="en-US" w:eastAsia="en-US"/>
        </w:rPr>
        <w:t>s</w:t>
      </w:r>
      <w:r w:rsidRPr="00B1298E">
        <w:rPr>
          <w:rFonts w:eastAsia="Calibri"/>
          <w:color w:val="414042"/>
          <w:spacing w:val="-1"/>
          <w:lang w:val="en-US" w:eastAsia="en-US"/>
        </w:rPr>
        <w:t xml:space="preserve"> </w:t>
      </w:r>
      <w:r w:rsidRPr="00022F61">
        <w:rPr>
          <w:rFonts w:eastAsia="Calibri"/>
          <w:color w:val="414042"/>
          <w:spacing w:val="-1"/>
          <w:lang w:val="en-US" w:eastAsia="en-US"/>
        </w:rPr>
        <w:t>Upd</w:t>
      </w:r>
      <w:r w:rsidRPr="00B1298E">
        <w:rPr>
          <w:rFonts w:eastAsia="Calibri"/>
          <w:color w:val="414042"/>
          <w:spacing w:val="-1"/>
          <w:lang w:val="en-US" w:eastAsia="en-US"/>
        </w:rPr>
        <w:t>ate t</w:t>
      </w:r>
      <w:r w:rsidRPr="00022F61">
        <w:rPr>
          <w:rFonts w:eastAsia="Calibri"/>
          <w:color w:val="414042"/>
          <w:spacing w:val="-1"/>
          <w:lang w:val="en-US" w:eastAsia="en-US"/>
        </w:rPr>
        <w:t>o</w:t>
      </w:r>
      <w:r w:rsidRPr="00B1298E">
        <w:rPr>
          <w:rFonts w:eastAsia="Calibri"/>
          <w:color w:val="414042"/>
          <w:spacing w:val="-1"/>
          <w:lang w:val="en-US" w:eastAsia="en-US"/>
        </w:rPr>
        <w:t xml:space="preserve"> en</w:t>
      </w:r>
      <w:r w:rsidRPr="00022F61">
        <w:rPr>
          <w:rFonts w:eastAsia="Calibri"/>
          <w:color w:val="414042"/>
          <w:spacing w:val="-1"/>
          <w:lang w:val="en-US" w:eastAsia="en-US"/>
        </w:rPr>
        <w:t>su</w:t>
      </w:r>
      <w:r w:rsidRPr="00B1298E">
        <w:rPr>
          <w:rFonts w:eastAsia="Calibri"/>
          <w:color w:val="414042"/>
          <w:spacing w:val="-1"/>
          <w:lang w:val="en-US" w:eastAsia="en-US"/>
        </w:rPr>
        <w:t xml:space="preserve">re </w:t>
      </w:r>
      <w:r w:rsidRPr="00022F61">
        <w:rPr>
          <w:rFonts w:eastAsia="Calibri"/>
          <w:color w:val="414042"/>
          <w:spacing w:val="-1"/>
          <w:lang w:val="en-US" w:eastAsia="en-US"/>
        </w:rPr>
        <w:t>s</w:t>
      </w:r>
      <w:r w:rsidRPr="00B1298E">
        <w:rPr>
          <w:rFonts w:eastAsia="Calibri"/>
          <w:color w:val="414042"/>
          <w:spacing w:val="-1"/>
          <w:lang w:val="en-US" w:eastAsia="en-US"/>
        </w:rPr>
        <w:t xml:space="preserve">taff are kept informed about </w:t>
      </w:r>
      <w:r w:rsidRPr="00022F61">
        <w:rPr>
          <w:rFonts w:eastAsia="Calibri"/>
          <w:color w:val="414042"/>
          <w:spacing w:val="-1"/>
          <w:lang w:val="en-US" w:eastAsia="en-US"/>
        </w:rPr>
        <w:t>hu</w:t>
      </w:r>
      <w:r w:rsidRPr="00B1298E">
        <w:rPr>
          <w:rFonts w:eastAsia="Calibri"/>
          <w:color w:val="414042"/>
          <w:spacing w:val="-1"/>
          <w:lang w:val="en-US" w:eastAsia="en-US"/>
        </w:rPr>
        <w:t>m</w:t>
      </w:r>
      <w:r w:rsidRPr="00022F61">
        <w:rPr>
          <w:rFonts w:eastAsia="Calibri"/>
          <w:color w:val="414042"/>
          <w:spacing w:val="-1"/>
          <w:lang w:val="en-US" w:eastAsia="en-US"/>
        </w:rPr>
        <w:t>an</w:t>
      </w:r>
      <w:r w:rsidRPr="00B1298E">
        <w:rPr>
          <w:rFonts w:eastAsia="Calibri"/>
          <w:color w:val="414042"/>
          <w:spacing w:val="-1"/>
          <w:lang w:val="en-US" w:eastAsia="en-US"/>
        </w:rPr>
        <w:t xml:space="preserve"> re</w:t>
      </w:r>
      <w:r w:rsidRPr="00022F61">
        <w:rPr>
          <w:rFonts w:eastAsia="Calibri"/>
          <w:color w:val="414042"/>
          <w:spacing w:val="-1"/>
          <w:lang w:val="en-US" w:eastAsia="en-US"/>
        </w:rPr>
        <w:t>sou</w:t>
      </w:r>
      <w:r w:rsidRPr="00B1298E">
        <w:rPr>
          <w:rFonts w:eastAsia="Calibri"/>
          <w:color w:val="414042"/>
          <w:spacing w:val="-1"/>
          <w:lang w:val="en-US" w:eastAsia="en-US"/>
        </w:rPr>
        <w:t>rce matter</w:t>
      </w:r>
      <w:r w:rsidRPr="00022F61">
        <w:rPr>
          <w:rFonts w:eastAsia="Calibri"/>
          <w:color w:val="414042"/>
          <w:spacing w:val="-1"/>
          <w:lang w:val="en-US" w:eastAsia="en-US"/>
        </w:rPr>
        <w:t>s</w:t>
      </w:r>
    </w:p>
    <w:p w14:paraId="68496E2B" w14:textId="77777777" w:rsidR="0011334C" w:rsidRPr="00B1298E" w:rsidRDefault="0011334C" w:rsidP="005306F0">
      <w:pPr>
        <w:widowControl w:val="0"/>
        <w:numPr>
          <w:ilvl w:val="0"/>
          <w:numId w:val="39"/>
        </w:numPr>
        <w:tabs>
          <w:tab w:val="left" w:pos="384"/>
        </w:tabs>
        <w:ind w:left="284" w:right="597" w:hanging="283"/>
        <w:rPr>
          <w:rFonts w:eastAsia="Calibri"/>
          <w:color w:val="414042"/>
          <w:spacing w:val="-1"/>
          <w:lang w:val="en-US" w:eastAsia="en-US"/>
        </w:rPr>
      </w:pPr>
      <w:r w:rsidRPr="00B1298E">
        <w:rPr>
          <w:rFonts w:eastAsia="Calibri"/>
          <w:color w:val="414042"/>
          <w:spacing w:val="-1"/>
          <w:lang w:val="en-US" w:eastAsia="en-US"/>
        </w:rPr>
        <w:t>tr</w:t>
      </w:r>
      <w:r w:rsidRPr="00022F61">
        <w:rPr>
          <w:rFonts w:eastAsia="Calibri"/>
          <w:color w:val="414042"/>
          <w:spacing w:val="-1"/>
          <w:lang w:val="en-US" w:eastAsia="en-US"/>
        </w:rPr>
        <w:t>aining</w:t>
      </w:r>
      <w:r w:rsidRPr="00B1298E">
        <w:rPr>
          <w:rFonts w:eastAsia="Calibri"/>
          <w:color w:val="414042"/>
          <w:spacing w:val="-1"/>
          <w:lang w:val="en-US" w:eastAsia="en-US"/>
        </w:rPr>
        <w:t xml:space="preserve"> and re</w:t>
      </w:r>
      <w:r w:rsidRPr="00022F61">
        <w:rPr>
          <w:rFonts w:eastAsia="Calibri"/>
          <w:color w:val="414042"/>
          <w:spacing w:val="-1"/>
          <w:lang w:val="en-US" w:eastAsia="en-US"/>
        </w:rPr>
        <w:t>sou</w:t>
      </w:r>
      <w:r w:rsidRPr="00B1298E">
        <w:rPr>
          <w:rFonts w:eastAsia="Calibri"/>
          <w:color w:val="414042"/>
          <w:spacing w:val="-1"/>
          <w:lang w:val="en-US" w:eastAsia="en-US"/>
        </w:rPr>
        <w:t>rce</w:t>
      </w:r>
      <w:r w:rsidRPr="00022F61">
        <w:rPr>
          <w:rFonts w:eastAsia="Calibri"/>
          <w:color w:val="414042"/>
          <w:spacing w:val="-1"/>
          <w:lang w:val="en-US" w:eastAsia="en-US"/>
        </w:rPr>
        <w:t>s</w:t>
      </w:r>
      <w:r w:rsidRPr="00B1298E">
        <w:rPr>
          <w:rFonts w:eastAsia="Calibri"/>
          <w:color w:val="414042"/>
          <w:spacing w:val="-1"/>
          <w:lang w:val="en-US" w:eastAsia="en-US"/>
        </w:rPr>
        <w:t xml:space="preserve"> in order t</w:t>
      </w:r>
      <w:r w:rsidRPr="00022F61">
        <w:rPr>
          <w:rFonts w:eastAsia="Calibri"/>
          <w:color w:val="414042"/>
          <w:spacing w:val="-1"/>
          <w:lang w:val="en-US" w:eastAsia="en-US"/>
        </w:rPr>
        <w:t>o</w:t>
      </w:r>
      <w:r w:rsidRPr="00B1298E">
        <w:rPr>
          <w:rFonts w:eastAsia="Calibri"/>
          <w:color w:val="414042"/>
          <w:spacing w:val="-1"/>
          <w:lang w:val="en-US" w:eastAsia="en-US"/>
        </w:rPr>
        <w:t xml:space="preserve"> better </w:t>
      </w:r>
      <w:r w:rsidRPr="00022F61">
        <w:rPr>
          <w:rFonts w:eastAsia="Calibri"/>
          <w:color w:val="414042"/>
          <w:spacing w:val="-1"/>
          <w:lang w:val="en-US" w:eastAsia="en-US"/>
        </w:rPr>
        <w:t>sup</w:t>
      </w:r>
      <w:r w:rsidRPr="00B1298E">
        <w:rPr>
          <w:rFonts w:eastAsia="Calibri"/>
          <w:color w:val="414042"/>
          <w:spacing w:val="-1"/>
          <w:lang w:val="en-US" w:eastAsia="en-US"/>
        </w:rPr>
        <w:t xml:space="preserve">port </w:t>
      </w:r>
      <w:r w:rsidRPr="00022F61">
        <w:rPr>
          <w:rFonts w:eastAsia="Calibri"/>
          <w:color w:val="414042"/>
          <w:spacing w:val="-1"/>
          <w:lang w:val="en-US" w:eastAsia="en-US"/>
        </w:rPr>
        <w:t>s</w:t>
      </w:r>
      <w:r w:rsidRPr="00B1298E">
        <w:rPr>
          <w:rFonts w:eastAsia="Calibri"/>
          <w:color w:val="414042"/>
          <w:spacing w:val="-1"/>
          <w:lang w:val="en-US" w:eastAsia="en-US"/>
        </w:rPr>
        <w:t xml:space="preserve">taff </w:t>
      </w:r>
      <w:r w:rsidRPr="00022F61">
        <w:rPr>
          <w:rFonts w:eastAsia="Calibri"/>
          <w:color w:val="414042"/>
          <w:spacing w:val="-1"/>
          <w:lang w:val="en-US" w:eastAsia="en-US"/>
        </w:rPr>
        <w:t>impacted</w:t>
      </w:r>
      <w:r w:rsidRPr="00B1298E">
        <w:rPr>
          <w:rFonts w:eastAsia="Calibri"/>
          <w:color w:val="414042"/>
          <w:spacing w:val="-1"/>
          <w:lang w:val="en-US" w:eastAsia="en-US"/>
        </w:rPr>
        <w:t xml:space="preserve"> </w:t>
      </w:r>
      <w:r w:rsidRPr="00022F61">
        <w:rPr>
          <w:rFonts w:eastAsia="Calibri"/>
          <w:color w:val="414042"/>
          <w:spacing w:val="-1"/>
          <w:lang w:val="en-US" w:eastAsia="en-US"/>
        </w:rPr>
        <w:t>b</w:t>
      </w:r>
      <w:r w:rsidRPr="00B1298E">
        <w:rPr>
          <w:rFonts w:eastAsia="Calibri"/>
          <w:color w:val="414042"/>
          <w:spacing w:val="-1"/>
          <w:lang w:val="en-US" w:eastAsia="en-US"/>
        </w:rPr>
        <w:t xml:space="preserve">y </w:t>
      </w:r>
      <w:r w:rsidRPr="00022F61">
        <w:rPr>
          <w:rFonts w:eastAsia="Calibri"/>
          <w:color w:val="414042"/>
          <w:spacing w:val="-1"/>
          <w:lang w:val="en-US" w:eastAsia="en-US"/>
        </w:rPr>
        <w:t>domes</w:t>
      </w:r>
      <w:r w:rsidRPr="00B1298E">
        <w:rPr>
          <w:rFonts w:eastAsia="Calibri"/>
          <w:color w:val="414042"/>
          <w:spacing w:val="-1"/>
          <w:lang w:val="en-US" w:eastAsia="en-US"/>
        </w:rPr>
        <w:t>tic and f</w:t>
      </w:r>
      <w:r w:rsidRPr="00022F61">
        <w:rPr>
          <w:rFonts w:eastAsia="Calibri"/>
          <w:color w:val="414042"/>
          <w:spacing w:val="-1"/>
          <w:lang w:val="en-US" w:eastAsia="en-US"/>
        </w:rPr>
        <w:t>ami</w:t>
      </w:r>
      <w:r w:rsidRPr="00B1298E">
        <w:rPr>
          <w:rFonts w:eastAsia="Calibri"/>
          <w:color w:val="414042"/>
          <w:spacing w:val="-1"/>
          <w:lang w:val="en-US" w:eastAsia="en-US"/>
        </w:rPr>
        <w:t>ly v</w:t>
      </w:r>
      <w:r w:rsidRPr="00022F61">
        <w:rPr>
          <w:rFonts w:eastAsia="Calibri"/>
          <w:color w:val="414042"/>
          <w:spacing w:val="-1"/>
          <w:lang w:val="en-US" w:eastAsia="en-US"/>
        </w:rPr>
        <w:t>iolenc</w:t>
      </w:r>
      <w:r w:rsidRPr="00B1298E">
        <w:rPr>
          <w:rFonts w:eastAsia="Calibri"/>
          <w:color w:val="414042"/>
          <w:spacing w:val="-1"/>
          <w:lang w:val="en-US" w:eastAsia="en-US"/>
        </w:rPr>
        <w:t>e</w:t>
      </w:r>
    </w:p>
    <w:p w14:paraId="641444E8" w14:textId="77777777" w:rsidR="0011334C" w:rsidRPr="00022F61" w:rsidRDefault="0011334C" w:rsidP="005306F0">
      <w:pPr>
        <w:widowControl w:val="0"/>
        <w:numPr>
          <w:ilvl w:val="0"/>
          <w:numId w:val="39"/>
        </w:numPr>
        <w:tabs>
          <w:tab w:val="left" w:pos="384"/>
        </w:tabs>
        <w:ind w:left="284" w:right="211" w:hanging="283"/>
        <w:rPr>
          <w:rFonts w:eastAsia="Calibri"/>
          <w:lang w:val="en-US" w:eastAsia="en-US"/>
        </w:rPr>
      </w:pPr>
      <w:r w:rsidRPr="00022F61">
        <w:rPr>
          <w:rFonts w:eastAsia="Calibri"/>
          <w:color w:val="414042"/>
          <w:spacing w:val="-1"/>
          <w:lang w:val="en-US" w:eastAsia="en-US"/>
        </w:rPr>
        <w:t>hos</w:t>
      </w:r>
      <w:r w:rsidRPr="00B1298E">
        <w:rPr>
          <w:rFonts w:eastAsia="Calibri"/>
          <w:color w:val="414042"/>
          <w:spacing w:val="-1"/>
          <w:lang w:val="en-US" w:eastAsia="en-US"/>
        </w:rPr>
        <w:t>tin</w:t>
      </w:r>
      <w:r w:rsidRPr="00022F61">
        <w:rPr>
          <w:rFonts w:eastAsia="Calibri"/>
          <w:color w:val="414042"/>
          <w:spacing w:val="-1"/>
          <w:lang w:val="en-US" w:eastAsia="en-US"/>
        </w:rPr>
        <w:t>g</w:t>
      </w:r>
      <w:r w:rsidRPr="00B1298E">
        <w:rPr>
          <w:rFonts w:eastAsia="Calibri"/>
          <w:color w:val="414042"/>
          <w:spacing w:val="-1"/>
          <w:lang w:val="en-US" w:eastAsia="en-US"/>
        </w:rPr>
        <w:t xml:space="preserve"> weekly </w:t>
      </w:r>
      <w:r w:rsidRPr="00022F61">
        <w:rPr>
          <w:rFonts w:eastAsia="Calibri"/>
          <w:color w:val="414042"/>
          <w:spacing w:val="-1"/>
          <w:lang w:val="en-US" w:eastAsia="en-US"/>
        </w:rPr>
        <w:t>all</w:t>
      </w:r>
      <w:r w:rsidRPr="00B1298E">
        <w:rPr>
          <w:rFonts w:eastAsia="Calibri"/>
          <w:color w:val="414042"/>
          <w:spacing w:val="-1"/>
          <w:lang w:val="en-US" w:eastAsia="en-US"/>
        </w:rPr>
        <w:t xml:space="preserve"> </w:t>
      </w:r>
      <w:r w:rsidRPr="00022F61">
        <w:rPr>
          <w:rFonts w:eastAsia="Calibri"/>
          <w:color w:val="414042"/>
          <w:spacing w:val="-1"/>
          <w:lang w:val="en-US" w:eastAsia="en-US"/>
        </w:rPr>
        <w:t>s</w:t>
      </w:r>
      <w:r w:rsidRPr="00B1298E">
        <w:rPr>
          <w:rFonts w:eastAsia="Calibri"/>
          <w:color w:val="414042"/>
          <w:spacing w:val="-1"/>
          <w:lang w:val="en-US" w:eastAsia="en-US"/>
        </w:rPr>
        <w:t xml:space="preserve">taff </w:t>
      </w:r>
      <w:r w:rsidRPr="00022F61">
        <w:rPr>
          <w:rFonts w:eastAsia="Calibri"/>
          <w:color w:val="414042"/>
          <w:spacing w:val="-1"/>
          <w:lang w:val="en-US" w:eastAsia="en-US"/>
        </w:rPr>
        <w:t>online</w:t>
      </w:r>
      <w:r w:rsidRPr="00B1298E">
        <w:rPr>
          <w:rFonts w:eastAsia="Calibri"/>
          <w:color w:val="414042"/>
          <w:spacing w:val="-1"/>
          <w:lang w:val="en-US" w:eastAsia="en-US"/>
        </w:rPr>
        <w:t xml:space="preserve"> foru</w:t>
      </w:r>
      <w:r w:rsidRPr="00022F61">
        <w:rPr>
          <w:rFonts w:eastAsia="Calibri"/>
          <w:color w:val="414042"/>
          <w:spacing w:val="-1"/>
          <w:lang w:val="en-US" w:eastAsia="en-US"/>
        </w:rPr>
        <w:t>ms</w:t>
      </w:r>
      <w:r w:rsidRPr="00B1298E">
        <w:rPr>
          <w:rFonts w:eastAsia="Calibri"/>
          <w:color w:val="414042"/>
          <w:spacing w:val="-1"/>
          <w:lang w:val="en-US" w:eastAsia="en-US"/>
        </w:rPr>
        <w:t xml:space="preserve"> </w:t>
      </w:r>
      <w:r w:rsidRPr="00022F61">
        <w:rPr>
          <w:rFonts w:eastAsia="Calibri"/>
          <w:color w:val="414042"/>
          <w:spacing w:val="-1"/>
          <w:lang w:val="en-US" w:eastAsia="en-US"/>
        </w:rPr>
        <w:t>led</w:t>
      </w:r>
      <w:r w:rsidRPr="00B1298E">
        <w:rPr>
          <w:rFonts w:eastAsia="Calibri"/>
          <w:color w:val="414042"/>
          <w:spacing w:val="-1"/>
          <w:lang w:val="en-US" w:eastAsia="en-US"/>
        </w:rPr>
        <w:t xml:space="preserve"> </w:t>
      </w:r>
      <w:r w:rsidRPr="00022F61">
        <w:rPr>
          <w:rFonts w:eastAsia="Calibri"/>
          <w:color w:val="414042"/>
          <w:spacing w:val="-1"/>
          <w:lang w:val="en-US" w:eastAsia="en-US"/>
        </w:rPr>
        <w:t>b</w:t>
      </w:r>
      <w:r w:rsidRPr="00B1298E">
        <w:rPr>
          <w:rFonts w:eastAsia="Calibri"/>
          <w:color w:val="414042"/>
          <w:spacing w:val="-1"/>
          <w:lang w:val="en-US" w:eastAsia="en-US"/>
        </w:rPr>
        <w:t>y the Director-Gener</w:t>
      </w:r>
      <w:r w:rsidRPr="00022F61">
        <w:rPr>
          <w:rFonts w:eastAsia="Calibri"/>
          <w:color w:val="414042"/>
          <w:spacing w:val="-1"/>
          <w:lang w:val="en-US" w:eastAsia="en-US"/>
        </w:rPr>
        <w:t>al</w:t>
      </w:r>
      <w:r w:rsidRPr="00B1298E">
        <w:rPr>
          <w:rFonts w:eastAsia="Calibri"/>
          <w:color w:val="414042"/>
          <w:spacing w:val="-1"/>
          <w:lang w:val="en-US" w:eastAsia="en-US"/>
        </w:rPr>
        <w:t xml:space="preserve"> and other senior </w:t>
      </w:r>
      <w:r w:rsidRPr="00022F61">
        <w:rPr>
          <w:rFonts w:eastAsia="Calibri"/>
          <w:color w:val="414042"/>
          <w:spacing w:val="-1"/>
          <w:lang w:val="en-US" w:eastAsia="en-US"/>
        </w:rPr>
        <w:t>l</w:t>
      </w:r>
      <w:r w:rsidRPr="00B1298E">
        <w:rPr>
          <w:rFonts w:eastAsia="Calibri"/>
          <w:color w:val="414042"/>
          <w:spacing w:val="-1"/>
          <w:lang w:val="en-US" w:eastAsia="en-US"/>
        </w:rPr>
        <w:t>e</w:t>
      </w:r>
      <w:r w:rsidRPr="00022F61">
        <w:rPr>
          <w:rFonts w:eastAsia="Calibri"/>
          <w:color w:val="414042"/>
          <w:spacing w:val="-1"/>
          <w:lang w:val="en-US" w:eastAsia="en-US"/>
        </w:rPr>
        <w:t>ad</w:t>
      </w:r>
      <w:r w:rsidRPr="00B1298E">
        <w:rPr>
          <w:rFonts w:eastAsia="Calibri"/>
          <w:color w:val="414042"/>
          <w:spacing w:val="-1"/>
          <w:lang w:val="en-US" w:eastAsia="en-US"/>
        </w:rPr>
        <w:t>er</w:t>
      </w:r>
      <w:r w:rsidRPr="00022F61">
        <w:rPr>
          <w:rFonts w:eastAsia="Calibri"/>
          <w:color w:val="414042"/>
          <w:spacing w:val="-1"/>
          <w:lang w:val="en-US" w:eastAsia="en-US"/>
        </w:rPr>
        <w:t>s,</w:t>
      </w:r>
      <w:r w:rsidRPr="00B1298E">
        <w:rPr>
          <w:rFonts w:eastAsia="Calibri"/>
          <w:color w:val="414042"/>
          <w:spacing w:val="-1"/>
          <w:lang w:val="en-US" w:eastAsia="en-US"/>
        </w:rPr>
        <w:t xml:space="preserve"> t</w:t>
      </w:r>
      <w:r w:rsidRPr="00022F61">
        <w:rPr>
          <w:rFonts w:eastAsia="Calibri"/>
          <w:color w:val="414042"/>
          <w:spacing w:val="-1"/>
          <w:lang w:val="en-US" w:eastAsia="en-US"/>
        </w:rPr>
        <w:t>o</w:t>
      </w:r>
      <w:r w:rsidRPr="00B1298E">
        <w:rPr>
          <w:rFonts w:eastAsia="Calibri"/>
          <w:color w:val="414042"/>
          <w:spacing w:val="-1"/>
          <w:lang w:val="en-US" w:eastAsia="en-US"/>
        </w:rPr>
        <w:t xml:space="preserve"> en</w:t>
      </w:r>
      <w:r w:rsidRPr="00022F61">
        <w:rPr>
          <w:rFonts w:eastAsia="Calibri"/>
          <w:color w:val="414042"/>
          <w:spacing w:val="-1"/>
          <w:lang w:val="en-US" w:eastAsia="en-US"/>
        </w:rPr>
        <w:t>su</w:t>
      </w:r>
      <w:r w:rsidRPr="00B1298E">
        <w:rPr>
          <w:rFonts w:eastAsia="Calibri"/>
          <w:color w:val="414042"/>
          <w:spacing w:val="-1"/>
          <w:lang w:val="en-US" w:eastAsia="en-US"/>
        </w:rPr>
        <w:t xml:space="preserve">re </w:t>
      </w:r>
      <w:r w:rsidRPr="00022F61">
        <w:rPr>
          <w:rFonts w:eastAsia="Calibri"/>
          <w:color w:val="414042"/>
          <w:spacing w:val="-1"/>
          <w:lang w:val="en-US" w:eastAsia="en-US"/>
        </w:rPr>
        <w:t>s</w:t>
      </w:r>
      <w:r w:rsidRPr="00B1298E">
        <w:rPr>
          <w:rFonts w:eastAsia="Calibri"/>
          <w:color w:val="414042"/>
          <w:spacing w:val="-1"/>
          <w:lang w:val="en-US" w:eastAsia="en-US"/>
        </w:rPr>
        <w:t xml:space="preserve">taff </w:t>
      </w:r>
      <w:r w:rsidRPr="00022F61">
        <w:rPr>
          <w:rFonts w:eastAsia="Calibri"/>
          <w:color w:val="414042"/>
          <w:spacing w:val="-1"/>
          <w:lang w:val="en-US" w:eastAsia="en-US"/>
        </w:rPr>
        <w:t>s</w:t>
      </w:r>
      <w:r w:rsidRPr="00B1298E">
        <w:rPr>
          <w:rFonts w:eastAsia="Calibri"/>
          <w:color w:val="414042"/>
          <w:spacing w:val="-1"/>
          <w:lang w:val="en-US" w:eastAsia="en-US"/>
        </w:rPr>
        <w:t>t</w:t>
      </w:r>
      <w:r w:rsidRPr="00022F61">
        <w:rPr>
          <w:rFonts w:eastAsia="Calibri"/>
          <w:color w:val="414042"/>
          <w:spacing w:val="-1"/>
          <w:lang w:val="en-US" w:eastAsia="en-US"/>
        </w:rPr>
        <w:t>a</w:t>
      </w:r>
      <w:r w:rsidRPr="00B1298E">
        <w:rPr>
          <w:rFonts w:eastAsia="Calibri"/>
          <w:color w:val="414042"/>
          <w:spacing w:val="-1"/>
          <w:lang w:val="en-US" w:eastAsia="en-US"/>
        </w:rPr>
        <w:t xml:space="preserve">y </w:t>
      </w:r>
      <w:r w:rsidRPr="00022F61">
        <w:rPr>
          <w:rFonts w:eastAsia="Calibri"/>
          <w:color w:val="414042"/>
          <w:spacing w:val="-1"/>
          <w:lang w:val="en-US" w:eastAsia="en-US"/>
        </w:rPr>
        <w:t>connected</w:t>
      </w:r>
      <w:r w:rsidRPr="00B1298E">
        <w:rPr>
          <w:rFonts w:eastAsia="Calibri"/>
          <w:color w:val="414042"/>
          <w:spacing w:val="-1"/>
          <w:lang w:val="en-US" w:eastAsia="en-US"/>
        </w:rPr>
        <w:t xml:space="preserve"> </w:t>
      </w:r>
      <w:r w:rsidRPr="00022F61">
        <w:rPr>
          <w:rFonts w:eastAsia="Calibri"/>
          <w:color w:val="414042"/>
          <w:spacing w:val="-1"/>
          <w:lang w:val="en-US" w:eastAsia="en-US"/>
        </w:rPr>
        <w:t>du</w:t>
      </w:r>
      <w:r w:rsidRPr="00B1298E">
        <w:rPr>
          <w:rFonts w:eastAsia="Calibri"/>
          <w:color w:val="414042"/>
          <w:spacing w:val="-1"/>
          <w:lang w:val="en-US" w:eastAsia="en-US"/>
        </w:rPr>
        <w:t>rin</w:t>
      </w:r>
      <w:r w:rsidRPr="00022F61">
        <w:rPr>
          <w:rFonts w:eastAsia="Calibri"/>
          <w:color w:val="414042"/>
          <w:spacing w:val="-1"/>
          <w:lang w:val="en-US" w:eastAsia="en-US"/>
        </w:rPr>
        <w:t>g</w:t>
      </w:r>
      <w:r w:rsidRPr="00B1298E">
        <w:rPr>
          <w:rFonts w:eastAsia="Calibri"/>
          <w:color w:val="414042"/>
          <w:spacing w:val="-1"/>
          <w:lang w:val="en-US" w:eastAsia="en-US"/>
        </w:rPr>
        <w:t xml:space="preserve"> COVID-19, t</w:t>
      </w:r>
      <w:r w:rsidRPr="00022F61">
        <w:rPr>
          <w:rFonts w:eastAsia="Calibri"/>
          <w:color w:val="414042"/>
          <w:spacing w:val="-1"/>
          <w:lang w:val="en-US" w:eastAsia="en-US"/>
        </w:rPr>
        <w:t>o</w:t>
      </w:r>
      <w:r w:rsidRPr="00B1298E">
        <w:rPr>
          <w:rFonts w:eastAsia="Calibri"/>
          <w:color w:val="414042"/>
          <w:spacing w:val="-1"/>
          <w:lang w:val="en-US" w:eastAsia="en-US"/>
        </w:rPr>
        <w:t xml:space="preserve"> </w:t>
      </w:r>
      <w:r w:rsidRPr="00022F61">
        <w:rPr>
          <w:rFonts w:eastAsia="Calibri"/>
          <w:color w:val="414042"/>
          <w:spacing w:val="-1"/>
          <w:lang w:val="en-US" w:eastAsia="en-US"/>
        </w:rPr>
        <w:t>sh</w:t>
      </w:r>
      <w:r w:rsidRPr="00B1298E">
        <w:rPr>
          <w:rFonts w:eastAsia="Calibri"/>
          <w:color w:val="414042"/>
          <w:spacing w:val="-1"/>
          <w:lang w:val="en-US" w:eastAsia="en-US"/>
        </w:rPr>
        <w:t xml:space="preserve">are </w:t>
      </w:r>
      <w:r w:rsidRPr="00022F61">
        <w:rPr>
          <w:rFonts w:eastAsia="Calibri"/>
          <w:color w:val="414042"/>
          <w:spacing w:val="-1"/>
          <w:lang w:val="en-US" w:eastAsia="en-US"/>
        </w:rPr>
        <w:t>bes</w:t>
      </w:r>
      <w:r w:rsidRPr="00B1298E">
        <w:rPr>
          <w:rFonts w:eastAsia="Calibri"/>
          <w:color w:val="414042"/>
          <w:spacing w:val="-1"/>
          <w:lang w:val="en-US" w:eastAsia="en-US"/>
        </w:rPr>
        <w:t>t pr</w:t>
      </w:r>
      <w:r w:rsidRPr="00022F61">
        <w:rPr>
          <w:rFonts w:eastAsia="Calibri"/>
          <w:color w:val="414042"/>
          <w:spacing w:val="-1"/>
          <w:lang w:val="en-US" w:eastAsia="en-US"/>
        </w:rPr>
        <w:t>actic</w:t>
      </w:r>
      <w:r w:rsidRPr="00B1298E">
        <w:rPr>
          <w:rFonts w:eastAsia="Calibri"/>
          <w:color w:val="414042"/>
          <w:spacing w:val="-1"/>
          <w:lang w:val="en-US" w:eastAsia="en-US"/>
        </w:rPr>
        <w:t xml:space="preserve">e </w:t>
      </w:r>
      <w:r w:rsidRPr="00022F61">
        <w:rPr>
          <w:rFonts w:eastAsia="Calibri"/>
          <w:color w:val="414042"/>
          <w:spacing w:val="-1"/>
          <w:lang w:val="en-US" w:eastAsia="en-US"/>
        </w:rPr>
        <w:t>advic</w:t>
      </w:r>
      <w:r w:rsidRPr="00B1298E">
        <w:rPr>
          <w:rFonts w:eastAsia="Calibri"/>
          <w:color w:val="414042"/>
          <w:spacing w:val="-1"/>
          <w:lang w:val="en-US" w:eastAsia="en-US"/>
        </w:rPr>
        <w:t>e, t</w:t>
      </w:r>
      <w:r w:rsidRPr="00022F61">
        <w:rPr>
          <w:rFonts w:eastAsia="Calibri"/>
          <w:color w:val="414042"/>
          <w:spacing w:val="-1"/>
          <w:lang w:val="en-US" w:eastAsia="en-US"/>
        </w:rPr>
        <w:t>o</w:t>
      </w:r>
      <w:r w:rsidRPr="00B1298E">
        <w:rPr>
          <w:rFonts w:eastAsia="Calibri"/>
          <w:color w:val="414042"/>
          <w:spacing w:val="-1"/>
          <w:lang w:val="en-US" w:eastAsia="en-US"/>
        </w:rPr>
        <w:t xml:space="preserve"> </w:t>
      </w:r>
      <w:r w:rsidRPr="00022F61">
        <w:rPr>
          <w:rFonts w:eastAsia="Calibri"/>
          <w:color w:val="414042"/>
          <w:spacing w:val="-1"/>
          <w:lang w:val="en-US" w:eastAsia="en-US"/>
        </w:rPr>
        <w:t>cel</w:t>
      </w:r>
      <w:r w:rsidRPr="00B1298E">
        <w:rPr>
          <w:rFonts w:eastAsia="Calibri"/>
          <w:color w:val="414042"/>
          <w:spacing w:val="-1"/>
          <w:lang w:val="en-US" w:eastAsia="en-US"/>
        </w:rPr>
        <w:t>ebrate success, and t</w:t>
      </w:r>
      <w:r w:rsidRPr="00022F61">
        <w:rPr>
          <w:rFonts w:eastAsia="Calibri"/>
          <w:color w:val="414042"/>
          <w:spacing w:val="-1"/>
          <w:lang w:val="en-US" w:eastAsia="en-US"/>
        </w:rPr>
        <w:t>o</w:t>
      </w:r>
      <w:r w:rsidRPr="00B1298E">
        <w:rPr>
          <w:rFonts w:eastAsia="Calibri"/>
          <w:color w:val="414042"/>
          <w:spacing w:val="-1"/>
          <w:lang w:val="en-US" w:eastAsia="en-US"/>
        </w:rPr>
        <w:t xml:space="preserve"> pr</w:t>
      </w:r>
      <w:r w:rsidRPr="00022F61">
        <w:rPr>
          <w:rFonts w:eastAsia="Calibri"/>
          <w:color w:val="414042"/>
          <w:spacing w:val="-1"/>
          <w:lang w:val="en-US" w:eastAsia="en-US"/>
        </w:rPr>
        <w:t>o</w:t>
      </w:r>
      <w:r w:rsidRPr="00B1298E">
        <w:rPr>
          <w:rFonts w:eastAsia="Calibri"/>
          <w:color w:val="414042"/>
          <w:spacing w:val="-1"/>
          <w:lang w:val="en-US" w:eastAsia="en-US"/>
        </w:rPr>
        <w:t>v</w:t>
      </w:r>
      <w:r w:rsidRPr="00022F61">
        <w:rPr>
          <w:rFonts w:eastAsia="Calibri"/>
          <w:color w:val="414042"/>
          <w:spacing w:val="-1"/>
          <w:lang w:val="en-US" w:eastAsia="en-US"/>
        </w:rPr>
        <w:t>id</w:t>
      </w:r>
      <w:r w:rsidRPr="00B1298E">
        <w:rPr>
          <w:rFonts w:eastAsia="Calibri"/>
          <w:color w:val="414042"/>
          <w:spacing w:val="-1"/>
          <w:lang w:val="en-US" w:eastAsia="en-US"/>
        </w:rPr>
        <w:t>e direct access t</w:t>
      </w:r>
      <w:r w:rsidRPr="00022F61">
        <w:rPr>
          <w:rFonts w:eastAsia="Calibri"/>
          <w:color w:val="414042"/>
          <w:spacing w:val="-1"/>
          <w:lang w:val="en-US" w:eastAsia="en-US"/>
        </w:rPr>
        <w:t>o</w:t>
      </w:r>
      <w:r w:rsidRPr="00B1298E">
        <w:rPr>
          <w:rFonts w:eastAsia="Calibri"/>
          <w:color w:val="414042"/>
          <w:spacing w:val="-1"/>
          <w:lang w:val="en-US" w:eastAsia="en-US"/>
        </w:rPr>
        <w:t xml:space="preserve"> information from senior </w:t>
      </w:r>
      <w:r w:rsidRPr="00022F61">
        <w:rPr>
          <w:rFonts w:eastAsia="Calibri"/>
          <w:color w:val="414042"/>
          <w:spacing w:val="-1"/>
          <w:lang w:val="en-US" w:eastAsia="en-US"/>
        </w:rPr>
        <w:t>l</w:t>
      </w:r>
      <w:r w:rsidRPr="00B1298E">
        <w:rPr>
          <w:rFonts w:eastAsia="Calibri"/>
          <w:color w:val="414042"/>
          <w:spacing w:val="-1"/>
          <w:lang w:val="en-US" w:eastAsia="en-US"/>
        </w:rPr>
        <w:t>e</w:t>
      </w:r>
      <w:r w:rsidRPr="00022F61">
        <w:rPr>
          <w:rFonts w:eastAsia="Calibri"/>
          <w:color w:val="414042"/>
          <w:spacing w:val="-1"/>
          <w:lang w:val="en-US" w:eastAsia="en-US"/>
        </w:rPr>
        <w:t>ad</w:t>
      </w:r>
      <w:r w:rsidRPr="00B1298E">
        <w:rPr>
          <w:rFonts w:eastAsia="Calibri"/>
          <w:color w:val="414042"/>
          <w:spacing w:val="-1"/>
          <w:lang w:val="en-US" w:eastAsia="en-US"/>
        </w:rPr>
        <w:t>er</w:t>
      </w:r>
      <w:r w:rsidRPr="00022F61">
        <w:rPr>
          <w:rFonts w:eastAsia="Calibri"/>
          <w:color w:val="414042"/>
          <w:spacing w:val="-1"/>
          <w:lang w:val="en-US" w:eastAsia="en-US"/>
        </w:rPr>
        <w:t>s.</w:t>
      </w:r>
    </w:p>
    <w:p w14:paraId="78A45796" w14:textId="77777777" w:rsidR="0011334C" w:rsidRPr="00655D55" w:rsidRDefault="0011334C" w:rsidP="008C1553">
      <w:pPr>
        <w:pStyle w:val="Heading3"/>
        <w:rPr>
          <w:b/>
          <w:color w:val="auto"/>
          <w:sz w:val="21"/>
          <w:szCs w:val="21"/>
          <w:lang w:eastAsia="en-AU"/>
        </w:rPr>
      </w:pPr>
      <w:bookmarkStart w:id="95" w:name="_Toc67046734"/>
      <w:r w:rsidRPr="00655D55">
        <w:rPr>
          <w:b/>
          <w:color w:val="auto"/>
          <w:sz w:val="21"/>
          <w:szCs w:val="21"/>
          <w:lang w:eastAsia="en-AU"/>
        </w:rPr>
        <w:t>Workforce profile</w:t>
      </w:r>
      <w:bookmarkEnd w:id="95"/>
    </w:p>
    <w:p w14:paraId="53C1177E" w14:textId="77777777" w:rsidR="0011334C" w:rsidRPr="0006153C" w:rsidRDefault="0011334C" w:rsidP="008C1553">
      <w:pPr>
        <w:widowControl w:val="0"/>
        <w:ind w:right="174"/>
        <w:rPr>
          <w:rFonts w:eastAsia="Calibri"/>
          <w:lang w:val="en-US" w:eastAsia="en-US"/>
        </w:rPr>
      </w:pPr>
      <w:r w:rsidRPr="00022F61">
        <w:rPr>
          <w:rFonts w:eastAsia="Calibri"/>
          <w:color w:val="414042"/>
          <w:lang w:val="en-US" w:eastAsia="en-US"/>
        </w:rPr>
        <w:t>A</w:t>
      </w:r>
      <w:r w:rsidRPr="0006153C">
        <w:rPr>
          <w:rFonts w:eastAsia="Calibri"/>
          <w:lang w:val="en-US" w:eastAsia="en-US"/>
        </w:rPr>
        <w:t>s</w:t>
      </w:r>
      <w:r w:rsidRPr="0006153C">
        <w:rPr>
          <w:rFonts w:eastAsia="Calibri"/>
          <w:spacing w:val="-11"/>
          <w:lang w:val="en-US" w:eastAsia="en-US"/>
        </w:rPr>
        <w:t xml:space="preserve"> </w:t>
      </w:r>
      <w:r w:rsidRPr="0006153C">
        <w:rPr>
          <w:rFonts w:eastAsia="Calibri"/>
          <w:lang w:val="en-US" w:eastAsia="en-US"/>
        </w:rPr>
        <w:t>at</w:t>
      </w:r>
      <w:r w:rsidRPr="0006153C">
        <w:rPr>
          <w:rFonts w:eastAsia="Calibri"/>
          <w:spacing w:val="-11"/>
          <w:lang w:val="en-US" w:eastAsia="en-US"/>
        </w:rPr>
        <w:t xml:space="preserve"> </w:t>
      </w:r>
      <w:r w:rsidR="0006153C" w:rsidRPr="0006153C">
        <w:rPr>
          <w:rFonts w:eastAsia="Calibri"/>
          <w:lang w:val="en-US" w:eastAsia="en-US"/>
        </w:rPr>
        <w:t>30</w:t>
      </w:r>
      <w:r w:rsidR="008C1553" w:rsidRPr="0006153C">
        <w:rPr>
          <w:rFonts w:eastAsia="Calibri"/>
          <w:lang w:val="en-US" w:eastAsia="en-US"/>
        </w:rPr>
        <w:t xml:space="preserve"> </w:t>
      </w:r>
      <w:r w:rsidR="00B91766" w:rsidRPr="0006153C">
        <w:rPr>
          <w:rFonts w:eastAsia="Calibri"/>
          <w:lang w:val="en-US" w:eastAsia="en-US"/>
        </w:rPr>
        <w:t xml:space="preserve">November </w:t>
      </w:r>
      <w:r w:rsidR="00B91766" w:rsidRPr="0006153C">
        <w:rPr>
          <w:rFonts w:eastAsia="Calibri"/>
          <w:spacing w:val="-9"/>
          <w:lang w:val="en-US" w:eastAsia="en-US"/>
        </w:rPr>
        <w:t>2020</w:t>
      </w:r>
      <w:r w:rsidRPr="0006153C">
        <w:rPr>
          <w:rFonts w:eastAsia="Calibri"/>
          <w:spacing w:val="-2"/>
          <w:lang w:val="en-US" w:eastAsia="en-US"/>
        </w:rPr>
        <w:t>,</w:t>
      </w:r>
      <w:r w:rsidRPr="0006153C">
        <w:rPr>
          <w:rFonts w:eastAsia="Calibri"/>
          <w:spacing w:val="-9"/>
          <w:lang w:val="en-US" w:eastAsia="en-US"/>
        </w:rPr>
        <w:t xml:space="preserve"> </w:t>
      </w:r>
      <w:r w:rsidRPr="0006153C">
        <w:rPr>
          <w:rFonts w:eastAsia="Calibri"/>
          <w:lang w:val="en-US" w:eastAsia="en-US"/>
        </w:rPr>
        <w:t>the</w:t>
      </w:r>
      <w:r w:rsidRPr="0006153C">
        <w:rPr>
          <w:rFonts w:eastAsia="Calibri"/>
          <w:spacing w:val="-9"/>
          <w:lang w:val="en-US" w:eastAsia="en-US"/>
        </w:rPr>
        <w:t xml:space="preserve"> </w:t>
      </w:r>
      <w:r w:rsidRPr="0006153C">
        <w:rPr>
          <w:rFonts w:eastAsia="Calibri"/>
          <w:spacing w:val="-1"/>
          <w:lang w:val="en-US" w:eastAsia="en-US"/>
        </w:rPr>
        <w:t>dep</w:t>
      </w:r>
      <w:r w:rsidRPr="0006153C">
        <w:rPr>
          <w:rFonts w:eastAsia="Calibri"/>
          <w:spacing w:val="-2"/>
          <w:lang w:val="en-US" w:eastAsia="en-US"/>
        </w:rPr>
        <w:t>artment</w:t>
      </w:r>
      <w:r w:rsidRPr="0006153C">
        <w:rPr>
          <w:rFonts w:eastAsia="Calibri"/>
          <w:spacing w:val="-11"/>
          <w:lang w:val="en-US" w:eastAsia="en-US"/>
        </w:rPr>
        <w:t xml:space="preserve"> </w:t>
      </w:r>
      <w:r w:rsidRPr="0006153C">
        <w:rPr>
          <w:rFonts w:eastAsia="Calibri"/>
          <w:spacing w:val="-1"/>
          <w:lang w:val="en-US" w:eastAsia="en-US"/>
        </w:rPr>
        <w:t>had</w:t>
      </w:r>
      <w:r w:rsidRPr="0006153C">
        <w:rPr>
          <w:rFonts w:eastAsia="Calibri"/>
          <w:spacing w:val="-11"/>
          <w:lang w:val="en-US" w:eastAsia="en-US"/>
        </w:rPr>
        <w:t xml:space="preserve"> </w:t>
      </w:r>
      <w:r w:rsidR="0006153C" w:rsidRPr="0006153C">
        <w:rPr>
          <w:rFonts w:eastAsia="Calibri"/>
          <w:spacing w:val="-3"/>
          <w:lang w:val="en-US" w:eastAsia="en-US"/>
        </w:rPr>
        <w:t>292</w:t>
      </w:r>
      <w:r w:rsidRPr="0006153C">
        <w:rPr>
          <w:rFonts w:eastAsia="Calibri"/>
          <w:spacing w:val="-10"/>
          <w:lang w:val="en-US" w:eastAsia="en-US"/>
        </w:rPr>
        <w:t xml:space="preserve"> </w:t>
      </w:r>
      <w:r w:rsidRPr="0006153C">
        <w:rPr>
          <w:rFonts w:eastAsia="Calibri"/>
          <w:spacing w:val="-2"/>
          <w:lang w:val="en-US" w:eastAsia="en-US"/>
        </w:rPr>
        <w:t>f</w:t>
      </w:r>
      <w:r w:rsidRPr="0006153C">
        <w:rPr>
          <w:rFonts w:eastAsia="Calibri"/>
          <w:spacing w:val="-1"/>
          <w:lang w:val="en-US" w:eastAsia="en-US"/>
        </w:rPr>
        <w:t>ul</w:t>
      </w:r>
      <w:r w:rsidRPr="0006153C">
        <w:rPr>
          <w:rFonts w:eastAsia="Calibri"/>
          <w:spacing w:val="-2"/>
          <w:lang w:val="en-US" w:eastAsia="en-US"/>
        </w:rPr>
        <w:t>l-time</w:t>
      </w:r>
      <w:r w:rsidRPr="0006153C">
        <w:rPr>
          <w:rFonts w:eastAsia="Calibri"/>
          <w:spacing w:val="39"/>
          <w:w w:val="96"/>
          <w:lang w:val="en-US" w:eastAsia="en-US"/>
        </w:rPr>
        <w:t xml:space="preserve"> </w:t>
      </w:r>
      <w:r w:rsidRPr="0006153C">
        <w:rPr>
          <w:rFonts w:eastAsia="Calibri"/>
          <w:spacing w:val="-1"/>
          <w:lang w:val="en-US" w:eastAsia="en-US"/>
        </w:rPr>
        <w:t>equi</w:t>
      </w:r>
      <w:r w:rsidRPr="0006153C">
        <w:rPr>
          <w:rFonts w:eastAsia="Calibri"/>
          <w:spacing w:val="-2"/>
          <w:lang w:val="en-US" w:eastAsia="en-US"/>
        </w:rPr>
        <w:t>v</w:t>
      </w:r>
      <w:r w:rsidRPr="0006153C">
        <w:rPr>
          <w:rFonts w:eastAsia="Calibri"/>
          <w:spacing w:val="-1"/>
          <w:lang w:val="en-US" w:eastAsia="en-US"/>
        </w:rPr>
        <w:t>al</w:t>
      </w:r>
      <w:r w:rsidRPr="0006153C">
        <w:rPr>
          <w:rFonts w:eastAsia="Calibri"/>
          <w:spacing w:val="-2"/>
          <w:lang w:val="en-US" w:eastAsia="en-US"/>
        </w:rPr>
        <w:t>ent</w:t>
      </w:r>
      <w:r w:rsidRPr="0006153C">
        <w:rPr>
          <w:rFonts w:eastAsia="Calibri"/>
          <w:spacing w:val="-19"/>
          <w:lang w:val="en-US" w:eastAsia="en-US"/>
        </w:rPr>
        <w:t xml:space="preserve"> </w:t>
      </w:r>
      <w:r w:rsidRPr="0006153C">
        <w:rPr>
          <w:rFonts w:eastAsia="Calibri"/>
          <w:lang w:val="en-US" w:eastAsia="en-US"/>
        </w:rPr>
        <w:t>(FTE)</w:t>
      </w:r>
      <w:r w:rsidRPr="0006153C">
        <w:rPr>
          <w:rFonts w:eastAsia="Calibri"/>
          <w:spacing w:val="-17"/>
          <w:lang w:val="en-US" w:eastAsia="en-US"/>
        </w:rPr>
        <w:t xml:space="preserve"> </w:t>
      </w:r>
      <w:r w:rsidRPr="0006153C">
        <w:rPr>
          <w:rFonts w:eastAsia="Calibri"/>
          <w:spacing w:val="-1"/>
          <w:lang w:val="en-US" w:eastAsia="en-US"/>
        </w:rPr>
        <w:t>emplo</w:t>
      </w:r>
      <w:r w:rsidRPr="0006153C">
        <w:rPr>
          <w:rFonts w:eastAsia="Calibri"/>
          <w:spacing w:val="-2"/>
          <w:lang w:val="en-US" w:eastAsia="en-US"/>
        </w:rPr>
        <w:t>yee</w:t>
      </w:r>
      <w:r w:rsidRPr="0006153C">
        <w:rPr>
          <w:rFonts w:eastAsia="Calibri"/>
          <w:spacing w:val="-1"/>
          <w:lang w:val="en-US" w:eastAsia="en-US"/>
        </w:rPr>
        <w:t>s.</w:t>
      </w:r>
      <w:r w:rsidRPr="0006153C">
        <w:rPr>
          <w:rFonts w:eastAsia="Calibri"/>
          <w:spacing w:val="-17"/>
          <w:lang w:val="en-US" w:eastAsia="en-US"/>
        </w:rPr>
        <w:t xml:space="preserve"> </w:t>
      </w:r>
      <w:r w:rsidRPr="0006153C">
        <w:rPr>
          <w:rFonts w:eastAsia="Calibri"/>
          <w:spacing w:val="-1"/>
          <w:lang w:val="en-US" w:eastAsia="en-US"/>
        </w:rPr>
        <w:t>O</w:t>
      </w:r>
      <w:r w:rsidRPr="0006153C">
        <w:rPr>
          <w:rFonts w:eastAsia="Calibri"/>
          <w:spacing w:val="-2"/>
          <w:lang w:val="en-US" w:eastAsia="en-US"/>
        </w:rPr>
        <w:t>f</w:t>
      </w:r>
      <w:r w:rsidRPr="0006153C">
        <w:rPr>
          <w:rFonts w:eastAsia="Calibri"/>
          <w:spacing w:val="-18"/>
          <w:lang w:val="en-US" w:eastAsia="en-US"/>
        </w:rPr>
        <w:t xml:space="preserve"> </w:t>
      </w:r>
      <w:r w:rsidRPr="0006153C">
        <w:rPr>
          <w:rFonts w:eastAsia="Calibri"/>
          <w:lang w:val="en-US" w:eastAsia="en-US"/>
        </w:rPr>
        <w:t>the</w:t>
      </w:r>
      <w:r w:rsidRPr="0006153C">
        <w:rPr>
          <w:rFonts w:eastAsia="Calibri"/>
          <w:spacing w:val="-17"/>
          <w:lang w:val="en-US" w:eastAsia="en-US"/>
        </w:rPr>
        <w:t xml:space="preserve"> </w:t>
      </w:r>
      <w:r w:rsidRPr="0006153C">
        <w:rPr>
          <w:rFonts w:eastAsia="Calibri"/>
          <w:spacing w:val="-2"/>
          <w:lang w:val="en-US" w:eastAsia="en-US"/>
        </w:rPr>
        <w:t>f</w:t>
      </w:r>
      <w:r w:rsidRPr="0006153C">
        <w:rPr>
          <w:rFonts w:eastAsia="Calibri"/>
          <w:spacing w:val="-1"/>
          <w:lang w:val="en-US" w:eastAsia="en-US"/>
        </w:rPr>
        <w:t>ul</w:t>
      </w:r>
      <w:r w:rsidRPr="0006153C">
        <w:rPr>
          <w:rFonts w:eastAsia="Calibri"/>
          <w:spacing w:val="-2"/>
          <w:lang w:val="en-US" w:eastAsia="en-US"/>
        </w:rPr>
        <w:t>l-time</w:t>
      </w:r>
      <w:r w:rsidRPr="0006153C">
        <w:rPr>
          <w:rFonts w:eastAsia="Calibri"/>
          <w:spacing w:val="-17"/>
          <w:lang w:val="en-US" w:eastAsia="en-US"/>
        </w:rPr>
        <w:t xml:space="preserve"> </w:t>
      </w:r>
      <w:r w:rsidRPr="0006153C">
        <w:rPr>
          <w:rFonts w:eastAsia="Calibri"/>
          <w:spacing w:val="-1"/>
          <w:lang w:val="en-US" w:eastAsia="en-US"/>
        </w:rPr>
        <w:t>equi</w:t>
      </w:r>
      <w:r w:rsidRPr="0006153C">
        <w:rPr>
          <w:rFonts w:eastAsia="Calibri"/>
          <w:spacing w:val="-2"/>
          <w:lang w:val="en-US" w:eastAsia="en-US"/>
        </w:rPr>
        <w:t>v</w:t>
      </w:r>
      <w:r w:rsidRPr="0006153C">
        <w:rPr>
          <w:rFonts w:eastAsia="Calibri"/>
          <w:spacing w:val="-1"/>
          <w:lang w:val="en-US" w:eastAsia="en-US"/>
        </w:rPr>
        <w:t>al</w:t>
      </w:r>
      <w:r w:rsidRPr="0006153C">
        <w:rPr>
          <w:rFonts w:eastAsia="Calibri"/>
          <w:spacing w:val="-2"/>
          <w:lang w:val="en-US" w:eastAsia="en-US"/>
        </w:rPr>
        <w:t>ent</w:t>
      </w:r>
      <w:r w:rsidRPr="0006153C">
        <w:rPr>
          <w:rFonts w:eastAsia="Calibri"/>
          <w:spacing w:val="51"/>
          <w:w w:val="95"/>
          <w:lang w:val="en-US" w:eastAsia="en-US"/>
        </w:rPr>
        <w:t xml:space="preserve"> </w:t>
      </w:r>
      <w:r w:rsidRPr="0006153C">
        <w:rPr>
          <w:rFonts w:eastAsia="Calibri"/>
          <w:spacing w:val="-1"/>
          <w:lang w:val="en-US" w:eastAsia="en-US"/>
        </w:rPr>
        <w:t>emplo</w:t>
      </w:r>
      <w:r w:rsidRPr="0006153C">
        <w:rPr>
          <w:rFonts w:eastAsia="Calibri"/>
          <w:spacing w:val="-2"/>
          <w:lang w:val="en-US" w:eastAsia="en-US"/>
        </w:rPr>
        <w:t>yee</w:t>
      </w:r>
      <w:r w:rsidRPr="0006153C">
        <w:rPr>
          <w:rFonts w:eastAsia="Calibri"/>
          <w:spacing w:val="-1"/>
          <w:lang w:val="en-US" w:eastAsia="en-US"/>
        </w:rPr>
        <w:t>s,</w:t>
      </w:r>
      <w:r w:rsidRPr="0006153C">
        <w:rPr>
          <w:rFonts w:eastAsia="Calibri"/>
          <w:spacing w:val="-17"/>
          <w:lang w:val="en-US" w:eastAsia="en-US"/>
        </w:rPr>
        <w:t xml:space="preserve"> </w:t>
      </w:r>
      <w:r w:rsidR="0006153C" w:rsidRPr="0006153C">
        <w:rPr>
          <w:rFonts w:eastAsia="Calibri"/>
          <w:spacing w:val="-6"/>
          <w:lang w:val="en-US" w:eastAsia="en-US"/>
        </w:rPr>
        <w:t xml:space="preserve">82.82 </w:t>
      </w:r>
      <w:r w:rsidRPr="0006153C">
        <w:rPr>
          <w:rFonts w:eastAsia="Calibri"/>
          <w:lang w:val="en-US" w:eastAsia="en-US"/>
        </w:rPr>
        <w:t>per</w:t>
      </w:r>
      <w:r w:rsidRPr="0006153C">
        <w:rPr>
          <w:rFonts w:eastAsia="Calibri"/>
          <w:spacing w:val="-16"/>
          <w:lang w:val="en-US" w:eastAsia="en-US"/>
        </w:rPr>
        <w:t xml:space="preserve"> </w:t>
      </w:r>
      <w:r w:rsidRPr="0006153C">
        <w:rPr>
          <w:rFonts w:eastAsia="Calibri"/>
          <w:spacing w:val="-1"/>
          <w:lang w:val="en-US" w:eastAsia="en-US"/>
        </w:rPr>
        <w:t>c</w:t>
      </w:r>
      <w:r w:rsidRPr="0006153C">
        <w:rPr>
          <w:rFonts w:eastAsia="Calibri"/>
          <w:spacing w:val="-2"/>
          <w:lang w:val="en-US" w:eastAsia="en-US"/>
        </w:rPr>
        <w:t>ent</w:t>
      </w:r>
      <w:r w:rsidRPr="0006153C">
        <w:rPr>
          <w:rFonts w:eastAsia="Calibri"/>
          <w:spacing w:val="-18"/>
          <w:lang w:val="en-US" w:eastAsia="en-US"/>
        </w:rPr>
        <w:t xml:space="preserve"> </w:t>
      </w:r>
      <w:r w:rsidRPr="0006153C">
        <w:rPr>
          <w:rFonts w:eastAsia="Calibri"/>
          <w:lang w:val="en-US" w:eastAsia="en-US"/>
        </w:rPr>
        <w:t>were</w:t>
      </w:r>
      <w:r w:rsidRPr="0006153C">
        <w:rPr>
          <w:rFonts w:eastAsia="Calibri"/>
          <w:spacing w:val="-16"/>
          <w:lang w:val="en-US" w:eastAsia="en-US"/>
        </w:rPr>
        <w:t xml:space="preserve"> </w:t>
      </w:r>
      <w:r w:rsidRPr="0006153C">
        <w:rPr>
          <w:rFonts w:eastAsia="Calibri"/>
          <w:spacing w:val="-2"/>
          <w:lang w:val="en-US" w:eastAsia="en-US"/>
        </w:rPr>
        <w:t>permanent</w:t>
      </w:r>
      <w:r w:rsidRPr="0006153C">
        <w:rPr>
          <w:rFonts w:eastAsia="Calibri"/>
          <w:spacing w:val="-18"/>
          <w:lang w:val="en-US" w:eastAsia="en-US"/>
        </w:rPr>
        <w:t xml:space="preserve"> </w:t>
      </w:r>
      <w:r w:rsidRPr="0006153C">
        <w:rPr>
          <w:rFonts w:eastAsia="Calibri"/>
          <w:spacing w:val="-1"/>
          <w:lang w:val="en-US" w:eastAsia="en-US"/>
        </w:rPr>
        <w:t>s</w:t>
      </w:r>
      <w:r w:rsidRPr="0006153C">
        <w:rPr>
          <w:rFonts w:eastAsia="Calibri"/>
          <w:spacing w:val="-2"/>
          <w:lang w:val="en-US" w:eastAsia="en-US"/>
        </w:rPr>
        <w:t>taff,</w:t>
      </w:r>
      <w:r w:rsidRPr="0006153C">
        <w:rPr>
          <w:rFonts w:eastAsia="Calibri"/>
          <w:spacing w:val="-16"/>
          <w:lang w:val="en-US" w:eastAsia="en-US"/>
        </w:rPr>
        <w:t xml:space="preserve"> </w:t>
      </w:r>
      <w:r w:rsidR="0006153C" w:rsidRPr="0006153C">
        <w:rPr>
          <w:rFonts w:eastAsia="Calibri"/>
          <w:spacing w:val="-3"/>
          <w:lang w:val="en-US" w:eastAsia="en-US"/>
        </w:rPr>
        <w:t>14.43</w:t>
      </w:r>
      <w:r w:rsidRPr="0006153C">
        <w:rPr>
          <w:rFonts w:eastAsia="Calibri"/>
          <w:spacing w:val="-16"/>
          <w:lang w:val="en-US" w:eastAsia="en-US"/>
        </w:rPr>
        <w:t xml:space="preserve"> </w:t>
      </w:r>
      <w:r w:rsidRPr="0006153C">
        <w:rPr>
          <w:rFonts w:eastAsia="Calibri"/>
          <w:lang w:val="en-US" w:eastAsia="en-US"/>
        </w:rPr>
        <w:t>per</w:t>
      </w:r>
      <w:r w:rsidRPr="0006153C">
        <w:rPr>
          <w:rFonts w:eastAsia="Calibri"/>
          <w:spacing w:val="-16"/>
          <w:lang w:val="en-US" w:eastAsia="en-US"/>
        </w:rPr>
        <w:t xml:space="preserve"> </w:t>
      </w:r>
      <w:r w:rsidRPr="0006153C">
        <w:rPr>
          <w:rFonts w:eastAsia="Calibri"/>
          <w:spacing w:val="-1"/>
          <w:lang w:val="en-US" w:eastAsia="en-US"/>
        </w:rPr>
        <w:t>c</w:t>
      </w:r>
      <w:r w:rsidRPr="0006153C">
        <w:rPr>
          <w:rFonts w:eastAsia="Calibri"/>
          <w:spacing w:val="-2"/>
          <w:lang w:val="en-US" w:eastAsia="en-US"/>
        </w:rPr>
        <w:t>ent</w:t>
      </w:r>
      <w:r w:rsidRPr="0006153C">
        <w:rPr>
          <w:rFonts w:eastAsia="Calibri"/>
          <w:spacing w:val="31"/>
          <w:w w:val="95"/>
          <w:lang w:val="en-US" w:eastAsia="en-US"/>
        </w:rPr>
        <w:t xml:space="preserve"> </w:t>
      </w:r>
      <w:r w:rsidRPr="0006153C">
        <w:rPr>
          <w:rFonts w:eastAsia="Calibri"/>
          <w:lang w:val="en-US" w:eastAsia="en-US"/>
        </w:rPr>
        <w:t>temporary</w:t>
      </w:r>
      <w:r w:rsidRPr="0006153C">
        <w:rPr>
          <w:rFonts w:eastAsia="Calibri"/>
          <w:spacing w:val="-16"/>
          <w:lang w:val="en-US" w:eastAsia="en-US"/>
        </w:rPr>
        <w:t xml:space="preserve"> </w:t>
      </w:r>
      <w:r w:rsidRPr="0006153C">
        <w:rPr>
          <w:rFonts w:eastAsia="Calibri"/>
          <w:spacing w:val="-1"/>
          <w:lang w:val="en-US" w:eastAsia="en-US"/>
        </w:rPr>
        <w:t>s</w:t>
      </w:r>
      <w:r w:rsidRPr="0006153C">
        <w:rPr>
          <w:rFonts w:eastAsia="Calibri"/>
          <w:spacing w:val="-2"/>
          <w:lang w:val="en-US" w:eastAsia="en-US"/>
        </w:rPr>
        <w:t>taff,</w:t>
      </w:r>
      <w:r w:rsidRPr="0006153C">
        <w:rPr>
          <w:rFonts w:eastAsia="Calibri"/>
          <w:spacing w:val="-15"/>
          <w:lang w:val="en-US" w:eastAsia="en-US"/>
        </w:rPr>
        <w:t xml:space="preserve"> </w:t>
      </w:r>
      <w:r w:rsidR="0006153C" w:rsidRPr="0006153C">
        <w:rPr>
          <w:rFonts w:eastAsia="Calibri"/>
          <w:lang w:val="en-US" w:eastAsia="en-US"/>
        </w:rPr>
        <w:t>2.41</w:t>
      </w:r>
      <w:r w:rsidRPr="0006153C">
        <w:rPr>
          <w:rFonts w:eastAsia="Calibri"/>
          <w:spacing w:val="-15"/>
          <w:lang w:val="en-US" w:eastAsia="en-US"/>
        </w:rPr>
        <w:t xml:space="preserve"> </w:t>
      </w:r>
      <w:r w:rsidRPr="0006153C">
        <w:rPr>
          <w:rFonts w:eastAsia="Calibri"/>
          <w:lang w:val="en-US" w:eastAsia="en-US"/>
        </w:rPr>
        <w:t>per</w:t>
      </w:r>
      <w:r w:rsidRPr="0006153C">
        <w:rPr>
          <w:rFonts w:eastAsia="Calibri"/>
          <w:spacing w:val="-14"/>
          <w:lang w:val="en-US" w:eastAsia="en-US"/>
        </w:rPr>
        <w:t xml:space="preserve"> </w:t>
      </w:r>
      <w:r w:rsidRPr="0006153C">
        <w:rPr>
          <w:rFonts w:eastAsia="Calibri"/>
          <w:spacing w:val="-1"/>
          <w:lang w:val="en-US" w:eastAsia="en-US"/>
        </w:rPr>
        <w:t>c</w:t>
      </w:r>
      <w:r w:rsidRPr="0006153C">
        <w:rPr>
          <w:rFonts w:eastAsia="Calibri"/>
          <w:spacing w:val="-2"/>
          <w:lang w:val="en-US" w:eastAsia="en-US"/>
        </w:rPr>
        <w:t>ent</w:t>
      </w:r>
      <w:r w:rsidRPr="0006153C">
        <w:rPr>
          <w:rFonts w:eastAsia="Calibri"/>
          <w:spacing w:val="-16"/>
          <w:lang w:val="en-US" w:eastAsia="en-US"/>
        </w:rPr>
        <w:t xml:space="preserve"> </w:t>
      </w:r>
      <w:r w:rsidRPr="0006153C">
        <w:rPr>
          <w:rFonts w:eastAsia="Calibri"/>
          <w:spacing w:val="-1"/>
          <w:lang w:val="en-US" w:eastAsia="en-US"/>
        </w:rPr>
        <w:t>c</w:t>
      </w:r>
      <w:r w:rsidRPr="0006153C">
        <w:rPr>
          <w:rFonts w:eastAsia="Calibri"/>
          <w:spacing w:val="-2"/>
          <w:lang w:val="en-US" w:eastAsia="en-US"/>
        </w:rPr>
        <w:t>ontr</w:t>
      </w:r>
      <w:r w:rsidRPr="0006153C">
        <w:rPr>
          <w:rFonts w:eastAsia="Calibri"/>
          <w:spacing w:val="-1"/>
          <w:lang w:val="en-US" w:eastAsia="en-US"/>
        </w:rPr>
        <w:t>act</w:t>
      </w:r>
      <w:r w:rsidRPr="0006153C">
        <w:rPr>
          <w:rFonts w:eastAsia="Calibri"/>
          <w:spacing w:val="-16"/>
          <w:lang w:val="en-US" w:eastAsia="en-US"/>
        </w:rPr>
        <w:t xml:space="preserve"> </w:t>
      </w:r>
      <w:r w:rsidRPr="0006153C">
        <w:rPr>
          <w:rFonts w:eastAsia="Calibri"/>
          <w:spacing w:val="-1"/>
          <w:lang w:val="en-US" w:eastAsia="en-US"/>
        </w:rPr>
        <w:t>s</w:t>
      </w:r>
      <w:r w:rsidRPr="0006153C">
        <w:rPr>
          <w:rFonts w:eastAsia="Calibri"/>
          <w:spacing w:val="-2"/>
          <w:lang w:val="en-US" w:eastAsia="en-US"/>
        </w:rPr>
        <w:t>taff</w:t>
      </w:r>
      <w:r w:rsidRPr="0006153C">
        <w:rPr>
          <w:rFonts w:eastAsia="Calibri"/>
          <w:spacing w:val="-17"/>
          <w:lang w:val="en-US" w:eastAsia="en-US"/>
        </w:rPr>
        <w:t xml:space="preserve"> </w:t>
      </w:r>
      <w:r w:rsidRPr="0006153C">
        <w:rPr>
          <w:rFonts w:eastAsia="Calibri"/>
          <w:lang w:val="en-US" w:eastAsia="en-US"/>
        </w:rPr>
        <w:t>and</w:t>
      </w:r>
      <w:r w:rsidRPr="0006153C">
        <w:rPr>
          <w:rFonts w:eastAsia="Calibri"/>
          <w:spacing w:val="-16"/>
          <w:lang w:val="en-US" w:eastAsia="en-US"/>
        </w:rPr>
        <w:t xml:space="preserve"> </w:t>
      </w:r>
      <w:r w:rsidR="0006153C" w:rsidRPr="0006153C">
        <w:rPr>
          <w:rFonts w:eastAsia="Calibri"/>
          <w:spacing w:val="-4"/>
          <w:lang w:val="en-US" w:eastAsia="en-US"/>
        </w:rPr>
        <w:t>0.34</w:t>
      </w:r>
      <w:r w:rsidRPr="0006153C">
        <w:rPr>
          <w:rFonts w:eastAsia="Calibri"/>
          <w:spacing w:val="-14"/>
          <w:lang w:val="en-US" w:eastAsia="en-US"/>
        </w:rPr>
        <w:t xml:space="preserve"> </w:t>
      </w:r>
      <w:r w:rsidRPr="0006153C">
        <w:rPr>
          <w:rFonts w:eastAsia="Calibri"/>
          <w:lang w:val="en-US" w:eastAsia="en-US"/>
        </w:rPr>
        <w:t>per</w:t>
      </w:r>
      <w:r w:rsidRPr="0006153C">
        <w:rPr>
          <w:rFonts w:eastAsia="Calibri"/>
          <w:spacing w:val="-15"/>
          <w:lang w:val="en-US" w:eastAsia="en-US"/>
        </w:rPr>
        <w:t xml:space="preserve"> </w:t>
      </w:r>
      <w:r w:rsidRPr="0006153C">
        <w:rPr>
          <w:rFonts w:eastAsia="Calibri"/>
          <w:spacing w:val="-1"/>
          <w:lang w:val="en-US" w:eastAsia="en-US"/>
        </w:rPr>
        <w:t>c</w:t>
      </w:r>
      <w:r w:rsidRPr="0006153C">
        <w:rPr>
          <w:rFonts w:eastAsia="Calibri"/>
          <w:spacing w:val="-2"/>
          <w:lang w:val="en-US" w:eastAsia="en-US"/>
        </w:rPr>
        <w:t>ent</w:t>
      </w:r>
      <w:r w:rsidRPr="0006153C">
        <w:rPr>
          <w:rFonts w:eastAsia="Calibri"/>
          <w:spacing w:val="26"/>
          <w:w w:val="95"/>
          <w:lang w:val="en-US" w:eastAsia="en-US"/>
        </w:rPr>
        <w:t xml:space="preserve"> </w:t>
      </w:r>
      <w:r w:rsidRPr="0006153C">
        <w:rPr>
          <w:rFonts w:eastAsia="Calibri"/>
          <w:spacing w:val="-1"/>
          <w:lang w:val="en-US" w:eastAsia="en-US"/>
        </w:rPr>
        <w:t>casual</w:t>
      </w:r>
      <w:r w:rsidRPr="0006153C">
        <w:rPr>
          <w:rFonts w:eastAsia="Calibri"/>
          <w:spacing w:val="-8"/>
          <w:lang w:val="en-US" w:eastAsia="en-US"/>
        </w:rPr>
        <w:t xml:space="preserve"> </w:t>
      </w:r>
      <w:r w:rsidRPr="0006153C">
        <w:rPr>
          <w:rFonts w:eastAsia="Calibri"/>
          <w:spacing w:val="-2"/>
          <w:lang w:val="en-US" w:eastAsia="en-US"/>
        </w:rPr>
        <w:t>s</w:t>
      </w:r>
      <w:r w:rsidRPr="0006153C">
        <w:rPr>
          <w:rFonts w:eastAsia="Calibri"/>
          <w:spacing w:val="-3"/>
          <w:lang w:val="en-US" w:eastAsia="en-US"/>
        </w:rPr>
        <w:t>taff.</w:t>
      </w:r>
    </w:p>
    <w:p w14:paraId="31AF1C4F" w14:textId="77777777" w:rsidR="0011334C" w:rsidRPr="0006153C" w:rsidRDefault="0011334C" w:rsidP="008C1553">
      <w:pPr>
        <w:widowControl w:val="0"/>
        <w:ind w:right="213"/>
        <w:rPr>
          <w:rFonts w:eastAsia="Calibri"/>
          <w:lang w:val="en-US" w:eastAsia="en-US"/>
        </w:rPr>
      </w:pPr>
      <w:r w:rsidRPr="0006153C">
        <w:rPr>
          <w:rFonts w:eastAsia="Calibri"/>
          <w:lang w:val="en-US" w:eastAsia="en-US"/>
        </w:rPr>
        <w:t>The</w:t>
      </w:r>
      <w:r w:rsidRPr="0006153C">
        <w:rPr>
          <w:rFonts w:eastAsia="Calibri"/>
          <w:spacing w:val="-12"/>
          <w:lang w:val="en-US" w:eastAsia="en-US"/>
        </w:rPr>
        <w:t xml:space="preserve"> </w:t>
      </w:r>
      <w:r w:rsidRPr="0006153C">
        <w:rPr>
          <w:rFonts w:eastAsia="Calibri"/>
          <w:spacing w:val="-1"/>
          <w:lang w:val="en-US" w:eastAsia="en-US"/>
        </w:rPr>
        <w:t>dep</w:t>
      </w:r>
      <w:r w:rsidRPr="0006153C">
        <w:rPr>
          <w:rFonts w:eastAsia="Calibri"/>
          <w:spacing w:val="-2"/>
          <w:lang w:val="en-US" w:eastAsia="en-US"/>
        </w:rPr>
        <w:t>artment’s</w:t>
      </w:r>
      <w:r w:rsidRPr="0006153C">
        <w:rPr>
          <w:rFonts w:eastAsia="Calibri"/>
          <w:spacing w:val="-13"/>
          <w:lang w:val="en-US" w:eastAsia="en-US"/>
        </w:rPr>
        <w:t xml:space="preserve"> </w:t>
      </w:r>
      <w:r w:rsidRPr="0006153C">
        <w:rPr>
          <w:rFonts w:eastAsia="Calibri"/>
          <w:lang w:val="en-US" w:eastAsia="en-US"/>
        </w:rPr>
        <w:t>annual</w:t>
      </w:r>
      <w:r w:rsidRPr="0006153C">
        <w:rPr>
          <w:rFonts w:eastAsia="Calibri"/>
          <w:spacing w:val="-13"/>
          <w:lang w:val="en-US" w:eastAsia="en-US"/>
        </w:rPr>
        <w:t xml:space="preserve"> </w:t>
      </w:r>
      <w:r w:rsidRPr="0006153C">
        <w:rPr>
          <w:rFonts w:eastAsia="Calibri"/>
          <w:spacing w:val="-1"/>
          <w:lang w:val="en-US" w:eastAsia="en-US"/>
        </w:rPr>
        <w:t>sep</w:t>
      </w:r>
      <w:r w:rsidRPr="0006153C">
        <w:rPr>
          <w:rFonts w:eastAsia="Calibri"/>
          <w:spacing w:val="-2"/>
          <w:lang w:val="en-US" w:eastAsia="en-US"/>
        </w:rPr>
        <w:t>aration</w:t>
      </w:r>
      <w:r w:rsidRPr="0006153C">
        <w:rPr>
          <w:rFonts w:eastAsia="Calibri"/>
          <w:spacing w:val="-12"/>
          <w:lang w:val="en-US" w:eastAsia="en-US"/>
        </w:rPr>
        <w:t xml:space="preserve"> </w:t>
      </w:r>
      <w:r w:rsidRPr="0006153C">
        <w:rPr>
          <w:rFonts w:eastAsia="Calibri"/>
          <w:spacing w:val="-2"/>
          <w:lang w:val="en-US" w:eastAsia="en-US"/>
        </w:rPr>
        <w:t>rate</w:t>
      </w:r>
      <w:r w:rsidRPr="0006153C">
        <w:rPr>
          <w:rFonts w:eastAsia="Calibri"/>
          <w:spacing w:val="-12"/>
          <w:lang w:val="en-US" w:eastAsia="en-US"/>
        </w:rPr>
        <w:t xml:space="preserve"> </w:t>
      </w:r>
      <w:r w:rsidRPr="0006153C">
        <w:rPr>
          <w:rFonts w:eastAsia="Calibri"/>
          <w:spacing w:val="-3"/>
          <w:lang w:val="en-US" w:eastAsia="en-US"/>
        </w:rPr>
        <w:t>w</w:t>
      </w:r>
      <w:r w:rsidRPr="0006153C">
        <w:rPr>
          <w:rFonts w:eastAsia="Calibri"/>
          <w:spacing w:val="-2"/>
          <w:lang w:val="en-US" w:eastAsia="en-US"/>
        </w:rPr>
        <w:t>as</w:t>
      </w:r>
      <w:r w:rsidRPr="0006153C">
        <w:rPr>
          <w:rFonts w:eastAsia="Calibri"/>
          <w:spacing w:val="-13"/>
          <w:lang w:val="en-US" w:eastAsia="en-US"/>
        </w:rPr>
        <w:t xml:space="preserve"> </w:t>
      </w:r>
      <w:r w:rsidR="0006153C" w:rsidRPr="0006153C">
        <w:rPr>
          <w:rFonts w:eastAsia="Calibri"/>
          <w:spacing w:val="-4"/>
          <w:lang w:val="en-US" w:eastAsia="en-US"/>
        </w:rPr>
        <w:t>6.18</w:t>
      </w:r>
      <w:r w:rsidRPr="0006153C">
        <w:rPr>
          <w:rFonts w:eastAsia="Calibri"/>
          <w:spacing w:val="-12"/>
          <w:lang w:val="en-US" w:eastAsia="en-US"/>
        </w:rPr>
        <w:t xml:space="preserve"> </w:t>
      </w:r>
      <w:r w:rsidRPr="0006153C">
        <w:rPr>
          <w:rFonts w:eastAsia="Calibri"/>
          <w:lang w:val="en-US" w:eastAsia="en-US"/>
        </w:rPr>
        <w:t>per</w:t>
      </w:r>
      <w:r w:rsidRPr="0006153C">
        <w:rPr>
          <w:rFonts w:eastAsia="Calibri"/>
          <w:spacing w:val="-11"/>
          <w:lang w:val="en-US" w:eastAsia="en-US"/>
        </w:rPr>
        <w:t xml:space="preserve"> </w:t>
      </w:r>
      <w:r w:rsidRPr="0006153C">
        <w:rPr>
          <w:rFonts w:eastAsia="Calibri"/>
          <w:spacing w:val="-1"/>
          <w:lang w:val="en-US" w:eastAsia="en-US"/>
        </w:rPr>
        <w:t>c</w:t>
      </w:r>
      <w:r w:rsidRPr="0006153C">
        <w:rPr>
          <w:rFonts w:eastAsia="Calibri"/>
          <w:spacing w:val="-2"/>
          <w:lang w:val="en-US" w:eastAsia="en-US"/>
        </w:rPr>
        <w:t>ent</w:t>
      </w:r>
      <w:r w:rsidRPr="0006153C">
        <w:rPr>
          <w:rFonts w:eastAsia="Calibri"/>
          <w:spacing w:val="-13"/>
          <w:lang w:val="en-US" w:eastAsia="en-US"/>
        </w:rPr>
        <w:t xml:space="preserve"> </w:t>
      </w:r>
      <w:r w:rsidRPr="0006153C">
        <w:rPr>
          <w:rFonts w:eastAsia="Calibri"/>
          <w:spacing w:val="-1"/>
          <w:lang w:val="en-US" w:eastAsia="en-US"/>
        </w:rPr>
        <w:t>as</w:t>
      </w:r>
      <w:r w:rsidR="00093FCF" w:rsidRPr="0006153C">
        <w:rPr>
          <w:rFonts w:eastAsia="Calibri"/>
          <w:spacing w:val="-1"/>
          <w:lang w:val="en-US" w:eastAsia="en-US"/>
        </w:rPr>
        <w:t xml:space="preserve"> </w:t>
      </w:r>
      <w:r w:rsidRPr="0006153C">
        <w:rPr>
          <w:rFonts w:eastAsia="Calibri"/>
          <w:lang w:val="en-US" w:eastAsia="en-US"/>
        </w:rPr>
        <w:t>at</w:t>
      </w:r>
      <w:r w:rsidRPr="0006153C">
        <w:rPr>
          <w:rFonts w:eastAsia="Calibri"/>
          <w:spacing w:val="-7"/>
          <w:lang w:val="en-US" w:eastAsia="en-US"/>
        </w:rPr>
        <w:t xml:space="preserve"> </w:t>
      </w:r>
      <w:r w:rsidR="0006153C" w:rsidRPr="0006153C">
        <w:rPr>
          <w:rFonts w:eastAsia="Calibri"/>
          <w:lang w:val="en-US" w:eastAsia="en-US"/>
        </w:rPr>
        <w:t>30</w:t>
      </w:r>
      <w:r w:rsidR="008C1553" w:rsidRPr="0006153C">
        <w:rPr>
          <w:rFonts w:eastAsia="Calibri"/>
          <w:lang w:val="en-US" w:eastAsia="en-US"/>
        </w:rPr>
        <w:t xml:space="preserve"> November</w:t>
      </w:r>
      <w:r w:rsidRPr="0006153C">
        <w:rPr>
          <w:rFonts w:eastAsia="Calibri"/>
          <w:spacing w:val="-4"/>
          <w:lang w:val="en-US" w:eastAsia="en-US"/>
        </w:rPr>
        <w:t xml:space="preserve"> </w:t>
      </w:r>
      <w:r w:rsidRPr="0006153C">
        <w:rPr>
          <w:rFonts w:eastAsia="Calibri"/>
          <w:spacing w:val="-1"/>
          <w:lang w:val="en-US" w:eastAsia="en-US"/>
        </w:rPr>
        <w:t>2020</w:t>
      </w:r>
      <w:r w:rsidRPr="0006153C">
        <w:rPr>
          <w:rFonts w:eastAsia="Calibri"/>
          <w:spacing w:val="-2"/>
          <w:lang w:val="en-US" w:eastAsia="en-US"/>
        </w:rPr>
        <w:t>.</w:t>
      </w:r>
    </w:p>
    <w:p w14:paraId="25DDCCE1" w14:textId="77777777" w:rsidR="0011334C" w:rsidRPr="004D5F6C" w:rsidRDefault="0011334C" w:rsidP="008C1553">
      <w:pPr>
        <w:widowControl w:val="0"/>
        <w:ind w:right="174"/>
        <w:rPr>
          <w:rFonts w:eastAsia="Calibri"/>
          <w:spacing w:val="-2"/>
          <w:lang w:val="en-US" w:eastAsia="en-US"/>
        </w:rPr>
      </w:pPr>
      <w:r w:rsidRPr="0006153C">
        <w:rPr>
          <w:rFonts w:eastAsia="Calibri"/>
          <w:lang w:val="en-US" w:eastAsia="en-US"/>
        </w:rPr>
        <w:t>No</w:t>
      </w:r>
      <w:r w:rsidRPr="0006153C">
        <w:rPr>
          <w:rFonts w:eastAsia="Calibri"/>
          <w:spacing w:val="-23"/>
          <w:lang w:val="en-US" w:eastAsia="en-US"/>
        </w:rPr>
        <w:t xml:space="preserve"> </w:t>
      </w:r>
      <w:r w:rsidRPr="0006153C">
        <w:rPr>
          <w:rFonts w:eastAsia="Calibri"/>
          <w:spacing w:val="-2"/>
          <w:lang w:val="en-US" w:eastAsia="en-US"/>
        </w:rPr>
        <w:t>redu</w:t>
      </w:r>
      <w:r w:rsidRPr="0006153C">
        <w:rPr>
          <w:rFonts w:eastAsia="Calibri"/>
          <w:spacing w:val="-1"/>
          <w:lang w:val="en-US" w:eastAsia="en-US"/>
        </w:rPr>
        <w:t>ndancy</w:t>
      </w:r>
      <w:r w:rsidRPr="0006153C">
        <w:rPr>
          <w:rFonts w:eastAsia="Calibri"/>
          <w:spacing w:val="-2"/>
          <w:lang w:val="en-US" w:eastAsia="en-US"/>
        </w:rPr>
        <w:t>,</w:t>
      </w:r>
      <w:r w:rsidRPr="0006153C">
        <w:rPr>
          <w:rFonts w:eastAsia="Calibri"/>
          <w:spacing w:val="-23"/>
          <w:lang w:val="en-US" w:eastAsia="en-US"/>
        </w:rPr>
        <w:t xml:space="preserve"> </w:t>
      </w:r>
      <w:r w:rsidRPr="0006153C">
        <w:rPr>
          <w:rFonts w:eastAsia="Calibri"/>
          <w:spacing w:val="-2"/>
          <w:lang w:val="en-US" w:eastAsia="en-US"/>
        </w:rPr>
        <w:t>early</w:t>
      </w:r>
      <w:r w:rsidRPr="0006153C">
        <w:rPr>
          <w:rFonts w:eastAsia="Calibri"/>
          <w:spacing w:val="-24"/>
          <w:lang w:val="en-US" w:eastAsia="en-US"/>
        </w:rPr>
        <w:t xml:space="preserve"> </w:t>
      </w:r>
      <w:r w:rsidRPr="0006153C">
        <w:rPr>
          <w:rFonts w:eastAsia="Calibri"/>
          <w:lang w:val="en-US" w:eastAsia="en-US"/>
        </w:rPr>
        <w:t>retirement</w:t>
      </w:r>
      <w:r w:rsidRPr="0006153C">
        <w:rPr>
          <w:rFonts w:eastAsia="Calibri"/>
          <w:spacing w:val="-23"/>
          <w:lang w:val="en-US" w:eastAsia="en-US"/>
        </w:rPr>
        <w:t xml:space="preserve"> </w:t>
      </w:r>
      <w:r w:rsidRPr="0006153C">
        <w:rPr>
          <w:rFonts w:eastAsia="Calibri"/>
          <w:lang w:val="en-US" w:eastAsia="en-US"/>
        </w:rPr>
        <w:t>or</w:t>
      </w:r>
      <w:r w:rsidRPr="0006153C">
        <w:rPr>
          <w:rFonts w:eastAsia="Calibri"/>
          <w:spacing w:val="-23"/>
          <w:lang w:val="en-US" w:eastAsia="en-US"/>
        </w:rPr>
        <w:t xml:space="preserve"> </w:t>
      </w:r>
      <w:r w:rsidRPr="0006153C">
        <w:rPr>
          <w:rFonts w:eastAsia="Calibri"/>
          <w:spacing w:val="-2"/>
          <w:lang w:val="en-US" w:eastAsia="en-US"/>
        </w:rPr>
        <w:t>retrenchment</w:t>
      </w:r>
      <w:r w:rsidRPr="0006153C">
        <w:rPr>
          <w:rFonts w:eastAsia="Calibri"/>
          <w:spacing w:val="-24"/>
          <w:lang w:val="en-US" w:eastAsia="en-US"/>
        </w:rPr>
        <w:t xml:space="preserve"> </w:t>
      </w:r>
      <w:r w:rsidRPr="004D5F6C">
        <w:rPr>
          <w:rFonts w:eastAsia="Calibri"/>
          <w:spacing w:val="-2"/>
          <w:lang w:val="en-US" w:eastAsia="en-US"/>
        </w:rPr>
        <w:t>packages were paid du</w:t>
      </w:r>
      <w:r w:rsidRPr="0006153C">
        <w:rPr>
          <w:rFonts w:eastAsia="Calibri"/>
          <w:spacing w:val="-2"/>
          <w:lang w:val="en-US" w:eastAsia="en-US"/>
        </w:rPr>
        <w:t>rin</w:t>
      </w:r>
      <w:r w:rsidRPr="004D5F6C">
        <w:rPr>
          <w:rFonts w:eastAsia="Calibri"/>
          <w:spacing w:val="-2"/>
          <w:lang w:val="en-US" w:eastAsia="en-US"/>
        </w:rPr>
        <w:t>g the period.</w:t>
      </w:r>
    </w:p>
    <w:p w14:paraId="4909A6D5" w14:textId="77777777" w:rsidR="0011334C" w:rsidRPr="00655D55" w:rsidRDefault="0011334C" w:rsidP="008C1553">
      <w:pPr>
        <w:pStyle w:val="Heading3"/>
        <w:rPr>
          <w:b/>
          <w:color w:val="auto"/>
          <w:sz w:val="21"/>
          <w:szCs w:val="21"/>
          <w:lang w:eastAsia="en-AU"/>
        </w:rPr>
      </w:pPr>
      <w:bookmarkStart w:id="96" w:name="_Toc67046735"/>
      <w:r w:rsidRPr="00655D55">
        <w:rPr>
          <w:b/>
          <w:color w:val="auto"/>
          <w:sz w:val="21"/>
          <w:szCs w:val="21"/>
          <w:lang w:eastAsia="en-AU"/>
        </w:rPr>
        <w:t>Workforce diversity</w:t>
      </w:r>
      <w:bookmarkEnd w:id="96"/>
    </w:p>
    <w:p w14:paraId="12522414" w14:textId="77777777" w:rsidR="0011334C" w:rsidRPr="00F56641" w:rsidRDefault="0006153C" w:rsidP="00F56641">
      <w:pPr>
        <w:pStyle w:val="ListParagraph"/>
        <w:widowControl w:val="0"/>
        <w:numPr>
          <w:ilvl w:val="0"/>
          <w:numId w:val="113"/>
        </w:numPr>
        <w:ind w:right="174"/>
        <w:rPr>
          <w:rFonts w:eastAsia="Calibri"/>
          <w:lang w:val="en-US" w:eastAsia="en-US"/>
        </w:rPr>
      </w:pPr>
      <w:r w:rsidRPr="00F56641">
        <w:rPr>
          <w:rFonts w:eastAsia="Calibri"/>
          <w:lang w:val="en-US" w:eastAsia="en-US"/>
        </w:rPr>
        <w:t>33</w:t>
      </w:r>
      <w:r w:rsidR="0011334C" w:rsidRPr="00F56641">
        <w:rPr>
          <w:rFonts w:eastAsia="Calibri"/>
          <w:spacing w:val="-15"/>
          <w:lang w:val="en-US" w:eastAsia="en-US"/>
        </w:rPr>
        <w:t xml:space="preserve"> </w:t>
      </w:r>
      <w:r w:rsidR="0011334C" w:rsidRPr="00F56641">
        <w:rPr>
          <w:rFonts w:eastAsia="Calibri"/>
          <w:lang w:val="en-US" w:eastAsia="en-US"/>
        </w:rPr>
        <w:t>per</w:t>
      </w:r>
      <w:r w:rsidR="0011334C" w:rsidRPr="00F56641">
        <w:rPr>
          <w:rFonts w:eastAsia="Calibri"/>
          <w:spacing w:val="-14"/>
          <w:lang w:val="en-US" w:eastAsia="en-US"/>
        </w:rPr>
        <w:t xml:space="preserve"> </w:t>
      </w:r>
      <w:r w:rsidR="0011334C" w:rsidRPr="00F56641">
        <w:rPr>
          <w:rFonts w:eastAsia="Calibri"/>
          <w:spacing w:val="-1"/>
          <w:lang w:val="en-US" w:eastAsia="en-US"/>
        </w:rPr>
        <w:t>cent of the workforce identify as Aboriginal and/or Torres Strait Islander people</w:t>
      </w:r>
      <w:r w:rsidR="0011334C" w:rsidRPr="00F56641">
        <w:rPr>
          <w:rFonts w:eastAsia="Calibri"/>
          <w:spacing w:val="-2"/>
          <w:lang w:val="en-US" w:eastAsia="en-US"/>
        </w:rPr>
        <w:t>.</w:t>
      </w:r>
    </w:p>
    <w:p w14:paraId="743EDFEA" w14:textId="77777777" w:rsidR="0011334C" w:rsidRPr="00F56641" w:rsidRDefault="0006153C" w:rsidP="00F56641">
      <w:pPr>
        <w:pStyle w:val="ListParagraph"/>
        <w:widowControl w:val="0"/>
        <w:numPr>
          <w:ilvl w:val="0"/>
          <w:numId w:val="113"/>
        </w:numPr>
        <w:rPr>
          <w:rFonts w:eastAsia="Calibri"/>
          <w:lang w:val="en-US" w:eastAsia="en-US"/>
        </w:rPr>
      </w:pPr>
      <w:r w:rsidRPr="00F56641">
        <w:rPr>
          <w:rFonts w:eastAsia="Calibri"/>
          <w:spacing w:val="-4"/>
          <w:lang w:val="en-US" w:eastAsia="en-US"/>
        </w:rPr>
        <w:t>4</w:t>
      </w:r>
      <w:r w:rsidR="0011334C" w:rsidRPr="00F56641">
        <w:rPr>
          <w:rFonts w:eastAsia="Calibri"/>
          <w:spacing w:val="-15"/>
          <w:lang w:val="en-US" w:eastAsia="en-US"/>
        </w:rPr>
        <w:t xml:space="preserve"> </w:t>
      </w:r>
      <w:r w:rsidR="0011334C" w:rsidRPr="00F56641">
        <w:rPr>
          <w:rFonts w:eastAsia="Calibri"/>
          <w:lang w:val="en-US" w:eastAsia="en-US"/>
        </w:rPr>
        <w:t>per</w:t>
      </w:r>
      <w:r w:rsidR="0011334C" w:rsidRPr="00F56641">
        <w:rPr>
          <w:rFonts w:eastAsia="Calibri"/>
          <w:spacing w:val="-15"/>
          <w:lang w:val="en-US" w:eastAsia="en-US"/>
        </w:rPr>
        <w:t xml:space="preserve"> </w:t>
      </w:r>
      <w:r w:rsidR="0011334C" w:rsidRPr="00F56641">
        <w:rPr>
          <w:rFonts w:eastAsia="Calibri"/>
          <w:spacing w:val="-1"/>
          <w:lang w:val="en-US" w:eastAsia="en-US"/>
        </w:rPr>
        <w:t>c</w:t>
      </w:r>
      <w:r w:rsidR="0011334C" w:rsidRPr="00F56641">
        <w:rPr>
          <w:rFonts w:eastAsia="Calibri"/>
          <w:spacing w:val="-2"/>
          <w:lang w:val="en-US" w:eastAsia="en-US"/>
        </w:rPr>
        <w:t>ent</w:t>
      </w:r>
      <w:r w:rsidR="0011334C" w:rsidRPr="00F56641">
        <w:rPr>
          <w:rFonts w:eastAsia="Calibri"/>
          <w:spacing w:val="-16"/>
          <w:lang w:val="en-US" w:eastAsia="en-US"/>
        </w:rPr>
        <w:t xml:space="preserve"> </w:t>
      </w:r>
      <w:r w:rsidR="0011334C" w:rsidRPr="00F56641">
        <w:rPr>
          <w:rFonts w:eastAsia="Calibri"/>
          <w:lang w:val="en-US" w:eastAsia="en-US"/>
        </w:rPr>
        <w:t>of</w:t>
      </w:r>
      <w:r w:rsidR="0011334C" w:rsidRPr="00F56641">
        <w:rPr>
          <w:rFonts w:eastAsia="Calibri"/>
          <w:spacing w:val="-16"/>
          <w:lang w:val="en-US" w:eastAsia="en-US"/>
        </w:rPr>
        <w:t xml:space="preserve"> </w:t>
      </w:r>
      <w:r w:rsidR="0011334C" w:rsidRPr="00F56641">
        <w:rPr>
          <w:rFonts w:eastAsia="Calibri"/>
          <w:lang w:val="en-US" w:eastAsia="en-US"/>
        </w:rPr>
        <w:t>the</w:t>
      </w:r>
      <w:r w:rsidR="0011334C" w:rsidRPr="00F56641">
        <w:rPr>
          <w:rFonts w:eastAsia="Calibri"/>
          <w:spacing w:val="-14"/>
          <w:lang w:val="en-US" w:eastAsia="en-US"/>
        </w:rPr>
        <w:t xml:space="preserve"> </w:t>
      </w:r>
      <w:r w:rsidR="0011334C" w:rsidRPr="00F56641">
        <w:rPr>
          <w:rFonts w:eastAsia="Calibri"/>
          <w:spacing w:val="-2"/>
          <w:lang w:val="en-US" w:eastAsia="en-US"/>
        </w:rPr>
        <w:t>workforce</w:t>
      </w:r>
      <w:r w:rsidR="0011334C" w:rsidRPr="00F56641">
        <w:rPr>
          <w:rFonts w:eastAsia="Calibri"/>
          <w:spacing w:val="-15"/>
          <w:lang w:val="en-US" w:eastAsia="en-US"/>
        </w:rPr>
        <w:t xml:space="preserve"> </w:t>
      </w:r>
      <w:r w:rsidR="0011334C" w:rsidRPr="00F56641">
        <w:rPr>
          <w:rFonts w:eastAsia="Calibri"/>
          <w:lang w:val="en-US" w:eastAsia="en-US"/>
        </w:rPr>
        <w:t>are</w:t>
      </w:r>
      <w:r w:rsidR="0011334C" w:rsidRPr="00F56641">
        <w:rPr>
          <w:rFonts w:eastAsia="Calibri"/>
          <w:spacing w:val="-15"/>
          <w:lang w:val="en-US" w:eastAsia="en-US"/>
        </w:rPr>
        <w:t xml:space="preserve"> </w:t>
      </w:r>
      <w:r w:rsidR="0011334C" w:rsidRPr="00F56641">
        <w:rPr>
          <w:rFonts w:eastAsia="Calibri"/>
          <w:spacing w:val="-1"/>
          <w:lang w:val="en-US" w:eastAsia="en-US"/>
        </w:rPr>
        <w:t>s</w:t>
      </w:r>
      <w:r w:rsidR="0011334C" w:rsidRPr="00F56641">
        <w:rPr>
          <w:rFonts w:eastAsia="Calibri"/>
          <w:spacing w:val="-2"/>
          <w:lang w:val="en-US" w:eastAsia="en-US"/>
        </w:rPr>
        <w:t>taff</w:t>
      </w:r>
      <w:r w:rsidR="0011334C" w:rsidRPr="00F56641">
        <w:rPr>
          <w:rFonts w:eastAsia="Calibri"/>
          <w:spacing w:val="-16"/>
          <w:lang w:val="en-US" w:eastAsia="en-US"/>
        </w:rPr>
        <w:t xml:space="preserve"> </w:t>
      </w:r>
      <w:r w:rsidR="0011334C" w:rsidRPr="00F56641">
        <w:rPr>
          <w:rFonts w:eastAsia="Calibri"/>
          <w:spacing w:val="-2"/>
          <w:lang w:val="en-US" w:eastAsia="en-US"/>
        </w:rPr>
        <w:t>with</w:t>
      </w:r>
      <w:r w:rsidR="0011334C" w:rsidRPr="00F56641">
        <w:rPr>
          <w:rFonts w:eastAsia="Calibri"/>
          <w:spacing w:val="-14"/>
          <w:lang w:val="en-US" w:eastAsia="en-US"/>
        </w:rPr>
        <w:t xml:space="preserve"> </w:t>
      </w:r>
      <w:r w:rsidR="0011334C" w:rsidRPr="00F56641">
        <w:rPr>
          <w:rFonts w:eastAsia="Calibri"/>
          <w:spacing w:val="-2"/>
          <w:lang w:val="en-US" w:eastAsia="en-US"/>
        </w:rPr>
        <w:t>disabi</w:t>
      </w:r>
      <w:r w:rsidR="0011334C" w:rsidRPr="00F56641">
        <w:rPr>
          <w:rFonts w:eastAsia="Calibri"/>
          <w:spacing w:val="-3"/>
          <w:lang w:val="en-US" w:eastAsia="en-US"/>
        </w:rPr>
        <w:t>lity.</w:t>
      </w:r>
    </w:p>
    <w:p w14:paraId="2B210D3E" w14:textId="63EE569C" w:rsidR="0011334C" w:rsidRPr="00F56641" w:rsidRDefault="0006153C" w:rsidP="00F56641">
      <w:pPr>
        <w:pStyle w:val="ListParagraph"/>
        <w:widowControl w:val="0"/>
        <w:numPr>
          <w:ilvl w:val="0"/>
          <w:numId w:val="113"/>
        </w:numPr>
        <w:ind w:right="184"/>
        <w:rPr>
          <w:rFonts w:eastAsia="Calibri"/>
          <w:lang w:val="en-US" w:eastAsia="en-US"/>
        </w:rPr>
      </w:pPr>
      <w:r w:rsidRPr="00F56641">
        <w:rPr>
          <w:rFonts w:eastAsia="Calibri"/>
          <w:spacing w:val="-2"/>
          <w:lang w:val="en-US" w:eastAsia="en-US"/>
        </w:rPr>
        <w:t>70</w:t>
      </w:r>
      <w:r w:rsidR="0011334C" w:rsidRPr="00F56641">
        <w:rPr>
          <w:rFonts w:eastAsia="Calibri"/>
          <w:spacing w:val="-14"/>
          <w:lang w:val="en-US" w:eastAsia="en-US"/>
        </w:rPr>
        <w:t xml:space="preserve"> </w:t>
      </w:r>
      <w:r w:rsidR="0011334C" w:rsidRPr="00F56641">
        <w:rPr>
          <w:rFonts w:eastAsia="Calibri"/>
          <w:lang w:val="en-US" w:eastAsia="en-US"/>
        </w:rPr>
        <w:t>per</w:t>
      </w:r>
      <w:r w:rsidR="0011334C" w:rsidRPr="00F56641">
        <w:rPr>
          <w:rFonts w:eastAsia="Calibri"/>
          <w:spacing w:val="-13"/>
          <w:lang w:val="en-US" w:eastAsia="en-US"/>
        </w:rPr>
        <w:t xml:space="preserve"> </w:t>
      </w:r>
      <w:r w:rsidR="0011334C" w:rsidRPr="00F56641">
        <w:rPr>
          <w:rFonts w:eastAsia="Calibri"/>
          <w:spacing w:val="-1"/>
          <w:lang w:val="en-US" w:eastAsia="en-US"/>
        </w:rPr>
        <w:t>c</w:t>
      </w:r>
      <w:r w:rsidR="0011334C" w:rsidRPr="00F56641">
        <w:rPr>
          <w:rFonts w:eastAsia="Calibri"/>
          <w:spacing w:val="-2"/>
          <w:lang w:val="en-US" w:eastAsia="en-US"/>
        </w:rPr>
        <w:t>ent</w:t>
      </w:r>
      <w:r w:rsidR="0011334C" w:rsidRPr="00F56641">
        <w:rPr>
          <w:rFonts w:eastAsia="Calibri"/>
          <w:spacing w:val="-15"/>
          <w:lang w:val="en-US" w:eastAsia="en-US"/>
        </w:rPr>
        <w:t xml:space="preserve"> </w:t>
      </w:r>
      <w:r w:rsidR="0011334C" w:rsidRPr="00F56641">
        <w:rPr>
          <w:rFonts w:eastAsia="Calibri"/>
          <w:lang w:val="en-US" w:eastAsia="en-US"/>
        </w:rPr>
        <w:t>of</w:t>
      </w:r>
      <w:r w:rsidR="0011334C" w:rsidRPr="00F56641">
        <w:rPr>
          <w:rFonts w:eastAsia="Calibri"/>
          <w:spacing w:val="-14"/>
          <w:lang w:val="en-US" w:eastAsia="en-US"/>
        </w:rPr>
        <w:t xml:space="preserve"> </w:t>
      </w:r>
      <w:r w:rsidR="0011334C" w:rsidRPr="00F56641">
        <w:rPr>
          <w:rFonts w:eastAsia="Calibri"/>
          <w:lang w:val="en-US" w:eastAsia="en-US"/>
        </w:rPr>
        <w:t>the</w:t>
      </w:r>
      <w:r w:rsidR="0011334C" w:rsidRPr="00F56641">
        <w:rPr>
          <w:rFonts w:eastAsia="Calibri"/>
          <w:spacing w:val="-13"/>
          <w:lang w:val="en-US" w:eastAsia="en-US"/>
        </w:rPr>
        <w:t xml:space="preserve"> </w:t>
      </w:r>
      <w:r w:rsidR="0011334C" w:rsidRPr="00F56641">
        <w:rPr>
          <w:rFonts w:eastAsia="Calibri"/>
          <w:spacing w:val="-2"/>
          <w:lang w:val="en-US" w:eastAsia="en-US"/>
        </w:rPr>
        <w:t>workforce</w:t>
      </w:r>
      <w:r w:rsidR="0011334C" w:rsidRPr="00F56641">
        <w:rPr>
          <w:rFonts w:eastAsia="Calibri"/>
          <w:spacing w:val="-14"/>
          <w:lang w:val="en-US" w:eastAsia="en-US"/>
        </w:rPr>
        <w:t xml:space="preserve"> </w:t>
      </w:r>
      <w:r w:rsidR="0011334C" w:rsidRPr="00F56641">
        <w:rPr>
          <w:rFonts w:eastAsia="Calibri"/>
          <w:lang w:val="en-US" w:eastAsia="en-US"/>
        </w:rPr>
        <w:t>are</w:t>
      </w:r>
      <w:r w:rsidR="0011334C" w:rsidRPr="00F56641">
        <w:rPr>
          <w:rFonts w:eastAsia="Calibri"/>
          <w:spacing w:val="-13"/>
          <w:lang w:val="en-US" w:eastAsia="en-US"/>
        </w:rPr>
        <w:t xml:space="preserve"> </w:t>
      </w:r>
      <w:r w:rsidR="0011334C" w:rsidRPr="00F56641">
        <w:rPr>
          <w:rFonts w:eastAsia="Calibri"/>
          <w:spacing w:val="-2"/>
          <w:lang w:val="en-US" w:eastAsia="en-US"/>
        </w:rPr>
        <w:t>women,</w:t>
      </w:r>
      <w:r w:rsidR="0011334C" w:rsidRPr="00F56641">
        <w:rPr>
          <w:rFonts w:eastAsia="Calibri"/>
          <w:spacing w:val="-13"/>
          <w:lang w:val="en-US" w:eastAsia="en-US"/>
        </w:rPr>
        <w:t xml:space="preserve"> </w:t>
      </w:r>
      <w:r w:rsidR="0011334C" w:rsidRPr="00F56641">
        <w:rPr>
          <w:rFonts w:eastAsia="Calibri"/>
          <w:spacing w:val="-2"/>
          <w:lang w:val="en-US" w:eastAsia="en-US"/>
        </w:rPr>
        <w:t>with</w:t>
      </w:r>
      <w:r w:rsidR="0011334C" w:rsidRPr="00F56641">
        <w:rPr>
          <w:rFonts w:eastAsia="Calibri"/>
          <w:spacing w:val="-13"/>
          <w:lang w:val="en-US" w:eastAsia="en-US"/>
        </w:rPr>
        <w:t xml:space="preserve"> </w:t>
      </w:r>
      <w:r w:rsidRPr="00F56641">
        <w:rPr>
          <w:rFonts w:eastAsia="Calibri"/>
          <w:spacing w:val="-13"/>
          <w:lang w:val="en-US" w:eastAsia="en-US"/>
        </w:rPr>
        <w:t>48</w:t>
      </w:r>
      <w:r w:rsidR="00B5473C" w:rsidRPr="00F56641">
        <w:rPr>
          <w:rFonts w:eastAsia="Calibri"/>
          <w:spacing w:val="-13"/>
          <w:lang w:val="en-US" w:eastAsia="en-US"/>
        </w:rPr>
        <w:t xml:space="preserve"> </w:t>
      </w:r>
      <w:r w:rsidR="0011334C" w:rsidRPr="00F56641">
        <w:rPr>
          <w:rFonts w:eastAsia="Calibri"/>
          <w:lang w:val="en-US" w:eastAsia="en-US"/>
        </w:rPr>
        <w:t>per</w:t>
      </w:r>
      <w:r w:rsidR="0011334C" w:rsidRPr="00F56641">
        <w:rPr>
          <w:rFonts w:eastAsia="Calibri"/>
          <w:spacing w:val="-14"/>
          <w:lang w:val="en-US" w:eastAsia="en-US"/>
        </w:rPr>
        <w:t xml:space="preserve"> </w:t>
      </w:r>
      <w:r w:rsidR="0011334C" w:rsidRPr="00F56641">
        <w:rPr>
          <w:rFonts w:eastAsia="Calibri"/>
          <w:spacing w:val="-2"/>
          <w:lang w:val="en-US" w:eastAsia="en-US"/>
        </w:rPr>
        <w:t>c</w:t>
      </w:r>
      <w:r w:rsidR="0011334C" w:rsidRPr="00F56641">
        <w:rPr>
          <w:rFonts w:eastAsia="Calibri"/>
          <w:spacing w:val="-3"/>
          <w:lang w:val="en-US" w:eastAsia="en-US"/>
        </w:rPr>
        <w:t>ent</w:t>
      </w:r>
      <w:r w:rsidR="0011334C" w:rsidRPr="00F56641">
        <w:rPr>
          <w:rFonts w:eastAsia="Calibri"/>
          <w:spacing w:val="-14"/>
          <w:lang w:val="en-US" w:eastAsia="en-US"/>
        </w:rPr>
        <w:t xml:space="preserve"> </w:t>
      </w:r>
      <w:r w:rsidR="0011334C" w:rsidRPr="00F56641">
        <w:rPr>
          <w:rFonts w:eastAsia="Calibri"/>
          <w:lang w:val="en-US" w:eastAsia="en-US"/>
        </w:rPr>
        <w:t>of</w:t>
      </w:r>
      <w:r w:rsidR="0011334C" w:rsidRPr="00F56641">
        <w:rPr>
          <w:rFonts w:eastAsia="Calibri"/>
          <w:spacing w:val="27"/>
          <w:w w:val="94"/>
          <w:lang w:val="en-US" w:eastAsia="en-US"/>
        </w:rPr>
        <w:t xml:space="preserve"> </w:t>
      </w:r>
      <w:r w:rsidR="0011334C" w:rsidRPr="00F56641">
        <w:rPr>
          <w:rFonts w:eastAsia="Calibri"/>
          <w:lang w:val="en-US" w:eastAsia="en-US"/>
        </w:rPr>
        <w:t>Senior</w:t>
      </w:r>
      <w:r w:rsidR="0011334C" w:rsidRPr="00F56641">
        <w:rPr>
          <w:rFonts w:eastAsia="Calibri"/>
          <w:spacing w:val="-6"/>
          <w:lang w:val="en-US" w:eastAsia="en-US"/>
        </w:rPr>
        <w:t xml:space="preserve"> </w:t>
      </w:r>
      <w:r w:rsidR="0011334C" w:rsidRPr="00F56641">
        <w:rPr>
          <w:rFonts w:eastAsia="Calibri"/>
          <w:spacing w:val="-1"/>
          <w:lang w:val="en-US" w:eastAsia="en-US"/>
        </w:rPr>
        <w:t>O</w:t>
      </w:r>
      <w:r w:rsidR="0011334C" w:rsidRPr="00F56641">
        <w:rPr>
          <w:rFonts w:eastAsia="Calibri"/>
          <w:spacing w:val="-2"/>
          <w:lang w:val="en-US" w:eastAsia="en-US"/>
        </w:rPr>
        <w:t>fficer</w:t>
      </w:r>
      <w:r w:rsidR="0011334C" w:rsidRPr="00F56641">
        <w:rPr>
          <w:rFonts w:eastAsia="Calibri"/>
          <w:spacing w:val="-7"/>
          <w:lang w:val="en-US" w:eastAsia="en-US"/>
        </w:rPr>
        <w:t xml:space="preserve"> </w:t>
      </w:r>
      <w:r w:rsidR="0011334C" w:rsidRPr="00F56641">
        <w:rPr>
          <w:rFonts w:eastAsia="Calibri"/>
          <w:lang w:val="en-US" w:eastAsia="en-US"/>
        </w:rPr>
        <w:t>and</w:t>
      </w:r>
      <w:r w:rsidR="0011334C" w:rsidRPr="00F56641">
        <w:rPr>
          <w:rFonts w:eastAsia="Calibri"/>
          <w:spacing w:val="-11"/>
          <w:lang w:val="en-US" w:eastAsia="en-US"/>
        </w:rPr>
        <w:t xml:space="preserve"> </w:t>
      </w:r>
      <w:r w:rsidR="0011334C" w:rsidRPr="00F56641">
        <w:rPr>
          <w:rFonts w:eastAsia="Calibri"/>
          <w:lang w:val="en-US" w:eastAsia="en-US"/>
        </w:rPr>
        <w:t>Senior</w:t>
      </w:r>
      <w:r w:rsidR="0011334C" w:rsidRPr="00F56641">
        <w:rPr>
          <w:rFonts w:eastAsia="Calibri"/>
          <w:spacing w:val="-6"/>
          <w:lang w:val="en-US" w:eastAsia="en-US"/>
        </w:rPr>
        <w:t xml:space="preserve"> </w:t>
      </w:r>
      <w:r w:rsidR="0011334C" w:rsidRPr="00F56641">
        <w:rPr>
          <w:rFonts w:eastAsia="Calibri"/>
          <w:spacing w:val="-1"/>
          <w:lang w:val="en-US" w:eastAsia="en-US"/>
        </w:rPr>
        <w:t>Exec</w:t>
      </w:r>
      <w:r w:rsidR="0011334C" w:rsidRPr="00F56641">
        <w:rPr>
          <w:rFonts w:eastAsia="Calibri"/>
          <w:spacing w:val="-2"/>
          <w:lang w:val="en-US" w:eastAsia="en-US"/>
        </w:rPr>
        <w:t>utive</w:t>
      </w:r>
      <w:r w:rsidR="0011334C" w:rsidRPr="00F56641">
        <w:rPr>
          <w:rFonts w:eastAsia="Calibri"/>
          <w:spacing w:val="-9"/>
          <w:lang w:val="en-US" w:eastAsia="en-US"/>
        </w:rPr>
        <w:t xml:space="preserve"> </w:t>
      </w:r>
      <w:r w:rsidR="0011334C" w:rsidRPr="00F56641">
        <w:rPr>
          <w:rFonts w:eastAsia="Calibri"/>
          <w:spacing w:val="-1"/>
          <w:lang w:val="en-US" w:eastAsia="en-US"/>
        </w:rPr>
        <w:t>Ser</w:t>
      </w:r>
      <w:r w:rsidR="0011334C" w:rsidRPr="00F56641">
        <w:rPr>
          <w:rFonts w:eastAsia="Calibri"/>
          <w:spacing w:val="-2"/>
          <w:lang w:val="en-US" w:eastAsia="en-US"/>
        </w:rPr>
        <w:t>v</w:t>
      </w:r>
      <w:r w:rsidR="0011334C" w:rsidRPr="00F56641">
        <w:rPr>
          <w:rFonts w:eastAsia="Calibri"/>
          <w:spacing w:val="-1"/>
          <w:lang w:val="en-US" w:eastAsia="en-US"/>
        </w:rPr>
        <w:t>ic</w:t>
      </w:r>
      <w:r w:rsidR="0011334C" w:rsidRPr="00F56641">
        <w:rPr>
          <w:rFonts w:eastAsia="Calibri"/>
          <w:spacing w:val="-2"/>
          <w:lang w:val="en-US" w:eastAsia="en-US"/>
        </w:rPr>
        <w:t>e</w:t>
      </w:r>
      <w:r w:rsidR="0011334C" w:rsidRPr="00F56641">
        <w:rPr>
          <w:rFonts w:eastAsia="Calibri"/>
          <w:spacing w:val="-6"/>
          <w:lang w:val="en-US" w:eastAsia="en-US"/>
        </w:rPr>
        <w:t xml:space="preserve"> </w:t>
      </w:r>
      <w:r w:rsidR="0011334C" w:rsidRPr="00F56641">
        <w:rPr>
          <w:rFonts w:eastAsia="Calibri"/>
          <w:spacing w:val="-1"/>
          <w:lang w:val="en-US" w:eastAsia="en-US"/>
        </w:rPr>
        <w:t>pos</w:t>
      </w:r>
      <w:r w:rsidR="0011334C" w:rsidRPr="00F56641">
        <w:rPr>
          <w:rFonts w:eastAsia="Calibri"/>
          <w:spacing w:val="-2"/>
          <w:lang w:val="en-US" w:eastAsia="en-US"/>
        </w:rPr>
        <w:t>ition</w:t>
      </w:r>
      <w:r w:rsidR="0011334C" w:rsidRPr="00F56641">
        <w:rPr>
          <w:rFonts w:eastAsia="Calibri"/>
          <w:spacing w:val="-1"/>
          <w:lang w:val="en-US" w:eastAsia="en-US"/>
        </w:rPr>
        <w:t>s</w:t>
      </w:r>
      <w:r w:rsidR="00F56641">
        <w:rPr>
          <w:rFonts w:eastAsia="Calibri"/>
          <w:spacing w:val="-1"/>
          <w:lang w:val="en-US" w:eastAsia="en-US"/>
        </w:rPr>
        <w:t xml:space="preserve"> being</w:t>
      </w:r>
      <w:r w:rsidR="0011334C" w:rsidRPr="00F56641">
        <w:rPr>
          <w:rFonts w:eastAsia="Calibri"/>
          <w:spacing w:val="-8"/>
          <w:lang w:val="en-US" w:eastAsia="en-US"/>
        </w:rPr>
        <w:t xml:space="preserve"> </w:t>
      </w:r>
      <w:r w:rsidR="0011334C" w:rsidRPr="00F56641">
        <w:rPr>
          <w:rFonts w:eastAsia="Calibri"/>
          <w:spacing w:val="-1"/>
          <w:lang w:val="en-US" w:eastAsia="en-US"/>
        </w:rPr>
        <w:t>held</w:t>
      </w:r>
      <w:r w:rsidR="0011334C" w:rsidRPr="00F56641">
        <w:rPr>
          <w:rFonts w:eastAsia="Calibri"/>
          <w:spacing w:val="-8"/>
          <w:lang w:val="en-US" w:eastAsia="en-US"/>
        </w:rPr>
        <w:t xml:space="preserve"> </w:t>
      </w:r>
      <w:r w:rsidR="0011334C" w:rsidRPr="00F56641">
        <w:rPr>
          <w:rFonts w:eastAsia="Calibri"/>
          <w:spacing w:val="-1"/>
          <w:lang w:val="en-US" w:eastAsia="en-US"/>
        </w:rPr>
        <w:t>b</w:t>
      </w:r>
      <w:r w:rsidR="0011334C" w:rsidRPr="00F56641">
        <w:rPr>
          <w:rFonts w:eastAsia="Calibri"/>
          <w:spacing w:val="-2"/>
          <w:lang w:val="en-US" w:eastAsia="en-US"/>
        </w:rPr>
        <w:t>y</w:t>
      </w:r>
      <w:r w:rsidR="0011334C" w:rsidRPr="00F56641">
        <w:rPr>
          <w:rFonts w:eastAsia="Calibri"/>
          <w:spacing w:val="39"/>
          <w:w w:val="94"/>
          <w:lang w:val="en-US" w:eastAsia="en-US"/>
        </w:rPr>
        <w:t xml:space="preserve"> </w:t>
      </w:r>
      <w:r w:rsidR="0011334C" w:rsidRPr="00F56641">
        <w:rPr>
          <w:rFonts w:eastAsia="Calibri"/>
          <w:spacing w:val="-2"/>
          <w:lang w:val="en-US" w:eastAsia="en-US"/>
        </w:rPr>
        <w:t>women.</w:t>
      </w:r>
    </w:p>
    <w:p w14:paraId="2E05D978" w14:textId="77777777" w:rsidR="0011334C" w:rsidRPr="00F56641" w:rsidRDefault="0006153C" w:rsidP="00F56641">
      <w:pPr>
        <w:pStyle w:val="ListParagraph"/>
        <w:widowControl w:val="0"/>
        <w:numPr>
          <w:ilvl w:val="0"/>
          <w:numId w:val="113"/>
        </w:numPr>
        <w:ind w:right="174"/>
        <w:rPr>
          <w:rFonts w:eastAsia="Calibri"/>
          <w:lang w:val="en-US" w:eastAsia="en-US"/>
        </w:rPr>
      </w:pPr>
      <w:r w:rsidRPr="00F56641">
        <w:rPr>
          <w:rFonts w:eastAsia="Calibri"/>
          <w:spacing w:val="-3"/>
          <w:lang w:val="en-US" w:eastAsia="en-US"/>
        </w:rPr>
        <w:t xml:space="preserve">8 </w:t>
      </w:r>
      <w:r w:rsidR="0011334C" w:rsidRPr="00F56641">
        <w:rPr>
          <w:rFonts w:eastAsia="Calibri"/>
          <w:lang w:val="en-US" w:eastAsia="en-US"/>
        </w:rPr>
        <w:t>per</w:t>
      </w:r>
      <w:r w:rsidR="0011334C" w:rsidRPr="00F56641">
        <w:rPr>
          <w:rFonts w:eastAsia="Calibri"/>
          <w:spacing w:val="-11"/>
          <w:lang w:val="en-US" w:eastAsia="en-US"/>
        </w:rPr>
        <w:t xml:space="preserve"> </w:t>
      </w:r>
      <w:r w:rsidR="0011334C" w:rsidRPr="00F56641">
        <w:rPr>
          <w:rFonts w:eastAsia="Calibri"/>
          <w:spacing w:val="-1"/>
          <w:lang w:val="en-US" w:eastAsia="en-US"/>
        </w:rPr>
        <w:t>c</w:t>
      </w:r>
      <w:r w:rsidR="0011334C" w:rsidRPr="00F56641">
        <w:rPr>
          <w:rFonts w:eastAsia="Calibri"/>
          <w:spacing w:val="-2"/>
          <w:lang w:val="en-US" w:eastAsia="en-US"/>
        </w:rPr>
        <w:t>ent</w:t>
      </w:r>
      <w:r w:rsidR="0011334C" w:rsidRPr="00F56641">
        <w:rPr>
          <w:rFonts w:eastAsia="Calibri"/>
          <w:spacing w:val="-12"/>
          <w:lang w:val="en-US" w:eastAsia="en-US"/>
        </w:rPr>
        <w:t xml:space="preserve"> </w:t>
      </w:r>
      <w:r w:rsidR="0011334C" w:rsidRPr="00F56641">
        <w:rPr>
          <w:rFonts w:eastAsia="Calibri"/>
          <w:lang w:val="en-US" w:eastAsia="en-US"/>
        </w:rPr>
        <w:t>of</w:t>
      </w:r>
      <w:r w:rsidR="0011334C" w:rsidRPr="00F56641">
        <w:rPr>
          <w:rFonts w:eastAsia="Calibri"/>
          <w:spacing w:val="-12"/>
          <w:lang w:val="en-US" w:eastAsia="en-US"/>
        </w:rPr>
        <w:t xml:space="preserve"> </w:t>
      </w:r>
      <w:r w:rsidR="0011334C" w:rsidRPr="00F56641">
        <w:rPr>
          <w:rFonts w:eastAsia="Calibri"/>
          <w:lang w:val="en-US" w:eastAsia="en-US"/>
        </w:rPr>
        <w:t>the</w:t>
      </w:r>
      <w:r w:rsidR="0011334C" w:rsidRPr="00F56641">
        <w:rPr>
          <w:rFonts w:eastAsia="Calibri"/>
          <w:spacing w:val="-11"/>
          <w:lang w:val="en-US" w:eastAsia="en-US"/>
        </w:rPr>
        <w:t xml:space="preserve"> </w:t>
      </w:r>
      <w:r w:rsidR="0011334C" w:rsidRPr="00F56641">
        <w:rPr>
          <w:rFonts w:eastAsia="Calibri"/>
          <w:spacing w:val="-2"/>
          <w:lang w:val="en-US" w:eastAsia="en-US"/>
        </w:rPr>
        <w:t>workforce</w:t>
      </w:r>
      <w:r w:rsidR="0011334C" w:rsidRPr="00F56641">
        <w:rPr>
          <w:rFonts w:eastAsia="Calibri"/>
          <w:spacing w:val="-11"/>
          <w:lang w:val="en-US" w:eastAsia="en-US"/>
        </w:rPr>
        <w:t xml:space="preserve"> </w:t>
      </w:r>
      <w:r w:rsidR="0011334C" w:rsidRPr="00F56641">
        <w:rPr>
          <w:rFonts w:eastAsia="Calibri"/>
          <w:lang w:val="en-US" w:eastAsia="en-US"/>
        </w:rPr>
        <w:t>are</w:t>
      </w:r>
      <w:r w:rsidR="0011334C" w:rsidRPr="00F56641">
        <w:rPr>
          <w:rFonts w:eastAsia="Calibri"/>
          <w:spacing w:val="-10"/>
          <w:lang w:val="en-US" w:eastAsia="en-US"/>
        </w:rPr>
        <w:t xml:space="preserve"> </w:t>
      </w:r>
      <w:r w:rsidR="0011334C" w:rsidRPr="00F56641">
        <w:rPr>
          <w:rFonts w:eastAsia="Calibri"/>
          <w:spacing w:val="-2"/>
          <w:lang w:val="en-US" w:eastAsia="en-US"/>
        </w:rPr>
        <w:t>from</w:t>
      </w:r>
      <w:r w:rsidR="0011334C" w:rsidRPr="00F56641">
        <w:rPr>
          <w:rFonts w:eastAsia="Calibri"/>
          <w:spacing w:val="-11"/>
          <w:lang w:val="en-US" w:eastAsia="en-US"/>
        </w:rPr>
        <w:t xml:space="preserve"> </w:t>
      </w:r>
      <w:r w:rsidR="0011334C" w:rsidRPr="00F56641">
        <w:rPr>
          <w:rFonts w:eastAsia="Calibri"/>
          <w:lang w:val="en-US" w:eastAsia="en-US"/>
        </w:rPr>
        <w:t>a</w:t>
      </w:r>
      <w:r w:rsidR="0011334C" w:rsidRPr="00F56641">
        <w:rPr>
          <w:rFonts w:eastAsia="Calibri"/>
          <w:spacing w:val="-11"/>
          <w:lang w:val="en-US" w:eastAsia="en-US"/>
        </w:rPr>
        <w:t xml:space="preserve"> </w:t>
      </w:r>
      <w:r w:rsidR="0011334C" w:rsidRPr="00F56641">
        <w:rPr>
          <w:rFonts w:eastAsia="Calibri"/>
          <w:spacing w:val="-1"/>
          <w:lang w:val="en-US" w:eastAsia="en-US"/>
        </w:rPr>
        <w:t>non-English</w:t>
      </w:r>
      <w:r w:rsidR="0011334C" w:rsidRPr="00F56641">
        <w:rPr>
          <w:rFonts w:eastAsia="Calibri"/>
          <w:spacing w:val="-10"/>
          <w:lang w:val="en-US" w:eastAsia="en-US"/>
        </w:rPr>
        <w:t xml:space="preserve"> </w:t>
      </w:r>
      <w:r w:rsidR="0011334C" w:rsidRPr="00F56641">
        <w:rPr>
          <w:rFonts w:eastAsia="Calibri"/>
          <w:spacing w:val="-1"/>
          <w:lang w:val="en-US" w:eastAsia="en-US"/>
        </w:rPr>
        <w:t>speaking</w:t>
      </w:r>
      <w:r w:rsidR="0011334C" w:rsidRPr="00F56641">
        <w:rPr>
          <w:rFonts w:eastAsia="Calibri"/>
          <w:spacing w:val="31"/>
          <w:w w:val="105"/>
          <w:lang w:val="en-US" w:eastAsia="en-US"/>
        </w:rPr>
        <w:t xml:space="preserve"> </w:t>
      </w:r>
      <w:r w:rsidR="0011334C" w:rsidRPr="00F56641">
        <w:rPr>
          <w:rFonts w:eastAsia="Calibri"/>
          <w:spacing w:val="-1"/>
          <w:lang w:val="en-US" w:eastAsia="en-US"/>
        </w:rPr>
        <w:t>back</w:t>
      </w:r>
      <w:r w:rsidR="0011334C" w:rsidRPr="00F56641">
        <w:rPr>
          <w:rFonts w:eastAsia="Calibri"/>
          <w:spacing w:val="-2"/>
          <w:lang w:val="en-US" w:eastAsia="en-US"/>
        </w:rPr>
        <w:t>gr</w:t>
      </w:r>
      <w:r w:rsidR="0011334C" w:rsidRPr="00F56641">
        <w:rPr>
          <w:rFonts w:eastAsia="Calibri"/>
          <w:spacing w:val="-1"/>
          <w:lang w:val="en-US" w:eastAsia="en-US"/>
        </w:rPr>
        <w:t>ound</w:t>
      </w:r>
      <w:r w:rsidR="0011334C" w:rsidRPr="00F56641">
        <w:rPr>
          <w:rFonts w:eastAsia="Calibri"/>
          <w:spacing w:val="-2"/>
          <w:lang w:val="en-US" w:eastAsia="en-US"/>
        </w:rPr>
        <w:t>.</w:t>
      </w:r>
    </w:p>
    <w:p w14:paraId="3174912F" w14:textId="77777777" w:rsidR="008C1553" w:rsidRPr="00655D55" w:rsidRDefault="008C1553" w:rsidP="008C1553">
      <w:pPr>
        <w:pStyle w:val="Heading3"/>
        <w:rPr>
          <w:b/>
          <w:color w:val="auto"/>
          <w:sz w:val="21"/>
          <w:szCs w:val="21"/>
          <w:lang w:eastAsia="en-AU"/>
        </w:rPr>
      </w:pPr>
      <w:bookmarkStart w:id="97" w:name="_Toc67046736"/>
      <w:r w:rsidRPr="00655D55">
        <w:rPr>
          <w:b/>
          <w:color w:val="auto"/>
          <w:sz w:val="21"/>
          <w:szCs w:val="21"/>
          <w:lang w:eastAsia="en-AU"/>
        </w:rPr>
        <w:t>Graduate, traineeship, scholarship and cadetship programs</w:t>
      </w:r>
      <w:bookmarkEnd w:id="97"/>
    </w:p>
    <w:p w14:paraId="5FF28194" w14:textId="77777777" w:rsidR="008C1553" w:rsidRPr="008A7CB1" w:rsidRDefault="008C1553" w:rsidP="00AE56CE">
      <w:pPr>
        <w:widowControl w:val="0"/>
        <w:ind w:right="114"/>
        <w:rPr>
          <w:rFonts w:eastAsia="Calibri"/>
          <w:color w:val="414042"/>
          <w:spacing w:val="-2"/>
          <w:lang w:val="en-US" w:eastAsia="en-US"/>
        </w:rPr>
      </w:pPr>
      <w:r w:rsidRPr="00022F61">
        <w:rPr>
          <w:rFonts w:eastAsia="Calibri"/>
          <w:color w:val="414042"/>
          <w:spacing w:val="-2"/>
          <w:lang w:val="en-US" w:eastAsia="en-US"/>
        </w:rPr>
        <w:t>D</w:t>
      </w:r>
      <w:r w:rsidRPr="008A7CB1">
        <w:rPr>
          <w:rFonts w:eastAsia="Calibri"/>
          <w:color w:val="414042"/>
          <w:spacing w:val="-2"/>
          <w:lang w:val="en-US" w:eastAsia="en-US"/>
        </w:rPr>
        <w:t>u</w:t>
      </w:r>
      <w:r w:rsidRPr="00022F61">
        <w:rPr>
          <w:rFonts w:eastAsia="Calibri"/>
          <w:color w:val="414042"/>
          <w:spacing w:val="-2"/>
          <w:lang w:val="en-US" w:eastAsia="en-US"/>
        </w:rPr>
        <w:t>rin</w:t>
      </w:r>
      <w:r w:rsidRPr="008A7CB1">
        <w:rPr>
          <w:rFonts w:eastAsia="Calibri"/>
          <w:color w:val="414042"/>
          <w:spacing w:val="-2"/>
          <w:lang w:val="en-US" w:eastAsia="en-US"/>
        </w:rPr>
        <w:t xml:space="preserve">g </w:t>
      </w:r>
      <w:r w:rsidRPr="00022F61">
        <w:rPr>
          <w:rFonts w:eastAsia="Calibri"/>
          <w:color w:val="414042"/>
          <w:spacing w:val="-2"/>
          <w:lang w:val="en-US" w:eastAsia="en-US"/>
        </w:rPr>
        <w:t>the final reporting period,</w:t>
      </w:r>
      <w:r w:rsidRPr="008A7CB1">
        <w:rPr>
          <w:rFonts w:eastAsia="Calibri"/>
          <w:color w:val="414042"/>
          <w:spacing w:val="-2"/>
          <w:lang w:val="en-US" w:eastAsia="en-US"/>
        </w:rPr>
        <w:t xml:space="preserve"> </w:t>
      </w:r>
      <w:r w:rsidR="00010F0F" w:rsidRPr="008A7CB1">
        <w:rPr>
          <w:rFonts w:eastAsia="Calibri"/>
          <w:color w:val="414042"/>
          <w:spacing w:val="-2"/>
          <w:lang w:val="en-US" w:eastAsia="en-US"/>
        </w:rPr>
        <w:t>one</w:t>
      </w:r>
      <w:r w:rsidRPr="008A7CB1">
        <w:rPr>
          <w:rFonts w:eastAsia="Calibri"/>
          <w:color w:val="414042"/>
          <w:spacing w:val="-2"/>
          <w:lang w:val="en-US" w:eastAsia="en-US"/>
        </w:rPr>
        <w:t xml:space="preserve"> graduate and </w:t>
      </w:r>
      <w:r w:rsidR="00010F0F" w:rsidRPr="008A7CB1">
        <w:rPr>
          <w:rFonts w:eastAsia="Calibri"/>
          <w:color w:val="414042"/>
          <w:spacing w:val="-2"/>
          <w:lang w:val="en-US" w:eastAsia="en-US"/>
        </w:rPr>
        <w:t xml:space="preserve">one </w:t>
      </w:r>
      <w:r w:rsidRPr="008A7CB1">
        <w:rPr>
          <w:rFonts w:eastAsia="Calibri"/>
          <w:color w:val="414042"/>
          <w:spacing w:val="-2"/>
          <w:lang w:val="en-US" w:eastAsia="en-US"/>
        </w:rPr>
        <w:t>tr</w:t>
      </w:r>
      <w:r w:rsidR="008A7CB1" w:rsidRPr="008A7CB1">
        <w:rPr>
          <w:rFonts w:eastAsia="Calibri"/>
          <w:color w:val="414042"/>
          <w:spacing w:val="-2"/>
          <w:lang w:val="en-US" w:eastAsia="en-US"/>
        </w:rPr>
        <w:t>ainee</w:t>
      </w:r>
      <w:r w:rsidRPr="008A7CB1">
        <w:rPr>
          <w:rFonts w:eastAsia="Calibri"/>
          <w:color w:val="414042"/>
          <w:spacing w:val="-2"/>
          <w:lang w:val="en-US" w:eastAsia="en-US"/>
        </w:rPr>
        <w:t xml:space="preserve"> were employed within the department.</w:t>
      </w:r>
    </w:p>
    <w:p w14:paraId="7561EBDF" w14:textId="77777777" w:rsidR="008C1553" w:rsidRPr="008A7CB1" w:rsidRDefault="008C1553" w:rsidP="00AE56CE">
      <w:pPr>
        <w:widowControl w:val="0"/>
        <w:ind w:right="114"/>
        <w:rPr>
          <w:rFonts w:eastAsia="Calibri"/>
          <w:color w:val="414042"/>
          <w:spacing w:val="-2"/>
          <w:lang w:val="en-US" w:eastAsia="en-US"/>
        </w:rPr>
      </w:pPr>
      <w:r w:rsidRPr="008A7CB1">
        <w:rPr>
          <w:rFonts w:eastAsia="Calibri"/>
          <w:color w:val="414042"/>
          <w:spacing w:val="-2"/>
          <w:lang w:val="en-US" w:eastAsia="en-US"/>
        </w:rPr>
        <w:t xml:space="preserve">The department continues to work in partnership with the Public Service Commission to advance the Aboriginal and Torres Strait Islander Career Pathways Service. </w:t>
      </w:r>
    </w:p>
    <w:p w14:paraId="48A2B370" w14:textId="77777777" w:rsidR="008C1553" w:rsidRPr="00655D55" w:rsidRDefault="008C1553" w:rsidP="008C1553">
      <w:pPr>
        <w:pStyle w:val="Heading3"/>
        <w:rPr>
          <w:b/>
          <w:color w:val="auto"/>
          <w:sz w:val="21"/>
          <w:szCs w:val="21"/>
          <w:lang w:eastAsia="en-AU"/>
        </w:rPr>
      </w:pPr>
      <w:bookmarkStart w:id="98" w:name="_Toc67046737"/>
      <w:r w:rsidRPr="00655D55">
        <w:rPr>
          <w:b/>
          <w:color w:val="auto"/>
          <w:sz w:val="21"/>
          <w:szCs w:val="21"/>
          <w:lang w:eastAsia="en-AU"/>
        </w:rPr>
        <w:t>Employee induction and training</w:t>
      </w:r>
      <w:bookmarkEnd w:id="98"/>
    </w:p>
    <w:p w14:paraId="24CA990B" w14:textId="77777777" w:rsidR="008C1553" w:rsidRPr="00022F61" w:rsidRDefault="008C1553" w:rsidP="008C1553">
      <w:pPr>
        <w:widowControl w:val="0"/>
        <w:rPr>
          <w:rFonts w:eastAsia="Calibri"/>
          <w:lang w:val="en-US" w:eastAsia="en-US"/>
        </w:rPr>
      </w:pPr>
      <w:r w:rsidRPr="00022F61">
        <w:rPr>
          <w:rFonts w:eastAsia="Calibri"/>
          <w:color w:val="414042"/>
          <w:spacing w:val="-2"/>
          <w:lang w:val="en-US" w:eastAsia="en-US"/>
        </w:rPr>
        <w:t>A</w:t>
      </w:r>
      <w:r w:rsidRPr="00022F61">
        <w:rPr>
          <w:rFonts w:eastAsia="Calibri"/>
          <w:color w:val="414042"/>
          <w:spacing w:val="-1"/>
          <w:lang w:val="en-US" w:eastAsia="en-US"/>
        </w:rPr>
        <w:t>ll</w:t>
      </w:r>
      <w:r w:rsidRPr="00022F61">
        <w:rPr>
          <w:rFonts w:eastAsia="Calibri"/>
          <w:color w:val="414042"/>
          <w:spacing w:val="-11"/>
          <w:lang w:val="en-US" w:eastAsia="en-US"/>
        </w:rPr>
        <w:t xml:space="preserve"> </w:t>
      </w:r>
      <w:r w:rsidRPr="00022F61">
        <w:rPr>
          <w:rFonts w:eastAsia="Calibri"/>
          <w:color w:val="414042"/>
          <w:lang w:val="en-US" w:eastAsia="en-US"/>
        </w:rPr>
        <w:t>new</w:t>
      </w:r>
      <w:r w:rsidRPr="00022F61">
        <w:rPr>
          <w:rFonts w:eastAsia="Calibri"/>
          <w:color w:val="414042"/>
          <w:spacing w:val="-9"/>
          <w:lang w:val="en-US" w:eastAsia="en-US"/>
        </w:rPr>
        <w:t xml:space="preserve"> </w:t>
      </w:r>
      <w:r w:rsidRPr="00022F61">
        <w:rPr>
          <w:rFonts w:eastAsia="Calibri"/>
          <w:color w:val="414042"/>
          <w:spacing w:val="-1"/>
          <w:lang w:val="en-US" w:eastAsia="en-US"/>
        </w:rPr>
        <w:t>emplo</w:t>
      </w:r>
      <w:r w:rsidRPr="00022F61">
        <w:rPr>
          <w:rFonts w:eastAsia="Calibri"/>
          <w:color w:val="414042"/>
          <w:spacing w:val="-2"/>
          <w:lang w:val="en-US" w:eastAsia="en-US"/>
        </w:rPr>
        <w:t>yee</w:t>
      </w:r>
      <w:r w:rsidRPr="00022F61">
        <w:rPr>
          <w:rFonts w:eastAsia="Calibri"/>
          <w:color w:val="414042"/>
          <w:spacing w:val="-1"/>
          <w:lang w:val="en-US" w:eastAsia="en-US"/>
        </w:rPr>
        <w:t>s</w:t>
      </w:r>
      <w:r w:rsidRPr="00022F61">
        <w:rPr>
          <w:rFonts w:eastAsia="Calibri"/>
          <w:color w:val="414042"/>
          <w:spacing w:val="-10"/>
          <w:lang w:val="en-US" w:eastAsia="en-US"/>
        </w:rPr>
        <w:t xml:space="preserve"> </w:t>
      </w:r>
      <w:r w:rsidRPr="00022F61">
        <w:rPr>
          <w:rFonts w:eastAsia="Calibri"/>
          <w:color w:val="414042"/>
          <w:spacing w:val="-1"/>
          <w:lang w:val="en-US" w:eastAsia="en-US"/>
        </w:rPr>
        <w:t>und</w:t>
      </w:r>
      <w:r w:rsidRPr="00022F61">
        <w:rPr>
          <w:rFonts w:eastAsia="Calibri"/>
          <w:color w:val="414042"/>
          <w:spacing w:val="-2"/>
          <w:lang w:val="en-US" w:eastAsia="en-US"/>
        </w:rPr>
        <w:t>ert</w:t>
      </w:r>
      <w:r w:rsidRPr="00022F61">
        <w:rPr>
          <w:rFonts w:eastAsia="Calibri"/>
          <w:color w:val="414042"/>
          <w:spacing w:val="-1"/>
          <w:lang w:val="en-US" w:eastAsia="en-US"/>
        </w:rPr>
        <w:t>ake</w:t>
      </w:r>
      <w:r w:rsidRPr="00022F61">
        <w:rPr>
          <w:rFonts w:eastAsia="Calibri"/>
          <w:color w:val="414042"/>
          <w:spacing w:val="-9"/>
          <w:lang w:val="en-US" w:eastAsia="en-US"/>
        </w:rPr>
        <w:t xml:space="preserve"> </w:t>
      </w:r>
      <w:r w:rsidRPr="00022F61">
        <w:rPr>
          <w:rFonts w:eastAsia="Calibri"/>
          <w:color w:val="414042"/>
          <w:lang w:val="en-US" w:eastAsia="en-US"/>
        </w:rPr>
        <w:t>an</w:t>
      </w:r>
      <w:r w:rsidRPr="00022F61">
        <w:rPr>
          <w:rFonts w:eastAsia="Calibri"/>
          <w:color w:val="414042"/>
          <w:spacing w:val="-9"/>
          <w:lang w:val="en-US" w:eastAsia="en-US"/>
        </w:rPr>
        <w:t xml:space="preserve"> </w:t>
      </w:r>
      <w:r w:rsidRPr="00022F61">
        <w:rPr>
          <w:rFonts w:eastAsia="Calibri"/>
          <w:color w:val="414042"/>
          <w:lang w:val="en-US" w:eastAsia="en-US"/>
        </w:rPr>
        <w:t>induction</w:t>
      </w:r>
      <w:r w:rsidRPr="00022F61">
        <w:rPr>
          <w:rFonts w:eastAsia="Calibri"/>
          <w:color w:val="414042"/>
          <w:spacing w:val="-9"/>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oc</w:t>
      </w:r>
      <w:r w:rsidRPr="00022F61">
        <w:rPr>
          <w:rFonts w:eastAsia="Calibri"/>
          <w:color w:val="414042"/>
          <w:spacing w:val="-2"/>
          <w:lang w:val="en-US" w:eastAsia="en-US"/>
        </w:rPr>
        <w:t>e</w:t>
      </w:r>
      <w:r w:rsidRPr="00022F61">
        <w:rPr>
          <w:rFonts w:eastAsia="Calibri"/>
          <w:color w:val="414042"/>
          <w:spacing w:val="-1"/>
          <w:lang w:val="en-US" w:eastAsia="en-US"/>
        </w:rPr>
        <w:t>ss,</w:t>
      </w:r>
      <w:r w:rsidRPr="00022F61">
        <w:rPr>
          <w:rFonts w:eastAsia="Calibri"/>
          <w:color w:val="414042"/>
          <w:spacing w:val="-9"/>
          <w:lang w:val="en-US" w:eastAsia="en-US"/>
        </w:rPr>
        <w:t xml:space="preserve"> </w:t>
      </w:r>
      <w:r w:rsidRPr="00022F61">
        <w:rPr>
          <w:rFonts w:eastAsia="Calibri"/>
          <w:color w:val="414042"/>
          <w:spacing w:val="-2"/>
          <w:lang w:val="en-US" w:eastAsia="en-US"/>
        </w:rPr>
        <w:t>whic</w:t>
      </w:r>
      <w:r w:rsidRPr="00022F61">
        <w:rPr>
          <w:rFonts w:eastAsia="Calibri"/>
          <w:color w:val="414042"/>
          <w:spacing w:val="-1"/>
          <w:lang w:val="en-US" w:eastAsia="en-US"/>
        </w:rPr>
        <w:t>h</w:t>
      </w:r>
      <w:r w:rsidRPr="00022F61">
        <w:rPr>
          <w:rFonts w:eastAsia="Calibri"/>
          <w:color w:val="414042"/>
          <w:spacing w:val="-8"/>
          <w:lang w:val="en-US" w:eastAsia="en-US"/>
        </w:rPr>
        <w:t xml:space="preserve"> </w:t>
      </w:r>
      <w:r w:rsidRPr="00022F61">
        <w:rPr>
          <w:rFonts w:eastAsia="Calibri"/>
          <w:color w:val="414042"/>
          <w:spacing w:val="-1"/>
          <w:lang w:val="en-US" w:eastAsia="en-US"/>
        </w:rPr>
        <w:t>is</w:t>
      </w:r>
      <w:r w:rsidRPr="00022F61">
        <w:rPr>
          <w:rFonts w:eastAsia="Calibri"/>
          <w:color w:val="414042"/>
          <w:spacing w:val="33"/>
          <w:w w:val="110"/>
          <w:lang w:val="en-US" w:eastAsia="en-US"/>
        </w:rPr>
        <w:t xml:space="preserve"> </w:t>
      </w:r>
      <w:r w:rsidRPr="00022F61">
        <w:rPr>
          <w:rFonts w:eastAsia="Calibri"/>
          <w:color w:val="414042"/>
          <w:spacing w:val="-1"/>
          <w:lang w:val="en-US" w:eastAsia="en-US"/>
        </w:rPr>
        <w:t>d</w:t>
      </w:r>
      <w:r w:rsidRPr="00022F61">
        <w:rPr>
          <w:rFonts w:eastAsia="Calibri"/>
          <w:color w:val="414042"/>
          <w:spacing w:val="-2"/>
          <w:lang w:val="en-US" w:eastAsia="en-US"/>
        </w:rPr>
        <w:t>e</w:t>
      </w:r>
      <w:r w:rsidRPr="00022F61">
        <w:rPr>
          <w:rFonts w:eastAsia="Calibri"/>
          <w:color w:val="414042"/>
          <w:spacing w:val="-1"/>
          <w:lang w:val="en-US" w:eastAsia="en-US"/>
        </w:rPr>
        <w:t>signed</w:t>
      </w:r>
      <w:r w:rsidRPr="00022F61">
        <w:rPr>
          <w:rFonts w:eastAsia="Calibri"/>
          <w:color w:val="414042"/>
          <w:spacing w:val="-12"/>
          <w:lang w:val="en-US" w:eastAsia="en-US"/>
        </w:rPr>
        <w:t xml:space="preserve"> </w:t>
      </w:r>
      <w:r w:rsidRPr="00022F61">
        <w:rPr>
          <w:rFonts w:eastAsia="Calibri"/>
          <w:color w:val="414042"/>
          <w:spacing w:val="-2"/>
          <w:lang w:val="en-US" w:eastAsia="en-US"/>
        </w:rPr>
        <w:t>to:</w:t>
      </w:r>
    </w:p>
    <w:p w14:paraId="0B5E0E2C" w14:textId="77777777" w:rsidR="008C1553" w:rsidRPr="00022F61" w:rsidRDefault="008C1553" w:rsidP="005306F0">
      <w:pPr>
        <w:widowControl w:val="0"/>
        <w:numPr>
          <w:ilvl w:val="0"/>
          <w:numId w:val="39"/>
        </w:numPr>
        <w:tabs>
          <w:tab w:val="left" w:pos="384"/>
        </w:tabs>
        <w:ind w:left="284" w:right="128" w:hanging="283"/>
        <w:rPr>
          <w:rFonts w:eastAsia="Calibri"/>
          <w:lang w:val="en-US" w:eastAsia="en-US"/>
        </w:rPr>
      </w:pPr>
      <w:r w:rsidRPr="00022F61">
        <w:rPr>
          <w:rFonts w:eastAsia="Calibri"/>
          <w:color w:val="414042"/>
          <w:spacing w:val="-2"/>
          <w:lang w:val="en-US" w:eastAsia="en-US"/>
        </w:rPr>
        <w:t>en</w:t>
      </w:r>
      <w:r w:rsidRPr="00022F61">
        <w:rPr>
          <w:rFonts w:eastAsia="Calibri"/>
          <w:color w:val="414042"/>
          <w:spacing w:val="-1"/>
          <w:lang w:val="en-US" w:eastAsia="en-US"/>
        </w:rPr>
        <w:t>su</w:t>
      </w:r>
      <w:r w:rsidRPr="00022F61">
        <w:rPr>
          <w:rFonts w:eastAsia="Calibri"/>
          <w:color w:val="414042"/>
          <w:spacing w:val="-2"/>
          <w:lang w:val="en-US" w:eastAsia="en-US"/>
        </w:rPr>
        <w:t>re</w:t>
      </w:r>
      <w:r w:rsidRPr="00022F61">
        <w:rPr>
          <w:rFonts w:eastAsia="Calibri"/>
          <w:color w:val="414042"/>
          <w:spacing w:val="-14"/>
          <w:lang w:val="en-US" w:eastAsia="en-US"/>
        </w:rPr>
        <w:t xml:space="preserve"> </w:t>
      </w:r>
      <w:r w:rsidRPr="00022F61">
        <w:rPr>
          <w:rFonts w:eastAsia="Calibri"/>
          <w:color w:val="414042"/>
          <w:lang w:val="en-US" w:eastAsia="en-US"/>
        </w:rPr>
        <w:t>a</w:t>
      </w:r>
      <w:r w:rsidRPr="00022F61">
        <w:rPr>
          <w:rFonts w:eastAsia="Calibri"/>
          <w:color w:val="414042"/>
          <w:spacing w:val="-14"/>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mooth</w:t>
      </w:r>
      <w:r w:rsidRPr="00022F61">
        <w:rPr>
          <w:rFonts w:eastAsia="Calibri"/>
          <w:color w:val="414042"/>
          <w:spacing w:val="-14"/>
          <w:lang w:val="en-US" w:eastAsia="en-US"/>
        </w:rPr>
        <w:t xml:space="preserve"> </w:t>
      </w:r>
      <w:r w:rsidRPr="00022F61">
        <w:rPr>
          <w:rFonts w:eastAsia="Calibri"/>
          <w:color w:val="414042"/>
          <w:spacing w:val="-2"/>
          <w:lang w:val="en-US" w:eastAsia="en-US"/>
        </w:rPr>
        <w:t>tr</w:t>
      </w:r>
      <w:r w:rsidRPr="00022F61">
        <w:rPr>
          <w:rFonts w:eastAsia="Calibri"/>
          <w:color w:val="414042"/>
          <w:spacing w:val="-1"/>
          <w:lang w:val="en-US" w:eastAsia="en-US"/>
        </w:rPr>
        <w:t>ans</w:t>
      </w:r>
      <w:r w:rsidRPr="00022F61">
        <w:rPr>
          <w:rFonts w:eastAsia="Calibri"/>
          <w:color w:val="414042"/>
          <w:spacing w:val="-2"/>
          <w:lang w:val="en-US" w:eastAsia="en-US"/>
        </w:rPr>
        <w:t>ition</w:t>
      </w:r>
      <w:r w:rsidRPr="00022F61">
        <w:rPr>
          <w:rFonts w:eastAsia="Calibri"/>
          <w:color w:val="414042"/>
          <w:spacing w:val="-13"/>
          <w:lang w:val="en-US" w:eastAsia="en-US"/>
        </w:rPr>
        <w:t xml:space="preserve"> </w:t>
      </w:r>
      <w:r w:rsidRPr="00022F61">
        <w:rPr>
          <w:rFonts w:eastAsia="Calibri"/>
          <w:color w:val="414042"/>
          <w:spacing w:val="-2"/>
          <w:lang w:val="en-US" w:eastAsia="en-US"/>
        </w:rPr>
        <w:t>int</w:t>
      </w:r>
      <w:r w:rsidRPr="00022F61">
        <w:rPr>
          <w:rFonts w:eastAsia="Calibri"/>
          <w:color w:val="414042"/>
          <w:spacing w:val="-1"/>
          <w:lang w:val="en-US" w:eastAsia="en-US"/>
        </w:rPr>
        <w:t>o</w:t>
      </w:r>
      <w:r w:rsidRPr="00022F61">
        <w:rPr>
          <w:rFonts w:eastAsia="Calibri"/>
          <w:color w:val="414042"/>
          <w:spacing w:val="-14"/>
          <w:lang w:val="en-US" w:eastAsia="en-US"/>
        </w:rPr>
        <w:t xml:space="preserve"> </w:t>
      </w:r>
      <w:r w:rsidRPr="00022F61">
        <w:rPr>
          <w:rFonts w:eastAsia="Calibri"/>
          <w:color w:val="414042"/>
          <w:lang w:val="en-US" w:eastAsia="en-US"/>
        </w:rPr>
        <w:t>the</w:t>
      </w:r>
      <w:r w:rsidRPr="00022F61">
        <w:rPr>
          <w:rFonts w:eastAsia="Calibri"/>
          <w:color w:val="414042"/>
          <w:spacing w:val="-14"/>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5"/>
          <w:lang w:val="en-US" w:eastAsia="en-US"/>
        </w:rPr>
        <w:t xml:space="preserve"> </w:t>
      </w:r>
      <w:r w:rsidRPr="00022F61">
        <w:rPr>
          <w:rFonts w:eastAsia="Calibri"/>
          <w:color w:val="414042"/>
          <w:lang w:val="en-US" w:eastAsia="en-US"/>
        </w:rPr>
        <w:t>and</w:t>
      </w:r>
      <w:r w:rsidRPr="00022F61">
        <w:rPr>
          <w:rFonts w:eastAsia="Calibri"/>
          <w:color w:val="414042"/>
          <w:spacing w:val="-15"/>
          <w:lang w:val="en-US" w:eastAsia="en-US"/>
        </w:rPr>
        <w:t xml:space="preserve"> </w:t>
      </w:r>
      <w:r w:rsidRPr="00022F61">
        <w:rPr>
          <w:rFonts w:eastAsia="Calibri"/>
          <w:color w:val="414042"/>
          <w:spacing w:val="-2"/>
          <w:lang w:val="en-US" w:eastAsia="en-US"/>
        </w:rPr>
        <w:t>work</w:t>
      </w:r>
      <w:r w:rsidR="00D37E95">
        <w:rPr>
          <w:rFonts w:eastAsia="Calibri"/>
          <w:color w:val="414042"/>
          <w:spacing w:val="-2"/>
          <w:lang w:val="en-US" w:eastAsia="en-US"/>
        </w:rPr>
        <w:t xml:space="preserve"> </w:t>
      </w:r>
      <w:r w:rsidRPr="00022F61">
        <w:rPr>
          <w:rFonts w:eastAsia="Calibri"/>
          <w:color w:val="414042"/>
          <w:spacing w:val="-2"/>
          <w:lang w:val="en-US" w:eastAsia="en-US"/>
        </w:rPr>
        <w:t>environment</w:t>
      </w:r>
    </w:p>
    <w:p w14:paraId="325252ED" w14:textId="77777777" w:rsidR="008C1553" w:rsidRPr="00022F61" w:rsidRDefault="008C1553" w:rsidP="005306F0">
      <w:pPr>
        <w:widowControl w:val="0"/>
        <w:numPr>
          <w:ilvl w:val="0"/>
          <w:numId w:val="39"/>
        </w:numPr>
        <w:tabs>
          <w:tab w:val="left" w:pos="384"/>
        </w:tabs>
        <w:ind w:left="284" w:right="588" w:hanging="283"/>
        <w:rPr>
          <w:rFonts w:eastAsia="Calibri"/>
          <w:lang w:val="en-US" w:eastAsia="en-US"/>
        </w:rPr>
      </w:pP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id</w:t>
      </w:r>
      <w:r w:rsidRPr="00022F61">
        <w:rPr>
          <w:rFonts w:eastAsia="Calibri"/>
          <w:color w:val="414042"/>
          <w:spacing w:val="-2"/>
          <w:lang w:val="en-US" w:eastAsia="en-US"/>
        </w:rPr>
        <w:t>e</w:t>
      </w:r>
      <w:r w:rsidRPr="00022F61">
        <w:rPr>
          <w:rFonts w:eastAsia="Calibri"/>
          <w:color w:val="414042"/>
          <w:spacing w:val="-16"/>
          <w:lang w:val="en-US" w:eastAsia="en-US"/>
        </w:rPr>
        <w:t xml:space="preserve"> </w:t>
      </w:r>
      <w:r w:rsidRPr="00022F61">
        <w:rPr>
          <w:rFonts w:eastAsia="Calibri"/>
          <w:color w:val="414042"/>
          <w:spacing w:val="-2"/>
          <w:lang w:val="en-US" w:eastAsia="en-US"/>
        </w:rPr>
        <w:t>information</w:t>
      </w:r>
      <w:r w:rsidRPr="00022F61">
        <w:rPr>
          <w:rFonts w:eastAsia="Calibri"/>
          <w:color w:val="414042"/>
          <w:spacing w:val="-16"/>
          <w:lang w:val="en-US" w:eastAsia="en-US"/>
        </w:rPr>
        <w:t xml:space="preserve"> </w:t>
      </w:r>
      <w:r w:rsidRPr="00022F61">
        <w:rPr>
          <w:rFonts w:eastAsia="Calibri"/>
          <w:color w:val="414042"/>
          <w:lang w:val="en-US" w:eastAsia="en-US"/>
        </w:rPr>
        <w:t>on</w:t>
      </w:r>
      <w:r w:rsidRPr="00022F61">
        <w:rPr>
          <w:rFonts w:eastAsia="Calibri"/>
          <w:color w:val="414042"/>
          <w:spacing w:val="-16"/>
          <w:lang w:val="en-US" w:eastAsia="en-US"/>
        </w:rPr>
        <w:t xml:space="preserve"> </w:t>
      </w:r>
      <w:r w:rsidRPr="00022F61">
        <w:rPr>
          <w:rFonts w:eastAsia="Calibri"/>
          <w:color w:val="414042"/>
          <w:spacing w:val="-1"/>
          <w:lang w:val="en-US" w:eastAsia="en-US"/>
        </w:rPr>
        <w:t>emplo</w:t>
      </w:r>
      <w:r w:rsidRPr="00022F61">
        <w:rPr>
          <w:rFonts w:eastAsia="Calibri"/>
          <w:color w:val="414042"/>
          <w:spacing w:val="-2"/>
          <w:lang w:val="en-US" w:eastAsia="en-US"/>
        </w:rPr>
        <w:t>yment</w:t>
      </w:r>
      <w:r w:rsidRPr="00022F61">
        <w:rPr>
          <w:rFonts w:eastAsia="Calibri"/>
          <w:color w:val="414042"/>
          <w:spacing w:val="-18"/>
          <w:lang w:val="en-US" w:eastAsia="en-US"/>
        </w:rPr>
        <w:t xml:space="preserve"> </w:t>
      </w:r>
      <w:r w:rsidRPr="00022F61">
        <w:rPr>
          <w:rFonts w:eastAsia="Calibri"/>
          <w:color w:val="414042"/>
          <w:spacing w:val="-1"/>
          <w:lang w:val="en-US" w:eastAsia="en-US"/>
        </w:rPr>
        <w:t>conditions</w:t>
      </w:r>
      <w:r w:rsidRPr="00022F61">
        <w:rPr>
          <w:rFonts w:eastAsia="Calibri"/>
          <w:color w:val="414042"/>
          <w:spacing w:val="-17"/>
          <w:lang w:val="en-US" w:eastAsia="en-US"/>
        </w:rPr>
        <w:t xml:space="preserve"> </w:t>
      </w:r>
      <w:r w:rsidRPr="00022F61">
        <w:rPr>
          <w:rFonts w:eastAsia="Calibri"/>
          <w:color w:val="414042"/>
          <w:lang w:val="en-US" w:eastAsia="en-US"/>
        </w:rPr>
        <w:t>and</w:t>
      </w:r>
      <w:r w:rsidR="00D37E95">
        <w:rPr>
          <w:rFonts w:eastAsia="Calibri"/>
          <w:color w:val="414042"/>
          <w:lang w:val="en-US" w:eastAsia="en-US"/>
        </w:rPr>
        <w:t xml:space="preserve"> </w:t>
      </w:r>
      <w:r w:rsidRPr="00022F61">
        <w:rPr>
          <w:rFonts w:eastAsia="Calibri"/>
          <w:color w:val="414042"/>
          <w:spacing w:val="-2"/>
          <w:lang w:val="en-US" w:eastAsia="en-US"/>
        </w:rPr>
        <w:t>entitlements</w:t>
      </w:r>
    </w:p>
    <w:p w14:paraId="1B4416A1" w14:textId="77777777" w:rsidR="008C1553" w:rsidRPr="00022F61" w:rsidRDefault="008C1553" w:rsidP="005306F0">
      <w:pPr>
        <w:widowControl w:val="0"/>
        <w:numPr>
          <w:ilvl w:val="0"/>
          <w:numId w:val="39"/>
        </w:numPr>
        <w:tabs>
          <w:tab w:val="left" w:pos="384"/>
        </w:tabs>
        <w:ind w:left="284" w:right="472" w:hanging="283"/>
        <w:rPr>
          <w:rFonts w:eastAsia="Calibri"/>
          <w:lang w:val="en-US" w:eastAsia="en-US"/>
        </w:rPr>
      </w:pPr>
      <w:r w:rsidRPr="00022F61">
        <w:rPr>
          <w:rFonts w:eastAsia="Calibri"/>
          <w:color w:val="414042"/>
          <w:lang w:val="en-US" w:eastAsia="en-US"/>
        </w:rPr>
        <w:t>help</w:t>
      </w:r>
      <w:r w:rsidRPr="00022F61">
        <w:rPr>
          <w:rFonts w:eastAsia="Calibri"/>
          <w:color w:val="414042"/>
          <w:spacing w:val="-13"/>
          <w:lang w:val="en-US" w:eastAsia="en-US"/>
        </w:rPr>
        <w:t xml:space="preserve"> </w:t>
      </w:r>
      <w:r w:rsidRPr="00022F61">
        <w:rPr>
          <w:rFonts w:eastAsia="Calibri"/>
          <w:color w:val="414042"/>
          <w:lang w:val="en-US" w:eastAsia="en-US"/>
        </w:rPr>
        <w:t>new</w:t>
      </w:r>
      <w:r w:rsidRPr="00022F61">
        <w:rPr>
          <w:rFonts w:eastAsia="Calibri"/>
          <w:color w:val="414042"/>
          <w:spacing w:val="-13"/>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tarter</w:t>
      </w:r>
      <w:r w:rsidRPr="00022F61">
        <w:rPr>
          <w:rFonts w:eastAsia="Calibri"/>
          <w:color w:val="414042"/>
          <w:spacing w:val="-1"/>
          <w:lang w:val="en-US" w:eastAsia="en-US"/>
        </w:rPr>
        <w:t>s</w:t>
      </w:r>
      <w:r w:rsidRPr="00022F61">
        <w:rPr>
          <w:rFonts w:eastAsia="Calibri"/>
          <w:color w:val="414042"/>
          <w:spacing w:val="-14"/>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3"/>
          <w:lang w:val="en-US" w:eastAsia="en-US"/>
        </w:rPr>
        <w:t xml:space="preserve"> </w:t>
      </w:r>
      <w:r w:rsidRPr="00022F61">
        <w:rPr>
          <w:rFonts w:eastAsia="Calibri"/>
          <w:color w:val="414042"/>
          <w:spacing w:val="-1"/>
          <w:lang w:val="en-US" w:eastAsia="en-US"/>
        </w:rPr>
        <w:t>und</w:t>
      </w:r>
      <w:r w:rsidRPr="00022F61">
        <w:rPr>
          <w:rFonts w:eastAsia="Calibri"/>
          <w:color w:val="414042"/>
          <w:spacing w:val="-2"/>
          <w:lang w:val="en-US" w:eastAsia="en-US"/>
        </w:rPr>
        <w:t>er</w:t>
      </w:r>
      <w:r w:rsidRPr="00022F61">
        <w:rPr>
          <w:rFonts w:eastAsia="Calibri"/>
          <w:color w:val="414042"/>
          <w:spacing w:val="-1"/>
          <w:lang w:val="en-US" w:eastAsia="en-US"/>
        </w:rPr>
        <w:t>s</w:t>
      </w:r>
      <w:r w:rsidRPr="00022F61">
        <w:rPr>
          <w:rFonts w:eastAsia="Calibri"/>
          <w:color w:val="414042"/>
          <w:spacing w:val="-2"/>
          <w:lang w:val="en-US" w:eastAsia="en-US"/>
        </w:rPr>
        <w:t>t</w:t>
      </w:r>
      <w:r w:rsidRPr="00022F61">
        <w:rPr>
          <w:rFonts w:eastAsia="Calibri"/>
          <w:color w:val="414042"/>
          <w:spacing w:val="-1"/>
          <w:lang w:val="en-US" w:eastAsia="en-US"/>
        </w:rPr>
        <w:t>and</w:t>
      </w:r>
      <w:r w:rsidRPr="00022F61">
        <w:rPr>
          <w:rFonts w:eastAsia="Calibri"/>
          <w:color w:val="414042"/>
          <w:spacing w:val="-14"/>
          <w:lang w:val="en-US" w:eastAsia="en-US"/>
        </w:rPr>
        <w:t xml:space="preserve"> </w:t>
      </w:r>
      <w:r w:rsidRPr="00022F61">
        <w:rPr>
          <w:rFonts w:eastAsia="Calibri"/>
          <w:color w:val="414042"/>
          <w:lang w:val="en-US" w:eastAsia="en-US"/>
        </w:rPr>
        <w:t>the</w:t>
      </w:r>
      <w:r w:rsidRPr="00022F61">
        <w:rPr>
          <w:rFonts w:eastAsia="Calibri"/>
          <w:color w:val="414042"/>
          <w:spacing w:val="-13"/>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sponsibi</w:t>
      </w:r>
      <w:r w:rsidRPr="00022F61">
        <w:rPr>
          <w:rFonts w:eastAsia="Calibri"/>
          <w:color w:val="414042"/>
          <w:spacing w:val="-2"/>
          <w:lang w:val="en-US" w:eastAsia="en-US"/>
        </w:rPr>
        <w:t>litie</w:t>
      </w:r>
      <w:r w:rsidRPr="00022F61">
        <w:rPr>
          <w:rFonts w:eastAsia="Calibri"/>
          <w:color w:val="414042"/>
          <w:spacing w:val="-1"/>
          <w:lang w:val="en-US" w:eastAsia="en-US"/>
        </w:rPr>
        <w:t>s</w:t>
      </w:r>
      <w:r w:rsidR="00D37E95">
        <w:rPr>
          <w:rFonts w:eastAsia="Calibri"/>
          <w:color w:val="414042"/>
          <w:spacing w:val="-1"/>
          <w:lang w:val="en-US" w:eastAsia="en-US"/>
        </w:rPr>
        <w:t xml:space="preserve"> </w:t>
      </w:r>
      <w:r w:rsidRPr="00022F61">
        <w:rPr>
          <w:rFonts w:eastAsia="Calibri"/>
          <w:color w:val="414042"/>
          <w:lang w:val="en-US" w:eastAsia="en-US"/>
        </w:rPr>
        <w:t>and</w:t>
      </w:r>
      <w:r w:rsidRPr="00022F61">
        <w:rPr>
          <w:rFonts w:eastAsia="Calibri"/>
          <w:color w:val="414042"/>
          <w:spacing w:val="-12"/>
          <w:lang w:val="en-US" w:eastAsia="en-US"/>
        </w:rPr>
        <w:t xml:space="preserve"> </w:t>
      </w:r>
      <w:r w:rsidRPr="00022F61">
        <w:rPr>
          <w:rFonts w:eastAsia="Calibri"/>
          <w:color w:val="414042"/>
          <w:spacing w:val="-1"/>
          <w:lang w:val="en-US" w:eastAsia="en-US"/>
        </w:rPr>
        <w:t>beha</w:t>
      </w:r>
      <w:r w:rsidRPr="00022F61">
        <w:rPr>
          <w:rFonts w:eastAsia="Calibri"/>
          <w:color w:val="414042"/>
          <w:spacing w:val="-2"/>
          <w:lang w:val="en-US" w:eastAsia="en-US"/>
        </w:rPr>
        <w:t>v</w:t>
      </w:r>
      <w:r w:rsidRPr="00022F61">
        <w:rPr>
          <w:rFonts w:eastAsia="Calibri"/>
          <w:color w:val="414042"/>
          <w:spacing w:val="-1"/>
          <w:lang w:val="en-US" w:eastAsia="en-US"/>
        </w:rPr>
        <w:t>iou</w:t>
      </w:r>
      <w:r w:rsidRPr="00022F61">
        <w:rPr>
          <w:rFonts w:eastAsia="Calibri"/>
          <w:color w:val="414042"/>
          <w:spacing w:val="-2"/>
          <w:lang w:val="en-US" w:eastAsia="en-US"/>
        </w:rPr>
        <w:t>r</w:t>
      </w:r>
      <w:r w:rsidRPr="00022F61">
        <w:rPr>
          <w:rFonts w:eastAsia="Calibri"/>
          <w:color w:val="414042"/>
          <w:spacing w:val="-1"/>
          <w:lang w:val="en-US" w:eastAsia="en-US"/>
        </w:rPr>
        <w:t>s</w:t>
      </w:r>
      <w:r w:rsidRPr="00022F61">
        <w:rPr>
          <w:rFonts w:eastAsia="Calibri"/>
          <w:color w:val="414042"/>
          <w:spacing w:val="-12"/>
          <w:lang w:val="en-US" w:eastAsia="en-US"/>
        </w:rPr>
        <w:t xml:space="preserve"> </w:t>
      </w:r>
      <w:r w:rsidRPr="00022F61">
        <w:rPr>
          <w:rFonts w:eastAsia="Calibri"/>
          <w:color w:val="414042"/>
          <w:spacing w:val="-2"/>
          <w:lang w:val="en-US" w:eastAsia="en-US"/>
        </w:rPr>
        <w:t>e</w:t>
      </w:r>
      <w:r w:rsidRPr="00022F61">
        <w:rPr>
          <w:rFonts w:eastAsia="Calibri"/>
          <w:color w:val="414042"/>
          <w:spacing w:val="-1"/>
          <w:lang w:val="en-US" w:eastAsia="en-US"/>
        </w:rPr>
        <w:t>xpected</w:t>
      </w:r>
      <w:r w:rsidRPr="00022F61">
        <w:rPr>
          <w:rFonts w:eastAsia="Calibri"/>
          <w:color w:val="414042"/>
          <w:spacing w:val="-12"/>
          <w:lang w:val="en-US" w:eastAsia="en-US"/>
        </w:rPr>
        <w:t xml:space="preserve"> </w:t>
      </w:r>
      <w:r w:rsidRPr="00022F61">
        <w:rPr>
          <w:rFonts w:eastAsia="Calibri"/>
          <w:color w:val="414042"/>
          <w:lang w:val="en-US" w:eastAsia="en-US"/>
        </w:rPr>
        <w:t>of</w:t>
      </w:r>
      <w:r w:rsidRPr="00022F61">
        <w:rPr>
          <w:rFonts w:eastAsia="Calibri"/>
          <w:color w:val="414042"/>
          <w:spacing w:val="-12"/>
          <w:lang w:val="en-US" w:eastAsia="en-US"/>
        </w:rPr>
        <w:t xml:space="preserve"> </w:t>
      </w:r>
      <w:r w:rsidRPr="00022F61">
        <w:rPr>
          <w:rFonts w:eastAsia="Calibri"/>
          <w:color w:val="414042"/>
          <w:lang w:val="en-US" w:eastAsia="en-US"/>
        </w:rPr>
        <w:t>them</w:t>
      </w:r>
      <w:r w:rsidRPr="00022F61">
        <w:rPr>
          <w:rFonts w:eastAsia="Calibri"/>
          <w:color w:val="414042"/>
          <w:spacing w:val="-10"/>
          <w:lang w:val="en-US" w:eastAsia="en-US"/>
        </w:rPr>
        <w:t xml:space="preserve"> </w:t>
      </w:r>
      <w:r w:rsidRPr="00022F61">
        <w:rPr>
          <w:rFonts w:eastAsia="Calibri"/>
          <w:color w:val="414042"/>
          <w:spacing w:val="-1"/>
          <w:lang w:val="en-US" w:eastAsia="en-US"/>
        </w:rPr>
        <w:t>b</w:t>
      </w:r>
      <w:r w:rsidRPr="00022F61">
        <w:rPr>
          <w:rFonts w:eastAsia="Calibri"/>
          <w:color w:val="414042"/>
          <w:spacing w:val="-2"/>
          <w:lang w:val="en-US" w:eastAsia="en-US"/>
        </w:rPr>
        <w:t>y</w:t>
      </w:r>
      <w:r w:rsidRPr="00022F61">
        <w:rPr>
          <w:rFonts w:eastAsia="Calibri"/>
          <w:color w:val="414042"/>
          <w:spacing w:val="-12"/>
          <w:lang w:val="en-US" w:eastAsia="en-US"/>
        </w:rPr>
        <w:t xml:space="preserve"> </w:t>
      </w:r>
      <w:r w:rsidRPr="00022F61">
        <w:rPr>
          <w:rFonts w:eastAsia="Calibri"/>
          <w:color w:val="414042"/>
          <w:lang w:val="en-US" w:eastAsia="en-US"/>
        </w:rPr>
        <w:t>the</w:t>
      </w:r>
      <w:r w:rsidRPr="00022F61">
        <w:rPr>
          <w:rFonts w:eastAsia="Calibri"/>
          <w:color w:val="414042"/>
          <w:spacing w:val="-11"/>
          <w:lang w:val="en-US" w:eastAsia="en-US"/>
        </w:rPr>
        <w:t xml:space="preserve"> </w:t>
      </w:r>
      <w:r w:rsidRPr="00022F61">
        <w:rPr>
          <w:rFonts w:eastAsia="Calibri"/>
          <w:color w:val="414042"/>
          <w:spacing w:val="-2"/>
          <w:lang w:val="en-US" w:eastAsia="en-US"/>
        </w:rPr>
        <w:t>Queen</w:t>
      </w:r>
      <w:r w:rsidRPr="00022F61">
        <w:rPr>
          <w:rFonts w:eastAsia="Calibri"/>
          <w:color w:val="414042"/>
          <w:spacing w:val="-1"/>
          <w:lang w:val="en-US" w:eastAsia="en-US"/>
        </w:rPr>
        <w:t>sland</w:t>
      </w:r>
      <w:r w:rsidRPr="00022F61">
        <w:rPr>
          <w:rFonts w:eastAsia="Calibri"/>
          <w:color w:val="414042"/>
          <w:spacing w:val="27"/>
          <w:lang w:val="en-US" w:eastAsia="en-US"/>
        </w:rPr>
        <w:t xml:space="preserve"> </w:t>
      </w:r>
      <w:r w:rsidRPr="00022F61">
        <w:rPr>
          <w:rFonts w:eastAsia="Calibri"/>
          <w:color w:val="414042"/>
          <w:spacing w:val="-2"/>
          <w:lang w:val="en-US" w:eastAsia="en-US"/>
        </w:rPr>
        <w:t>Government</w:t>
      </w:r>
      <w:r w:rsidRPr="00022F61">
        <w:rPr>
          <w:rFonts w:eastAsia="Calibri"/>
          <w:color w:val="414042"/>
          <w:spacing w:val="-30"/>
          <w:lang w:val="en-US" w:eastAsia="en-US"/>
        </w:rPr>
        <w:t xml:space="preserve"> </w:t>
      </w:r>
      <w:r w:rsidRPr="00022F61">
        <w:rPr>
          <w:rFonts w:eastAsia="Calibri"/>
          <w:color w:val="414042"/>
          <w:lang w:val="en-US" w:eastAsia="en-US"/>
        </w:rPr>
        <w:t>and</w:t>
      </w:r>
      <w:r w:rsidRPr="00022F61">
        <w:rPr>
          <w:rFonts w:eastAsia="Calibri"/>
          <w:color w:val="414042"/>
          <w:spacing w:val="-29"/>
          <w:lang w:val="en-US" w:eastAsia="en-US"/>
        </w:rPr>
        <w:t xml:space="preserve"> </w:t>
      </w:r>
      <w:r w:rsidRPr="00022F61">
        <w:rPr>
          <w:rFonts w:eastAsia="Calibri"/>
          <w:color w:val="414042"/>
          <w:lang w:val="en-US" w:eastAsia="en-US"/>
        </w:rPr>
        <w:t>the</w:t>
      </w:r>
      <w:r w:rsidRPr="00022F61">
        <w:rPr>
          <w:rFonts w:eastAsia="Calibri"/>
          <w:color w:val="414042"/>
          <w:spacing w:val="-29"/>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p>
    <w:p w14:paraId="1E24F1BC" w14:textId="77777777" w:rsidR="008C1553" w:rsidRPr="00022F61" w:rsidRDefault="008C1553" w:rsidP="005306F0">
      <w:pPr>
        <w:widowControl w:val="0"/>
        <w:numPr>
          <w:ilvl w:val="0"/>
          <w:numId w:val="39"/>
        </w:numPr>
        <w:tabs>
          <w:tab w:val="left" w:pos="384"/>
        </w:tabs>
        <w:ind w:left="284" w:right="175" w:hanging="283"/>
        <w:jc w:val="both"/>
        <w:rPr>
          <w:rFonts w:eastAsia="Calibri"/>
          <w:lang w:val="en-US" w:eastAsia="en-US"/>
        </w:rPr>
      </w:pP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id</w:t>
      </w:r>
      <w:r w:rsidRPr="00022F61">
        <w:rPr>
          <w:rFonts w:eastAsia="Calibri"/>
          <w:color w:val="414042"/>
          <w:spacing w:val="-2"/>
          <w:lang w:val="en-US" w:eastAsia="en-US"/>
        </w:rPr>
        <w:t>e</w:t>
      </w:r>
      <w:r w:rsidRPr="00022F61">
        <w:rPr>
          <w:rFonts w:eastAsia="Calibri"/>
          <w:color w:val="414042"/>
          <w:spacing w:val="-10"/>
          <w:lang w:val="en-US" w:eastAsia="en-US"/>
        </w:rPr>
        <w:t xml:space="preserve"> </w:t>
      </w:r>
      <w:r w:rsidRPr="00022F61">
        <w:rPr>
          <w:rFonts w:eastAsia="Calibri"/>
          <w:color w:val="414042"/>
          <w:lang w:val="en-US" w:eastAsia="en-US"/>
        </w:rPr>
        <w:t>an</w:t>
      </w:r>
      <w:r w:rsidRPr="00022F61">
        <w:rPr>
          <w:rFonts w:eastAsia="Calibri"/>
          <w:color w:val="414042"/>
          <w:spacing w:val="-10"/>
          <w:lang w:val="en-US" w:eastAsia="en-US"/>
        </w:rPr>
        <w:t xml:space="preserve"> </w:t>
      </w:r>
      <w:r w:rsidRPr="00022F61">
        <w:rPr>
          <w:rFonts w:eastAsia="Calibri"/>
          <w:color w:val="414042"/>
          <w:spacing w:val="-1"/>
          <w:lang w:val="en-US" w:eastAsia="en-US"/>
        </w:rPr>
        <w:t>und</w:t>
      </w:r>
      <w:r w:rsidRPr="00022F61">
        <w:rPr>
          <w:rFonts w:eastAsia="Calibri"/>
          <w:color w:val="414042"/>
          <w:spacing w:val="-2"/>
          <w:lang w:val="en-US" w:eastAsia="en-US"/>
        </w:rPr>
        <w:t>er</w:t>
      </w:r>
      <w:r w:rsidRPr="00022F61">
        <w:rPr>
          <w:rFonts w:eastAsia="Calibri"/>
          <w:color w:val="414042"/>
          <w:spacing w:val="-1"/>
          <w:lang w:val="en-US" w:eastAsia="en-US"/>
        </w:rPr>
        <w:t>s</w:t>
      </w:r>
      <w:r w:rsidRPr="00022F61">
        <w:rPr>
          <w:rFonts w:eastAsia="Calibri"/>
          <w:color w:val="414042"/>
          <w:spacing w:val="-2"/>
          <w:lang w:val="en-US" w:eastAsia="en-US"/>
        </w:rPr>
        <w:t>t</w:t>
      </w:r>
      <w:r w:rsidRPr="00022F61">
        <w:rPr>
          <w:rFonts w:eastAsia="Calibri"/>
          <w:color w:val="414042"/>
          <w:spacing w:val="-1"/>
          <w:lang w:val="en-US" w:eastAsia="en-US"/>
        </w:rPr>
        <w:t>anding</w:t>
      </w:r>
      <w:r w:rsidRPr="00022F61">
        <w:rPr>
          <w:rFonts w:eastAsia="Calibri"/>
          <w:color w:val="414042"/>
          <w:spacing w:val="-9"/>
          <w:lang w:val="en-US" w:eastAsia="en-US"/>
        </w:rPr>
        <w:t xml:space="preserve"> </w:t>
      </w:r>
      <w:r w:rsidRPr="00022F61">
        <w:rPr>
          <w:rFonts w:eastAsia="Calibri"/>
          <w:color w:val="414042"/>
          <w:lang w:val="en-US" w:eastAsia="en-US"/>
        </w:rPr>
        <w:t>of</w:t>
      </w:r>
      <w:r w:rsidRPr="00022F61">
        <w:rPr>
          <w:rFonts w:eastAsia="Calibri"/>
          <w:color w:val="414042"/>
          <w:spacing w:val="-12"/>
          <w:lang w:val="en-US" w:eastAsia="en-US"/>
        </w:rPr>
        <w:t xml:space="preserve"> </w:t>
      </w:r>
      <w:r w:rsidRPr="00022F61">
        <w:rPr>
          <w:rFonts w:eastAsia="Calibri"/>
          <w:color w:val="414042"/>
          <w:lang w:val="en-US" w:eastAsia="en-US"/>
        </w:rPr>
        <w:t>the</w:t>
      </w:r>
      <w:r w:rsidRPr="00022F61">
        <w:rPr>
          <w:rFonts w:eastAsia="Calibri"/>
          <w:color w:val="414042"/>
          <w:spacing w:val="-9"/>
          <w:lang w:val="en-US" w:eastAsia="en-US"/>
        </w:rPr>
        <w:t xml:space="preserve"> </w:t>
      </w:r>
      <w:r w:rsidRPr="00022F61">
        <w:rPr>
          <w:rFonts w:eastAsia="Calibri"/>
          <w:color w:val="414042"/>
          <w:spacing w:val="-2"/>
          <w:lang w:val="en-US" w:eastAsia="en-US"/>
        </w:rPr>
        <w:t>f</w:t>
      </w:r>
      <w:r w:rsidRPr="00022F61">
        <w:rPr>
          <w:rFonts w:eastAsia="Calibri"/>
          <w:color w:val="414042"/>
          <w:spacing w:val="-1"/>
          <w:lang w:val="en-US" w:eastAsia="en-US"/>
        </w:rPr>
        <w:t>unction</w:t>
      </w:r>
      <w:r w:rsidRPr="00022F61">
        <w:rPr>
          <w:rFonts w:eastAsia="Calibri"/>
          <w:color w:val="414042"/>
          <w:spacing w:val="-10"/>
          <w:lang w:val="en-US" w:eastAsia="en-US"/>
        </w:rPr>
        <w:t xml:space="preserve"> </w:t>
      </w:r>
      <w:r w:rsidRPr="00022F61">
        <w:rPr>
          <w:rFonts w:eastAsia="Calibri"/>
          <w:color w:val="414042"/>
          <w:lang w:val="en-US" w:eastAsia="en-US"/>
        </w:rPr>
        <w:t>and</w:t>
      </w:r>
      <w:r w:rsidRPr="00022F61">
        <w:rPr>
          <w:rFonts w:eastAsia="Calibri"/>
          <w:color w:val="414042"/>
          <w:spacing w:val="-11"/>
          <w:lang w:val="en-US" w:eastAsia="en-US"/>
        </w:rPr>
        <w:t xml:space="preserve"> </w:t>
      </w:r>
      <w:r w:rsidRPr="00022F61">
        <w:rPr>
          <w:rFonts w:eastAsia="Calibri"/>
          <w:color w:val="414042"/>
          <w:spacing w:val="-2"/>
          <w:lang w:val="en-US" w:eastAsia="en-US"/>
        </w:rPr>
        <w:t>operation</w:t>
      </w:r>
      <w:r w:rsidRPr="00022F61">
        <w:rPr>
          <w:rFonts w:eastAsia="Calibri"/>
          <w:color w:val="414042"/>
          <w:spacing w:val="-1"/>
          <w:lang w:val="en-US" w:eastAsia="en-US"/>
        </w:rPr>
        <w:t>s</w:t>
      </w:r>
      <w:r w:rsidR="00D37E95">
        <w:rPr>
          <w:rFonts w:eastAsia="Calibri"/>
          <w:color w:val="414042"/>
          <w:spacing w:val="-1"/>
          <w:lang w:val="en-US" w:eastAsia="en-US"/>
        </w:rPr>
        <w:t xml:space="preserve"> </w:t>
      </w:r>
      <w:r w:rsidRPr="00022F61">
        <w:rPr>
          <w:rFonts w:eastAsia="Calibri"/>
          <w:color w:val="414042"/>
          <w:lang w:val="en-US" w:eastAsia="en-US"/>
        </w:rPr>
        <w:t>of</w:t>
      </w:r>
      <w:r w:rsidRPr="00022F61">
        <w:rPr>
          <w:rFonts w:eastAsia="Calibri"/>
          <w:color w:val="414042"/>
          <w:spacing w:val="-11"/>
          <w:lang w:val="en-US" w:eastAsia="en-US"/>
        </w:rPr>
        <w:t xml:space="preserve"> </w:t>
      </w:r>
      <w:r w:rsidRPr="00022F61">
        <w:rPr>
          <w:rFonts w:eastAsia="Calibri"/>
          <w:color w:val="414042"/>
          <w:lang w:val="en-US" w:eastAsia="en-US"/>
        </w:rPr>
        <w:t>the</w:t>
      </w:r>
      <w:r w:rsidRPr="00022F61">
        <w:rPr>
          <w:rFonts w:eastAsia="Calibri"/>
          <w:color w:val="414042"/>
          <w:spacing w:val="-9"/>
          <w:lang w:val="en-US" w:eastAsia="en-US"/>
        </w:rPr>
        <w:t xml:space="preserve"> </w:t>
      </w:r>
      <w:r w:rsidRPr="00022F61">
        <w:rPr>
          <w:rFonts w:eastAsia="Calibri"/>
          <w:color w:val="414042"/>
          <w:lang w:val="en-US" w:eastAsia="en-US"/>
        </w:rPr>
        <w:t>department,</w:t>
      </w:r>
      <w:r w:rsidRPr="00022F61">
        <w:rPr>
          <w:rFonts w:eastAsia="Calibri"/>
          <w:color w:val="414042"/>
          <w:spacing w:val="-9"/>
          <w:lang w:val="en-US" w:eastAsia="en-US"/>
        </w:rPr>
        <w:t xml:space="preserve"> </w:t>
      </w:r>
      <w:r w:rsidRPr="00022F61">
        <w:rPr>
          <w:rFonts w:eastAsia="Calibri"/>
          <w:color w:val="414042"/>
          <w:spacing w:val="-1"/>
          <w:lang w:val="en-US" w:eastAsia="en-US"/>
        </w:rPr>
        <w:t>as</w:t>
      </w:r>
      <w:r w:rsidRPr="00022F61">
        <w:rPr>
          <w:rFonts w:eastAsia="Calibri"/>
          <w:color w:val="414042"/>
          <w:spacing w:val="-10"/>
          <w:lang w:val="en-US" w:eastAsia="en-US"/>
        </w:rPr>
        <w:t xml:space="preserve"> </w:t>
      </w:r>
      <w:r w:rsidRPr="00022F61">
        <w:rPr>
          <w:rFonts w:eastAsia="Calibri"/>
          <w:color w:val="414042"/>
          <w:spacing w:val="-2"/>
          <w:lang w:val="en-US" w:eastAsia="en-US"/>
        </w:rPr>
        <w:t>wel</w:t>
      </w:r>
      <w:r w:rsidRPr="00022F61">
        <w:rPr>
          <w:rFonts w:eastAsia="Calibri"/>
          <w:color w:val="414042"/>
          <w:spacing w:val="-1"/>
          <w:lang w:val="en-US" w:eastAsia="en-US"/>
        </w:rPr>
        <w:t>l</w:t>
      </w:r>
      <w:r w:rsidRPr="00022F61">
        <w:rPr>
          <w:rFonts w:eastAsia="Calibri"/>
          <w:color w:val="414042"/>
          <w:spacing w:val="-11"/>
          <w:lang w:val="en-US" w:eastAsia="en-US"/>
        </w:rPr>
        <w:t xml:space="preserve"> </w:t>
      </w:r>
      <w:r w:rsidRPr="00022F61">
        <w:rPr>
          <w:rFonts w:eastAsia="Calibri"/>
          <w:color w:val="414042"/>
          <w:spacing w:val="-1"/>
          <w:lang w:val="en-US" w:eastAsia="en-US"/>
        </w:rPr>
        <w:t>as</w:t>
      </w:r>
      <w:r w:rsidRPr="00022F61">
        <w:rPr>
          <w:rFonts w:eastAsia="Calibri"/>
          <w:color w:val="414042"/>
          <w:spacing w:val="-10"/>
          <w:lang w:val="en-US" w:eastAsia="en-US"/>
        </w:rPr>
        <w:t xml:space="preserve"> </w:t>
      </w:r>
      <w:r w:rsidRPr="00022F61">
        <w:rPr>
          <w:rFonts w:eastAsia="Calibri"/>
          <w:color w:val="414042"/>
          <w:lang w:val="en-US" w:eastAsia="en-US"/>
        </w:rPr>
        <w:t>the</w:t>
      </w:r>
      <w:r w:rsidRPr="00022F61">
        <w:rPr>
          <w:rFonts w:eastAsia="Calibri"/>
          <w:color w:val="414042"/>
          <w:spacing w:val="-9"/>
          <w:lang w:val="en-US" w:eastAsia="en-US"/>
        </w:rPr>
        <w:t xml:space="preserve"> </w:t>
      </w:r>
      <w:r w:rsidRPr="00022F61">
        <w:rPr>
          <w:rFonts w:eastAsia="Calibri"/>
          <w:color w:val="414042"/>
          <w:spacing w:val="-1"/>
          <w:lang w:val="en-US" w:eastAsia="en-US"/>
        </w:rPr>
        <w:t>business</w:t>
      </w:r>
      <w:r w:rsidRPr="00022F61">
        <w:rPr>
          <w:rFonts w:eastAsia="Calibri"/>
          <w:color w:val="414042"/>
          <w:spacing w:val="-10"/>
          <w:lang w:val="en-US" w:eastAsia="en-US"/>
        </w:rPr>
        <w:t xml:space="preserve"> </w:t>
      </w:r>
      <w:r w:rsidRPr="00022F61">
        <w:rPr>
          <w:rFonts w:eastAsia="Calibri"/>
          <w:color w:val="414042"/>
          <w:spacing w:val="-2"/>
          <w:lang w:val="en-US" w:eastAsia="en-US"/>
        </w:rPr>
        <w:t>gr</w:t>
      </w:r>
      <w:r w:rsidRPr="00022F61">
        <w:rPr>
          <w:rFonts w:eastAsia="Calibri"/>
          <w:color w:val="414042"/>
          <w:spacing w:val="-1"/>
          <w:lang w:val="en-US" w:eastAsia="en-US"/>
        </w:rPr>
        <w:t>oup</w:t>
      </w:r>
      <w:r w:rsidRPr="00022F61">
        <w:rPr>
          <w:rFonts w:eastAsia="Calibri"/>
          <w:color w:val="414042"/>
          <w:spacing w:val="-9"/>
          <w:lang w:val="en-US" w:eastAsia="en-US"/>
        </w:rPr>
        <w:t xml:space="preserve"> </w:t>
      </w:r>
      <w:r w:rsidRPr="00022F61">
        <w:rPr>
          <w:rFonts w:eastAsia="Calibri"/>
          <w:color w:val="414042"/>
          <w:lang w:val="en-US" w:eastAsia="en-US"/>
        </w:rPr>
        <w:t>or</w:t>
      </w:r>
      <w:r w:rsidRPr="00022F61">
        <w:rPr>
          <w:rFonts w:eastAsia="Calibri"/>
          <w:color w:val="414042"/>
          <w:spacing w:val="-9"/>
          <w:lang w:val="en-US" w:eastAsia="en-US"/>
        </w:rPr>
        <w:t xml:space="preserve"> </w:t>
      </w:r>
      <w:r w:rsidRPr="00022F61">
        <w:rPr>
          <w:rFonts w:eastAsia="Calibri"/>
          <w:color w:val="414042"/>
          <w:spacing w:val="-2"/>
          <w:lang w:val="en-US" w:eastAsia="en-US"/>
        </w:rPr>
        <w:t>work</w:t>
      </w:r>
      <w:r w:rsidRPr="00022F61">
        <w:rPr>
          <w:rFonts w:eastAsia="Calibri"/>
          <w:color w:val="414042"/>
          <w:spacing w:val="21"/>
          <w:w w:val="96"/>
          <w:lang w:val="en-US" w:eastAsia="en-US"/>
        </w:rPr>
        <w:t xml:space="preserve"> </w:t>
      </w:r>
      <w:r w:rsidRPr="00022F61">
        <w:rPr>
          <w:rFonts w:eastAsia="Calibri"/>
          <w:color w:val="414042"/>
          <w:spacing w:val="-1"/>
          <w:lang w:val="en-US" w:eastAsia="en-US"/>
        </w:rPr>
        <w:t>u</w:t>
      </w:r>
      <w:r w:rsidRPr="00022F61">
        <w:rPr>
          <w:rFonts w:eastAsia="Calibri"/>
          <w:color w:val="414042"/>
          <w:spacing w:val="-2"/>
          <w:lang w:val="en-US" w:eastAsia="en-US"/>
        </w:rPr>
        <w:t>nit.</w:t>
      </w:r>
    </w:p>
    <w:p w14:paraId="0A5A8B92" w14:textId="77777777" w:rsidR="008C1553" w:rsidRPr="00022F61" w:rsidRDefault="008C1553" w:rsidP="008C1553">
      <w:pPr>
        <w:widowControl w:val="0"/>
        <w:rPr>
          <w:rFonts w:eastAsia="Calibri"/>
          <w:lang w:val="en-US" w:eastAsia="en-US"/>
        </w:rPr>
      </w:pPr>
      <w:r w:rsidRPr="00022F61">
        <w:rPr>
          <w:rFonts w:eastAsia="Calibri"/>
          <w:color w:val="414042"/>
          <w:spacing w:val="-2"/>
          <w:lang w:val="en-US" w:eastAsia="en-US"/>
        </w:rPr>
        <w:t>A</w:t>
      </w:r>
      <w:r w:rsidRPr="00022F61">
        <w:rPr>
          <w:rFonts w:eastAsia="Calibri"/>
          <w:color w:val="414042"/>
          <w:spacing w:val="-1"/>
          <w:lang w:val="en-US" w:eastAsia="en-US"/>
        </w:rPr>
        <w:t>ll</w:t>
      </w:r>
      <w:r w:rsidRPr="00022F61">
        <w:rPr>
          <w:rFonts w:eastAsia="Calibri"/>
          <w:color w:val="414042"/>
          <w:spacing w:val="-16"/>
          <w:lang w:val="en-US" w:eastAsia="en-US"/>
        </w:rPr>
        <w:t xml:space="preserve"> </w:t>
      </w:r>
      <w:r w:rsidRPr="00022F61">
        <w:rPr>
          <w:rFonts w:eastAsia="Calibri"/>
          <w:color w:val="414042"/>
          <w:spacing w:val="-1"/>
          <w:lang w:val="en-US" w:eastAsia="en-US"/>
        </w:rPr>
        <w:t>emplo</w:t>
      </w:r>
      <w:r w:rsidRPr="00022F61">
        <w:rPr>
          <w:rFonts w:eastAsia="Calibri"/>
          <w:color w:val="414042"/>
          <w:spacing w:val="-2"/>
          <w:lang w:val="en-US" w:eastAsia="en-US"/>
        </w:rPr>
        <w:t>yee</w:t>
      </w:r>
      <w:r w:rsidRPr="00022F61">
        <w:rPr>
          <w:rFonts w:eastAsia="Calibri"/>
          <w:color w:val="414042"/>
          <w:spacing w:val="-1"/>
          <w:lang w:val="en-US" w:eastAsia="en-US"/>
        </w:rPr>
        <w:t>s,</w:t>
      </w:r>
      <w:r w:rsidRPr="00022F61">
        <w:rPr>
          <w:rFonts w:eastAsia="Calibri"/>
          <w:color w:val="414042"/>
          <w:spacing w:val="-15"/>
          <w:lang w:val="en-US" w:eastAsia="en-US"/>
        </w:rPr>
        <w:t xml:space="preserve"> </w:t>
      </w:r>
      <w:r w:rsidRPr="00022F61">
        <w:rPr>
          <w:rFonts w:eastAsia="Calibri"/>
          <w:color w:val="414042"/>
          <w:spacing w:val="-1"/>
          <w:lang w:val="en-US" w:eastAsia="en-US"/>
        </w:rPr>
        <w:t>including</w:t>
      </w:r>
      <w:r w:rsidRPr="00022F61">
        <w:rPr>
          <w:rFonts w:eastAsia="Calibri"/>
          <w:color w:val="414042"/>
          <w:spacing w:val="-14"/>
          <w:lang w:val="en-US" w:eastAsia="en-US"/>
        </w:rPr>
        <w:t xml:space="preserve"> </w:t>
      </w:r>
      <w:r w:rsidRPr="00022F61">
        <w:rPr>
          <w:rFonts w:eastAsia="Calibri"/>
          <w:color w:val="414042"/>
          <w:lang w:val="en-US" w:eastAsia="en-US"/>
        </w:rPr>
        <w:t>new</w:t>
      </w:r>
      <w:r w:rsidRPr="00022F61">
        <w:rPr>
          <w:rFonts w:eastAsia="Calibri"/>
          <w:color w:val="414042"/>
          <w:spacing w:val="-15"/>
          <w:lang w:val="en-US" w:eastAsia="en-US"/>
        </w:rPr>
        <w:t xml:space="preserve"> </w:t>
      </w:r>
      <w:r w:rsidRPr="00022F61">
        <w:rPr>
          <w:rFonts w:eastAsia="Calibri"/>
          <w:color w:val="414042"/>
          <w:spacing w:val="-1"/>
          <w:lang w:val="en-US" w:eastAsia="en-US"/>
        </w:rPr>
        <w:t>emplo</w:t>
      </w:r>
      <w:r w:rsidRPr="00022F61">
        <w:rPr>
          <w:rFonts w:eastAsia="Calibri"/>
          <w:color w:val="414042"/>
          <w:spacing w:val="-2"/>
          <w:lang w:val="en-US" w:eastAsia="en-US"/>
        </w:rPr>
        <w:t>yee</w:t>
      </w:r>
      <w:r w:rsidRPr="00022F61">
        <w:rPr>
          <w:rFonts w:eastAsia="Calibri"/>
          <w:color w:val="414042"/>
          <w:spacing w:val="-1"/>
          <w:lang w:val="en-US" w:eastAsia="en-US"/>
        </w:rPr>
        <w:t>s,</w:t>
      </w:r>
      <w:r w:rsidRPr="00022F61">
        <w:rPr>
          <w:rFonts w:eastAsia="Calibri"/>
          <w:color w:val="414042"/>
          <w:spacing w:val="-15"/>
          <w:lang w:val="en-US" w:eastAsia="en-US"/>
        </w:rPr>
        <w:t xml:space="preserve"> </w:t>
      </w:r>
      <w:r w:rsidRPr="00022F61">
        <w:rPr>
          <w:rFonts w:eastAsia="Calibri"/>
          <w:color w:val="414042"/>
          <w:lang w:val="en-US" w:eastAsia="en-US"/>
        </w:rPr>
        <w:t>are</w:t>
      </w:r>
      <w:r w:rsidRPr="00022F61">
        <w:rPr>
          <w:rFonts w:eastAsia="Calibri"/>
          <w:color w:val="414042"/>
          <w:spacing w:val="-14"/>
          <w:lang w:val="en-US" w:eastAsia="en-US"/>
        </w:rPr>
        <w:t xml:space="preserve"> </w:t>
      </w:r>
      <w:r w:rsidRPr="00022F61">
        <w:rPr>
          <w:rFonts w:eastAsia="Calibri"/>
          <w:color w:val="414042"/>
          <w:lang w:val="en-US" w:eastAsia="en-US"/>
        </w:rPr>
        <w:t>required</w:t>
      </w:r>
      <w:r w:rsidRPr="00022F61">
        <w:rPr>
          <w:rFonts w:eastAsia="Calibri"/>
          <w:color w:val="414042"/>
          <w:spacing w:val="-16"/>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41"/>
          <w:w w:val="98"/>
          <w:lang w:val="en-US" w:eastAsia="en-US"/>
        </w:rPr>
        <w:t xml:space="preserve"> </w:t>
      </w:r>
      <w:r w:rsidRPr="00022F61">
        <w:rPr>
          <w:rFonts w:eastAsia="Calibri"/>
          <w:color w:val="414042"/>
          <w:spacing w:val="-1"/>
          <w:lang w:val="en-US" w:eastAsia="en-US"/>
        </w:rPr>
        <w:t>und</w:t>
      </w:r>
      <w:r w:rsidRPr="00022F61">
        <w:rPr>
          <w:rFonts w:eastAsia="Calibri"/>
          <w:color w:val="414042"/>
          <w:spacing w:val="-2"/>
          <w:lang w:val="en-US" w:eastAsia="en-US"/>
        </w:rPr>
        <w:t>ert</w:t>
      </w:r>
      <w:r w:rsidRPr="00022F61">
        <w:rPr>
          <w:rFonts w:eastAsia="Calibri"/>
          <w:color w:val="414042"/>
          <w:spacing w:val="-1"/>
          <w:lang w:val="en-US" w:eastAsia="en-US"/>
        </w:rPr>
        <w:t>ake</w:t>
      </w:r>
      <w:r w:rsidRPr="00022F61">
        <w:rPr>
          <w:rFonts w:eastAsia="Calibri"/>
          <w:color w:val="414042"/>
          <w:spacing w:val="-14"/>
          <w:lang w:val="en-US" w:eastAsia="en-US"/>
        </w:rPr>
        <w:t xml:space="preserve"> </w:t>
      </w:r>
      <w:r w:rsidRPr="00022F61">
        <w:rPr>
          <w:rFonts w:eastAsia="Calibri"/>
          <w:color w:val="414042"/>
          <w:spacing w:val="-2"/>
          <w:lang w:val="en-US" w:eastAsia="en-US"/>
        </w:rPr>
        <w:t>m</w:t>
      </w:r>
      <w:r w:rsidRPr="00022F61">
        <w:rPr>
          <w:rFonts w:eastAsia="Calibri"/>
          <w:color w:val="414042"/>
          <w:spacing w:val="-1"/>
          <w:lang w:val="en-US" w:eastAsia="en-US"/>
        </w:rPr>
        <w:t>and</w:t>
      </w:r>
      <w:r w:rsidRPr="00022F61">
        <w:rPr>
          <w:rFonts w:eastAsia="Calibri"/>
          <w:color w:val="414042"/>
          <w:spacing w:val="-2"/>
          <w:lang w:val="en-US" w:eastAsia="en-US"/>
        </w:rPr>
        <w:t>atory</w:t>
      </w:r>
      <w:r w:rsidRPr="00022F61">
        <w:rPr>
          <w:rFonts w:eastAsia="Calibri"/>
          <w:color w:val="414042"/>
          <w:spacing w:val="-15"/>
          <w:lang w:val="en-US" w:eastAsia="en-US"/>
        </w:rPr>
        <w:t xml:space="preserve"> </w:t>
      </w:r>
      <w:r w:rsidRPr="00022F61">
        <w:rPr>
          <w:rFonts w:eastAsia="Calibri"/>
          <w:color w:val="414042"/>
          <w:spacing w:val="-1"/>
          <w:lang w:val="en-US" w:eastAsia="en-US"/>
        </w:rPr>
        <w:t>online</w:t>
      </w:r>
      <w:r w:rsidRPr="00022F61">
        <w:rPr>
          <w:rFonts w:eastAsia="Calibri"/>
          <w:color w:val="414042"/>
          <w:spacing w:val="-14"/>
          <w:lang w:val="en-US" w:eastAsia="en-US"/>
        </w:rPr>
        <w:t xml:space="preserve"> </w:t>
      </w:r>
      <w:r w:rsidRPr="00022F61">
        <w:rPr>
          <w:rFonts w:eastAsia="Calibri"/>
          <w:color w:val="414042"/>
          <w:spacing w:val="-2"/>
          <w:lang w:val="en-US" w:eastAsia="en-US"/>
        </w:rPr>
        <w:t>c</w:t>
      </w:r>
      <w:r w:rsidRPr="00022F61">
        <w:rPr>
          <w:rFonts w:eastAsia="Calibri"/>
          <w:color w:val="414042"/>
          <w:spacing w:val="-3"/>
          <w:lang w:val="en-US" w:eastAsia="en-US"/>
        </w:rPr>
        <w:t>our</w:t>
      </w:r>
      <w:r w:rsidRPr="00022F61">
        <w:rPr>
          <w:rFonts w:eastAsia="Calibri"/>
          <w:color w:val="414042"/>
          <w:spacing w:val="-2"/>
          <w:lang w:val="en-US" w:eastAsia="en-US"/>
        </w:rPr>
        <w:t>ses</w:t>
      </w:r>
      <w:r w:rsidRPr="00022F61">
        <w:rPr>
          <w:rFonts w:eastAsia="Calibri"/>
          <w:color w:val="414042"/>
          <w:spacing w:val="-15"/>
          <w:lang w:val="en-US" w:eastAsia="en-US"/>
        </w:rPr>
        <w:t xml:space="preserve"> </w:t>
      </w:r>
      <w:r w:rsidRPr="00022F61">
        <w:rPr>
          <w:rFonts w:eastAsia="Calibri"/>
          <w:color w:val="414042"/>
          <w:spacing w:val="-2"/>
          <w:lang w:val="en-US" w:eastAsia="en-US"/>
        </w:rPr>
        <w:t>thr</w:t>
      </w:r>
      <w:r w:rsidRPr="00022F61">
        <w:rPr>
          <w:rFonts w:eastAsia="Calibri"/>
          <w:color w:val="414042"/>
          <w:spacing w:val="-1"/>
          <w:lang w:val="en-US" w:eastAsia="en-US"/>
        </w:rPr>
        <w:t>ough</w:t>
      </w:r>
      <w:r w:rsidRPr="00022F61">
        <w:rPr>
          <w:rFonts w:eastAsia="Calibri"/>
          <w:color w:val="414042"/>
          <w:spacing w:val="-13"/>
          <w:lang w:val="en-US" w:eastAsia="en-US"/>
        </w:rPr>
        <w:t xml:space="preserve"> </w:t>
      </w:r>
      <w:r w:rsidRPr="00022F61">
        <w:rPr>
          <w:rFonts w:eastAsia="Calibri"/>
          <w:color w:val="414042"/>
          <w:lang w:val="en-US" w:eastAsia="en-US"/>
        </w:rPr>
        <w:t>the</w:t>
      </w:r>
      <w:r w:rsidR="00D37E95">
        <w:rPr>
          <w:rFonts w:eastAsia="Calibri"/>
          <w:color w:val="414042"/>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artment’s</w:t>
      </w:r>
      <w:r w:rsidRPr="00022F61">
        <w:rPr>
          <w:rFonts w:eastAsia="Calibri"/>
          <w:color w:val="414042"/>
          <w:spacing w:val="-14"/>
          <w:lang w:val="en-US" w:eastAsia="en-US"/>
        </w:rPr>
        <w:t xml:space="preserve"> </w:t>
      </w:r>
      <w:r w:rsidRPr="00022F61">
        <w:rPr>
          <w:rFonts w:eastAsia="Calibri"/>
          <w:color w:val="414042"/>
          <w:spacing w:val="-1"/>
          <w:lang w:val="en-US" w:eastAsia="en-US"/>
        </w:rPr>
        <w:t>iLe</w:t>
      </w:r>
      <w:r w:rsidRPr="00022F61">
        <w:rPr>
          <w:rFonts w:eastAsia="Calibri"/>
          <w:color w:val="414042"/>
          <w:spacing w:val="-2"/>
          <w:lang w:val="en-US" w:eastAsia="en-US"/>
        </w:rPr>
        <w:t>arn</w:t>
      </w:r>
      <w:r w:rsidRPr="00022F61">
        <w:rPr>
          <w:rFonts w:eastAsia="Calibri"/>
          <w:color w:val="414042"/>
          <w:spacing w:val="-11"/>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ite</w:t>
      </w:r>
      <w:r w:rsidRPr="00022F61">
        <w:rPr>
          <w:rFonts w:eastAsia="Calibri"/>
          <w:color w:val="414042"/>
          <w:spacing w:val="-12"/>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2"/>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su</w:t>
      </w:r>
      <w:r w:rsidRPr="00022F61">
        <w:rPr>
          <w:rFonts w:eastAsia="Calibri"/>
          <w:color w:val="414042"/>
          <w:spacing w:val="-2"/>
          <w:lang w:val="en-US" w:eastAsia="en-US"/>
        </w:rPr>
        <w:t>re</w:t>
      </w:r>
      <w:r w:rsidRPr="00022F61">
        <w:rPr>
          <w:rFonts w:eastAsia="Calibri"/>
          <w:color w:val="414042"/>
          <w:spacing w:val="-11"/>
          <w:lang w:val="en-US" w:eastAsia="en-US"/>
        </w:rPr>
        <w:t xml:space="preserve"> </w:t>
      </w:r>
      <w:r w:rsidRPr="00022F61">
        <w:rPr>
          <w:rFonts w:eastAsia="Calibri"/>
          <w:color w:val="414042"/>
          <w:lang w:val="en-US" w:eastAsia="en-US"/>
        </w:rPr>
        <w:t>they</w:t>
      </w:r>
      <w:r w:rsidRPr="00022F61">
        <w:rPr>
          <w:rFonts w:eastAsia="Calibri"/>
          <w:color w:val="414042"/>
          <w:spacing w:val="-13"/>
          <w:lang w:val="en-US" w:eastAsia="en-US"/>
        </w:rPr>
        <w:t xml:space="preserve"> </w:t>
      </w:r>
      <w:r w:rsidRPr="00022F61">
        <w:rPr>
          <w:rFonts w:eastAsia="Calibri"/>
          <w:color w:val="414042"/>
          <w:spacing w:val="-1"/>
          <w:lang w:val="en-US" w:eastAsia="en-US"/>
        </w:rPr>
        <w:t>ha</w:t>
      </w:r>
      <w:r w:rsidRPr="00022F61">
        <w:rPr>
          <w:rFonts w:eastAsia="Calibri"/>
          <w:color w:val="414042"/>
          <w:spacing w:val="-2"/>
          <w:lang w:val="en-US" w:eastAsia="en-US"/>
        </w:rPr>
        <w:t>ve</w:t>
      </w:r>
      <w:r w:rsidRPr="00022F61">
        <w:rPr>
          <w:rFonts w:eastAsia="Calibri"/>
          <w:color w:val="414042"/>
          <w:spacing w:val="-12"/>
          <w:lang w:val="en-US" w:eastAsia="en-US"/>
        </w:rPr>
        <w:t xml:space="preserve"> </w:t>
      </w:r>
      <w:r w:rsidRPr="00022F61">
        <w:rPr>
          <w:rFonts w:eastAsia="Calibri"/>
          <w:color w:val="414042"/>
          <w:lang w:val="en-US" w:eastAsia="en-US"/>
        </w:rPr>
        <w:t>the</w:t>
      </w:r>
      <w:r w:rsidRPr="00022F61">
        <w:rPr>
          <w:rFonts w:eastAsia="Calibri"/>
          <w:color w:val="414042"/>
          <w:spacing w:val="-12"/>
          <w:lang w:val="en-US" w:eastAsia="en-US"/>
        </w:rPr>
        <w:t xml:space="preserve"> </w:t>
      </w:r>
      <w:r w:rsidRPr="00022F61">
        <w:rPr>
          <w:rFonts w:eastAsia="Calibri"/>
          <w:color w:val="414042"/>
          <w:spacing w:val="-1"/>
          <w:lang w:val="en-US" w:eastAsia="en-US"/>
        </w:rPr>
        <w:t>nec</w:t>
      </w:r>
      <w:r w:rsidRPr="00022F61">
        <w:rPr>
          <w:rFonts w:eastAsia="Calibri"/>
          <w:color w:val="414042"/>
          <w:spacing w:val="-2"/>
          <w:lang w:val="en-US" w:eastAsia="en-US"/>
        </w:rPr>
        <w:t>e</w:t>
      </w:r>
      <w:r w:rsidRPr="00022F61">
        <w:rPr>
          <w:rFonts w:eastAsia="Calibri"/>
          <w:color w:val="414042"/>
          <w:spacing w:val="-1"/>
          <w:lang w:val="en-US" w:eastAsia="en-US"/>
        </w:rPr>
        <w:t>ss</w:t>
      </w:r>
      <w:r w:rsidRPr="00022F61">
        <w:rPr>
          <w:rFonts w:eastAsia="Calibri"/>
          <w:color w:val="414042"/>
          <w:spacing w:val="-2"/>
          <w:lang w:val="en-US" w:eastAsia="en-US"/>
        </w:rPr>
        <w:t>ary</w:t>
      </w:r>
      <w:r w:rsidR="00D37E95">
        <w:rPr>
          <w:rFonts w:eastAsia="Calibri"/>
          <w:color w:val="414042"/>
          <w:spacing w:val="-2"/>
          <w:lang w:val="en-US" w:eastAsia="en-US"/>
        </w:rPr>
        <w:t xml:space="preserve"> </w:t>
      </w:r>
      <w:r w:rsidRPr="00022F61">
        <w:rPr>
          <w:rFonts w:eastAsia="Calibri"/>
          <w:color w:val="414042"/>
          <w:spacing w:val="-2"/>
          <w:lang w:val="en-US" w:eastAsia="en-US"/>
        </w:rPr>
        <w:t>skills</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1"/>
          <w:lang w:val="en-US" w:eastAsia="en-US"/>
        </w:rPr>
        <w:t xml:space="preserve"> </w:t>
      </w:r>
      <w:r w:rsidRPr="00022F61">
        <w:rPr>
          <w:rFonts w:eastAsia="Calibri"/>
          <w:color w:val="414042"/>
          <w:spacing w:val="-1"/>
          <w:lang w:val="en-US" w:eastAsia="en-US"/>
        </w:rPr>
        <w:t>kno</w:t>
      </w:r>
      <w:r w:rsidRPr="00022F61">
        <w:rPr>
          <w:rFonts w:eastAsia="Calibri"/>
          <w:color w:val="414042"/>
          <w:spacing w:val="-2"/>
          <w:lang w:val="en-US" w:eastAsia="en-US"/>
        </w:rPr>
        <w:t>wl</w:t>
      </w:r>
      <w:r w:rsidRPr="00022F61">
        <w:rPr>
          <w:rFonts w:eastAsia="Calibri"/>
          <w:color w:val="414042"/>
          <w:spacing w:val="-1"/>
          <w:lang w:val="en-US" w:eastAsia="en-US"/>
        </w:rPr>
        <w:t>edge</w:t>
      </w:r>
      <w:r w:rsidRPr="00022F61">
        <w:rPr>
          <w:rFonts w:eastAsia="Calibri"/>
          <w:color w:val="414042"/>
          <w:spacing w:val="-9"/>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0"/>
          <w:lang w:val="en-US" w:eastAsia="en-US"/>
        </w:rPr>
        <w:t xml:space="preserve"> </w:t>
      </w:r>
      <w:r w:rsidRPr="00022F61">
        <w:rPr>
          <w:rFonts w:eastAsia="Calibri"/>
          <w:color w:val="414042"/>
          <w:spacing w:val="-1"/>
          <w:lang w:val="en-US" w:eastAsia="en-US"/>
        </w:rPr>
        <w:t>deli</w:t>
      </w:r>
      <w:r w:rsidRPr="00022F61">
        <w:rPr>
          <w:rFonts w:eastAsia="Calibri"/>
          <w:color w:val="414042"/>
          <w:spacing w:val="-2"/>
          <w:lang w:val="en-US" w:eastAsia="en-US"/>
        </w:rPr>
        <w:t>ver</w:t>
      </w:r>
      <w:r w:rsidRPr="00022F61">
        <w:rPr>
          <w:rFonts w:eastAsia="Calibri"/>
          <w:color w:val="414042"/>
          <w:spacing w:val="-9"/>
          <w:lang w:val="en-US" w:eastAsia="en-US"/>
        </w:rPr>
        <w:t xml:space="preserve"> </w:t>
      </w:r>
      <w:r w:rsidRPr="00022F61">
        <w:rPr>
          <w:rFonts w:eastAsia="Calibri"/>
          <w:color w:val="414042"/>
          <w:spacing w:val="-2"/>
          <w:lang w:val="en-US" w:eastAsia="en-US"/>
        </w:rPr>
        <w:t>effective</w:t>
      </w:r>
      <w:r w:rsidRPr="00022F61">
        <w:rPr>
          <w:rFonts w:eastAsia="Calibri"/>
          <w:color w:val="414042"/>
          <w:spacing w:val="-9"/>
          <w:lang w:val="en-US" w:eastAsia="en-US"/>
        </w:rPr>
        <w:t xml:space="preserve"> </w:t>
      </w:r>
      <w:r w:rsidRPr="00022F61">
        <w:rPr>
          <w:rFonts w:eastAsia="Calibri"/>
          <w:color w:val="414042"/>
          <w:lang w:val="en-US" w:eastAsia="en-US"/>
        </w:rPr>
        <w:t>and</w:t>
      </w:r>
      <w:r w:rsidRPr="00022F61">
        <w:rPr>
          <w:rFonts w:eastAsia="Calibri"/>
          <w:color w:val="414042"/>
          <w:spacing w:val="-11"/>
          <w:lang w:val="en-US" w:eastAsia="en-US"/>
        </w:rPr>
        <w:t xml:space="preserve"> </w:t>
      </w:r>
      <w:r w:rsidRPr="00022F61">
        <w:rPr>
          <w:rFonts w:eastAsia="Calibri"/>
          <w:color w:val="414042"/>
          <w:spacing w:val="-2"/>
          <w:lang w:val="en-US" w:eastAsia="en-US"/>
        </w:rPr>
        <w:t>efficient</w:t>
      </w:r>
      <w:r w:rsidRPr="00022F61">
        <w:rPr>
          <w:rFonts w:eastAsia="Calibri"/>
          <w:color w:val="414042"/>
          <w:spacing w:val="-11"/>
          <w:lang w:val="en-US" w:eastAsia="en-US"/>
        </w:rPr>
        <w:t xml:space="preserve"> </w:t>
      </w:r>
      <w:r w:rsidRPr="00022F61">
        <w:rPr>
          <w:rFonts w:eastAsia="Calibri"/>
          <w:color w:val="414042"/>
          <w:spacing w:val="-1"/>
          <w:lang w:val="en-US" w:eastAsia="en-US"/>
        </w:rPr>
        <w:t>ser</w:t>
      </w:r>
      <w:r w:rsidRPr="00022F61">
        <w:rPr>
          <w:rFonts w:eastAsia="Calibri"/>
          <w:color w:val="414042"/>
          <w:spacing w:val="-2"/>
          <w:lang w:val="en-US" w:eastAsia="en-US"/>
        </w:rPr>
        <w:t>v</w:t>
      </w:r>
      <w:r w:rsidRPr="00022F61">
        <w:rPr>
          <w:rFonts w:eastAsia="Calibri"/>
          <w:color w:val="414042"/>
          <w:spacing w:val="-1"/>
          <w:lang w:val="en-US" w:eastAsia="en-US"/>
        </w:rPr>
        <w:t>ic</w:t>
      </w:r>
      <w:r w:rsidRPr="00022F61">
        <w:rPr>
          <w:rFonts w:eastAsia="Calibri"/>
          <w:color w:val="414042"/>
          <w:spacing w:val="-2"/>
          <w:lang w:val="en-US" w:eastAsia="en-US"/>
        </w:rPr>
        <w:t>e</w:t>
      </w:r>
      <w:r w:rsidRPr="00022F61">
        <w:rPr>
          <w:rFonts w:eastAsia="Calibri"/>
          <w:color w:val="414042"/>
          <w:spacing w:val="-1"/>
          <w:lang w:val="en-US" w:eastAsia="en-US"/>
        </w:rPr>
        <w:t>s.</w:t>
      </w:r>
    </w:p>
    <w:p w14:paraId="4EA92473" w14:textId="77777777" w:rsidR="008C1553" w:rsidRPr="00022F61" w:rsidRDefault="00010F0F" w:rsidP="00B47FF1">
      <w:pPr>
        <w:widowControl w:val="0"/>
        <w:spacing w:after="120"/>
        <w:rPr>
          <w:rFonts w:eastAsia="Calibri"/>
          <w:lang w:val="en-US" w:eastAsia="en-US"/>
        </w:rPr>
      </w:pPr>
      <w:r>
        <w:rPr>
          <w:rFonts w:eastAsia="Calibri"/>
          <w:color w:val="414042"/>
          <w:spacing w:val="-2"/>
          <w:lang w:val="en-US" w:eastAsia="en-US"/>
        </w:rPr>
        <w:t>As at 30</w:t>
      </w:r>
      <w:r w:rsidR="008C1553" w:rsidRPr="00022F61">
        <w:rPr>
          <w:rFonts w:eastAsia="Calibri"/>
          <w:color w:val="414042"/>
          <w:spacing w:val="-2"/>
          <w:lang w:val="en-US" w:eastAsia="en-US"/>
        </w:rPr>
        <w:t xml:space="preserve"> November 2020,</w:t>
      </w:r>
      <w:r w:rsidR="008C1553" w:rsidRPr="00022F61">
        <w:rPr>
          <w:rFonts w:eastAsia="Calibri"/>
          <w:color w:val="414042"/>
          <w:spacing w:val="-10"/>
          <w:lang w:val="en-US" w:eastAsia="en-US"/>
        </w:rPr>
        <w:t xml:space="preserve"> </w:t>
      </w:r>
      <w:r w:rsidR="008C1553" w:rsidRPr="00022F61">
        <w:rPr>
          <w:rFonts w:eastAsia="Calibri"/>
          <w:color w:val="414042"/>
          <w:lang w:val="en-US" w:eastAsia="en-US"/>
        </w:rPr>
        <w:t>the</w:t>
      </w:r>
      <w:r w:rsidR="008C1553" w:rsidRPr="00022F61">
        <w:rPr>
          <w:rFonts w:eastAsia="Calibri"/>
          <w:color w:val="414042"/>
          <w:spacing w:val="-11"/>
          <w:lang w:val="en-US" w:eastAsia="en-US"/>
        </w:rPr>
        <w:t xml:space="preserve"> </w:t>
      </w:r>
      <w:r w:rsidR="008C1553" w:rsidRPr="00022F61">
        <w:rPr>
          <w:rFonts w:eastAsia="Calibri"/>
          <w:color w:val="414042"/>
          <w:spacing w:val="-2"/>
          <w:lang w:val="en-US" w:eastAsia="en-US"/>
        </w:rPr>
        <w:t>f</w:t>
      </w:r>
      <w:r w:rsidR="008C1553" w:rsidRPr="00022F61">
        <w:rPr>
          <w:rFonts w:eastAsia="Calibri"/>
          <w:color w:val="414042"/>
          <w:spacing w:val="-1"/>
          <w:lang w:val="en-US" w:eastAsia="en-US"/>
        </w:rPr>
        <w:t>ollo</w:t>
      </w:r>
      <w:r w:rsidR="008C1553" w:rsidRPr="00022F61">
        <w:rPr>
          <w:rFonts w:eastAsia="Calibri"/>
          <w:color w:val="414042"/>
          <w:spacing w:val="-2"/>
          <w:lang w:val="en-US" w:eastAsia="en-US"/>
        </w:rPr>
        <w:t>w</w:t>
      </w:r>
      <w:r w:rsidR="008C1553" w:rsidRPr="00022F61">
        <w:rPr>
          <w:rFonts w:eastAsia="Calibri"/>
          <w:color w:val="414042"/>
          <w:spacing w:val="-1"/>
          <w:lang w:val="en-US" w:eastAsia="en-US"/>
        </w:rPr>
        <w:t>ing</w:t>
      </w:r>
      <w:r w:rsidR="008C1553" w:rsidRPr="00022F61">
        <w:rPr>
          <w:rFonts w:eastAsia="Calibri"/>
          <w:color w:val="414042"/>
          <w:spacing w:val="-10"/>
          <w:lang w:val="en-US" w:eastAsia="en-US"/>
        </w:rPr>
        <w:t xml:space="preserve"> </w:t>
      </w:r>
      <w:r w:rsidR="008C1553" w:rsidRPr="00022F61">
        <w:rPr>
          <w:rFonts w:eastAsia="Calibri"/>
          <w:color w:val="414042"/>
          <w:spacing w:val="-2"/>
          <w:lang w:val="en-US" w:eastAsia="en-US"/>
        </w:rPr>
        <w:t>m</w:t>
      </w:r>
      <w:r w:rsidR="008C1553" w:rsidRPr="00022F61">
        <w:rPr>
          <w:rFonts w:eastAsia="Calibri"/>
          <w:color w:val="414042"/>
          <w:spacing w:val="-1"/>
          <w:lang w:val="en-US" w:eastAsia="en-US"/>
        </w:rPr>
        <w:t>and</w:t>
      </w:r>
      <w:r w:rsidR="008C1553" w:rsidRPr="00022F61">
        <w:rPr>
          <w:rFonts w:eastAsia="Calibri"/>
          <w:color w:val="414042"/>
          <w:spacing w:val="-2"/>
          <w:lang w:val="en-US" w:eastAsia="en-US"/>
        </w:rPr>
        <w:t>atory</w:t>
      </w:r>
      <w:r w:rsidR="008C1553" w:rsidRPr="00022F61">
        <w:rPr>
          <w:rFonts w:eastAsia="Calibri"/>
          <w:color w:val="414042"/>
          <w:spacing w:val="-12"/>
          <w:lang w:val="en-US" w:eastAsia="en-US"/>
        </w:rPr>
        <w:t xml:space="preserve"> </w:t>
      </w:r>
      <w:r w:rsidR="008C1553" w:rsidRPr="00022F61">
        <w:rPr>
          <w:rFonts w:eastAsia="Calibri"/>
          <w:color w:val="414042"/>
          <w:spacing w:val="-2"/>
          <w:lang w:val="en-US" w:eastAsia="en-US"/>
        </w:rPr>
        <w:t>tr</w:t>
      </w:r>
      <w:r w:rsidR="008C1553" w:rsidRPr="00022F61">
        <w:rPr>
          <w:rFonts w:eastAsia="Calibri"/>
          <w:color w:val="414042"/>
          <w:spacing w:val="-1"/>
          <w:lang w:val="en-US" w:eastAsia="en-US"/>
        </w:rPr>
        <w:t>aining</w:t>
      </w:r>
      <w:r w:rsidR="008C1553" w:rsidRPr="00022F61">
        <w:rPr>
          <w:rFonts w:eastAsia="Calibri"/>
          <w:color w:val="414042"/>
          <w:spacing w:val="-11"/>
          <w:lang w:val="en-US" w:eastAsia="en-US"/>
        </w:rPr>
        <w:t xml:space="preserve"> </w:t>
      </w:r>
      <w:r w:rsidR="008C1553" w:rsidRPr="00022F61">
        <w:rPr>
          <w:rFonts w:eastAsia="Calibri"/>
          <w:color w:val="414042"/>
          <w:spacing w:val="-1"/>
          <w:lang w:val="en-US" w:eastAsia="en-US"/>
        </w:rPr>
        <w:t>modul</w:t>
      </w:r>
      <w:r w:rsidR="008C1553" w:rsidRPr="00022F61">
        <w:rPr>
          <w:rFonts w:eastAsia="Calibri"/>
          <w:color w:val="414042"/>
          <w:spacing w:val="-2"/>
          <w:lang w:val="en-US" w:eastAsia="en-US"/>
        </w:rPr>
        <w:t>e</w:t>
      </w:r>
      <w:r w:rsidR="008C1553" w:rsidRPr="00022F61">
        <w:rPr>
          <w:rFonts w:eastAsia="Calibri"/>
          <w:color w:val="414042"/>
          <w:spacing w:val="-1"/>
          <w:lang w:val="en-US" w:eastAsia="en-US"/>
        </w:rPr>
        <w:t>s</w:t>
      </w:r>
      <w:r w:rsidR="008C1553" w:rsidRPr="00022F61">
        <w:rPr>
          <w:rFonts w:eastAsia="Calibri"/>
          <w:color w:val="414042"/>
          <w:spacing w:val="37"/>
          <w:w w:val="110"/>
          <w:lang w:val="en-US" w:eastAsia="en-US"/>
        </w:rPr>
        <w:t xml:space="preserve"> </w:t>
      </w:r>
      <w:r w:rsidR="008C1553" w:rsidRPr="00022F61">
        <w:rPr>
          <w:rFonts w:eastAsia="Calibri"/>
          <w:color w:val="414042"/>
          <w:w w:val="95"/>
          <w:lang w:val="en-US" w:eastAsia="en-US"/>
        </w:rPr>
        <w:t>were</w:t>
      </w:r>
      <w:r w:rsidR="008C1553" w:rsidRPr="00022F61">
        <w:rPr>
          <w:rFonts w:eastAsia="Calibri"/>
          <w:color w:val="414042"/>
          <w:spacing w:val="5"/>
          <w:w w:val="95"/>
          <w:lang w:val="en-US" w:eastAsia="en-US"/>
        </w:rPr>
        <w:t xml:space="preserve"> </w:t>
      </w:r>
      <w:r w:rsidR="008C1553" w:rsidRPr="00022F61">
        <w:rPr>
          <w:rFonts w:eastAsia="Calibri"/>
          <w:color w:val="414042"/>
          <w:w w:val="95"/>
          <w:lang w:val="en-US" w:eastAsia="en-US"/>
        </w:rPr>
        <w:t>offered</w:t>
      </w:r>
      <w:r w:rsidR="008C1553" w:rsidRPr="00022F61">
        <w:rPr>
          <w:rFonts w:eastAsia="Calibri"/>
          <w:color w:val="414042"/>
          <w:spacing w:val="4"/>
          <w:w w:val="95"/>
          <w:lang w:val="en-US" w:eastAsia="en-US"/>
        </w:rPr>
        <w:t xml:space="preserve"> </w:t>
      </w:r>
      <w:r w:rsidR="008C1553" w:rsidRPr="00022F61">
        <w:rPr>
          <w:rFonts w:eastAsia="Calibri"/>
          <w:color w:val="414042"/>
          <w:spacing w:val="-2"/>
          <w:w w:val="95"/>
          <w:lang w:val="en-US" w:eastAsia="en-US"/>
        </w:rPr>
        <w:t>t</w:t>
      </w:r>
      <w:r w:rsidR="008C1553" w:rsidRPr="00022F61">
        <w:rPr>
          <w:rFonts w:eastAsia="Calibri"/>
          <w:color w:val="414042"/>
          <w:spacing w:val="-1"/>
          <w:w w:val="95"/>
          <w:lang w:val="en-US" w:eastAsia="en-US"/>
        </w:rPr>
        <w:t>o</w:t>
      </w:r>
      <w:r w:rsidR="008C1553" w:rsidRPr="00022F61">
        <w:rPr>
          <w:rFonts w:eastAsia="Calibri"/>
          <w:color w:val="414042"/>
          <w:spacing w:val="6"/>
          <w:w w:val="95"/>
          <w:lang w:val="en-US" w:eastAsia="en-US"/>
        </w:rPr>
        <w:t xml:space="preserve"> </w:t>
      </w:r>
      <w:r w:rsidR="008C1553" w:rsidRPr="00022F61">
        <w:rPr>
          <w:rFonts w:eastAsia="Calibri"/>
          <w:color w:val="414042"/>
          <w:spacing w:val="-1"/>
          <w:w w:val="95"/>
          <w:lang w:val="en-US" w:eastAsia="en-US"/>
        </w:rPr>
        <w:t>employees:</w:t>
      </w:r>
    </w:p>
    <w:p w14:paraId="49E82366"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1"/>
          <w:lang w:val="en-US" w:eastAsia="en-US"/>
        </w:rPr>
        <w:t>C</w:t>
      </w:r>
      <w:r w:rsidRPr="00022F61">
        <w:rPr>
          <w:rFonts w:eastAsia="Calibri"/>
          <w:color w:val="414042"/>
          <w:spacing w:val="-2"/>
          <w:lang w:val="en-US" w:eastAsia="en-US"/>
        </w:rPr>
        <w:t>onflict</w:t>
      </w:r>
      <w:r w:rsidRPr="00022F61">
        <w:rPr>
          <w:rFonts w:eastAsia="Calibri"/>
          <w:color w:val="414042"/>
          <w:spacing w:val="-23"/>
          <w:lang w:val="en-US" w:eastAsia="en-US"/>
        </w:rPr>
        <w:t xml:space="preserve"> </w:t>
      </w:r>
      <w:r w:rsidRPr="00022F61">
        <w:rPr>
          <w:rFonts w:eastAsia="Calibri"/>
          <w:color w:val="414042"/>
          <w:lang w:val="en-US" w:eastAsia="en-US"/>
        </w:rPr>
        <w:t>of</w:t>
      </w:r>
      <w:r w:rsidRPr="00022F61">
        <w:rPr>
          <w:rFonts w:eastAsia="Calibri"/>
          <w:color w:val="414042"/>
          <w:spacing w:val="-22"/>
          <w:lang w:val="en-US" w:eastAsia="en-US"/>
        </w:rPr>
        <w:t xml:space="preserve"> </w:t>
      </w:r>
      <w:r w:rsidRPr="00022F61">
        <w:rPr>
          <w:rFonts w:eastAsia="Calibri"/>
          <w:color w:val="414042"/>
          <w:spacing w:val="-2"/>
          <w:lang w:val="en-US" w:eastAsia="en-US"/>
        </w:rPr>
        <w:t>Intere</w:t>
      </w:r>
      <w:r w:rsidRPr="00022F61">
        <w:rPr>
          <w:rFonts w:eastAsia="Calibri"/>
          <w:color w:val="414042"/>
          <w:spacing w:val="-1"/>
          <w:lang w:val="en-US" w:eastAsia="en-US"/>
        </w:rPr>
        <w:t>s</w:t>
      </w:r>
      <w:r w:rsidRPr="00022F61">
        <w:rPr>
          <w:rFonts w:eastAsia="Calibri"/>
          <w:color w:val="414042"/>
          <w:spacing w:val="-2"/>
          <w:lang w:val="en-US" w:eastAsia="en-US"/>
        </w:rPr>
        <w:t>t</w:t>
      </w:r>
      <w:r w:rsidRPr="00022F61">
        <w:rPr>
          <w:rFonts w:eastAsia="Calibri"/>
          <w:color w:val="414042"/>
          <w:spacing w:val="-23"/>
          <w:lang w:val="en-US" w:eastAsia="en-US"/>
        </w:rPr>
        <w:t xml:space="preserve"> </w:t>
      </w:r>
    </w:p>
    <w:p w14:paraId="69A2CECD" w14:textId="77777777" w:rsidR="00010F0F" w:rsidRPr="00010F0F" w:rsidRDefault="00010F0F" w:rsidP="00B47FF1">
      <w:pPr>
        <w:widowControl w:val="0"/>
        <w:numPr>
          <w:ilvl w:val="0"/>
          <w:numId w:val="39"/>
        </w:numPr>
        <w:tabs>
          <w:tab w:val="left" w:pos="384"/>
        </w:tabs>
        <w:spacing w:after="120"/>
        <w:ind w:left="284"/>
        <w:rPr>
          <w:rFonts w:eastAsia="Calibri"/>
          <w:lang w:val="en-US" w:eastAsia="en-US"/>
        </w:rPr>
      </w:pPr>
      <w:r w:rsidRPr="00010F0F">
        <w:rPr>
          <w:rFonts w:eastAsia="Calibri"/>
          <w:lang w:val="en-US" w:eastAsia="en-US"/>
        </w:rPr>
        <w:t>COVID-Safe Workplace Training for Queensland Public Sector Employees and Checklist</w:t>
      </w:r>
    </w:p>
    <w:p w14:paraId="25E48B01"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1"/>
          <w:lang w:val="en-US" w:eastAsia="en-US"/>
        </w:rPr>
        <w:t>Ethical</w:t>
      </w:r>
      <w:r w:rsidRPr="00022F61">
        <w:rPr>
          <w:rFonts w:eastAsia="Calibri"/>
          <w:color w:val="414042"/>
          <w:spacing w:val="-10"/>
          <w:lang w:val="en-US" w:eastAsia="en-US"/>
        </w:rPr>
        <w:t xml:space="preserve"> </w:t>
      </w:r>
      <w:r w:rsidRPr="00022F61">
        <w:rPr>
          <w:rFonts w:eastAsia="Calibri"/>
          <w:color w:val="414042"/>
          <w:spacing w:val="-1"/>
          <w:lang w:val="en-US" w:eastAsia="en-US"/>
        </w:rPr>
        <w:t>Decis</w:t>
      </w:r>
      <w:r w:rsidRPr="00022F61">
        <w:rPr>
          <w:rFonts w:eastAsia="Calibri"/>
          <w:color w:val="414042"/>
          <w:spacing w:val="-2"/>
          <w:lang w:val="en-US" w:eastAsia="en-US"/>
        </w:rPr>
        <w:t>ion-M</w:t>
      </w:r>
      <w:r w:rsidRPr="00022F61">
        <w:rPr>
          <w:rFonts w:eastAsia="Calibri"/>
          <w:color w:val="414042"/>
          <w:spacing w:val="-1"/>
          <w:lang w:val="en-US" w:eastAsia="en-US"/>
        </w:rPr>
        <w:t>aking</w:t>
      </w:r>
      <w:r w:rsidRPr="00022F61">
        <w:rPr>
          <w:rFonts w:eastAsia="Calibri"/>
          <w:color w:val="414042"/>
          <w:spacing w:val="-7"/>
          <w:lang w:val="en-US" w:eastAsia="en-US"/>
        </w:rPr>
        <w:t xml:space="preserve"> </w:t>
      </w:r>
      <w:r w:rsidRPr="00022F61">
        <w:rPr>
          <w:rFonts w:eastAsia="Calibri"/>
          <w:color w:val="414042"/>
          <w:lang w:val="en-US" w:eastAsia="en-US"/>
        </w:rPr>
        <w:t>and</w:t>
      </w:r>
      <w:r w:rsidRPr="00022F61">
        <w:rPr>
          <w:rFonts w:eastAsia="Calibri"/>
          <w:color w:val="414042"/>
          <w:spacing w:val="-9"/>
          <w:lang w:val="en-US" w:eastAsia="en-US"/>
        </w:rPr>
        <w:t xml:space="preserve"> </w:t>
      </w:r>
      <w:r w:rsidRPr="00022F61">
        <w:rPr>
          <w:rFonts w:eastAsia="Calibri"/>
          <w:color w:val="414042"/>
          <w:spacing w:val="-2"/>
          <w:lang w:val="en-US" w:eastAsia="en-US"/>
        </w:rPr>
        <w:t>Cod</w:t>
      </w:r>
      <w:r w:rsidRPr="00022F61">
        <w:rPr>
          <w:rFonts w:eastAsia="Calibri"/>
          <w:color w:val="414042"/>
          <w:spacing w:val="-3"/>
          <w:lang w:val="en-US" w:eastAsia="en-US"/>
        </w:rPr>
        <w:t>e</w:t>
      </w:r>
      <w:r w:rsidRPr="00022F61">
        <w:rPr>
          <w:rFonts w:eastAsia="Calibri"/>
          <w:color w:val="414042"/>
          <w:spacing w:val="-7"/>
          <w:lang w:val="en-US" w:eastAsia="en-US"/>
        </w:rPr>
        <w:t xml:space="preserve"> </w:t>
      </w:r>
      <w:r w:rsidRPr="00022F61">
        <w:rPr>
          <w:rFonts w:eastAsia="Calibri"/>
          <w:color w:val="414042"/>
          <w:lang w:val="en-US" w:eastAsia="en-US"/>
        </w:rPr>
        <w:t>of</w:t>
      </w:r>
      <w:r w:rsidRPr="00022F61">
        <w:rPr>
          <w:rFonts w:eastAsia="Calibri"/>
          <w:color w:val="414042"/>
          <w:spacing w:val="-10"/>
          <w:lang w:val="en-US" w:eastAsia="en-US"/>
        </w:rPr>
        <w:t xml:space="preserve"> </w:t>
      </w:r>
      <w:r w:rsidRPr="00022F61">
        <w:rPr>
          <w:rFonts w:eastAsia="Calibri"/>
          <w:color w:val="414042"/>
          <w:spacing w:val="-1"/>
          <w:lang w:val="en-US" w:eastAsia="en-US"/>
        </w:rPr>
        <w:t>Conduct</w:t>
      </w:r>
    </w:p>
    <w:p w14:paraId="4BB57ADB"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2"/>
          <w:lang w:val="en-US" w:eastAsia="en-US"/>
        </w:rPr>
        <w:t>Fr</w:t>
      </w:r>
      <w:r w:rsidRPr="00022F61">
        <w:rPr>
          <w:rFonts w:eastAsia="Calibri"/>
          <w:color w:val="414042"/>
          <w:spacing w:val="-1"/>
          <w:lang w:val="en-US" w:eastAsia="en-US"/>
        </w:rPr>
        <w:t>aud</w:t>
      </w:r>
      <w:r w:rsidRPr="00022F61">
        <w:rPr>
          <w:rFonts w:eastAsia="Calibri"/>
          <w:color w:val="414042"/>
          <w:spacing w:val="-24"/>
          <w:lang w:val="en-US" w:eastAsia="en-US"/>
        </w:rPr>
        <w:t xml:space="preserve"> </w:t>
      </w:r>
      <w:r w:rsidRPr="00022F61">
        <w:rPr>
          <w:rFonts w:eastAsia="Calibri"/>
          <w:color w:val="414042"/>
          <w:lang w:val="en-US" w:eastAsia="en-US"/>
        </w:rPr>
        <w:t>and</w:t>
      </w:r>
      <w:r w:rsidRPr="00022F61">
        <w:rPr>
          <w:rFonts w:eastAsia="Calibri"/>
          <w:color w:val="414042"/>
          <w:spacing w:val="-23"/>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orruption</w:t>
      </w:r>
      <w:r w:rsidRPr="00022F61">
        <w:rPr>
          <w:rFonts w:eastAsia="Calibri"/>
          <w:color w:val="414042"/>
          <w:spacing w:val="-22"/>
          <w:lang w:val="en-US" w:eastAsia="en-US"/>
        </w:rPr>
        <w:t xml:space="preserve"> </w:t>
      </w:r>
      <w:r w:rsidRPr="00022F61">
        <w:rPr>
          <w:rFonts w:eastAsia="Calibri"/>
          <w:color w:val="414042"/>
          <w:spacing w:val="-2"/>
          <w:lang w:val="en-US" w:eastAsia="en-US"/>
        </w:rPr>
        <w:t>C</w:t>
      </w:r>
      <w:r w:rsidRPr="00022F61">
        <w:rPr>
          <w:rFonts w:eastAsia="Calibri"/>
          <w:color w:val="414042"/>
          <w:spacing w:val="-3"/>
          <w:lang w:val="en-US" w:eastAsia="en-US"/>
        </w:rPr>
        <w:t>ontro</w:t>
      </w:r>
      <w:r w:rsidRPr="00022F61">
        <w:rPr>
          <w:rFonts w:eastAsia="Calibri"/>
          <w:color w:val="414042"/>
          <w:spacing w:val="-2"/>
          <w:lang w:val="en-US" w:eastAsia="en-US"/>
        </w:rPr>
        <w:t>l</w:t>
      </w:r>
    </w:p>
    <w:p w14:paraId="0C370711" w14:textId="77777777" w:rsidR="00010F0F" w:rsidRPr="00010F0F" w:rsidRDefault="00010F0F" w:rsidP="00B47FF1">
      <w:pPr>
        <w:widowControl w:val="0"/>
        <w:numPr>
          <w:ilvl w:val="0"/>
          <w:numId w:val="39"/>
        </w:numPr>
        <w:tabs>
          <w:tab w:val="left" w:pos="384"/>
        </w:tabs>
        <w:spacing w:after="120"/>
        <w:ind w:left="284"/>
        <w:rPr>
          <w:rFonts w:eastAsia="Calibri"/>
          <w:color w:val="414042"/>
          <w:lang w:val="en-US" w:eastAsia="en-US"/>
        </w:rPr>
      </w:pPr>
      <w:r w:rsidRPr="00010F0F">
        <w:rPr>
          <w:rFonts w:eastAsia="Calibri"/>
          <w:color w:val="414042"/>
          <w:lang w:val="en-US" w:eastAsia="en-US"/>
        </w:rPr>
        <w:t>iDOCS</w:t>
      </w:r>
    </w:p>
    <w:p w14:paraId="3616D30B"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1"/>
          <w:w w:val="95"/>
          <w:lang w:val="en-US" w:eastAsia="en-US"/>
        </w:rPr>
        <w:t>Information</w:t>
      </w:r>
      <w:r w:rsidRPr="00022F61">
        <w:rPr>
          <w:rFonts w:eastAsia="Calibri"/>
          <w:color w:val="414042"/>
          <w:spacing w:val="23"/>
          <w:w w:val="95"/>
          <w:lang w:val="en-US" w:eastAsia="en-US"/>
        </w:rPr>
        <w:t xml:space="preserve"> </w:t>
      </w:r>
      <w:r w:rsidRPr="00022F61">
        <w:rPr>
          <w:rFonts w:eastAsia="Calibri"/>
          <w:color w:val="414042"/>
          <w:spacing w:val="-1"/>
          <w:w w:val="95"/>
          <w:lang w:val="en-US" w:eastAsia="en-US"/>
        </w:rPr>
        <w:t>Privacy</w:t>
      </w:r>
    </w:p>
    <w:p w14:paraId="24AB2BDB"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1"/>
          <w:w w:val="95"/>
          <w:lang w:val="en-US" w:eastAsia="en-US"/>
        </w:rPr>
        <w:t>Information</w:t>
      </w:r>
      <w:r w:rsidRPr="00022F61">
        <w:rPr>
          <w:rFonts w:eastAsia="Calibri"/>
          <w:color w:val="414042"/>
          <w:spacing w:val="25"/>
          <w:w w:val="95"/>
          <w:lang w:val="en-US" w:eastAsia="en-US"/>
        </w:rPr>
        <w:t xml:space="preserve"> </w:t>
      </w:r>
      <w:r w:rsidRPr="00022F61">
        <w:rPr>
          <w:rFonts w:eastAsia="Calibri"/>
          <w:color w:val="414042"/>
          <w:spacing w:val="-1"/>
          <w:w w:val="95"/>
          <w:lang w:val="en-US" w:eastAsia="en-US"/>
        </w:rPr>
        <w:t>Secu</w:t>
      </w:r>
      <w:r w:rsidRPr="00022F61">
        <w:rPr>
          <w:rFonts w:eastAsia="Calibri"/>
          <w:color w:val="414042"/>
          <w:spacing w:val="-2"/>
          <w:w w:val="95"/>
          <w:lang w:val="en-US" w:eastAsia="en-US"/>
        </w:rPr>
        <w:t>rit</w:t>
      </w:r>
      <w:r w:rsidRPr="00022F61">
        <w:rPr>
          <w:rFonts w:eastAsia="Calibri"/>
          <w:color w:val="414042"/>
          <w:spacing w:val="-1"/>
          <w:w w:val="95"/>
          <w:lang w:val="en-US" w:eastAsia="en-US"/>
        </w:rPr>
        <w:t>y</w:t>
      </w:r>
      <w:r w:rsidR="00010F0F">
        <w:rPr>
          <w:rFonts w:eastAsia="Calibri"/>
          <w:color w:val="414042"/>
          <w:spacing w:val="-1"/>
          <w:w w:val="95"/>
          <w:lang w:val="en-US" w:eastAsia="en-US"/>
        </w:rPr>
        <w:t xml:space="preserve"> Awareness</w:t>
      </w:r>
    </w:p>
    <w:p w14:paraId="55BE48C0"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2"/>
          <w:lang w:val="en-US" w:eastAsia="en-US"/>
        </w:rPr>
        <w:t>Information</w:t>
      </w:r>
      <w:r w:rsidRPr="00022F61">
        <w:rPr>
          <w:rFonts w:eastAsia="Calibri"/>
          <w:color w:val="414042"/>
          <w:spacing w:val="-31"/>
          <w:lang w:val="en-US" w:eastAsia="en-US"/>
        </w:rPr>
        <w:t xml:space="preserve"> </w:t>
      </w:r>
      <w:r w:rsidRPr="00022F61">
        <w:rPr>
          <w:rFonts w:eastAsia="Calibri"/>
          <w:color w:val="414042"/>
          <w:spacing w:val="-1"/>
          <w:lang w:val="en-US" w:eastAsia="en-US"/>
        </w:rPr>
        <w:t>Secu</w:t>
      </w:r>
      <w:r w:rsidRPr="00022F61">
        <w:rPr>
          <w:rFonts w:eastAsia="Calibri"/>
          <w:color w:val="414042"/>
          <w:spacing w:val="-2"/>
          <w:lang w:val="en-US" w:eastAsia="en-US"/>
        </w:rPr>
        <w:t>rity</w:t>
      </w:r>
      <w:r w:rsidRPr="00022F61">
        <w:rPr>
          <w:rFonts w:eastAsia="Calibri"/>
          <w:color w:val="414042"/>
          <w:spacing w:val="-29"/>
          <w:lang w:val="en-US" w:eastAsia="en-US"/>
        </w:rPr>
        <w:t xml:space="preserve"> </w:t>
      </w:r>
      <w:r w:rsidRPr="00022F61">
        <w:rPr>
          <w:rFonts w:eastAsia="Calibri"/>
          <w:color w:val="414042"/>
          <w:spacing w:val="-2"/>
          <w:lang w:val="en-US" w:eastAsia="en-US"/>
        </w:rPr>
        <w:t>M</w:t>
      </w:r>
      <w:r w:rsidRPr="00022F61">
        <w:rPr>
          <w:rFonts w:eastAsia="Calibri"/>
          <w:color w:val="414042"/>
          <w:spacing w:val="-1"/>
          <w:lang w:val="en-US" w:eastAsia="en-US"/>
        </w:rPr>
        <w:t>anagement</w:t>
      </w:r>
      <w:r w:rsidRPr="00022F61">
        <w:rPr>
          <w:rFonts w:eastAsia="Calibri"/>
          <w:color w:val="414042"/>
          <w:spacing w:val="-31"/>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y</w:t>
      </w:r>
      <w:r w:rsidRPr="00022F61">
        <w:rPr>
          <w:rFonts w:eastAsia="Calibri"/>
          <w:color w:val="414042"/>
          <w:spacing w:val="-1"/>
          <w:lang w:val="en-US" w:eastAsia="en-US"/>
        </w:rPr>
        <w:t>s</w:t>
      </w:r>
      <w:r w:rsidRPr="00022F61">
        <w:rPr>
          <w:rFonts w:eastAsia="Calibri"/>
          <w:color w:val="414042"/>
          <w:spacing w:val="-2"/>
          <w:lang w:val="en-US" w:eastAsia="en-US"/>
        </w:rPr>
        <w:t>tem</w:t>
      </w:r>
    </w:p>
    <w:p w14:paraId="7FF9BF91"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2"/>
          <w:lang w:val="en-US" w:eastAsia="en-US"/>
        </w:rPr>
        <w:t>Intern</w:t>
      </w:r>
      <w:r w:rsidRPr="00022F61">
        <w:rPr>
          <w:rFonts w:eastAsia="Calibri"/>
          <w:color w:val="414042"/>
          <w:spacing w:val="-1"/>
          <w:lang w:val="en-US" w:eastAsia="en-US"/>
        </w:rPr>
        <w:t>al</w:t>
      </w:r>
      <w:r w:rsidRPr="00022F61">
        <w:rPr>
          <w:rFonts w:eastAsia="Calibri"/>
          <w:color w:val="414042"/>
          <w:spacing w:val="-8"/>
          <w:lang w:val="en-US" w:eastAsia="en-US"/>
        </w:rPr>
        <w:t xml:space="preserve"> </w:t>
      </w:r>
      <w:r w:rsidRPr="00022F61">
        <w:rPr>
          <w:rFonts w:eastAsia="Calibri"/>
          <w:color w:val="414042"/>
          <w:spacing w:val="-2"/>
          <w:lang w:val="en-US" w:eastAsia="en-US"/>
        </w:rPr>
        <w:t>C</w:t>
      </w:r>
      <w:r w:rsidRPr="00022F61">
        <w:rPr>
          <w:rFonts w:eastAsia="Calibri"/>
          <w:color w:val="414042"/>
          <w:spacing w:val="-3"/>
          <w:lang w:val="en-US" w:eastAsia="en-US"/>
        </w:rPr>
        <w:t>ontro</w:t>
      </w:r>
      <w:r w:rsidRPr="00022F61">
        <w:rPr>
          <w:rFonts w:eastAsia="Calibri"/>
          <w:color w:val="414042"/>
          <w:spacing w:val="-2"/>
          <w:lang w:val="en-US" w:eastAsia="en-US"/>
        </w:rPr>
        <w:t>ls</w:t>
      </w:r>
      <w:r w:rsidRPr="00022F61">
        <w:rPr>
          <w:rFonts w:eastAsia="Calibri"/>
          <w:color w:val="414042"/>
          <w:spacing w:val="-7"/>
          <w:lang w:val="en-US" w:eastAsia="en-US"/>
        </w:rPr>
        <w:t xml:space="preserve"> </w:t>
      </w:r>
      <w:r w:rsidRPr="00022F61">
        <w:rPr>
          <w:rFonts w:eastAsia="Calibri"/>
          <w:color w:val="414042"/>
          <w:lang w:val="en-US" w:eastAsia="en-US"/>
        </w:rPr>
        <w:t>and</w:t>
      </w:r>
      <w:r w:rsidRPr="00022F61">
        <w:rPr>
          <w:rFonts w:eastAsia="Calibri"/>
          <w:color w:val="414042"/>
          <w:spacing w:val="-8"/>
          <w:lang w:val="en-US" w:eastAsia="en-US"/>
        </w:rPr>
        <w:t xml:space="preserve"> </w:t>
      </w:r>
      <w:r w:rsidRPr="00022F61">
        <w:rPr>
          <w:rFonts w:eastAsia="Calibri"/>
          <w:color w:val="414042"/>
          <w:spacing w:val="-2"/>
          <w:lang w:val="en-US" w:eastAsia="en-US"/>
        </w:rPr>
        <w:t>Fin</w:t>
      </w:r>
      <w:r w:rsidRPr="00022F61">
        <w:rPr>
          <w:rFonts w:eastAsia="Calibri"/>
          <w:color w:val="414042"/>
          <w:spacing w:val="-1"/>
          <w:lang w:val="en-US" w:eastAsia="en-US"/>
        </w:rPr>
        <w:t>ancial</w:t>
      </w:r>
      <w:r w:rsidRPr="00022F61">
        <w:rPr>
          <w:rFonts w:eastAsia="Calibri"/>
          <w:color w:val="414042"/>
          <w:spacing w:val="-7"/>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sponsibi</w:t>
      </w:r>
      <w:r w:rsidRPr="00022F61">
        <w:rPr>
          <w:rFonts w:eastAsia="Calibri"/>
          <w:color w:val="414042"/>
          <w:spacing w:val="-2"/>
          <w:lang w:val="en-US" w:eastAsia="en-US"/>
        </w:rPr>
        <w:t>litie</w:t>
      </w:r>
      <w:r w:rsidRPr="00022F61">
        <w:rPr>
          <w:rFonts w:eastAsia="Calibri"/>
          <w:color w:val="414042"/>
          <w:spacing w:val="-1"/>
          <w:lang w:val="en-US" w:eastAsia="en-US"/>
        </w:rPr>
        <w:t>s</w:t>
      </w:r>
    </w:p>
    <w:p w14:paraId="2B372B5E" w14:textId="77777777" w:rsidR="00010F0F" w:rsidRPr="00010F0F" w:rsidRDefault="00010F0F" w:rsidP="00B47FF1">
      <w:pPr>
        <w:widowControl w:val="0"/>
        <w:numPr>
          <w:ilvl w:val="0"/>
          <w:numId w:val="39"/>
        </w:numPr>
        <w:tabs>
          <w:tab w:val="left" w:pos="384"/>
        </w:tabs>
        <w:spacing w:after="120"/>
        <w:ind w:left="284"/>
        <w:rPr>
          <w:rFonts w:eastAsia="Calibri"/>
          <w:color w:val="414042"/>
          <w:spacing w:val="-2"/>
          <w:lang w:val="en-US" w:eastAsia="en-US"/>
        </w:rPr>
      </w:pPr>
      <w:r w:rsidRPr="00010F0F">
        <w:rPr>
          <w:rFonts w:eastAsia="Calibri"/>
          <w:color w:val="414042"/>
          <w:spacing w:val="-2"/>
          <w:lang w:val="en-US" w:eastAsia="en-US"/>
        </w:rPr>
        <w:t>Record Keeping and You</w:t>
      </w:r>
    </w:p>
    <w:p w14:paraId="7E877B34" w14:textId="77777777" w:rsidR="008C1553" w:rsidRPr="00010F0F"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1"/>
          <w:lang w:val="en-US" w:eastAsia="en-US"/>
        </w:rPr>
        <w:t>Public</w:t>
      </w:r>
      <w:r w:rsidRPr="00022F61">
        <w:rPr>
          <w:rFonts w:eastAsia="Calibri"/>
          <w:color w:val="414042"/>
          <w:spacing w:val="-7"/>
          <w:lang w:val="en-US" w:eastAsia="en-US"/>
        </w:rPr>
        <w:t xml:space="preserve"> </w:t>
      </w:r>
      <w:r w:rsidRPr="00022F61">
        <w:rPr>
          <w:rFonts w:eastAsia="Calibri"/>
          <w:color w:val="414042"/>
          <w:spacing w:val="-2"/>
          <w:lang w:val="en-US" w:eastAsia="en-US"/>
        </w:rPr>
        <w:t>Entitie</w:t>
      </w:r>
      <w:r w:rsidRPr="00022F61">
        <w:rPr>
          <w:rFonts w:eastAsia="Calibri"/>
          <w:color w:val="414042"/>
          <w:spacing w:val="-1"/>
          <w:lang w:val="en-US" w:eastAsia="en-US"/>
        </w:rPr>
        <w:t>s</w:t>
      </w:r>
      <w:r w:rsidRPr="00022F61">
        <w:rPr>
          <w:rFonts w:eastAsia="Calibri"/>
          <w:color w:val="414042"/>
          <w:spacing w:val="-7"/>
          <w:lang w:val="en-US" w:eastAsia="en-US"/>
        </w:rPr>
        <w:t xml:space="preserve"> </w:t>
      </w:r>
      <w:r w:rsidRPr="00022F61">
        <w:rPr>
          <w:rFonts w:eastAsia="Calibri"/>
          <w:color w:val="414042"/>
          <w:lang w:val="en-US" w:eastAsia="en-US"/>
        </w:rPr>
        <w:t>and</w:t>
      </w:r>
      <w:r w:rsidRPr="00022F61">
        <w:rPr>
          <w:rFonts w:eastAsia="Calibri"/>
          <w:color w:val="414042"/>
          <w:spacing w:val="-7"/>
          <w:lang w:val="en-US" w:eastAsia="en-US"/>
        </w:rPr>
        <w:t xml:space="preserve"> </w:t>
      </w:r>
      <w:r w:rsidRPr="00022F61">
        <w:rPr>
          <w:rFonts w:eastAsia="Calibri"/>
          <w:color w:val="414042"/>
          <w:lang w:val="en-US" w:eastAsia="en-US"/>
        </w:rPr>
        <w:t>the</w:t>
      </w:r>
      <w:r w:rsidRPr="00022F61">
        <w:rPr>
          <w:rFonts w:eastAsia="Calibri"/>
          <w:color w:val="414042"/>
          <w:spacing w:val="-5"/>
          <w:lang w:val="en-US" w:eastAsia="en-US"/>
        </w:rPr>
        <w:t xml:space="preserve"> </w:t>
      </w:r>
      <w:r w:rsidRPr="00022F61">
        <w:rPr>
          <w:rFonts w:eastAsia="Calibri"/>
          <w:i/>
          <w:color w:val="414042"/>
          <w:spacing w:val="-1"/>
          <w:lang w:val="en-US" w:eastAsia="en-US"/>
        </w:rPr>
        <w:t>Queensland</w:t>
      </w:r>
      <w:r w:rsidRPr="00022F61">
        <w:rPr>
          <w:rFonts w:eastAsia="Calibri"/>
          <w:i/>
          <w:color w:val="414042"/>
          <w:spacing w:val="-6"/>
          <w:lang w:val="en-US" w:eastAsia="en-US"/>
        </w:rPr>
        <w:t xml:space="preserve"> </w:t>
      </w:r>
      <w:r w:rsidRPr="00022F61">
        <w:rPr>
          <w:rFonts w:eastAsia="Calibri"/>
          <w:i/>
          <w:color w:val="414042"/>
          <w:lang w:val="en-US" w:eastAsia="en-US"/>
        </w:rPr>
        <w:t>Human</w:t>
      </w:r>
      <w:r w:rsidRPr="00022F61">
        <w:rPr>
          <w:rFonts w:eastAsia="Calibri"/>
          <w:i/>
          <w:color w:val="414042"/>
          <w:spacing w:val="-6"/>
          <w:lang w:val="en-US" w:eastAsia="en-US"/>
        </w:rPr>
        <w:t xml:space="preserve"> </w:t>
      </w:r>
      <w:r w:rsidRPr="00022F61">
        <w:rPr>
          <w:rFonts w:eastAsia="Calibri"/>
          <w:i/>
          <w:color w:val="414042"/>
          <w:lang w:val="en-US" w:eastAsia="en-US"/>
        </w:rPr>
        <w:t>Rights</w:t>
      </w:r>
      <w:r w:rsidRPr="00022F61">
        <w:rPr>
          <w:rFonts w:eastAsia="Calibri"/>
          <w:i/>
          <w:color w:val="414042"/>
          <w:spacing w:val="-8"/>
          <w:lang w:val="en-US" w:eastAsia="en-US"/>
        </w:rPr>
        <w:t xml:space="preserve"> </w:t>
      </w:r>
      <w:r w:rsidRPr="00022F61">
        <w:rPr>
          <w:rFonts w:eastAsia="Calibri"/>
          <w:i/>
          <w:color w:val="414042"/>
          <w:lang w:val="en-US" w:eastAsia="en-US"/>
        </w:rPr>
        <w:t>Act</w:t>
      </w:r>
      <w:r w:rsidRPr="00022F61">
        <w:rPr>
          <w:rFonts w:eastAsia="Calibri"/>
          <w:i/>
          <w:color w:val="414042"/>
          <w:spacing w:val="-7"/>
          <w:lang w:val="en-US" w:eastAsia="en-US"/>
        </w:rPr>
        <w:t xml:space="preserve"> </w:t>
      </w:r>
      <w:r w:rsidRPr="00022F61">
        <w:rPr>
          <w:rFonts w:eastAsia="Calibri"/>
          <w:i/>
          <w:color w:val="414042"/>
          <w:spacing w:val="-3"/>
          <w:lang w:val="en-US" w:eastAsia="en-US"/>
        </w:rPr>
        <w:t>20</w:t>
      </w:r>
      <w:r w:rsidRPr="00022F61">
        <w:rPr>
          <w:rFonts w:eastAsia="Calibri"/>
          <w:i/>
          <w:color w:val="414042"/>
          <w:spacing w:val="-4"/>
          <w:lang w:val="en-US" w:eastAsia="en-US"/>
        </w:rPr>
        <w:t>1</w:t>
      </w:r>
      <w:r w:rsidRPr="00022F61">
        <w:rPr>
          <w:rFonts w:eastAsia="Calibri"/>
          <w:i/>
          <w:color w:val="414042"/>
          <w:spacing w:val="-3"/>
          <w:lang w:val="en-US" w:eastAsia="en-US"/>
        </w:rPr>
        <w:t>9</w:t>
      </w:r>
    </w:p>
    <w:p w14:paraId="2E8E73BA" w14:textId="77777777" w:rsidR="00010F0F" w:rsidRPr="00022F61" w:rsidRDefault="00010F0F" w:rsidP="00B47FF1">
      <w:pPr>
        <w:widowControl w:val="0"/>
        <w:numPr>
          <w:ilvl w:val="0"/>
          <w:numId w:val="39"/>
        </w:numPr>
        <w:tabs>
          <w:tab w:val="left" w:pos="384"/>
        </w:tabs>
        <w:spacing w:after="120"/>
        <w:ind w:left="284"/>
        <w:rPr>
          <w:rFonts w:eastAsia="Calibri"/>
          <w:lang w:val="en-US" w:eastAsia="en-US"/>
        </w:rPr>
      </w:pPr>
      <w:r>
        <w:rPr>
          <w:rFonts w:eastAsia="Calibri"/>
          <w:color w:val="414042"/>
          <w:spacing w:val="-3"/>
          <w:lang w:val="en-US" w:eastAsia="en-US"/>
        </w:rPr>
        <w:t>Public Interest Disclosures: Rights and Responsibilities of Employees Program</w:t>
      </w:r>
    </w:p>
    <w:p w14:paraId="29FA6789" w14:textId="77777777" w:rsidR="008C1553" w:rsidRPr="00022F61" w:rsidRDefault="008C1553" w:rsidP="00B47FF1">
      <w:pPr>
        <w:widowControl w:val="0"/>
        <w:numPr>
          <w:ilvl w:val="0"/>
          <w:numId w:val="39"/>
        </w:numPr>
        <w:tabs>
          <w:tab w:val="left" w:pos="384"/>
        </w:tabs>
        <w:spacing w:after="120"/>
        <w:ind w:left="284" w:right="393"/>
        <w:rPr>
          <w:rFonts w:eastAsia="Calibri"/>
          <w:lang w:val="en-US" w:eastAsia="en-US"/>
        </w:rPr>
      </w:pPr>
      <w:r w:rsidRPr="00022F61">
        <w:rPr>
          <w:rFonts w:eastAsia="Calibri"/>
          <w:color w:val="414042"/>
          <w:spacing w:val="-1"/>
          <w:lang w:val="en-US" w:eastAsia="en-US"/>
        </w:rPr>
        <w:t>Recognise,</w:t>
      </w:r>
      <w:r w:rsidRPr="00022F61">
        <w:rPr>
          <w:rFonts w:eastAsia="Calibri"/>
          <w:color w:val="414042"/>
          <w:spacing w:val="-8"/>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spond</w:t>
      </w:r>
      <w:r w:rsidRPr="00022F61">
        <w:rPr>
          <w:rFonts w:eastAsia="Calibri"/>
          <w:color w:val="414042"/>
          <w:spacing w:val="-2"/>
          <w:lang w:val="en-US" w:eastAsia="en-US"/>
        </w:rPr>
        <w:t>,</w:t>
      </w:r>
      <w:r w:rsidRPr="00022F61">
        <w:rPr>
          <w:rFonts w:eastAsia="Calibri"/>
          <w:color w:val="414042"/>
          <w:spacing w:val="-7"/>
          <w:lang w:val="en-US" w:eastAsia="en-US"/>
        </w:rPr>
        <w:t xml:space="preserve"> </w:t>
      </w:r>
      <w:r w:rsidRPr="00022F61">
        <w:rPr>
          <w:rFonts w:eastAsia="Calibri"/>
          <w:color w:val="414042"/>
          <w:lang w:val="en-US" w:eastAsia="en-US"/>
        </w:rPr>
        <w:t>Refer</w:t>
      </w:r>
      <w:r w:rsidRPr="00022F61">
        <w:rPr>
          <w:rFonts w:eastAsia="Calibri"/>
          <w:color w:val="414042"/>
          <w:spacing w:val="-7"/>
          <w:lang w:val="en-US" w:eastAsia="en-US"/>
        </w:rPr>
        <w:t xml:space="preserve"> </w:t>
      </w:r>
      <w:r w:rsidRPr="00022F61">
        <w:rPr>
          <w:rFonts w:eastAsia="Calibri"/>
          <w:color w:val="414042"/>
          <w:lang w:val="en-US" w:eastAsia="en-US"/>
        </w:rPr>
        <w:t>–</w:t>
      </w:r>
      <w:r w:rsidRPr="00022F61">
        <w:rPr>
          <w:rFonts w:eastAsia="Calibri"/>
          <w:color w:val="414042"/>
          <w:spacing w:val="-7"/>
          <w:lang w:val="en-US" w:eastAsia="en-US"/>
        </w:rPr>
        <w:t xml:space="preserve"> </w:t>
      </w:r>
      <w:r w:rsidRPr="00022F61">
        <w:rPr>
          <w:rFonts w:eastAsia="Calibri"/>
          <w:color w:val="414042"/>
          <w:spacing w:val="-2"/>
          <w:lang w:val="en-US" w:eastAsia="en-US"/>
        </w:rPr>
        <w:t>Dome</w:t>
      </w:r>
      <w:r w:rsidRPr="00022F61">
        <w:rPr>
          <w:rFonts w:eastAsia="Calibri"/>
          <w:color w:val="414042"/>
          <w:spacing w:val="-1"/>
          <w:lang w:val="en-US" w:eastAsia="en-US"/>
        </w:rPr>
        <w:t>s</w:t>
      </w:r>
      <w:r w:rsidRPr="00022F61">
        <w:rPr>
          <w:rFonts w:eastAsia="Calibri"/>
          <w:color w:val="414042"/>
          <w:spacing w:val="-2"/>
          <w:lang w:val="en-US" w:eastAsia="en-US"/>
        </w:rPr>
        <w:t>tic</w:t>
      </w:r>
      <w:r w:rsidRPr="00022F61">
        <w:rPr>
          <w:rFonts w:eastAsia="Calibri"/>
          <w:color w:val="414042"/>
          <w:spacing w:val="-12"/>
          <w:lang w:val="en-US" w:eastAsia="en-US"/>
        </w:rPr>
        <w:t xml:space="preserve"> </w:t>
      </w:r>
      <w:r w:rsidR="00010F0F" w:rsidRPr="00010F0F">
        <w:rPr>
          <w:rFonts w:eastAsia="Calibri"/>
          <w:color w:val="414042"/>
          <w:spacing w:val="-2"/>
          <w:lang w:val="en-US" w:eastAsia="en-US"/>
        </w:rPr>
        <w:t xml:space="preserve">and Family </w:t>
      </w:r>
      <w:r w:rsidRPr="00022F61">
        <w:rPr>
          <w:rFonts w:eastAsia="Calibri"/>
          <w:color w:val="414042"/>
          <w:spacing w:val="-2"/>
          <w:lang w:val="en-US" w:eastAsia="en-US"/>
        </w:rPr>
        <w:t>V</w:t>
      </w:r>
      <w:r w:rsidRPr="00010F0F">
        <w:rPr>
          <w:rFonts w:eastAsia="Calibri"/>
          <w:color w:val="414042"/>
          <w:spacing w:val="-2"/>
          <w:lang w:val="en-US" w:eastAsia="en-US"/>
        </w:rPr>
        <w:t>iolenc</w:t>
      </w:r>
      <w:r w:rsidRPr="00022F61">
        <w:rPr>
          <w:rFonts w:eastAsia="Calibri"/>
          <w:color w:val="414042"/>
          <w:spacing w:val="-2"/>
          <w:lang w:val="en-US" w:eastAsia="en-US"/>
        </w:rPr>
        <w:t>e</w:t>
      </w:r>
    </w:p>
    <w:p w14:paraId="0662B8C2"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1"/>
          <w:w w:val="95"/>
          <w:lang w:val="en-US" w:eastAsia="en-US"/>
        </w:rPr>
        <w:t>Risk</w:t>
      </w:r>
      <w:r w:rsidRPr="00022F61">
        <w:rPr>
          <w:rFonts w:eastAsia="Calibri"/>
          <w:color w:val="414042"/>
          <w:spacing w:val="38"/>
          <w:w w:val="95"/>
          <w:lang w:val="en-US" w:eastAsia="en-US"/>
        </w:rPr>
        <w:t xml:space="preserve"> </w:t>
      </w:r>
      <w:r w:rsidRPr="00022F61">
        <w:rPr>
          <w:rFonts w:eastAsia="Calibri"/>
          <w:color w:val="414042"/>
          <w:spacing w:val="-2"/>
          <w:w w:val="95"/>
          <w:lang w:val="en-US" w:eastAsia="en-US"/>
        </w:rPr>
        <w:t>M</w:t>
      </w:r>
      <w:r w:rsidRPr="00022F61">
        <w:rPr>
          <w:rFonts w:eastAsia="Calibri"/>
          <w:color w:val="414042"/>
          <w:spacing w:val="-1"/>
          <w:w w:val="95"/>
          <w:lang w:val="en-US" w:eastAsia="en-US"/>
        </w:rPr>
        <w:t>anagement</w:t>
      </w:r>
    </w:p>
    <w:p w14:paraId="1456909E"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w w:val="95"/>
          <w:lang w:val="en-US" w:eastAsia="en-US"/>
        </w:rPr>
        <w:t>Starting</w:t>
      </w:r>
      <w:r w:rsidRPr="00022F61">
        <w:rPr>
          <w:rFonts w:eastAsia="Calibri"/>
          <w:color w:val="414042"/>
          <w:spacing w:val="7"/>
          <w:w w:val="95"/>
          <w:lang w:val="en-US" w:eastAsia="en-US"/>
        </w:rPr>
        <w:t xml:space="preserve"> </w:t>
      </w:r>
      <w:r w:rsidRPr="00022F61">
        <w:rPr>
          <w:rFonts w:eastAsia="Calibri"/>
          <w:color w:val="414042"/>
          <w:w w:val="95"/>
          <w:lang w:val="en-US" w:eastAsia="en-US"/>
        </w:rPr>
        <w:t>the</w:t>
      </w:r>
      <w:r w:rsidRPr="00022F61">
        <w:rPr>
          <w:rFonts w:eastAsia="Calibri"/>
          <w:color w:val="414042"/>
          <w:spacing w:val="7"/>
          <w:w w:val="95"/>
          <w:lang w:val="en-US" w:eastAsia="en-US"/>
        </w:rPr>
        <w:t xml:space="preserve"> </w:t>
      </w:r>
      <w:r w:rsidRPr="00022F61">
        <w:rPr>
          <w:rFonts w:eastAsia="Calibri"/>
          <w:color w:val="414042"/>
          <w:spacing w:val="-1"/>
          <w:w w:val="95"/>
          <w:lang w:val="en-US" w:eastAsia="en-US"/>
        </w:rPr>
        <w:t>Journey</w:t>
      </w:r>
    </w:p>
    <w:p w14:paraId="57F6C255" w14:textId="77777777" w:rsidR="008C1553" w:rsidRPr="00022F61" w:rsidRDefault="008C1553" w:rsidP="00B47FF1">
      <w:pPr>
        <w:widowControl w:val="0"/>
        <w:numPr>
          <w:ilvl w:val="0"/>
          <w:numId w:val="39"/>
        </w:numPr>
        <w:tabs>
          <w:tab w:val="left" w:pos="384"/>
        </w:tabs>
        <w:spacing w:after="120"/>
        <w:ind w:left="284"/>
        <w:rPr>
          <w:rFonts w:eastAsia="Calibri"/>
          <w:lang w:val="en-US" w:eastAsia="en-US"/>
        </w:rPr>
      </w:pPr>
      <w:r w:rsidRPr="00022F61">
        <w:rPr>
          <w:rFonts w:eastAsia="Calibri"/>
          <w:color w:val="414042"/>
          <w:spacing w:val="-1"/>
          <w:lang w:val="en-US" w:eastAsia="en-US"/>
        </w:rPr>
        <w:t>Building</w:t>
      </w:r>
      <w:r w:rsidRPr="00022F61">
        <w:rPr>
          <w:rFonts w:eastAsia="Calibri"/>
          <w:color w:val="414042"/>
          <w:spacing w:val="-21"/>
          <w:lang w:val="en-US" w:eastAsia="en-US"/>
        </w:rPr>
        <w:t xml:space="preserve"> </w:t>
      </w:r>
      <w:r w:rsidRPr="00022F61">
        <w:rPr>
          <w:rFonts w:eastAsia="Calibri"/>
          <w:color w:val="414042"/>
          <w:lang w:val="en-US" w:eastAsia="en-US"/>
        </w:rPr>
        <w:t>Emergency</w:t>
      </w:r>
      <w:r w:rsidRPr="00022F61">
        <w:rPr>
          <w:rFonts w:eastAsia="Calibri"/>
          <w:color w:val="414042"/>
          <w:spacing w:val="-22"/>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ocedu</w:t>
      </w:r>
      <w:r w:rsidRPr="00022F61">
        <w:rPr>
          <w:rFonts w:eastAsia="Calibri"/>
          <w:color w:val="414042"/>
          <w:spacing w:val="-2"/>
          <w:lang w:val="en-US" w:eastAsia="en-US"/>
        </w:rPr>
        <w:t>re</w:t>
      </w:r>
      <w:r w:rsidRPr="00022F61">
        <w:rPr>
          <w:rFonts w:eastAsia="Calibri"/>
          <w:color w:val="414042"/>
          <w:spacing w:val="-1"/>
          <w:lang w:val="en-US" w:eastAsia="en-US"/>
        </w:rPr>
        <w:t>s.</w:t>
      </w:r>
    </w:p>
    <w:p w14:paraId="308A14EA" w14:textId="77777777" w:rsidR="00D6246D" w:rsidRPr="00022F61" w:rsidRDefault="00BC53B1" w:rsidP="00655D55">
      <w:pPr>
        <w:pStyle w:val="Heading2"/>
      </w:pPr>
      <w:bookmarkStart w:id="99" w:name="_Toc42002269"/>
      <w:bookmarkStart w:id="100" w:name="_Toc43444804"/>
      <w:bookmarkStart w:id="101" w:name="_Toc67046738"/>
      <w:r w:rsidRPr="00022F61">
        <w:t xml:space="preserve">Upholding </w:t>
      </w:r>
      <w:r w:rsidR="00577834" w:rsidRPr="00022F61">
        <w:t>h</w:t>
      </w:r>
      <w:r w:rsidR="00D6246D" w:rsidRPr="00022F61">
        <w:t xml:space="preserve">uman </w:t>
      </w:r>
      <w:r w:rsidR="00577834" w:rsidRPr="00022F61">
        <w:t>r</w:t>
      </w:r>
      <w:r w:rsidR="00D6246D" w:rsidRPr="00022F61">
        <w:t>ights</w:t>
      </w:r>
      <w:bookmarkEnd w:id="99"/>
      <w:bookmarkEnd w:id="100"/>
      <w:bookmarkEnd w:id="101"/>
    </w:p>
    <w:p w14:paraId="3C512D46" w14:textId="77777777" w:rsidR="00112891" w:rsidRDefault="00BC53B1" w:rsidP="00DF67CB">
      <w:pPr>
        <w:spacing w:after="0"/>
        <w:rPr>
          <w:rFonts w:eastAsia="Calibri"/>
          <w:color w:val="414042"/>
          <w:spacing w:val="-2"/>
          <w:lang w:val="en-US" w:eastAsia="en-US"/>
        </w:rPr>
      </w:pPr>
      <w:r w:rsidRPr="00E500B8">
        <w:rPr>
          <w:rFonts w:eastAsia="Calibri"/>
          <w:color w:val="414042"/>
          <w:spacing w:val="-2"/>
          <w:lang w:val="en-US" w:eastAsia="en-US"/>
        </w:rPr>
        <w:t>The</w:t>
      </w:r>
      <w:r w:rsidR="00D6246D" w:rsidRPr="00E500B8">
        <w:rPr>
          <w:rFonts w:eastAsia="Calibri"/>
          <w:color w:val="414042"/>
          <w:spacing w:val="-2"/>
          <w:lang w:val="en-US" w:eastAsia="en-US"/>
        </w:rPr>
        <w:t xml:space="preserve"> department is committed to</w:t>
      </w:r>
      <w:r w:rsidR="00A17F65" w:rsidRPr="00E500B8">
        <w:rPr>
          <w:rFonts w:eastAsia="Calibri"/>
          <w:color w:val="414042"/>
          <w:spacing w:val="-2"/>
          <w:lang w:val="en-US" w:eastAsia="en-US"/>
        </w:rPr>
        <w:t xml:space="preserve"> embedding the</w:t>
      </w:r>
      <w:r w:rsidR="00577834" w:rsidRPr="00E500B8">
        <w:rPr>
          <w:rFonts w:eastAsia="Calibri"/>
          <w:color w:val="414042"/>
          <w:spacing w:val="-2"/>
          <w:lang w:val="en-US" w:eastAsia="en-US"/>
        </w:rPr>
        <w:t xml:space="preserve"> Queensland</w:t>
      </w:r>
      <w:r w:rsidR="00A17F65" w:rsidRPr="00E500B8">
        <w:rPr>
          <w:rFonts w:eastAsia="Calibri"/>
          <w:color w:val="414042"/>
          <w:spacing w:val="-2"/>
          <w:lang w:val="en-US" w:eastAsia="en-US"/>
        </w:rPr>
        <w:t xml:space="preserve"> </w:t>
      </w:r>
      <w:r w:rsidR="00A17F65" w:rsidRPr="00E500B8">
        <w:rPr>
          <w:rFonts w:eastAsia="Calibri"/>
          <w:i/>
          <w:color w:val="414042"/>
          <w:spacing w:val="-2"/>
          <w:lang w:val="en-US" w:eastAsia="en-US"/>
        </w:rPr>
        <w:t>Human Rights Act 2019</w:t>
      </w:r>
      <w:r w:rsidR="00A17F65" w:rsidRPr="00E500B8">
        <w:rPr>
          <w:rFonts w:eastAsia="Calibri"/>
          <w:color w:val="414042"/>
          <w:spacing w:val="-2"/>
          <w:lang w:val="en-US" w:eastAsia="en-US"/>
        </w:rPr>
        <w:t xml:space="preserve"> within </w:t>
      </w:r>
      <w:r w:rsidR="00577834" w:rsidRPr="00E500B8">
        <w:rPr>
          <w:rFonts w:eastAsia="Calibri"/>
          <w:color w:val="414042"/>
          <w:spacing w:val="-2"/>
          <w:lang w:val="en-US" w:eastAsia="en-US"/>
        </w:rPr>
        <w:t>all aspects of decision making</w:t>
      </w:r>
      <w:r w:rsidR="00A17F65" w:rsidRPr="00E500B8">
        <w:rPr>
          <w:rFonts w:eastAsia="Calibri"/>
          <w:color w:val="414042"/>
          <w:spacing w:val="-2"/>
          <w:lang w:val="en-US" w:eastAsia="en-US"/>
        </w:rPr>
        <w:t>, policies</w:t>
      </w:r>
      <w:r w:rsidR="009E7268" w:rsidRPr="00E500B8">
        <w:rPr>
          <w:rFonts w:eastAsia="Calibri"/>
          <w:color w:val="414042"/>
          <w:spacing w:val="-2"/>
          <w:lang w:val="en-US" w:eastAsia="en-US"/>
        </w:rPr>
        <w:t>, processes</w:t>
      </w:r>
      <w:r w:rsidR="00A17F65" w:rsidRPr="00E500B8">
        <w:rPr>
          <w:rFonts w:eastAsia="Calibri"/>
          <w:color w:val="414042"/>
          <w:spacing w:val="-2"/>
          <w:lang w:val="en-US" w:eastAsia="en-US"/>
        </w:rPr>
        <w:t xml:space="preserve"> and </w:t>
      </w:r>
      <w:r w:rsidR="009E7268" w:rsidRPr="00E500B8">
        <w:rPr>
          <w:rFonts w:eastAsia="Calibri"/>
          <w:color w:val="414042"/>
          <w:spacing w:val="-2"/>
          <w:lang w:val="en-US" w:eastAsia="en-US"/>
        </w:rPr>
        <w:t xml:space="preserve">practices </w:t>
      </w:r>
      <w:r w:rsidR="00A17F65" w:rsidRPr="00E500B8">
        <w:rPr>
          <w:rFonts w:eastAsia="Calibri"/>
          <w:color w:val="414042"/>
          <w:spacing w:val="-2"/>
          <w:lang w:val="en-US" w:eastAsia="en-US"/>
        </w:rPr>
        <w:t xml:space="preserve">to </w:t>
      </w:r>
      <w:r w:rsidR="00577834" w:rsidRPr="00E500B8">
        <w:rPr>
          <w:rFonts w:eastAsia="Calibri"/>
          <w:color w:val="414042"/>
          <w:spacing w:val="-2"/>
          <w:lang w:val="en-US" w:eastAsia="en-US"/>
        </w:rPr>
        <w:t xml:space="preserve">ensure </w:t>
      </w:r>
      <w:r w:rsidR="00D6246D" w:rsidRPr="00E500B8">
        <w:rPr>
          <w:rFonts w:eastAsia="Calibri"/>
          <w:color w:val="414042"/>
          <w:spacing w:val="-2"/>
          <w:lang w:val="en-US" w:eastAsia="en-US"/>
        </w:rPr>
        <w:t xml:space="preserve">an </w:t>
      </w:r>
      <w:r w:rsidR="00A17F65" w:rsidRPr="00E500B8">
        <w:rPr>
          <w:rFonts w:eastAsia="Calibri"/>
          <w:color w:val="414042"/>
          <w:spacing w:val="-2"/>
          <w:lang w:val="en-US" w:eastAsia="en-US"/>
        </w:rPr>
        <w:t>organisational</w:t>
      </w:r>
      <w:r w:rsidR="00D6246D" w:rsidRPr="00E500B8">
        <w:rPr>
          <w:rFonts w:eastAsia="Calibri"/>
          <w:color w:val="414042"/>
          <w:spacing w:val="-2"/>
          <w:lang w:val="en-US" w:eastAsia="en-US"/>
        </w:rPr>
        <w:t xml:space="preserve"> culture that respects, protects and promotes</w:t>
      </w:r>
      <w:r w:rsidR="00577834" w:rsidRPr="00E500B8">
        <w:rPr>
          <w:rFonts w:eastAsia="Calibri"/>
          <w:color w:val="414042"/>
          <w:spacing w:val="-2"/>
          <w:lang w:val="en-US" w:eastAsia="en-US"/>
        </w:rPr>
        <w:t xml:space="preserve"> all</w:t>
      </w:r>
      <w:r w:rsidR="00D6246D" w:rsidRPr="00E500B8">
        <w:rPr>
          <w:rFonts w:eastAsia="Calibri"/>
          <w:color w:val="414042"/>
          <w:spacing w:val="-2"/>
          <w:lang w:val="en-US" w:eastAsia="en-US"/>
        </w:rPr>
        <w:t xml:space="preserve"> human rights. </w:t>
      </w:r>
    </w:p>
    <w:p w14:paraId="1142AF39" w14:textId="77777777" w:rsidR="00DF4636" w:rsidRDefault="00DF4636" w:rsidP="00DF67CB">
      <w:pPr>
        <w:spacing w:after="0"/>
        <w:rPr>
          <w:rFonts w:eastAsia="Calibri"/>
          <w:color w:val="414042"/>
          <w:spacing w:val="-2"/>
          <w:lang w:val="en-US" w:eastAsia="en-US"/>
        </w:rPr>
      </w:pPr>
    </w:p>
    <w:p w14:paraId="4648DA8C" w14:textId="48EB7E96" w:rsidR="00DF4636" w:rsidRPr="00E500B8" w:rsidRDefault="00DF4636" w:rsidP="00DF67CB">
      <w:pPr>
        <w:spacing w:after="0"/>
        <w:rPr>
          <w:rFonts w:eastAsia="Calibri"/>
          <w:color w:val="414042"/>
          <w:spacing w:val="-2"/>
          <w:lang w:val="en-US" w:eastAsia="en-US"/>
        </w:rPr>
      </w:pPr>
      <w:r>
        <w:rPr>
          <w:rFonts w:eastAsia="Calibri"/>
          <w:color w:val="414042"/>
          <w:spacing w:val="-2"/>
          <w:lang w:val="en-US" w:eastAsia="en-US"/>
        </w:rPr>
        <w:t>The department’s key achievements during the</w:t>
      </w:r>
      <w:r w:rsidR="00F56641">
        <w:rPr>
          <w:rFonts w:eastAsia="Calibri"/>
          <w:color w:val="414042"/>
          <w:spacing w:val="-2"/>
          <w:lang w:val="en-US" w:eastAsia="en-US"/>
        </w:rPr>
        <w:t xml:space="preserve"> reporting period were</w:t>
      </w:r>
      <w:r>
        <w:rPr>
          <w:rFonts w:eastAsia="Calibri"/>
          <w:color w:val="414042"/>
          <w:spacing w:val="-2"/>
          <w:lang w:val="en-US" w:eastAsia="en-US"/>
        </w:rPr>
        <w:t>:</w:t>
      </w:r>
    </w:p>
    <w:p w14:paraId="73F51994" w14:textId="77777777" w:rsidR="009E7268" w:rsidRPr="00E500B8" w:rsidRDefault="009E7268" w:rsidP="00DF67CB">
      <w:pPr>
        <w:spacing w:after="0"/>
        <w:rPr>
          <w:rFonts w:eastAsia="Calibri"/>
          <w:color w:val="414042"/>
          <w:spacing w:val="-2"/>
          <w:lang w:val="en-US" w:eastAsia="en-US"/>
        </w:rPr>
      </w:pPr>
    </w:p>
    <w:p w14:paraId="1CE3321D" w14:textId="77777777" w:rsidR="00D6246D" w:rsidRPr="00DF4636" w:rsidRDefault="00E1041B" w:rsidP="00DF67CB">
      <w:pPr>
        <w:spacing w:after="0"/>
        <w:rPr>
          <w:rFonts w:eastAsia="Calibri"/>
          <w:i/>
          <w:color w:val="414042"/>
          <w:spacing w:val="-2"/>
          <w:lang w:val="en-US" w:eastAsia="en-US"/>
        </w:rPr>
      </w:pPr>
      <w:r w:rsidRPr="00DF4636">
        <w:rPr>
          <w:rFonts w:eastAsia="Calibri"/>
          <w:i/>
          <w:color w:val="414042"/>
          <w:spacing w:val="-2"/>
          <w:lang w:val="en-US" w:eastAsia="en-US"/>
        </w:rPr>
        <w:t>N</w:t>
      </w:r>
      <w:r w:rsidR="000D0CF1" w:rsidRPr="00DF4636">
        <w:rPr>
          <w:rFonts w:eastAsia="Calibri"/>
          <w:i/>
          <w:color w:val="414042"/>
          <w:spacing w:val="-2"/>
          <w:lang w:val="en-US" w:eastAsia="en-US"/>
        </w:rPr>
        <w:t xml:space="preserve">ew legislation </w:t>
      </w:r>
      <w:r w:rsidRPr="00DF4636">
        <w:rPr>
          <w:rFonts w:eastAsia="Calibri"/>
          <w:i/>
          <w:color w:val="414042"/>
          <w:spacing w:val="-2"/>
          <w:lang w:val="en-US" w:eastAsia="en-US"/>
        </w:rPr>
        <w:t xml:space="preserve">passed by the </w:t>
      </w:r>
      <w:r w:rsidR="000D0CF1" w:rsidRPr="00DF4636">
        <w:rPr>
          <w:rFonts w:eastAsia="Calibri"/>
          <w:i/>
          <w:color w:val="414042"/>
          <w:spacing w:val="-2"/>
          <w:lang w:val="en-US" w:eastAsia="en-US"/>
        </w:rPr>
        <w:t>Queensland Parliament</w:t>
      </w:r>
      <w:r w:rsidR="009E7268" w:rsidRPr="00DF4636">
        <w:rPr>
          <w:rFonts w:eastAsia="Calibri"/>
          <w:i/>
          <w:color w:val="414042"/>
          <w:spacing w:val="-2"/>
          <w:lang w:val="en-US" w:eastAsia="en-US"/>
        </w:rPr>
        <w:t xml:space="preserve">   </w:t>
      </w:r>
    </w:p>
    <w:p w14:paraId="53063303" w14:textId="77777777" w:rsidR="00FA0C4B" w:rsidRPr="00E500B8" w:rsidRDefault="00FA0C4B" w:rsidP="005306F0">
      <w:pPr>
        <w:widowControl w:val="0"/>
        <w:numPr>
          <w:ilvl w:val="0"/>
          <w:numId w:val="39"/>
        </w:numPr>
        <w:tabs>
          <w:tab w:val="left" w:pos="384"/>
        </w:tabs>
        <w:ind w:left="284" w:right="128" w:hanging="283"/>
        <w:rPr>
          <w:rFonts w:eastAsia="Calibri"/>
          <w:color w:val="414042"/>
          <w:spacing w:val="-2"/>
          <w:lang w:val="en-US" w:eastAsia="en-US"/>
        </w:rPr>
      </w:pPr>
      <w:r w:rsidRPr="00E500B8">
        <w:rPr>
          <w:rFonts w:eastAsia="Calibri"/>
          <w:color w:val="414042"/>
          <w:spacing w:val="-2"/>
          <w:lang w:val="en-US" w:eastAsia="en-US"/>
        </w:rPr>
        <w:t xml:space="preserve">The </w:t>
      </w:r>
      <w:r w:rsidRPr="00627489">
        <w:rPr>
          <w:rFonts w:eastAsia="Calibri"/>
          <w:i/>
          <w:color w:val="414042"/>
          <w:spacing w:val="-2"/>
          <w:lang w:val="en-US" w:eastAsia="en-US"/>
        </w:rPr>
        <w:t xml:space="preserve">Meriba Omasker Kaziw Kazipa (Torres Strait Islander Traditional Child Rearing Practice) Act 2020 </w:t>
      </w:r>
      <w:r w:rsidRPr="00E500B8">
        <w:rPr>
          <w:rFonts w:eastAsia="Calibri"/>
          <w:color w:val="414042"/>
          <w:spacing w:val="-2"/>
          <w:lang w:val="en-US" w:eastAsia="en-US"/>
        </w:rPr>
        <w:t>– was passed the Queensland Parliament on 8 September 2020 with Assent on 14 September 2020. The Act will commence by Proclamation in 2021.</w:t>
      </w:r>
    </w:p>
    <w:p w14:paraId="2FDFE7F0" w14:textId="77777777" w:rsidR="00FA0C4B" w:rsidRPr="00E500B8" w:rsidRDefault="00FA0C4B" w:rsidP="00B5473C">
      <w:pPr>
        <w:widowControl w:val="0"/>
        <w:numPr>
          <w:ilvl w:val="0"/>
          <w:numId w:val="39"/>
        </w:numPr>
        <w:tabs>
          <w:tab w:val="left" w:pos="384"/>
        </w:tabs>
        <w:ind w:left="284" w:right="128" w:hanging="283"/>
        <w:rPr>
          <w:rFonts w:eastAsia="Calibri"/>
          <w:color w:val="414042"/>
          <w:spacing w:val="-2"/>
          <w:lang w:val="en-US" w:eastAsia="en-US"/>
        </w:rPr>
      </w:pPr>
      <w:r w:rsidRPr="00E500B8">
        <w:rPr>
          <w:rFonts w:eastAsia="Calibri"/>
          <w:color w:val="414042"/>
          <w:spacing w:val="-2"/>
          <w:lang w:val="en-US" w:eastAsia="en-US"/>
        </w:rPr>
        <w:t>This Act is the first Act in Queensland to include Torres Strait Islander languages in its title; and is a further step to embed</w:t>
      </w:r>
      <w:r w:rsidR="00DF4636">
        <w:rPr>
          <w:rFonts w:eastAsia="Calibri"/>
          <w:color w:val="414042"/>
          <w:spacing w:val="-2"/>
          <w:lang w:val="en-US" w:eastAsia="en-US"/>
        </w:rPr>
        <w:t>ding</w:t>
      </w:r>
      <w:r w:rsidRPr="00E500B8">
        <w:rPr>
          <w:rFonts w:eastAsia="Calibri"/>
          <w:color w:val="414042"/>
          <w:spacing w:val="-2"/>
          <w:lang w:val="en-US" w:eastAsia="en-US"/>
        </w:rPr>
        <w:t xml:space="preserve"> the importance of culture, family, connection and self-determination for</w:t>
      </w:r>
      <w:r w:rsidR="00DF4636">
        <w:rPr>
          <w:rFonts w:eastAsia="Calibri"/>
          <w:color w:val="414042"/>
          <w:spacing w:val="-2"/>
          <w:lang w:val="en-US" w:eastAsia="en-US"/>
        </w:rPr>
        <w:t xml:space="preserve"> </w:t>
      </w:r>
      <w:r w:rsidRPr="00E500B8">
        <w:rPr>
          <w:rFonts w:eastAsia="Calibri"/>
          <w:color w:val="414042"/>
          <w:spacing w:val="-2"/>
          <w:lang w:val="en-US" w:eastAsia="en-US"/>
        </w:rPr>
        <w:t>Torres Strait Islander children and their families (lore), and recognising and acknowledging th</w:t>
      </w:r>
      <w:r w:rsidR="00DF4636">
        <w:rPr>
          <w:rFonts w:eastAsia="Calibri"/>
          <w:color w:val="414042"/>
          <w:spacing w:val="-2"/>
          <w:lang w:val="en-US" w:eastAsia="en-US"/>
        </w:rPr>
        <w:t>ese,</w:t>
      </w:r>
      <w:r w:rsidRPr="00E500B8">
        <w:rPr>
          <w:rFonts w:eastAsia="Calibri"/>
          <w:color w:val="414042"/>
          <w:spacing w:val="-2"/>
          <w:lang w:val="en-US" w:eastAsia="en-US"/>
        </w:rPr>
        <w:t xml:space="preserve"> in Queensland law.</w:t>
      </w:r>
    </w:p>
    <w:p w14:paraId="3BD1A09A" w14:textId="77777777" w:rsidR="00FA0C4B" w:rsidRPr="00E500B8" w:rsidRDefault="00FA0C4B" w:rsidP="00B5473C">
      <w:pPr>
        <w:widowControl w:val="0"/>
        <w:numPr>
          <w:ilvl w:val="0"/>
          <w:numId w:val="39"/>
        </w:numPr>
        <w:tabs>
          <w:tab w:val="left" w:pos="384"/>
        </w:tabs>
        <w:ind w:left="284" w:right="128" w:hanging="283"/>
        <w:rPr>
          <w:rFonts w:eastAsia="Calibri"/>
          <w:color w:val="414042"/>
          <w:spacing w:val="-2"/>
          <w:lang w:val="en-US" w:eastAsia="en-US"/>
        </w:rPr>
      </w:pPr>
      <w:r w:rsidRPr="00E500B8">
        <w:rPr>
          <w:rFonts w:eastAsia="Calibri"/>
          <w:color w:val="414042"/>
          <w:spacing w:val="-2"/>
          <w:lang w:val="en-US" w:eastAsia="en-US"/>
        </w:rPr>
        <w:t xml:space="preserve">The Act promotes the right of Torres Strait Islanders to enjoy, maintain, control, protect and develop their kinship ties under section 28(2)(c) of the </w:t>
      </w:r>
      <w:r w:rsidRPr="00627489">
        <w:rPr>
          <w:rFonts w:eastAsia="Calibri"/>
          <w:i/>
          <w:color w:val="414042"/>
          <w:spacing w:val="-2"/>
          <w:lang w:val="en-US" w:eastAsia="en-US"/>
        </w:rPr>
        <w:t>Human Rights Act 2019</w:t>
      </w:r>
      <w:r w:rsidRPr="00E500B8">
        <w:rPr>
          <w:rFonts w:eastAsia="Calibri"/>
          <w:color w:val="414042"/>
          <w:spacing w:val="-2"/>
          <w:lang w:val="en-US" w:eastAsia="en-US"/>
        </w:rPr>
        <w:t xml:space="preserve"> (HR Act), while still ensuring the protection of children in their best interests in accordance with section 26(2) of the HR Act.</w:t>
      </w:r>
    </w:p>
    <w:p w14:paraId="740B198C" w14:textId="53DD3853" w:rsidR="00FA0C4B" w:rsidRDefault="00FA0C4B" w:rsidP="00B5473C">
      <w:pPr>
        <w:widowControl w:val="0"/>
        <w:numPr>
          <w:ilvl w:val="0"/>
          <w:numId w:val="39"/>
        </w:numPr>
        <w:tabs>
          <w:tab w:val="left" w:pos="384"/>
        </w:tabs>
        <w:ind w:left="284" w:right="128" w:hanging="283"/>
        <w:rPr>
          <w:rFonts w:eastAsia="Calibri"/>
          <w:color w:val="414042"/>
          <w:spacing w:val="-2"/>
          <w:lang w:val="en-US" w:eastAsia="en-US"/>
        </w:rPr>
      </w:pPr>
      <w:r w:rsidRPr="00E500B8">
        <w:rPr>
          <w:rFonts w:eastAsia="Calibri"/>
          <w:color w:val="414042"/>
          <w:spacing w:val="-2"/>
          <w:lang w:val="en-US" w:eastAsia="en-US"/>
        </w:rPr>
        <w:t>The Queensland Human Rights Commission was a witness in the public hearing on the Bill and also provided a written submission, as part of the</w:t>
      </w:r>
      <w:r w:rsidR="009D250B">
        <w:rPr>
          <w:rFonts w:eastAsia="Calibri"/>
          <w:color w:val="414042"/>
          <w:spacing w:val="-2"/>
          <w:lang w:val="en-US" w:eastAsia="en-US"/>
        </w:rPr>
        <w:t xml:space="preserve"> Parliamentary</w:t>
      </w:r>
      <w:r w:rsidRPr="00E500B8">
        <w:rPr>
          <w:rFonts w:eastAsia="Calibri"/>
          <w:color w:val="414042"/>
          <w:spacing w:val="-2"/>
          <w:lang w:val="en-US" w:eastAsia="en-US"/>
        </w:rPr>
        <w:t xml:space="preserve"> Health, Communities, Disability Services and Domestic and Family Violence Prevention Committee’s detailed consideration of the Bill. </w:t>
      </w:r>
    </w:p>
    <w:p w14:paraId="0D6409DA" w14:textId="74528890" w:rsidR="00F56641" w:rsidRPr="00F56641" w:rsidRDefault="00DF4636" w:rsidP="00F56641">
      <w:pPr>
        <w:widowControl w:val="0"/>
        <w:numPr>
          <w:ilvl w:val="0"/>
          <w:numId w:val="39"/>
        </w:numPr>
        <w:tabs>
          <w:tab w:val="left" w:pos="384"/>
        </w:tabs>
        <w:ind w:left="284" w:right="128" w:hanging="283"/>
        <w:rPr>
          <w:rFonts w:eastAsia="Calibri"/>
          <w:color w:val="414042"/>
          <w:spacing w:val="-2"/>
          <w:lang w:val="en-US" w:eastAsia="en-US"/>
        </w:rPr>
      </w:pPr>
      <w:r w:rsidRPr="00E500B8">
        <w:rPr>
          <w:rFonts w:eastAsia="Calibri"/>
          <w:color w:val="414042"/>
          <w:spacing w:val="-2"/>
          <w:lang w:val="en-US" w:eastAsia="en-US"/>
        </w:rPr>
        <w:t xml:space="preserve">Further human rights analysis is provided in the Statement of Compatibility and explanatory notes </w:t>
      </w:r>
      <w:hyperlink r:id="rId62" w:history="1">
        <w:r w:rsidRPr="00E500B8">
          <w:rPr>
            <w:rFonts w:eastAsia="Calibri"/>
            <w:color w:val="414042"/>
            <w:spacing w:val="-2"/>
            <w:lang w:val="en-US"/>
          </w:rPr>
          <w:t>https://www.legislation.qld.gov.au/view/html/asmade/act-2020-033</w:t>
        </w:r>
      </w:hyperlink>
    </w:p>
    <w:p w14:paraId="72D5B599" w14:textId="77777777" w:rsidR="00DF4636" w:rsidRPr="00DF4636" w:rsidRDefault="00DF4636" w:rsidP="000D0CF1">
      <w:pPr>
        <w:spacing w:after="0"/>
        <w:rPr>
          <w:rFonts w:eastAsia="Calibri"/>
          <w:i/>
          <w:color w:val="414042"/>
          <w:spacing w:val="-2"/>
          <w:lang w:val="en-US" w:eastAsia="en-US"/>
        </w:rPr>
      </w:pPr>
      <w:r w:rsidRPr="00DF4636">
        <w:rPr>
          <w:rFonts w:eastAsia="Calibri"/>
          <w:i/>
          <w:color w:val="414042"/>
          <w:spacing w:val="-2"/>
          <w:lang w:val="en-US" w:eastAsia="en-US"/>
        </w:rPr>
        <w:t>Promotion of Human Rights Month</w:t>
      </w:r>
    </w:p>
    <w:p w14:paraId="0BA4983C" w14:textId="77777777" w:rsidR="00875B93" w:rsidRPr="00DF4636" w:rsidRDefault="00875B93" w:rsidP="005306F0">
      <w:pPr>
        <w:pStyle w:val="ListParagraph"/>
        <w:numPr>
          <w:ilvl w:val="0"/>
          <w:numId w:val="109"/>
        </w:numPr>
        <w:spacing w:after="0"/>
        <w:rPr>
          <w:rFonts w:eastAsia="Calibri"/>
          <w:color w:val="414042"/>
          <w:spacing w:val="-2"/>
          <w:lang w:val="en-US" w:eastAsia="en-US"/>
        </w:rPr>
      </w:pPr>
      <w:r w:rsidRPr="00DF4636">
        <w:rPr>
          <w:rFonts w:eastAsia="Calibri"/>
          <w:color w:val="414042"/>
          <w:spacing w:val="-2"/>
          <w:lang w:val="en-US" w:eastAsia="en-US"/>
        </w:rPr>
        <w:t xml:space="preserve">The department </w:t>
      </w:r>
      <w:r w:rsidR="002B7F6E" w:rsidRPr="00DF4636">
        <w:rPr>
          <w:rFonts w:eastAsia="Calibri"/>
          <w:color w:val="414042"/>
          <w:spacing w:val="-2"/>
          <w:lang w:val="en-US" w:eastAsia="en-US"/>
        </w:rPr>
        <w:t xml:space="preserve">promoted </w:t>
      </w:r>
      <w:r w:rsidR="00105F9F" w:rsidRPr="00DF4636">
        <w:rPr>
          <w:rFonts w:eastAsia="Calibri"/>
          <w:color w:val="414042"/>
          <w:spacing w:val="-2"/>
          <w:lang w:val="en-US" w:eastAsia="en-US"/>
        </w:rPr>
        <w:t>Human Rights Month</w:t>
      </w:r>
      <w:r w:rsidR="002B7F6E" w:rsidRPr="00DF4636">
        <w:rPr>
          <w:rFonts w:eastAsia="Calibri"/>
          <w:color w:val="414042"/>
          <w:spacing w:val="-2"/>
          <w:lang w:val="en-US" w:eastAsia="en-US"/>
        </w:rPr>
        <w:t>,</w:t>
      </w:r>
      <w:r w:rsidR="00105F9F" w:rsidRPr="00DF4636">
        <w:rPr>
          <w:rFonts w:eastAsia="Calibri"/>
          <w:color w:val="414042"/>
          <w:spacing w:val="-2"/>
          <w:lang w:val="en-US" w:eastAsia="en-US"/>
        </w:rPr>
        <w:t xml:space="preserve"> 10 November</w:t>
      </w:r>
      <w:r w:rsidR="00AD4CF0">
        <w:rPr>
          <w:rFonts w:eastAsia="Calibri"/>
          <w:color w:val="414042"/>
          <w:spacing w:val="-2"/>
          <w:lang w:val="en-US" w:eastAsia="en-US"/>
        </w:rPr>
        <w:t xml:space="preserve"> 2020</w:t>
      </w:r>
      <w:r w:rsidR="00105F9F" w:rsidRPr="00DF4636">
        <w:rPr>
          <w:rFonts w:eastAsia="Calibri"/>
          <w:color w:val="414042"/>
          <w:spacing w:val="-2"/>
          <w:lang w:val="en-US" w:eastAsia="en-US"/>
        </w:rPr>
        <w:t xml:space="preserve"> to 10 December 2020, with links to resources </w:t>
      </w:r>
      <w:r w:rsidR="00DF4636">
        <w:rPr>
          <w:rFonts w:eastAsia="Calibri"/>
          <w:color w:val="414042"/>
          <w:spacing w:val="-2"/>
          <w:lang w:val="en-US" w:eastAsia="en-US"/>
        </w:rPr>
        <w:t>a</w:t>
      </w:r>
      <w:r w:rsidR="00105F9F" w:rsidRPr="00DF4636">
        <w:rPr>
          <w:rFonts w:eastAsia="Calibri"/>
          <w:color w:val="414042"/>
          <w:spacing w:val="-2"/>
          <w:lang w:val="en-US" w:eastAsia="en-US"/>
        </w:rPr>
        <w:t xml:space="preserve">nd information on </w:t>
      </w:r>
      <w:r w:rsidR="00DF4636">
        <w:rPr>
          <w:rFonts w:eastAsia="Calibri"/>
          <w:color w:val="414042"/>
          <w:spacing w:val="-2"/>
          <w:lang w:val="en-US" w:eastAsia="en-US"/>
        </w:rPr>
        <w:t>the</w:t>
      </w:r>
      <w:r w:rsidR="00105F9F" w:rsidRPr="00DF4636">
        <w:rPr>
          <w:rFonts w:eastAsia="Calibri"/>
          <w:color w:val="414042"/>
          <w:spacing w:val="-2"/>
          <w:lang w:val="en-US" w:eastAsia="en-US"/>
        </w:rPr>
        <w:t xml:space="preserve"> internal and external website</w:t>
      </w:r>
      <w:r w:rsidR="00DF4636">
        <w:rPr>
          <w:rFonts w:eastAsia="Calibri"/>
          <w:color w:val="414042"/>
          <w:spacing w:val="-2"/>
          <w:lang w:val="en-US" w:eastAsia="en-US"/>
        </w:rPr>
        <w:t>s</w:t>
      </w:r>
      <w:r w:rsidR="00105F9F" w:rsidRPr="00DF4636">
        <w:rPr>
          <w:rFonts w:eastAsia="Calibri"/>
          <w:color w:val="414042"/>
          <w:spacing w:val="-2"/>
          <w:lang w:val="en-US" w:eastAsia="en-US"/>
        </w:rPr>
        <w:t xml:space="preserve"> and social media platforms. </w:t>
      </w:r>
    </w:p>
    <w:p w14:paraId="4470EDC5" w14:textId="77777777" w:rsidR="00DF4636" w:rsidRDefault="00DF4636" w:rsidP="00DF67CB">
      <w:pPr>
        <w:spacing w:after="0"/>
        <w:rPr>
          <w:rFonts w:eastAsia="Calibri"/>
          <w:i/>
          <w:color w:val="414042"/>
          <w:spacing w:val="-2"/>
          <w:lang w:val="en-US" w:eastAsia="en-US"/>
        </w:rPr>
      </w:pPr>
    </w:p>
    <w:p w14:paraId="3B5E6C58" w14:textId="77777777" w:rsidR="00D6246D" w:rsidRPr="00DF4636" w:rsidRDefault="00D6246D" w:rsidP="00DF67CB">
      <w:pPr>
        <w:spacing w:after="0"/>
        <w:rPr>
          <w:rFonts w:eastAsia="Calibri"/>
          <w:i/>
          <w:color w:val="414042"/>
          <w:spacing w:val="-2"/>
          <w:lang w:val="en-US" w:eastAsia="en-US"/>
        </w:rPr>
      </w:pPr>
      <w:r w:rsidRPr="00DF4636">
        <w:rPr>
          <w:rFonts w:eastAsia="Calibri"/>
          <w:i/>
          <w:color w:val="414042"/>
          <w:spacing w:val="-2"/>
          <w:lang w:val="en-US" w:eastAsia="en-US"/>
        </w:rPr>
        <w:t xml:space="preserve">Human </w:t>
      </w:r>
      <w:r w:rsidR="00577834" w:rsidRPr="00DF4636">
        <w:rPr>
          <w:rFonts w:eastAsia="Calibri"/>
          <w:i/>
          <w:color w:val="414042"/>
          <w:spacing w:val="-2"/>
          <w:lang w:val="en-US" w:eastAsia="en-US"/>
        </w:rPr>
        <w:t>r</w:t>
      </w:r>
      <w:r w:rsidRPr="00DF4636">
        <w:rPr>
          <w:rFonts w:eastAsia="Calibri"/>
          <w:i/>
          <w:color w:val="414042"/>
          <w:spacing w:val="-2"/>
          <w:lang w:val="en-US" w:eastAsia="en-US"/>
        </w:rPr>
        <w:t xml:space="preserve">ights </w:t>
      </w:r>
      <w:r w:rsidR="00577834" w:rsidRPr="00DF4636">
        <w:rPr>
          <w:rFonts w:eastAsia="Calibri"/>
          <w:i/>
          <w:color w:val="414042"/>
          <w:spacing w:val="-2"/>
          <w:lang w:val="en-US" w:eastAsia="en-US"/>
        </w:rPr>
        <w:t>c</w:t>
      </w:r>
      <w:r w:rsidRPr="00DF4636">
        <w:rPr>
          <w:rFonts w:eastAsia="Calibri"/>
          <w:i/>
          <w:color w:val="414042"/>
          <w:spacing w:val="-2"/>
          <w:lang w:val="en-US" w:eastAsia="en-US"/>
        </w:rPr>
        <w:t xml:space="preserve">omplaints </w:t>
      </w:r>
    </w:p>
    <w:p w14:paraId="306F3447" w14:textId="77777777" w:rsidR="00D6246D" w:rsidRPr="00DF4636" w:rsidRDefault="000A5AF3" w:rsidP="005306F0">
      <w:pPr>
        <w:pStyle w:val="ListParagraph"/>
        <w:numPr>
          <w:ilvl w:val="0"/>
          <w:numId w:val="109"/>
        </w:numPr>
        <w:spacing w:after="0"/>
        <w:rPr>
          <w:rFonts w:eastAsia="Calibri"/>
          <w:color w:val="414042"/>
          <w:spacing w:val="-2"/>
          <w:lang w:val="en-US" w:eastAsia="en-US"/>
        </w:rPr>
      </w:pPr>
      <w:r w:rsidRPr="00DF4636">
        <w:rPr>
          <w:rFonts w:eastAsia="Calibri"/>
          <w:color w:val="414042"/>
          <w:spacing w:val="-2"/>
          <w:lang w:val="en-US" w:eastAsia="en-US"/>
        </w:rPr>
        <w:t xml:space="preserve">There were no recorded </w:t>
      </w:r>
      <w:r w:rsidR="00D6246D" w:rsidRPr="00DF4636">
        <w:rPr>
          <w:rFonts w:eastAsia="Calibri"/>
          <w:color w:val="414042"/>
          <w:spacing w:val="-2"/>
          <w:lang w:val="en-US" w:eastAsia="en-US"/>
        </w:rPr>
        <w:t xml:space="preserve">human rights complaints received </w:t>
      </w:r>
      <w:r w:rsidRPr="00DF4636">
        <w:rPr>
          <w:rFonts w:eastAsia="Calibri"/>
          <w:color w:val="414042"/>
          <w:spacing w:val="-2"/>
          <w:lang w:val="en-US" w:eastAsia="en-US"/>
        </w:rPr>
        <w:t>by</w:t>
      </w:r>
      <w:r w:rsidR="00577834" w:rsidRPr="00DF4636">
        <w:rPr>
          <w:rFonts w:eastAsia="Calibri"/>
          <w:color w:val="414042"/>
          <w:spacing w:val="-2"/>
          <w:lang w:val="en-US" w:eastAsia="en-US"/>
        </w:rPr>
        <w:t xml:space="preserve"> the department</w:t>
      </w:r>
      <w:r w:rsidR="00354556" w:rsidRPr="00DF4636">
        <w:rPr>
          <w:rFonts w:eastAsia="Calibri"/>
          <w:color w:val="414042"/>
          <w:spacing w:val="-2"/>
          <w:lang w:val="en-US" w:eastAsia="en-US"/>
        </w:rPr>
        <w:t xml:space="preserve"> during this final reporting period</w:t>
      </w:r>
      <w:r w:rsidR="00DF4636" w:rsidRPr="00DF4636">
        <w:rPr>
          <w:rFonts w:eastAsia="Calibri"/>
          <w:color w:val="414042"/>
          <w:spacing w:val="-2"/>
          <w:lang w:val="en-US" w:eastAsia="en-US"/>
        </w:rPr>
        <w:t>,</w:t>
      </w:r>
      <w:r w:rsidR="00354556" w:rsidRPr="00DF4636">
        <w:rPr>
          <w:rFonts w:eastAsia="Calibri"/>
          <w:color w:val="414042"/>
          <w:spacing w:val="-2"/>
          <w:lang w:val="en-US" w:eastAsia="en-US"/>
        </w:rPr>
        <w:t xml:space="preserve"> 1 July 2020 to 12 November 2020</w:t>
      </w:r>
      <w:r w:rsidR="00D6246D" w:rsidRPr="00DF4636">
        <w:rPr>
          <w:rFonts w:eastAsia="Calibri"/>
          <w:color w:val="414042"/>
          <w:spacing w:val="-2"/>
          <w:lang w:val="en-US" w:eastAsia="en-US"/>
        </w:rPr>
        <w:t>.</w:t>
      </w:r>
    </w:p>
    <w:p w14:paraId="68C6B446" w14:textId="77777777" w:rsidR="009D250B" w:rsidRDefault="009D250B" w:rsidP="00DF67CB">
      <w:pPr>
        <w:spacing w:after="0"/>
        <w:rPr>
          <w:rFonts w:eastAsia="Calibri"/>
          <w:i/>
          <w:color w:val="414042"/>
          <w:spacing w:val="-2"/>
          <w:lang w:val="en-US" w:eastAsia="en-US"/>
        </w:rPr>
      </w:pPr>
    </w:p>
    <w:p w14:paraId="35354622" w14:textId="77777777" w:rsidR="00D6246D" w:rsidRPr="00DF4636" w:rsidRDefault="00D6246D" w:rsidP="00DF67CB">
      <w:pPr>
        <w:spacing w:after="0"/>
        <w:rPr>
          <w:rFonts w:eastAsia="Calibri"/>
          <w:i/>
          <w:color w:val="414042"/>
          <w:spacing w:val="-2"/>
          <w:lang w:val="en-US" w:eastAsia="en-US"/>
        </w:rPr>
      </w:pPr>
      <w:r w:rsidRPr="00DF4636">
        <w:rPr>
          <w:rFonts w:eastAsia="Calibri"/>
          <w:i/>
          <w:color w:val="414042"/>
          <w:spacing w:val="-2"/>
          <w:lang w:val="en-US" w:eastAsia="en-US"/>
        </w:rPr>
        <w:t>Reviews</w:t>
      </w:r>
    </w:p>
    <w:p w14:paraId="57D064FC" w14:textId="77777777" w:rsidR="00D6246D" w:rsidRPr="00DF4636" w:rsidRDefault="00D6246D" w:rsidP="005306F0">
      <w:pPr>
        <w:pStyle w:val="ListParagraph"/>
        <w:numPr>
          <w:ilvl w:val="0"/>
          <w:numId w:val="109"/>
        </w:numPr>
        <w:spacing w:after="0"/>
        <w:rPr>
          <w:rFonts w:eastAsia="Calibri"/>
          <w:color w:val="414042"/>
          <w:spacing w:val="-2"/>
          <w:lang w:val="en-US" w:eastAsia="en-US"/>
        </w:rPr>
      </w:pPr>
      <w:r w:rsidRPr="00DF4636">
        <w:rPr>
          <w:rFonts w:eastAsia="Calibri"/>
          <w:color w:val="414042"/>
          <w:spacing w:val="-2"/>
          <w:lang w:val="en-US" w:eastAsia="en-US"/>
        </w:rPr>
        <w:t xml:space="preserve">The department has undertaken a review process of </w:t>
      </w:r>
      <w:r w:rsidR="00DF4636" w:rsidRPr="00DF4636">
        <w:rPr>
          <w:rFonts w:eastAsia="Calibri"/>
          <w:color w:val="414042"/>
          <w:spacing w:val="-2"/>
          <w:lang w:val="en-US" w:eastAsia="en-US"/>
        </w:rPr>
        <w:t xml:space="preserve">its </w:t>
      </w:r>
      <w:r w:rsidRPr="00DF4636">
        <w:rPr>
          <w:rFonts w:eastAsia="Calibri"/>
          <w:color w:val="414042"/>
          <w:spacing w:val="-2"/>
          <w:lang w:val="en-US" w:eastAsia="en-US"/>
        </w:rPr>
        <w:t>policies, procedures and services for their compatibility with human rights. Key activities included</w:t>
      </w:r>
      <w:r w:rsidR="00DF4636">
        <w:rPr>
          <w:rFonts w:eastAsia="Calibri"/>
          <w:color w:val="414042"/>
          <w:spacing w:val="-2"/>
          <w:lang w:val="en-US" w:eastAsia="en-US"/>
        </w:rPr>
        <w:t>:</w:t>
      </w:r>
    </w:p>
    <w:p w14:paraId="70BF0131" w14:textId="2CFFF3B7" w:rsidR="00F17C28" w:rsidRDefault="00DF4636" w:rsidP="005306F0">
      <w:pPr>
        <w:widowControl w:val="0"/>
        <w:numPr>
          <w:ilvl w:val="1"/>
          <w:numId w:val="39"/>
        </w:numPr>
        <w:tabs>
          <w:tab w:val="left" w:pos="384"/>
        </w:tabs>
        <w:ind w:right="128"/>
        <w:rPr>
          <w:rFonts w:eastAsia="Calibri"/>
          <w:color w:val="414042"/>
          <w:spacing w:val="-2"/>
          <w:lang w:val="en-US" w:eastAsia="en-US"/>
        </w:rPr>
      </w:pPr>
      <w:r>
        <w:rPr>
          <w:rFonts w:eastAsia="Calibri"/>
          <w:color w:val="414042"/>
          <w:spacing w:val="-2"/>
          <w:lang w:val="en-US" w:eastAsia="en-US"/>
        </w:rPr>
        <w:t xml:space="preserve">completing the review of </w:t>
      </w:r>
      <w:r w:rsidR="00F17C28" w:rsidRPr="00627489">
        <w:rPr>
          <w:rFonts w:eastAsia="Calibri"/>
          <w:color w:val="414042"/>
          <w:spacing w:val="-2"/>
          <w:lang w:val="en-US" w:eastAsia="en-US"/>
        </w:rPr>
        <w:t xml:space="preserve">the department’s Business Continuity </w:t>
      </w:r>
      <w:r w:rsidR="00F56641">
        <w:rPr>
          <w:rFonts w:eastAsia="Calibri"/>
          <w:color w:val="414042"/>
          <w:spacing w:val="-2"/>
          <w:lang w:val="en-US" w:eastAsia="en-US"/>
        </w:rPr>
        <w:t xml:space="preserve">Plan, </w:t>
      </w:r>
      <w:r w:rsidR="00C17AF0">
        <w:rPr>
          <w:rFonts w:eastAsia="Calibri"/>
          <w:color w:val="414042"/>
          <w:spacing w:val="-2"/>
          <w:lang w:val="en-US" w:eastAsia="en-US"/>
        </w:rPr>
        <w:t xml:space="preserve">and the related Business Continuity Management </w:t>
      </w:r>
      <w:r w:rsidR="00F56641">
        <w:rPr>
          <w:rFonts w:eastAsia="Calibri"/>
          <w:color w:val="414042"/>
          <w:spacing w:val="-2"/>
          <w:lang w:val="en-US" w:eastAsia="en-US"/>
        </w:rPr>
        <w:t>Policy and P</w:t>
      </w:r>
      <w:r w:rsidR="00F17C28" w:rsidRPr="00627489">
        <w:rPr>
          <w:rFonts w:eastAsia="Calibri"/>
          <w:color w:val="414042"/>
          <w:spacing w:val="-2"/>
          <w:lang w:val="en-US" w:eastAsia="en-US"/>
        </w:rPr>
        <w:t xml:space="preserve">rocedure. The documents have been updated to include clear statements </w:t>
      </w:r>
      <w:r w:rsidR="00B91766" w:rsidRPr="00627489">
        <w:rPr>
          <w:rFonts w:eastAsia="Calibri"/>
          <w:color w:val="414042"/>
          <w:spacing w:val="-2"/>
          <w:lang w:val="en-US" w:eastAsia="en-US"/>
        </w:rPr>
        <w:t>regarding</w:t>
      </w:r>
      <w:r w:rsidR="00F17C28" w:rsidRPr="00627489">
        <w:rPr>
          <w:rFonts w:eastAsia="Calibri"/>
          <w:color w:val="414042"/>
          <w:spacing w:val="-2"/>
          <w:lang w:val="en-US" w:eastAsia="en-US"/>
        </w:rPr>
        <w:t xml:space="preserve"> upholding human rights obligations and decision-making, in the management and response to disaster events, and subsequent recovery activities</w:t>
      </w:r>
    </w:p>
    <w:p w14:paraId="6A9DB959" w14:textId="77777777" w:rsidR="00DF4636" w:rsidRPr="005A6004" w:rsidRDefault="00DF4636" w:rsidP="005306F0">
      <w:pPr>
        <w:widowControl w:val="0"/>
        <w:numPr>
          <w:ilvl w:val="1"/>
          <w:numId w:val="39"/>
        </w:numPr>
        <w:tabs>
          <w:tab w:val="left" w:pos="384"/>
        </w:tabs>
        <w:ind w:right="128"/>
        <w:rPr>
          <w:rFonts w:eastAsia="Calibri"/>
          <w:i/>
          <w:color w:val="414042"/>
          <w:spacing w:val="-2"/>
          <w:lang w:val="en-US" w:eastAsia="en-US"/>
        </w:rPr>
      </w:pPr>
      <w:r>
        <w:rPr>
          <w:rFonts w:eastAsia="Calibri"/>
          <w:color w:val="414042"/>
          <w:spacing w:val="-2"/>
          <w:lang w:val="en-US" w:eastAsia="en-US"/>
        </w:rPr>
        <w:t>completing the review of the department’s Legislative Compliance Framework, Policy and Procedure</w:t>
      </w:r>
      <w:r w:rsidR="005A6004">
        <w:rPr>
          <w:rFonts w:eastAsia="Calibri"/>
          <w:color w:val="414042"/>
          <w:spacing w:val="-2"/>
          <w:lang w:val="en-US" w:eastAsia="en-US"/>
        </w:rPr>
        <w:t xml:space="preserve"> to ensure compatibility with the </w:t>
      </w:r>
      <w:r w:rsidR="005A6004" w:rsidRPr="005A6004">
        <w:rPr>
          <w:rFonts w:eastAsia="Calibri"/>
          <w:i/>
          <w:color w:val="414042"/>
          <w:spacing w:val="-2"/>
          <w:lang w:val="en-US" w:eastAsia="en-US"/>
        </w:rPr>
        <w:t>Human Rights Act 2019</w:t>
      </w:r>
    </w:p>
    <w:p w14:paraId="3FDC719C" w14:textId="77777777" w:rsidR="00F17C28" w:rsidRPr="00627489" w:rsidRDefault="005A6004" w:rsidP="005306F0">
      <w:pPr>
        <w:widowControl w:val="0"/>
        <w:numPr>
          <w:ilvl w:val="1"/>
          <w:numId w:val="39"/>
        </w:numPr>
        <w:tabs>
          <w:tab w:val="left" w:pos="384"/>
        </w:tabs>
        <w:ind w:right="128"/>
        <w:rPr>
          <w:rFonts w:eastAsia="Calibri"/>
          <w:color w:val="414042"/>
          <w:spacing w:val="-2"/>
          <w:lang w:val="en-US" w:eastAsia="en-US"/>
        </w:rPr>
      </w:pPr>
      <w:r>
        <w:rPr>
          <w:rFonts w:eastAsia="Calibri"/>
          <w:color w:val="414042"/>
          <w:spacing w:val="-2"/>
          <w:lang w:val="en-US" w:eastAsia="en-US"/>
        </w:rPr>
        <w:t xml:space="preserve">continuing the </w:t>
      </w:r>
      <w:r w:rsidR="00F17C28" w:rsidRPr="00627489">
        <w:rPr>
          <w:rFonts w:eastAsia="Calibri"/>
          <w:color w:val="414042"/>
          <w:spacing w:val="-2"/>
          <w:lang w:val="en-US" w:eastAsia="en-US"/>
        </w:rPr>
        <w:t xml:space="preserve">ongoing review process of </w:t>
      </w:r>
      <w:r>
        <w:rPr>
          <w:rFonts w:eastAsia="Calibri"/>
          <w:color w:val="414042"/>
          <w:spacing w:val="-2"/>
          <w:lang w:val="en-US" w:eastAsia="en-US"/>
        </w:rPr>
        <w:t xml:space="preserve">the department’s administered legislation and the review of </w:t>
      </w:r>
      <w:r w:rsidR="00F17C28" w:rsidRPr="00627489">
        <w:rPr>
          <w:rFonts w:eastAsia="Calibri"/>
          <w:color w:val="414042"/>
          <w:spacing w:val="-2"/>
          <w:lang w:val="en-US" w:eastAsia="en-US"/>
        </w:rPr>
        <w:t>other departmental policies, procedures and services</w:t>
      </w:r>
      <w:r>
        <w:rPr>
          <w:rFonts w:eastAsia="Calibri"/>
          <w:color w:val="414042"/>
          <w:spacing w:val="-2"/>
          <w:lang w:val="en-US" w:eastAsia="en-US"/>
        </w:rPr>
        <w:t>.</w:t>
      </w:r>
    </w:p>
    <w:p w14:paraId="5A9EA279" w14:textId="350314AC" w:rsidR="00655D55" w:rsidRDefault="00655D55" w:rsidP="00655D55">
      <w:pPr>
        <w:pStyle w:val="Heading2"/>
      </w:pPr>
      <w:bookmarkStart w:id="102" w:name="_Toc67046739"/>
      <w:bookmarkStart w:id="103" w:name="_Toc43444822"/>
      <w:r>
        <w:t>Corporate governance arrangements</w:t>
      </w:r>
      <w:bookmarkEnd w:id="102"/>
    </w:p>
    <w:p w14:paraId="06FF4531" w14:textId="77777777" w:rsidR="00AB4D70" w:rsidRPr="00655D55" w:rsidRDefault="00AB4D70" w:rsidP="00655D55">
      <w:pPr>
        <w:rPr>
          <w:b/>
        </w:rPr>
      </w:pPr>
      <w:r w:rsidRPr="00655D55">
        <w:rPr>
          <w:b/>
        </w:rPr>
        <w:t>Corporate planning and performance</w:t>
      </w:r>
    </w:p>
    <w:p w14:paraId="0A0E2246" w14:textId="77777777" w:rsidR="00AB4D70" w:rsidRPr="008A7CB1" w:rsidRDefault="00AB4D70" w:rsidP="00AB4D70">
      <w:pPr>
        <w:widowControl w:val="0"/>
        <w:ind w:right="211"/>
        <w:rPr>
          <w:rFonts w:eastAsia="Calibri"/>
          <w:color w:val="414042"/>
          <w:spacing w:val="-1"/>
          <w:lang w:val="en-US" w:eastAsia="en-US"/>
        </w:rPr>
      </w:pPr>
      <w:r w:rsidRPr="008A7CB1">
        <w:rPr>
          <w:rFonts w:eastAsia="Calibri"/>
          <w:color w:val="414042"/>
          <w:spacing w:val="-1"/>
          <w:lang w:val="en-US" w:eastAsia="en-US"/>
        </w:rPr>
        <w:t xml:space="preserve">The </w:t>
      </w:r>
      <w:r w:rsidRPr="00022F61">
        <w:rPr>
          <w:rFonts w:eastAsia="Calibri"/>
          <w:color w:val="414042"/>
          <w:spacing w:val="-1"/>
          <w:lang w:val="en-US" w:eastAsia="en-US"/>
        </w:rPr>
        <w:t>dep</w:t>
      </w:r>
      <w:r w:rsidRPr="008A7CB1">
        <w:rPr>
          <w:rFonts w:eastAsia="Calibri"/>
          <w:color w:val="414042"/>
          <w:spacing w:val="-1"/>
          <w:lang w:val="en-US" w:eastAsia="en-US"/>
        </w:rPr>
        <w:t xml:space="preserve">artment’s </w:t>
      </w:r>
      <w:r w:rsidRPr="00022F61">
        <w:rPr>
          <w:rFonts w:eastAsia="Calibri"/>
          <w:color w:val="414042"/>
          <w:spacing w:val="-1"/>
          <w:lang w:val="en-US" w:eastAsia="en-US"/>
        </w:rPr>
        <w:t>Planning</w:t>
      </w:r>
      <w:r w:rsidRPr="008A7CB1">
        <w:rPr>
          <w:rFonts w:eastAsia="Calibri"/>
          <w:color w:val="414042"/>
          <w:spacing w:val="-1"/>
          <w:lang w:val="en-US" w:eastAsia="en-US"/>
        </w:rPr>
        <w:t xml:space="preserve"> and Perform</w:t>
      </w:r>
      <w:r w:rsidRPr="00022F61">
        <w:rPr>
          <w:rFonts w:eastAsia="Calibri"/>
          <w:color w:val="414042"/>
          <w:spacing w:val="-1"/>
          <w:lang w:val="en-US" w:eastAsia="en-US"/>
        </w:rPr>
        <w:t>anc</w:t>
      </w:r>
      <w:r w:rsidRPr="008A7CB1">
        <w:rPr>
          <w:rFonts w:eastAsia="Calibri"/>
          <w:color w:val="414042"/>
          <w:spacing w:val="-1"/>
          <w:lang w:val="en-US" w:eastAsia="en-US"/>
        </w:rPr>
        <w:t>e M</w:t>
      </w:r>
      <w:r w:rsidRPr="00022F61">
        <w:rPr>
          <w:rFonts w:eastAsia="Calibri"/>
          <w:color w:val="414042"/>
          <w:spacing w:val="-1"/>
          <w:lang w:val="en-US" w:eastAsia="en-US"/>
        </w:rPr>
        <w:t>anagement</w:t>
      </w:r>
      <w:r w:rsidRPr="008A7CB1">
        <w:rPr>
          <w:rFonts w:eastAsia="Calibri"/>
          <w:color w:val="414042"/>
          <w:spacing w:val="-1"/>
          <w:lang w:val="en-US" w:eastAsia="en-US"/>
        </w:rPr>
        <w:t xml:space="preserve"> Framework </w:t>
      </w:r>
      <w:r w:rsidRPr="00022F61">
        <w:rPr>
          <w:rFonts w:eastAsia="Calibri"/>
          <w:color w:val="414042"/>
          <w:spacing w:val="-1"/>
          <w:lang w:val="en-US" w:eastAsia="en-US"/>
        </w:rPr>
        <w:t>is</w:t>
      </w:r>
      <w:r w:rsidRPr="008A7CB1">
        <w:rPr>
          <w:rFonts w:eastAsia="Calibri"/>
          <w:color w:val="414042"/>
          <w:spacing w:val="-1"/>
          <w:lang w:val="en-US" w:eastAsia="en-US"/>
        </w:rPr>
        <w:t xml:space="preserve"> a </w:t>
      </w:r>
      <w:r w:rsidRPr="00022F61">
        <w:rPr>
          <w:rFonts w:eastAsia="Calibri"/>
          <w:color w:val="414042"/>
          <w:spacing w:val="-1"/>
          <w:lang w:val="en-US" w:eastAsia="en-US"/>
        </w:rPr>
        <w:t>singl</w:t>
      </w:r>
      <w:r w:rsidRPr="008A7CB1">
        <w:rPr>
          <w:rFonts w:eastAsia="Calibri"/>
          <w:color w:val="414042"/>
          <w:spacing w:val="-1"/>
          <w:lang w:val="en-US" w:eastAsia="en-US"/>
        </w:rPr>
        <w:t xml:space="preserve">e </w:t>
      </w:r>
      <w:r w:rsidRPr="00022F61">
        <w:rPr>
          <w:rFonts w:eastAsia="Calibri"/>
          <w:color w:val="414042"/>
          <w:spacing w:val="-1"/>
          <w:lang w:val="en-US" w:eastAsia="en-US"/>
        </w:rPr>
        <w:t>o</w:t>
      </w:r>
      <w:r w:rsidRPr="008A7CB1">
        <w:rPr>
          <w:rFonts w:eastAsia="Calibri"/>
          <w:color w:val="414042"/>
          <w:spacing w:val="-1"/>
          <w:lang w:val="en-US" w:eastAsia="en-US"/>
        </w:rPr>
        <w:t>ver</w:t>
      </w:r>
      <w:r w:rsidRPr="00022F61">
        <w:rPr>
          <w:rFonts w:eastAsia="Calibri"/>
          <w:color w:val="414042"/>
          <w:spacing w:val="-1"/>
          <w:lang w:val="en-US" w:eastAsia="en-US"/>
        </w:rPr>
        <w:t>arching</w:t>
      </w:r>
      <w:r w:rsidRPr="008A7CB1">
        <w:rPr>
          <w:rFonts w:eastAsia="Calibri"/>
          <w:color w:val="414042"/>
          <w:spacing w:val="-1"/>
          <w:lang w:val="en-US" w:eastAsia="en-US"/>
        </w:rPr>
        <w:t xml:space="preserve"> framework that </w:t>
      </w:r>
      <w:r w:rsidRPr="00022F61">
        <w:rPr>
          <w:rFonts w:eastAsia="Calibri"/>
          <w:color w:val="414042"/>
          <w:spacing w:val="-1"/>
          <w:lang w:val="en-US" w:eastAsia="en-US"/>
        </w:rPr>
        <w:t>id</w:t>
      </w:r>
      <w:r w:rsidRPr="008A7CB1">
        <w:rPr>
          <w:rFonts w:eastAsia="Calibri"/>
          <w:color w:val="414042"/>
          <w:spacing w:val="-1"/>
          <w:lang w:val="en-US" w:eastAsia="en-US"/>
        </w:rPr>
        <w:t>entifie</w:t>
      </w:r>
      <w:r w:rsidRPr="00022F61">
        <w:rPr>
          <w:rFonts w:eastAsia="Calibri"/>
          <w:color w:val="414042"/>
          <w:spacing w:val="-1"/>
          <w:lang w:val="en-US" w:eastAsia="en-US"/>
        </w:rPr>
        <w:t>s</w:t>
      </w:r>
      <w:r w:rsidRPr="008A7CB1">
        <w:rPr>
          <w:rFonts w:eastAsia="Calibri"/>
          <w:color w:val="414042"/>
          <w:spacing w:val="-1"/>
          <w:lang w:val="en-US" w:eastAsia="en-US"/>
        </w:rPr>
        <w:t xml:space="preserve"> the key </w:t>
      </w:r>
      <w:r w:rsidRPr="00022F61">
        <w:rPr>
          <w:rFonts w:eastAsia="Calibri"/>
          <w:color w:val="414042"/>
          <w:spacing w:val="-1"/>
          <w:lang w:val="en-US" w:eastAsia="en-US"/>
        </w:rPr>
        <w:t>el</w:t>
      </w:r>
      <w:r w:rsidRPr="008A7CB1">
        <w:rPr>
          <w:rFonts w:eastAsia="Calibri"/>
          <w:color w:val="414042"/>
          <w:spacing w:val="-1"/>
          <w:lang w:val="en-US" w:eastAsia="en-US"/>
        </w:rPr>
        <w:t>ements for driv</w:t>
      </w:r>
      <w:r w:rsidRPr="00022F61">
        <w:rPr>
          <w:rFonts w:eastAsia="Calibri"/>
          <w:color w:val="414042"/>
          <w:spacing w:val="-1"/>
          <w:lang w:val="en-US" w:eastAsia="en-US"/>
        </w:rPr>
        <w:t>ing</w:t>
      </w:r>
      <w:r w:rsidRPr="008A7CB1">
        <w:rPr>
          <w:rFonts w:eastAsia="Calibri"/>
          <w:color w:val="414042"/>
          <w:spacing w:val="-1"/>
          <w:lang w:val="en-US" w:eastAsia="en-US"/>
        </w:rPr>
        <w:t xml:space="preserve"> </w:t>
      </w:r>
      <w:r w:rsidRPr="00022F61">
        <w:rPr>
          <w:rFonts w:eastAsia="Calibri"/>
          <w:color w:val="414042"/>
          <w:spacing w:val="-1"/>
          <w:lang w:val="en-US" w:eastAsia="en-US"/>
        </w:rPr>
        <w:t>policy</w:t>
      </w:r>
      <w:r w:rsidRPr="008A7CB1">
        <w:rPr>
          <w:rFonts w:eastAsia="Calibri"/>
          <w:color w:val="414042"/>
          <w:spacing w:val="-1"/>
          <w:lang w:val="en-US" w:eastAsia="en-US"/>
        </w:rPr>
        <w:t>, progr</w:t>
      </w:r>
      <w:r w:rsidRPr="00022F61">
        <w:rPr>
          <w:rFonts w:eastAsia="Calibri"/>
          <w:color w:val="414042"/>
          <w:spacing w:val="-1"/>
          <w:lang w:val="en-US" w:eastAsia="en-US"/>
        </w:rPr>
        <w:t>am</w:t>
      </w:r>
      <w:r w:rsidRPr="008A7CB1">
        <w:rPr>
          <w:rFonts w:eastAsia="Calibri"/>
          <w:color w:val="414042"/>
          <w:spacing w:val="-1"/>
          <w:lang w:val="en-US" w:eastAsia="en-US"/>
        </w:rPr>
        <w:t xml:space="preserve"> and </w:t>
      </w:r>
      <w:r w:rsidRPr="00022F61">
        <w:rPr>
          <w:rFonts w:eastAsia="Calibri"/>
          <w:color w:val="414042"/>
          <w:spacing w:val="-1"/>
          <w:lang w:val="en-US" w:eastAsia="en-US"/>
        </w:rPr>
        <w:t>ser</w:t>
      </w:r>
      <w:r w:rsidRPr="008A7CB1">
        <w:rPr>
          <w:rFonts w:eastAsia="Calibri"/>
          <w:color w:val="414042"/>
          <w:spacing w:val="-1"/>
          <w:lang w:val="en-US" w:eastAsia="en-US"/>
        </w:rPr>
        <w:t>v</w:t>
      </w:r>
      <w:r w:rsidRPr="00022F61">
        <w:rPr>
          <w:rFonts w:eastAsia="Calibri"/>
          <w:color w:val="414042"/>
          <w:spacing w:val="-1"/>
          <w:lang w:val="en-US" w:eastAsia="en-US"/>
        </w:rPr>
        <w:t>ic</w:t>
      </w:r>
      <w:r w:rsidRPr="008A7CB1">
        <w:rPr>
          <w:rFonts w:eastAsia="Calibri"/>
          <w:color w:val="414042"/>
          <w:spacing w:val="-1"/>
          <w:lang w:val="en-US" w:eastAsia="en-US"/>
        </w:rPr>
        <w:t>e delivery impr</w:t>
      </w:r>
      <w:r w:rsidRPr="00022F61">
        <w:rPr>
          <w:rFonts w:eastAsia="Calibri"/>
          <w:color w:val="414042"/>
          <w:spacing w:val="-1"/>
          <w:lang w:val="en-US" w:eastAsia="en-US"/>
        </w:rPr>
        <w:t>o</w:t>
      </w:r>
      <w:r w:rsidRPr="008A7CB1">
        <w:rPr>
          <w:rFonts w:eastAsia="Calibri"/>
          <w:color w:val="414042"/>
          <w:spacing w:val="-1"/>
          <w:lang w:val="en-US" w:eastAsia="en-US"/>
        </w:rPr>
        <w:t xml:space="preserve">vements that </w:t>
      </w:r>
      <w:r w:rsidRPr="00022F61">
        <w:rPr>
          <w:rFonts w:eastAsia="Calibri"/>
          <w:color w:val="414042"/>
          <w:spacing w:val="-1"/>
          <w:lang w:val="en-US" w:eastAsia="en-US"/>
        </w:rPr>
        <w:t>c</w:t>
      </w:r>
      <w:r w:rsidRPr="008A7CB1">
        <w:rPr>
          <w:rFonts w:eastAsia="Calibri"/>
          <w:color w:val="414042"/>
          <w:spacing w:val="-1"/>
          <w:lang w:val="en-US" w:eastAsia="en-US"/>
        </w:rPr>
        <w:t>reate v</w:t>
      </w:r>
      <w:r w:rsidRPr="00022F61">
        <w:rPr>
          <w:rFonts w:eastAsia="Calibri"/>
          <w:color w:val="414042"/>
          <w:spacing w:val="-1"/>
          <w:lang w:val="en-US" w:eastAsia="en-US"/>
        </w:rPr>
        <w:t>alue</w:t>
      </w:r>
      <w:r w:rsidRPr="008A7CB1">
        <w:rPr>
          <w:rFonts w:eastAsia="Calibri"/>
          <w:color w:val="414042"/>
          <w:spacing w:val="-1"/>
          <w:lang w:val="en-US" w:eastAsia="en-US"/>
        </w:rPr>
        <w:t xml:space="preserve"> for A</w:t>
      </w:r>
      <w:r w:rsidRPr="00022F61">
        <w:rPr>
          <w:rFonts w:eastAsia="Calibri"/>
          <w:color w:val="414042"/>
          <w:spacing w:val="-1"/>
          <w:lang w:val="en-US" w:eastAsia="en-US"/>
        </w:rPr>
        <w:t>boriginal</w:t>
      </w:r>
      <w:r w:rsidRPr="008A7CB1">
        <w:rPr>
          <w:rFonts w:eastAsia="Calibri"/>
          <w:color w:val="414042"/>
          <w:spacing w:val="-1"/>
          <w:lang w:val="en-US" w:eastAsia="en-US"/>
        </w:rPr>
        <w:t xml:space="preserve"> and Torres </w:t>
      </w:r>
      <w:r w:rsidRPr="00022F61">
        <w:rPr>
          <w:rFonts w:eastAsia="Calibri"/>
          <w:color w:val="414042"/>
          <w:spacing w:val="-1"/>
          <w:lang w:val="en-US" w:eastAsia="en-US"/>
        </w:rPr>
        <w:t>St</w:t>
      </w:r>
      <w:r w:rsidRPr="008A7CB1">
        <w:rPr>
          <w:rFonts w:eastAsia="Calibri"/>
          <w:color w:val="414042"/>
          <w:spacing w:val="-1"/>
          <w:lang w:val="en-US" w:eastAsia="en-US"/>
        </w:rPr>
        <w:t xml:space="preserve">rait </w:t>
      </w:r>
      <w:r w:rsidRPr="00022F61">
        <w:rPr>
          <w:rFonts w:eastAsia="Calibri"/>
          <w:color w:val="414042"/>
          <w:spacing w:val="-1"/>
          <w:lang w:val="en-US" w:eastAsia="en-US"/>
        </w:rPr>
        <w:t>Island</w:t>
      </w:r>
      <w:r w:rsidRPr="008A7CB1">
        <w:rPr>
          <w:rFonts w:eastAsia="Calibri"/>
          <w:color w:val="414042"/>
          <w:spacing w:val="-1"/>
          <w:lang w:val="en-US" w:eastAsia="en-US"/>
        </w:rPr>
        <w:t>er Queen</w:t>
      </w:r>
      <w:r w:rsidRPr="00022F61">
        <w:rPr>
          <w:rFonts w:eastAsia="Calibri"/>
          <w:color w:val="414042"/>
          <w:spacing w:val="-1"/>
          <w:lang w:val="en-US" w:eastAsia="en-US"/>
        </w:rPr>
        <w:t>sland</w:t>
      </w:r>
      <w:r w:rsidRPr="008A7CB1">
        <w:rPr>
          <w:rFonts w:eastAsia="Calibri"/>
          <w:color w:val="414042"/>
          <w:spacing w:val="-1"/>
          <w:lang w:val="en-US" w:eastAsia="en-US"/>
        </w:rPr>
        <w:t>er</w:t>
      </w:r>
      <w:r w:rsidRPr="00022F61">
        <w:rPr>
          <w:rFonts w:eastAsia="Calibri"/>
          <w:color w:val="414042"/>
          <w:spacing w:val="-1"/>
          <w:lang w:val="en-US" w:eastAsia="en-US"/>
        </w:rPr>
        <w:t>s</w:t>
      </w:r>
      <w:r w:rsidRPr="008A7CB1">
        <w:rPr>
          <w:rFonts w:eastAsia="Calibri"/>
          <w:color w:val="414042"/>
          <w:spacing w:val="-1"/>
          <w:lang w:val="en-US" w:eastAsia="en-US"/>
        </w:rPr>
        <w:t xml:space="preserve"> and </w:t>
      </w:r>
      <w:r w:rsidRPr="00022F61">
        <w:rPr>
          <w:rFonts w:eastAsia="Calibri"/>
          <w:color w:val="414042"/>
          <w:spacing w:val="-1"/>
          <w:lang w:val="en-US" w:eastAsia="en-US"/>
        </w:rPr>
        <w:t>ou</w:t>
      </w:r>
      <w:r w:rsidRPr="008A7CB1">
        <w:rPr>
          <w:rFonts w:eastAsia="Calibri"/>
          <w:color w:val="414042"/>
          <w:spacing w:val="-1"/>
          <w:lang w:val="en-US" w:eastAsia="en-US"/>
        </w:rPr>
        <w:t xml:space="preserve">r </w:t>
      </w:r>
      <w:r w:rsidRPr="00022F61">
        <w:rPr>
          <w:rFonts w:eastAsia="Calibri"/>
          <w:color w:val="414042"/>
          <w:spacing w:val="-1"/>
          <w:lang w:val="en-US" w:eastAsia="en-US"/>
        </w:rPr>
        <w:t>s</w:t>
      </w:r>
      <w:r w:rsidRPr="008A7CB1">
        <w:rPr>
          <w:rFonts w:eastAsia="Calibri"/>
          <w:color w:val="414042"/>
          <w:spacing w:val="-1"/>
          <w:lang w:val="en-US" w:eastAsia="en-US"/>
        </w:rPr>
        <w:t>t</w:t>
      </w:r>
      <w:r w:rsidRPr="00022F61">
        <w:rPr>
          <w:rFonts w:eastAsia="Calibri"/>
          <w:color w:val="414042"/>
          <w:spacing w:val="-1"/>
          <w:lang w:val="en-US" w:eastAsia="en-US"/>
        </w:rPr>
        <w:t>akehold</w:t>
      </w:r>
      <w:r w:rsidRPr="008A7CB1">
        <w:rPr>
          <w:rFonts w:eastAsia="Calibri"/>
          <w:color w:val="414042"/>
          <w:spacing w:val="-1"/>
          <w:lang w:val="en-US" w:eastAsia="en-US"/>
        </w:rPr>
        <w:t>er</w:t>
      </w:r>
      <w:r w:rsidRPr="00022F61">
        <w:rPr>
          <w:rFonts w:eastAsia="Calibri"/>
          <w:color w:val="414042"/>
          <w:spacing w:val="-1"/>
          <w:lang w:val="en-US" w:eastAsia="en-US"/>
        </w:rPr>
        <w:t>s.</w:t>
      </w:r>
      <w:r w:rsidR="008A7CB1">
        <w:rPr>
          <w:rFonts w:eastAsia="Calibri"/>
          <w:color w:val="414042"/>
          <w:spacing w:val="-1"/>
          <w:lang w:val="en-US" w:eastAsia="en-US"/>
        </w:rPr>
        <w:t xml:space="preserve"> </w:t>
      </w:r>
      <w:r w:rsidRPr="008A7CB1">
        <w:rPr>
          <w:rFonts w:eastAsia="Calibri"/>
          <w:color w:val="414042"/>
          <w:spacing w:val="-1"/>
          <w:lang w:val="en-US" w:eastAsia="en-US"/>
        </w:rPr>
        <w:t>The</w:t>
      </w:r>
      <w:r w:rsidRPr="00022F61">
        <w:rPr>
          <w:rFonts w:eastAsia="Calibri"/>
          <w:color w:val="414042"/>
          <w:spacing w:val="-1"/>
          <w:lang w:val="en-US" w:eastAsia="en-US"/>
        </w:rPr>
        <w:t>se</w:t>
      </w:r>
      <w:r w:rsidRPr="008A7CB1">
        <w:rPr>
          <w:rFonts w:eastAsia="Calibri"/>
          <w:color w:val="414042"/>
          <w:spacing w:val="-1"/>
          <w:lang w:val="en-US" w:eastAsia="en-US"/>
        </w:rPr>
        <w:t xml:space="preserve"> </w:t>
      </w:r>
      <w:r w:rsidRPr="00022F61">
        <w:rPr>
          <w:rFonts w:eastAsia="Calibri"/>
          <w:color w:val="414042"/>
          <w:spacing w:val="-1"/>
          <w:lang w:val="en-US" w:eastAsia="en-US"/>
        </w:rPr>
        <w:t>el</w:t>
      </w:r>
      <w:r w:rsidRPr="008A7CB1">
        <w:rPr>
          <w:rFonts w:eastAsia="Calibri"/>
          <w:color w:val="414042"/>
          <w:spacing w:val="-1"/>
          <w:lang w:val="en-US" w:eastAsia="en-US"/>
        </w:rPr>
        <w:t xml:space="preserve">ements </w:t>
      </w:r>
      <w:r w:rsidRPr="00022F61">
        <w:rPr>
          <w:rFonts w:eastAsia="Calibri"/>
          <w:color w:val="414042"/>
          <w:spacing w:val="-1"/>
          <w:lang w:val="en-US" w:eastAsia="en-US"/>
        </w:rPr>
        <w:t>includ</w:t>
      </w:r>
      <w:r w:rsidRPr="008A7CB1">
        <w:rPr>
          <w:rFonts w:eastAsia="Calibri"/>
          <w:color w:val="414042"/>
          <w:spacing w:val="-1"/>
          <w:lang w:val="en-US" w:eastAsia="en-US"/>
        </w:rPr>
        <w:t xml:space="preserve">e </w:t>
      </w:r>
      <w:r w:rsidRPr="00022F61">
        <w:rPr>
          <w:rFonts w:eastAsia="Calibri"/>
          <w:color w:val="414042"/>
          <w:spacing w:val="-1"/>
          <w:lang w:val="en-US" w:eastAsia="en-US"/>
        </w:rPr>
        <w:t>planning,</w:t>
      </w:r>
      <w:r w:rsidRPr="008A7CB1">
        <w:rPr>
          <w:rFonts w:eastAsia="Calibri"/>
          <w:color w:val="414042"/>
          <w:spacing w:val="-1"/>
          <w:lang w:val="en-US" w:eastAsia="en-US"/>
        </w:rPr>
        <w:t xml:space="preserve"> me</w:t>
      </w:r>
      <w:r w:rsidRPr="00022F61">
        <w:rPr>
          <w:rFonts w:eastAsia="Calibri"/>
          <w:color w:val="414042"/>
          <w:spacing w:val="-1"/>
          <w:lang w:val="en-US" w:eastAsia="en-US"/>
        </w:rPr>
        <w:t>asu</w:t>
      </w:r>
      <w:r w:rsidRPr="008A7CB1">
        <w:rPr>
          <w:rFonts w:eastAsia="Calibri"/>
          <w:color w:val="414042"/>
          <w:spacing w:val="-1"/>
          <w:lang w:val="en-US" w:eastAsia="en-US"/>
        </w:rPr>
        <w:t>rin</w:t>
      </w:r>
      <w:r w:rsidRPr="00022F61">
        <w:rPr>
          <w:rFonts w:eastAsia="Calibri"/>
          <w:color w:val="414042"/>
          <w:spacing w:val="-1"/>
          <w:lang w:val="en-US" w:eastAsia="en-US"/>
        </w:rPr>
        <w:t>g</w:t>
      </w:r>
      <w:r w:rsidRPr="008A7CB1">
        <w:rPr>
          <w:rFonts w:eastAsia="Calibri"/>
          <w:color w:val="414042"/>
          <w:spacing w:val="-1"/>
          <w:lang w:val="en-US" w:eastAsia="en-US"/>
        </w:rPr>
        <w:t xml:space="preserve"> perform</w:t>
      </w:r>
      <w:r w:rsidRPr="00022F61">
        <w:rPr>
          <w:rFonts w:eastAsia="Calibri"/>
          <w:color w:val="414042"/>
          <w:spacing w:val="-1"/>
          <w:lang w:val="en-US" w:eastAsia="en-US"/>
        </w:rPr>
        <w:t>anc</w:t>
      </w:r>
      <w:r w:rsidRPr="008A7CB1">
        <w:rPr>
          <w:rFonts w:eastAsia="Calibri"/>
          <w:color w:val="414042"/>
          <w:spacing w:val="-1"/>
          <w:lang w:val="en-US" w:eastAsia="en-US"/>
        </w:rPr>
        <w:t>e, and intern</w:t>
      </w:r>
      <w:r w:rsidRPr="00022F61">
        <w:rPr>
          <w:rFonts w:eastAsia="Calibri"/>
          <w:color w:val="414042"/>
          <w:spacing w:val="-1"/>
          <w:lang w:val="en-US" w:eastAsia="en-US"/>
        </w:rPr>
        <w:t>al</w:t>
      </w:r>
      <w:r w:rsidRPr="008A7CB1">
        <w:rPr>
          <w:rFonts w:eastAsia="Calibri"/>
          <w:color w:val="414042"/>
          <w:spacing w:val="-1"/>
          <w:lang w:val="en-US" w:eastAsia="en-US"/>
        </w:rPr>
        <w:t xml:space="preserve"> and extern</w:t>
      </w:r>
      <w:r w:rsidRPr="00022F61">
        <w:rPr>
          <w:rFonts w:eastAsia="Calibri"/>
          <w:color w:val="414042"/>
          <w:spacing w:val="-1"/>
          <w:lang w:val="en-US" w:eastAsia="en-US"/>
        </w:rPr>
        <w:t>al</w:t>
      </w:r>
      <w:r w:rsidRPr="008A7CB1">
        <w:rPr>
          <w:rFonts w:eastAsia="Calibri"/>
          <w:color w:val="414042"/>
          <w:spacing w:val="-1"/>
          <w:lang w:val="en-US" w:eastAsia="en-US"/>
        </w:rPr>
        <w:t xml:space="preserve"> reporting.</w:t>
      </w:r>
    </w:p>
    <w:p w14:paraId="5B45971E" w14:textId="77777777" w:rsidR="00AB4D70" w:rsidRPr="00022F61" w:rsidRDefault="00AB4D70" w:rsidP="00AB4D70">
      <w:pPr>
        <w:widowControl w:val="0"/>
        <w:ind w:right="184"/>
        <w:rPr>
          <w:rFonts w:eastAsia="Calibri"/>
          <w:lang w:val="en-US" w:eastAsia="en-US"/>
        </w:rPr>
      </w:pPr>
      <w:r w:rsidRPr="00022F61">
        <w:rPr>
          <w:rFonts w:eastAsia="Calibri"/>
          <w:color w:val="414042"/>
          <w:lang w:val="en-US" w:eastAsia="en-US"/>
        </w:rPr>
        <w:t>The</w:t>
      </w:r>
      <w:r w:rsidRPr="00022F61">
        <w:rPr>
          <w:rFonts w:eastAsia="Calibri"/>
          <w:color w:val="414042"/>
          <w:spacing w:val="-22"/>
          <w:lang w:val="en-US" w:eastAsia="en-US"/>
        </w:rPr>
        <w:t xml:space="preserve"> </w:t>
      </w:r>
      <w:r w:rsidRPr="00022F61">
        <w:rPr>
          <w:rFonts w:eastAsia="Calibri"/>
          <w:color w:val="414042"/>
          <w:spacing w:val="-2"/>
          <w:lang w:val="en-US" w:eastAsia="en-US"/>
        </w:rPr>
        <w:t>framework</w:t>
      </w:r>
      <w:r w:rsidRPr="00022F61">
        <w:rPr>
          <w:rFonts w:eastAsia="Calibri"/>
          <w:color w:val="414042"/>
          <w:spacing w:val="-24"/>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sponds</w:t>
      </w:r>
      <w:r w:rsidRPr="00022F61">
        <w:rPr>
          <w:rFonts w:eastAsia="Calibri"/>
          <w:color w:val="414042"/>
          <w:spacing w:val="-23"/>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21"/>
          <w:lang w:val="en-US" w:eastAsia="en-US"/>
        </w:rPr>
        <w:t xml:space="preserve"> </w:t>
      </w:r>
      <w:r w:rsidRPr="00022F61">
        <w:rPr>
          <w:rFonts w:eastAsia="Calibri"/>
          <w:color w:val="414042"/>
          <w:lang w:val="en-US" w:eastAsia="en-US"/>
        </w:rPr>
        <w:t>the</w:t>
      </w:r>
      <w:r w:rsidRPr="00022F61">
        <w:rPr>
          <w:rFonts w:eastAsia="Calibri"/>
          <w:color w:val="414042"/>
          <w:spacing w:val="-21"/>
          <w:lang w:val="en-US" w:eastAsia="en-US"/>
        </w:rPr>
        <w:t xml:space="preserve"> </w:t>
      </w:r>
      <w:r w:rsidRPr="00022F61">
        <w:rPr>
          <w:rFonts w:eastAsia="Calibri"/>
          <w:color w:val="414042"/>
          <w:lang w:val="en-US" w:eastAsia="en-US"/>
        </w:rPr>
        <w:t>requirements</w:t>
      </w:r>
      <w:r w:rsidRPr="00022F61">
        <w:rPr>
          <w:rFonts w:eastAsia="Calibri"/>
          <w:color w:val="414042"/>
          <w:spacing w:val="-22"/>
          <w:lang w:val="en-US" w:eastAsia="en-US"/>
        </w:rPr>
        <w:t xml:space="preserve"> </w:t>
      </w:r>
      <w:r w:rsidRPr="00022F61">
        <w:rPr>
          <w:rFonts w:eastAsia="Calibri"/>
          <w:color w:val="414042"/>
          <w:lang w:val="en-US" w:eastAsia="en-US"/>
        </w:rPr>
        <w:t>of</w:t>
      </w:r>
      <w:r w:rsidRPr="00022F61">
        <w:rPr>
          <w:rFonts w:eastAsia="Calibri"/>
          <w:color w:val="414042"/>
          <w:spacing w:val="-23"/>
          <w:lang w:val="en-US" w:eastAsia="en-US"/>
        </w:rPr>
        <w:t xml:space="preserve"> </w:t>
      </w:r>
      <w:r w:rsidRPr="00022F61">
        <w:rPr>
          <w:rFonts w:eastAsia="Calibri"/>
          <w:color w:val="414042"/>
          <w:lang w:val="en-US" w:eastAsia="en-US"/>
        </w:rPr>
        <w:t>the</w:t>
      </w:r>
      <w:r w:rsidRPr="00022F61">
        <w:rPr>
          <w:rFonts w:eastAsia="Calibri"/>
          <w:color w:val="414042"/>
          <w:spacing w:val="23"/>
          <w:w w:val="95"/>
          <w:lang w:val="en-US" w:eastAsia="en-US"/>
        </w:rPr>
        <w:t xml:space="preserve"> </w:t>
      </w:r>
      <w:r w:rsidRPr="00022F61">
        <w:rPr>
          <w:rFonts w:eastAsia="Calibri"/>
          <w:color w:val="414042"/>
          <w:spacing w:val="-2"/>
          <w:lang w:val="en-US" w:eastAsia="en-US"/>
        </w:rPr>
        <w:t>Queen</w:t>
      </w:r>
      <w:r w:rsidRPr="00022F61">
        <w:rPr>
          <w:rFonts w:eastAsia="Calibri"/>
          <w:color w:val="414042"/>
          <w:spacing w:val="-1"/>
          <w:lang w:val="en-US" w:eastAsia="en-US"/>
        </w:rPr>
        <w:t>sland</w:t>
      </w:r>
      <w:r w:rsidRPr="00022F61">
        <w:rPr>
          <w:rFonts w:eastAsia="Calibri"/>
          <w:color w:val="414042"/>
          <w:spacing w:val="-13"/>
          <w:lang w:val="en-US" w:eastAsia="en-US"/>
        </w:rPr>
        <w:t xml:space="preserve"> </w:t>
      </w:r>
      <w:r w:rsidRPr="00022F61">
        <w:rPr>
          <w:rFonts w:eastAsia="Calibri"/>
          <w:i/>
          <w:color w:val="414042"/>
          <w:spacing w:val="-1"/>
          <w:lang w:val="en-US" w:eastAsia="en-US"/>
        </w:rPr>
        <w:t>Financial</w:t>
      </w:r>
      <w:r w:rsidRPr="00022F61">
        <w:rPr>
          <w:rFonts w:eastAsia="Calibri"/>
          <w:i/>
          <w:color w:val="414042"/>
          <w:spacing w:val="-12"/>
          <w:lang w:val="en-US" w:eastAsia="en-US"/>
        </w:rPr>
        <w:t xml:space="preserve"> </w:t>
      </w:r>
      <w:r w:rsidRPr="00022F61">
        <w:rPr>
          <w:rFonts w:eastAsia="Calibri"/>
          <w:i/>
          <w:color w:val="414042"/>
          <w:spacing w:val="-2"/>
          <w:lang w:val="en-US" w:eastAsia="en-US"/>
        </w:rPr>
        <w:t>Ac</w:t>
      </w:r>
      <w:r w:rsidRPr="00022F61">
        <w:rPr>
          <w:rFonts w:eastAsia="Calibri"/>
          <w:i/>
          <w:color w:val="414042"/>
          <w:spacing w:val="-1"/>
          <w:lang w:val="en-US" w:eastAsia="en-US"/>
        </w:rPr>
        <w:t>coun</w:t>
      </w:r>
      <w:r w:rsidRPr="00022F61">
        <w:rPr>
          <w:rFonts w:eastAsia="Calibri"/>
          <w:i/>
          <w:color w:val="414042"/>
          <w:spacing w:val="-2"/>
          <w:lang w:val="en-US" w:eastAsia="en-US"/>
        </w:rPr>
        <w:t>tability</w:t>
      </w:r>
      <w:r w:rsidRPr="00022F61">
        <w:rPr>
          <w:rFonts w:eastAsia="Calibri"/>
          <w:i/>
          <w:color w:val="414042"/>
          <w:spacing w:val="-13"/>
          <w:lang w:val="en-US" w:eastAsia="en-US"/>
        </w:rPr>
        <w:t xml:space="preserve"> </w:t>
      </w:r>
      <w:r w:rsidRPr="00022F61">
        <w:rPr>
          <w:rFonts w:eastAsia="Calibri"/>
          <w:i/>
          <w:color w:val="414042"/>
          <w:lang w:val="en-US" w:eastAsia="en-US"/>
        </w:rPr>
        <w:t>Act</w:t>
      </w:r>
      <w:r w:rsidRPr="00022F61">
        <w:rPr>
          <w:rFonts w:eastAsia="Calibri"/>
          <w:i/>
          <w:color w:val="414042"/>
          <w:spacing w:val="-13"/>
          <w:lang w:val="en-US" w:eastAsia="en-US"/>
        </w:rPr>
        <w:t xml:space="preserve"> </w:t>
      </w:r>
      <w:r w:rsidRPr="00022F61">
        <w:rPr>
          <w:rFonts w:eastAsia="Calibri"/>
          <w:i/>
          <w:color w:val="414042"/>
          <w:spacing w:val="-2"/>
          <w:lang w:val="en-US" w:eastAsia="en-US"/>
        </w:rPr>
        <w:t>2009</w:t>
      </w:r>
      <w:r w:rsidRPr="00022F61">
        <w:rPr>
          <w:rFonts w:eastAsia="Calibri"/>
          <w:color w:val="414042"/>
          <w:spacing w:val="-3"/>
          <w:lang w:val="en-US" w:eastAsia="en-US"/>
        </w:rPr>
        <w:t>,</w:t>
      </w:r>
      <w:r w:rsidRPr="00022F61">
        <w:rPr>
          <w:rFonts w:eastAsia="Calibri"/>
          <w:color w:val="414042"/>
          <w:spacing w:val="-11"/>
          <w:lang w:val="en-US" w:eastAsia="en-US"/>
        </w:rPr>
        <w:t xml:space="preserve"> </w:t>
      </w:r>
      <w:r w:rsidRPr="00022F61">
        <w:rPr>
          <w:rFonts w:eastAsia="Calibri"/>
          <w:color w:val="414042"/>
          <w:lang w:val="en-US" w:eastAsia="en-US"/>
        </w:rPr>
        <w:t>the</w:t>
      </w:r>
      <w:r w:rsidRPr="00022F61">
        <w:rPr>
          <w:rFonts w:eastAsia="Calibri"/>
          <w:color w:val="414042"/>
          <w:spacing w:val="-11"/>
          <w:lang w:val="en-US" w:eastAsia="en-US"/>
        </w:rPr>
        <w:t xml:space="preserve"> </w:t>
      </w:r>
      <w:r w:rsidRPr="00022F61">
        <w:rPr>
          <w:rFonts w:eastAsia="Calibri"/>
          <w:i/>
          <w:color w:val="414042"/>
          <w:spacing w:val="-1"/>
          <w:lang w:val="en-US" w:eastAsia="en-US"/>
        </w:rPr>
        <w:t>Financial</w:t>
      </w:r>
      <w:r w:rsidRPr="00022F61">
        <w:rPr>
          <w:rFonts w:eastAsia="Calibri"/>
          <w:i/>
          <w:color w:val="414042"/>
          <w:spacing w:val="59"/>
          <w:w w:val="103"/>
          <w:lang w:val="en-US" w:eastAsia="en-US"/>
        </w:rPr>
        <w:t xml:space="preserve"> </w:t>
      </w:r>
      <w:r w:rsidRPr="00022F61">
        <w:rPr>
          <w:rFonts w:eastAsia="Calibri"/>
          <w:i/>
          <w:color w:val="414042"/>
          <w:spacing w:val="-1"/>
          <w:lang w:val="en-US" w:eastAsia="en-US"/>
        </w:rPr>
        <w:t>and</w:t>
      </w:r>
      <w:r w:rsidRPr="00022F61">
        <w:rPr>
          <w:rFonts w:eastAsia="Calibri"/>
          <w:i/>
          <w:color w:val="414042"/>
          <w:spacing w:val="-9"/>
          <w:lang w:val="en-US" w:eastAsia="en-US"/>
        </w:rPr>
        <w:t xml:space="preserve"> </w:t>
      </w:r>
      <w:r w:rsidRPr="00022F61">
        <w:rPr>
          <w:rFonts w:eastAsia="Calibri"/>
          <w:i/>
          <w:color w:val="414042"/>
          <w:spacing w:val="-2"/>
          <w:lang w:val="en-US" w:eastAsia="en-US"/>
        </w:rPr>
        <w:t>Perfor</w:t>
      </w:r>
      <w:r w:rsidRPr="00022F61">
        <w:rPr>
          <w:rFonts w:eastAsia="Calibri"/>
          <w:i/>
          <w:color w:val="414042"/>
          <w:spacing w:val="-1"/>
          <w:lang w:val="en-US" w:eastAsia="en-US"/>
        </w:rPr>
        <w:t>mance</w:t>
      </w:r>
      <w:r w:rsidRPr="00022F61">
        <w:rPr>
          <w:rFonts w:eastAsia="Calibri"/>
          <w:i/>
          <w:color w:val="414042"/>
          <w:spacing w:val="-9"/>
          <w:lang w:val="en-US" w:eastAsia="en-US"/>
        </w:rPr>
        <w:t xml:space="preserve"> </w:t>
      </w:r>
      <w:r w:rsidRPr="008A7CB1">
        <w:rPr>
          <w:rFonts w:eastAsia="Calibri"/>
          <w:color w:val="414042"/>
          <w:spacing w:val="-1"/>
          <w:lang w:val="en-US" w:eastAsia="en-US"/>
        </w:rPr>
        <w:t>Management</w:t>
      </w:r>
      <w:r w:rsidRPr="00022F61">
        <w:rPr>
          <w:rFonts w:eastAsia="Calibri"/>
          <w:i/>
          <w:color w:val="414042"/>
          <w:spacing w:val="-11"/>
          <w:lang w:val="en-US" w:eastAsia="en-US"/>
        </w:rPr>
        <w:t xml:space="preserve"> </w:t>
      </w:r>
      <w:r w:rsidRPr="00022F61">
        <w:rPr>
          <w:rFonts w:eastAsia="Calibri"/>
          <w:i/>
          <w:color w:val="414042"/>
          <w:spacing w:val="-1"/>
          <w:lang w:val="en-US" w:eastAsia="en-US"/>
        </w:rPr>
        <w:t>S</w:t>
      </w:r>
      <w:r w:rsidRPr="00022F61">
        <w:rPr>
          <w:rFonts w:eastAsia="Calibri"/>
          <w:i/>
          <w:color w:val="414042"/>
          <w:spacing w:val="-2"/>
          <w:lang w:val="en-US" w:eastAsia="en-US"/>
        </w:rPr>
        <w:t>t</w:t>
      </w:r>
      <w:r w:rsidRPr="00022F61">
        <w:rPr>
          <w:rFonts w:eastAsia="Calibri"/>
          <w:i/>
          <w:color w:val="414042"/>
          <w:spacing w:val="-1"/>
          <w:lang w:val="en-US" w:eastAsia="en-US"/>
        </w:rPr>
        <w:t>andard</w:t>
      </w:r>
      <w:r w:rsidRPr="00022F61">
        <w:rPr>
          <w:rFonts w:eastAsia="Calibri"/>
          <w:i/>
          <w:color w:val="414042"/>
          <w:spacing w:val="-8"/>
          <w:lang w:val="en-US" w:eastAsia="en-US"/>
        </w:rPr>
        <w:t xml:space="preserve"> </w:t>
      </w:r>
      <w:r w:rsidRPr="00022F61">
        <w:rPr>
          <w:rFonts w:eastAsia="Calibri"/>
          <w:i/>
          <w:color w:val="414042"/>
          <w:spacing w:val="-3"/>
          <w:lang w:val="en-US" w:eastAsia="en-US"/>
        </w:rPr>
        <w:t>20</w:t>
      </w:r>
      <w:r w:rsidRPr="00022F61">
        <w:rPr>
          <w:rFonts w:eastAsia="Calibri"/>
          <w:i/>
          <w:color w:val="414042"/>
          <w:spacing w:val="-4"/>
          <w:lang w:val="en-US" w:eastAsia="en-US"/>
        </w:rPr>
        <w:t>1</w:t>
      </w:r>
      <w:r w:rsidRPr="00022F61">
        <w:rPr>
          <w:rFonts w:eastAsia="Calibri"/>
          <w:i/>
          <w:color w:val="414042"/>
          <w:spacing w:val="-3"/>
          <w:lang w:val="en-US" w:eastAsia="en-US"/>
        </w:rPr>
        <w:t>9</w:t>
      </w:r>
      <w:r w:rsidRPr="00022F61">
        <w:rPr>
          <w:rFonts w:eastAsia="Calibri"/>
          <w:i/>
          <w:color w:val="414042"/>
          <w:spacing w:val="-8"/>
          <w:lang w:val="en-US" w:eastAsia="en-US"/>
        </w:rPr>
        <w:t xml:space="preserve"> </w:t>
      </w:r>
      <w:r w:rsidRPr="00022F61">
        <w:rPr>
          <w:rFonts w:eastAsia="Calibri"/>
          <w:color w:val="414042"/>
          <w:lang w:val="en-US" w:eastAsia="en-US"/>
        </w:rPr>
        <w:t>and</w:t>
      </w:r>
      <w:r w:rsidRPr="00022F61">
        <w:rPr>
          <w:rFonts w:eastAsia="Calibri"/>
          <w:color w:val="414042"/>
          <w:spacing w:val="-10"/>
          <w:lang w:val="en-US" w:eastAsia="en-US"/>
        </w:rPr>
        <w:t xml:space="preserve"> </w:t>
      </w:r>
      <w:r w:rsidRPr="00022F61">
        <w:rPr>
          <w:rFonts w:eastAsia="Calibri"/>
          <w:color w:val="414042"/>
          <w:lang w:val="en-US" w:eastAsia="en-US"/>
        </w:rPr>
        <w:t>the</w:t>
      </w:r>
      <w:r w:rsidRPr="00022F61">
        <w:rPr>
          <w:rFonts w:eastAsia="Calibri"/>
          <w:color w:val="414042"/>
          <w:spacing w:val="-8"/>
          <w:lang w:val="en-US" w:eastAsia="en-US"/>
        </w:rPr>
        <w:t xml:space="preserve"> </w:t>
      </w:r>
      <w:r w:rsidRPr="00022F61">
        <w:rPr>
          <w:rFonts w:eastAsia="Calibri"/>
          <w:i/>
          <w:color w:val="414042"/>
          <w:spacing w:val="-1"/>
          <w:lang w:val="en-US" w:eastAsia="en-US"/>
        </w:rPr>
        <w:t>Public</w:t>
      </w:r>
      <w:r w:rsidR="00DF4636">
        <w:rPr>
          <w:rFonts w:eastAsia="Calibri"/>
          <w:i/>
          <w:color w:val="414042"/>
          <w:spacing w:val="-1"/>
          <w:lang w:val="en-US" w:eastAsia="en-US"/>
        </w:rPr>
        <w:t xml:space="preserve"> </w:t>
      </w:r>
      <w:r w:rsidRPr="00022F61">
        <w:rPr>
          <w:rFonts w:eastAsia="Calibri"/>
          <w:i/>
          <w:color w:val="414042"/>
          <w:spacing w:val="-1"/>
          <w:lang w:val="en-US" w:eastAsia="en-US"/>
        </w:rPr>
        <w:t>S</w:t>
      </w:r>
      <w:r w:rsidRPr="00022F61">
        <w:rPr>
          <w:rFonts w:eastAsia="Calibri"/>
          <w:i/>
          <w:color w:val="414042"/>
          <w:spacing w:val="-2"/>
          <w:lang w:val="en-US" w:eastAsia="en-US"/>
        </w:rPr>
        <w:t>ector</w:t>
      </w:r>
      <w:r w:rsidRPr="00022F61">
        <w:rPr>
          <w:rFonts w:eastAsia="Calibri"/>
          <w:i/>
          <w:color w:val="414042"/>
          <w:spacing w:val="-15"/>
          <w:lang w:val="en-US" w:eastAsia="en-US"/>
        </w:rPr>
        <w:t xml:space="preserve"> </w:t>
      </w:r>
      <w:r w:rsidRPr="00022F61">
        <w:rPr>
          <w:rFonts w:eastAsia="Calibri"/>
          <w:i/>
          <w:color w:val="414042"/>
          <w:spacing w:val="-1"/>
          <w:lang w:val="en-US" w:eastAsia="en-US"/>
        </w:rPr>
        <w:t>Ethics</w:t>
      </w:r>
      <w:r w:rsidRPr="00022F61">
        <w:rPr>
          <w:rFonts w:eastAsia="Calibri"/>
          <w:i/>
          <w:color w:val="414042"/>
          <w:spacing w:val="-13"/>
          <w:lang w:val="en-US" w:eastAsia="en-US"/>
        </w:rPr>
        <w:t xml:space="preserve"> </w:t>
      </w:r>
      <w:r w:rsidRPr="00022F61">
        <w:rPr>
          <w:rFonts w:eastAsia="Calibri"/>
          <w:i/>
          <w:color w:val="414042"/>
          <w:lang w:val="en-US" w:eastAsia="en-US"/>
        </w:rPr>
        <w:t>Act</w:t>
      </w:r>
      <w:r w:rsidRPr="00022F61">
        <w:rPr>
          <w:rFonts w:eastAsia="Calibri"/>
          <w:i/>
          <w:color w:val="414042"/>
          <w:spacing w:val="-12"/>
          <w:lang w:val="en-US" w:eastAsia="en-US"/>
        </w:rPr>
        <w:t xml:space="preserve"> </w:t>
      </w:r>
      <w:r w:rsidRPr="00022F61">
        <w:rPr>
          <w:rFonts w:eastAsia="Calibri"/>
          <w:i/>
          <w:color w:val="414042"/>
          <w:spacing w:val="-3"/>
          <w:lang w:val="en-US" w:eastAsia="en-US"/>
        </w:rPr>
        <w:t>1</w:t>
      </w:r>
      <w:r w:rsidRPr="00022F61">
        <w:rPr>
          <w:rFonts w:eastAsia="Calibri"/>
          <w:i/>
          <w:color w:val="414042"/>
          <w:spacing w:val="-2"/>
          <w:lang w:val="en-US" w:eastAsia="en-US"/>
        </w:rPr>
        <w:t>994</w:t>
      </w:r>
      <w:r w:rsidRPr="00022F61">
        <w:rPr>
          <w:rFonts w:eastAsia="Calibri"/>
          <w:color w:val="414042"/>
          <w:spacing w:val="-3"/>
          <w:lang w:val="en-US" w:eastAsia="en-US"/>
        </w:rPr>
        <w:t>.</w:t>
      </w:r>
    </w:p>
    <w:p w14:paraId="17C342E0" w14:textId="77777777" w:rsidR="00AB4D70" w:rsidRPr="008A7CB1" w:rsidRDefault="00AB4D70" w:rsidP="00AB4D70">
      <w:pPr>
        <w:widowControl w:val="0"/>
        <w:ind w:right="285"/>
        <w:rPr>
          <w:rFonts w:eastAsia="Calibri"/>
          <w:color w:val="414042"/>
          <w:spacing w:val="-2"/>
          <w:lang w:val="en-US" w:eastAsia="en-US"/>
        </w:rPr>
      </w:pPr>
      <w:r w:rsidRPr="008A7CB1">
        <w:rPr>
          <w:rFonts w:eastAsia="Calibri"/>
          <w:color w:val="414042"/>
          <w:spacing w:val="-2"/>
          <w:lang w:val="en-US" w:eastAsia="en-US"/>
        </w:rPr>
        <w:t>The dep</w:t>
      </w:r>
      <w:r w:rsidRPr="00022F61">
        <w:rPr>
          <w:rFonts w:eastAsia="Calibri"/>
          <w:color w:val="414042"/>
          <w:spacing w:val="-2"/>
          <w:lang w:val="en-US" w:eastAsia="en-US"/>
        </w:rPr>
        <w:t>artment</w:t>
      </w:r>
      <w:r w:rsidRPr="008A7CB1">
        <w:rPr>
          <w:rFonts w:eastAsia="Calibri"/>
          <w:color w:val="414042"/>
          <w:spacing w:val="-2"/>
          <w:lang w:val="en-US" w:eastAsia="en-US"/>
        </w:rPr>
        <w:t xml:space="preserve"> </w:t>
      </w:r>
      <w:r w:rsidR="008A7CB1" w:rsidRPr="008A7CB1">
        <w:rPr>
          <w:rFonts w:eastAsia="Calibri"/>
          <w:color w:val="414042"/>
          <w:spacing w:val="-2"/>
          <w:lang w:val="en-US" w:eastAsia="en-US"/>
        </w:rPr>
        <w:t xml:space="preserve">continued to support </w:t>
      </w:r>
      <w:r w:rsidRPr="008A7CB1">
        <w:rPr>
          <w:rFonts w:eastAsia="Calibri"/>
          <w:color w:val="414042"/>
          <w:spacing w:val="-2"/>
          <w:lang w:val="en-US" w:eastAsia="en-US"/>
        </w:rPr>
        <w:t xml:space="preserve">performance improvements through the </w:t>
      </w:r>
      <w:r w:rsidR="008A7CB1">
        <w:rPr>
          <w:rFonts w:eastAsia="Calibri"/>
          <w:color w:val="414042"/>
          <w:spacing w:val="-2"/>
          <w:lang w:val="en-US" w:eastAsia="en-US"/>
        </w:rPr>
        <w:t>maintenance</w:t>
      </w:r>
      <w:r w:rsidRPr="008A7CB1">
        <w:rPr>
          <w:rFonts w:eastAsia="Calibri"/>
          <w:color w:val="414042"/>
          <w:spacing w:val="-2"/>
          <w:lang w:val="en-US" w:eastAsia="en-US"/>
        </w:rPr>
        <w:t xml:space="preserve"> of the DATSIP Planning and Performance Management Framework. These included:</w:t>
      </w:r>
    </w:p>
    <w:p w14:paraId="38E95135" w14:textId="77777777" w:rsidR="00AB4D70" w:rsidRPr="00627489" w:rsidRDefault="00AB4D70" w:rsidP="005306F0">
      <w:pPr>
        <w:pStyle w:val="ListParagraph"/>
        <w:widowControl w:val="0"/>
        <w:numPr>
          <w:ilvl w:val="0"/>
          <w:numId w:val="103"/>
        </w:numPr>
        <w:ind w:right="285"/>
        <w:rPr>
          <w:rFonts w:eastAsia="Calibri"/>
          <w:color w:val="414042"/>
          <w:spacing w:val="-2"/>
          <w:lang w:val="en-US" w:eastAsia="en-US"/>
        </w:rPr>
      </w:pPr>
      <w:r w:rsidRPr="00627489">
        <w:rPr>
          <w:rFonts w:eastAsia="Calibri"/>
          <w:color w:val="414042"/>
          <w:spacing w:val="-2"/>
          <w:lang w:val="en-US" w:eastAsia="en-US"/>
        </w:rPr>
        <w:t>reviewing and updating corporate reporting templates and processes to streamline performance reporting and facilitate staff engagement</w:t>
      </w:r>
    </w:p>
    <w:p w14:paraId="69DD432E" w14:textId="77777777" w:rsidR="00AB4D70" w:rsidRPr="00627489" w:rsidRDefault="00AB4D70" w:rsidP="005306F0">
      <w:pPr>
        <w:pStyle w:val="ListParagraph"/>
        <w:widowControl w:val="0"/>
        <w:numPr>
          <w:ilvl w:val="0"/>
          <w:numId w:val="103"/>
        </w:numPr>
        <w:ind w:right="285"/>
        <w:rPr>
          <w:rFonts w:eastAsia="Calibri"/>
          <w:color w:val="414042"/>
          <w:spacing w:val="-2"/>
          <w:lang w:val="en-US" w:eastAsia="en-US"/>
        </w:rPr>
      </w:pPr>
      <w:r w:rsidRPr="00627489">
        <w:rPr>
          <w:rFonts w:eastAsia="Calibri"/>
          <w:color w:val="414042"/>
          <w:spacing w:val="-2"/>
          <w:lang w:val="en-US" w:eastAsia="en-US"/>
        </w:rPr>
        <w:t>continuing to use information technologies to improve staff collaboration and engagement in corporate planning and reporting.</w:t>
      </w:r>
    </w:p>
    <w:p w14:paraId="68672F40" w14:textId="77777777" w:rsidR="00AB4D70" w:rsidRPr="00655D55" w:rsidRDefault="00AB4D70" w:rsidP="00655D55">
      <w:pPr>
        <w:rPr>
          <w:b/>
        </w:rPr>
      </w:pPr>
      <w:r w:rsidRPr="00655D55">
        <w:rPr>
          <w:b/>
        </w:rPr>
        <w:t>Strategic and operational planning</w:t>
      </w:r>
    </w:p>
    <w:p w14:paraId="598C8789" w14:textId="723570C5" w:rsidR="00AB4D70" w:rsidRPr="00AE56CE" w:rsidRDefault="00AB4D70" w:rsidP="00AB4D70">
      <w:pPr>
        <w:widowControl w:val="0"/>
        <w:ind w:right="70"/>
        <w:rPr>
          <w:rFonts w:eastAsia="Calibri"/>
          <w:i/>
          <w:color w:val="414042"/>
          <w:spacing w:val="-2"/>
          <w:lang w:val="en-US" w:eastAsia="en-US"/>
        </w:rPr>
      </w:pPr>
      <w:r w:rsidRPr="00022F61">
        <w:rPr>
          <w:rFonts w:eastAsia="Calibri"/>
          <w:color w:val="414042"/>
          <w:lang w:val="en-US" w:eastAsia="en-US"/>
        </w:rPr>
        <w:t>The</w:t>
      </w:r>
      <w:r w:rsidRPr="00022F61">
        <w:rPr>
          <w:rFonts w:eastAsia="Calibri"/>
          <w:color w:val="414042"/>
          <w:spacing w:val="-10"/>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artment’s</w:t>
      </w:r>
      <w:r w:rsidRPr="00022F61">
        <w:rPr>
          <w:rFonts w:eastAsia="Calibri"/>
          <w:color w:val="414042"/>
          <w:spacing w:val="-10"/>
          <w:lang w:val="en-US" w:eastAsia="en-US"/>
        </w:rPr>
        <w:t xml:space="preserve"> </w:t>
      </w:r>
      <w:r w:rsidRPr="00022F61">
        <w:rPr>
          <w:rFonts w:eastAsia="Calibri"/>
          <w:i/>
          <w:color w:val="414042"/>
          <w:spacing w:val="-1"/>
          <w:lang w:val="en-US" w:eastAsia="en-US"/>
        </w:rPr>
        <w:t>S</w:t>
      </w:r>
      <w:r w:rsidRPr="00022F61">
        <w:rPr>
          <w:rFonts w:eastAsia="Calibri"/>
          <w:i/>
          <w:color w:val="414042"/>
          <w:spacing w:val="-2"/>
          <w:lang w:val="en-US" w:eastAsia="en-US"/>
        </w:rPr>
        <w:t>trat</w:t>
      </w:r>
      <w:r w:rsidRPr="00022F61">
        <w:rPr>
          <w:rFonts w:eastAsia="Calibri"/>
          <w:i/>
          <w:color w:val="414042"/>
          <w:spacing w:val="-1"/>
          <w:lang w:val="en-US" w:eastAsia="en-US"/>
        </w:rPr>
        <w:t>egic</w:t>
      </w:r>
      <w:r w:rsidRPr="00022F61">
        <w:rPr>
          <w:rFonts w:eastAsia="Calibri"/>
          <w:i/>
          <w:color w:val="414042"/>
          <w:spacing w:val="-12"/>
          <w:lang w:val="en-US" w:eastAsia="en-US"/>
        </w:rPr>
        <w:t xml:space="preserve"> </w:t>
      </w:r>
      <w:r w:rsidRPr="00022F61">
        <w:rPr>
          <w:rFonts w:eastAsia="Calibri"/>
          <w:i/>
          <w:color w:val="414042"/>
          <w:spacing w:val="-1"/>
          <w:lang w:val="en-US" w:eastAsia="en-US"/>
        </w:rPr>
        <w:t>Plan</w:t>
      </w:r>
      <w:r w:rsidRPr="00022F61">
        <w:rPr>
          <w:rFonts w:eastAsia="Calibri"/>
          <w:i/>
          <w:color w:val="414042"/>
          <w:spacing w:val="-10"/>
          <w:lang w:val="en-US" w:eastAsia="en-US"/>
        </w:rPr>
        <w:t xml:space="preserve"> </w:t>
      </w:r>
      <w:r w:rsidRPr="00022F61">
        <w:rPr>
          <w:rFonts w:eastAsia="Calibri"/>
          <w:i/>
          <w:color w:val="414042"/>
          <w:spacing w:val="-3"/>
          <w:lang w:val="en-US" w:eastAsia="en-US"/>
        </w:rPr>
        <w:t>20</w:t>
      </w:r>
      <w:r w:rsidRPr="00022F61">
        <w:rPr>
          <w:rFonts w:eastAsia="Calibri"/>
          <w:i/>
          <w:color w:val="414042"/>
          <w:spacing w:val="-4"/>
          <w:lang w:val="en-US" w:eastAsia="en-US"/>
        </w:rPr>
        <w:t>1</w:t>
      </w:r>
      <w:r w:rsidRPr="00022F61">
        <w:rPr>
          <w:rFonts w:eastAsia="Calibri"/>
          <w:i/>
          <w:color w:val="414042"/>
          <w:spacing w:val="-3"/>
          <w:lang w:val="en-US" w:eastAsia="en-US"/>
        </w:rPr>
        <w:t>9–202</w:t>
      </w:r>
      <w:r w:rsidRPr="00022F61">
        <w:rPr>
          <w:rFonts w:eastAsia="Calibri"/>
          <w:i/>
          <w:color w:val="414042"/>
          <w:spacing w:val="-4"/>
          <w:lang w:val="en-US" w:eastAsia="en-US"/>
        </w:rPr>
        <w:t>3</w:t>
      </w:r>
      <w:r w:rsidR="00C17AF0">
        <w:rPr>
          <w:rFonts w:eastAsia="Calibri"/>
          <w:i/>
          <w:color w:val="414042"/>
          <w:spacing w:val="-4"/>
          <w:lang w:val="en-US" w:eastAsia="en-US"/>
        </w:rPr>
        <w:t xml:space="preserve"> (revised for 2020-2021) </w:t>
      </w:r>
      <w:r w:rsidRPr="00022F61">
        <w:rPr>
          <w:rFonts w:eastAsia="Calibri"/>
          <w:i/>
          <w:color w:val="414042"/>
          <w:spacing w:val="-9"/>
          <w:lang w:val="en-US" w:eastAsia="en-US"/>
        </w:rPr>
        <w:t xml:space="preserve"> </w:t>
      </w:r>
      <w:r w:rsidRPr="00022F61">
        <w:rPr>
          <w:rFonts w:eastAsia="Calibri"/>
          <w:color w:val="414042"/>
          <w:lang w:val="en-US" w:eastAsia="en-US"/>
        </w:rPr>
        <w:t>sets</w:t>
      </w:r>
      <w:r w:rsidRPr="00022F61">
        <w:rPr>
          <w:rFonts w:eastAsia="Calibri"/>
          <w:color w:val="414042"/>
          <w:spacing w:val="-10"/>
          <w:lang w:val="en-US" w:eastAsia="en-US"/>
        </w:rPr>
        <w:t xml:space="preserve"> </w:t>
      </w:r>
      <w:r w:rsidRPr="00022F61">
        <w:rPr>
          <w:rFonts w:eastAsia="Calibri"/>
          <w:color w:val="414042"/>
          <w:lang w:val="en-US" w:eastAsia="en-US"/>
        </w:rPr>
        <w:t>the</w:t>
      </w:r>
      <w:r w:rsidRPr="00022F61">
        <w:rPr>
          <w:rFonts w:eastAsia="Calibri"/>
          <w:color w:val="414042"/>
          <w:spacing w:val="-9"/>
          <w:lang w:val="en-US" w:eastAsia="en-US"/>
        </w:rPr>
        <w:t xml:space="preserve"> </w:t>
      </w:r>
      <w:r w:rsidRPr="005C77E0">
        <w:rPr>
          <w:rFonts w:eastAsia="Calibri"/>
          <w:color w:val="414042"/>
          <w:spacing w:val="-2"/>
          <w:lang w:val="en-US" w:eastAsia="en-US"/>
        </w:rPr>
        <w:t>four-year</w:t>
      </w:r>
      <w:r w:rsidR="005C77E0" w:rsidRPr="005C77E0">
        <w:rPr>
          <w:rFonts w:eastAsia="Calibri"/>
          <w:color w:val="414042"/>
          <w:spacing w:val="-2"/>
          <w:lang w:val="en-US" w:eastAsia="en-US"/>
        </w:rPr>
        <w:t xml:space="preserve"> </w:t>
      </w:r>
      <w:r w:rsidRPr="005C77E0">
        <w:rPr>
          <w:rFonts w:eastAsia="Calibri"/>
          <w:color w:val="414042"/>
          <w:spacing w:val="-2"/>
          <w:lang w:val="en-US" w:eastAsia="en-US"/>
        </w:rPr>
        <w:t>s</w:t>
      </w:r>
      <w:r w:rsidRPr="00022F61">
        <w:rPr>
          <w:rFonts w:eastAsia="Calibri"/>
          <w:color w:val="414042"/>
          <w:spacing w:val="-2"/>
          <w:lang w:val="en-US" w:eastAsia="en-US"/>
        </w:rPr>
        <w:t>trate</w:t>
      </w:r>
      <w:r w:rsidRPr="005C77E0">
        <w:rPr>
          <w:rFonts w:eastAsia="Calibri"/>
          <w:color w:val="414042"/>
          <w:spacing w:val="-2"/>
          <w:lang w:val="en-US" w:eastAsia="en-US"/>
        </w:rPr>
        <w:t>gic direction</w:t>
      </w:r>
      <w:r w:rsidRPr="00022F61">
        <w:rPr>
          <w:rFonts w:eastAsia="Calibri"/>
          <w:color w:val="414042"/>
          <w:spacing w:val="-13"/>
          <w:lang w:val="en-US" w:eastAsia="en-US"/>
        </w:rPr>
        <w:t xml:space="preserve"> </w:t>
      </w:r>
      <w:r w:rsidRPr="00022F61">
        <w:rPr>
          <w:rFonts w:eastAsia="Calibri"/>
          <w:color w:val="414042"/>
          <w:spacing w:val="-2"/>
          <w:lang w:val="en-US" w:eastAsia="en-US"/>
        </w:rPr>
        <w:t>for</w:t>
      </w:r>
      <w:r w:rsidRPr="00022F61">
        <w:rPr>
          <w:rFonts w:eastAsia="Calibri"/>
          <w:color w:val="414042"/>
          <w:spacing w:val="-13"/>
          <w:lang w:val="en-US" w:eastAsia="en-US"/>
        </w:rPr>
        <w:t xml:space="preserve"> </w:t>
      </w:r>
      <w:r w:rsidRPr="00022F61">
        <w:rPr>
          <w:rFonts w:eastAsia="Calibri"/>
          <w:color w:val="414042"/>
          <w:lang w:val="en-US" w:eastAsia="en-US"/>
        </w:rPr>
        <w:t>the</w:t>
      </w:r>
      <w:r w:rsidRPr="00022F61">
        <w:rPr>
          <w:rFonts w:eastAsia="Calibri"/>
          <w:color w:val="414042"/>
          <w:spacing w:val="-13"/>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5"/>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3"/>
          <w:lang w:val="en-US" w:eastAsia="en-US"/>
        </w:rPr>
        <w:t xml:space="preserve"> </w:t>
      </w:r>
      <w:r w:rsidRPr="00022F61">
        <w:rPr>
          <w:rFonts w:eastAsia="Calibri"/>
          <w:color w:val="414042"/>
          <w:spacing w:val="-1"/>
          <w:lang w:val="en-US" w:eastAsia="en-US"/>
        </w:rPr>
        <w:t>achieve</w:t>
      </w:r>
      <w:r w:rsidRPr="00022F61">
        <w:rPr>
          <w:rFonts w:eastAsia="Calibri"/>
          <w:color w:val="414042"/>
          <w:spacing w:val="-13"/>
          <w:lang w:val="en-US" w:eastAsia="en-US"/>
        </w:rPr>
        <w:t xml:space="preserve"> </w:t>
      </w:r>
      <w:r w:rsidRPr="00022F61">
        <w:rPr>
          <w:rFonts w:eastAsia="Calibri"/>
          <w:color w:val="414042"/>
          <w:lang w:val="en-US" w:eastAsia="en-US"/>
        </w:rPr>
        <w:t>its</w:t>
      </w:r>
      <w:r w:rsidRPr="00022F61">
        <w:rPr>
          <w:rFonts w:eastAsia="Calibri"/>
          <w:color w:val="414042"/>
          <w:spacing w:val="-16"/>
          <w:lang w:val="en-US" w:eastAsia="en-US"/>
        </w:rPr>
        <w:t xml:space="preserve"> </w:t>
      </w:r>
      <w:r w:rsidRPr="00022F61">
        <w:rPr>
          <w:rFonts w:eastAsia="Calibri"/>
          <w:color w:val="414042"/>
          <w:spacing w:val="-2"/>
          <w:lang w:val="en-US" w:eastAsia="en-US"/>
        </w:rPr>
        <w:t>v</w:t>
      </w:r>
      <w:r w:rsidRPr="00022F61">
        <w:rPr>
          <w:rFonts w:eastAsia="Calibri"/>
          <w:color w:val="414042"/>
          <w:spacing w:val="-1"/>
          <w:lang w:val="en-US" w:eastAsia="en-US"/>
        </w:rPr>
        <w:t>ision</w:t>
      </w:r>
      <w:r w:rsidRPr="00022F61">
        <w:rPr>
          <w:rFonts w:eastAsia="Calibri"/>
          <w:color w:val="414042"/>
          <w:spacing w:val="-13"/>
          <w:lang w:val="en-US" w:eastAsia="en-US"/>
        </w:rPr>
        <w:t xml:space="preserve"> </w:t>
      </w:r>
      <w:r w:rsidRPr="00022F61">
        <w:rPr>
          <w:rFonts w:eastAsia="Calibri"/>
          <w:color w:val="414042"/>
          <w:lang w:val="en-US" w:eastAsia="en-US"/>
        </w:rPr>
        <w:t>of</w:t>
      </w:r>
      <w:r w:rsidRPr="00022F61">
        <w:rPr>
          <w:rFonts w:eastAsia="Calibri"/>
          <w:color w:val="414042"/>
          <w:spacing w:val="45"/>
          <w:w w:val="94"/>
          <w:lang w:val="en-US" w:eastAsia="en-US"/>
        </w:rPr>
        <w:t xml:space="preserve"> </w:t>
      </w:r>
      <w:r w:rsidRPr="00022F61">
        <w:rPr>
          <w:rFonts w:eastAsia="Calibri"/>
          <w:color w:val="414042"/>
          <w:spacing w:val="-2"/>
          <w:lang w:val="en-US" w:eastAsia="en-US"/>
        </w:rPr>
        <w:t>A</w:t>
      </w:r>
      <w:r w:rsidRPr="00022F61">
        <w:rPr>
          <w:rFonts w:eastAsia="Calibri"/>
          <w:color w:val="414042"/>
          <w:spacing w:val="-1"/>
          <w:lang w:val="en-US" w:eastAsia="en-US"/>
        </w:rPr>
        <w:t>boriginal</w:t>
      </w:r>
      <w:r w:rsidRPr="00022F61">
        <w:rPr>
          <w:rFonts w:eastAsia="Calibri"/>
          <w:color w:val="414042"/>
          <w:spacing w:val="-14"/>
          <w:lang w:val="en-US" w:eastAsia="en-US"/>
        </w:rPr>
        <w:t xml:space="preserve"> </w:t>
      </w:r>
      <w:r w:rsidRPr="00022F61">
        <w:rPr>
          <w:rFonts w:eastAsia="Calibri"/>
          <w:color w:val="414042"/>
          <w:lang w:val="en-US" w:eastAsia="en-US"/>
        </w:rPr>
        <w:t>and</w:t>
      </w:r>
      <w:r w:rsidRPr="00022F61">
        <w:rPr>
          <w:rFonts w:eastAsia="Calibri"/>
          <w:color w:val="414042"/>
          <w:spacing w:val="-16"/>
          <w:lang w:val="en-US" w:eastAsia="en-US"/>
        </w:rPr>
        <w:t xml:space="preserve"> </w:t>
      </w:r>
      <w:r w:rsidRPr="00022F61">
        <w:rPr>
          <w:rFonts w:eastAsia="Calibri"/>
          <w:color w:val="414042"/>
          <w:spacing w:val="-3"/>
          <w:lang w:val="en-US" w:eastAsia="en-US"/>
        </w:rPr>
        <w:t>Torre</w:t>
      </w:r>
      <w:r w:rsidRPr="00022F61">
        <w:rPr>
          <w:rFonts w:eastAsia="Calibri"/>
          <w:color w:val="414042"/>
          <w:spacing w:val="-2"/>
          <w:lang w:val="en-US" w:eastAsia="en-US"/>
        </w:rPr>
        <w:t>s</w:t>
      </w:r>
      <w:r w:rsidRPr="00022F61">
        <w:rPr>
          <w:rFonts w:eastAsia="Calibri"/>
          <w:color w:val="414042"/>
          <w:spacing w:val="-17"/>
          <w:lang w:val="en-US" w:eastAsia="en-US"/>
        </w:rPr>
        <w:t xml:space="preserve"> </w:t>
      </w:r>
      <w:r w:rsidRPr="00022F61">
        <w:rPr>
          <w:rFonts w:eastAsia="Calibri"/>
          <w:color w:val="414042"/>
          <w:spacing w:val="-1"/>
          <w:lang w:val="en-US" w:eastAsia="en-US"/>
        </w:rPr>
        <w:t>St</w:t>
      </w:r>
      <w:r w:rsidRPr="00022F61">
        <w:rPr>
          <w:rFonts w:eastAsia="Calibri"/>
          <w:color w:val="414042"/>
          <w:spacing w:val="-2"/>
          <w:lang w:val="en-US" w:eastAsia="en-US"/>
        </w:rPr>
        <w:t>rait</w:t>
      </w:r>
      <w:r w:rsidRPr="00022F61">
        <w:rPr>
          <w:rFonts w:eastAsia="Calibri"/>
          <w:color w:val="414042"/>
          <w:spacing w:val="-13"/>
          <w:lang w:val="en-US" w:eastAsia="en-US"/>
        </w:rPr>
        <w:t xml:space="preserve"> </w:t>
      </w:r>
      <w:r w:rsidRPr="00022F61">
        <w:rPr>
          <w:rFonts w:eastAsia="Calibri"/>
          <w:color w:val="414042"/>
          <w:spacing w:val="-1"/>
          <w:lang w:val="en-US" w:eastAsia="en-US"/>
        </w:rPr>
        <w:t>Island</w:t>
      </w:r>
      <w:r w:rsidRPr="00022F61">
        <w:rPr>
          <w:rFonts w:eastAsia="Calibri"/>
          <w:color w:val="414042"/>
          <w:spacing w:val="-2"/>
          <w:lang w:val="en-US" w:eastAsia="en-US"/>
        </w:rPr>
        <w:t>er</w:t>
      </w:r>
      <w:r w:rsidRPr="00022F61">
        <w:rPr>
          <w:rFonts w:eastAsia="Calibri"/>
          <w:color w:val="414042"/>
          <w:spacing w:val="-12"/>
          <w:lang w:val="en-US" w:eastAsia="en-US"/>
        </w:rPr>
        <w:t xml:space="preserve"> </w:t>
      </w:r>
      <w:r w:rsidRPr="00022F61">
        <w:rPr>
          <w:rFonts w:eastAsia="Calibri"/>
          <w:color w:val="414042"/>
          <w:spacing w:val="-2"/>
          <w:lang w:val="en-US" w:eastAsia="en-US"/>
        </w:rPr>
        <w:t>Queen</w:t>
      </w:r>
      <w:r w:rsidRPr="005C77E0">
        <w:rPr>
          <w:rFonts w:eastAsia="Calibri"/>
          <w:color w:val="414042"/>
          <w:spacing w:val="-2"/>
          <w:lang w:val="en-US" w:eastAsia="en-US"/>
        </w:rPr>
        <w:t>sland</w:t>
      </w:r>
      <w:r w:rsidRPr="00022F61">
        <w:rPr>
          <w:rFonts w:eastAsia="Calibri"/>
          <w:color w:val="414042"/>
          <w:spacing w:val="-2"/>
          <w:lang w:val="en-US" w:eastAsia="en-US"/>
        </w:rPr>
        <w:t>er</w:t>
      </w:r>
      <w:r w:rsidRPr="005C77E0">
        <w:rPr>
          <w:rFonts w:eastAsia="Calibri"/>
          <w:color w:val="414042"/>
          <w:spacing w:val="-2"/>
          <w:lang w:val="en-US" w:eastAsia="en-US"/>
        </w:rPr>
        <w:t xml:space="preserve">s </w:t>
      </w:r>
      <w:r w:rsidRPr="00022F61">
        <w:rPr>
          <w:rFonts w:eastAsia="Calibri"/>
          <w:color w:val="414042"/>
          <w:spacing w:val="-2"/>
          <w:lang w:val="en-US" w:eastAsia="en-US"/>
        </w:rPr>
        <w:t>thriv</w:t>
      </w:r>
      <w:r w:rsidRPr="005C77E0">
        <w:rPr>
          <w:rFonts w:eastAsia="Calibri"/>
          <w:color w:val="414042"/>
          <w:spacing w:val="-2"/>
          <w:lang w:val="en-US" w:eastAsia="en-US"/>
        </w:rPr>
        <w:t xml:space="preserve">ing </w:t>
      </w:r>
      <w:r w:rsidRPr="00022F61">
        <w:rPr>
          <w:rFonts w:eastAsia="Calibri"/>
          <w:color w:val="414042"/>
          <w:spacing w:val="-2"/>
          <w:lang w:val="en-US" w:eastAsia="en-US"/>
        </w:rPr>
        <w:t>c</w:t>
      </w:r>
      <w:r w:rsidRPr="005C77E0">
        <w:rPr>
          <w:rFonts w:eastAsia="Calibri"/>
          <w:color w:val="414042"/>
          <w:spacing w:val="-2"/>
          <w:lang w:val="en-US" w:eastAsia="en-US"/>
        </w:rPr>
        <w:t>ultur</w:t>
      </w:r>
      <w:r w:rsidRPr="00022F61">
        <w:rPr>
          <w:rFonts w:eastAsia="Calibri"/>
          <w:color w:val="414042"/>
          <w:spacing w:val="-2"/>
          <w:lang w:val="en-US" w:eastAsia="en-US"/>
        </w:rPr>
        <w:t>al</w:t>
      </w:r>
      <w:r w:rsidRPr="005C77E0">
        <w:rPr>
          <w:rFonts w:eastAsia="Calibri"/>
          <w:color w:val="414042"/>
          <w:spacing w:val="-2"/>
          <w:lang w:val="en-US" w:eastAsia="en-US"/>
        </w:rPr>
        <w:t>ly, social</w:t>
      </w:r>
      <w:r w:rsidRPr="00022F61">
        <w:rPr>
          <w:rFonts w:eastAsia="Calibri"/>
          <w:color w:val="414042"/>
          <w:spacing w:val="-2"/>
          <w:lang w:val="en-US" w:eastAsia="en-US"/>
        </w:rPr>
        <w:t>ly</w:t>
      </w:r>
      <w:r w:rsidRPr="005C77E0">
        <w:rPr>
          <w:rFonts w:eastAsia="Calibri"/>
          <w:color w:val="414042"/>
          <w:spacing w:val="-2"/>
          <w:lang w:val="en-US" w:eastAsia="en-US"/>
        </w:rPr>
        <w:t xml:space="preserve"> and </w:t>
      </w:r>
      <w:r w:rsidRPr="00022F61">
        <w:rPr>
          <w:rFonts w:eastAsia="Calibri"/>
          <w:color w:val="414042"/>
          <w:spacing w:val="-2"/>
          <w:lang w:val="en-US" w:eastAsia="en-US"/>
        </w:rPr>
        <w:t>ec</w:t>
      </w:r>
      <w:r w:rsidRPr="005C77E0">
        <w:rPr>
          <w:rFonts w:eastAsia="Calibri"/>
          <w:color w:val="414042"/>
          <w:spacing w:val="-2"/>
          <w:lang w:val="en-US" w:eastAsia="en-US"/>
        </w:rPr>
        <w:t>onomic</w:t>
      </w:r>
      <w:r w:rsidRPr="00022F61">
        <w:rPr>
          <w:rFonts w:eastAsia="Calibri"/>
          <w:color w:val="414042"/>
          <w:spacing w:val="-2"/>
          <w:lang w:val="en-US" w:eastAsia="en-US"/>
        </w:rPr>
        <w:t>al</w:t>
      </w:r>
      <w:r w:rsidRPr="005C77E0">
        <w:rPr>
          <w:rFonts w:eastAsia="Calibri"/>
          <w:color w:val="414042"/>
          <w:spacing w:val="-2"/>
          <w:lang w:val="en-US" w:eastAsia="en-US"/>
        </w:rPr>
        <w:t>ly, and</w:t>
      </w:r>
      <w:r w:rsidRPr="00022F61">
        <w:rPr>
          <w:rFonts w:eastAsia="Calibri"/>
          <w:color w:val="414042"/>
          <w:spacing w:val="-9"/>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7"/>
          <w:lang w:val="en-US" w:eastAsia="en-US"/>
        </w:rPr>
        <w:t xml:space="preserve"> </w:t>
      </w:r>
      <w:r w:rsidRPr="00022F61">
        <w:rPr>
          <w:rFonts w:eastAsia="Calibri"/>
          <w:color w:val="414042"/>
          <w:spacing w:val="-1"/>
          <w:lang w:val="en-US" w:eastAsia="en-US"/>
        </w:rPr>
        <w:t>deli</w:t>
      </w:r>
      <w:r w:rsidRPr="00022F61">
        <w:rPr>
          <w:rFonts w:eastAsia="Calibri"/>
          <w:color w:val="414042"/>
          <w:spacing w:val="-2"/>
          <w:lang w:val="en-US" w:eastAsia="en-US"/>
        </w:rPr>
        <w:t>ver</w:t>
      </w:r>
      <w:r w:rsidRPr="00022F61">
        <w:rPr>
          <w:rFonts w:eastAsia="Calibri"/>
          <w:color w:val="414042"/>
          <w:spacing w:val="-8"/>
          <w:lang w:val="en-US" w:eastAsia="en-US"/>
        </w:rPr>
        <w:t xml:space="preserve"> </w:t>
      </w:r>
      <w:r w:rsidRPr="00022F61">
        <w:rPr>
          <w:rFonts w:eastAsia="Calibri"/>
          <w:color w:val="414042"/>
          <w:lang w:val="en-US" w:eastAsia="en-US"/>
        </w:rPr>
        <w:t>on</w:t>
      </w:r>
      <w:r w:rsidRPr="00022F61">
        <w:rPr>
          <w:rFonts w:eastAsia="Calibri"/>
          <w:color w:val="414042"/>
          <w:spacing w:val="-7"/>
          <w:lang w:val="en-US" w:eastAsia="en-US"/>
        </w:rPr>
        <w:t xml:space="preserve"> </w:t>
      </w:r>
      <w:r w:rsidRPr="00022F61">
        <w:rPr>
          <w:rFonts w:eastAsia="Calibri"/>
          <w:color w:val="414042"/>
          <w:lang w:val="en-US" w:eastAsia="en-US"/>
        </w:rPr>
        <w:t>the</w:t>
      </w:r>
      <w:r w:rsidRPr="00022F61">
        <w:rPr>
          <w:rFonts w:eastAsia="Calibri"/>
          <w:color w:val="414042"/>
          <w:spacing w:val="-7"/>
          <w:lang w:val="en-US" w:eastAsia="en-US"/>
        </w:rPr>
        <w:t xml:space="preserve"> </w:t>
      </w:r>
      <w:r w:rsidRPr="00AE56CE">
        <w:rPr>
          <w:rFonts w:eastAsia="Calibri"/>
          <w:i/>
          <w:color w:val="414042"/>
          <w:spacing w:val="-2"/>
          <w:lang w:val="en-US" w:eastAsia="en-US"/>
        </w:rPr>
        <w:t>Our Fut</w:t>
      </w:r>
      <w:r w:rsidRPr="00022F61">
        <w:rPr>
          <w:rFonts w:eastAsia="Calibri"/>
          <w:i/>
          <w:color w:val="414042"/>
          <w:spacing w:val="-2"/>
          <w:lang w:val="en-US" w:eastAsia="en-US"/>
        </w:rPr>
        <w:t>ur</w:t>
      </w:r>
      <w:r w:rsidRPr="00AE56CE">
        <w:rPr>
          <w:rFonts w:eastAsia="Calibri"/>
          <w:i/>
          <w:color w:val="414042"/>
          <w:spacing w:val="-2"/>
          <w:lang w:val="en-US" w:eastAsia="en-US"/>
        </w:rPr>
        <w:t>e S</w:t>
      </w:r>
      <w:r w:rsidRPr="00022F61">
        <w:rPr>
          <w:rFonts w:eastAsia="Calibri"/>
          <w:i/>
          <w:color w:val="414042"/>
          <w:spacing w:val="-2"/>
          <w:lang w:val="en-US" w:eastAsia="en-US"/>
        </w:rPr>
        <w:t>tate:</w:t>
      </w:r>
      <w:r w:rsidRPr="00AE56CE">
        <w:rPr>
          <w:rFonts w:eastAsia="Calibri"/>
          <w:i/>
          <w:color w:val="414042"/>
          <w:spacing w:val="-2"/>
          <w:lang w:val="en-US" w:eastAsia="en-US"/>
        </w:rPr>
        <w:t xml:space="preserve"> </w:t>
      </w:r>
      <w:r w:rsidRPr="00022F61">
        <w:rPr>
          <w:rFonts w:eastAsia="Calibri"/>
          <w:i/>
          <w:color w:val="414042"/>
          <w:spacing w:val="-2"/>
          <w:lang w:val="en-US" w:eastAsia="en-US"/>
        </w:rPr>
        <w:t>Adv</w:t>
      </w:r>
      <w:r w:rsidRPr="00AE56CE">
        <w:rPr>
          <w:rFonts w:eastAsia="Calibri"/>
          <w:i/>
          <w:color w:val="414042"/>
          <w:spacing w:val="-2"/>
          <w:lang w:val="en-US" w:eastAsia="en-US"/>
        </w:rPr>
        <w:t xml:space="preserve">ancing Queensland’s </w:t>
      </w:r>
      <w:r w:rsidRPr="00022F61">
        <w:rPr>
          <w:rFonts w:eastAsia="Calibri"/>
          <w:i/>
          <w:color w:val="414042"/>
          <w:spacing w:val="-2"/>
          <w:lang w:val="en-US" w:eastAsia="en-US"/>
        </w:rPr>
        <w:t>Prioriti</w:t>
      </w:r>
      <w:r w:rsidRPr="00AE56CE">
        <w:rPr>
          <w:rFonts w:eastAsia="Calibri"/>
          <w:i/>
          <w:color w:val="414042"/>
          <w:spacing w:val="-2"/>
          <w:lang w:val="en-US" w:eastAsia="en-US"/>
        </w:rPr>
        <w:t>es</w:t>
      </w:r>
      <w:r w:rsidRPr="00022F61">
        <w:rPr>
          <w:rFonts w:eastAsia="Calibri"/>
          <w:color w:val="414042"/>
          <w:spacing w:val="-2"/>
          <w:lang w:val="en-US" w:eastAsia="en-US"/>
        </w:rPr>
        <w:t>.</w:t>
      </w:r>
      <w:r w:rsidRPr="00022F61">
        <w:rPr>
          <w:rFonts w:eastAsia="Calibri"/>
          <w:color w:val="414042"/>
          <w:spacing w:val="-5"/>
          <w:lang w:val="en-US" w:eastAsia="en-US"/>
        </w:rPr>
        <w:t xml:space="preserve"> </w:t>
      </w:r>
      <w:r w:rsidRPr="00022F61">
        <w:rPr>
          <w:rFonts w:eastAsia="Calibri"/>
          <w:color w:val="414042"/>
          <w:spacing w:val="-3"/>
          <w:lang w:val="en-US" w:eastAsia="en-US"/>
        </w:rPr>
        <w:t>DAT</w:t>
      </w:r>
      <w:r w:rsidRPr="00022F61">
        <w:rPr>
          <w:rFonts w:eastAsia="Calibri"/>
          <w:color w:val="414042"/>
          <w:spacing w:val="-2"/>
          <w:lang w:val="en-US" w:eastAsia="en-US"/>
        </w:rPr>
        <w:t>SIP's</w:t>
      </w:r>
      <w:r w:rsidRPr="00022F61">
        <w:rPr>
          <w:rFonts w:eastAsia="Calibri"/>
          <w:color w:val="414042"/>
          <w:spacing w:val="-7"/>
          <w:lang w:val="en-US" w:eastAsia="en-US"/>
        </w:rPr>
        <w:t xml:space="preserve"> </w:t>
      </w:r>
      <w:r w:rsidRPr="00022F61">
        <w:rPr>
          <w:rFonts w:eastAsia="Calibri"/>
          <w:color w:val="414042"/>
          <w:spacing w:val="-1"/>
          <w:lang w:val="en-US" w:eastAsia="en-US"/>
        </w:rPr>
        <w:t>plan</w:t>
      </w:r>
      <w:r w:rsidR="00DF4636">
        <w:rPr>
          <w:rFonts w:eastAsia="Calibri"/>
          <w:color w:val="414042"/>
          <w:spacing w:val="-1"/>
          <w:lang w:val="en-US" w:eastAsia="en-US"/>
        </w:rPr>
        <w:t xml:space="preserve"> </w:t>
      </w:r>
      <w:r w:rsidRPr="00022F61">
        <w:rPr>
          <w:rFonts w:eastAsia="Calibri"/>
          <w:color w:val="414042"/>
          <w:spacing w:val="-3"/>
          <w:lang w:val="en-US" w:eastAsia="en-US"/>
        </w:rPr>
        <w:t>w</w:t>
      </w:r>
      <w:r w:rsidRPr="00022F61">
        <w:rPr>
          <w:rFonts w:eastAsia="Calibri"/>
          <w:color w:val="414042"/>
          <w:spacing w:val="-2"/>
          <w:lang w:val="en-US" w:eastAsia="en-US"/>
        </w:rPr>
        <w:t>as</w:t>
      </w:r>
      <w:r w:rsidRPr="00022F61">
        <w:rPr>
          <w:rFonts w:eastAsia="Calibri"/>
          <w:color w:val="414042"/>
          <w:spacing w:val="-13"/>
          <w:lang w:val="en-US" w:eastAsia="en-US"/>
        </w:rPr>
        <w:t xml:space="preserve"> </w:t>
      </w:r>
      <w:r w:rsidRPr="00022F61">
        <w:rPr>
          <w:rFonts w:eastAsia="Calibri"/>
          <w:color w:val="414042"/>
          <w:spacing w:val="-1"/>
          <w:lang w:val="en-US" w:eastAsia="en-US"/>
        </w:rPr>
        <w:t>developed</w:t>
      </w:r>
      <w:r w:rsidRPr="00022F61">
        <w:rPr>
          <w:rFonts w:eastAsia="Calibri"/>
          <w:color w:val="414042"/>
          <w:spacing w:val="-13"/>
          <w:lang w:val="en-US" w:eastAsia="en-US"/>
        </w:rPr>
        <w:t xml:space="preserve"> </w:t>
      </w:r>
      <w:r w:rsidRPr="00022F61">
        <w:rPr>
          <w:rFonts w:eastAsia="Calibri"/>
          <w:color w:val="414042"/>
          <w:lang w:val="en-US" w:eastAsia="en-US"/>
        </w:rPr>
        <w:t>in</w:t>
      </w:r>
      <w:r w:rsidRPr="00022F61">
        <w:rPr>
          <w:rFonts w:eastAsia="Calibri"/>
          <w:color w:val="414042"/>
          <w:spacing w:val="-12"/>
          <w:lang w:val="en-US" w:eastAsia="en-US"/>
        </w:rPr>
        <w:t xml:space="preserve"> </w:t>
      </w:r>
      <w:r w:rsidRPr="00022F61">
        <w:rPr>
          <w:rFonts w:eastAsia="Calibri"/>
          <w:color w:val="414042"/>
          <w:spacing w:val="-2"/>
          <w:lang w:val="en-US" w:eastAsia="en-US"/>
        </w:rPr>
        <w:t>acc</w:t>
      </w:r>
      <w:r w:rsidRPr="00022F61">
        <w:rPr>
          <w:rFonts w:eastAsia="Calibri"/>
          <w:color w:val="414042"/>
          <w:spacing w:val="-3"/>
          <w:lang w:val="en-US" w:eastAsia="en-US"/>
        </w:rPr>
        <w:t>ord</w:t>
      </w:r>
      <w:r w:rsidRPr="00022F61">
        <w:rPr>
          <w:rFonts w:eastAsia="Calibri"/>
          <w:color w:val="414042"/>
          <w:spacing w:val="-2"/>
          <w:lang w:val="en-US" w:eastAsia="en-US"/>
        </w:rPr>
        <w:t>anc</w:t>
      </w:r>
      <w:r w:rsidRPr="00022F61">
        <w:rPr>
          <w:rFonts w:eastAsia="Calibri"/>
          <w:color w:val="414042"/>
          <w:spacing w:val="-3"/>
          <w:lang w:val="en-US" w:eastAsia="en-US"/>
        </w:rPr>
        <w:t>e</w:t>
      </w:r>
      <w:r w:rsidRPr="00022F61">
        <w:rPr>
          <w:rFonts w:eastAsia="Calibri"/>
          <w:color w:val="414042"/>
          <w:spacing w:val="-11"/>
          <w:lang w:val="en-US" w:eastAsia="en-US"/>
        </w:rPr>
        <w:t xml:space="preserve"> </w:t>
      </w:r>
      <w:r w:rsidRPr="00022F61">
        <w:rPr>
          <w:rFonts w:eastAsia="Calibri"/>
          <w:color w:val="414042"/>
          <w:spacing w:val="-2"/>
          <w:lang w:val="en-US" w:eastAsia="en-US"/>
        </w:rPr>
        <w:t>with</w:t>
      </w:r>
      <w:r w:rsidRPr="00022F61">
        <w:rPr>
          <w:rFonts w:eastAsia="Calibri"/>
          <w:color w:val="414042"/>
          <w:spacing w:val="-11"/>
          <w:lang w:val="en-US" w:eastAsia="en-US"/>
        </w:rPr>
        <w:t xml:space="preserve"> </w:t>
      </w:r>
      <w:r w:rsidRPr="00022F61">
        <w:rPr>
          <w:rFonts w:eastAsia="Calibri"/>
          <w:color w:val="414042"/>
          <w:lang w:val="en-US" w:eastAsia="en-US"/>
        </w:rPr>
        <w:t>the</w:t>
      </w:r>
      <w:r w:rsidRPr="00022F61">
        <w:rPr>
          <w:rFonts w:eastAsia="Calibri"/>
          <w:color w:val="414042"/>
          <w:spacing w:val="-12"/>
          <w:lang w:val="en-US" w:eastAsia="en-US"/>
        </w:rPr>
        <w:t xml:space="preserve"> </w:t>
      </w:r>
      <w:r w:rsidRPr="00AE56CE">
        <w:rPr>
          <w:rFonts w:eastAsia="Calibri"/>
          <w:i/>
          <w:color w:val="414042"/>
          <w:spacing w:val="-2"/>
          <w:lang w:val="en-US" w:eastAsia="en-US"/>
        </w:rPr>
        <w:t xml:space="preserve">Financial </w:t>
      </w:r>
      <w:r w:rsidRPr="00022F61">
        <w:rPr>
          <w:rFonts w:eastAsia="Calibri"/>
          <w:i/>
          <w:color w:val="414042"/>
          <w:spacing w:val="-2"/>
          <w:lang w:val="en-US" w:eastAsia="en-US"/>
        </w:rPr>
        <w:t>Ac</w:t>
      </w:r>
      <w:r w:rsidRPr="00AE56CE">
        <w:rPr>
          <w:rFonts w:eastAsia="Calibri"/>
          <w:i/>
          <w:color w:val="414042"/>
          <w:spacing w:val="-2"/>
          <w:lang w:val="en-US" w:eastAsia="en-US"/>
        </w:rPr>
        <w:t>coun</w:t>
      </w:r>
      <w:r w:rsidRPr="00022F61">
        <w:rPr>
          <w:rFonts w:eastAsia="Calibri"/>
          <w:i/>
          <w:color w:val="414042"/>
          <w:spacing w:val="-2"/>
          <w:lang w:val="en-US" w:eastAsia="en-US"/>
        </w:rPr>
        <w:t>tability</w:t>
      </w:r>
      <w:r w:rsidRPr="00AE56CE">
        <w:rPr>
          <w:rFonts w:eastAsia="Calibri"/>
          <w:i/>
          <w:color w:val="414042"/>
          <w:spacing w:val="-2"/>
          <w:lang w:val="en-US" w:eastAsia="en-US"/>
        </w:rPr>
        <w:t xml:space="preserve"> Act </w:t>
      </w:r>
      <w:r w:rsidRPr="00022F61">
        <w:rPr>
          <w:rFonts w:eastAsia="Calibri"/>
          <w:i/>
          <w:color w:val="414042"/>
          <w:spacing w:val="-2"/>
          <w:lang w:val="en-US" w:eastAsia="en-US"/>
        </w:rPr>
        <w:t>2009</w:t>
      </w:r>
      <w:r w:rsidRPr="00022F61">
        <w:rPr>
          <w:rFonts w:eastAsia="Calibri"/>
          <w: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3"/>
          <w:lang w:val="en-US" w:eastAsia="en-US"/>
        </w:rPr>
        <w:t xml:space="preserve"> </w:t>
      </w:r>
      <w:r w:rsidRPr="00022F61">
        <w:rPr>
          <w:rFonts w:eastAsia="Calibri"/>
          <w:color w:val="414042"/>
          <w:lang w:val="en-US" w:eastAsia="en-US"/>
        </w:rPr>
        <w:t>the</w:t>
      </w:r>
      <w:r w:rsidRPr="00022F61">
        <w:rPr>
          <w:rFonts w:eastAsia="Calibri"/>
          <w:color w:val="414042"/>
          <w:spacing w:val="-11"/>
          <w:lang w:val="en-US" w:eastAsia="en-US"/>
        </w:rPr>
        <w:t xml:space="preserve"> </w:t>
      </w:r>
      <w:r w:rsidRPr="00AE56CE">
        <w:rPr>
          <w:rFonts w:eastAsia="Calibri"/>
          <w:i/>
          <w:color w:val="414042"/>
          <w:spacing w:val="-2"/>
          <w:lang w:val="en-US" w:eastAsia="en-US"/>
        </w:rPr>
        <w:t xml:space="preserve">Financial and </w:t>
      </w:r>
      <w:r w:rsidRPr="00022F61">
        <w:rPr>
          <w:rFonts w:eastAsia="Calibri"/>
          <w:i/>
          <w:color w:val="414042"/>
          <w:spacing w:val="-2"/>
          <w:lang w:val="en-US" w:eastAsia="en-US"/>
        </w:rPr>
        <w:t>Perfor</w:t>
      </w:r>
      <w:r w:rsidRPr="00AE56CE">
        <w:rPr>
          <w:rFonts w:eastAsia="Calibri"/>
          <w:i/>
          <w:color w:val="414042"/>
          <w:spacing w:val="-2"/>
          <w:lang w:val="en-US" w:eastAsia="en-US"/>
        </w:rPr>
        <w:t xml:space="preserve">mance </w:t>
      </w:r>
      <w:r w:rsidRPr="00022F61">
        <w:rPr>
          <w:rFonts w:eastAsia="Calibri"/>
          <w:i/>
          <w:color w:val="414042"/>
          <w:spacing w:val="-2"/>
          <w:lang w:val="en-US" w:eastAsia="en-US"/>
        </w:rPr>
        <w:t>M</w:t>
      </w:r>
      <w:r w:rsidRPr="00AE56CE">
        <w:rPr>
          <w:rFonts w:eastAsia="Calibri"/>
          <w:i/>
          <w:color w:val="414042"/>
          <w:spacing w:val="-2"/>
          <w:lang w:val="en-US" w:eastAsia="en-US"/>
        </w:rPr>
        <w:t>anagemen</w:t>
      </w:r>
      <w:r w:rsidRPr="00022F61">
        <w:rPr>
          <w:rFonts w:eastAsia="Calibri"/>
          <w:i/>
          <w:color w:val="414042"/>
          <w:spacing w:val="-2"/>
          <w:lang w:val="en-US" w:eastAsia="en-US"/>
        </w:rPr>
        <w:t>t</w:t>
      </w:r>
      <w:r w:rsidRPr="00AE56CE">
        <w:rPr>
          <w:rFonts w:eastAsia="Calibri"/>
          <w:i/>
          <w:color w:val="414042"/>
          <w:spacing w:val="-2"/>
          <w:lang w:val="en-US" w:eastAsia="en-US"/>
        </w:rPr>
        <w:t xml:space="preserve"> S</w:t>
      </w:r>
      <w:r w:rsidRPr="00022F61">
        <w:rPr>
          <w:rFonts w:eastAsia="Calibri"/>
          <w:i/>
          <w:color w:val="414042"/>
          <w:spacing w:val="-2"/>
          <w:lang w:val="en-US" w:eastAsia="en-US"/>
        </w:rPr>
        <w:t>t</w:t>
      </w:r>
      <w:r w:rsidRPr="00AE56CE">
        <w:rPr>
          <w:rFonts w:eastAsia="Calibri"/>
          <w:i/>
          <w:color w:val="414042"/>
          <w:spacing w:val="-2"/>
          <w:lang w:val="en-US" w:eastAsia="en-US"/>
        </w:rPr>
        <w:t xml:space="preserve">andard </w:t>
      </w:r>
      <w:r w:rsidRPr="00022F61">
        <w:rPr>
          <w:rFonts w:eastAsia="Calibri"/>
          <w:i/>
          <w:color w:val="414042"/>
          <w:spacing w:val="-2"/>
          <w:lang w:val="en-US" w:eastAsia="en-US"/>
        </w:rPr>
        <w:t>20</w:t>
      </w:r>
      <w:r w:rsidRPr="00AE56CE">
        <w:rPr>
          <w:rFonts w:eastAsia="Calibri"/>
          <w:i/>
          <w:color w:val="414042"/>
          <w:spacing w:val="-2"/>
          <w:lang w:val="en-US" w:eastAsia="en-US"/>
        </w:rPr>
        <w:t>1</w:t>
      </w:r>
      <w:r w:rsidRPr="00022F61">
        <w:rPr>
          <w:rFonts w:eastAsia="Calibri"/>
          <w:i/>
          <w:color w:val="414042"/>
          <w:spacing w:val="-2"/>
          <w:lang w:val="en-US" w:eastAsia="en-US"/>
        </w:rPr>
        <w:t>9</w:t>
      </w:r>
      <w:r w:rsidRPr="00AE56CE">
        <w:rPr>
          <w:rFonts w:eastAsia="Calibri"/>
          <w:i/>
          <w:color w:val="414042"/>
          <w:spacing w:val="-2"/>
          <w:lang w:val="en-US" w:eastAsia="en-US"/>
        </w:rPr>
        <w:t>.</w:t>
      </w:r>
    </w:p>
    <w:p w14:paraId="7F387213" w14:textId="77777777" w:rsidR="00AB4D70" w:rsidRPr="00022F61" w:rsidRDefault="00AB4D70" w:rsidP="00AB4D70">
      <w:pPr>
        <w:widowControl w:val="0"/>
        <w:ind w:right="339"/>
        <w:rPr>
          <w:rFonts w:eastAsia="Calibri"/>
          <w:lang w:val="en-US" w:eastAsia="en-US"/>
        </w:rPr>
      </w:pPr>
      <w:r w:rsidRPr="00022F61">
        <w:rPr>
          <w:rFonts w:eastAsia="Calibri"/>
          <w:color w:val="414042"/>
          <w:spacing w:val="-1"/>
          <w:lang w:val="en-US" w:eastAsia="en-US"/>
        </w:rPr>
        <w:t>C</w:t>
      </w:r>
      <w:r w:rsidRPr="00022F61">
        <w:rPr>
          <w:rFonts w:eastAsia="Calibri"/>
          <w:color w:val="414042"/>
          <w:spacing w:val="-2"/>
          <w:lang w:val="en-US" w:eastAsia="en-US"/>
        </w:rPr>
        <w:t>ommitments</w:t>
      </w:r>
      <w:r w:rsidRPr="00022F61">
        <w:rPr>
          <w:rFonts w:eastAsia="Calibri"/>
          <w:color w:val="414042"/>
          <w:spacing w:val="-17"/>
          <w:lang w:val="en-US" w:eastAsia="en-US"/>
        </w:rPr>
        <w:t xml:space="preserve"> </w:t>
      </w:r>
      <w:r w:rsidRPr="00022F61">
        <w:rPr>
          <w:rFonts w:eastAsia="Calibri"/>
          <w:color w:val="414042"/>
          <w:lang w:val="en-US" w:eastAsia="en-US"/>
        </w:rPr>
        <w:t>in</w:t>
      </w:r>
      <w:r w:rsidRPr="00022F61">
        <w:rPr>
          <w:rFonts w:eastAsia="Calibri"/>
          <w:color w:val="414042"/>
          <w:spacing w:val="-15"/>
          <w:lang w:val="en-US" w:eastAsia="en-US"/>
        </w:rPr>
        <w:t xml:space="preserve"> </w:t>
      </w:r>
      <w:r w:rsidRPr="00022F61">
        <w:rPr>
          <w:rFonts w:eastAsia="Calibri"/>
          <w:color w:val="414042"/>
          <w:lang w:val="en-US" w:eastAsia="en-US"/>
        </w:rPr>
        <w:t>the</w:t>
      </w:r>
      <w:r w:rsidRPr="00022F61">
        <w:rPr>
          <w:rFonts w:eastAsia="Calibri"/>
          <w:color w:val="414042"/>
          <w:spacing w:val="-15"/>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trate</w:t>
      </w:r>
      <w:r w:rsidRPr="00022F61">
        <w:rPr>
          <w:rFonts w:eastAsia="Calibri"/>
          <w:color w:val="414042"/>
          <w:spacing w:val="-1"/>
          <w:lang w:val="en-US" w:eastAsia="en-US"/>
        </w:rPr>
        <w:t>gic</w:t>
      </w:r>
      <w:r w:rsidRPr="00022F61">
        <w:rPr>
          <w:rFonts w:eastAsia="Calibri"/>
          <w:color w:val="414042"/>
          <w:spacing w:val="-17"/>
          <w:lang w:val="en-US" w:eastAsia="en-US"/>
        </w:rPr>
        <w:t xml:space="preserve"> </w:t>
      </w:r>
      <w:r w:rsidRPr="00022F61">
        <w:rPr>
          <w:rFonts w:eastAsia="Calibri"/>
          <w:color w:val="414042"/>
          <w:spacing w:val="-1"/>
          <w:lang w:val="en-US" w:eastAsia="en-US"/>
        </w:rPr>
        <w:t>plan</w:t>
      </w:r>
      <w:r w:rsidRPr="00022F61">
        <w:rPr>
          <w:rFonts w:eastAsia="Calibri"/>
          <w:color w:val="414042"/>
          <w:spacing w:val="-15"/>
          <w:lang w:val="en-US" w:eastAsia="en-US"/>
        </w:rPr>
        <w:t xml:space="preserve"> </w:t>
      </w:r>
      <w:r w:rsidRPr="00022F61">
        <w:rPr>
          <w:rFonts w:eastAsia="Calibri"/>
          <w:color w:val="414042"/>
          <w:lang w:val="en-US" w:eastAsia="en-US"/>
        </w:rPr>
        <w:t>were</w:t>
      </w:r>
      <w:r w:rsidRPr="00022F61">
        <w:rPr>
          <w:rFonts w:eastAsia="Calibri"/>
          <w:color w:val="414042"/>
          <w:spacing w:val="-15"/>
          <w:lang w:val="en-US" w:eastAsia="en-US"/>
        </w:rPr>
        <w:t xml:space="preserve"> </w:t>
      </w:r>
      <w:r w:rsidRPr="00022F61">
        <w:rPr>
          <w:rFonts w:eastAsia="Calibri"/>
          <w:color w:val="414042"/>
          <w:spacing w:val="-2"/>
          <w:lang w:val="en-US" w:eastAsia="en-US"/>
        </w:rPr>
        <w:t>reflected</w:t>
      </w:r>
      <w:r w:rsidRPr="00022F61">
        <w:rPr>
          <w:rFonts w:eastAsia="Calibri"/>
          <w:color w:val="414042"/>
          <w:spacing w:val="-17"/>
          <w:lang w:val="en-US" w:eastAsia="en-US"/>
        </w:rPr>
        <w:t xml:space="preserve"> </w:t>
      </w:r>
      <w:r w:rsidRPr="00022F61">
        <w:rPr>
          <w:rFonts w:eastAsia="Calibri"/>
          <w:color w:val="414042"/>
          <w:lang w:val="en-US" w:eastAsia="en-US"/>
        </w:rPr>
        <w:t>in</w:t>
      </w:r>
      <w:r w:rsidRPr="00022F61">
        <w:rPr>
          <w:rFonts w:eastAsia="Calibri"/>
          <w:color w:val="414042"/>
          <w:spacing w:val="-15"/>
          <w:lang w:val="en-US" w:eastAsia="en-US"/>
        </w:rPr>
        <w:t xml:space="preserve"> </w:t>
      </w:r>
      <w:r w:rsidRPr="00022F61">
        <w:rPr>
          <w:rFonts w:eastAsia="Calibri"/>
          <w:color w:val="414042"/>
          <w:lang w:val="en-US" w:eastAsia="en-US"/>
        </w:rPr>
        <w:t>the</w:t>
      </w:r>
      <w:r w:rsidR="00DF4636">
        <w:rPr>
          <w:rFonts w:eastAsia="Calibri"/>
          <w:color w:val="414042"/>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w:t>
      </w:r>
      <w:r w:rsidRPr="00022F61">
        <w:rPr>
          <w:rFonts w:eastAsia="Calibri"/>
          <w:color w:val="414042"/>
          <w:spacing w:val="-1"/>
          <w:lang w:val="en-US" w:eastAsia="en-US"/>
        </w:rPr>
        <w:t>ment's</w:t>
      </w:r>
      <w:r w:rsidRPr="00022F61">
        <w:rPr>
          <w:rFonts w:eastAsia="Calibri"/>
          <w:color w:val="414042"/>
          <w:spacing w:val="-13"/>
          <w:lang w:val="en-US" w:eastAsia="en-US"/>
        </w:rPr>
        <w:t xml:space="preserve"> </w:t>
      </w:r>
      <w:r w:rsidRPr="00022F61">
        <w:rPr>
          <w:rFonts w:eastAsia="Calibri"/>
          <w:color w:val="414042"/>
          <w:spacing w:val="-2"/>
          <w:lang w:val="en-US" w:eastAsia="en-US"/>
        </w:rPr>
        <w:t>operation</w:t>
      </w:r>
      <w:r w:rsidRPr="00022F61">
        <w:rPr>
          <w:rFonts w:eastAsia="Calibri"/>
          <w:color w:val="414042"/>
          <w:spacing w:val="-1"/>
          <w:lang w:val="en-US" w:eastAsia="en-US"/>
        </w:rPr>
        <w:t>al</w:t>
      </w:r>
      <w:r w:rsidRPr="00022F61">
        <w:rPr>
          <w:rFonts w:eastAsia="Calibri"/>
          <w:color w:val="414042"/>
          <w:spacing w:val="-13"/>
          <w:lang w:val="en-US" w:eastAsia="en-US"/>
        </w:rPr>
        <w:t xml:space="preserve"> </w:t>
      </w:r>
      <w:r w:rsidRPr="00022F61">
        <w:rPr>
          <w:rFonts w:eastAsia="Calibri"/>
          <w:color w:val="414042"/>
          <w:spacing w:val="-1"/>
          <w:lang w:val="en-US" w:eastAsia="en-US"/>
        </w:rPr>
        <w:t>plans</w:t>
      </w:r>
      <w:r w:rsidRPr="00022F61">
        <w:rPr>
          <w:rFonts w:eastAsia="Calibri"/>
          <w:color w:val="414042"/>
          <w:spacing w:val="-13"/>
          <w:lang w:val="en-US" w:eastAsia="en-US"/>
        </w:rPr>
        <w:t xml:space="preserve"> </w:t>
      </w:r>
      <w:r w:rsidRPr="00022F61">
        <w:rPr>
          <w:rFonts w:eastAsia="Calibri"/>
          <w:color w:val="414042"/>
          <w:lang w:val="en-US" w:eastAsia="en-US"/>
        </w:rPr>
        <w:t>and</w:t>
      </w:r>
      <w:r w:rsidRPr="00022F61">
        <w:rPr>
          <w:rFonts w:eastAsia="Calibri"/>
          <w:color w:val="414042"/>
          <w:spacing w:val="-13"/>
          <w:lang w:val="en-US" w:eastAsia="en-US"/>
        </w:rPr>
        <w:t xml:space="preserve"> </w:t>
      </w:r>
      <w:r w:rsidRPr="00022F61">
        <w:rPr>
          <w:rFonts w:eastAsia="Calibri"/>
          <w:color w:val="414042"/>
          <w:spacing w:val="-2"/>
          <w:lang w:val="en-US" w:eastAsia="en-US"/>
        </w:rPr>
        <w:t>rel</w:t>
      </w:r>
      <w:r w:rsidRPr="00022F61">
        <w:rPr>
          <w:rFonts w:eastAsia="Calibri"/>
          <w:color w:val="414042"/>
          <w:spacing w:val="-1"/>
          <w:lang w:val="en-US" w:eastAsia="en-US"/>
        </w:rPr>
        <w:t>ated</w:t>
      </w:r>
      <w:r w:rsidRPr="00022F61">
        <w:rPr>
          <w:rFonts w:eastAsia="Calibri"/>
          <w:color w:val="414042"/>
          <w:spacing w:val="-13"/>
          <w:lang w:val="en-US" w:eastAsia="en-US"/>
        </w:rPr>
        <w:t xml:space="preserve"> </w:t>
      </w:r>
      <w:r w:rsidRPr="00022F61">
        <w:rPr>
          <w:rFonts w:eastAsia="Calibri"/>
          <w:color w:val="414042"/>
          <w:spacing w:val="-2"/>
          <w:lang w:val="en-US" w:eastAsia="en-US"/>
        </w:rPr>
        <w:t>ri</w:t>
      </w:r>
      <w:r w:rsidRPr="00022F61">
        <w:rPr>
          <w:rFonts w:eastAsia="Calibri"/>
          <w:color w:val="414042"/>
          <w:spacing w:val="-1"/>
          <w:lang w:val="en-US" w:eastAsia="en-US"/>
        </w:rPr>
        <w:t>sk</w:t>
      </w:r>
      <w:r w:rsidRPr="00022F61">
        <w:rPr>
          <w:rFonts w:eastAsia="Calibri"/>
          <w:color w:val="414042"/>
          <w:spacing w:val="-16"/>
          <w:lang w:val="en-US" w:eastAsia="en-US"/>
        </w:rPr>
        <w:t xml:space="preserve"> </w:t>
      </w:r>
      <w:r w:rsidRPr="00022F61">
        <w:rPr>
          <w:rFonts w:eastAsia="Calibri"/>
          <w:color w:val="414042"/>
          <w:spacing w:val="-2"/>
          <w:lang w:val="en-US" w:eastAsia="en-US"/>
        </w:rPr>
        <w:t>re</w:t>
      </w:r>
      <w:r w:rsidRPr="00022F61">
        <w:rPr>
          <w:rFonts w:eastAsia="Calibri"/>
          <w:color w:val="414042"/>
          <w:spacing w:val="-1"/>
          <w:lang w:val="en-US" w:eastAsia="en-US"/>
        </w:rPr>
        <w:t>gis</w:t>
      </w:r>
      <w:r w:rsidRPr="00022F61">
        <w:rPr>
          <w:rFonts w:eastAsia="Calibri"/>
          <w:color w:val="414042"/>
          <w:spacing w:val="-2"/>
          <w:lang w:val="en-US" w:eastAsia="en-US"/>
        </w:rPr>
        <w:t>ter</w:t>
      </w:r>
      <w:r w:rsidRPr="00022F61">
        <w:rPr>
          <w:rFonts w:eastAsia="Calibri"/>
          <w:color w:val="414042"/>
          <w:spacing w:val="-1"/>
          <w:lang w:val="en-US" w:eastAsia="en-US"/>
        </w:rPr>
        <w:t>s.</w:t>
      </w:r>
    </w:p>
    <w:p w14:paraId="337D44E7" w14:textId="77777777" w:rsidR="00AB4D70" w:rsidRPr="00655D55" w:rsidRDefault="00AB4D70" w:rsidP="00655D55">
      <w:pPr>
        <w:rPr>
          <w:b/>
        </w:rPr>
      </w:pPr>
      <w:r w:rsidRPr="00655D55">
        <w:rPr>
          <w:b/>
        </w:rPr>
        <w:t xml:space="preserve">Public </w:t>
      </w:r>
      <w:r w:rsidR="0000700B" w:rsidRPr="00655D55">
        <w:rPr>
          <w:b/>
        </w:rPr>
        <w:t>s</w:t>
      </w:r>
      <w:r w:rsidRPr="00655D55">
        <w:rPr>
          <w:b/>
        </w:rPr>
        <w:t xml:space="preserve">ector </w:t>
      </w:r>
      <w:r w:rsidR="0000700B" w:rsidRPr="00655D55">
        <w:rPr>
          <w:b/>
        </w:rPr>
        <w:t>e</w:t>
      </w:r>
      <w:r w:rsidRPr="00655D55">
        <w:rPr>
          <w:b/>
        </w:rPr>
        <w:t>thics</w:t>
      </w:r>
    </w:p>
    <w:p w14:paraId="67C93173" w14:textId="77777777" w:rsidR="00AB4D70" w:rsidRPr="00022F61" w:rsidRDefault="00AB4D70" w:rsidP="00B47FF1">
      <w:pPr>
        <w:widowControl w:val="0"/>
        <w:spacing w:after="120"/>
        <w:rPr>
          <w:rFonts w:eastAsia="Calibri"/>
          <w:lang w:val="en-US" w:eastAsia="en-US"/>
        </w:rPr>
      </w:pPr>
      <w:r w:rsidRPr="00022F61">
        <w:rPr>
          <w:rFonts w:eastAsia="Calibri"/>
          <w:color w:val="414042"/>
          <w:lang w:val="en-US" w:eastAsia="en-US"/>
        </w:rPr>
        <w:t>The</w:t>
      </w:r>
      <w:r w:rsidRPr="00022F61">
        <w:rPr>
          <w:rFonts w:eastAsia="Calibri"/>
          <w:color w:val="414042"/>
          <w:spacing w:val="-4"/>
          <w:lang w:val="en-US" w:eastAsia="en-US"/>
        </w:rPr>
        <w:t xml:space="preserve"> </w:t>
      </w:r>
      <w:r w:rsidRPr="00022F61">
        <w:rPr>
          <w:rFonts w:eastAsia="Calibri"/>
          <w:i/>
          <w:color w:val="414042"/>
          <w:spacing w:val="-1"/>
          <w:lang w:val="en-US" w:eastAsia="en-US"/>
        </w:rPr>
        <w:t>Code</w:t>
      </w:r>
      <w:r w:rsidRPr="00022F61">
        <w:rPr>
          <w:rFonts w:eastAsia="Calibri"/>
          <w:i/>
          <w:color w:val="414042"/>
          <w:spacing w:val="-4"/>
          <w:lang w:val="en-US" w:eastAsia="en-US"/>
        </w:rPr>
        <w:t xml:space="preserve"> </w:t>
      </w:r>
      <w:r w:rsidRPr="00022F61">
        <w:rPr>
          <w:rFonts w:eastAsia="Calibri"/>
          <w:i/>
          <w:color w:val="414042"/>
          <w:lang w:val="en-US" w:eastAsia="en-US"/>
        </w:rPr>
        <w:t>of</w:t>
      </w:r>
      <w:r w:rsidRPr="00022F61">
        <w:rPr>
          <w:rFonts w:eastAsia="Calibri"/>
          <w:i/>
          <w:color w:val="414042"/>
          <w:spacing w:val="-4"/>
          <w:lang w:val="en-US" w:eastAsia="en-US"/>
        </w:rPr>
        <w:t xml:space="preserve"> </w:t>
      </w:r>
      <w:r w:rsidRPr="00022F61">
        <w:rPr>
          <w:rFonts w:eastAsia="Calibri"/>
          <w:i/>
          <w:color w:val="414042"/>
          <w:spacing w:val="-1"/>
          <w:lang w:val="en-US" w:eastAsia="en-US"/>
        </w:rPr>
        <w:t>Conduct</w:t>
      </w:r>
      <w:r w:rsidRPr="00022F61">
        <w:rPr>
          <w:rFonts w:eastAsia="Calibri"/>
          <w:i/>
          <w:color w:val="414042"/>
          <w:spacing w:val="-6"/>
          <w:lang w:val="en-US" w:eastAsia="en-US"/>
        </w:rPr>
        <w:t xml:space="preserve"> </w:t>
      </w:r>
      <w:r w:rsidRPr="00022F61">
        <w:rPr>
          <w:rFonts w:eastAsia="Calibri"/>
          <w:i/>
          <w:color w:val="414042"/>
          <w:lang w:val="en-US" w:eastAsia="en-US"/>
        </w:rPr>
        <w:t>for</w:t>
      </w:r>
      <w:r w:rsidRPr="00022F61">
        <w:rPr>
          <w:rFonts w:eastAsia="Calibri"/>
          <w:i/>
          <w:color w:val="414042"/>
          <w:spacing w:val="-10"/>
          <w:lang w:val="en-US" w:eastAsia="en-US"/>
        </w:rPr>
        <w:t xml:space="preserve"> </w:t>
      </w:r>
      <w:r w:rsidRPr="00022F61">
        <w:rPr>
          <w:rFonts w:eastAsia="Calibri"/>
          <w:i/>
          <w:color w:val="414042"/>
          <w:lang w:val="en-US" w:eastAsia="en-US"/>
        </w:rPr>
        <w:t>the</w:t>
      </w:r>
      <w:r w:rsidRPr="00022F61">
        <w:rPr>
          <w:rFonts w:eastAsia="Calibri"/>
          <w:i/>
          <w:color w:val="414042"/>
          <w:spacing w:val="-4"/>
          <w:lang w:val="en-US" w:eastAsia="en-US"/>
        </w:rPr>
        <w:t xml:space="preserve"> </w:t>
      </w:r>
      <w:r w:rsidRPr="00022F61">
        <w:rPr>
          <w:rFonts w:eastAsia="Calibri"/>
          <w:i/>
          <w:color w:val="414042"/>
          <w:spacing w:val="-1"/>
          <w:lang w:val="en-US" w:eastAsia="en-US"/>
        </w:rPr>
        <w:t>Queensland</w:t>
      </w:r>
      <w:r w:rsidRPr="00022F61">
        <w:rPr>
          <w:rFonts w:eastAsia="Calibri"/>
          <w:i/>
          <w:color w:val="414042"/>
          <w:spacing w:val="-4"/>
          <w:lang w:val="en-US" w:eastAsia="en-US"/>
        </w:rPr>
        <w:t xml:space="preserve"> </w:t>
      </w:r>
      <w:r w:rsidRPr="00022F61">
        <w:rPr>
          <w:rFonts w:eastAsia="Calibri"/>
          <w:i/>
          <w:color w:val="414042"/>
          <w:spacing w:val="-1"/>
          <w:lang w:val="en-US" w:eastAsia="en-US"/>
        </w:rPr>
        <w:t>Public</w:t>
      </w:r>
      <w:r w:rsidRPr="00022F61">
        <w:rPr>
          <w:rFonts w:eastAsia="Calibri"/>
          <w:i/>
          <w:color w:val="414042"/>
          <w:spacing w:val="-6"/>
          <w:lang w:val="en-US" w:eastAsia="en-US"/>
        </w:rPr>
        <w:t xml:space="preserve"> </w:t>
      </w:r>
      <w:r w:rsidRPr="00022F61">
        <w:rPr>
          <w:rFonts w:eastAsia="Calibri"/>
          <w:i/>
          <w:color w:val="414042"/>
          <w:spacing w:val="-1"/>
          <w:lang w:val="en-US" w:eastAsia="en-US"/>
        </w:rPr>
        <w:t>Service</w:t>
      </w:r>
      <w:r w:rsidRPr="00022F61">
        <w:rPr>
          <w:rFonts w:eastAsia="Calibri"/>
          <w:i/>
          <w:color w:val="414042"/>
          <w:spacing w:val="-4"/>
          <w:lang w:val="en-US" w:eastAsia="en-US"/>
        </w:rPr>
        <w:t xml:space="preserve"> </w:t>
      </w:r>
      <w:r w:rsidRPr="00022F61">
        <w:rPr>
          <w:rFonts w:eastAsia="Calibri"/>
          <w:color w:val="414042"/>
          <w:lang w:val="en-US" w:eastAsia="en-US"/>
        </w:rPr>
        <w:t>(the</w:t>
      </w:r>
      <w:r w:rsidRPr="00022F61">
        <w:rPr>
          <w:rFonts w:eastAsia="Calibri"/>
          <w:color w:val="414042"/>
          <w:spacing w:val="29"/>
          <w:w w:val="96"/>
          <w:lang w:val="en-US" w:eastAsia="en-US"/>
        </w:rPr>
        <w:t xml:space="preserve"> </w:t>
      </w:r>
      <w:r w:rsidRPr="00022F61">
        <w:rPr>
          <w:rFonts w:eastAsia="Calibri"/>
          <w:color w:val="414042"/>
          <w:spacing w:val="-2"/>
          <w:lang w:val="en-US" w:eastAsia="en-US"/>
        </w:rPr>
        <w:t>Cod</w:t>
      </w:r>
      <w:r w:rsidRPr="00022F61">
        <w:rPr>
          <w:rFonts w:eastAsia="Calibri"/>
          <w:color w:val="414042"/>
          <w:spacing w:val="-3"/>
          <w:lang w:val="en-US" w:eastAsia="en-US"/>
        </w:rPr>
        <w:t>e</w:t>
      </w:r>
      <w:r w:rsidRPr="00022F61">
        <w:rPr>
          <w:rFonts w:eastAsia="Calibri"/>
          <w:color w:val="414042"/>
          <w:spacing w:val="-4"/>
          <w:lang w:val="en-US" w:eastAsia="en-US"/>
        </w:rPr>
        <w:t xml:space="preserve"> </w:t>
      </w:r>
      <w:r w:rsidRPr="00022F61">
        <w:rPr>
          <w:rFonts w:eastAsia="Calibri"/>
          <w:color w:val="414042"/>
          <w:lang w:val="en-US" w:eastAsia="en-US"/>
        </w:rPr>
        <w:t>of</w:t>
      </w:r>
      <w:r w:rsidRPr="00022F61">
        <w:rPr>
          <w:rFonts w:eastAsia="Calibri"/>
          <w:color w:val="414042"/>
          <w:spacing w:val="-6"/>
          <w:lang w:val="en-US" w:eastAsia="en-US"/>
        </w:rPr>
        <w:t xml:space="preserve"> </w:t>
      </w:r>
      <w:r w:rsidRPr="00022F61">
        <w:rPr>
          <w:rFonts w:eastAsia="Calibri"/>
          <w:color w:val="414042"/>
          <w:spacing w:val="-1"/>
          <w:lang w:val="en-US" w:eastAsia="en-US"/>
        </w:rPr>
        <w:t>Conduct)</w:t>
      </w:r>
      <w:r w:rsidRPr="00022F61">
        <w:rPr>
          <w:rFonts w:eastAsia="Calibri"/>
          <w:color w:val="414042"/>
          <w:spacing w:val="-3"/>
          <w:lang w:val="en-US" w:eastAsia="en-US"/>
        </w:rPr>
        <w:t xml:space="preserve"> </w:t>
      </w:r>
      <w:r w:rsidRPr="00022F61">
        <w:rPr>
          <w:rFonts w:eastAsia="Calibri"/>
          <w:color w:val="414042"/>
          <w:spacing w:val="-1"/>
          <w:lang w:val="en-US" w:eastAsia="en-US"/>
        </w:rPr>
        <w:t>is</w:t>
      </w:r>
      <w:r w:rsidRPr="00022F61">
        <w:rPr>
          <w:rFonts w:eastAsia="Calibri"/>
          <w:color w:val="414042"/>
          <w:spacing w:val="-6"/>
          <w:lang w:val="en-US" w:eastAsia="en-US"/>
        </w:rPr>
        <w:t xml:space="preserve"> </w:t>
      </w:r>
      <w:r w:rsidRPr="00022F61">
        <w:rPr>
          <w:rFonts w:eastAsia="Calibri"/>
          <w:color w:val="414042"/>
          <w:spacing w:val="-1"/>
          <w:lang w:val="en-US" w:eastAsia="en-US"/>
        </w:rPr>
        <w:t>based</w:t>
      </w:r>
      <w:r w:rsidRPr="00022F61">
        <w:rPr>
          <w:rFonts w:eastAsia="Calibri"/>
          <w:color w:val="414042"/>
          <w:spacing w:val="-5"/>
          <w:lang w:val="en-US" w:eastAsia="en-US"/>
        </w:rPr>
        <w:t xml:space="preserve"> </w:t>
      </w:r>
      <w:r w:rsidRPr="00022F61">
        <w:rPr>
          <w:rFonts w:eastAsia="Calibri"/>
          <w:color w:val="414042"/>
          <w:lang w:val="en-US" w:eastAsia="en-US"/>
        </w:rPr>
        <w:t>on</w:t>
      </w:r>
      <w:r w:rsidRPr="00022F61">
        <w:rPr>
          <w:rFonts w:eastAsia="Calibri"/>
          <w:color w:val="414042"/>
          <w:spacing w:val="-4"/>
          <w:lang w:val="en-US" w:eastAsia="en-US"/>
        </w:rPr>
        <w:t xml:space="preserve"> </w:t>
      </w:r>
      <w:r w:rsidRPr="00022F61">
        <w:rPr>
          <w:rFonts w:eastAsia="Calibri"/>
          <w:color w:val="414042"/>
          <w:lang w:val="en-US" w:eastAsia="en-US"/>
        </w:rPr>
        <w:t>the</w:t>
      </w:r>
      <w:r w:rsidRPr="00022F61">
        <w:rPr>
          <w:rFonts w:eastAsia="Calibri"/>
          <w:color w:val="414042"/>
          <w:spacing w:val="-4"/>
          <w:lang w:val="en-US" w:eastAsia="en-US"/>
        </w:rPr>
        <w:t xml:space="preserve"> </w:t>
      </w:r>
      <w:r w:rsidRPr="00022F61">
        <w:rPr>
          <w:rFonts w:eastAsia="Calibri"/>
          <w:color w:val="414042"/>
          <w:spacing w:val="-2"/>
          <w:lang w:val="en-US" w:eastAsia="en-US"/>
        </w:rPr>
        <w:t>ethic</w:t>
      </w:r>
      <w:r w:rsidRPr="00022F61">
        <w:rPr>
          <w:rFonts w:eastAsia="Calibri"/>
          <w:color w:val="414042"/>
          <w:spacing w:val="-1"/>
          <w:lang w:val="en-US" w:eastAsia="en-US"/>
        </w:rPr>
        <w:t>s,</w:t>
      </w:r>
      <w:r w:rsidRPr="00022F61">
        <w:rPr>
          <w:rFonts w:eastAsia="Calibri"/>
          <w:color w:val="414042"/>
          <w:spacing w:val="-4"/>
          <w:lang w:val="en-US" w:eastAsia="en-US"/>
        </w:rPr>
        <w:t xml:space="preserve"> </w:t>
      </w:r>
      <w:r w:rsidRPr="00022F61">
        <w:rPr>
          <w:rFonts w:eastAsia="Calibri"/>
          <w:color w:val="414042"/>
          <w:spacing w:val="-1"/>
          <w:lang w:val="en-US" w:eastAsia="en-US"/>
        </w:rPr>
        <w:t>principl</w:t>
      </w:r>
      <w:r w:rsidRPr="00022F61">
        <w:rPr>
          <w:rFonts w:eastAsia="Calibri"/>
          <w:color w:val="414042"/>
          <w:spacing w:val="-2"/>
          <w:lang w:val="en-US" w:eastAsia="en-US"/>
        </w:rPr>
        <w:t>e</w:t>
      </w:r>
      <w:r w:rsidRPr="00022F61">
        <w:rPr>
          <w:rFonts w:eastAsia="Calibri"/>
          <w:color w:val="414042"/>
          <w:spacing w:val="-1"/>
          <w:lang w:val="en-US" w:eastAsia="en-US"/>
        </w:rPr>
        <w:t>s</w:t>
      </w:r>
      <w:r w:rsidRPr="00022F61">
        <w:rPr>
          <w:rFonts w:eastAsia="Calibri"/>
          <w:color w:val="414042"/>
          <w:spacing w:val="-5"/>
          <w:lang w:val="en-US" w:eastAsia="en-US"/>
        </w:rPr>
        <w:t xml:space="preserve"> </w:t>
      </w:r>
      <w:r w:rsidRPr="00022F61">
        <w:rPr>
          <w:rFonts w:eastAsia="Calibri"/>
          <w:color w:val="414042"/>
          <w:lang w:val="en-US" w:eastAsia="en-US"/>
        </w:rPr>
        <w:t>and</w:t>
      </w:r>
      <w:r w:rsidRPr="00022F61">
        <w:rPr>
          <w:rFonts w:eastAsia="Calibri"/>
          <w:color w:val="414042"/>
          <w:spacing w:val="39"/>
          <w:lang w:val="en-US" w:eastAsia="en-US"/>
        </w:rPr>
        <w:t xml:space="preserve"> </w:t>
      </w:r>
      <w:r w:rsidRPr="00022F61">
        <w:rPr>
          <w:rFonts w:eastAsia="Calibri"/>
          <w:color w:val="414042"/>
          <w:spacing w:val="-1"/>
          <w:lang w:val="en-US" w:eastAsia="en-US"/>
        </w:rPr>
        <w:t>associated</w:t>
      </w:r>
      <w:r w:rsidRPr="00022F61">
        <w:rPr>
          <w:rFonts w:eastAsia="Calibri"/>
          <w:color w:val="414042"/>
          <w:spacing w:val="-4"/>
          <w:lang w:val="en-US" w:eastAsia="en-US"/>
        </w:rPr>
        <w:t xml:space="preserve"> </w:t>
      </w:r>
      <w:r w:rsidRPr="00022F61">
        <w:rPr>
          <w:rFonts w:eastAsia="Calibri"/>
          <w:color w:val="414042"/>
          <w:lang w:val="en-US" w:eastAsia="en-US"/>
        </w:rPr>
        <w:t>set</w:t>
      </w:r>
      <w:r w:rsidRPr="00022F61">
        <w:rPr>
          <w:rFonts w:eastAsia="Calibri"/>
          <w:color w:val="414042"/>
          <w:spacing w:val="-3"/>
          <w:lang w:val="en-US" w:eastAsia="en-US"/>
        </w:rPr>
        <w:t xml:space="preserve"> </w:t>
      </w:r>
      <w:r w:rsidRPr="00022F61">
        <w:rPr>
          <w:rFonts w:eastAsia="Calibri"/>
          <w:color w:val="414042"/>
          <w:lang w:val="en-US" w:eastAsia="en-US"/>
        </w:rPr>
        <w:t>of</w:t>
      </w:r>
      <w:r w:rsidRPr="00022F61">
        <w:rPr>
          <w:rFonts w:eastAsia="Calibri"/>
          <w:color w:val="414042"/>
          <w:spacing w:val="-5"/>
          <w:lang w:val="en-US" w:eastAsia="en-US"/>
        </w:rPr>
        <w:t xml:space="preserve"> </w:t>
      </w:r>
      <w:r w:rsidRPr="00022F61">
        <w:rPr>
          <w:rFonts w:eastAsia="Calibri"/>
          <w:color w:val="414042"/>
          <w:spacing w:val="-2"/>
          <w:lang w:val="en-US" w:eastAsia="en-US"/>
        </w:rPr>
        <w:t>v</w:t>
      </w:r>
      <w:r w:rsidRPr="00022F61">
        <w:rPr>
          <w:rFonts w:eastAsia="Calibri"/>
          <w:color w:val="414042"/>
          <w:spacing w:val="-1"/>
          <w:lang w:val="en-US" w:eastAsia="en-US"/>
        </w:rPr>
        <w:t>alues</w:t>
      </w:r>
      <w:r w:rsidRPr="00022F61">
        <w:rPr>
          <w:rFonts w:eastAsia="Calibri"/>
          <w:color w:val="414042"/>
          <w:spacing w:val="-3"/>
          <w:lang w:val="en-US" w:eastAsia="en-US"/>
        </w:rPr>
        <w:t xml:space="preserve"> </w:t>
      </w:r>
      <w:r w:rsidRPr="00022F61">
        <w:rPr>
          <w:rFonts w:eastAsia="Calibri"/>
          <w:color w:val="414042"/>
          <w:spacing w:val="-2"/>
          <w:lang w:val="en-US" w:eastAsia="en-US"/>
        </w:rPr>
        <w:t>pre</w:t>
      </w:r>
      <w:r w:rsidRPr="00022F61">
        <w:rPr>
          <w:rFonts w:eastAsia="Calibri"/>
          <w:color w:val="414042"/>
          <w:spacing w:val="-1"/>
          <w:lang w:val="en-US" w:eastAsia="en-US"/>
        </w:rPr>
        <w:t>sc</w:t>
      </w:r>
      <w:r w:rsidRPr="00022F61">
        <w:rPr>
          <w:rFonts w:eastAsia="Calibri"/>
          <w:color w:val="414042"/>
          <w:spacing w:val="-2"/>
          <w:lang w:val="en-US" w:eastAsia="en-US"/>
        </w:rPr>
        <w:t>ri</w:t>
      </w:r>
      <w:r w:rsidRPr="00022F61">
        <w:rPr>
          <w:rFonts w:eastAsia="Calibri"/>
          <w:color w:val="414042"/>
          <w:spacing w:val="-1"/>
          <w:lang w:val="en-US" w:eastAsia="en-US"/>
        </w:rPr>
        <w:t>bed</w:t>
      </w:r>
      <w:r w:rsidRPr="00022F61">
        <w:rPr>
          <w:rFonts w:eastAsia="Calibri"/>
          <w:color w:val="414042"/>
          <w:spacing w:val="-4"/>
          <w:lang w:val="en-US" w:eastAsia="en-US"/>
        </w:rPr>
        <w:t xml:space="preserve"> </w:t>
      </w:r>
      <w:r w:rsidRPr="00022F61">
        <w:rPr>
          <w:rFonts w:eastAsia="Calibri"/>
          <w:color w:val="414042"/>
          <w:spacing w:val="-1"/>
          <w:lang w:val="en-US" w:eastAsia="en-US"/>
        </w:rPr>
        <w:t>b</w:t>
      </w:r>
      <w:r w:rsidRPr="00022F61">
        <w:rPr>
          <w:rFonts w:eastAsia="Calibri"/>
          <w:color w:val="414042"/>
          <w:spacing w:val="-2"/>
          <w:lang w:val="en-US" w:eastAsia="en-US"/>
        </w:rPr>
        <w:t>y</w:t>
      </w:r>
      <w:r w:rsidRPr="00022F61">
        <w:rPr>
          <w:rFonts w:eastAsia="Calibri"/>
          <w:color w:val="414042"/>
          <w:spacing w:val="-3"/>
          <w:lang w:val="en-US" w:eastAsia="en-US"/>
        </w:rPr>
        <w:t xml:space="preserve"> </w:t>
      </w:r>
      <w:r w:rsidRPr="00022F61">
        <w:rPr>
          <w:rFonts w:eastAsia="Calibri"/>
          <w:color w:val="414042"/>
          <w:lang w:val="en-US" w:eastAsia="en-US"/>
        </w:rPr>
        <w:t>the</w:t>
      </w:r>
      <w:r w:rsidRPr="00022F61">
        <w:rPr>
          <w:rFonts w:eastAsia="Calibri"/>
          <w:color w:val="414042"/>
          <w:spacing w:val="-1"/>
          <w:lang w:val="en-US" w:eastAsia="en-US"/>
        </w:rPr>
        <w:t xml:space="preserve"> </w:t>
      </w:r>
      <w:r w:rsidRPr="00022F61">
        <w:rPr>
          <w:rFonts w:eastAsia="Calibri"/>
          <w:i/>
          <w:color w:val="414042"/>
          <w:spacing w:val="-1"/>
          <w:lang w:val="en-US" w:eastAsia="en-US"/>
        </w:rPr>
        <w:t>Public</w:t>
      </w:r>
      <w:r w:rsidRPr="00022F61">
        <w:rPr>
          <w:rFonts w:eastAsia="Calibri"/>
          <w:i/>
          <w:color w:val="414042"/>
          <w:spacing w:val="-5"/>
          <w:lang w:val="en-US" w:eastAsia="en-US"/>
        </w:rPr>
        <w:t xml:space="preserve"> </w:t>
      </w:r>
      <w:r w:rsidRPr="00022F61">
        <w:rPr>
          <w:rFonts w:eastAsia="Calibri"/>
          <w:i/>
          <w:color w:val="414042"/>
          <w:spacing w:val="-1"/>
          <w:lang w:val="en-US" w:eastAsia="en-US"/>
        </w:rPr>
        <w:t>S</w:t>
      </w:r>
      <w:r w:rsidRPr="00022F61">
        <w:rPr>
          <w:rFonts w:eastAsia="Calibri"/>
          <w:i/>
          <w:color w:val="414042"/>
          <w:spacing w:val="-2"/>
          <w:lang w:val="en-US" w:eastAsia="en-US"/>
        </w:rPr>
        <w:t>ector</w:t>
      </w:r>
      <w:r w:rsidRPr="00022F61">
        <w:rPr>
          <w:rFonts w:eastAsia="Calibri"/>
          <w:i/>
          <w:color w:val="414042"/>
          <w:spacing w:val="-6"/>
          <w:lang w:val="en-US" w:eastAsia="en-US"/>
        </w:rPr>
        <w:t xml:space="preserve"> </w:t>
      </w:r>
      <w:r w:rsidRPr="00022F61">
        <w:rPr>
          <w:rFonts w:eastAsia="Calibri"/>
          <w:i/>
          <w:color w:val="414042"/>
          <w:spacing w:val="-1"/>
          <w:lang w:val="en-US" w:eastAsia="en-US"/>
        </w:rPr>
        <w:t>Ethics</w:t>
      </w:r>
      <w:r w:rsidR="00DF4636">
        <w:rPr>
          <w:rFonts w:eastAsia="Calibri"/>
          <w:i/>
          <w:color w:val="414042"/>
          <w:spacing w:val="-1"/>
          <w:lang w:val="en-US" w:eastAsia="en-US"/>
        </w:rPr>
        <w:t xml:space="preserve"> </w:t>
      </w:r>
      <w:r w:rsidRPr="00022F61">
        <w:rPr>
          <w:rFonts w:eastAsia="Calibri"/>
          <w:i/>
          <w:color w:val="414042"/>
          <w:lang w:val="en-US" w:eastAsia="en-US"/>
        </w:rPr>
        <w:t>Act</w:t>
      </w:r>
      <w:r w:rsidRPr="00022F61">
        <w:rPr>
          <w:rFonts w:eastAsia="Calibri"/>
          <w:i/>
          <w:color w:val="414042"/>
          <w:spacing w:val="-11"/>
          <w:lang w:val="en-US" w:eastAsia="en-US"/>
        </w:rPr>
        <w:t xml:space="preserve"> </w:t>
      </w:r>
      <w:r w:rsidRPr="00022F61">
        <w:rPr>
          <w:rFonts w:eastAsia="Calibri"/>
          <w:i/>
          <w:color w:val="414042"/>
          <w:spacing w:val="-3"/>
          <w:lang w:val="en-US" w:eastAsia="en-US"/>
        </w:rPr>
        <w:t>1</w:t>
      </w:r>
      <w:r w:rsidRPr="00022F61">
        <w:rPr>
          <w:rFonts w:eastAsia="Calibri"/>
          <w:i/>
          <w:color w:val="414042"/>
          <w:spacing w:val="-2"/>
          <w:lang w:val="en-US" w:eastAsia="en-US"/>
        </w:rPr>
        <w:t>994</w:t>
      </w:r>
      <w:r w:rsidRPr="00022F61">
        <w:rPr>
          <w:rFonts w:eastAsia="Calibri"/>
          <w:color w:val="414042"/>
          <w:spacing w:val="-3"/>
          <w:lang w:val="en-US" w:eastAsia="en-US"/>
        </w:rPr>
        <w:t>.</w:t>
      </w:r>
      <w:r w:rsidRPr="00022F61">
        <w:rPr>
          <w:rFonts w:eastAsia="Calibri"/>
          <w:color w:val="414042"/>
          <w:spacing w:val="-9"/>
          <w:lang w:val="en-US" w:eastAsia="en-US"/>
        </w:rPr>
        <w:t xml:space="preserve"> </w:t>
      </w:r>
      <w:r w:rsidRPr="00022F61">
        <w:rPr>
          <w:rFonts w:eastAsia="Calibri"/>
          <w:color w:val="414042"/>
          <w:lang w:val="en-US" w:eastAsia="en-US"/>
        </w:rPr>
        <w:t>It</w:t>
      </w:r>
      <w:r w:rsidRPr="00022F61">
        <w:rPr>
          <w:rFonts w:eastAsia="Calibri"/>
          <w:color w:val="414042"/>
          <w:spacing w:val="-10"/>
          <w:lang w:val="en-US" w:eastAsia="en-US"/>
        </w:rPr>
        <w:t xml:space="preserve"> </w:t>
      </w:r>
      <w:r w:rsidRPr="00022F61">
        <w:rPr>
          <w:rFonts w:eastAsia="Calibri"/>
          <w:color w:val="414042"/>
          <w:spacing w:val="-1"/>
          <w:lang w:val="en-US" w:eastAsia="en-US"/>
        </w:rPr>
        <w:t>also</w:t>
      </w:r>
      <w:r w:rsidRPr="00022F61">
        <w:rPr>
          <w:rFonts w:eastAsia="Calibri"/>
          <w:color w:val="414042"/>
          <w:spacing w:val="-9"/>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ont</w:t>
      </w:r>
      <w:r w:rsidRPr="00022F61">
        <w:rPr>
          <w:rFonts w:eastAsia="Calibri"/>
          <w:color w:val="414042"/>
          <w:spacing w:val="-1"/>
          <w:lang w:val="en-US" w:eastAsia="en-US"/>
        </w:rPr>
        <w:t>ains</w:t>
      </w:r>
      <w:r w:rsidRPr="00022F61">
        <w:rPr>
          <w:rFonts w:eastAsia="Calibri"/>
          <w:color w:val="414042"/>
          <w:spacing w:val="-10"/>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w:t>
      </w:r>
      <w:r w:rsidRPr="00022F61">
        <w:rPr>
          <w:rFonts w:eastAsia="Calibri"/>
          <w:color w:val="414042"/>
          <w:spacing w:val="-1"/>
          <w:lang w:val="en-US" w:eastAsia="en-US"/>
        </w:rPr>
        <w:t>andards</w:t>
      </w:r>
      <w:r w:rsidRPr="00022F61">
        <w:rPr>
          <w:rFonts w:eastAsia="Calibri"/>
          <w:color w:val="414042"/>
          <w:spacing w:val="-10"/>
          <w:lang w:val="en-US" w:eastAsia="en-US"/>
        </w:rPr>
        <w:t xml:space="preserve"> </w:t>
      </w:r>
      <w:r w:rsidRPr="00022F61">
        <w:rPr>
          <w:rFonts w:eastAsia="Calibri"/>
          <w:color w:val="414042"/>
          <w:lang w:val="en-US" w:eastAsia="en-US"/>
        </w:rPr>
        <w:t>of</w:t>
      </w:r>
      <w:r w:rsidRPr="00022F61">
        <w:rPr>
          <w:rFonts w:eastAsia="Calibri"/>
          <w:color w:val="414042"/>
          <w:spacing w:val="-10"/>
          <w:lang w:val="en-US" w:eastAsia="en-US"/>
        </w:rPr>
        <w:t xml:space="preserve"> </w:t>
      </w:r>
      <w:r w:rsidRPr="00022F61">
        <w:rPr>
          <w:rFonts w:eastAsia="Calibri"/>
          <w:color w:val="414042"/>
          <w:spacing w:val="-1"/>
          <w:lang w:val="en-US" w:eastAsia="en-US"/>
        </w:rPr>
        <w:t>conduct</w:t>
      </w:r>
      <w:r w:rsidRPr="00022F61">
        <w:rPr>
          <w:rFonts w:eastAsia="Calibri"/>
          <w:color w:val="414042"/>
          <w:spacing w:val="-11"/>
          <w:lang w:val="en-US" w:eastAsia="en-US"/>
        </w:rPr>
        <w:t xml:space="preserve"> </w:t>
      </w:r>
      <w:r w:rsidRPr="00022F61">
        <w:rPr>
          <w:rFonts w:eastAsia="Calibri"/>
          <w:color w:val="414042"/>
          <w:spacing w:val="-2"/>
          <w:lang w:val="en-US" w:eastAsia="en-US"/>
        </w:rPr>
        <w:t>for</w:t>
      </w:r>
      <w:r w:rsidRPr="005C77E0">
        <w:rPr>
          <w:rFonts w:eastAsia="Calibri"/>
          <w:color w:val="414042"/>
          <w:spacing w:val="-2"/>
          <w:lang w:val="en-US" w:eastAsia="en-US"/>
        </w:rPr>
        <w:t xml:space="preserve"> </w:t>
      </w:r>
      <w:r w:rsidRPr="00022F61">
        <w:rPr>
          <w:rFonts w:eastAsia="Calibri"/>
          <w:color w:val="414042"/>
          <w:spacing w:val="-2"/>
          <w:lang w:val="en-US" w:eastAsia="en-US"/>
        </w:rPr>
        <w:t>e</w:t>
      </w:r>
      <w:r w:rsidRPr="005C77E0">
        <w:rPr>
          <w:rFonts w:eastAsia="Calibri"/>
          <w:color w:val="414042"/>
          <w:spacing w:val="-2"/>
          <w:lang w:val="en-US" w:eastAsia="en-US"/>
        </w:rPr>
        <w:t xml:space="preserve">ach of the </w:t>
      </w:r>
      <w:r w:rsidRPr="00022F61">
        <w:rPr>
          <w:rFonts w:eastAsia="Calibri"/>
          <w:color w:val="414042"/>
          <w:spacing w:val="-2"/>
          <w:lang w:val="en-US" w:eastAsia="en-US"/>
        </w:rPr>
        <w:t>ethic</w:t>
      </w:r>
      <w:r w:rsidRPr="005C77E0">
        <w:rPr>
          <w:rFonts w:eastAsia="Calibri"/>
          <w:color w:val="414042"/>
          <w:spacing w:val="-2"/>
          <w:lang w:val="en-US" w:eastAsia="en-US"/>
        </w:rPr>
        <w:t>s’ principl</w:t>
      </w:r>
      <w:r w:rsidRPr="00022F61">
        <w:rPr>
          <w:rFonts w:eastAsia="Calibri"/>
          <w:color w:val="414042"/>
          <w:spacing w:val="-2"/>
          <w:lang w:val="en-US" w:eastAsia="en-US"/>
        </w:rPr>
        <w:t>e</w:t>
      </w:r>
      <w:r w:rsidRPr="005C77E0">
        <w:rPr>
          <w:rFonts w:eastAsia="Calibri"/>
          <w:color w:val="414042"/>
          <w:spacing w:val="-2"/>
          <w:lang w:val="en-US" w:eastAsia="en-US"/>
        </w:rPr>
        <w:t>s, n</w:t>
      </w:r>
      <w:r w:rsidRPr="00022F61">
        <w:rPr>
          <w:rFonts w:eastAsia="Calibri"/>
          <w:color w:val="414042"/>
          <w:spacing w:val="-2"/>
          <w:lang w:val="en-US" w:eastAsia="en-US"/>
        </w:rPr>
        <w:t>amely:</w:t>
      </w:r>
    </w:p>
    <w:p w14:paraId="2C7AF952" w14:textId="77777777" w:rsidR="00AB4D70" w:rsidRPr="00022F61" w:rsidRDefault="00AB4D70" w:rsidP="00B47FF1">
      <w:pPr>
        <w:widowControl w:val="0"/>
        <w:numPr>
          <w:ilvl w:val="0"/>
          <w:numId w:val="39"/>
        </w:numPr>
        <w:tabs>
          <w:tab w:val="left" w:pos="384"/>
        </w:tabs>
        <w:spacing w:after="120"/>
        <w:ind w:left="284" w:right="166" w:hanging="283"/>
        <w:rPr>
          <w:rFonts w:eastAsia="Calibri"/>
          <w:lang w:val="en-US" w:eastAsia="en-US"/>
        </w:rPr>
      </w:pPr>
      <w:r w:rsidRPr="00022F61">
        <w:rPr>
          <w:rFonts w:eastAsia="Calibri"/>
          <w:color w:val="414042"/>
          <w:w w:val="95"/>
          <w:lang w:val="en-US" w:eastAsia="en-US"/>
        </w:rPr>
        <w:t>integrity</w:t>
      </w:r>
      <w:r w:rsidRPr="00022F61">
        <w:rPr>
          <w:rFonts w:eastAsia="Calibri"/>
          <w:color w:val="414042"/>
          <w:spacing w:val="15"/>
          <w:w w:val="95"/>
          <w:lang w:val="en-US" w:eastAsia="en-US"/>
        </w:rPr>
        <w:t xml:space="preserve"> </w:t>
      </w:r>
      <w:r w:rsidRPr="00022F61">
        <w:rPr>
          <w:rFonts w:eastAsia="Calibri"/>
          <w:color w:val="414042"/>
          <w:w w:val="95"/>
          <w:lang w:val="en-US" w:eastAsia="en-US"/>
        </w:rPr>
        <w:t>and</w:t>
      </w:r>
      <w:r w:rsidRPr="00022F61">
        <w:rPr>
          <w:rFonts w:eastAsia="Calibri"/>
          <w:color w:val="414042"/>
          <w:spacing w:val="15"/>
          <w:w w:val="95"/>
          <w:lang w:val="en-US" w:eastAsia="en-US"/>
        </w:rPr>
        <w:t xml:space="preserve"> </w:t>
      </w:r>
      <w:r w:rsidRPr="00022F61">
        <w:rPr>
          <w:rFonts w:eastAsia="Calibri"/>
          <w:color w:val="414042"/>
          <w:w w:val="95"/>
          <w:lang w:val="en-US" w:eastAsia="en-US"/>
        </w:rPr>
        <w:t>impartiality</w:t>
      </w:r>
    </w:p>
    <w:p w14:paraId="04BB91E3" w14:textId="77777777" w:rsidR="00AB4D70" w:rsidRPr="00022F61" w:rsidRDefault="00AB4D70" w:rsidP="00B47FF1">
      <w:pPr>
        <w:widowControl w:val="0"/>
        <w:numPr>
          <w:ilvl w:val="0"/>
          <w:numId w:val="39"/>
        </w:numPr>
        <w:tabs>
          <w:tab w:val="left" w:pos="384"/>
        </w:tabs>
        <w:spacing w:after="120"/>
        <w:ind w:left="284" w:right="166" w:hanging="283"/>
        <w:rPr>
          <w:rFonts w:eastAsia="Calibri"/>
          <w:lang w:val="en-US" w:eastAsia="en-US"/>
        </w:rPr>
      </w:pPr>
      <w:r w:rsidRPr="00022F61">
        <w:rPr>
          <w:rFonts w:eastAsia="Calibri"/>
          <w:color w:val="414042"/>
          <w:spacing w:val="-2"/>
          <w:lang w:val="en-US" w:eastAsia="en-US"/>
        </w:rPr>
        <w:t>promotin</w:t>
      </w:r>
      <w:r w:rsidRPr="00022F61">
        <w:rPr>
          <w:rFonts w:eastAsia="Calibri"/>
          <w:color w:val="414042"/>
          <w:spacing w:val="-1"/>
          <w:lang w:val="en-US" w:eastAsia="en-US"/>
        </w:rPr>
        <w:t>g</w:t>
      </w:r>
      <w:r w:rsidRPr="00022F61">
        <w:rPr>
          <w:rFonts w:eastAsia="Calibri"/>
          <w:color w:val="414042"/>
          <w:spacing w:val="-10"/>
          <w:lang w:val="en-US" w:eastAsia="en-US"/>
        </w:rPr>
        <w:t xml:space="preserve"> </w:t>
      </w:r>
      <w:r w:rsidRPr="00022F61">
        <w:rPr>
          <w:rFonts w:eastAsia="Calibri"/>
          <w:color w:val="414042"/>
          <w:lang w:val="en-US" w:eastAsia="en-US"/>
        </w:rPr>
        <w:t>the</w:t>
      </w:r>
      <w:r w:rsidRPr="00022F61">
        <w:rPr>
          <w:rFonts w:eastAsia="Calibri"/>
          <w:color w:val="414042"/>
          <w:spacing w:val="-9"/>
          <w:lang w:val="en-US" w:eastAsia="en-US"/>
        </w:rPr>
        <w:t xml:space="preserve"> </w:t>
      </w:r>
      <w:r w:rsidRPr="00022F61">
        <w:rPr>
          <w:rFonts w:eastAsia="Calibri"/>
          <w:color w:val="414042"/>
          <w:spacing w:val="-1"/>
          <w:lang w:val="en-US" w:eastAsia="en-US"/>
        </w:rPr>
        <w:t>public</w:t>
      </w:r>
      <w:r w:rsidRPr="00022F61">
        <w:rPr>
          <w:rFonts w:eastAsia="Calibri"/>
          <w:color w:val="414042"/>
          <w:spacing w:val="-12"/>
          <w:lang w:val="en-US" w:eastAsia="en-US"/>
        </w:rPr>
        <w:t xml:space="preserve"> </w:t>
      </w:r>
      <w:r w:rsidRPr="00022F61">
        <w:rPr>
          <w:rFonts w:eastAsia="Calibri"/>
          <w:color w:val="414042"/>
          <w:spacing w:val="-1"/>
          <w:lang w:val="en-US" w:eastAsia="en-US"/>
        </w:rPr>
        <w:t>good</w:t>
      </w:r>
    </w:p>
    <w:p w14:paraId="2AD875CD" w14:textId="77777777" w:rsidR="00AB4D70" w:rsidRPr="00022F61" w:rsidRDefault="00AB4D70" w:rsidP="00B47FF1">
      <w:pPr>
        <w:widowControl w:val="0"/>
        <w:numPr>
          <w:ilvl w:val="0"/>
          <w:numId w:val="39"/>
        </w:numPr>
        <w:tabs>
          <w:tab w:val="left" w:pos="384"/>
        </w:tabs>
        <w:spacing w:after="120"/>
        <w:ind w:left="284" w:right="166" w:hanging="283"/>
        <w:rPr>
          <w:rFonts w:eastAsia="Calibri"/>
          <w:lang w:val="en-US" w:eastAsia="en-US"/>
        </w:rPr>
      </w:pPr>
      <w:r w:rsidRPr="00022F61">
        <w:rPr>
          <w:rFonts w:eastAsia="Calibri"/>
          <w:color w:val="414042"/>
          <w:spacing w:val="-1"/>
          <w:lang w:val="en-US" w:eastAsia="en-US"/>
        </w:rPr>
        <w:t>c</w:t>
      </w:r>
      <w:r w:rsidRPr="00022F61">
        <w:rPr>
          <w:rFonts w:eastAsia="Calibri"/>
          <w:color w:val="414042"/>
          <w:spacing w:val="-2"/>
          <w:lang w:val="en-US" w:eastAsia="en-US"/>
        </w:rPr>
        <w:t>ommitment</w:t>
      </w:r>
      <w:r w:rsidRPr="00022F61">
        <w:rPr>
          <w:rFonts w:eastAsia="Calibri"/>
          <w:color w:val="414042"/>
          <w:spacing w:val="-22"/>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20"/>
          <w:lang w:val="en-US" w:eastAsia="en-US"/>
        </w:rPr>
        <w:t xml:space="preserve"> </w:t>
      </w:r>
      <w:r w:rsidRPr="00022F61">
        <w:rPr>
          <w:rFonts w:eastAsia="Calibri"/>
          <w:color w:val="414042"/>
          <w:lang w:val="en-US" w:eastAsia="en-US"/>
        </w:rPr>
        <w:t>the</w:t>
      </w:r>
      <w:r w:rsidRPr="00022F61">
        <w:rPr>
          <w:rFonts w:eastAsia="Calibri"/>
          <w:color w:val="414042"/>
          <w:spacing w:val="-21"/>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y</w:t>
      </w:r>
      <w:r w:rsidRPr="00022F61">
        <w:rPr>
          <w:rFonts w:eastAsia="Calibri"/>
          <w:color w:val="414042"/>
          <w:spacing w:val="-1"/>
          <w:lang w:val="en-US" w:eastAsia="en-US"/>
        </w:rPr>
        <w:t>s</w:t>
      </w:r>
      <w:r w:rsidRPr="00022F61">
        <w:rPr>
          <w:rFonts w:eastAsia="Calibri"/>
          <w:color w:val="414042"/>
          <w:spacing w:val="-2"/>
          <w:lang w:val="en-US" w:eastAsia="en-US"/>
        </w:rPr>
        <w:t>tem</w:t>
      </w:r>
      <w:r w:rsidRPr="00022F61">
        <w:rPr>
          <w:rFonts w:eastAsia="Calibri"/>
          <w:color w:val="414042"/>
          <w:spacing w:val="-20"/>
          <w:lang w:val="en-US" w:eastAsia="en-US"/>
        </w:rPr>
        <w:t xml:space="preserve"> </w:t>
      </w:r>
      <w:r w:rsidRPr="00022F61">
        <w:rPr>
          <w:rFonts w:eastAsia="Calibri"/>
          <w:color w:val="414042"/>
          <w:lang w:val="en-US" w:eastAsia="en-US"/>
        </w:rPr>
        <w:t>of</w:t>
      </w:r>
      <w:r w:rsidRPr="00022F61">
        <w:rPr>
          <w:rFonts w:eastAsia="Calibri"/>
          <w:color w:val="414042"/>
          <w:spacing w:val="-22"/>
          <w:lang w:val="en-US" w:eastAsia="en-US"/>
        </w:rPr>
        <w:t xml:space="preserve"> </w:t>
      </w:r>
      <w:r w:rsidRPr="00022F61">
        <w:rPr>
          <w:rFonts w:eastAsia="Calibri"/>
          <w:color w:val="414042"/>
          <w:spacing w:val="-1"/>
          <w:lang w:val="en-US" w:eastAsia="en-US"/>
        </w:rPr>
        <w:t>go</w:t>
      </w:r>
      <w:r w:rsidRPr="00022F61">
        <w:rPr>
          <w:rFonts w:eastAsia="Calibri"/>
          <w:color w:val="414042"/>
          <w:spacing w:val="-2"/>
          <w:lang w:val="en-US" w:eastAsia="en-US"/>
        </w:rPr>
        <w:t>vernment</w:t>
      </w:r>
    </w:p>
    <w:p w14:paraId="4D2C0620" w14:textId="77777777" w:rsidR="00AB4D70" w:rsidRPr="00022F61" w:rsidRDefault="00AB4D70" w:rsidP="00B47FF1">
      <w:pPr>
        <w:widowControl w:val="0"/>
        <w:numPr>
          <w:ilvl w:val="0"/>
          <w:numId w:val="39"/>
        </w:numPr>
        <w:tabs>
          <w:tab w:val="left" w:pos="384"/>
        </w:tabs>
        <w:spacing w:after="120"/>
        <w:ind w:left="284" w:right="166" w:hanging="283"/>
        <w:rPr>
          <w:rFonts w:eastAsia="Calibri"/>
          <w:lang w:val="en-US" w:eastAsia="en-US"/>
        </w:rPr>
      </w:pPr>
      <w:r w:rsidRPr="00022F61">
        <w:rPr>
          <w:rFonts w:eastAsia="Calibri"/>
          <w:color w:val="414042"/>
          <w:spacing w:val="-1"/>
          <w:lang w:val="en-US" w:eastAsia="en-US"/>
        </w:rPr>
        <w:t>accou</w:t>
      </w:r>
      <w:r w:rsidRPr="00022F61">
        <w:rPr>
          <w:rFonts w:eastAsia="Calibri"/>
          <w:color w:val="414042"/>
          <w:spacing w:val="-2"/>
          <w:lang w:val="en-US" w:eastAsia="en-US"/>
        </w:rPr>
        <w:t>nt</w:t>
      </w:r>
      <w:r w:rsidRPr="00022F61">
        <w:rPr>
          <w:rFonts w:eastAsia="Calibri"/>
          <w:color w:val="414042"/>
          <w:spacing w:val="-1"/>
          <w:lang w:val="en-US" w:eastAsia="en-US"/>
        </w:rPr>
        <w:t>abi</w:t>
      </w:r>
      <w:r w:rsidRPr="00022F61">
        <w:rPr>
          <w:rFonts w:eastAsia="Calibri"/>
          <w:color w:val="414042"/>
          <w:spacing w:val="-2"/>
          <w:lang w:val="en-US" w:eastAsia="en-US"/>
        </w:rPr>
        <w:t>lity</w:t>
      </w:r>
      <w:r w:rsidRPr="00022F61">
        <w:rPr>
          <w:rFonts w:eastAsia="Calibri"/>
          <w:color w:val="414042"/>
          <w:spacing w:val="-20"/>
          <w:lang w:val="en-US" w:eastAsia="en-US"/>
        </w:rPr>
        <w:t xml:space="preserve"> </w:t>
      </w:r>
      <w:r w:rsidRPr="00022F61">
        <w:rPr>
          <w:rFonts w:eastAsia="Calibri"/>
          <w:color w:val="414042"/>
          <w:lang w:val="en-US" w:eastAsia="en-US"/>
        </w:rPr>
        <w:t>and</w:t>
      </w:r>
      <w:r w:rsidRPr="00022F61">
        <w:rPr>
          <w:rFonts w:eastAsia="Calibri"/>
          <w:color w:val="414042"/>
          <w:spacing w:val="-20"/>
          <w:lang w:val="en-US" w:eastAsia="en-US"/>
        </w:rPr>
        <w:t xml:space="preserve"> </w:t>
      </w:r>
      <w:r w:rsidRPr="00022F61">
        <w:rPr>
          <w:rFonts w:eastAsia="Calibri"/>
          <w:color w:val="414042"/>
          <w:spacing w:val="-3"/>
          <w:lang w:val="en-US" w:eastAsia="en-US"/>
        </w:rPr>
        <w:t>tr</w:t>
      </w:r>
      <w:r w:rsidRPr="00022F61">
        <w:rPr>
          <w:rFonts w:eastAsia="Calibri"/>
          <w:color w:val="414042"/>
          <w:spacing w:val="-2"/>
          <w:lang w:val="en-US" w:eastAsia="en-US"/>
        </w:rPr>
        <w:t>ansp</w:t>
      </w:r>
      <w:r w:rsidRPr="00022F61">
        <w:rPr>
          <w:rFonts w:eastAsia="Calibri"/>
          <w:color w:val="414042"/>
          <w:spacing w:val="-3"/>
          <w:lang w:val="en-US" w:eastAsia="en-US"/>
        </w:rPr>
        <w:t>arency.</w:t>
      </w:r>
    </w:p>
    <w:p w14:paraId="2CF3CC7F" w14:textId="77777777" w:rsidR="00AB4D70" w:rsidRPr="00AE56CE" w:rsidRDefault="00AB4D70" w:rsidP="005C77E0">
      <w:pPr>
        <w:widowControl w:val="0"/>
        <w:ind w:right="234"/>
        <w:rPr>
          <w:rFonts w:eastAsia="Calibri"/>
          <w:color w:val="414042"/>
          <w:spacing w:val="-1"/>
          <w:lang w:val="en-US" w:eastAsia="en-US"/>
        </w:rPr>
      </w:pPr>
      <w:r w:rsidRPr="00AE56CE">
        <w:rPr>
          <w:rFonts w:eastAsia="Calibri"/>
          <w:color w:val="414042"/>
          <w:spacing w:val="-1"/>
          <w:lang w:val="en-US" w:eastAsia="en-US"/>
        </w:rPr>
        <w:t xml:space="preserve">The Code of </w:t>
      </w:r>
      <w:r w:rsidRPr="00022F61">
        <w:rPr>
          <w:rFonts w:eastAsia="Calibri"/>
          <w:color w:val="414042"/>
          <w:spacing w:val="-1"/>
          <w:lang w:val="en-US" w:eastAsia="en-US"/>
        </w:rPr>
        <w:t>Conduct</w:t>
      </w:r>
      <w:r w:rsidRPr="00AE56CE">
        <w:rPr>
          <w:rFonts w:eastAsia="Calibri"/>
          <w:color w:val="414042"/>
          <w:spacing w:val="-1"/>
          <w:lang w:val="en-US" w:eastAsia="en-US"/>
        </w:rPr>
        <w:t xml:space="preserve"> </w:t>
      </w:r>
      <w:r w:rsidRPr="00022F61">
        <w:rPr>
          <w:rFonts w:eastAsia="Calibri"/>
          <w:color w:val="414042"/>
          <w:spacing w:val="-1"/>
          <w:lang w:val="en-US" w:eastAsia="en-US"/>
        </w:rPr>
        <w:t>applies</w:t>
      </w:r>
      <w:r w:rsidRPr="00AE56CE">
        <w:rPr>
          <w:rFonts w:eastAsia="Calibri"/>
          <w:color w:val="414042"/>
          <w:spacing w:val="-1"/>
          <w:lang w:val="en-US" w:eastAsia="en-US"/>
        </w:rPr>
        <w:t xml:space="preserve"> t</w:t>
      </w:r>
      <w:r w:rsidRPr="00022F61">
        <w:rPr>
          <w:rFonts w:eastAsia="Calibri"/>
          <w:color w:val="414042"/>
          <w:spacing w:val="-1"/>
          <w:lang w:val="en-US" w:eastAsia="en-US"/>
        </w:rPr>
        <w:t>o</w:t>
      </w:r>
      <w:r w:rsidRPr="00AE56CE">
        <w:rPr>
          <w:rFonts w:eastAsia="Calibri"/>
          <w:color w:val="414042"/>
          <w:spacing w:val="-1"/>
          <w:lang w:val="en-US" w:eastAsia="en-US"/>
        </w:rPr>
        <w:t xml:space="preserve"> </w:t>
      </w:r>
      <w:r w:rsidRPr="00022F61">
        <w:rPr>
          <w:rFonts w:eastAsia="Calibri"/>
          <w:color w:val="414042"/>
          <w:spacing w:val="-1"/>
          <w:lang w:val="en-US" w:eastAsia="en-US"/>
        </w:rPr>
        <w:t>all</w:t>
      </w:r>
      <w:r w:rsidRPr="00AE56CE">
        <w:rPr>
          <w:rFonts w:eastAsia="Calibri"/>
          <w:color w:val="414042"/>
          <w:spacing w:val="-1"/>
          <w:lang w:val="en-US" w:eastAsia="en-US"/>
        </w:rPr>
        <w:t xml:space="preserve"> </w:t>
      </w:r>
      <w:r w:rsidRPr="00022F61">
        <w:rPr>
          <w:rFonts w:eastAsia="Calibri"/>
          <w:color w:val="414042"/>
          <w:spacing w:val="-1"/>
          <w:lang w:val="en-US" w:eastAsia="en-US"/>
        </w:rPr>
        <w:t>dep</w:t>
      </w:r>
      <w:r w:rsidRPr="00AE56CE">
        <w:rPr>
          <w:rFonts w:eastAsia="Calibri"/>
          <w:color w:val="414042"/>
          <w:spacing w:val="-1"/>
          <w:lang w:val="en-US" w:eastAsia="en-US"/>
        </w:rPr>
        <w:t>artment</w:t>
      </w:r>
      <w:r w:rsidRPr="00022F61">
        <w:rPr>
          <w:rFonts w:eastAsia="Calibri"/>
          <w:color w:val="414042"/>
          <w:spacing w:val="-1"/>
          <w:lang w:val="en-US" w:eastAsia="en-US"/>
        </w:rPr>
        <w:t>al</w:t>
      </w:r>
      <w:r w:rsidRPr="00AE56CE">
        <w:rPr>
          <w:rFonts w:eastAsia="Calibri"/>
          <w:color w:val="414042"/>
          <w:spacing w:val="-1"/>
          <w:lang w:val="en-US" w:eastAsia="en-US"/>
        </w:rPr>
        <w:t xml:space="preserve"> </w:t>
      </w:r>
      <w:r w:rsidRPr="00022F61">
        <w:rPr>
          <w:rFonts w:eastAsia="Calibri"/>
          <w:color w:val="414042"/>
          <w:spacing w:val="-1"/>
          <w:lang w:val="en-US" w:eastAsia="en-US"/>
        </w:rPr>
        <w:t>emplo</w:t>
      </w:r>
      <w:r w:rsidRPr="00AE56CE">
        <w:rPr>
          <w:rFonts w:eastAsia="Calibri"/>
          <w:color w:val="414042"/>
          <w:spacing w:val="-1"/>
          <w:lang w:val="en-US" w:eastAsia="en-US"/>
        </w:rPr>
        <w:t>yee</w:t>
      </w:r>
      <w:r w:rsidRPr="00022F61">
        <w:rPr>
          <w:rFonts w:eastAsia="Calibri"/>
          <w:color w:val="414042"/>
          <w:spacing w:val="-1"/>
          <w:lang w:val="en-US" w:eastAsia="en-US"/>
        </w:rPr>
        <w:t>s</w:t>
      </w:r>
      <w:r w:rsidRPr="00AE56CE">
        <w:rPr>
          <w:rFonts w:eastAsia="Calibri"/>
          <w:color w:val="414042"/>
          <w:spacing w:val="-1"/>
          <w:lang w:val="en-US" w:eastAsia="en-US"/>
        </w:rPr>
        <w:t xml:space="preserve"> </w:t>
      </w:r>
      <w:r w:rsidRPr="00022F61">
        <w:rPr>
          <w:rFonts w:eastAsia="Calibri"/>
          <w:color w:val="414042"/>
          <w:spacing w:val="-1"/>
          <w:lang w:val="en-US" w:eastAsia="en-US"/>
        </w:rPr>
        <w:t>including</w:t>
      </w:r>
      <w:r w:rsidRPr="00AE56CE">
        <w:rPr>
          <w:rFonts w:eastAsia="Calibri"/>
          <w:color w:val="414042"/>
          <w:spacing w:val="-1"/>
          <w:lang w:val="en-US" w:eastAsia="en-US"/>
        </w:rPr>
        <w:t xml:space="preserve"> v</w:t>
      </w:r>
      <w:r w:rsidRPr="00022F61">
        <w:rPr>
          <w:rFonts w:eastAsia="Calibri"/>
          <w:color w:val="414042"/>
          <w:spacing w:val="-1"/>
          <w:lang w:val="en-US" w:eastAsia="en-US"/>
        </w:rPr>
        <w:t>olu</w:t>
      </w:r>
      <w:r w:rsidRPr="00AE56CE">
        <w:rPr>
          <w:rFonts w:eastAsia="Calibri"/>
          <w:color w:val="414042"/>
          <w:spacing w:val="-1"/>
          <w:lang w:val="en-US" w:eastAsia="en-US"/>
        </w:rPr>
        <w:t>nteer</w:t>
      </w:r>
      <w:r w:rsidRPr="00022F61">
        <w:rPr>
          <w:rFonts w:eastAsia="Calibri"/>
          <w:color w:val="414042"/>
          <w:spacing w:val="-1"/>
          <w:lang w:val="en-US" w:eastAsia="en-US"/>
        </w:rPr>
        <w:t>s,</w:t>
      </w:r>
      <w:r w:rsidRPr="00AE56CE">
        <w:rPr>
          <w:rFonts w:eastAsia="Calibri"/>
          <w:color w:val="414042"/>
          <w:spacing w:val="-1"/>
          <w:lang w:val="en-US" w:eastAsia="en-US"/>
        </w:rPr>
        <w:t xml:space="preserve"> </w:t>
      </w:r>
      <w:r w:rsidRPr="00022F61">
        <w:rPr>
          <w:rFonts w:eastAsia="Calibri"/>
          <w:color w:val="414042"/>
          <w:spacing w:val="-1"/>
          <w:lang w:val="en-US" w:eastAsia="en-US"/>
        </w:rPr>
        <w:t>s</w:t>
      </w:r>
      <w:r w:rsidRPr="00AE56CE">
        <w:rPr>
          <w:rFonts w:eastAsia="Calibri"/>
          <w:color w:val="414042"/>
          <w:spacing w:val="-1"/>
          <w:lang w:val="en-US" w:eastAsia="en-US"/>
        </w:rPr>
        <w:t>t</w:t>
      </w:r>
      <w:r w:rsidRPr="00022F61">
        <w:rPr>
          <w:rFonts w:eastAsia="Calibri"/>
          <w:color w:val="414042"/>
          <w:spacing w:val="-1"/>
          <w:lang w:val="en-US" w:eastAsia="en-US"/>
        </w:rPr>
        <w:t>ud</w:t>
      </w:r>
      <w:r w:rsidRPr="00AE56CE">
        <w:rPr>
          <w:rFonts w:eastAsia="Calibri"/>
          <w:color w:val="414042"/>
          <w:spacing w:val="-1"/>
          <w:lang w:val="en-US" w:eastAsia="en-US"/>
        </w:rPr>
        <w:t xml:space="preserve">ents, </w:t>
      </w:r>
      <w:r w:rsidRPr="00022F61">
        <w:rPr>
          <w:rFonts w:eastAsia="Calibri"/>
          <w:color w:val="414042"/>
          <w:spacing w:val="-1"/>
          <w:lang w:val="en-US" w:eastAsia="en-US"/>
        </w:rPr>
        <w:t>c</w:t>
      </w:r>
      <w:r w:rsidRPr="00AE56CE">
        <w:rPr>
          <w:rFonts w:eastAsia="Calibri"/>
          <w:color w:val="414042"/>
          <w:spacing w:val="-1"/>
          <w:lang w:val="en-US" w:eastAsia="en-US"/>
        </w:rPr>
        <w:t>ontr</w:t>
      </w:r>
      <w:r w:rsidRPr="00022F61">
        <w:rPr>
          <w:rFonts w:eastAsia="Calibri"/>
          <w:color w:val="414042"/>
          <w:spacing w:val="-1"/>
          <w:lang w:val="en-US" w:eastAsia="en-US"/>
        </w:rPr>
        <w:t>act</w:t>
      </w:r>
      <w:r w:rsidRPr="00AE56CE">
        <w:rPr>
          <w:rFonts w:eastAsia="Calibri"/>
          <w:color w:val="414042"/>
          <w:spacing w:val="-1"/>
          <w:lang w:val="en-US" w:eastAsia="en-US"/>
        </w:rPr>
        <w:t>or</w:t>
      </w:r>
      <w:r w:rsidRPr="00022F61">
        <w:rPr>
          <w:rFonts w:eastAsia="Calibri"/>
          <w:color w:val="414042"/>
          <w:spacing w:val="-1"/>
          <w:lang w:val="en-US" w:eastAsia="en-US"/>
        </w:rPr>
        <w:t>s,</w:t>
      </w:r>
      <w:r w:rsidRPr="00AE56CE">
        <w:rPr>
          <w:rFonts w:eastAsia="Calibri"/>
          <w:color w:val="414042"/>
          <w:spacing w:val="-1"/>
          <w:lang w:val="en-US" w:eastAsia="en-US"/>
        </w:rPr>
        <w:t xml:space="preserve"> </w:t>
      </w:r>
      <w:r w:rsidRPr="00022F61">
        <w:rPr>
          <w:rFonts w:eastAsia="Calibri"/>
          <w:color w:val="414042"/>
          <w:spacing w:val="-1"/>
          <w:lang w:val="en-US" w:eastAsia="en-US"/>
        </w:rPr>
        <w:t>consu</w:t>
      </w:r>
      <w:r w:rsidRPr="00AE56CE">
        <w:rPr>
          <w:rFonts w:eastAsia="Calibri"/>
          <w:color w:val="414042"/>
          <w:spacing w:val="-1"/>
          <w:lang w:val="en-US" w:eastAsia="en-US"/>
        </w:rPr>
        <w:t>lt</w:t>
      </w:r>
      <w:r w:rsidRPr="00022F61">
        <w:rPr>
          <w:rFonts w:eastAsia="Calibri"/>
          <w:color w:val="414042"/>
          <w:spacing w:val="-1"/>
          <w:lang w:val="en-US" w:eastAsia="en-US"/>
        </w:rPr>
        <w:t>ants</w:t>
      </w:r>
      <w:r w:rsidRPr="00AE56CE">
        <w:rPr>
          <w:rFonts w:eastAsia="Calibri"/>
          <w:color w:val="414042"/>
          <w:spacing w:val="-1"/>
          <w:lang w:val="en-US" w:eastAsia="en-US"/>
        </w:rPr>
        <w:t xml:space="preserve"> and </w:t>
      </w:r>
      <w:r w:rsidRPr="00022F61">
        <w:rPr>
          <w:rFonts w:eastAsia="Calibri"/>
          <w:color w:val="414042"/>
          <w:spacing w:val="-1"/>
          <w:lang w:val="en-US" w:eastAsia="en-US"/>
        </w:rPr>
        <w:t>an</w:t>
      </w:r>
      <w:r w:rsidRPr="00AE56CE">
        <w:rPr>
          <w:rFonts w:eastAsia="Calibri"/>
          <w:color w:val="414042"/>
          <w:spacing w:val="-1"/>
          <w:lang w:val="en-US" w:eastAsia="en-US"/>
        </w:rPr>
        <w:t>y</w:t>
      </w:r>
      <w:r w:rsidRPr="00022F61">
        <w:rPr>
          <w:rFonts w:eastAsia="Calibri"/>
          <w:color w:val="414042"/>
          <w:spacing w:val="-1"/>
          <w:lang w:val="en-US" w:eastAsia="en-US"/>
        </w:rPr>
        <w:t>one</w:t>
      </w:r>
      <w:r w:rsidRPr="00AE56CE">
        <w:rPr>
          <w:rFonts w:eastAsia="Calibri"/>
          <w:color w:val="414042"/>
          <w:spacing w:val="-1"/>
          <w:lang w:val="en-US" w:eastAsia="en-US"/>
        </w:rPr>
        <w:t xml:space="preserve"> work</w:t>
      </w:r>
      <w:r w:rsidRPr="00022F61">
        <w:rPr>
          <w:rFonts w:eastAsia="Calibri"/>
          <w:color w:val="414042"/>
          <w:spacing w:val="-1"/>
          <w:lang w:val="en-US" w:eastAsia="en-US"/>
        </w:rPr>
        <w:t>ing</w:t>
      </w:r>
      <w:r w:rsidRPr="00AE56CE">
        <w:rPr>
          <w:rFonts w:eastAsia="Calibri"/>
          <w:color w:val="414042"/>
          <w:spacing w:val="-1"/>
          <w:lang w:val="en-US" w:eastAsia="en-US"/>
        </w:rPr>
        <w:t xml:space="preserve"> in </w:t>
      </w:r>
      <w:r w:rsidRPr="00022F61">
        <w:rPr>
          <w:rFonts w:eastAsia="Calibri"/>
          <w:color w:val="414042"/>
          <w:spacing w:val="-1"/>
          <w:lang w:val="en-US" w:eastAsia="en-US"/>
        </w:rPr>
        <w:t>an</w:t>
      </w:r>
      <w:r w:rsidRPr="00AE56CE">
        <w:rPr>
          <w:rFonts w:eastAsia="Calibri"/>
          <w:color w:val="414042"/>
          <w:spacing w:val="-1"/>
          <w:lang w:val="en-US" w:eastAsia="en-US"/>
        </w:rPr>
        <w:t xml:space="preserve">y other </w:t>
      </w:r>
      <w:r w:rsidRPr="00022F61">
        <w:rPr>
          <w:rFonts w:eastAsia="Calibri"/>
          <w:color w:val="414042"/>
          <w:spacing w:val="-1"/>
          <w:lang w:val="en-US" w:eastAsia="en-US"/>
        </w:rPr>
        <w:t>capac</w:t>
      </w:r>
      <w:r w:rsidRPr="00AE56CE">
        <w:rPr>
          <w:rFonts w:eastAsia="Calibri"/>
          <w:color w:val="414042"/>
          <w:spacing w:val="-1"/>
          <w:lang w:val="en-US" w:eastAsia="en-US"/>
        </w:rPr>
        <w:t xml:space="preserve">ity for the </w:t>
      </w:r>
      <w:r w:rsidRPr="00022F61">
        <w:rPr>
          <w:rFonts w:eastAsia="Calibri"/>
          <w:color w:val="414042"/>
          <w:spacing w:val="-1"/>
          <w:lang w:val="en-US" w:eastAsia="en-US"/>
        </w:rPr>
        <w:t>dep</w:t>
      </w:r>
      <w:r w:rsidRPr="00AE56CE">
        <w:rPr>
          <w:rFonts w:eastAsia="Calibri"/>
          <w:color w:val="414042"/>
          <w:spacing w:val="-1"/>
          <w:lang w:val="en-US" w:eastAsia="en-US"/>
        </w:rPr>
        <w:t>artment.</w:t>
      </w:r>
      <w:r w:rsidR="00DF4636">
        <w:rPr>
          <w:rFonts w:eastAsia="Calibri"/>
          <w:color w:val="414042"/>
          <w:spacing w:val="-1"/>
          <w:lang w:val="en-US" w:eastAsia="en-US"/>
        </w:rPr>
        <w:t xml:space="preserve"> </w:t>
      </w:r>
      <w:r w:rsidRPr="00AE56CE">
        <w:rPr>
          <w:rFonts w:eastAsia="Calibri"/>
          <w:color w:val="414042"/>
          <w:spacing w:val="-1"/>
          <w:lang w:val="en-US" w:eastAsia="en-US"/>
        </w:rPr>
        <w:t>Adherence t</w:t>
      </w:r>
      <w:r w:rsidRPr="00022F61">
        <w:rPr>
          <w:rFonts w:eastAsia="Calibri"/>
          <w:color w:val="414042"/>
          <w:spacing w:val="-1"/>
          <w:lang w:val="en-US" w:eastAsia="en-US"/>
        </w:rPr>
        <w:t>o</w:t>
      </w:r>
      <w:r w:rsidRPr="00AE56CE">
        <w:rPr>
          <w:rFonts w:eastAsia="Calibri"/>
          <w:color w:val="414042"/>
          <w:spacing w:val="-1"/>
          <w:lang w:val="en-US" w:eastAsia="en-US"/>
        </w:rPr>
        <w:t xml:space="preserve"> the Code of </w:t>
      </w:r>
      <w:r w:rsidRPr="00022F61">
        <w:rPr>
          <w:rFonts w:eastAsia="Calibri"/>
          <w:color w:val="414042"/>
          <w:spacing w:val="-1"/>
          <w:lang w:val="en-US" w:eastAsia="en-US"/>
        </w:rPr>
        <w:t>Conduct</w:t>
      </w:r>
      <w:r w:rsidRPr="00AE56CE">
        <w:rPr>
          <w:rFonts w:eastAsia="Calibri"/>
          <w:color w:val="414042"/>
          <w:spacing w:val="-1"/>
          <w:lang w:val="en-US" w:eastAsia="en-US"/>
        </w:rPr>
        <w:t xml:space="preserve"> </w:t>
      </w:r>
      <w:r w:rsidRPr="00022F61">
        <w:rPr>
          <w:rFonts w:eastAsia="Calibri"/>
          <w:color w:val="414042"/>
          <w:spacing w:val="-1"/>
          <w:lang w:val="en-US" w:eastAsia="en-US"/>
        </w:rPr>
        <w:t>is</w:t>
      </w:r>
      <w:r w:rsidRPr="00AE56CE">
        <w:rPr>
          <w:rFonts w:eastAsia="Calibri"/>
          <w:color w:val="414042"/>
          <w:spacing w:val="-1"/>
          <w:lang w:val="en-US" w:eastAsia="en-US"/>
        </w:rPr>
        <w:t xml:space="preserve"> another w</w:t>
      </w:r>
      <w:r w:rsidRPr="00022F61">
        <w:rPr>
          <w:rFonts w:eastAsia="Calibri"/>
          <w:color w:val="414042"/>
          <w:spacing w:val="-1"/>
          <w:lang w:val="en-US" w:eastAsia="en-US"/>
        </w:rPr>
        <w:t>a</w:t>
      </w:r>
      <w:r w:rsidRPr="00AE56CE">
        <w:rPr>
          <w:rFonts w:eastAsia="Calibri"/>
          <w:color w:val="414042"/>
          <w:spacing w:val="-1"/>
          <w:lang w:val="en-US" w:eastAsia="en-US"/>
        </w:rPr>
        <w:t>y in whic</w:t>
      </w:r>
      <w:r w:rsidRPr="00022F61">
        <w:rPr>
          <w:rFonts w:eastAsia="Calibri"/>
          <w:color w:val="414042"/>
          <w:spacing w:val="-1"/>
          <w:lang w:val="en-US" w:eastAsia="en-US"/>
        </w:rPr>
        <w:t>h</w:t>
      </w:r>
      <w:r w:rsidRPr="00AE56CE">
        <w:rPr>
          <w:rFonts w:eastAsia="Calibri"/>
          <w:color w:val="414042"/>
          <w:spacing w:val="-1"/>
          <w:lang w:val="en-US" w:eastAsia="en-US"/>
        </w:rPr>
        <w:t xml:space="preserve"> the </w:t>
      </w:r>
      <w:r w:rsidRPr="00022F61">
        <w:rPr>
          <w:rFonts w:eastAsia="Calibri"/>
          <w:color w:val="414042"/>
          <w:spacing w:val="-1"/>
          <w:lang w:val="en-US" w:eastAsia="en-US"/>
        </w:rPr>
        <w:t>dep</w:t>
      </w:r>
      <w:r w:rsidRPr="00AE56CE">
        <w:rPr>
          <w:rFonts w:eastAsia="Calibri"/>
          <w:color w:val="414042"/>
          <w:spacing w:val="-1"/>
          <w:lang w:val="en-US" w:eastAsia="en-US"/>
        </w:rPr>
        <w:t xml:space="preserve">artment </w:t>
      </w:r>
      <w:r w:rsidRPr="00022F61">
        <w:rPr>
          <w:rFonts w:eastAsia="Calibri"/>
          <w:color w:val="414042"/>
          <w:spacing w:val="-1"/>
          <w:lang w:val="en-US" w:eastAsia="en-US"/>
        </w:rPr>
        <w:t>d</w:t>
      </w:r>
      <w:r w:rsidRPr="00AE56CE">
        <w:rPr>
          <w:rFonts w:eastAsia="Calibri"/>
          <w:color w:val="414042"/>
          <w:spacing w:val="-1"/>
          <w:lang w:val="en-US" w:eastAsia="en-US"/>
        </w:rPr>
        <w:t>emon</w:t>
      </w:r>
      <w:r w:rsidRPr="00022F61">
        <w:rPr>
          <w:rFonts w:eastAsia="Calibri"/>
          <w:color w:val="414042"/>
          <w:spacing w:val="-1"/>
          <w:lang w:val="en-US" w:eastAsia="en-US"/>
        </w:rPr>
        <w:t>s</w:t>
      </w:r>
      <w:r w:rsidRPr="00AE56CE">
        <w:rPr>
          <w:rFonts w:eastAsia="Calibri"/>
          <w:color w:val="414042"/>
          <w:spacing w:val="-1"/>
          <w:lang w:val="en-US" w:eastAsia="en-US"/>
        </w:rPr>
        <w:t>trate</w:t>
      </w:r>
      <w:r w:rsidRPr="00022F61">
        <w:rPr>
          <w:rFonts w:eastAsia="Calibri"/>
          <w:color w:val="414042"/>
          <w:spacing w:val="-1"/>
          <w:lang w:val="en-US" w:eastAsia="en-US"/>
        </w:rPr>
        <w:t>s</w:t>
      </w:r>
      <w:r w:rsidRPr="00AE56CE">
        <w:rPr>
          <w:rFonts w:eastAsia="Calibri"/>
          <w:color w:val="414042"/>
          <w:spacing w:val="-1"/>
          <w:lang w:val="en-US" w:eastAsia="en-US"/>
        </w:rPr>
        <w:t xml:space="preserve"> its ethic</w:t>
      </w:r>
      <w:r w:rsidRPr="00022F61">
        <w:rPr>
          <w:rFonts w:eastAsia="Calibri"/>
          <w:color w:val="414042"/>
          <w:spacing w:val="-1"/>
          <w:lang w:val="en-US" w:eastAsia="en-US"/>
        </w:rPr>
        <w:t>al</w:t>
      </w:r>
      <w:r w:rsidRPr="00AE56CE">
        <w:rPr>
          <w:rFonts w:eastAsia="Calibri"/>
          <w:color w:val="414042"/>
          <w:spacing w:val="-1"/>
          <w:lang w:val="en-US" w:eastAsia="en-US"/>
        </w:rPr>
        <w:t xml:space="preserve"> </w:t>
      </w:r>
      <w:r w:rsidRPr="00022F61">
        <w:rPr>
          <w:rFonts w:eastAsia="Calibri"/>
          <w:color w:val="414042"/>
          <w:spacing w:val="-1"/>
          <w:lang w:val="en-US" w:eastAsia="en-US"/>
        </w:rPr>
        <w:t>l</w:t>
      </w:r>
      <w:r w:rsidRPr="00AE56CE">
        <w:rPr>
          <w:rFonts w:eastAsia="Calibri"/>
          <w:color w:val="414042"/>
          <w:spacing w:val="-1"/>
          <w:lang w:val="en-US" w:eastAsia="en-US"/>
        </w:rPr>
        <w:t>e</w:t>
      </w:r>
      <w:r w:rsidRPr="00022F61">
        <w:rPr>
          <w:rFonts w:eastAsia="Calibri"/>
          <w:color w:val="414042"/>
          <w:spacing w:val="-1"/>
          <w:lang w:val="en-US" w:eastAsia="en-US"/>
        </w:rPr>
        <w:t>ad</w:t>
      </w:r>
      <w:r w:rsidRPr="00AE56CE">
        <w:rPr>
          <w:rFonts w:eastAsia="Calibri"/>
          <w:color w:val="414042"/>
          <w:spacing w:val="-1"/>
          <w:lang w:val="en-US" w:eastAsia="en-US"/>
        </w:rPr>
        <w:t>er</w:t>
      </w:r>
      <w:r w:rsidRPr="00022F61">
        <w:rPr>
          <w:rFonts w:eastAsia="Calibri"/>
          <w:color w:val="414042"/>
          <w:spacing w:val="-1"/>
          <w:lang w:val="en-US" w:eastAsia="en-US"/>
        </w:rPr>
        <w:t>ship</w:t>
      </w:r>
      <w:r w:rsidRPr="00AE56CE">
        <w:rPr>
          <w:rFonts w:eastAsia="Calibri"/>
          <w:color w:val="414042"/>
          <w:spacing w:val="-1"/>
          <w:lang w:val="en-US" w:eastAsia="en-US"/>
        </w:rPr>
        <w:t xml:space="preserve"> in </w:t>
      </w:r>
      <w:r w:rsidRPr="00022F61">
        <w:rPr>
          <w:rFonts w:eastAsia="Calibri"/>
          <w:color w:val="414042"/>
          <w:spacing w:val="-1"/>
          <w:lang w:val="en-US" w:eastAsia="en-US"/>
        </w:rPr>
        <w:t>ho</w:t>
      </w:r>
      <w:r w:rsidRPr="00AE56CE">
        <w:rPr>
          <w:rFonts w:eastAsia="Calibri"/>
          <w:color w:val="414042"/>
          <w:spacing w:val="-1"/>
          <w:lang w:val="en-US" w:eastAsia="en-US"/>
        </w:rPr>
        <w:t>w it performs its r</w:t>
      </w:r>
      <w:r w:rsidRPr="00022F61">
        <w:rPr>
          <w:rFonts w:eastAsia="Calibri"/>
          <w:color w:val="414042"/>
          <w:spacing w:val="-1"/>
          <w:lang w:val="en-US" w:eastAsia="en-US"/>
        </w:rPr>
        <w:t>ol</w:t>
      </w:r>
      <w:r w:rsidRPr="00AE56CE">
        <w:rPr>
          <w:rFonts w:eastAsia="Calibri"/>
          <w:color w:val="414042"/>
          <w:spacing w:val="-1"/>
          <w:lang w:val="en-US" w:eastAsia="en-US"/>
        </w:rPr>
        <w:t>e.</w:t>
      </w:r>
    </w:p>
    <w:p w14:paraId="1FF8F9EF" w14:textId="77777777" w:rsidR="00AB4D70" w:rsidRPr="00AE56CE" w:rsidRDefault="00DF4636" w:rsidP="00AB4D70">
      <w:pPr>
        <w:widowControl w:val="0"/>
        <w:ind w:right="14"/>
        <w:rPr>
          <w:rFonts w:eastAsia="Calibri"/>
          <w:color w:val="414042"/>
          <w:spacing w:val="-1"/>
          <w:lang w:val="en-US" w:eastAsia="en-US"/>
        </w:rPr>
      </w:pPr>
      <w:r>
        <w:rPr>
          <w:rFonts w:eastAsia="Calibri"/>
          <w:color w:val="414042"/>
          <w:spacing w:val="-1"/>
          <w:lang w:val="en-US" w:eastAsia="en-US"/>
        </w:rPr>
        <w:t>During the reporting period, de</w:t>
      </w:r>
      <w:r w:rsidR="00AB4D70" w:rsidRPr="00022F61">
        <w:rPr>
          <w:rFonts w:eastAsia="Calibri"/>
          <w:color w:val="414042"/>
          <w:spacing w:val="-1"/>
          <w:lang w:val="en-US" w:eastAsia="en-US"/>
        </w:rPr>
        <w:t>p</w:t>
      </w:r>
      <w:r w:rsidR="00AB4D70" w:rsidRPr="00AE56CE">
        <w:rPr>
          <w:rFonts w:eastAsia="Calibri"/>
          <w:color w:val="414042"/>
          <w:spacing w:val="-1"/>
          <w:lang w:val="en-US" w:eastAsia="en-US"/>
        </w:rPr>
        <w:t>artment</w:t>
      </w:r>
      <w:r w:rsidR="00AB4D70" w:rsidRPr="00022F61">
        <w:rPr>
          <w:rFonts w:eastAsia="Calibri"/>
          <w:color w:val="414042"/>
          <w:spacing w:val="-1"/>
          <w:lang w:val="en-US" w:eastAsia="en-US"/>
        </w:rPr>
        <w:t>al</w:t>
      </w:r>
      <w:r w:rsidR="00AB4D70" w:rsidRPr="00AE56CE">
        <w:rPr>
          <w:rFonts w:eastAsia="Calibri"/>
          <w:color w:val="414042"/>
          <w:spacing w:val="-1"/>
          <w:lang w:val="en-US" w:eastAsia="en-US"/>
        </w:rPr>
        <w:t xml:space="preserve"> </w:t>
      </w:r>
      <w:r w:rsidR="00AB4D70" w:rsidRPr="00022F61">
        <w:rPr>
          <w:rFonts w:eastAsia="Calibri"/>
          <w:color w:val="414042"/>
          <w:spacing w:val="-1"/>
          <w:lang w:val="en-US" w:eastAsia="en-US"/>
        </w:rPr>
        <w:t>s</w:t>
      </w:r>
      <w:r w:rsidR="00AB4D70" w:rsidRPr="00AE56CE">
        <w:rPr>
          <w:rFonts w:eastAsia="Calibri"/>
          <w:color w:val="414042"/>
          <w:spacing w:val="-1"/>
          <w:lang w:val="en-US" w:eastAsia="en-US"/>
        </w:rPr>
        <w:t xml:space="preserve">taff were </w:t>
      </w:r>
      <w:r w:rsidR="00AB4D70" w:rsidRPr="00022F61">
        <w:rPr>
          <w:rFonts w:eastAsia="Calibri"/>
          <w:color w:val="414042"/>
          <w:spacing w:val="-1"/>
          <w:lang w:val="en-US" w:eastAsia="en-US"/>
        </w:rPr>
        <w:t>abl</w:t>
      </w:r>
      <w:r w:rsidR="00AB4D70" w:rsidRPr="00AE56CE">
        <w:rPr>
          <w:rFonts w:eastAsia="Calibri"/>
          <w:color w:val="414042"/>
          <w:spacing w:val="-1"/>
          <w:lang w:val="en-US" w:eastAsia="en-US"/>
        </w:rPr>
        <w:t>e t</w:t>
      </w:r>
      <w:r w:rsidR="00AB4D70" w:rsidRPr="00022F61">
        <w:rPr>
          <w:rFonts w:eastAsia="Calibri"/>
          <w:color w:val="414042"/>
          <w:spacing w:val="-1"/>
          <w:lang w:val="en-US" w:eastAsia="en-US"/>
        </w:rPr>
        <w:t>o</w:t>
      </w:r>
      <w:r w:rsidR="00AB4D70" w:rsidRPr="00AE56CE">
        <w:rPr>
          <w:rFonts w:eastAsia="Calibri"/>
          <w:color w:val="414042"/>
          <w:spacing w:val="-1"/>
          <w:lang w:val="en-US" w:eastAsia="en-US"/>
        </w:rPr>
        <w:t xml:space="preserve"> access the Code of </w:t>
      </w:r>
      <w:r w:rsidR="00AB4D70" w:rsidRPr="00022F61">
        <w:rPr>
          <w:rFonts w:eastAsia="Calibri"/>
          <w:color w:val="414042"/>
          <w:spacing w:val="-1"/>
          <w:lang w:val="en-US" w:eastAsia="en-US"/>
        </w:rPr>
        <w:t>Conduct</w:t>
      </w:r>
      <w:r w:rsidR="00AB4D70" w:rsidRPr="00AE56CE">
        <w:rPr>
          <w:rFonts w:eastAsia="Calibri"/>
          <w:color w:val="414042"/>
          <w:spacing w:val="-1"/>
          <w:lang w:val="en-US" w:eastAsia="en-US"/>
        </w:rPr>
        <w:t xml:space="preserve"> and a r</w:t>
      </w:r>
      <w:r w:rsidR="00AB4D70" w:rsidRPr="00022F61">
        <w:rPr>
          <w:rFonts w:eastAsia="Calibri"/>
          <w:color w:val="414042"/>
          <w:spacing w:val="-1"/>
          <w:lang w:val="en-US" w:eastAsia="en-US"/>
        </w:rPr>
        <w:t>ange</w:t>
      </w:r>
      <w:r w:rsidR="00AB4D70" w:rsidRPr="00AE56CE">
        <w:rPr>
          <w:rFonts w:eastAsia="Calibri"/>
          <w:color w:val="414042"/>
          <w:spacing w:val="-1"/>
          <w:lang w:val="en-US" w:eastAsia="en-US"/>
        </w:rPr>
        <w:t xml:space="preserve"> of </w:t>
      </w:r>
      <w:r w:rsidR="00AB4D70" w:rsidRPr="00022F61">
        <w:rPr>
          <w:rFonts w:eastAsia="Calibri"/>
          <w:color w:val="414042"/>
          <w:spacing w:val="-1"/>
          <w:lang w:val="en-US" w:eastAsia="en-US"/>
        </w:rPr>
        <w:t>sup</w:t>
      </w:r>
      <w:r w:rsidR="00AB4D70" w:rsidRPr="00AE56CE">
        <w:rPr>
          <w:rFonts w:eastAsia="Calibri"/>
          <w:color w:val="414042"/>
          <w:spacing w:val="-1"/>
          <w:lang w:val="en-US" w:eastAsia="en-US"/>
        </w:rPr>
        <w:t>portin</w:t>
      </w:r>
      <w:r w:rsidR="00AB4D70" w:rsidRPr="00022F61">
        <w:rPr>
          <w:rFonts w:eastAsia="Calibri"/>
          <w:color w:val="414042"/>
          <w:spacing w:val="-1"/>
          <w:lang w:val="en-US" w:eastAsia="en-US"/>
        </w:rPr>
        <w:t>g</w:t>
      </w:r>
      <w:r w:rsidR="00AB4D70" w:rsidRPr="00AE56CE">
        <w:rPr>
          <w:rFonts w:eastAsia="Calibri"/>
          <w:color w:val="414042"/>
          <w:spacing w:val="-1"/>
          <w:lang w:val="en-US" w:eastAsia="en-US"/>
        </w:rPr>
        <w:t xml:space="preserve"> re</w:t>
      </w:r>
      <w:r w:rsidR="00AB4D70" w:rsidRPr="00022F61">
        <w:rPr>
          <w:rFonts w:eastAsia="Calibri"/>
          <w:color w:val="414042"/>
          <w:spacing w:val="-1"/>
          <w:lang w:val="en-US" w:eastAsia="en-US"/>
        </w:rPr>
        <w:t>sou</w:t>
      </w:r>
      <w:r w:rsidR="00AB4D70" w:rsidRPr="00AE56CE">
        <w:rPr>
          <w:rFonts w:eastAsia="Calibri"/>
          <w:color w:val="414042"/>
          <w:spacing w:val="-1"/>
          <w:lang w:val="en-US" w:eastAsia="en-US"/>
        </w:rPr>
        <w:t>rce</w:t>
      </w:r>
      <w:r w:rsidR="00AB4D70" w:rsidRPr="00022F61">
        <w:rPr>
          <w:rFonts w:eastAsia="Calibri"/>
          <w:color w:val="414042"/>
          <w:spacing w:val="-1"/>
          <w:lang w:val="en-US" w:eastAsia="en-US"/>
        </w:rPr>
        <w:t>s</w:t>
      </w:r>
      <w:r w:rsidR="00AB4D70" w:rsidRPr="00AE56CE">
        <w:rPr>
          <w:rFonts w:eastAsia="Calibri"/>
          <w:color w:val="414042"/>
          <w:spacing w:val="-1"/>
          <w:lang w:val="en-US" w:eastAsia="en-US"/>
        </w:rPr>
        <w:t xml:space="preserve"> thr</w:t>
      </w:r>
      <w:r w:rsidR="00AB4D70" w:rsidRPr="00022F61">
        <w:rPr>
          <w:rFonts w:eastAsia="Calibri"/>
          <w:color w:val="414042"/>
          <w:spacing w:val="-1"/>
          <w:lang w:val="en-US" w:eastAsia="en-US"/>
        </w:rPr>
        <w:t>ough</w:t>
      </w:r>
      <w:r w:rsidR="00AB4D70" w:rsidRPr="00AE56CE">
        <w:rPr>
          <w:rFonts w:eastAsia="Calibri"/>
          <w:color w:val="414042"/>
          <w:spacing w:val="-1"/>
          <w:lang w:val="en-US" w:eastAsia="en-US"/>
        </w:rPr>
        <w:t xml:space="preserve"> the </w:t>
      </w:r>
      <w:r w:rsidR="00AB4D70" w:rsidRPr="00022F61">
        <w:rPr>
          <w:rFonts w:eastAsia="Calibri"/>
          <w:color w:val="414042"/>
          <w:spacing w:val="-1"/>
          <w:lang w:val="en-US" w:eastAsia="en-US"/>
        </w:rPr>
        <w:t>dep</w:t>
      </w:r>
      <w:r w:rsidR="00AB4D70" w:rsidRPr="00AE56CE">
        <w:rPr>
          <w:rFonts w:eastAsia="Calibri"/>
          <w:color w:val="414042"/>
          <w:spacing w:val="-1"/>
          <w:lang w:val="en-US" w:eastAsia="en-US"/>
        </w:rPr>
        <w:t xml:space="preserve">artment’s intranet </w:t>
      </w:r>
      <w:r w:rsidR="00AB4D70" w:rsidRPr="00022F61">
        <w:rPr>
          <w:rFonts w:eastAsia="Calibri"/>
          <w:color w:val="414042"/>
          <w:spacing w:val="-1"/>
          <w:lang w:val="en-US" w:eastAsia="en-US"/>
        </w:rPr>
        <w:t>s</w:t>
      </w:r>
      <w:r w:rsidR="00AB4D70" w:rsidRPr="00AE56CE">
        <w:rPr>
          <w:rFonts w:eastAsia="Calibri"/>
          <w:color w:val="414042"/>
          <w:spacing w:val="-1"/>
          <w:lang w:val="en-US" w:eastAsia="en-US"/>
        </w:rPr>
        <w:t xml:space="preserve">ite. New </w:t>
      </w:r>
      <w:r w:rsidR="00AB4D70" w:rsidRPr="00022F61">
        <w:rPr>
          <w:rFonts w:eastAsia="Calibri"/>
          <w:color w:val="414042"/>
          <w:spacing w:val="-1"/>
          <w:lang w:val="en-US" w:eastAsia="en-US"/>
        </w:rPr>
        <w:t>emplo</w:t>
      </w:r>
      <w:r w:rsidR="00AB4D70" w:rsidRPr="00AE56CE">
        <w:rPr>
          <w:rFonts w:eastAsia="Calibri"/>
          <w:color w:val="414042"/>
          <w:spacing w:val="-1"/>
          <w:lang w:val="en-US" w:eastAsia="en-US"/>
        </w:rPr>
        <w:t>yee</w:t>
      </w:r>
      <w:r w:rsidR="00AB4D70" w:rsidRPr="00022F61">
        <w:rPr>
          <w:rFonts w:eastAsia="Calibri"/>
          <w:color w:val="414042"/>
          <w:spacing w:val="-1"/>
          <w:lang w:val="en-US" w:eastAsia="en-US"/>
        </w:rPr>
        <w:t>s</w:t>
      </w:r>
      <w:r w:rsidR="00AB4D70" w:rsidRPr="00AE56CE">
        <w:rPr>
          <w:rFonts w:eastAsia="Calibri"/>
          <w:color w:val="414042"/>
          <w:spacing w:val="-1"/>
          <w:lang w:val="en-US" w:eastAsia="en-US"/>
        </w:rPr>
        <w:t xml:space="preserve"> </w:t>
      </w:r>
      <w:r w:rsidR="00AB4D70" w:rsidRPr="00022F61">
        <w:rPr>
          <w:rFonts w:eastAsia="Calibri"/>
          <w:color w:val="414042"/>
          <w:spacing w:val="-1"/>
          <w:lang w:val="en-US" w:eastAsia="en-US"/>
        </w:rPr>
        <w:t>also</w:t>
      </w:r>
      <w:r w:rsidR="00AB4D70" w:rsidRPr="00AE56CE">
        <w:rPr>
          <w:rFonts w:eastAsia="Calibri"/>
          <w:color w:val="414042"/>
          <w:spacing w:val="-1"/>
          <w:lang w:val="en-US" w:eastAsia="en-US"/>
        </w:rPr>
        <w:t xml:space="preserve"> </w:t>
      </w:r>
      <w:r w:rsidR="00AB4D70" w:rsidRPr="00022F61">
        <w:rPr>
          <w:rFonts w:eastAsia="Calibri"/>
          <w:color w:val="414042"/>
          <w:spacing w:val="-1"/>
          <w:lang w:val="en-US" w:eastAsia="en-US"/>
        </w:rPr>
        <w:t>compl</w:t>
      </w:r>
      <w:r w:rsidR="00AB4D70" w:rsidRPr="00AE56CE">
        <w:rPr>
          <w:rFonts w:eastAsia="Calibri"/>
          <w:color w:val="414042"/>
          <w:spacing w:val="-1"/>
          <w:lang w:val="en-US" w:eastAsia="en-US"/>
        </w:rPr>
        <w:t>eted</w:t>
      </w:r>
      <w:r w:rsidR="00093FCF" w:rsidRPr="00AE56CE">
        <w:rPr>
          <w:rFonts w:eastAsia="Calibri"/>
          <w:color w:val="414042"/>
          <w:spacing w:val="-1"/>
          <w:lang w:val="en-US" w:eastAsia="en-US"/>
        </w:rPr>
        <w:t xml:space="preserve"> </w:t>
      </w:r>
      <w:r w:rsidR="00AB4D70" w:rsidRPr="00AE56CE">
        <w:rPr>
          <w:rFonts w:eastAsia="Calibri"/>
          <w:color w:val="414042"/>
          <w:spacing w:val="-1"/>
          <w:lang w:val="en-US" w:eastAsia="en-US"/>
        </w:rPr>
        <w:t xml:space="preserve">the </w:t>
      </w:r>
      <w:r w:rsidR="00AB4D70" w:rsidRPr="00022F61">
        <w:rPr>
          <w:rFonts w:eastAsia="Calibri"/>
          <w:color w:val="414042"/>
          <w:spacing w:val="-1"/>
          <w:lang w:val="en-US" w:eastAsia="en-US"/>
        </w:rPr>
        <w:t>online</w:t>
      </w:r>
      <w:r w:rsidR="00AB4D70" w:rsidRPr="00AE56CE">
        <w:rPr>
          <w:rFonts w:eastAsia="Calibri"/>
          <w:color w:val="414042"/>
          <w:spacing w:val="-1"/>
          <w:lang w:val="en-US" w:eastAsia="en-US"/>
        </w:rPr>
        <w:t xml:space="preserve"> Code of </w:t>
      </w:r>
      <w:r w:rsidR="00AB4D70" w:rsidRPr="00022F61">
        <w:rPr>
          <w:rFonts w:eastAsia="Calibri"/>
          <w:color w:val="414042"/>
          <w:spacing w:val="-1"/>
          <w:lang w:val="en-US" w:eastAsia="en-US"/>
        </w:rPr>
        <w:t>Conduct</w:t>
      </w:r>
      <w:r w:rsidR="00AB4D70" w:rsidRPr="00AE56CE">
        <w:rPr>
          <w:rFonts w:eastAsia="Calibri"/>
          <w:color w:val="414042"/>
          <w:spacing w:val="-1"/>
          <w:lang w:val="en-US" w:eastAsia="en-US"/>
        </w:rPr>
        <w:t xml:space="preserve"> tr</w:t>
      </w:r>
      <w:r w:rsidR="00AB4D70" w:rsidRPr="00022F61">
        <w:rPr>
          <w:rFonts w:eastAsia="Calibri"/>
          <w:color w:val="414042"/>
          <w:spacing w:val="-1"/>
          <w:lang w:val="en-US" w:eastAsia="en-US"/>
        </w:rPr>
        <w:t>aining</w:t>
      </w:r>
      <w:r w:rsidR="00AB4D70" w:rsidRPr="00AE56CE">
        <w:rPr>
          <w:rFonts w:eastAsia="Calibri"/>
          <w:color w:val="414042"/>
          <w:spacing w:val="-1"/>
          <w:lang w:val="en-US" w:eastAsia="en-US"/>
        </w:rPr>
        <w:t xml:space="preserve"> v</w:t>
      </w:r>
      <w:r w:rsidR="00AB4D70" w:rsidRPr="00022F61">
        <w:rPr>
          <w:rFonts w:eastAsia="Calibri"/>
          <w:color w:val="414042"/>
          <w:spacing w:val="-1"/>
          <w:lang w:val="en-US" w:eastAsia="en-US"/>
        </w:rPr>
        <w:t>ia</w:t>
      </w:r>
      <w:r w:rsidR="00AB4D70" w:rsidRPr="00AE56CE">
        <w:rPr>
          <w:rFonts w:eastAsia="Calibri"/>
          <w:color w:val="414042"/>
          <w:spacing w:val="-1"/>
          <w:lang w:val="en-US" w:eastAsia="en-US"/>
        </w:rPr>
        <w:t xml:space="preserve"> </w:t>
      </w:r>
      <w:r w:rsidR="00AB4D70" w:rsidRPr="00022F61">
        <w:rPr>
          <w:rFonts w:eastAsia="Calibri"/>
          <w:color w:val="414042"/>
          <w:spacing w:val="-1"/>
          <w:lang w:val="en-US" w:eastAsia="en-US"/>
        </w:rPr>
        <w:t>iLe</w:t>
      </w:r>
      <w:r w:rsidR="00AB4D70" w:rsidRPr="00AE56CE">
        <w:rPr>
          <w:rFonts w:eastAsia="Calibri"/>
          <w:color w:val="414042"/>
          <w:spacing w:val="-1"/>
          <w:lang w:val="en-US" w:eastAsia="en-US"/>
        </w:rPr>
        <w:t xml:space="preserve">arn </w:t>
      </w:r>
      <w:r w:rsidR="00AB4D70" w:rsidRPr="00022F61">
        <w:rPr>
          <w:rFonts w:eastAsia="Calibri"/>
          <w:color w:val="414042"/>
          <w:spacing w:val="-1"/>
          <w:lang w:val="en-US" w:eastAsia="en-US"/>
        </w:rPr>
        <w:t>as</w:t>
      </w:r>
      <w:r w:rsidR="00AB4D70" w:rsidRPr="00AE56CE">
        <w:rPr>
          <w:rFonts w:eastAsia="Calibri"/>
          <w:color w:val="414042"/>
          <w:spacing w:val="-1"/>
          <w:lang w:val="en-US" w:eastAsia="en-US"/>
        </w:rPr>
        <w:t xml:space="preserve"> part of their induction pr</w:t>
      </w:r>
      <w:r w:rsidR="00AB4D70" w:rsidRPr="00022F61">
        <w:rPr>
          <w:rFonts w:eastAsia="Calibri"/>
          <w:color w:val="414042"/>
          <w:spacing w:val="-1"/>
          <w:lang w:val="en-US" w:eastAsia="en-US"/>
        </w:rPr>
        <w:t>oc</w:t>
      </w:r>
      <w:r w:rsidR="00AB4D70" w:rsidRPr="00AE56CE">
        <w:rPr>
          <w:rFonts w:eastAsia="Calibri"/>
          <w:color w:val="414042"/>
          <w:spacing w:val="-1"/>
          <w:lang w:val="en-US" w:eastAsia="en-US"/>
        </w:rPr>
        <w:t>e</w:t>
      </w:r>
      <w:r w:rsidR="00AB4D70" w:rsidRPr="00022F61">
        <w:rPr>
          <w:rFonts w:eastAsia="Calibri"/>
          <w:color w:val="414042"/>
          <w:spacing w:val="-1"/>
          <w:lang w:val="en-US" w:eastAsia="en-US"/>
        </w:rPr>
        <w:t>ss.</w:t>
      </w:r>
    </w:p>
    <w:p w14:paraId="2D98F87A" w14:textId="020E91A5" w:rsidR="00AB4D70" w:rsidRPr="00AE56CE" w:rsidRDefault="00AB4D70" w:rsidP="00AB4D70">
      <w:pPr>
        <w:widowControl w:val="0"/>
        <w:ind w:right="21"/>
        <w:rPr>
          <w:rFonts w:eastAsia="Calibri"/>
          <w:color w:val="414042"/>
          <w:spacing w:val="-1"/>
          <w:lang w:val="en-US" w:eastAsia="en-US"/>
        </w:rPr>
      </w:pPr>
      <w:r w:rsidRPr="00AE56CE">
        <w:rPr>
          <w:rFonts w:eastAsia="Calibri"/>
          <w:color w:val="414042"/>
          <w:spacing w:val="-1"/>
          <w:lang w:val="en-US" w:eastAsia="en-US"/>
        </w:rPr>
        <w:t xml:space="preserve">The </w:t>
      </w:r>
      <w:r w:rsidRPr="00022F61">
        <w:rPr>
          <w:rFonts w:eastAsia="Calibri"/>
          <w:color w:val="414042"/>
          <w:spacing w:val="-1"/>
          <w:lang w:val="en-US" w:eastAsia="en-US"/>
        </w:rPr>
        <w:t>assess</w:t>
      </w:r>
      <w:r w:rsidRPr="00AE56CE">
        <w:rPr>
          <w:rFonts w:eastAsia="Calibri"/>
          <w:color w:val="414042"/>
          <w:spacing w:val="-1"/>
          <w:lang w:val="en-US" w:eastAsia="en-US"/>
        </w:rPr>
        <w:t xml:space="preserve">ment and </w:t>
      </w:r>
      <w:r w:rsidRPr="00022F61">
        <w:rPr>
          <w:rFonts w:eastAsia="Calibri"/>
          <w:color w:val="414042"/>
          <w:spacing w:val="-1"/>
          <w:lang w:val="en-US" w:eastAsia="en-US"/>
        </w:rPr>
        <w:t>in</w:t>
      </w:r>
      <w:r w:rsidRPr="00AE56CE">
        <w:rPr>
          <w:rFonts w:eastAsia="Calibri"/>
          <w:color w:val="414042"/>
          <w:spacing w:val="-1"/>
          <w:lang w:val="en-US" w:eastAsia="en-US"/>
        </w:rPr>
        <w:t>ve</w:t>
      </w:r>
      <w:r w:rsidRPr="00022F61">
        <w:rPr>
          <w:rFonts w:eastAsia="Calibri"/>
          <w:color w:val="414042"/>
          <w:spacing w:val="-1"/>
          <w:lang w:val="en-US" w:eastAsia="en-US"/>
        </w:rPr>
        <w:t>stig</w:t>
      </w:r>
      <w:r w:rsidRPr="00AE56CE">
        <w:rPr>
          <w:rFonts w:eastAsia="Calibri"/>
          <w:color w:val="414042"/>
          <w:spacing w:val="-1"/>
          <w:lang w:val="en-US" w:eastAsia="en-US"/>
        </w:rPr>
        <w:t xml:space="preserve">ation of </w:t>
      </w:r>
      <w:r w:rsidRPr="00022F61">
        <w:rPr>
          <w:rFonts w:eastAsia="Calibri"/>
          <w:color w:val="414042"/>
          <w:spacing w:val="-1"/>
          <w:lang w:val="en-US" w:eastAsia="en-US"/>
        </w:rPr>
        <w:t>serious</w:t>
      </w:r>
      <w:r w:rsidRPr="00AE56CE">
        <w:rPr>
          <w:rFonts w:eastAsia="Calibri"/>
          <w:color w:val="414042"/>
          <w:spacing w:val="-1"/>
          <w:lang w:val="en-US" w:eastAsia="en-US"/>
        </w:rPr>
        <w:t xml:space="preserve"> </w:t>
      </w:r>
      <w:r w:rsidRPr="00022F61">
        <w:rPr>
          <w:rFonts w:eastAsia="Calibri"/>
          <w:color w:val="414042"/>
          <w:spacing w:val="-1"/>
          <w:lang w:val="en-US" w:eastAsia="en-US"/>
        </w:rPr>
        <w:t>complaints</w:t>
      </w:r>
      <w:r w:rsidRPr="00AE56CE">
        <w:rPr>
          <w:rFonts w:eastAsia="Calibri"/>
          <w:color w:val="414042"/>
          <w:spacing w:val="-1"/>
          <w:lang w:val="en-US" w:eastAsia="en-US"/>
        </w:rPr>
        <w:t xml:space="preserve"> </w:t>
      </w:r>
      <w:r w:rsidR="009D250B">
        <w:rPr>
          <w:rFonts w:eastAsia="Calibri"/>
          <w:color w:val="414042"/>
          <w:spacing w:val="-1"/>
          <w:lang w:val="en-US" w:eastAsia="en-US"/>
        </w:rPr>
        <w:t xml:space="preserve">was </w:t>
      </w:r>
      <w:r w:rsidRPr="00AE56CE">
        <w:rPr>
          <w:rFonts w:eastAsia="Calibri"/>
          <w:color w:val="414042"/>
          <w:spacing w:val="-1"/>
          <w:lang w:val="en-US" w:eastAsia="en-US"/>
        </w:rPr>
        <w:t>referred t</w:t>
      </w:r>
      <w:r w:rsidRPr="00022F61">
        <w:rPr>
          <w:rFonts w:eastAsia="Calibri"/>
          <w:color w:val="414042"/>
          <w:spacing w:val="-1"/>
          <w:lang w:val="en-US" w:eastAsia="en-US"/>
        </w:rPr>
        <w:t>o</w:t>
      </w:r>
      <w:r w:rsidRPr="00AE56CE">
        <w:rPr>
          <w:rFonts w:eastAsia="Calibri"/>
          <w:color w:val="414042"/>
          <w:spacing w:val="-1"/>
          <w:lang w:val="en-US" w:eastAsia="en-US"/>
        </w:rPr>
        <w:t xml:space="preserve"> and m</w:t>
      </w:r>
      <w:r w:rsidRPr="00022F61">
        <w:rPr>
          <w:rFonts w:eastAsia="Calibri"/>
          <w:color w:val="414042"/>
          <w:spacing w:val="-1"/>
          <w:lang w:val="en-US" w:eastAsia="en-US"/>
        </w:rPr>
        <w:t>anaged</w:t>
      </w:r>
      <w:r w:rsidRPr="00AE56CE">
        <w:rPr>
          <w:rFonts w:eastAsia="Calibri"/>
          <w:color w:val="414042"/>
          <w:spacing w:val="-1"/>
          <w:lang w:val="en-US" w:eastAsia="en-US"/>
        </w:rPr>
        <w:t xml:space="preserve"> </w:t>
      </w:r>
      <w:r w:rsidRPr="00022F61">
        <w:rPr>
          <w:rFonts w:eastAsia="Calibri"/>
          <w:color w:val="414042"/>
          <w:spacing w:val="-1"/>
          <w:lang w:val="en-US" w:eastAsia="en-US"/>
        </w:rPr>
        <w:t>b</w:t>
      </w:r>
      <w:r w:rsidRPr="00AE56CE">
        <w:rPr>
          <w:rFonts w:eastAsia="Calibri"/>
          <w:color w:val="414042"/>
          <w:spacing w:val="-1"/>
          <w:lang w:val="en-US" w:eastAsia="en-US"/>
        </w:rPr>
        <w:t xml:space="preserve">y the </w:t>
      </w:r>
      <w:r w:rsidRPr="00022F61">
        <w:rPr>
          <w:rFonts w:eastAsia="Calibri"/>
          <w:color w:val="414042"/>
          <w:spacing w:val="-1"/>
          <w:lang w:val="en-US" w:eastAsia="en-US"/>
        </w:rPr>
        <w:t>Ethical</w:t>
      </w:r>
      <w:r w:rsidRPr="00AE56CE">
        <w:rPr>
          <w:rFonts w:eastAsia="Calibri"/>
          <w:color w:val="414042"/>
          <w:spacing w:val="-1"/>
          <w:lang w:val="en-US" w:eastAsia="en-US"/>
        </w:rPr>
        <w:t xml:space="preserve"> </w:t>
      </w:r>
      <w:r w:rsidRPr="00022F61">
        <w:rPr>
          <w:rFonts w:eastAsia="Calibri"/>
          <w:color w:val="414042"/>
          <w:spacing w:val="-1"/>
          <w:lang w:val="en-US" w:eastAsia="en-US"/>
        </w:rPr>
        <w:t>Standards</w:t>
      </w:r>
      <w:r w:rsidRPr="00AE56CE">
        <w:rPr>
          <w:rFonts w:eastAsia="Calibri"/>
          <w:color w:val="414042"/>
          <w:spacing w:val="-1"/>
          <w:lang w:val="en-US" w:eastAsia="en-US"/>
        </w:rPr>
        <w:t xml:space="preserve"> Unit within the </w:t>
      </w:r>
      <w:r w:rsidR="006C0D90" w:rsidRPr="00022F61">
        <w:rPr>
          <w:rFonts w:eastAsia="Calibri"/>
          <w:color w:val="414042"/>
          <w:spacing w:val="-1"/>
          <w:lang w:val="en-US" w:eastAsia="en-US"/>
        </w:rPr>
        <w:t xml:space="preserve">former </w:t>
      </w:r>
      <w:r w:rsidRPr="00AE56CE">
        <w:rPr>
          <w:rFonts w:eastAsia="Calibri"/>
          <w:color w:val="414042"/>
          <w:spacing w:val="-1"/>
          <w:lang w:val="en-US" w:eastAsia="en-US"/>
        </w:rPr>
        <w:t xml:space="preserve">Department of </w:t>
      </w:r>
      <w:r w:rsidRPr="00022F61">
        <w:rPr>
          <w:rFonts w:eastAsia="Calibri"/>
          <w:color w:val="414042"/>
          <w:spacing w:val="-1"/>
          <w:lang w:val="en-US" w:eastAsia="en-US"/>
        </w:rPr>
        <w:t>C</w:t>
      </w:r>
      <w:r w:rsidRPr="00AE56CE">
        <w:rPr>
          <w:rFonts w:eastAsia="Calibri"/>
          <w:color w:val="414042"/>
          <w:spacing w:val="-1"/>
          <w:lang w:val="en-US" w:eastAsia="en-US"/>
        </w:rPr>
        <w:t>ommunitie</w:t>
      </w:r>
      <w:r w:rsidRPr="00022F61">
        <w:rPr>
          <w:rFonts w:eastAsia="Calibri"/>
          <w:color w:val="414042"/>
          <w:spacing w:val="-1"/>
          <w:lang w:val="en-US" w:eastAsia="en-US"/>
        </w:rPr>
        <w:t>s,</w:t>
      </w:r>
      <w:r w:rsidRPr="00AE56CE">
        <w:rPr>
          <w:rFonts w:eastAsia="Calibri"/>
          <w:color w:val="414042"/>
          <w:spacing w:val="-1"/>
          <w:lang w:val="en-US" w:eastAsia="en-US"/>
        </w:rPr>
        <w:t xml:space="preserve"> </w:t>
      </w:r>
      <w:r w:rsidRPr="00022F61">
        <w:rPr>
          <w:rFonts w:eastAsia="Calibri"/>
          <w:color w:val="414042"/>
          <w:spacing w:val="-1"/>
          <w:lang w:val="en-US" w:eastAsia="en-US"/>
        </w:rPr>
        <w:t>Disabi</w:t>
      </w:r>
      <w:r w:rsidRPr="00AE56CE">
        <w:rPr>
          <w:rFonts w:eastAsia="Calibri"/>
          <w:color w:val="414042"/>
          <w:spacing w:val="-1"/>
          <w:lang w:val="en-US" w:eastAsia="en-US"/>
        </w:rPr>
        <w:t xml:space="preserve">lity </w:t>
      </w:r>
      <w:r w:rsidRPr="00022F61">
        <w:rPr>
          <w:rFonts w:eastAsia="Calibri"/>
          <w:color w:val="414042"/>
          <w:spacing w:val="-1"/>
          <w:lang w:val="en-US" w:eastAsia="en-US"/>
        </w:rPr>
        <w:t>Ser</w:t>
      </w:r>
      <w:r w:rsidRPr="00AE56CE">
        <w:rPr>
          <w:rFonts w:eastAsia="Calibri"/>
          <w:color w:val="414042"/>
          <w:spacing w:val="-1"/>
          <w:lang w:val="en-US" w:eastAsia="en-US"/>
        </w:rPr>
        <w:t>v</w:t>
      </w:r>
      <w:r w:rsidRPr="00022F61">
        <w:rPr>
          <w:rFonts w:eastAsia="Calibri"/>
          <w:color w:val="414042"/>
          <w:spacing w:val="-1"/>
          <w:lang w:val="en-US" w:eastAsia="en-US"/>
        </w:rPr>
        <w:t>ic</w:t>
      </w:r>
      <w:r w:rsidRPr="00AE56CE">
        <w:rPr>
          <w:rFonts w:eastAsia="Calibri"/>
          <w:color w:val="414042"/>
          <w:spacing w:val="-1"/>
          <w:lang w:val="en-US" w:eastAsia="en-US"/>
        </w:rPr>
        <w:t>e</w:t>
      </w:r>
      <w:r w:rsidRPr="00022F61">
        <w:rPr>
          <w:rFonts w:eastAsia="Calibri"/>
          <w:color w:val="414042"/>
          <w:spacing w:val="-1"/>
          <w:lang w:val="en-US" w:eastAsia="en-US"/>
        </w:rPr>
        <w:t>s</w:t>
      </w:r>
      <w:r w:rsidRPr="00AE56CE">
        <w:rPr>
          <w:rFonts w:eastAsia="Calibri"/>
          <w:color w:val="414042"/>
          <w:spacing w:val="-1"/>
          <w:lang w:val="en-US" w:eastAsia="en-US"/>
        </w:rPr>
        <w:t xml:space="preserve"> and </w:t>
      </w:r>
      <w:r w:rsidRPr="00022F61">
        <w:rPr>
          <w:rFonts w:eastAsia="Calibri"/>
          <w:color w:val="414042"/>
          <w:spacing w:val="-1"/>
          <w:lang w:val="en-US" w:eastAsia="en-US"/>
        </w:rPr>
        <w:t>Seniors</w:t>
      </w:r>
      <w:r w:rsidRPr="00AE56CE">
        <w:rPr>
          <w:rFonts w:eastAsia="Calibri"/>
          <w:color w:val="414042"/>
          <w:spacing w:val="-1"/>
          <w:lang w:val="en-US" w:eastAsia="en-US"/>
        </w:rPr>
        <w:t xml:space="preserve"> thr</w:t>
      </w:r>
      <w:r w:rsidRPr="00022F61">
        <w:rPr>
          <w:rFonts w:eastAsia="Calibri"/>
          <w:color w:val="414042"/>
          <w:spacing w:val="-1"/>
          <w:lang w:val="en-US" w:eastAsia="en-US"/>
        </w:rPr>
        <w:t>ough</w:t>
      </w:r>
      <w:r w:rsidRPr="00AE56CE">
        <w:rPr>
          <w:rFonts w:eastAsia="Calibri"/>
          <w:color w:val="414042"/>
          <w:spacing w:val="-1"/>
          <w:lang w:val="en-US" w:eastAsia="en-US"/>
        </w:rPr>
        <w:t xml:space="preserve"> a Memor</w:t>
      </w:r>
      <w:r w:rsidRPr="00022F61">
        <w:rPr>
          <w:rFonts w:eastAsia="Calibri"/>
          <w:color w:val="414042"/>
          <w:spacing w:val="-1"/>
          <w:lang w:val="en-US" w:eastAsia="en-US"/>
        </w:rPr>
        <w:t>andu</w:t>
      </w:r>
      <w:r w:rsidRPr="00AE56CE">
        <w:rPr>
          <w:rFonts w:eastAsia="Calibri"/>
          <w:color w:val="414042"/>
          <w:spacing w:val="-1"/>
          <w:lang w:val="en-US" w:eastAsia="en-US"/>
        </w:rPr>
        <w:t>m of Under</w:t>
      </w:r>
      <w:r w:rsidRPr="00022F61">
        <w:rPr>
          <w:rFonts w:eastAsia="Calibri"/>
          <w:color w:val="414042"/>
          <w:spacing w:val="-1"/>
          <w:lang w:val="en-US" w:eastAsia="en-US"/>
        </w:rPr>
        <w:t>s</w:t>
      </w:r>
      <w:r w:rsidRPr="00AE56CE">
        <w:rPr>
          <w:rFonts w:eastAsia="Calibri"/>
          <w:color w:val="414042"/>
          <w:spacing w:val="-1"/>
          <w:lang w:val="en-US" w:eastAsia="en-US"/>
        </w:rPr>
        <w:t>t</w:t>
      </w:r>
      <w:r w:rsidRPr="00022F61">
        <w:rPr>
          <w:rFonts w:eastAsia="Calibri"/>
          <w:color w:val="414042"/>
          <w:spacing w:val="-1"/>
          <w:lang w:val="en-US" w:eastAsia="en-US"/>
        </w:rPr>
        <w:t>anding.</w:t>
      </w:r>
      <w:r w:rsidRPr="00AE56CE">
        <w:rPr>
          <w:rFonts w:eastAsia="Calibri"/>
          <w:color w:val="414042"/>
          <w:spacing w:val="-1"/>
          <w:lang w:val="en-US" w:eastAsia="en-US"/>
        </w:rPr>
        <w:t xml:space="preserve"> Where </w:t>
      </w:r>
      <w:r w:rsidRPr="00022F61">
        <w:rPr>
          <w:rFonts w:eastAsia="Calibri"/>
          <w:color w:val="414042"/>
          <w:spacing w:val="-1"/>
          <w:lang w:val="en-US" w:eastAsia="en-US"/>
        </w:rPr>
        <w:t>ap</w:t>
      </w:r>
      <w:r w:rsidRPr="00AE56CE">
        <w:rPr>
          <w:rFonts w:eastAsia="Calibri"/>
          <w:color w:val="414042"/>
          <w:spacing w:val="-1"/>
          <w:lang w:val="en-US" w:eastAsia="en-US"/>
        </w:rPr>
        <w:t>propriate, matter</w:t>
      </w:r>
      <w:r w:rsidRPr="00022F61">
        <w:rPr>
          <w:rFonts w:eastAsia="Calibri"/>
          <w:color w:val="414042"/>
          <w:spacing w:val="-1"/>
          <w:lang w:val="en-US" w:eastAsia="en-US"/>
        </w:rPr>
        <w:t>s</w:t>
      </w:r>
      <w:r w:rsidRPr="00AE56CE">
        <w:rPr>
          <w:rFonts w:eastAsia="Calibri"/>
          <w:color w:val="414042"/>
          <w:spacing w:val="-1"/>
          <w:lang w:val="en-US" w:eastAsia="en-US"/>
        </w:rPr>
        <w:t xml:space="preserve"> are referred t</w:t>
      </w:r>
      <w:r w:rsidRPr="00022F61">
        <w:rPr>
          <w:rFonts w:eastAsia="Calibri"/>
          <w:color w:val="414042"/>
          <w:spacing w:val="-1"/>
          <w:lang w:val="en-US" w:eastAsia="en-US"/>
        </w:rPr>
        <w:t>o</w:t>
      </w:r>
      <w:r w:rsidRPr="00AE56CE">
        <w:rPr>
          <w:rFonts w:eastAsia="Calibri"/>
          <w:color w:val="414042"/>
          <w:spacing w:val="-1"/>
          <w:lang w:val="en-US" w:eastAsia="en-US"/>
        </w:rPr>
        <w:t xml:space="preserve"> the Queen</w:t>
      </w:r>
      <w:r w:rsidRPr="00022F61">
        <w:rPr>
          <w:rFonts w:eastAsia="Calibri"/>
          <w:color w:val="414042"/>
          <w:spacing w:val="-1"/>
          <w:lang w:val="en-US" w:eastAsia="en-US"/>
        </w:rPr>
        <w:t>sland</w:t>
      </w:r>
      <w:r w:rsidRPr="00AE56CE">
        <w:rPr>
          <w:rFonts w:eastAsia="Calibri"/>
          <w:color w:val="414042"/>
          <w:spacing w:val="-1"/>
          <w:lang w:val="en-US" w:eastAsia="en-US"/>
        </w:rPr>
        <w:t xml:space="preserve"> </w:t>
      </w:r>
      <w:r w:rsidRPr="00022F61">
        <w:rPr>
          <w:rFonts w:eastAsia="Calibri"/>
          <w:color w:val="414042"/>
          <w:spacing w:val="-1"/>
          <w:lang w:val="en-US" w:eastAsia="en-US"/>
        </w:rPr>
        <w:t>C</w:t>
      </w:r>
      <w:r w:rsidRPr="00AE56CE">
        <w:rPr>
          <w:rFonts w:eastAsia="Calibri"/>
          <w:color w:val="414042"/>
          <w:spacing w:val="-1"/>
          <w:lang w:val="en-US" w:eastAsia="en-US"/>
        </w:rPr>
        <w:t>rime and Corruption Commission.</w:t>
      </w:r>
    </w:p>
    <w:p w14:paraId="2F1DCFE0" w14:textId="77777777" w:rsidR="00AB4D70" w:rsidRPr="00655D55" w:rsidRDefault="00AB4D70" w:rsidP="00655D55">
      <w:pPr>
        <w:rPr>
          <w:b/>
        </w:rPr>
      </w:pPr>
      <w:r w:rsidRPr="00655D55">
        <w:rPr>
          <w:b/>
        </w:rPr>
        <w:t>Risk management</w:t>
      </w:r>
    </w:p>
    <w:p w14:paraId="25BC9081" w14:textId="77777777" w:rsidR="00AB4D70" w:rsidRPr="00AE56CE" w:rsidRDefault="00AB4D70" w:rsidP="00B65FAA">
      <w:pPr>
        <w:rPr>
          <w:rFonts w:eastAsia="Calibri"/>
          <w:color w:val="414042"/>
          <w:spacing w:val="-1"/>
          <w:lang w:val="en-US" w:eastAsia="en-US"/>
        </w:rPr>
      </w:pPr>
      <w:r w:rsidRPr="00AE56CE">
        <w:rPr>
          <w:rFonts w:eastAsia="Calibri"/>
          <w:color w:val="414042"/>
          <w:spacing w:val="-1"/>
          <w:lang w:val="en-US" w:eastAsia="en-US"/>
        </w:rPr>
        <w:t xml:space="preserve">The department’s risk management framework provides the management approach, principles and processes for managing risk within the department in accordance with the </w:t>
      </w:r>
      <w:r w:rsidRPr="00AE56CE">
        <w:rPr>
          <w:rFonts w:eastAsia="Calibri"/>
          <w:i/>
          <w:color w:val="414042"/>
          <w:spacing w:val="-1"/>
          <w:lang w:val="en-US" w:eastAsia="en-US"/>
        </w:rPr>
        <w:t>Financial Accountability Act 2019</w:t>
      </w:r>
      <w:r w:rsidRPr="00AE56CE">
        <w:rPr>
          <w:rFonts w:eastAsia="Calibri"/>
          <w:color w:val="414042"/>
          <w:spacing w:val="-1"/>
          <w:lang w:val="en-US" w:eastAsia="en-US"/>
        </w:rPr>
        <w:t xml:space="preserve"> and Queensland Treasury’s whole-of-government risk management guidelines. The framework ensures risk treatments are defined in response to the department’s risk appetite. This ensures that identified risk events that might impact on the delivery of the department’s strategic objectives, are </w:t>
      </w:r>
      <w:r w:rsidR="005A5C3C">
        <w:rPr>
          <w:rFonts w:eastAsia="Calibri"/>
          <w:color w:val="414042"/>
          <w:spacing w:val="-1"/>
          <w:lang w:val="en-US" w:eastAsia="en-US"/>
        </w:rPr>
        <w:t xml:space="preserve">effectively managed and reflected in </w:t>
      </w:r>
      <w:r w:rsidRPr="00AE56CE">
        <w:rPr>
          <w:rFonts w:eastAsia="Calibri"/>
          <w:color w:val="414042"/>
          <w:spacing w:val="-1"/>
          <w:lang w:val="en-US" w:eastAsia="en-US"/>
        </w:rPr>
        <w:t>the department's culture and practices.</w:t>
      </w:r>
    </w:p>
    <w:p w14:paraId="4E006D52" w14:textId="77777777" w:rsidR="00DF4636" w:rsidRDefault="00DF4636" w:rsidP="00B65FAA">
      <w:pPr>
        <w:rPr>
          <w:rFonts w:eastAsia="Calibri"/>
          <w:color w:val="414042"/>
          <w:spacing w:val="-1"/>
          <w:lang w:val="en-US" w:eastAsia="en-US"/>
        </w:rPr>
      </w:pPr>
      <w:r>
        <w:rPr>
          <w:rFonts w:eastAsia="Calibri"/>
          <w:color w:val="414042"/>
          <w:spacing w:val="-1"/>
          <w:lang w:val="en-US" w:eastAsia="en-US"/>
        </w:rPr>
        <w:t>During the reporting period, the department continued to monitor its strategic and operational risks in line with the department’s risk appetite.</w:t>
      </w:r>
    </w:p>
    <w:p w14:paraId="016EAF12" w14:textId="77777777" w:rsidR="00AB4D70" w:rsidRPr="00655D55" w:rsidRDefault="00AB4D70" w:rsidP="00093FCF">
      <w:pPr>
        <w:pStyle w:val="Heading3"/>
        <w:rPr>
          <w:b/>
          <w:color w:val="auto"/>
          <w:sz w:val="21"/>
          <w:szCs w:val="21"/>
          <w:lang w:eastAsia="en-AU"/>
        </w:rPr>
      </w:pPr>
      <w:bookmarkStart w:id="104" w:name="_Toc67046740"/>
      <w:r w:rsidRPr="00655D55">
        <w:rPr>
          <w:b/>
          <w:color w:val="auto"/>
          <w:sz w:val="21"/>
          <w:szCs w:val="21"/>
          <w:lang w:eastAsia="en-AU"/>
        </w:rPr>
        <w:t>Fraud and corruption control</w:t>
      </w:r>
      <w:bookmarkEnd w:id="104"/>
    </w:p>
    <w:p w14:paraId="0E3EF592" w14:textId="77777777" w:rsidR="00AB4D70" w:rsidRPr="00022F61" w:rsidRDefault="00AB4D70" w:rsidP="00B65FAA">
      <w:pPr>
        <w:rPr>
          <w:rFonts w:eastAsia="Calibri"/>
          <w:lang w:val="en-US" w:eastAsia="en-US"/>
        </w:rPr>
      </w:pPr>
      <w:r w:rsidRPr="00022F61">
        <w:rPr>
          <w:rFonts w:eastAsia="Calibri"/>
          <w:color w:val="414042"/>
          <w:lang w:val="en-US" w:eastAsia="en-US"/>
        </w:rPr>
        <w:t>The</w:t>
      </w:r>
      <w:r w:rsidRPr="00022F61">
        <w:rPr>
          <w:rFonts w:eastAsia="Calibri"/>
          <w:color w:val="414042"/>
          <w:spacing w:val="-14"/>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15"/>
          <w:lang w:val="en-US" w:eastAsia="en-US"/>
        </w:rPr>
        <w:t xml:space="preserve"> </w:t>
      </w:r>
      <w:r w:rsidRPr="00022F61">
        <w:rPr>
          <w:rFonts w:eastAsia="Calibri"/>
          <w:color w:val="414042"/>
          <w:spacing w:val="-1"/>
          <w:lang w:val="en-US" w:eastAsia="en-US"/>
        </w:rPr>
        <w:t>is</w:t>
      </w:r>
      <w:r w:rsidRPr="00022F61">
        <w:rPr>
          <w:rFonts w:eastAsia="Calibri"/>
          <w:color w:val="414042"/>
          <w:spacing w:val="-15"/>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ommitted</w:t>
      </w:r>
      <w:r w:rsidRPr="00022F61">
        <w:rPr>
          <w:rFonts w:eastAsia="Calibri"/>
          <w:color w:val="414042"/>
          <w:spacing w:val="-14"/>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14"/>
          <w:lang w:val="en-US" w:eastAsia="en-US"/>
        </w:rPr>
        <w:t xml:space="preserve"> </w:t>
      </w:r>
      <w:r w:rsidRPr="00022F61">
        <w:rPr>
          <w:rFonts w:eastAsia="Calibri"/>
          <w:color w:val="414042"/>
          <w:lang w:val="en-US" w:eastAsia="en-US"/>
        </w:rPr>
        <w:t>an</w:t>
      </w:r>
      <w:r w:rsidRPr="00022F61">
        <w:rPr>
          <w:rFonts w:eastAsia="Calibri"/>
          <w:color w:val="414042"/>
          <w:spacing w:val="-13"/>
          <w:lang w:val="en-US" w:eastAsia="en-US"/>
        </w:rPr>
        <w:t xml:space="preserve"> </w:t>
      </w:r>
      <w:r w:rsidRPr="00022F61">
        <w:rPr>
          <w:rFonts w:eastAsia="Calibri"/>
          <w:color w:val="414042"/>
          <w:spacing w:val="-2"/>
          <w:lang w:val="en-US" w:eastAsia="en-US"/>
        </w:rPr>
        <w:t>org</w:t>
      </w:r>
      <w:r w:rsidRPr="00022F61">
        <w:rPr>
          <w:rFonts w:eastAsia="Calibri"/>
          <w:color w:val="414042"/>
          <w:spacing w:val="-1"/>
          <w:lang w:val="en-US" w:eastAsia="en-US"/>
        </w:rPr>
        <w:t>anis</w:t>
      </w:r>
      <w:r w:rsidRPr="00022F61">
        <w:rPr>
          <w:rFonts w:eastAsia="Calibri"/>
          <w:color w:val="414042"/>
          <w:spacing w:val="-2"/>
          <w:lang w:val="en-US" w:eastAsia="en-US"/>
        </w:rPr>
        <w:t>ation</w:t>
      </w:r>
      <w:r w:rsidRPr="00022F61">
        <w:rPr>
          <w:rFonts w:eastAsia="Calibri"/>
          <w:color w:val="414042"/>
          <w:spacing w:val="-1"/>
          <w:lang w:val="en-US" w:eastAsia="en-US"/>
        </w:rPr>
        <w:t>al</w:t>
      </w:r>
      <w:r w:rsidRPr="00022F61">
        <w:rPr>
          <w:rFonts w:eastAsia="Calibri"/>
          <w:color w:val="414042"/>
          <w:spacing w:val="-15"/>
          <w:lang w:val="en-US" w:eastAsia="en-US"/>
        </w:rPr>
        <w:t xml:space="preserve"> </w:t>
      </w:r>
      <w:r w:rsidRPr="00022F61">
        <w:rPr>
          <w:rFonts w:eastAsia="Calibri"/>
          <w:color w:val="414042"/>
          <w:spacing w:val="-1"/>
          <w:lang w:val="en-US" w:eastAsia="en-US"/>
        </w:rPr>
        <w:t>cu</w:t>
      </w:r>
      <w:r w:rsidRPr="00022F61">
        <w:rPr>
          <w:rFonts w:eastAsia="Calibri"/>
          <w:color w:val="414042"/>
          <w:spacing w:val="-2"/>
          <w:lang w:val="en-US" w:eastAsia="en-US"/>
        </w:rPr>
        <w:t>lt</w:t>
      </w:r>
      <w:r w:rsidRPr="00022F61">
        <w:rPr>
          <w:rFonts w:eastAsia="Calibri"/>
          <w:color w:val="414042"/>
          <w:spacing w:val="-1"/>
          <w:lang w:val="en-US" w:eastAsia="en-US"/>
        </w:rPr>
        <w:t>u</w:t>
      </w:r>
      <w:r w:rsidRPr="00022F61">
        <w:rPr>
          <w:rFonts w:eastAsia="Calibri"/>
          <w:color w:val="414042"/>
          <w:spacing w:val="-2"/>
          <w:lang w:val="en-US" w:eastAsia="en-US"/>
        </w:rPr>
        <w:t>re</w:t>
      </w:r>
      <w:r w:rsidRPr="00022F61">
        <w:rPr>
          <w:rFonts w:eastAsia="Calibri"/>
          <w:color w:val="414042"/>
          <w:spacing w:val="45"/>
          <w:w w:val="92"/>
          <w:lang w:val="en-US" w:eastAsia="en-US"/>
        </w:rPr>
        <w:t xml:space="preserve"> </w:t>
      </w:r>
      <w:r w:rsidRPr="00022F61">
        <w:rPr>
          <w:rFonts w:eastAsia="Calibri"/>
          <w:color w:val="414042"/>
          <w:lang w:val="en-US" w:eastAsia="en-US"/>
        </w:rPr>
        <w:t>where</w:t>
      </w:r>
      <w:r w:rsidRPr="00022F61">
        <w:rPr>
          <w:rFonts w:eastAsia="Calibri"/>
          <w:color w:val="414042"/>
          <w:spacing w:val="-15"/>
          <w:lang w:val="en-US" w:eastAsia="en-US"/>
        </w:rPr>
        <w:t xml:space="preserve"> </w:t>
      </w:r>
      <w:r w:rsidRPr="00022F61">
        <w:rPr>
          <w:rFonts w:eastAsia="Calibri"/>
          <w:color w:val="414042"/>
          <w:spacing w:val="-1"/>
          <w:lang w:val="en-US" w:eastAsia="en-US"/>
        </w:rPr>
        <w:t>an</w:t>
      </w:r>
      <w:r w:rsidRPr="00022F61">
        <w:rPr>
          <w:rFonts w:eastAsia="Calibri"/>
          <w:color w:val="414042"/>
          <w:spacing w:val="-2"/>
          <w:lang w:val="en-US" w:eastAsia="en-US"/>
        </w:rPr>
        <w:t>y</w:t>
      </w:r>
      <w:r w:rsidRPr="00022F61">
        <w:rPr>
          <w:rFonts w:eastAsia="Calibri"/>
          <w:color w:val="414042"/>
          <w:spacing w:val="-17"/>
          <w:lang w:val="en-US" w:eastAsia="en-US"/>
        </w:rPr>
        <w:t xml:space="preserve"> </w:t>
      </w:r>
      <w:r w:rsidRPr="00022F61">
        <w:rPr>
          <w:rFonts w:eastAsia="Calibri"/>
          <w:color w:val="414042"/>
          <w:lang w:val="en-US" w:eastAsia="en-US"/>
        </w:rPr>
        <w:t>act</w:t>
      </w:r>
      <w:r w:rsidRPr="00022F61">
        <w:rPr>
          <w:rFonts w:eastAsia="Calibri"/>
          <w:color w:val="414042"/>
          <w:spacing w:val="-16"/>
          <w:lang w:val="en-US" w:eastAsia="en-US"/>
        </w:rPr>
        <w:t xml:space="preserve"> </w:t>
      </w:r>
      <w:r w:rsidRPr="00022F61">
        <w:rPr>
          <w:rFonts w:eastAsia="Calibri"/>
          <w:color w:val="414042"/>
          <w:lang w:val="en-US" w:eastAsia="en-US"/>
        </w:rPr>
        <w:t>of</w:t>
      </w:r>
      <w:r w:rsidRPr="00022F61">
        <w:rPr>
          <w:rFonts w:eastAsia="Calibri"/>
          <w:color w:val="414042"/>
          <w:spacing w:val="-16"/>
          <w:lang w:val="en-US" w:eastAsia="en-US"/>
        </w:rPr>
        <w:t xml:space="preserve"> </w:t>
      </w:r>
      <w:r w:rsidRPr="00022F61">
        <w:rPr>
          <w:rFonts w:eastAsia="Calibri"/>
          <w:color w:val="414042"/>
          <w:spacing w:val="-2"/>
          <w:lang w:val="en-US" w:eastAsia="en-US"/>
        </w:rPr>
        <w:t>fr</w:t>
      </w:r>
      <w:r w:rsidRPr="00022F61">
        <w:rPr>
          <w:rFonts w:eastAsia="Calibri"/>
          <w:color w:val="414042"/>
          <w:spacing w:val="-1"/>
          <w:lang w:val="en-US" w:eastAsia="en-US"/>
        </w:rPr>
        <w:t>aud</w:t>
      </w:r>
      <w:r w:rsidRPr="00022F61">
        <w:rPr>
          <w:rFonts w:eastAsia="Calibri"/>
          <w:color w:val="414042"/>
          <w:spacing w:val="-16"/>
          <w:lang w:val="en-US" w:eastAsia="en-US"/>
        </w:rPr>
        <w:t xml:space="preserve"> </w:t>
      </w:r>
      <w:r w:rsidRPr="00022F61">
        <w:rPr>
          <w:rFonts w:eastAsia="Calibri"/>
          <w:color w:val="414042"/>
          <w:lang w:val="en-US" w:eastAsia="en-US"/>
        </w:rPr>
        <w:t>or</w:t>
      </w:r>
      <w:r w:rsidRPr="00022F61">
        <w:rPr>
          <w:rFonts w:eastAsia="Calibri"/>
          <w:color w:val="414042"/>
          <w:spacing w:val="-15"/>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orruption</w:t>
      </w:r>
      <w:r w:rsidRPr="00022F61">
        <w:rPr>
          <w:rFonts w:eastAsia="Calibri"/>
          <w:color w:val="414042"/>
          <w:spacing w:val="-15"/>
          <w:lang w:val="en-US" w:eastAsia="en-US"/>
        </w:rPr>
        <w:t xml:space="preserve"> </w:t>
      </w:r>
      <w:r w:rsidRPr="00022F61">
        <w:rPr>
          <w:rFonts w:eastAsia="Calibri"/>
          <w:color w:val="414042"/>
          <w:spacing w:val="-1"/>
          <w:lang w:val="en-US" w:eastAsia="en-US"/>
        </w:rPr>
        <w:t>is</w:t>
      </w:r>
      <w:r w:rsidRPr="00022F61">
        <w:rPr>
          <w:rFonts w:eastAsia="Calibri"/>
          <w:color w:val="414042"/>
          <w:spacing w:val="-16"/>
          <w:lang w:val="en-US" w:eastAsia="en-US"/>
        </w:rPr>
        <w:t xml:space="preserve"> </w:t>
      </w:r>
      <w:r w:rsidRPr="00022F61">
        <w:rPr>
          <w:rFonts w:eastAsia="Calibri"/>
          <w:color w:val="414042"/>
          <w:lang w:val="en-US" w:eastAsia="en-US"/>
        </w:rPr>
        <w:t>not</w:t>
      </w:r>
      <w:r w:rsidRPr="00022F61">
        <w:rPr>
          <w:rFonts w:eastAsia="Calibri"/>
          <w:color w:val="414042"/>
          <w:spacing w:val="-16"/>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ol</w:t>
      </w:r>
      <w:r w:rsidRPr="00022F61">
        <w:rPr>
          <w:rFonts w:eastAsia="Calibri"/>
          <w:color w:val="414042"/>
          <w:spacing w:val="-2"/>
          <w:lang w:val="en-US" w:eastAsia="en-US"/>
        </w:rPr>
        <w:t>er</w:t>
      </w:r>
      <w:r w:rsidRPr="00022F61">
        <w:rPr>
          <w:rFonts w:eastAsia="Calibri"/>
          <w:color w:val="414042"/>
          <w:spacing w:val="-1"/>
          <w:lang w:val="en-US" w:eastAsia="en-US"/>
        </w:rPr>
        <w:t>ated</w:t>
      </w:r>
      <w:r w:rsidRPr="00022F61">
        <w:rPr>
          <w:rFonts w:eastAsia="Calibri"/>
          <w:color w:val="414042"/>
          <w:spacing w:val="-2"/>
          <w:lang w:val="en-US" w:eastAsia="en-US"/>
        </w:rPr>
        <w:t>.</w:t>
      </w:r>
      <w:r w:rsidRPr="00022F61">
        <w:rPr>
          <w:rFonts w:eastAsia="Calibri"/>
          <w:color w:val="414042"/>
          <w:spacing w:val="-18"/>
          <w:lang w:val="en-US" w:eastAsia="en-US"/>
        </w:rPr>
        <w:t xml:space="preserve"> </w:t>
      </w:r>
      <w:r w:rsidRPr="00022F61">
        <w:rPr>
          <w:rFonts w:eastAsia="Calibri"/>
          <w:color w:val="414042"/>
          <w:spacing w:val="-2"/>
          <w:lang w:val="en-US" w:eastAsia="en-US"/>
        </w:rPr>
        <w:t>Thi</w:t>
      </w:r>
      <w:r w:rsidRPr="00022F61">
        <w:rPr>
          <w:rFonts w:eastAsia="Calibri"/>
          <w:color w:val="414042"/>
          <w:spacing w:val="-1"/>
          <w:lang w:val="en-US" w:eastAsia="en-US"/>
        </w:rPr>
        <w:t>s</w:t>
      </w:r>
      <w:r w:rsidRPr="00022F61">
        <w:rPr>
          <w:rFonts w:eastAsia="Calibri"/>
          <w:color w:val="414042"/>
          <w:spacing w:val="35"/>
          <w:w w:val="110"/>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ommitment</w:t>
      </w:r>
      <w:r w:rsidRPr="00022F61">
        <w:rPr>
          <w:rFonts w:eastAsia="Calibri"/>
          <w:color w:val="414042"/>
          <w:spacing w:val="-15"/>
          <w:lang w:val="en-US" w:eastAsia="en-US"/>
        </w:rPr>
        <w:t xml:space="preserve"> </w:t>
      </w:r>
      <w:r w:rsidRPr="00022F61">
        <w:rPr>
          <w:rFonts w:eastAsia="Calibri"/>
          <w:color w:val="414042"/>
          <w:spacing w:val="-2"/>
          <w:lang w:val="en-US" w:eastAsia="en-US"/>
        </w:rPr>
        <w:t>require</w:t>
      </w:r>
      <w:r w:rsidRPr="00022F61">
        <w:rPr>
          <w:rFonts w:eastAsia="Calibri"/>
          <w:color w:val="414042"/>
          <w:spacing w:val="-1"/>
          <w:lang w:val="en-US" w:eastAsia="en-US"/>
        </w:rPr>
        <w:t>s</w:t>
      </w:r>
      <w:r w:rsidRPr="00022F61">
        <w:rPr>
          <w:rFonts w:eastAsia="Calibri"/>
          <w:color w:val="414042"/>
          <w:spacing w:val="-14"/>
          <w:lang w:val="en-US" w:eastAsia="en-US"/>
        </w:rPr>
        <w:t xml:space="preserve"> </w:t>
      </w:r>
      <w:r w:rsidRPr="00022F61">
        <w:rPr>
          <w:rFonts w:eastAsia="Calibri"/>
          <w:color w:val="414042"/>
          <w:spacing w:val="-2"/>
          <w:lang w:val="en-US" w:eastAsia="en-US"/>
        </w:rPr>
        <w:t>that</w:t>
      </w:r>
      <w:r w:rsidRPr="00022F61">
        <w:rPr>
          <w:rFonts w:eastAsia="Calibri"/>
          <w:color w:val="414042"/>
          <w:spacing w:val="-15"/>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taff</w:t>
      </w:r>
      <w:r w:rsidRPr="00022F61">
        <w:rPr>
          <w:rFonts w:eastAsia="Calibri"/>
          <w:color w:val="414042"/>
          <w:spacing w:val="-14"/>
          <w:lang w:val="en-US" w:eastAsia="en-US"/>
        </w:rPr>
        <w:t xml:space="preserve"> </w:t>
      </w:r>
      <w:r w:rsidRPr="00022F61">
        <w:rPr>
          <w:rFonts w:eastAsia="Calibri"/>
          <w:color w:val="414042"/>
          <w:lang w:val="en-US" w:eastAsia="en-US"/>
        </w:rPr>
        <w:t>act</w:t>
      </w:r>
      <w:r w:rsidRPr="00022F61">
        <w:rPr>
          <w:rFonts w:eastAsia="Calibri"/>
          <w:color w:val="414042"/>
          <w:spacing w:val="-14"/>
          <w:lang w:val="en-US" w:eastAsia="en-US"/>
        </w:rPr>
        <w:t xml:space="preserve"> </w:t>
      </w:r>
      <w:r w:rsidRPr="00022F61">
        <w:rPr>
          <w:rFonts w:eastAsia="Calibri"/>
          <w:color w:val="414042"/>
          <w:spacing w:val="-2"/>
          <w:lang w:val="en-US" w:eastAsia="en-US"/>
        </w:rPr>
        <w:t>ethic</w:t>
      </w:r>
      <w:r w:rsidRPr="00022F61">
        <w:rPr>
          <w:rFonts w:eastAsia="Calibri"/>
          <w:color w:val="414042"/>
          <w:spacing w:val="-1"/>
          <w:lang w:val="en-US" w:eastAsia="en-US"/>
        </w:rPr>
        <w:t>al</w:t>
      </w:r>
      <w:r w:rsidRPr="00022F61">
        <w:rPr>
          <w:rFonts w:eastAsia="Calibri"/>
          <w:color w:val="414042"/>
          <w:spacing w:val="-2"/>
          <w:lang w:val="en-US" w:eastAsia="en-US"/>
        </w:rPr>
        <w:t>ly</w:t>
      </w:r>
      <w:r w:rsidRPr="00022F61">
        <w:rPr>
          <w:rFonts w:eastAsia="Calibri"/>
          <w:color w:val="414042"/>
          <w:spacing w:val="-15"/>
          <w:lang w:val="en-US" w:eastAsia="en-US"/>
        </w:rPr>
        <w:t xml:space="preserve"> </w:t>
      </w:r>
      <w:r w:rsidRPr="00022F61">
        <w:rPr>
          <w:rFonts w:eastAsia="Calibri"/>
          <w:color w:val="414042"/>
          <w:lang w:val="en-US" w:eastAsia="en-US"/>
        </w:rPr>
        <w:t>and</w:t>
      </w:r>
      <w:r w:rsidRPr="00022F61">
        <w:rPr>
          <w:rFonts w:eastAsia="Calibri"/>
          <w:color w:val="414042"/>
          <w:spacing w:val="-14"/>
          <w:lang w:val="en-US" w:eastAsia="en-US"/>
        </w:rPr>
        <w:t xml:space="preserve"> </w:t>
      </w:r>
      <w:r w:rsidRPr="00022F61">
        <w:rPr>
          <w:rFonts w:eastAsia="Calibri"/>
          <w:color w:val="414042"/>
          <w:spacing w:val="-2"/>
          <w:lang w:val="en-US" w:eastAsia="en-US"/>
        </w:rPr>
        <w:t>profe</w:t>
      </w:r>
      <w:r w:rsidRPr="00022F61">
        <w:rPr>
          <w:rFonts w:eastAsia="Calibri"/>
          <w:color w:val="414042"/>
          <w:spacing w:val="-1"/>
          <w:lang w:val="en-US" w:eastAsia="en-US"/>
        </w:rPr>
        <w:t>ssional</w:t>
      </w:r>
      <w:r w:rsidRPr="00022F61">
        <w:rPr>
          <w:rFonts w:eastAsia="Calibri"/>
          <w:color w:val="414042"/>
          <w:spacing w:val="-2"/>
          <w:lang w:val="en-US" w:eastAsia="en-US"/>
        </w:rPr>
        <w:t>ly</w:t>
      </w:r>
      <w:r w:rsidRPr="00022F61">
        <w:rPr>
          <w:rFonts w:eastAsia="Calibri"/>
          <w:color w:val="414042"/>
          <w:spacing w:val="53"/>
          <w:w w:val="97"/>
          <w:lang w:val="en-US" w:eastAsia="en-US"/>
        </w:rPr>
        <w:t xml:space="preserve"> </w:t>
      </w:r>
      <w:r w:rsidRPr="00022F61">
        <w:rPr>
          <w:rFonts w:eastAsia="Calibri"/>
          <w:color w:val="414042"/>
          <w:lang w:val="en-US" w:eastAsia="en-US"/>
        </w:rPr>
        <w:t>in</w:t>
      </w:r>
      <w:r w:rsidRPr="00022F61">
        <w:rPr>
          <w:rFonts w:eastAsia="Calibri"/>
          <w:color w:val="414042"/>
          <w:spacing w:val="-12"/>
          <w:lang w:val="en-US" w:eastAsia="en-US"/>
        </w:rPr>
        <w:t xml:space="preserve"> </w:t>
      </w:r>
      <w:r w:rsidRPr="00022F61">
        <w:rPr>
          <w:rFonts w:eastAsia="Calibri"/>
          <w:color w:val="414042"/>
          <w:lang w:val="en-US" w:eastAsia="en-US"/>
        </w:rPr>
        <w:t>their</w:t>
      </w:r>
      <w:r w:rsidRPr="00022F61">
        <w:rPr>
          <w:rFonts w:eastAsia="Calibri"/>
          <w:color w:val="414042"/>
          <w:spacing w:val="-12"/>
          <w:lang w:val="en-US" w:eastAsia="en-US"/>
        </w:rPr>
        <w:t xml:space="preserve"> </w:t>
      </w:r>
      <w:r w:rsidRPr="00022F61">
        <w:rPr>
          <w:rFonts w:eastAsia="Calibri"/>
          <w:color w:val="414042"/>
          <w:spacing w:val="-1"/>
          <w:lang w:val="en-US" w:eastAsia="en-US"/>
        </w:rPr>
        <w:t>d</w:t>
      </w:r>
      <w:r w:rsidRPr="00022F61">
        <w:rPr>
          <w:rFonts w:eastAsia="Calibri"/>
          <w:color w:val="414042"/>
          <w:spacing w:val="-2"/>
          <w:lang w:val="en-US" w:eastAsia="en-US"/>
        </w:rPr>
        <w:t>e</w:t>
      </w:r>
      <w:r w:rsidRPr="00022F61">
        <w:rPr>
          <w:rFonts w:eastAsia="Calibri"/>
          <w:color w:val="414042"/>
          <w:spacing w:val="-1"/>
          <w:lang w:val="en-US" w:eastAsia="en-US"/>
        </w:rPr>
        <w:t>alings</w:t>
      </w:r>
      <w:r w:rsidRPr="00022F61">
        <w:rPr>
          <w:rFonts w:eastAsia="Calibri"/>
          <w:color w:val="414042"/>
          <w:spacing w:val="-13"/>
          <w:lang w:val="en-US" w:eastAsia="en-US"/>
        </w:rPr>
        <w:t xml:space="preserve"> </w:t>
      </w:r>
      <w:r w:rsidRPr="00022F61">
        <w:rPr>
          <w:rFonts w:eastAsia="Calibri"/>
          <w:color w:val="414042"/>
          <w:spacing w:val="-2"/>
          <w:lang w:val="en-US" w:eastAsia="en-US"/>
        </w:rPr>
        <w:t>with</w:t>
      </w:r>
      <w:r w:rsidRPr="00022F61">
        <w:rPr>
          <w:rFonts w:eastAsia="Calibri"/>
          <w:color w:val="414042"/>
          <w:spacing w:val="-11"/>
          <w:lang w:val="en-US" w:eastAsia="en-US"/>
        </w:rPr>
        <w:t xml:space="preserve"> </w:t>
      </w:r>
      <w:r w:rsidRPr="00022F61">
        <w:rPr>
          <w:rFonts w:eastAsia="Calibri"/>
          <w:color w:val="414042"/>
          <w:lang w:val="en-US" w:eastAsia="en-US"/>
        </w:rPr>
        <w:t>other</w:t>
      </w:r>
      <w:r w:rsidRPr="00022F61">
        <w:rPr>
          <w:rFonts w:eastAsia="Calibri"/>
          <w:color w:val="414042"/>
          <w:spacing w:val="-12"/>
          <w:lang w:val="en-US" w:eastAsia="en-US"/>
        </w:rPr>
        <w:t xml:space="preserve"> </w:t>
      </w:r>
      <w:r w:rsidRPr="00022F61">
        <w:rPr>
          <w:rFonts w:eastAsia="Calibri"/>
          <w:color w:val="414042"/>
          <w:spacing w:val="-1"/>
          <w:lang w:val="en-US" w:eastAsia="en-US"/>
        </w:rPr>
        <w:t>s</w:t>
      </w:r>
      <w:r w:rsidRPr="00022F61">
        <w:rPr>
          <w:rFonts w:eastAsia="Calibri"/>
          <w:color w:val="414042"/>
          <w:spacing w:val="-2"/>
          <w:lang w:val="en-US" w:eastAsia="en-US"/>
        </w:rPr>
        <w:t>taff,</w:t>
      </w:r>
      <w:r w:rsidRPr="00022F61">
        <w:rPr>
          <w:rFonts w:eastAsia="Calibri"/>
          <w:color w:val="414042"/>
          <w:spacing w:val="-11"/>
          <w:lang w:val="en-US" w:eastAsia="en-US"/>
        </w:rPr>
        <w:t xml:space="preserve"> </w:t>
      </w:r>
      <w:r w:rsidRPr="00022F61">
        <w:rPr>
          <w:rFonts w:eastAsia="Calibri"/>
          <w:color w:val="414042"/>
          <w:spacing w:val="-1"/>
          <w:lang w:val="en-US" w:eastAsia="en-US"/>
        </w:rPr>
        <w:t>clients</w:t>
      </w:r>
      <w:r w:rsidRPr="00022F61">
        <w:rPr>
          <w:rFonts w:eastAsia="Calibri"/>
          <w:color w:val="414042"/>
          <w:spacing w:val="-13"/>
          <w:lang w:val="en-US" w:eastAsia="en-US"/>
        </w:rPr>
        <w:t xml:space="preserve"> </w:t>
      </w:r>
      <w:r w:rsidRPr="00022F61">
        <w:rPr>
          <w:rFonts w:eastAsia="Calibri"/>
          <w:color w:val="414042"/>
          <w:lang w:val="en-US" w:eastAsia="en-US"/>
        </w:rPr>
        <w:t>and</w:t>
      </w:r>
      <w:r w:rsidRPr="00022F61">
        <w:rPr>
          <w:rFonts w:eastAsia="Calibri"/>
          <w:color w:val="414042"/>
          <w:spacing w:val="-13"/>
          <w:lang w:val="en-US" w:eastAsia="en-US"/>
        </w:rPr>
        <w:t xml:space="preserve"> </w:t>
      </w:r>
      <w:r w:rsidRPr="00022F61">
        <w:rPr>
          <w:rFonts w:eastAsia="Calibri"/>
          <w:color w:val="414042"/>
          <w:spacing w:val="-1"/>
          <w:lang w:val="en-US" w:eastAsia="en-US"/>
        </w:rPr>
        <w:t>ser</w:t>
      </w:r>
      <w:r w:rsidRPr="00022F61">
        <w:rPr>
          <w:rFonts w:eastAsia="Calibri"/>
          <w:color w:val="414042"/>
          <w:spacing w:val="-2"/>
          <w:lang w:val="en-US" w:eastAsia="en-US"/>
        </w:rPr>
        <w:t>v</w:t>
      </w:r>
      <w:r w:rsidRPr="00022F61">
        <w:rPr>
          <w:rFonts w:eastAsia="Calibri"/>
          <w:color w:val="414042"/>
          <w:spacing w:val="-1"/>
          <w:lang w:val="en-US" w:eastAsia="en-US"/>
        </w:rPr>
        <w:t>ic</w:t>
      </w:r>
      <w:r w:rsidRPr="00022F61">
        <w:rPr>
          <w:rFonts w:eastAsia="Calibri"/>
          <w:color w:val="414042"/>
          <w:spacing w:val="-2"/>
          <w:lang w:val="en-US" w:eastAsia="en-US"/>
        </w:rPr>
        <w:t>e</w:t>
      </w:r>
      <w:r w:rsidRPr="00022F61">
        <w:rPr>
          <w:rFonts w:eastAsia="Calibri"/>
          <w:color w:val="414042"/>
          <w:spacing w:val="-12"/>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id</w:t>
      </w:r>
      <w:r w:rsidRPr="00022F61">
        <w:rPr>
          <w:rFonts w:eastAsia="Calibri"/>
          <w:color w:val="414042"/>
          <w:spacing w:val="-2"/>
          <w:lang w:val="en-US" w:eastAsia="en-US"/>
        </w:rPr>
        <w:t>er</w:t>
      </w:r>
      <w:r w:rsidRPr="00022F61">
        <w:rPr>
          <w:rFonts w:eastAsia="Calibri"/>
          <w:color w:val="414042"/>
          <w:spacing w:val="-1"/>
          <w:lang w:val="en-US" w:eastAsia="en-US"/>
        </w:rPr>
        <w:t>s.</w:t>
      </w:r>
    </w:p>
    <w:p w14:paraId="205FA614" w14:textId="77777777" w:rsidR="00AB4D70" w:rsidRPr="00B47FF1" w:rsidRDefault="00AB4D70" w:rsidP="00B65FAA">
      <w:pPr>
        <w:rPr>
          <w:rFonts w:eastAsia="Calibri"/>
          <w:color w:val="414042"/>
          <w:lang w:val="en-US" w:eastAsia="en-US"/>
        </w:rPr>
      </w:pPr>
      <w:r w:rsidRPr="00022F61">
        <w:rPr>
          <w:rFonts w:eastAsia="Calibri"/>
          <w:color w:val="414042"/>
          <w:lang w:val="en-US" w:eastAsia="en-US"/>
        </w:rPr>
        <w:t>The</w:t>
      </w:r>
      <w:r w:rsidRPr="00B47FF1">
        <w:rPr>
          <w:rFonts w:eastAsia="Calibri"/>
          <w:color w:val="414042"/>
          <w:lang w:val="en-US" w:eastAsia="en-US"/>
        </w:rPr>
        <w:t xml:space="preserve"> department’s Fraud </w:t>
      </w:r>
      <w:r w:rsidRPr="00022F61">
        <w:rPr>
          <w:rFonts w:eastAsia="Calibri"/>
          <w:color w:val="414042"/>
          <w:lang w:val="en-US" w:eastAsia="en-US"/>
        </w:rPr>
        <w:t>and</w:t>
      </w:r>
      <w:r w:rsidRPr="00B47FF1">
        <w:rPr>
          <w:rFonts w:eastAsia="Calibri"/>
          <w:color w:val="414042"/>
          <w:lang w:val="en-US" w:eastAsia="en-US"/>
        </w:rPr>
        <w:t xml:space="preserve"> Corruption Control Policy </w:t>
      </w:r>
      <w:r w:rsidRPr="00022F61">
        <w:rPr>
          <w:rFonts w:eastAsia="Calibri"/>
          <w:color w:val="414042"/>
          <w:lang w:val="en-US" w:eastAsia="en-US"/>
        </w:rPr>
        <w:t>and</w:t>
      </w:r>
      <w:r w:rsidR="005A5C3C">
        <w:rPr>
          <w:rFonts w:eastAsia="Calibri"/>
          <w:color w:val="414042"/>
          <w:lang w:val="en-US" w:eastAsia="en-US"/>
        </w:rPr>
        <w:t xml:space="preserve"> </w:t>
      </w:r>
      <w:r w:rsidRPr="00B47FF1">
        <w:rPr>
          <w:rFonts w:eastAsia="Calibri"/>
          <w:color w:val="414042"/>
          <w:lang w:val="en-US" w:eastAsia="en-US"/>
        </w:rPr>
        <w:t xml:space="preserve">Procedure </w:t>
      </w:r>
      <w:r w:rsidRPr="00022F61">
        <w:rPr>
          <w:rFonts w:eastAsia="Calibri"/>
          <w:color w:val="414042"/>
          <w:lang w:val="en-US" w:eastAsia="en-US"/>
        </w:rPr>
        <w:t>are</w:t>
      </w:r>
      <w:r w:rsidRPr="00B47FF1">
        <w:rPr>
          <w:rFonts w:eastAsia="Calibri"/>
          <w:color w:val="414042"/>
          <w:lang w:val="en-US" w:eastAsia="en-US"/>
        </w:rPr>
        <w:t xml:space="preserve"> published </w:t>
      </w:r>
      <w:r w:rsidRPr="00022F61">
        <w:rPr>
          <w:rFonts w:eastAsia="Calibri"/>
          <w:color w:val="414042"/>
          <w:lang w:val="en-US" w:eastAsia="en-US"/>
        </w:rPr>
        <w:t>on</w:t>
      </w:r>
      <w:r w:rsidRPr="00B47FF1">
        <w:rPr>
          <w:rFonts w:eastAsia="Calibri"/>
          <w:color w:val="414042"/>
          <w:lang w:val="en-US" w:eastAsia="en-US"/>
        </w:rPr>
        <w:t xml:space="preserve"> </w:t>
      </w:r>
      <w:r w:rsidRPr="00022F61">
        <w:rPr>
          <w:rFonts w:eastAsia="Calibri"/>
          <w:color w:val="414042"/>
          <w:lang w:val="en-US" w:eastAsia="en-US"/>
        </w:rPr>
        <w:t>the</w:t>
      </w:r>
      <w:r w:rsidRPr="00B47FF1">
        <w:rPr>
          <w:rFonts w:eastAsia="Calibri"/>
          <w:color w:val="414042"/>
          <w:lang w:val="en-US" w:eastAsia="en-US"/>
        </w:rPr>
        <w:t xml:space="preserve"> department’s intranet site. Staff </w:t>
      </w:r>
      <w:r w:rsidRPr="00022F61">
        <w:rPr>
          <w:rFonts w:eastAsia="Calibri"/>
          <w:color w:val="414042"/>
          <w:lang w:val="en-US" w:eastAsia="en-US"/>
        </w:rPr>
        <w:t>are</w:t>
      </w:r>
      <w:r w:rsidRPr="00B47FF1">
        <w:rPr>
          <w:rFonts w:eastAsia="Calibri"/>
          <w:color w:val="414042"/>
          <w:lang w:val="en-US" w:eastAsia="en-US"/>
        </w:rPr>
        <w:t xml:space="preserve"> encouraged to </w:t>
      </w:r>
      <w:r w:rsidRPr="00022F61">
        <w:rPr>
          <w:rFonts w:eastAsia="Calibri"/>
          <w:color w:val="414042"/>
          <w:lang w:val="en-US" w:eastAsia="en-US"/>
        </w:rPr>
        <w:t>report</w:t>
      </w:r>
      <w:r w:rsidRPr="00B47FF1">
        <w:rPr>
          <w:rFonts w:eastAsia="Calibri"/>
          <w:color w:val="414042"/>
          <w:lang w:val="en-US" w:eastAsia="en-US"/>
        </w:rPr>
        <w:t xml:space="preserve"> any suspected fraudulent </w:t>
      </w:r>
      <w:r w:rsidRPr="00022F61">
        <w:rPr>
          <w:rFonts w:eastAsia="Calibri"/>
          <w:color w:val="414042"/>
          <w:lang w:val="en-US" w:eastAsia="en-US"/>
        </w:rPr>
        <w:t>or</w:t>
      </w:r>
      <w:r w:rsidRPr="00B47FF1">
        <w:rPr>
          <w:rFonts w:eastAsia="Calibri"/>
          <w:color w:val="414042"/>
          <w:lang w:val="en-US" w:eastAsia="en-US"/>
        </w:rPr>
        <w:t xml:space="preserve"> corrupt activities through </w:t>
      </w:r>
      <w:r w:rsidRPr="00022F61">
        <w:rPr>
          <w:rFonts w:eastAsia="Calibri"/>
          <w:color w:val="414042"/>
          <w:lang w:val="en-US" w:eastAsia="en-US"/>
        </w:rPr>
        <w:t>a</w:t>
      </w:r>
      <w:r w:rsidRPr="00B47FF1">
        <w:rPr>
          <w:rFonts w:eastAsia="Calibri"/>
          <w:color w:val="414042"/>
          <w:lang w:val="en-US" w:eastAsia="en-US"/>
        </w:rPr>
        <w:t xml:space="preserve"> range </w:t>
      </w:r>
      <w:r w:rsidRPr="00022F61">
        <w:rPr>
          <w:rFonts w:eastAsia="Calibri"/>
          <w:color w:val="414042"/>
          <w:lang w:val="en-US" w:eastAsia="en-US"/>
        </w:rPr>
        <w:t>of</w:t>
      </w:r>
      <w:r w:rsidRPr="00B47FF1">
        <w:rPr>
          <w:rFonts w:eastAsia="Calibri"/>
          <w:color w:val="414042"/>
          <w:lang w:val="en-US" w:eastAsia="en-US"/>
        </w:rPr>
        <w:t xml:space="preserve"> avenues cited </w:t>
      </w:r>
      <w:r w:rsidRPr="00022F61">
        <w:rPr>
          <w:rFonts w:eastAsia="Calibri"/>
          <w:color w:val="414042"/>
          <w:lang w:val="en-US" w:eastAsia="en-US"/>
        </w:rPr>
        <w:t>on</w:t>
      </w:r>
      <w:r w:rsidRPr="00B47FF1">
        <w:rPr>
          <w:rFonts w:eastAsia="Calibri"/>
          <w:color w:val="414042"/>
          <w:lang w:val="en-US" w:eastAsia="en-US"/>
        </w:rPr>
        <w:t xml:space="preserve"> </w:t>
      </w:r>
      <w:r w:rsidRPr="00022F61">
        <w:rPr>
          <w:rFonts w:eastAsia="Calibri"/>
          <w:color w:val="414042"/>
          <w:lang w:val="en-US" w:eastAsia="en-US"/>
        </w:rPr>
        <w:t>the</w:t>
      </w:r>
      <w:r w:rsidR="005E06A0">
        <w:rPr>
          <w:rFonts w:eastAsia="Calibri"/>
          <w:color w:val="414042"/>
          <w:lang w:val="en-US" w:eastAsia="en-US"/>
        </w:rPr>
        <w:t xml:space="preserve"> </w:t>
      </w:r>
      <w:r w:rsidRPr="00B47FF1">
        <w:rPr>
          <w:rFonts w:eastAsia="Calibri"/>
          <w:color w:val="414042"/>
          <w:lang w:val="en-US" w:eastAsia="en-US"/>
        </w:rPr>
        <w:t>department’s intranet site.</w:t>
      </w:r>
    </w:p>
    <w:p w14:paraId="1073098C" w14:textId="77777777" w:rsidR="00AB4D70" w:rsidRPr="00655D55" w:rsidRDefault="00AB4D70" w:rsidP="00AB4D70">
      <w:pPr>
        <w:pStyle w:val="Heading3"/>
        <w:rPr>
          <w:b/>
          <w:color w:val="auto"/>
          <w:sz w:val="21"/>
          <w:szCs w:val="21"/>
          <w:lang w:eastAsia="en-AU"/>
        </w:rPr>
      </w:pPr>
      <w:bookmarkStart w:id="105" w:name="_Toc67046741"/>
      <w:r w:rsidRPr="00655D55">
        <w:rPr>
          <w:b/>
          <w:color w:val="auto"/>
          <w:sz w:val="21"/>
          <w:szCs w:val="21"/>
          <w:lang w:eastAsia="en-AU"/>
        </w:rPr>
        <w:t>External scrutiny</w:t>
      </w:r>
      <w:bookmarkEnd w:id="105"/>
    </w:p>
    <w:p w14:paraId="28420B80" w14:textId="77777777" w:rsidR="00AB4D70" w:rsidRPr="00022F61" w:rsidRDefault="00AB4D70" w:rsidP="00AB4D70">
      <w:pPr>
        <w:widowControl w:val="0"/>
        <w:ind w:right="159"/>
        <w:rPr>
          <w:rFonts w:eastAsia="Calibri"/>
          <w:lang w:val="en-US" w:eastAsia="en-US"/>
        </w:rPr>
      </w:pPr>
      <w:r w:rsidRPr="00022F61">
        <w:rPr>
          <w:rFonts w:eastAsia="Calibri"/>
          <w:color w:val="414042"/>
          <w:lang w:val="en-US" w:eastAsia="en-US"/>
        </w:rPr>
        <w:t>The</w:t>
      </w:r>
      <w:r w:rsidRPr="00022F61">
        <w:rPr>
          <w:rFonts w:eastAsia="Calibri"/>
          <w:color w:val="414042"/>
          <w:spacing w:val="-18"/>
          <w:lang w:val="en-US" w:eastAsia="en-US"/>
        </w:rPr>
        <w:t xml:space="preserve"> </w:t>
      </w:r>
      <w:r w:rsidRPr="00022F61">
        <w:rPr>
          <w:rFonts w:eastAsia="Calibri"/>
          <w:color w:val="414042"/>
          <w:spacing w:val="-2"/>
          <w:lang w:val="en-US" w:eastAsia="en-US"/>
        </w:rPr>
        <w:t>Auditor-Gener</w:t>
      </w:r>
      <w:r w:rsidRPr="00022F61">
        <w:rPr>
          <w:rFonts w:eastAsia="Calibri"/>
          <w:color w:val="414042"/>
          <w:spacing w:val="-1"/>
          <w:lang w:val="en-US" w:eastAsia="en-US"/>
        </w:rPr>
        <w:t>al</w:t>
      </w:r>
      <w:r w:rsidRPr="00022F61">
        <w:rPr>
          <w:rFonts w:eastAsia="Calibri"/>
          <w:color w:val="414042"/>
          <w:spacing w:val="-2"/>
          <w:lang w:val="en-US" w:eastAsia="en-US"/>
        </w:rPr>
        <w:t>,</w:t>
      </w:r>
      <w:r w:rsidRPr="00022F61">
        <w:rPr>
          <w:rFonts w:eastAsia="Calibri"/>
          <w:color w:val="414042"/>
          <w:spacing w:val="-18"/>
          <w:lang w:val="en-US" w:eastAsia="en-US"/>
        </w:rPr>
        <w:t xml:space="preserve"> </w:t>
      </w:r>
      <w:r w:rsidRPr="00022F61">
        <w:rPr>
          <w:rFonts w:eastAsia="Calibri"/>
          <w:color w:val="414042"/>
          <w:spacing w:val="-1"/>
          <w:lang w:val="en-US" w:eastAsia="en-US"/>
        </w:rPr>
        <w:t>sup</w:t>
      </w:r>
      <w:r w:rsidRPr="00022F61">
        <w:rPr>
          <w:rFonts w:eastAsia="Calibri"/>
          <w:color w:val="414042"/>
          <w:spacing w:val="-2"/>
          <w:lang w:val="en-US" w:eastAsia="en-US"/>
        </w:rPr>
        <w:t>ported</w:t>
      </w:r>
      <w:r w:rsidRPr="00022F61">
        <w:rPr>
          <w:rFonts w:eastAsia="Calibri"/>
          <w:color w:val="414042"/>
          <w:spacing w:val="-20"/>
          <w:lang w:val="en-US" w:eastAsia="en-US"/>
        </w:rPr>
        <w:t xml:space="preserve"> </w:t>
      </w:r>
      <w:r w:rsidRPr="00022F61">
        <w:rPr>
          <w:rFonts w:eastAsia="Calibri"/>
          <w:color w:val="414042"/>
          <w:spacing w:val="-1"/>
          <w:lang w:val="en-US" w:eastAsia="en-US"/>
        </w:rPr>
        <w:t>b</w:t>
      </w:r>
      <w:r w:rsidRPr="00022F61">
        <w:rPr>
          <w:rFonts w:eastAsia="Calibri"/>
          <w:color w:val="414042"/>
          <w:spacing w:val="-2"/>
          <w:lang w:val="en-US" w:eastAsia="en-US"/>
        </w:rPr>
        <w:t>y</w:t>
      </w:r>
      <w:r w:rsidRPr="00022F61">
        <w:rPr>
          <w:rFonts w:eastAsia="Calibri"/>
          <w:color w:val="414042"/>
          <w:spacing w:val="-19"/>
          <w:lang w:val="en-US" w:eastAsia="en-US"/>
        </w:rPr>
        <w:t xml:space="preserve"> </w:t>
      </w:r>
      <w:r w:rsidRPr="00022F61">
        <w:rPr>
          <w:rFonts w:eastAsia="Calibri"/>
          <w:color w:val="414042"/>
          <w:lang w:val="en-US" w:eastAsia="en-US"/>
        </w:rPr>
        <w:t>the</w:t>
      </w:r>
      <w:r w:rsidRPr="00022F61">
        <w:rPr>
          <w:rFonts w:eastAsia="Calibri"/>
          <w:color w:val="414042"/>
          <w:spacing w:val="-18"/>
          <w:lang w:val="en-US" w:eastAsia="en-US"/>
        </w:rPr>
        <w:t xml:space="preserve"> </w:t>
      </w:r>
      <w:r w:rsidRPr="00022F61">
        <w:rPr>
          <w:rFonts w:eastAsia="Calibri"/>
          <w:color w:val="414042"/>
          <w:spacing w:val="-2"/>
          <w:lang w:val="en-US" w:eastAsia="en-US"/>
        </w:rPr>
        <w:t>Queen</w:t>
      </w:r>
      <w:r w:rsidRPr="002F3110">
        <w:rPr>
          <w:rFonts w:eastAsia="Calibri"/>
          <w:color w:val="414042"/>
          <w:spacing w:val="-2"/>
          <w:lang w:val="en-US" w:eastAsia="en-US"/>
        </w:rPr>
        <w:t>sland Audit O</w:t>
      </w:r>
      <w:r w:rsidRPr="00022F61">
        <w:rPr>
          <w:rFonts w:eastAsia="Calibri"/>
          <w:color w:val="414042"/>
          <w:spacing w:val="-2"/>
          <w:lang w:val="en-US" w:eastAsia="en-US"/>
        </w:rPr>
        <w:t>ffice</w:t>
      </w:r>
      <w:r w:rsidRPr="002F3110">
        <w:rPr>
          <w:rFonts w:eastAsia="Calibri"/>
          <w:color w:val="414042"/>
          <w:spacing w:val="-2"/>
          <w:lang w:val="en-US" w:eastAsia="en-US"/>
        </w:rPr>
        <w:t xml:space="preserve"> and in </w:t>
      </w:r>
      <w:r w:rsidRPr="00022F61">
        <w:rPr>
          <w:rFonts w:eastAsia="Calibri"/>
          <w:color w:val="414042"/>
          <w:spacing w:val="-2"/>
          <w:lang w:val="en-US" w:eastAsia="en-US"/>
        </w:rPr>
        <w:t>acc</w:t>
      </w:r>
      <w:r w:rsidRPr="002F3110">
        <w:rPr>
          <w:rFonts w:eastAsia="Calibri"/>
          <w:color w:val="414042"/>
          <w:spacing w:val="-2"/>
          <w:lang w:val="en-US" w:eastAsia="en-US"/>
        </w:rPr>
        <w:t>ord</w:t>
      </w:r>
      <w:r w:rsidRPr="00022F61">
        <w:rPr>
          <w:rFonts w:eastAsia="Calibri"/>
          <w:color w:val="414042"/>
          <w:spacing w:val="-2"/>
          <w:lang w:val="en-US" w:eastAsia="en-US"/>
        </w:rPr>
        <w:t>anc</w:t>
      </w:r>
      <w:r w:rsidRPr="002F3110">
        <w:rPr>
          <w:rFonts w:eastAsia="Calibri"/>
          <w:color w:val="414042"/>
          <w:spacing w:val="-2"/>
          <w:lang w:val="en-US" w:eastAsia="en-US"/>
        </w:rPr>
        <w:t xml:space="preserve">e </w:t>
      </w:r>
      <w:r w:rsidRPr="00022F61">
        <w:rPr>
          <w:rFonts w:eastAsia="Calibri"/>
          <w:color w:val="414042"/>
          <w:spacing w:val="-2"/>
          <w:lang w:val="en-US" w:eastAsia="en-US"/>
        </w:rPr>
        <w:t>with</w:t>
      </w:r>
      <w:r w:rsidRPr="002F3110">
        <w:rPr>
          <w:rFonts w:eastAsia="Calibri"/>
          <w:color w:val="414042"/>
          <w:spacing w:val="-2"/>
          <w:lang w:val="en-US" w:eastAsia="en-US"/>
        </w:rPr>
        <w:t xml:space="preserve"> the </w:t>
      </w:r>
      <w:r w:rsidRPr="00022F61">
        <w:rPr>
          <w:rFonts w:eastAsia="Calibri"/>
          <w:color w:val="414042"/>
          <w:spacing w:val="-2"/>
          <w:lang w:val="en-US" w:eastAsia="en-US"/>
        </w:rPr>
        <w:t>Queen</w:t>
      </w:r>
      <w:r w:rsidRPr="002F3110">
        <w:rPr>
          <w:rFonts w:eastAsia="Calibri"/>
          <w:color w:val="414042"/>
          <w:spacing w:val="-2"/>
          <w:lang w:val="en-US" w:eastAsia="en-US"/>
        </w:rPr>
        <w:t xml:space="preserve">sland Auditor-General Act 2009, conducts the </w:t>
      </w:r>
      <w:r w:rsidRPr="00022F61">
        <w:rPr>
          <w:rFonts w:eastAsia="Calibri"/>
          <w:color w:val="414042"/>
          <w:spacing w:val="-2"/>
          <w:lang w:val="en-US" w:eastAsia="en-US"/>
        </w:rPr>
        <w:t>fin</w:t>
      </w:r>
      <w:r w:rsidRPr="002F3110">
        <w:rPr>
          <w:rFonts w:eastAsia="Calibri"/>
          <w:color w:val="414042"/>
          <w:spacing w:val="-2"/>
          <w:lang w:val="en-US" w:eastAsia="en-US"/>
        </w:rPr>
        <w:t xml:space="preserve">ancial and </w:t>
      </w:r>
      <w:r w:rsidRPr="00022F61">
        <w:rPr>
          <w:rFonts w:eastAsia="Calibri"/>
          <w:color w:val="414042"/>
          <w:spacing w:val="-2"/>
          <w:lang w:val="en-US" w:eastAsia="en-US"/>
        </w:rPr>
        <w:t>perform</w:t>
      </w:r>
      <w:r w:rsidRPr="002F3110">
        <w:rPr>
          <w:rFonts w:eastAsia="Calibri"/>
          <w:color w:val="414042"/>
          <w:spacing w:val="-2"/>
          <w:lang w:val="en-US" w:eastAsia="en-US"/>
        </w:rPr>
        <w:t>anc</w:t>
      </w:r>
      <w:r w:rsidRPr="00022F61">
        <w:rPr>
          <w:rFonts w:eastAsia="Calibri"/>
          <w:color w:val="414042"/>
          <w:spacing w:val="-2"/>
          <w:lang w:val="en-US" w:eastAsia="en-US"/>
        </w:rPr>
        <w:t>e</w:t>
      </w:r>
      <w:r w:rsidRPr="002F3110">
        <w:rPr>
          <w:rFonts w:eastAsia="Calibri"/>
          <w:color w:val="414042"/>
          <w:spacing w:val="-2"/>
          <w:lang w:val="en-US" w:eastAsia="en-US"/>
        </w:rPr>
        <w:t xml:space="preserve"> audits of the department</w:t>
      </w:r>
      <w:r w:rsidRPr="00022F61">
        <w:rPr>
          <w:rFonts w:eastAsia="Calibri"/>
          <w:color w:val="414042"/>
          <w:w w:val="95"/>
          <w:lang w:val="en-US" w:eastAsia="en-US"/>
        </w:rPr>
        <w:t>.</w:t>
      </w:r>
    </w:p>
    <w:p w14:paraId="08C00236" w14:textId="77777777" w:rsidR="00AB4D70" w:rsidRPr="00627489" w:rsidRDefault="00AB4D70" w:rsidP="00627489">
      <w:pPr>
        <w:widowControl w:val="0"/>
        <w:ind w:right="174"/>
        <w:rPr>
          <w:rFonts w:eastAsia="Calibri"/>
          <w:color w:val="414042"/>
          <w:lang w:val="en-US" w:eastAsia="en-US"/>
        </w:rPr>
      </w:pPr>
      <w:r w:rsidRPr="00627489">
        <w:rPr>
          <w:rFonts w:eastAsia="Calibri"/>
          <w:color w:val="414042"/>
          <w:lang w:val="en-US" w:eastAsia="en-US"/>
        </w:rPr>
        <w:t>During this final reporting period, the Queensland Audit Office continued with its audit review program and progressively released its performance reports.</w:t>
      </w:r>
    </w:p>
    <w:p w14:paraId="49217F23" w14:textId="77777777" w:rsidR="00AB4D70" w:rsidRPr="002F3110" w:rsidRDefault="00AB4D70" w:rsidP="00AB4D70">
      <w:pPr>
        <w:widowControl w:val="0"/>
        <w:ind w:right="174"/>
        <w:rPr>
          <w:rFonts w:eastAsia="Calibri"/>
          <w:color w:val="414042"/>
          <w:spacing w:val="-2"/>
          <w:lang w:val="en-US" w:eastAsia="en-US"/>
        </w:rPr>
      </w:pPr>
      <w:r w:rsidRPr="002F3110">
        <w:rPr>
          <w:rFonts w:eastAsia="Calibri"/>
          <w:color w:val="414042"/>
          <w:spacing w:val="-2"/>
          <w:lang w:val="en-US" w:eastAsia="en-US"/>
        </w:rPr>
        <w:t>The dep</w:t>
      </w:r>
      <w:r w:rsidRPr="00022F61">
        <w:rPr>
          <w:rFonts w:eastAsia="Calibri"/>
          <w:color w:val="414042"/>
          <w:spacing w:val="-2"/>
          <w:lang w:val="en-US" w:eastAsia="en-US"/>
        </w:rPr>
        <w:t>artment</w:t>
      </w:r>
      <w:r w:rsidRPr="002F3110">
        <w:rPr>
          <w:rFonts w:eastAsia="Calibri"/>
          <w:color w:val="414042"/>
          <w:spacing w:val="-2"/>
          <w:lang w:val="en-US" w:eastAsia="en-US"/>
        </w:rPr>
        <w:t xml:space="preserve"> </w:t>
      </w:r>
      <w:r w:rsidRPr="00022F61">
        <w:rPr>
          <w:rFonts w:eastAsia="Calibri"/>
          <w:color w:val="414042"/>
          <w:spacing w:val="-2"/>
          <w:lang w:val="en-US" w:eastAsia="en-US"/>
        </w:rPr>
        <w:t>pr</w:t>
      </w:r>
      <w:r w:rsidRPr="002F3110">
        <w:rPr>
          <w:rFonts w:eastAsia="Calibri"/>
          <w:color w:val="414042"/>
          <w:spacing w:val="-2"/>
          <w:lang w:val="en-US" w:eastAsia="en-US"/>
        </w:rPr>
        <w:t>o</w:t>
      </w:r>
      <w:r w:rsidRPr="00022F61">
        <w:rPr>
          <w:rFonts w:eastAsia="Calibri"/>
          <w:color w:val="414042"/>
          <w:spacing w:val="-2"/>
          <w:lang w:val="en-US" w:eastAsia="en-US"/>
        </w:rPr>
        <w:t>v</w:t>
      </w:r>
      <w:r w:rsidRPr="002F3110">
        <w:rPr>
          <w:rFonts w:eastAsia="Calibri"/>
          <w:color w:val="414042"/>
          <w:spacing w:val="-2"/>
          <w:lang w:val="en-US" w:eastAsia="en-US"/>
        </w:rPr>
        <w:t>id</w:t>
      </w:r>
      <w:r w:rsidRPr="00022F61">
        <w:rPr>
          <w:rFonts w:eastAsia="Calibri"/>
          <w:color w:val="414042"/>
          <w:spacing w:val="-2"/>
          <w:lang w:val="en-US" w:eastAsia="en-US"/>
        </w:rPr>
        <w:t>e</w:t>
      </w:r>
      <w:r w:rsidRPr="002F3110">
        <w:rPr>
          <w:rFonts w:eastAsia="Calibri"/>
          <w:color w:val="414042"/>
          <w:spacing w:val="-2"/>
          <w:lang w:val="en-US" w:eastAsia="en-US"/>
        </w:rPr>
        <w:t xml:space="preserve">s quarterly reports </w:t>
      </w:r>
      <w:r w:rsidRPr="00022F61">
        <w:rPr>
          <w:rFonts w:eastAsia="Calibri"/>
          <w:color w:val="414042"/>
          <w:spacing w:val="-2"/>
          <w:lang w:val="en-US" w:eastAsia="en-US"/>
        </w:rPr>
        <w:t>t</w:t>
      </w:r>
      <w:r w:rsidRPr="002F3110">
        <w:rPr>
          <w:rFonts w:eastAsia="Calibri"/>
          <w:color w:val="414042"/>
          <w:spacing w:val="-2"/>
          <w:lang w:val="en-US" w:eastAsia="en-US"/>
        </w:rPr>
        <w:t xml:space="preserve">o the </w:t>
      </w:r>
      <w:r w:rsidRPr="00022F61">
        <w:rPr>
          <w:rFonts w:eastAsia="Calibri"/>
          <w:color w:val="414042"/>
          <w:spacing w:val="-2"/>
          <w:lang w:val="en-US" w:eastAsia="en-US"/>
        </w:rPr>
        <w:t>Queen</w:t>
      </w:r>
      <w:r w:rsidRPr="002F3110">
        <w:rPr>
          <w:rFonts w:eastAsia="Calibri"/>
          <w:color w:val="414042"/>
          <w:spacing w:val="-2"/>
          <w:lang w:val="en-US" w:eastAsia="en-US"/>
        </w:rPr>
        <w:t>sland Public Ser</w:t>
      </w:r>
      <w:r w:rsidRPr="00022F61">
        <w:rPr>
          <w:rFonts w:eastAsia="Calibri"/>
          <w:color w:val="414042"/>
          <w:spacing w:val="-2"/>
          <w:lang w:val="en-US" w:eastAsia="en-US"/>
        </w:rPr>
        <w:t>v</w:t>
      </w:r>
      <w:r w:rsidRPr="002F3110">
        <w:rPr>
          <w:rFonts w:eastAsia="Calibri"/>
          <w:color w:val="414042"/>
          <w:spacing w:val="-2"/>
          <w:lang w:val="en-US" w:eastAsia="en-US"/>
        </w:rPr>
        <w:t>ic</w:t>
      </w:r>
      <w:r w:rsidRPr="00022F61">
        <w:rPr>
          <w:rFonts w:eastAsia="Calibri"/>
          <w:color w:val="414042"/>
          <w:spacing w:val="-2"/>
          <w:lang w:val="en-US" w:eastAsia="en-US"/>
        </w:rPr>
        <w:t>e</w:t>
      </w:r>
      <w:r w:rsidRPr="002F3110">
        <w:rPr>
          <w:rFonts w:eastAsia="Calibri"/>
          <w:color w:val="414042"/>
          <w:spacing w:val="-2"/>
          <w:lang w:val="en-US" w:eastAsia="en-US"/>
        </w:rPr>
        <w:t xml:space="preserve"> C</w:t>
      </w:r>
      <w:r w:rsidRPr="00022F61">
        <w:rPr>
          <w:rFonts w:eastAsia="Calibri"/>
          <w:color w:val="414042"/>
          <w:spacing w:val="-2"/>
          <w:lang w:val="en-US" w:eastAsia="en-US"/>
        </w:rPr>
        <w:t>ommi</w:t>
      </w:r>
      <w:r w:rsidRPr="002F3110">
        <w:rPr>
          <w:rFonts w:eastAsia="Calibri"/>
          <w:color w:val="414042"/>
          <w:spacing w:val="-2"/>
          <w:lang w:val="en-US" w:eastAsia="en-US"/>
        </w:rPr>
        <w:t xml:space="preserve">ssion in </w:t>
      </w:r>
      <w:r w:rsidRPr="00022F61">
        <w:rPr>
          <w:rFonts w:eastAsia="Calibri"/>
          <w:color w:val="414042"/>
          <w:spacing w:val="-2"/>
          <w:lang w:val="en-US" w:eastAsia="en-US"/>
        </w:rPr>
        <w:t>relation</w:t>
      </w:r>
      <w:r w:rsidRPr="002F3110">
        <w:rPr>
          <w:rFonts w:eastAsia="Calibri"/>
          <w:color w:val="414042"/>
          <w:spacing w:val="-2"/>
          <w:lang w:val="en-US" w:eastAsia="en-US"/>
        </w:rPr>
        <w:t xml:space="preserve"> </w:t>
      </w:r>
      <w:r w:rsidRPr="00022F61">
        <w:rPr>
          <w:rFonts w:eastAsia="Calibri"/>
          <w:color w:val="414042"/>
          <w:spacing w:val="-2"/>
          <w:lang w:val="en-US" w:eastAsia="en-US"/>
        </w:rPr>
        <w:t>t</w:t>
      </w:r>
      <w:r w:rsidRPr="002F3110">
        <w:rPr>
          <w:rFonts w:eastAsia="Calibri"/>
          <w:color w:val="414042"/>
          <w:spacing w:val="-2"/>
          <w:lang w:val="en-US" w:eastAsia="en-US"/>
        </w:rPr>
        <w:t xml:space="preserve">o </w:t>
      </w:r>
      <w:r w:rsidRPr="00022F61">
        <w:rPr>
          <w:rFonts w:eastAsia="Calibri"/>
          <w:color w:val="414042"/>
          <w:spacing w:val="-2"/>
          <w:lang w:val="en-US" w:eastAsia="en-US"/>
        </w:rPr>
        <w:t>work</w:t>
      </w:r>
      <w:r w:rsidRPr="002F3110">
        <w:rPr>
          <w:rFonts w:eastAsia="Calibri"/>
          <w:color w:val="414042"/>
          <w:spacing w:val="-2"/>
          <w:lang w:val="en-US" w:eastAsia="en-US"/>
        </w:rPr>
        <w:t xml:space="preserve"> </w:t>
      </w:r>
      <w:r w:rsidRPr="00022F61">
        <w:rPr>
          <w:rFonts w:eastAsia="Calibri"/>
          <w:color w:val="414042"/>
          <w:spacing w:val="-2"/>
          <w:lang w:val="en-US" w:eastAsia="en-US"/>
        </w:rPr>
        <w:t>perform</w:t>
      </w:r>
      <w:r w:rsidRPr="002F3110">
        <w:rPr>
          <w:rFonts w:eastAsia="Calibri"/>
          <w:color w:val="414042"/>
          <w:spacing w:val="-2"/>
          <w:lang w:val="en-US" w:eastAsia="en-US"/>
        </w:rPr>
        <w:t>anc</w:t>
      </w:r>
      <w:r w:rsidRPr="00022F61">
        <w:rPr>
          <w:rFonts w:eastAsia="Calibri"/>
          <w:color w:val="414042"/>
          <w:spacing w:val="-2"/>
          <w:lang w:val="en-US" w:eastAsia="en-US"/>
        </w:rPr>
        <w:t>e</w:t>
      </w:r>
      <w:r w:rsidRPr="002F3110">
        <w:rPr>
          <w:rFonts w:eastAsia="Calibri"/>
          <w:color w:val="414042"/>
          <w:spacing w:val="-2"/>
          <w:lang w:val="en-US" w:eastAsia="en-US"/>
        </w:rPr>
        <w:t xml:space="preserve"> </w:t>
      </w:r>
      <w:r w:rsidRPr="00022F61">
        <w:rPr>
          <w:rFonts w:eastAsia="Calibri"/>
          <w:color w:val="414042"/>
          <w:spacing w:val="-2"/>
          <w:lang w:val="en-US" w:eastAsia="en-US"/>
        </w:rPr>
        <w:t>matter</w:t>
      </w:r>
      <w:r w:rsidRPr="002F3110">
        <w:rPr>
          <w:rFonts w:eastAsia="Calibri"/>
          <w:color w:val="414042"/>
          <w:spacing w:val="-2"/>
          <w:lang w:val="en-US" w:eastAsia="en-US"/>
        </w:rPr>
        <w:t>s. The dep</w:t>
      </w:r>
      <w:r w:rsidRPr="00022F61">
        <w:rPr>
          <w:rFonts w:eastAsia="Calibri"/>
          <w:color w:val="414042"/>
          <w:spacing w:val="-2"/>
          <w:lang w:val="en-US" w:eastAsia="en-US"/>
        </w:rPr>
        <w:t>artment</w:t>
      </w:r>
      <w:r w:rsidRPr="002F3110">
        <w:rPr>
          <w:rFonts w:eastAsia="Calibri"/>
          <w:color w:val="414042"/>
          <w:spacing w:val="-2"/>
          <w:lang w:val="en-US" w:eastAsia="en-US"/>
        </w:rPr>
        <w:t xml:space="preserve"> w</w:t>
      </w:r>
      <w:r w:rsidRPr="00022F61">
        <w:rPr>
          <w:rFonts w:eastAsia="Calibri"/>
          <w:color w:val="414042"/>
          <w:spacing w:val="-2"/>
          <w:lang w:val="en-US" w:eastAsia="en-US"/>
        </w:rPr>
        <w:t>ill</w:t>
      </w:r>
      <w:r w:rsidRPr="002F3110">
        <w:rPr>
          <w:rFonts w:eastAsia="Calibri"/>
          <w:color w:val="414042"/>
          <w:spacing w:val="-2"/>
          <w:lang w:val="en-US" w:eastAsia="en-US"/>
        </w:rPr>
        <w:t xml:space="preserve"> </w:t>
      </w:r>
      <w:r w:rsidRPr="00022F61">
        <w:rPr>
          <w:rFonts w:eastAsia="Calibri"/>
          <w:color w:val="414042"/>
          <w:spacing w:val="-2"/>
          <w:lang w:val="en-US" w:eastAsia="en-US"/>
        </w:rPr>
        <w:t>pr</w:t>
      </w:r>
      <w:r w:rsidRPr="002F3110">
        <w:rPr>
          <w:rFonts w:eastAsia="Calibri"/>
          <w:color w:val="414042"/>
          <w:spacing w:val="-2"/>
          <w:lang w:val="en-US" w:eastAsia="en-US"/>
        </w:rPr>
        <w:t>o</w:t>
      </w:r>
      <w:r w:rsidRPr="00022F61">
        <w:rPr>
          <w:rFonts w:eastAsia="Calibri"/>
          <w:color w:val="414042"/>
          <w:spacing w:val="-2"/>
          <w:lang w:val="en-US" w:eastAsia="en-US"/>
        </w:rPr>
        <w:t>v</w:t>
      </w:r>
      <w:r w:rsidRPr="002F3110">
        <w:rPr>
          <w:rFonts w:eastAsia="Calibri"/>
          <w:color w:val="414042"/>
          <w:spacing w:val="-2"/>
          <w:lang w:val="en-US" w:eastAsia="en-US"/>
        </w:rPr>
        <w:t>id</w:t>
      </w:r>
      <w:r w:rsidRPr="00022F61">
        <w:rPr>
          <w:rFonts w:eastAsia="Calibri"/>
          <w:color w:val="414042"/>
          <w:spacing w:val="-2"/>
          <w:lang w:val="en-US" w:eastAsia="en-US"/>
        </w:rPr>
        <w:t>e</w:t>
      </w:r>
      <w:r w:rsidRPr="002F3110">
        <w:rPr>
          <w:rFonts w:eastAsia="Calibri"/>
          <w:color w:val="414042"/>
          <w:spacing w:val="-2"/>
          <w:lang w:val="en-US" w:eastAsia="en-US"/>
        </w:rPr>
        <w:t xml:space="preserve"> the conduct and </w:t>
      </w:r>
      <w:r w:rsidRPr="00022F61">
        <w:rPr>
          <w:rFonts w:eastAsia="Calibri"/>
          <w:color w:val="414042"/>
          <w:spacing w:val="-2"/>
          <w:lang w:val="en-US" w:eastAsia="en-US"/>
        </w:rPr>
        <w:t>perform</w:t>
      </w:r>
      <w:r w:rsidRPr="002F3110">
        <w:rPr>
          <w:rFonts w:eastAsia="Calibri"/>
          <w:color w:val="414042"/>
          <w:spacing w:val="-2"/>
          <w:lang w:val="en-US" w:eastAsia="en-US"/>
        </w:rPr>
        <w:t>anc</w:t>
      </w:r>
      <w:r w:rsidRPr="00022F61">
        <w:rPr>
          <w:rFonts w:eastAsia="Calibri"/>
          <w:color w:val="414042"/>
          <w:spacing w:val="-2"/>
          <w:lang w:val="en-US" w:eastAsia="en-US"/>
        </w:rPr>
        <w:t>e</w:t>
      </w:r>
      <w:r w:rsidRPr="002F3110">
        <w:rPr>
          <w:rFonts w:eastAsia="Calibri"/>
          <w:color w:val="414042"/>
          <w:spacing w:val="-2"/>
          <w:lang w:val="en-US" w:eastAsia="en-US"/>
        </w:rPr>
        <w:t xml:space="preserve"> d</w:t>
      </w:r>
      <w:r w:rsidRPr="00022F61">
        <w:rPr>
          <w:rFonts w:eastAsia="Calibri"/>
          <w:color w:val="414042"/>
          <w:spacing w:val="-2"/>
          <w:lang w:val="en-US" w:eastAsia="en-US"/>
        </w:rPr>
        <w:t>at</w:t>
      </w:r>
      <w:r w:rsidRPr="002F3110">
        <w:rPr>
          <w:rFonts w:eastAsia="Calibri"/>
          <w:color w:val="414042"/>
          <w:spacing w:val="-2"/>
          <w:lang w:val="en-US" w:eastAsia="en-US"/>
        </w:rPr>
        <w:t xml:space="preserve">a </w:t>
      </w:r>
      <w:r w:rsidRPr="00022F61">
        <w:rPr>
          <w:rFonts w:eastAsia="Calibri"/>
          <w:color w:val="414042"/>
          <w:spacing w:val="-2"/>
          <w:lang w:val="en-US" w:eastAsia="en-US"/>
        </w:rPr>
        <w:t>t</w:t>
      </w:r>
      <w:r w:rsidRPr="002F3110">
        <w:rPr>
          <w:rFonts w:eastAsia="Calibri"/>
          <w:color w:val="414042"/>
          <w:spacing w:val="-2"/>
          <w:lang w:val="en-US" w:eastAsia="en-US"/>
        </w:rPr>
        <w:t>o the C</w:t>
      </w:r>
      <w:r w:rsidRPr="00022F61">
        <w:rPr>
          <w:rFonts w:eastAsia="Calibri"/>
          <w:color w:val="414042"/>
          <w:spacing w:val="-2"/>
          <w:lang w:val="en-US" w:eastAsia="en-US"/>
        </w:rPr>
        <w:t>ommi</w:t>
      </w:r>
      <w:r w:rsidRPr="002F3110">
        <w:rPr>
          <w:rFonts w:eastAsia="Calibri"/>
          <w:color w:val="414042"/>
          <w:spacing w:val="-2"/>
          <w:lang w:val="en-US" w:eastAsia="en-US"/>
        </w:rPr>
        <w:t xml:space="preserve">ssion </w:t>
      </w:r>
      <w:r w:rsidRPr="00022F61">
        <w:rPr>
          <w:rFonts w:eastAsia="Calibri"/>
          <w:color w:val="414042"/>
          <w:spacing w:val="-2"/>
          <w:lang w:val="en-US" w:eastAsia="en-US"/>
        </w:rPr>
        <w:t>for</w:t>
      </w:r>
      <w:r w:rsidRPr="002F3110">
        <w:rPr>
          <w:rFonts w:eastAsia="Calibri"/>
          <w:color w:val="414042"/>
          <w:spacing w:val="-2"/>
          <w:lang w:val="en-US" w:eastAsia="en-US"/>
        </w:rPr>
        <w:t xml:space="preserve"> publishing on the </w:t>
      </w:r>
      <w:r w:rsidRPr="00022F61">
        <w:rPr>
          <w:rFonts w:eastAsia="Calibri"/>
          <w:color w:val="414042"/>
          <w:spacing w:val="-2"/>
          <w:lang w:val="en-US" w:eastAsia="en-US"/>
        </w:rPr>
        <w:t>Queen</w:t>
      </w:r>
      <w:r w:rsidRPr="002F3110">
        <w:rPr>
          <w:rFonts w:eastAsia="Calibri"/>
          <w:color w:val="414042"/>
          <w:spacing w:val="-2"/>
          <w:lang w:val="en-US" w:eastAsia="en-US"/>
        </w:rPr>
        <w:t xml:space="preserve">sland </w:t>
      </w:r>
      <w:r w:rsidRPr="00022F61">
        <w:rPr>
          <w:rFonts w:eastAsia="Calibri"/>
          <w:color w:val="414042"/>
          <w:spacing w:val="-2"/>
          <w:lang w:val="en-US" w:eastAsia="en-US"/>
        </w:rPr>
        <w:t>Government</w:t>
      </w:r>
      <w:r w:rsidRPr="002F3110">
        <w:rPr>
          <w:rFonts w:eastAsia="Calibri"/>
          <w:color w:val="414042"/>
          <w:spacing w:val="-2"/>
          <w:lang w:val="en-US" w:eastAsia="en-US"/>
        </w:rPr>
        <w:t xml:space="preserve"> </w:t>
      </w:r>
      <w:r w:rsidRPr="00022F61">
        <w:rPr>
          <w:rFonts w:eastAsia="Calibri"/>
          <w:color w:val="414042"/>
          <w:spacing w:val="-2"/>
          <w:lang w:val="en-US" w:eastAsia="en-US"/>
        </w:rPr>
        <w:t>we</w:t>
      </w:r>
      <w:r w:rsidRPr="002F3110">
        <w:rPr>
          <w:rFonts w:eastAsia="Calibri"/>
          <w:color w:val="414042"/>
          <w:spacing w:val="-2"/>
          <w:lang w:val="en-US" w:eastAsia="en-US"/>
        </w:rPr>
        <w:t>bs</w:t>
      </w:r>
      <w:r w:rsidRPr="00022F61">
        <w:rPr>
          <w:rFonts w:eastAsia="Calibri"/>
          <w:color w:val="414042"/>
          <w:spacing w:val="-2"/>
          <w:lang w:val="en-US" w:eastAsia="en-US"/>
        </w:rPr>
        <w:t>ite.</w:t>
      </w:r>
    </w:p>
    <w:p w14:paraId="251735AD" w14:textId="77777777" w:rsidR="00AB4D70" w:rsidRPr="00655D55" w:rsidRDefault="00AB4D70" w:rsidP="00AB4D70">
      <w:pPr>
        <w:pStyle w:val="Heading3"/>
        <w:rPr>
          <w:b/>
          <w:color w:val="auto"/>
          <w:sz w:val="21"/>
          <w:szCs w:val="21"/>
          <w:lang w:eastAsia="en-AU"/>
        </w:rPr>
      </w:pPr>
      <w:bookmarkStart w:id="106" w:name="_Toc67046742"/>
      <w:r w:rsidRPr="00655D55">
        <w:rPr>
          <w:b/>
          <w:color w:val="auto"/>
          <w:sz w:val="21"/>
          <w:szCs w:val="21"/>
          <w:lang w:eastAsia="en-AU"/>
        </w:rPr>
        <w:t>Internal audit</w:t>
      </w:r>
      <w:bookmarkEnd w:id="106"/>
    </w:p>
    <w:p w14:paraId="0672E273" w14:textId="77777777" w:rsidR="00AB4D70" w:rsidRPr="00853BF5" w:rsidRDefault="00AB4D70" w:rsidP="00AE56CE">
      <w:pPr>
        <w:widowControl w:val="0"/>
        <w:ind w:right="114"/>
        <w:rPr>
          <w:rFonts w:eastAsia="Calibri"/>
          <w:spacing w:val="-2"/>
          <w:lang w:val="en-US" w:eastAsia="en-US"/>
        </w:rPr>
      </w:pPr>
      <w:r w:rsidRPr="00853BF5">
        <w:rPr>
          <w:rFonts w:eastAsia="Calibri"/>
          <w:spacing w:val="-2"/>
          <w:lang w:val="en-US" w:eastAsia="en-US"/>
        </w:rPr>
        <w:t>The internal audit function for the department is sourced</w:t>
      </w:r>
      <w:r w:rsidR="00BF2C62" w:rsidRPr="00853BF5">
        <w:rPr>
          <w:rFonts w:eastAsia="Calibri"/>
          <w:spacing w:val="-2"/>
          <w:lang w:val="en-US" w:eastAsia="en-US"/>
        </w:rPr>
        <w:t xml:space="preserve"> </w:t>
      </w:r>
      <w:r w:rsidRPr="00853BF5">
        <w:rPr>
          <w:rFonts w:eastAsia="Calibri"/>
          <w:spacing w:val="-2"/>
          <w:lang w:val="en-US" w:eastAsia="en-US"/>
        </w:rPr>
        <w:t xml:space="preserve">directly from the Internal Audit Unit within the </w:t>
      </w:r>
      <w:r w:rsidR="00BF2C62" w:rsidRPr="00853BF5">
        <w:rPr>
          <w:rFonts w:eastAsia="Calibri"/>
          <w:spacing w:val="-2"/>
          <w:lang w:val="en-US" w:eastAsia="en-US"/>
        </w:rPr>
        <w:t xml:space="preserve">former </w:t>
      </w:r>
      <w:r w:rsidRPr="00853BF5">
        <w:rPr>
          <w:rFonts w:eastAsia="Calibri"/>
          <w:spacing w:val="-2"/>
          <w:lang w:val="en-US" w:eastAsia="en-US"/>
        </w:rPr>
        <w:t>Department of Communities, Disability Services and Seniors. This arrangement enables the department to leverage its limited resourcing for internal audit and gain the benefits of access to a full internal audit team with significant experience in the department’s business.</w:t>
      </w:r>
    </w:p>
    <w:p w14:paraId="00661CE3" w14:textId="77777777" w:rsidR="00AB4D70" w:rsidRPr="00853BF5" w:rsidRDefault="00AB4D70" w:rsidP="00AE56CE">
      <w:pPr>
        <w:widowControl w:val="0"/>
        <w:ind w:right="114"/>
        <w:rPr>
          <w:rFonts w:eastAsia="Calibri"/>
          <w:i/>
          <w:spacing w:val="-1"/>
          <w:lang w:val="en-US" w:eastAsia="en-US"/>
        </w:rPr>
      </w:pPr>
      <w:r w:rsidRPr="00853BF5">
        <w:rPr>
          <w:rFonts w:eastAsia="Calibri"/>
          <w:spacing w:val="-2"/>
          <w:lang w:val="en-US" w:eastAsia="en-US"/>
        </w:rPr>
        <w:t>Intern</w:t>
      </w:r>
      <w:r w:rsidRPr="00853BF5">
        <w:rPr>
          <w:rFonts w:eastAsia="Calibri"/>
          <w:spacing w:val="-1"/>
          <w:lang w:val="en-US" w:eastAsia="en-US"/>
        </w:rPr>
        <w:t>al</w:t>
      </w:r>
      <w:r w:rsidRPr="00853BF5">
        <w:rPr>
          <w:rFonts w:eastAsia="Calibri"/>
          <w:spacing w:val="-14"/>
          <w:lang w:val="en-US" w:eastAsia="en-US"/>
        </w:rPr>
        <w:t xml:space="preserve"> </w:t>
      </w:r>
      <w:r w:rsidRPr="00853BF5">
        <w:rPr>
          <w:rFonts w:eastAsia="Calibri"/>
          <w:lang w:val="en-US" w:eastAsia="en-US"/>
        </w:rPr>
        <w:t>Audit</w:t>
      </w:r>
      <w:r w:rsidRPr="00853BF5">
        <w:rPr>
          <w:rFonts w:eastAsia="Calibri"/>
          <w:spacing w:val="-13"/>
          <w:lang w:val="en-US" w:eastAsia="en-US"/>
        </w:rPr>
        <w:t xml:space="preserve"> </w:t>
      </w:r>
      <w:r w:rsidRPr="00853BF5">
        <w:rPr>
          <w:rFonts w:eastAsia="Calibri"/>
          <w:spacing w:val="-2"/>
          <w:lang w:val="en-US" w:eastAsia="en-US"/>
        </w:rPr>
        <w:t>pr</w:t>
      </w:r>
      <w:r w:rsidRPr="00853BF5">
        <w:rPr>
          <w:rFonts w:eastAsia="Calibri"/>
          <w:spacing w:val="-1"/>
          <w:lang w:val="en-US" w:eastAsia="en-US"/>
        </w:rPr>
        <w:t>o</w:t>
      </w:r>
      <w:r w:rsidRPr="00853BF5">
        <w:rPr>
          <w:rFonts w:eastAsia="Calibri"/>
          <w:spacing w:val="-2"/>
          <w:lang w:val="en-US" w:eastAsia="en-US"/>
        </w:rPr>
        <w:t>v</w:t>
      </w:r>
      <w:r w:rsidRPr="00853BF5">
        <w:rPr>
          <w:rFonts w:eastAsia="Calibri"/>
          <w:spacing w:val="-1"/>
          <w:lang w:val="en-US" w:eastAsia="en-US"/>
        </w:rPr>
        <w:t>id</w:t>
      </w:r>
      <w:r w:rsidRPr="00853BF5">
        <w:rPr>
          <w:rFonts w:eastAsia="Calibri"/>
          <w:spacing w:val="-2"/>
          <w:lang w:val="en-US" w:eastAsia="en-US"/>
        </w:rPr>
        <w:t>e</w:t>
      </w:r>
      <w:r w:rsidRPr="00853BF5">
        <w:rPr>
          <w:rFonts w:eastAsia="Calibri"/>
          <w:spacing w:val="-1"/>
          <w:lang w:val="en-US" w:eastAsia="en-US"/>
        </w:rPr>
        <w:t>s</w:t>
      </w:r>
      <w:r w:rsidRPr="00853BF5">
        <w:rPr>
          <w:rFonts w:eastAsia="Calibri"/>
          <w:spacing w:val="-13"/>
          <w:lang w:val="en-US" w:eastAsia="en-US"/>
        </w:rPr>
        <w:t xml:space="preserve"> </w:t>
      </w:r>
      <w:r w:rsidRPr="00853BF5">
        <w:rPr>
          <w:rFonts w:eastAsia="Calibri"/>
          <w:lang w:val="en-US" w:eastAsia="en-US"/>
        </w:rPr>
        <w:t>an</w:t>
      </w:r>
      <w:r w:rsidRPr="00853BF5">
        <w:rPr>
          <w:rFonts w:eastAsia="Calibri"/>
          <w:spacing w:val="-12"/>
          <w:lang w:val="en-US" w:eastAsia="en-US"/>
        </w:rPr>
        <w:t xml:space="preserve"> </w:t>
      </w:r>
      <w:r w:rsidRPr="00853BF5">
        <w:rPr>
          <w:rFonts w:eastAsia="Calibri"/>
          <w:spacing w:val="-1"/>
          <w:lang w:val="en-US" w:eastAsia="en-US"/>
        </w:rPr>
        <w:t>independ</w:t>
      </w:r>
      <w:r w:rsidRPr="00853BF5">
        <w:rPr>
          <w:rFonts w:eastAsia="Calibri"/>
          <w:spacing w:val="-2"/>
          <w:lang w:val="en-US" w:eastAsia="en-US"/>
        </w:rPr>
        <w:t>ent</w:t>
      </w:r>
      <w:r w:rsidRPr="00853BF5">
        <w:rPr>
          <w:rFonts w:eastAsia="Calibri"/>
          <w:spacing w:val="-13"/>
          <w:lang w:val="en-US" w:eastAsia="en-US"/>
        </w:rPr>
        <w:t xml:space="preserve"> </w:t>
      </w:r>
      <w:r w:rsidRPr="00853BF5">
        <w:rPr>
          <w:rFonts w:eastAsia="Calibri"/>
          <w:lang w:val="en-US" w:eastAsia="en-US"/>
        </w:rPr>
        <w:t>and</w:t>
      </w:r>
      <w:r w:rsidRPr="00853BF5">
        <w:rPr>
          <w:rFonts w:eastAsia="Calibri"/>
          <w:spacing w:val="-14"/>
          <w:lang w:val="en-US" w:eastAsia="en-US"/>
        </w:rPr>
        <w:t xml:space="preserve"> </w:t>
      </w:r>
      <w:r w:rsidRPr="00853BF5">
        <w:rPr>
          <w:rFonts w:eastAsia="Calibri"/>
          <w:spacing w:val="-1"/>
          <w:lang w:val="en-US" w:eastAsia="en-US"/>
        </w:rPr>
        <w:t>ob</w:t>
      </w:r>
      <w:r w:rsidRPr="00853BF5">
        <w:rPr>
          <w:rFonts w:eastAsia="Calibri"/>
          <w:spacing w:val="-2"/>
          <w:lang w:val="en-US" w:eastAsia="en-US"/>
        </w:rPr>
        <w:t>jective</w:t>
      </w:r>
      <w:r w:rsidRPr="00853BF5">
        <w:rPr>
          <w:rFonts w:eastAsia="Calibri"/>
          <w:spacing w:val="41"/>
          <w:w w:val="97"/>
          <w:lang w:val="en-US" w:eastAsia="en-US"/>
        </w:rPr>
        <w:t xml:space="preserve"> </w:t>
      </w:r>
      <w:r w:rsidRPr="00853BF5">
        <w:rPr>
          <w:rFonts w:eastAsia="Calibri"/>
          <w:spacing w:val="-2"/>
          <w:lang w:val="en-US" w:eastAsia="en-US"/>
        </w:rPr>
        <w:t>ass</w:t>
      </w:r>
      <w:r w:rsidRPr="00853BF5">
        <w:rPr>
          <w:rFonts w:eastAsia="Calibri"/>
          <w:spacing w:val="-3"/>
          <w:lang w:val="en-US" w:eastAsia="en-US"/>
        </w:rPr>
        <w:t>ur</w:t>
      </w:r>
      <w:r w:rsidRPr="00853BF5">
        <w:rPr>
          <w:rFonts w:eastAsia="Calibri"/>
          <w:spacing w:val="-2"/>
          <w:lang w:val="en-US" w:eastAsia="en-US"/>
        </w:rPr>
        <w:t>anc</w:t>
      </w:r>
      <w:r w:rsidRPr="00853BF5">
        <w:rPr>
          <w:rFonts w:eastAsia="Calibri"/>
          <w:spacing w:val="-3"/>
          <w:lang w:val="en-US" w:eastAsia="en-US"/>
        </w:rPr>
        <w:t>e</w:t>
      </w:r>
      <w:r w:rsidRPr="00853BF5">
        <w:rPr>
          <w:rFonts w:eastAsia="Calibri"/>
          <w:lang w:val="en-US" w:eastAsia="en-US"/>
        </w:rPr>
        <w:t xml:space="preserve"> and</w:t>
      </w:r>
      <w:r w:rsidRPr="00853BF5">
        <w:rPr>
          <w:rFonts w:eastAsia="Calibri"/>
          <w:spacing w:val="-2"/>
          <w:lang w:val="en-US" w:eastAsia="en-US"/>
        </w:rPr>
        <w:t xml:space="preserve"> </w:t>
      </w:r>
      <w:r w:rsidRPr="00853BF5">
        <w:rPr>
          <w:rFonts w:eastAsia="Calibri"/>
          <w:spacing w:val="-1"/>
          <w:lang w:val="en-US" w:eastAsia="en-US"/>
        </w:rPr>
        <w:t>consu</w:t>
      </w:r>
      <w:r w:rsidRPr="00853BF5">
        <w:rPr>
          <w:rFonts w:eastAsia="Calibri"/>
          <w:spacing w:val="-2"/>
          <w:lang w:val="en-US" w:eastAsia="en-US"/>
        </w:rPr>
        <w:t>ltin</w:t>
      </w:r>
      <w:r w:rsidRPr="00853BF5">
        <w:rPr>
          <w:rFonts w:eastAsia="Calibri"/>
          <w:spacing w:val="-1"/>
          <w:lang w:val="en-US" w:eastAsia="en-US"/>
        </w:rPr>
        <w:t>g</w:t>
      </w:r>
      <w:r w:rsidRPr="00853BF5">
        <w:rPr>
          <w:rFonts w:eastAsia="Calibri"/>
          <w:lang w:val="en-US" w:eastAsia="en-US"/>
        </w:rPr>
        <w:t xml:space="preserve"> </w:t>
      </w:r>
      <w:r w:rsidRPr="00853BF5">
        <w:rPr>
          <w:rFonts w:eastAsia="Calibri"/>
          <w:spacing w:val="-1"/>
          <w:lang w:val="en-US" w:eastAsia="en-US"/>
        </w:rPr>
        <w:t>ser</w:t>
      </w:r>
      <w:r w:rsidRPr="00853BF5">
        <w:rPr>
          <w:rFonts w:eastAsia="Calibri"/>
          <w:spacing w:val="-2"/>
          <w:lang w:val="en-US" w:eastAsia="en-US"/>
        </w:rPr>
        <w:t>v</w:t>
      </w:r>
      <w:r w:rsidRPr="00853BF5">
        <w:rPr>
          <w:rFonts w:eastAsia="Calibri"/>
          <w:spacing w:val="-1"/>
          <w:lang w:val="en-US" w:eastAsia="en-US"/>
        </w:rPr>
        <w:t>ic</w:t>
      </w:r>
      <w:r w:rsidRPr="00853BF5">
        <w:rPr>
          <w:rFonts w:eastAsia="Calibri"/>
          <w:spacing w:val="-2"/>
          <w:lang w:val="en-US" w:eastAsia="en-US"/>
        </w:rPr>
        <w:t>e</w:t>
      </w:r>
      <w:r w:rsidRPr="00853BF5">
        <w:rPr>
          <w:rFonts w:eastAsia="Calibri"/>
          <w:spacing w:val="-1"/>
          <w:lang w:val="en-US" w:eastAsia="en-US"/>
        </w:rPr>
        <w:t xml:space="preserve"> d</w:t>
      </w:r>
      <w:r w:rsidRPr="00853BF5">
        <w:rPr>
          <w:rFonts w:eastAsia="Calibri"/>
          <w:spacing w:val="-2"/>
          <w:lang w:val="en-US" w:eastAsia="en-US"/>
        </w:rPr>
        <w:t>e</w:t>
      </w:r>
      <w:r w:rsidRPr="00853BF5">
        <w:rPr>
          <w:rFonts w:eastAsia="Calibri"/>
          <w:spacing w:val="-1"/>
          <w:lang w:val="en-US" w:eastAsia="en-US"/>
        </w:rPr>
        <w:t>signed</w:t>
      </w:r>
      <w:r w:rsidRPr="00853BF5">
        <w:rPr>
          <w:rFonts w:eastAsia="Calibri"/>
          <w:spacing w:val="-2"/>
          <w:lang w:val="en-US" w:eastAsia="en-US"/>
        </w:rPr>
        <w:t xml:space="preserve"> t</w:t>
      </w:r>
      <w:r w:rsidRPr="00853BF5">
        <w:rPr>
          <w:rFonts w:eastAsia="Calibri"/>
          <w:spacing w:val="-1"/>
          <w:lang w:val="en-US" w:eastAsia="en-US"/>
        </w:rPr>
        <w:t>o</w:t>
      </w:r>
      <w:r w:rsidRPr="00853BF5">
        <w:rPr>
          <w:rFonts w:eastAsia="Calibri"/>
          <w:lang w:val="en-US" w:eastAsia="en-US"/>
        </w:rPr>
        <w:t xml:space="preserve"> </w:t>
      </w:r>
      <w:r w:rsidRPr="00853BF5">
        <w:rPr>
          <w:rFonts w:eastAsia="Calibri"/>
          <w:spacing w:val="-1"/>
          <w:lang w:val="en-US" w:eastAsia="en-US"/>
        </w:rPr>
        <w:t>add</w:t>
      </w:r>
      <w:r w:rsidRPr="00853BF5">
        <w:rPr>
          <w:rFonts w:eastAsia="Calibri"/>
          <w:spacing w:val="-4"/>
          <w:lang w:val="en-US" w:eastAsia="en-US"/>
        </w:rPr>
        <w:t xml:space="preserve"> </w:t>
      </w:r>
      <w:r w:rsidRPr="00853BF5">
        <w:rPr>
          <w:rFonts w:eastAsia="Calibri"/>
          <w:spacing w:val="-2"/>
          <w:lang w:val="en-US" w:eastAsia="en-US"/>
        </w:rPr>
        <w:t>v</w:t>
      </w:r>
      <w:r w:rsidRPr="00853BF5">
        <w:rPr>
          <w:rFonts w:eastAsia="Calibri"/>
          <w:spacing w:val="-1"/>
          <w:lang w:val="en-US" w:eastAsia="en-US"/>
        </w:rPr>
        <w:t>alue</w:t>
      </w:r>
      <w:r w:rsidRPr="00853BF5">
        <w:rPr>
          <w:rFonts w:eastAsia="Calibri"/>
          <w:lang w:val="en-US" w:eastAsia="en-US"/>
        </w:rPr>
        <w:t xml:space="preserve"> and</w:t>
      </w:r>
      <w:r w:rsidRPr="00853BF5">
        <w:rPr>
          <w:rFonts w:eastAsia="Calibri"/>
          <w:spacing w:val="47"/>
          <w:lang w:val="en-US" w:eastAsia="en-US"/>
        </w:rPr>
        <w:t xml:space="preserve"> </w:t>
      </w:r>
      <w:r w:rsidRPr="00853BF5">
        <w:rPr>
          <w:rFonts w:eastAsia="Calibri"/>
          <w:spacing w:val="-2"/>
          <w:lang w:val="en-US" w:eastAsia="en-US"/>
        </w:rPr>
        <w:t>impr</w:t>
      </w:r>
      <w:r w:rsidRPr="00853BF5">
        <w:rPr>
          <w:rFonts w:eastAsia="Calibri"/>
          <w:spacing w:val="-1"/>
          <w:lang w:val="en-US" w:eastAsia="en-US"/>
        </w:rPr>
        <w:t>o</w:t>
      </w:r>
      <w:r w:rsidRPr="00853BF5">
        <w:rPr>
          <w:rFonts w:eastAsia="Calibri"/>
          <w:spacing w:val="-2"/>
          <w:lang w:val="en-US" w:eastAsia="en-US"/>
        </w:rPr>
        <w:t>ve</w:t>
      </w:r>
      <w:r w:rsidRPr="00853BF5">
        <w:rPr>
          <w:rFonts w:eastAsia="Calibri"/>
          <w:spacing w:val="-21"/>
          <w:lang w:val="en-US" w:eastAsia="en-US"/>
        </w:rPr>
        <w:t xml:space="preserve"> </w:t>
      </w:r>
      <w:r w:rsidRPr="00853BF5">
        <w:rPr>
          <w:rFonts w:eastAsia="Calibri"/>
          <w:lang w:val="en-US" w:eastAsia="en-US"/>
        </w:rPr>
        <w:t>the</w:t>
      </w:r>
      <w:r w:rsidRPr="00853BF5">
        <w:rPr>
          <w:rFonts w:eastAsia="Calibri"/>
          <w:spacing w:val="-21"/>
          <w:lang w:val="en-US" w:eastAsia="en-US"/>
        </w:rPr>
        <w:t xml:space="preserve"> </w:t>
      </w:r>
      <w:r w:rsidRPr="00853BF5">
        <w:rPr>
          <w:rFonts w:eastAsia="Calibri"/>
          <w:spacing w:val="-2"/>
          <w:lang w:val="en-US" w:eastAsia="en-US"/>
        </w:rPr>
        <w:t>operation</w:t>
      </w:r>
      <w:r w:rsidRPr="00853BF5">
        <w:rPr>
          <w:rFonts w:eastAsia="Calibri"/>
          <w:spacing w:val="-1"/>
          <w:lang w:val="en-US" w:eastAsia="en-US"/>
        </w:rPr>
        <w:t>s</w:t>
      </w:r>
      <w:r w:rsidRPr="00853BF5">
        <w:rPr>
          <w:rFonts w:eastAsia="Calibri"/>
          <w:spacing w:val="-21"/>
          <w:lang w:val="en-US" w:eastAsia="en-US"/>
        </w:rPr>
        <w:t xml:space="preserve"> </w:t>
      </w:r>
      <w:r w:rsidRPr="00853BF5">
        <w:rPr>
          <w:rFonts w:eastAsia="Calibri"/>
          <w:lang w:val="en-US" w:eastAsia="en-US"/>
        </w:rPr>
        <w:t>of</w:t>
      </w:r>
      <w:r w:rsidRPr="00853BF5">
        <w:rPr>
          <w:rFonts w:eastAsia="Calibri"/>
          <w:spacing w:val="-22"/>
          <w:lang w:val="en-US" w:eastAsia="en-US"/>
        </w:rPr>
        <w:t xml:space="preserve"> </w:t>
      </w:r>
      <w:r w:rsidRPr="00853BF5">
        <w:rPr>
          <w:rFonts w:eastAsia="Calibri"/>
          <w:lang w:val="en-US" w:eastAsia="en-US"/>
        </w:rPr>
        <w:t>the</w:t>
      </w:r>
      <w:r w:rsidRPr="00853BF5">
        <w:rPr>
          <w:rFonts w:eastAsia="Calibri"/>
          <w:spacing w:val="-20"/>
          <w:lang w:val="en-US" w:eastAsia="en-US"/>
        </w:rPr>
        <w:t xml:space="preserve"> </w:t>
      </w:r>
      <w:r w:rsidRPr="00853BF5">
        <w:rPr>
          <w:rFonts w:eastAsia="Calibri"/>
          <w:lang w:val="en-US" w:eastAsia="en-US"/>
        </w:rPr>
        <w:t>department.</w:t>
      </w:r>
      <w:r w:rsidRPr="00853BF5">
        <w:rPr>
          <w:rFonts w:eastAsia="Calibri"/>
          <w:spacing w:val="-21"/>
          <w:lang w:val="en-US" w:eastAsia="en-US"/>
        </w:rPr>
        <w:t xml:space="preserve"> </w:t>
      </w:r>
      <w:r w:rsidRPr="00853BF5">
        <w:rPr>
          <w:rFonts w:eastAsia="Calibri"/>
          <w:lang w:val="en-US" w:eastAsia="en-US"/>
        </w:rPr>
        <w:t>It</w:t>
      </w:r>
      <w:r w:rsidRPr="00853BF5">
        <w:rPr>
          <w:rFonts w:eastAsia="Calibri"/>
          <w:spacing w:val="-22"/>
          <w:lang w:val="en-US" w:eastAsia="en-US"/>
        </w:rPr>
        <w:t xml:space="preserve"> </w:t>
      </w:r>
      <w:r w:rsidRPr="00853BF5">
        <w:rPr>
          <w:rFonts w:eastAsia="Calibri"/>
          <w:spacing w:val="-1"/>
          <w:lang w:val="en-US" w:eastAsia="en-US"/>
        </w:rPr>
        <w:t>und</w:t>
      </w:r>
      <w:r w:rsidRPr="00853BF5">
        <w:rPr>
          <w:rFonts w:eastAsia="Calibri"/>
          <w:spacing w:val="-2"/>
          <w:lang w:val="en-US" w:eastAsia="en-US"/>
        </w:rPr>
        <w:t>ert</w:t>
      </w:r>
      <w:r w:rsidRPr="00853BF5">
        <w:rPr>
          <w:rFonts w:eastAsia="Calibri"/>
          <w:spacing w:val="-1"/>
          <w:lang w:val="en-US" w:eastAsia="en-US"/>
        </w:rPr>
        <w:t>akes</w:t>
      </w:r>
      <w:r w:rsidR="005A5C3C">
        <w:rPr>
          <w:rFonts w:eastAsia="Calibri"/>
          <w:spacing w:val="-1"/>
          <w:lang w:val="en-US" w:eastAsia="en-US"/>
        </w:rPr>
        <w:t xml:space="preserve"> </w:t>
      </w:r>
      <w:r w:rsidRPr="00853BF5">
        <w:rPr>
          <w:rFonts w:eastAsia="Calibri"/>
          <w:spacing w:val="-1"/>
          <w:lang w:val="en-US" w:eastAsia="en-US"/>
        </w:rPr>
        <w:t>s</w:t>
      </w:r>
      <w:r w:rsidRPr="00853BF5">
        <w:rPr>
          <w:rFonts w:eastAsia="Calibri"/>
          <w:spacing w:val="-2"/>
          <w:lang w:val="en-US" w:eastAsia="en-US"/>
        </w:rPr>
        <w:t>trate</w:t>
      </w:r>
      <w:r w:rsidRPr="00853BF5">
        <w:rPr>
          <w:rFonts w:eastAsia="Calibri"/>
          <w:spacing w:val="-1"/>
          <w:lang w:val="en-US" w:eastAsia="en-US"/>
        </w:rPr>
        <w:t>gic</w:t>
      </w:r>
      <w:r w:rsidRPr="00853BF5">
        <w:rPr>
          <w:rFonts w:eastAsia="Calibri"/>
          <w:spacing w:val="-2"/>
          <w:lang w:val="en-US" w:eastAsia="en-US"/>
        </w:rPr>
        <w:t xml:space="preserve"> </w:t>
      </w:r>
      <w:r w:rsidRPr="00853BF5">
        <w:rPr>
          <w:rFonts w:eastAsia="Calibri"/>
          <w:lang w:val="en-US" w:eastAsia="en-US"/>
        </w:rPr>
        <w:t>and</w:t>
      </w:r>
      <w:r w:rsidRPr="00853BF5">
        <w:rPr>
          <w:rFonts w:eastAsia="Calibri"/>
          <w:spacing w:val="-2"/>
          <w:lang w:val="en-US" w:eastAsia="en-US"/>
        </w:rPr>
        <w:t xml:space="preserve"> </w:t>
      </w:r>
      <w:r w:rsidRPr="00853BF5">
        <w:rPr>
          <w:rFonts w:eastAsia="Calibri"/>
          <w:lang w:val="en-US" w:eastAsia="en-US"/>
        </w:rPr>
        <w:t>annual</w:t>
      </w:r>
      <w:r w:rsidRPr="00853BF5">
        <w:rPr>
          <w:rFonts w:eastAsia="Calibri"/>
          <w:spacing w:val="-2"/>
          <w:lang w:val="en-US" w:eastAsia="en-US"/>
        </w:rPr>
        <w:t xml:space="preserve"> </w:t>
      </w:r>
      <w:r w:rsidRPr="00853BF5">
        <w:rPr>
          <w:rFonts w:eastAsia="Calibri"/>
          <w:spacing w:val="-1"/>
          <w:lang w:val="en-US" w:eastAsia="en-US"/>
        </w:rPr>
        <w:t>planning</w:t>
      </w:r>
      <w:r w:rsidRPr="00853BF5">
        <w:rPr>
          <w:rFonts w:eastAsia="Calibri"/>
          <w:spacing w:val="1"/>
          <w:lang w:val="en-US" w:eastAsia="en-US"/>
        </w:rPr>
        <w:t xml:space="preserve"> </w:t>
      </w:r>
      <w:r w:rsidRPr="00853BF5">
        <w:rPr>
          <w:rFonts w:eastAsia="Calibri"/>
          <w:spacing w:val="-1"/>
          <w:lang w:val="en-US" w:eastAsia="en-US"/>
        </w:rPr>
        <w:t>based</w:t>
      </w:r>
      <w:r w:rsidRPr="00853BF5">
        <w:rPr>
          <w:rFonts w:eastAsia="Calibri"/>
          <w:spacing w:val="-2"/>
          <w:lang w:val="en-US" w:eastAsia="en-US"/>
        </w:rPr>
        <w:t xml:space="preserve"> </w:t>
      </w:r>
      <w:r w:rsidRPr="00853BF5">
        <w:rPr>
          <w:rFonts w:eastAsia="Calibri"/>
          <w:lang w:val="en-US" w:eastAsia="en-US"/>
        </w:rPr>
        <w:t>on a</w:t>
      </w:r>
      <w:r w:rsidRPr="00853BF5">
        <w:rPr>
          <w:rFonts w:eastAsia="Calibri"/>
          <w:spacing w:val="1"/>
          <w:lang w:val="en-US" w:eastAsia="en-US"/>
        </w:rPr>
        <w:t xml:space="preserve"> </w:t>
      </w:r>
      <w:r w:rsidRPr="00853BF5">
        <w:rPr>
          <w:rFonts w:eastAsia="Calibri"/>
          <w:spacing w:val="-2"/>
          <w:lang w:val="en-US" w:eastAsia="en-US"/>
        </w:rPr>
        <w:t>ri</w:t>
      </w:r>
      <w:r w:rsidRPr="00853BF5">
        <w:rPr>
          <w:rFonts w:eastAsia="Calibri"/>
          <w:spacing w:val="-1"/>
          <w:lang w:val="en-US" w:eastAsia="en-US"/>
        </w:rPr>
        <w:t>sk</w:t>
      </w:r>
      <w:r w:rsidRPr="00853BF5">
        <w:rPr>
          <w:rFonts w:eastAsia="Calibri"/>
          <w:spacing w:val="-6"/>
          <w:lang w:val="en-US" w:eastAsia="en-US"/>
        </w:rPr>
        <w:t xml:space="preserve"> </w:t>
      </w:r>
      <w:r w:rsidRPr="00853BF5">
        <w:rPr>
          <w:rFonts w:eastAsia="Calibri"/>
          <w:spacing w:val="-1"/>
          <w:lang w:val="en-US" w:eastAsia="en-US"/>
        </w:rPr>
        <w:t>assess</w:t>
      </w:r>
      <w:r w:rsidRPr="00853BF5">
        <w:rPr>
          <w:rFonts w:eastAsia="Calibri"/>
          <w:spacing w:val="-2"/>
          <w:lang w:val="en-US" w:eastAsia="en-US"/>
        </w:rPr>
        <w:t xml:space="preserve">ment </w:t>
      </w:r>
      <w:r w:rsidRPr="00853BF5">
        <w:rPr>
          <w:rFonts w:eastAsia="Calibri"/>
          <w:lang w:val="en-US" w:eastAsia="en-US"/>
        </w:rPr>
        <w:t>of</w:t>
      </w:r>
      <w:r w:rsidRPr="00853BF5">
        <w:rPr>
          <w:rFonts w:eastAsia="Calibri"/>
          <w:spacing w:val="29"/>
          <w:w w:val="94"/>
          <w:lang w:val="en-US" w:eastAsia="en-US"/>
        </w:rPr>
        <w:t xml:space="preserve"> </w:t>
      </w:r>
      <w:r w:rsidRPr="00853BF5">
        <w:rPr>
          <w:rFonts w:eastAsia="Calibri"/>
          <w:lang w:val="en-US" w:eastAsia="en-US"/>
        </w:rPr>
        <w:t>the</w:t>
      </w:r>
      <w:r w:rsidRPr="00853BF5">
        <w:rPr>
          <w:rFonts w:eastAsia="Calibri"/>
          <w:spacing w:val="-11"/>
          <w:lang w:val="en-US" w:eastAsia="en-US"/>
        </w:rPr>
        <w:t xml:space="preserve"> </w:t>
      </w:r>
      <w:r w:rsidRPr="00853BF5">
        <w:rPr>
          <w:rFonts w:eastAsia="Calibri"/>
          <w:spacing w:val="-1"/>
          <w:lang w:val="en-US" w:eastAsia="en-US"/>
        </w:rPr>
        <w:t>dep</w:t>
      </w:r>
      <w:r w:rsidRPr="00853BF5">
        <w:rPr>
          <w:rFonts w:eastAsia="Calibri"/>
          <w:spacing w:val="-2"/>
          <w:lang w:val="en-US" w:eastAsia="en-US"/>
        </w:rPr>
        <w:t>artment’s</w:t>
      </w:r>
      <w:r w:rsidRPr="00853BF5">
        <w:rPr>
          <w:rFonts w:eastAsia="Calibri"/>
          <w:spacing w:val="-12"/>
          <w:lang w:val="en-US" w:eastAsia="en-US"/>
        </w:rPr>
        <w:t xml:space="preserve"> </w:t>
      </w:r>
      <w:r w:rsidRPr="00853BF5">
        <w:rPr>
          <w:rFonts w:eastAsia="Calibri"/>
          <w:spacing w:val="-1"/>
          <w:lang w:val="en-US" w:eastAsia="en-US"/>
        </w:rPr>
        <w:t>cu</w:t>
      </w:r>
      <w:r w:rsidRPr="00853BF5">
        <w:rPr>
          <w:rFonts w:eastAsia="Calibri"/>
          <w:spacing w:val="-2"/>
          <w:lang w:val="en-US" w:eastAsia="en-US"/>
        </w:rPr>
        <w:t>rrent</w:t>
      </w:r>
      <w:r w:rsidRPr="00853BF5">
        <w:rPr>
          <w:rFonts w:eastAsia="Calibri"/>
          <w:spacing w:val="-11"/>
          <w:lang w:val="en-US" w:eastAsia="en-US"/>
        </w:rPr>
        <w:t xml:space="preserve"> </w:t>
      </w:r>
      <w:r w:rsidRPr="00853BF5">
        <w:rPr>
          <w:rFonts w:eastAsia="Calibri"/>
          <w:spacing w:val="-1"/>
          <w:lang w:val="en-US" w:eastAsia="en-US"/>
        </w:rPr>
        <w:t>business</w:t>
      </w:r>
      <w:r w:rsidRPr="00853BF5">
        <w:rPr>
          <w:rFonts w:eastAsia="Calibri"/>
          <w:spacing w:val="-12"/>
          <w:lang w:val="en-US" w:eastAsia="en-US"/>
        </w:rPr>
        <w:t xml:space="preserve"> </w:t>
      </w:r>
      <w:r w:rsidRPr="00853BF5">
        <w:rPr>
          <w:rFonts w:eastAsia="Calibri"/>
          <w:spacing w:val="-1"/>
          <w:lang w:val="en-US" w:eastAsia="en-US"/>
        </w:rPr>
        <w:t>acti</w:t>
      </w:r>
      <w:r w:rsidRPr="00853BF5">
        <w:rPr>
          <w:rFonts w:eastAsia="Calibri"/>
          <w:spacing w:val="-2"/>
          <w:lang w:val="en-US" w:eastAsia="en-US"/>
        </w:rPr>
        <w:t>vitie</w:t>
      </w:r>
      <w:r w:rsidRPr="00853BF5">
        <w:rPr>
          <w:rFonts w:eastAsia="Calibri"/>
          <w:spacing w:val="-1"/>
          <w:lang w:val="en-US" w:eastAsia="en-US"/>
        </w:rPr>
        <w:t>s</w:t>
      </w:r>
      <w:r w:rsidRPr="00853BF5">
        <w:rPr>
          <w:rFonts w:eastAsia="Calibri"/>
          <w:spacing w:val="-12"/>
          <w:lang w:val="en-US" w:eastAsia="en-US"/>
        </w:rPr>
        <w:t xml:space="preserve"> </w:t>
      </w:r>
      <w:r w:rsidRPr="00853BF5">
        <w:rPr>
          <w:rFonts w:eastAsia="Calibri"/>
          <w:lang w:val="en-US" w:eastAsia="en-US"/>
        </w:rPr>
        <w:t>in</w:t>
      </w:r>
      <w:r w:rsidRPr="00853BF5">
        <w:rPr>
          <w:rFonts w:eastAsia="Calibri"/>
          <w:spacing w:val="-10"/>
          <w:lang w:val="en-US" w:eastAsia="en-US"/>
        </w:rPr>
        <w:t xml:space="preserve"> </w:t>
      </w:r>
      <w:r w:rsidRPr="00853BF5">
        <w:rPr>
          <w:rFonts w:eastAsia="Calibri"/>
          <w:spacing w:val="-2"/>
          <w:lang w:val="en-US" w:eastAsia="en-US"/>
        </w:rPr>
        <w:t>acc</w:t>
      </w:r>
      <w:r w:rsidRPr="00853BF5">
        <w:rPr>
          <w:rFonts w:eastAsia="Calibri"/>
          <w:spacing w:val="-3"/>
          <w:lang w:val="en-US" w:eastAsia="en-US"/>
        </w:rPr>
        <w:t>ord</w:t>
      </w:r>
      <w:r w:rsidRPr="00853BF5">
        <w:rPr>
          <w:rFonts w:eastAsia="Calibri"/>
          <w:spacing w:val="-2"/>
          <w:lang w:val="en-US" w:eastAsia="en-US"/>
        </w:rPr>
        <w:t>anc</w:t>
      </w:r>
      <w:r w:rsidRPr="00853BF5">
        <w:rPr>
          <w:rFonts w:eastAsia="Calibri"/>
          <w:spacing w:val="-3"/>
          <w:lang w:val="en-US" w:eastAsia="en-US"/>
        </w:rPr>
        <w:t>e</w:t>
      </w:r>
      <w:r w:rsidR="005A6004" w:rsidRPr="00853BF5">
        <w:rPr>
          <w:rFonts w:eastAsia="Calibri"/>
          <w:spacing w:val="-3"/>
          <w:lang w:val="en-US" w:eastAsia="en-US"/>
        </w:rPr>
        <w:t xml:space="preserve"> </w:t>
      </w:r>
      <w:r w:rsidRPr="00853BF5">
        <w:rPr>
          <w:rFonts w:eastAsia="Calibri"/>
          <w:spacing w:val="-2"/>
          <w:lang w:val="en-US" w:eastAsia="en-US"/>
        </w:rPr>
        <w:t>with</w:t>
      </w:r>
      <w:r w:rsidRPr="00853BF5">
        <w:rPr>
          <w:rFonts w:eastAsia="Calibri"/>
          <w:spacing w:val="-18"/>
          <w:lang w:val="en-US" w:eastAsia="en-US"/>
        </w:rPr>
        <w:t xml:space="preserve"> </w:t>
      </w:r>
      <w:r w:rsidRPr="00853BF5">
        <w:rPr>
          <w:rFonts w:eastAsia="Calibri"/>
          <w:lang w:val="en-US" w:eastAsia="en-US"/>
        </w:rPr>
        <w:t>the</w:t>
      </w:r>
      <w:r w:rsidRPr="00853BF5">
        <w:rPr>
          <w:rFonts w:eastAsia="Calibri"/>
          <w:spacing w:val="-17"/>
          <w:lang w:val="en-US" w:eastAsia="en-US"/>
        </w:rPr>
        <w:t xml:space="preserve"> </w:t>
      </w:r>
      <w:r w:rsidRPr="00853BF5">
        <w:rPr>
          <w:rFonts w:eastAsia="Calibri"/>
          <w:spacing w:val="-2"/>
          <w:lang w:val="en-US" w:eastAsia="en-US"/>
        </w:rPr>
        <w:t>Queen</w:t>
      </w:r>
      <w:r w:rsidRPr="00853BF5">
        <w:rPr>
          <w:rFonts w:eastAsia="Calibri"/>
          <w:spacing w:val="-1"/>
          <w:lang w:val="en-US" w:eastAsia="en-US"/>
        </w:rPr>
        <w:t>sland</w:t>
      </w:r>
      <w:r w:rsidRPr="00853BF5">
        <w:rPr>
          <w:rFonts w:eastAsia="Calibri"/>
          <w:spacing w:val="-19"/>
          <w:lang w:val="en-US" w:eastAsia="en-US"/>
        </w:rPr>
        <w:t xml:space="preserve"> </w:t>
      </w:r>
      <w:r w:rsidRPr="00853BF5">
        <w:rPr>
          <w:rFonts w:eastAsia="Calibri"/>
          <w:i/>
          <w:spacing w:val="-1"/>
          <w:lang w:val="en-US" w:eastAsia="en-US"/>
        </w:rPr>
        <w:t>Financial</w:t>
      </w:r>
      <w:r w:rsidRPr="00853BF5">
        <w:rPr>
          <w:rFonts w:eastAsia="Calibri"/>
          <w:i/>
          <w:spacing w:val="-18"/>
          <w:lang w:val="en-US" w:eastAsia="en-US"/>
        </w:rPr>
        <w:t xml:space="preserve"> </w:t>
      </w:r>
      <w:r w:rsidRPr="00853BF5">
        <w:rPr>
          <w:rFonts w:eastAsia="Calibri"/>
          <w:i/>
          <w:spacing w:val="-1"/>
          <w:lang w:val="en-US" w:eastAsia="en-US"/>
        </w:rPr>
        <w:t>and</w:t>
      </w:r>
      <w:r w:rsidRPr="00853BF5">
        <w:rPr>
          <w:rFonts w:eastAsia="Calibri"/>
          <w:i/>
          <w:spacing w:val="-18"/>
          <w:lang w:val="en-US" w:eastAsia="en-US"/>
        </w:rPr>
        <w:t xml:space="preserve"> </w:t>
      </w:r>
      <w:r w:rsidRPr="00853BF5">
        <w:rPr>
          <w:rFonts w:eastAsia="Calibri"/>
          <w:i/>
          <w:spacing w:val="-2"/>
          <w:lang w:val="en-US" w:eastAsia="en-US"/>
        </w:rPr>
        <w:t>Perfor</w:t>
      </w:r>
      <w:r w:rsidRPr="00853BF5">
        <w:rPr>
          <w:rFonts w:eastAsia="Calibri"/>
          <w:i/>
          <w:spacing w:val="-1"/>
          <w:lang w:val="en-US" w:eastAsia="en-US"/>
        </w:rPr>
        <w:t>mance</w:t>
      </w:r>
      <w:r w:rsidRPr="00853BF5">
        <w:rPr>
          <w:rFonts w:eastAsia="Calibri"/>
          <w:i/>
          <w:spacing w:val="-18"/>
          <w:lang w:val="en-US" w:eastAsia="en-US"/>
        </w:rPr>
        <w:t xml:space="preserve"> </w:t>
      </w:r>
      <w:r w:rsidRPr="00853BF5">
        <w:rPr>
          <w:rFonts w:eastAsia="Calibri"/>
          <w:i/>
          <w:spacing w:val="-1"/>
          <w:lang w:val="en-US" w:eastAsia="en-US"/>
        </w:rPr>
        <w:t>Management</w:t>
      </w:r>
      <w:r w:rsidR="00AE56CE" w:rsidRPr="00853BF5">
        <w:rPr>
          <w:rFonts w:eastAsia="Calibri"/>
          <w:i/>
          <w:spacing w:val="-1"/>
          <w:lang w:val="en-US" w:eastAsia="en-US"/>
        </w:rPr>
        <w:t xml:space="preserve"> </w:t>
      </w:r>
      <w:r w:rsidRPr="00853BF5">
        <w:rPr>
          <w:rFonts w:eastAsia="Calibri"/>
          <w:i/>
          <w:spacing w:val="-1"/>
          <w:lang w:val="en-US" w:eastAsia="en-US"/>
        </w:rPr>
        <w:t>Standard 2019.</w:t>
      </w:r>
    </w:p>
    <w:p w14:paraId="686EF266" w14:textId="77777777" w:rsidR="00CF0159" w:rsidRPr="00853BF5" w:rsidRDefault="00CF0159" w:rsidP="00CF0159">
      <w:pPr>
        <w:ind w:right="114"/>
        <w:rPr>
          <w:rFonts w:cs="Calibri"/>
          <w:lang w:val="en-US"/>
        </w:rPr>
      </w:pPr>
      <w:r w:rsidRPr="00853BF5">
        <w:rPr>
          <w:spacing w:val="-1"/>
          <w:lang w:val="en-US"/>
        </w:rPr>
        <w:t xml:space="preserve">The DATSIP </w:t>
      </w:r>
      <w:r w:rsidRPr="00853BF5">
        <w:rPr>
          <w:iCs/>
          <w:spacing w:val="-1"/>
          <w:lang w:val="en-US"/>
        </w:rPr>
        <w:t xml:space="preserve">Strategic Internal Audit Plan for 2020-2021 was developed by Internal Audit in consultation with departmental senior executives and with a focus on risk exposures and independent assurance needs. </w:t>
      </w:r>
    </w:p>
    <w:p w14:paraId="03562D45" w14:textId="77777777" w:rsidR="00AB4D70" w:rsidRPr="00655D55" w:rsidRDefault="00AB4D70" w:rsidP="00AB4D70">
      <w:pPr>
        <w:pStyle w:val="Heading3"/>
        <w:rPr>
          <w:b/>
          <w:color w:val="auto"/>
          <w:sz w:val="21"/>
          <w:szCs w:val="21"/>
          <w:lang w:eastAsia="en-AU"/>
        </w:rPr>
      </w:pPr>
      <w:bookmarkStart w:id="107" w:name="_Toc67046743"/>
      <w:r w:rsidRPr="00655D55">
        <w:rPr>
          <w:b/>
          <w:color w:val="auto"/>
          <w:sz w:val="21"/>
          <w:szCs w:val="21"/>
          <w:lang w:eastAsia="en-AU"/>
        </w:rPr>
        <w:t>Information systems and recordkeeping</w:t>
      </w:r>
      <w:bookmarkEnd w:id="107"/>
    </w:p>
    <w:p w14:paraId="1C135562" w14:textId="77777777" w:rsidR="00AB4D70" w:rsidRPr="00022F61" w:rsidRDefault="00AB4D70" w:rsidP="00AB4D70">
      <w:pPr>
        <w:widowControl w:val="0"/>
        <w:ind w:right="174"/>
        <w:rPr>
          <w:rFonts w:eastAsia="Calibri"/>
          <w:lang w:val="en-US" w:eastAsia="en-US"/>
        </w:rPr>
      </w:pPr>
      <w:r w:rsidRPr="00022F61">
        <w:rPr>
          <w:rFonts w:eastAsia="Calibri"/>
          <w:color w:val="414042"/>
          <w:lang w:val="en-US" w:eastAsia="en-US"/>
        </w:rPr>
        <w:t>The</w:t>
      </w:r>
      <w:r w:rsidRPr="00022F61">
        <w:rPr>
          <w:rFonts w:eastAsia="Calibri"/>
          <w:color w:val="414042"/>
          <w:spacing w:val="-22"/>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artment’s</w:t>
      </w:r>
      <w:r w:rsidRPr="00022F61">
        <w:rPr>
          <w:rFonts w:eastAsia="Calibri"/>
          <w:color w:val="414042"/>
          <w:spacing w:val="-22"/>
          <w:lang w:val="en-US" w:eastAsia="en-US"/>
        </w:rPr>
        <w:t xml:space="preserve"> </w:t>
      </w:r>
      <w:r w:rsidRPr="00022F61">
        <w:rPr>
          <w:rFonts w:eastAsia="Calibri"/>
          <w:color w:val="414042"/>
          <w:spacing w:val="-2"/>
          <w:lang w:val="en-US" w:eastAsia="en-US"/>
        </w:rPr>
        <w:t>information</w:t>
      </w:r>
      <w:r w:rsidRPr="00022F61">
        <w:rPr>
          <w:rFonts w:eastAsia="Calibri"/>
          <w:color w:val="414042"/>
          <w:spacing w:val="-22"/>
          <w:lang w:val="en-US" w:eastAsia="en-US"/>
        </w:rPr>
        <w:t xml:space="preserve"> </w:t>
      </w:r>
      <w:r w:rsidRPr="00022F61">
        <w:rPr>
          <w:rFonts w:eastAsia="Calibri"/>
          <w:color w:val="414042"/>
          <w:lang w:val="en-US" w:eastAsia="en-US"/>
        </w:rPr>
        <w:t>and</w:t>
      </w:r>
      <w:r w:rsidRPr="00022F61">
        <w:rPr>
          <w:rFonts w:eastAsia="Calibri"/>
          <w:color w:val="414042"/>
          <w:spacing w:val="-22"/>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ommu</w:t>
      </w:r>
      <w:r w:rsidRPr="00022F61">
        <w:rPr>
          <w:rFonts w:eastAsia="Calibri"/>
          <w:color w:val="414042"/>
          <w:spacing w:val="-1"/>
          <w:lang w:val="en-US" w:eastAsia="en-US"/>
        </w:rPr>
        <w:t>nic</w:t>
      </w:r>
      <w:r w:rsidRPr="00022F61">
        <w:rPr>
          <w:rFonts w:eastAsia="Calibri"/>
          <w:color w:val="414042"/>
          <w:spacing w:val="-2"/>
          <w:lang w:val="en-US" w:eastAsia="en-US"/>
        </w:rPr>
        <w:t>ation</w:t>
      </w:r>
      <w:r w:rsidRPr="00022F61">
        <w:rPr>
          <w:rFonts w:eastAsia="Calibri"/>
          <w:color w:val="414042"/>
          <w:spacing w:val="-22"/>
          <w:lang w:val="en-US" w:eastAsia="en-US"/>
        </w:rPr>
        <w:t xml:space="preserve"> </w:t>
      </w:r>
      <w:r w:rsidRPr="00022F61">
        <w:rPr>
          <w:rFonts w:eastAsia="Calibri"/>
          <w:color w:val="414042"/>
          <w:spacing w:val="-2"/>
          <w:lang w:val="en-US" w:eastAsia="en-US"/>
        </w:rPr>
        <w:t>tec</w:t>
      </w:r>
      <w:r w:rsidRPr="00022F61">
        <w:rPr>
          <w:rFonts w:eastAsia="Calibri"/>
          <w:color w:val="414042"/>
          <w:spacing w:val="-1"/>
          <w:lang w:val="en-US" w:eastAsia="en-US"/>
        </w:rPr>
        <w:t>hnolog</w:t>
      </w:r>
      <w:r w:rsidRPr="00022F61">
        <w:rPr>
          <w:rFonts w:eastAsia="Calibri"/>
          <w:color w:val="414042"/>
          <w:spacing w:val="-2"/>
          <w:lang w:val="en-US" w:eastAsia="en-US"/>
        </w:rPr>
        <w:t>y</w:t>
      </w:r>
      <w:r w:rsidR="005A6004">
        <w:rPr>
          <w:rFonts w:eastAsia="Calibri"/>
          <w:color w:val="414042"/>
          <w:spacing w:val="-2"/>
          <w:lang w:val="en-US" w:eastAsia="en-US"/>
        </w:rPr>
        <w:t xml:space="preserve"> </w:t>
      </w:r>
      <w:r w:rsidRPr="00022F61">
        <w:rPr>
          <w:rFonts w:eastAsia="Calibri"/>
          <w:color w:val="414042"/>
          <w:spacing w:val="-2"/>
          <w:lang w:val="en-US" w:eastAsia="en-US"/>
        </w:rPr>
        <w:t>en</w:t>
      </w:r>
      <w:r w:rsidRPr="00022F61">
        <w:rPr>
          <w:rFonts w:eastAsia="Calibri"/>
          <w:color w:val="414042"/>
          <w:spacing w:val="-1"/>
          <w:lang w:val="en-US" w:eastAsia="en-US"/>
        </w:rPr>
        <w:t>abled</w:t>
      </w:r>
      <w:r w:rsidRPr="00022F61">
        <w:rPr>
          <w:rFonts w:eastAsia="Calibri"/>
          <w:color w:val="414042"/>
          <w:spacing w:val="-13"/>
          <w:lang w:val="en-US" w:eastAsia="en-US"/>
        </w:rPr>
        <w:t xml:space="preserve"> </w:t>
      </w:r>
      <w:r w:rsidRPr="00022F61">
        <w:rPr>
          <w:rFonts w:eastAsia="Calibri"/>
          <w:color w:val="414042"/>
          <w:spacing w:val="-1"/>
          <w:lang w:val="en-US" w:eastAsia="en-US"/>
        </w:rPr>
        <w:t>business</w:t>
      </w:r>
      <w:r w:rsidRPr="00022F61">
        <w:rPr>
          <w:rFonts w:eastAsia="Calibri"/>
          <w:color w:val="414042"/>
          <w:spacing w:val="-12"/>
          <w:lang w:val="en-US" w:eastAsia="en-US"/>
        </w:rPr>
        <w:t xml:space="preserve"> </w:t>
      </w:r>
      <w:r w:rsidRPr="00022F61">
        <w:rPr>
          <w:rFonts w:eastAsia="Calibri"/>
          <w:color w:val="414042"/>
          <w:spacing w:val="-2"/>
          <w:lang w:val="en-US" w:eastAsia="en-US"/>
        </w:rPr>
        <w:t>initiative</w:t>
      </w:r>
      <w:r w:rsidRPr="00022F61">
        <w:rPr>
          <w:rFonts w:eastAsia="Calibri"/>
          <w:color w:val="414042"/>
          <w:spacing w:val="-1"/>
          <w:lang w:val="en-US" w:eastAsia="en-US"/>
        </w:rPr>
        <w:t>s</w:t>
      </w:r>
      <w:r w:rsidRPr="00022F61">
        <w:rPr>
          <w:rFonts w:eastAsia="Calibri"/>
          <w:color w:val="414042"/>
          <w:spacing w:val="-12"/>
          <w:lang w:val="en-US" w:eastAsia="en-US"/>
        </w:rPr>
        <w:t xml:space="preserve"> </w:t>
      </w:r>
      <w:r w:rsidRPr="00022F61">
        <w:rPr>
          <w:rFonts w:eastAsia="Calibri"/>
          <w:color w:val="414042"/>
          <w:lang w:val="en-US" w:eastAsia="en-US"/>
        </w:rPr>
        <w:t>are</w:t>
      </w:r>
      <w:r w:rsidRPr="00022F61">
        <w:rPr>
          <w:rFonts w:eastAsia="Calibri"/>
          <w:color w:val="414042"/>
          <w:spacing w:val="-11"/>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ided</w:t>
      </w:r>
      <w:r w:rsidRPr="00022F61">
        <w:rPr>
          <w:rFonts w:eastAsia="Calibri"/>
          <w:color w:val="414042"/>
          <w:spacing w:val="-12"/>
          <w:lang w:val="en-US" w:eastAsia="en-US"/>
        </w:rPr>
        <w:t xml:space="preserve"> </w:t>
      </w:r>
      <w:r w:rsidRPr="00022F61">
        <w:rPr>
          <w:rFonts w:eastAsia="Calibri"/>
          <w:color w:val="414042"/>
          <w:spacing w:val="-1"/>
          <w:lang w:val="en-US" w:eastAsia="en-US"/>
        </w:rPr>
        <w:t>b</w:t>
      </w:r>
      <w:r w:rsidRPr="00022F61">
        <w:rPr>
          <w:rFonts w:eastAsia="Calibri"/>
          <w:color w:val="414042"/>
          <w:spacing w:val="-2"/>
          <w:lang w:val="en-US" w:eastAsia="en-US"/>
        </w:rPr>
        <w:t>y</w:t>
      </w:r>
      <w:r w:rsidRPr="00022F61">
        <w:rPr>
          <w:rFonts w:eastAsia="Calibri"/>
          <w:color w:val="414042"/>
          <w:spacing w:val="-12"/>
          <w:lang w:val="en-US" w:eastAsia="en-US"/>
        </w:rPr>
        <w:t xml:space="preserve"> </w:t>
      </w:r>
      <w:r w:rsidRPr="00022F61">
        <w:rPr>
          <w:rFonts w:eastAsia="Calibri"/>
          <w:color w:val="414042"/>
          <w:lang w:val="en-US" w:eastAsia="en-US"/>
        </w:rPr>
        <w:t>the</w:t>
      </w:r>
      <w:r w:rsidRPr="00022F61">
        <w:rPr>
          <w:rFonts w:eastAsia="Calibri"/>
          <w:color w:val="414042"/>
          <w:spacing w:val="-11"/>
          <w:lang w:val="en-US" w:eastAsia="en-US"/>
        </w:rPr>
        <w:t xml:space="preserve"> </w:t>
      </w:r>
      <w:r w:rsidR="00BF2C62" w:rsidRPr="00022F61">
        <w:rPr>
          <w:rFonts w:eastAsia="Calibri"/>
          <w:color w:val="414042"/>
          <w:spacing w:val="-11"/>
          <w:lang w:val="en-US" w:eastAsia="en-US"/>
        </w:rPr>
        <w:t xml:space="preserve">former </w:t>
      </w:r>
      <w:r w:rsidRPr="00022F61">
        <w:rPr>
          <w:rFonts w:eastAsia="Calibri"/>
          <w:color w:val="414042"/>
          <w:lang w:val="en-US" w:eastAsia="en-US"/>
        </w:rPr>
        <w:t>Department</w:t>
      </w:r>
      <w:r w:rsidRPr="00022F61">
        <w:rPr>
          <w:rFonts w:eastAsia="Calibri"/>
          <w:color w:val="414042"/>
          <w:spacing w:val="29"/>
          <w:w w:val="95"/>
          <w:lang w:val="en-US" w:eastAsia="en-US"/>
        </w:rPr>
        <w:t xml:space="preserve"> </w:t>
      </w:r>
      <w:r w:rsidRPr="00022F61">
        <w:rPr>
          <w:rFonts w:eastAsia="Calibri"/>
          <w:color w:val="414042"/>
          <w:lang w:val="en-US" w:eastAsia="en-US"/>
        </w:rPr>
        <w:t>of</w:t>
      </w:r>
      <w:r w:rsidRPr="00022F61">
        <w:rPr>
          <w:rFonts w:eastAsia="Calibri"/>
          <w:color w:val="414042"/>
          <w:spacing w:val="-13"/>
          <w:lang w:val="en-US" w:eastAsia="en-US"/>
        </w:rPr>
        <w:t xml:space="preserve"> </w:t>
      </w:r>
      <w:r w:rsidRPr="00022F61">
        <w:rPr>
          <w:rFonts w:eastAsia="Calibri"/>
          <w:color w:val="414042"/>
          <w:spacing w:val="-2"/>
          <w:lang w:val="en-US" w:eastAsia="en-US"/>
        </w:rPr>
        <w:t>Child</w:t>
      </w:r>
      <w:r w:rsidRPr="00022F61">
        <w:rPr>
          <w:rFonts w:eastAsia="Calibri"/>
          <w:color w:val="414042"/>
          <w:spacing w:val="-15"/>
          <w:lang w:val="en-US" w:eastAsia="en-US"/>
        </w:rPr>
        <w:t xml:space="preserve"> </w:t>
      </w:r>
      <w:r w:rsidRPr="00022F61">
        <w:rPr>
          <w:rFonts w:eastAsia="Calibri"/>
          <w:color w:val="414042"/>
          <w:spacing w:val="-1"/>
          <w:lang w:val="en-US" w:eastAsia="en-US"/>
        </w:rPr>
        <w:t>Safet</w:t>
      </w:r>
      <w:r w:rsidRPr="00022F61">
        <w:rPr>
          <w:rFonts w:eastAsia="Calibri"/>
          <w:color w:val="414042"/>
          <w:spacing w:val="-2"/>
          <w:lang w:val="en-US" w:eastAsia="en-US"/>
        </w:rPr>
        <w:t>y,</w:t>
      </w:r>
      <w:r w:rsidRPr="00022F61">
        <w:rPr>
          <w:rFonts w:eastAsia="Calibri"/>
          <w:color w:val="414042"/>
          <w:spacing w:val="-13"/>
          <w:lang w:val="en-US" w:eastAsia="en-US"/>
        </w:rPr>
        <w:t xml:space="preserve"> </w:t>
      </w:r>
      <w:r w:rsidRPr="00022F61">
        <w:rPr>
          <w:rFonts w:eastAsia="Calibri"/>
          <w:color w:val="414042"/>
          <w:spacing w:val="-2"/>
          <w:lang w:val="en-US" w:eastAsia="en-US"/>
        </w:rPr>
        <w:t>Y</w:t>
      </w:r>
      <w:r w:rsidRPr="00022F61">
        <w:rPr>
          <w:rFonts w:eastAsia="Calibri"/>
          <w:color w:val="414042"/>
          <w:spacing w:val="-3"/>
          <w:lang w:val="en-US" w:eastAsia="en-US"/>
        </w:rPr>
        <w:t>outh</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4"/>
          <w:lang w:val="en-US" w:eastAsia="en-US"/>
        </w:rPr>
        <w:t xml:space="preserve"> </w:t>
      </w:r>
      <w:r w:rsidRPr="00022F61">
        <w:rPr>
          <w:rFonts w:eastAsia="Calibri"/>
          <w:color w:val="414042"/>
          <w:spacing w:val="-3"/>
          <w:lang w:val="en-US" w:eastAsia="en-US"/>
        </w:rPr>
        <w:t>Women</w:t>
      </w:r>
      <w:r w:rsidRPr="00022F61">
        <w:rPr>
          <w:rFonts w:eastAsia="Calibri"/>
          <w:color w:val="414042"/>
          <w:spacing w:val="-11"/>
          <w:lang w:val="en-US" w:eastAsia="en-US"/>
        </w:rPr>
        <w:t xml:space="preserve"> </w:t>
      </w:r>
      <w:r w:rsidRPr="00022F61">
        <w:rPr>
          <w:rFonts w:eastAsia="Calibri"/>
          <w:color w:val="414042"/>
          <w:spacing w:val="-1"/>
          <w:lang w:val="en-US" w:eastAsia="en-US"/>
        </w:rPr>
        <w:t>as</w:t>
      </w:r>
      <w:r w:rsidRPr="00022F61">
        <w:rPr>
          <w:rFonts w:eastAsia="Calibri"/>
          <w:color w:val="414042"/>
          <w:spacing w:val="-12"/>
          <w:lang w:val="en-US" w:eastAsia="en-US"/>
        </w:rPr>
        <w:t xml:space="preserve"> </w:t>
      </w:r>
      <w:r w:rsidRPr="00022F61">
        <w:rPr>
          <w:rFonts w:eastAsia="Calibri"/>
          <w:color w:val="414042"/>
          <w:lang w:val="en-US" w:eastAsia="en-US"/>
        </w:rPr>
        <w:t>part</w:t>
      </w:r>
      <w:r w:rsidRPr="00022F61">
        <w:rPr>
          <w:rFonts w:eastAsia="Calibri"/>
          <w:color w:val="414042"/>
          <w:spacing w:val="-13"/>
          <w:lang w:val="en-US" w:eastAsia="en-US"/>
        </w:rPr>
        <w:t xml:space="preserve"> </w:t>
      </w:r>
      <w:r w:rsidRPr="00022F61">
        <w:rPr>
          <w:rFonts w:eastAsia="Calibri"/>
          <w:color w:val="414042"/>
          <w:lang w:val="en-US" w:eastAsia="en-US"/>
        </w:rPr>
        <w:t>of</w:t>
      </w:r>
      <w:r w:rsidRPr="00022F61">
        <w:rPr>
          <w:rFonts w:eastAsia="Calibri"/>
          <w:color w:val="414042"/>
          <w:spacing w:val="-12"/>
          <w:lang w:val="en-US" w:eastAsia="en-US"/>
        </w:rPr>
        <w:t xml:space="preserve"> </w:t>
      </w:r>
      <w:r w:rsidRPr="00022F61">
        <w:rPr>
          <w:rFonts w:eastAsia="Calibri"/>
          <w:color w:val="414042"/>
          <w:lang w:val="en-US" w:eastAsia="en-US"/>
        </w:rPr>
        <w:t>an</w:t>
      </w:r>
      <w:r w:rsidRPr="00022F61">
        <w:rPr>
          <w:rFonts w:eastAsia="Calibri"/>
          <w:color w:val="414042"/>
          <w:spacing w:val="-11"/>
          <w:lang w:val="en-US" w:eastAsia="en-US"/>
        </w:rPr>
        <w:t xml:space="preserve"> </w:t>
      </w:r>
      <w:r w:rsidRPr="00022F61">
        <w:rPr>
          <w:rFonts w:eastAsia="Calibri"/>
          <w:color w:val="414042"/>
          <w:spacing w:val="-1"/>
          <w:lang w:val="en-US" w:eastAsia="en-US"/>
        </w:rPr>
        <w:t>o</w:t>
      </w:r>
      <w:r w:rsidRPr="00022F61">
        <w:rPr>
          <w:rFonts w:eastAsia="Calibri"/>
          <w:color w:val="414042"/>
          <w:spacing w:val="-2"/>
          <w:lang w:val="en-US" w:eastAsia="en-US"/>
        </w:rPr>
        <w:t>ver</w:t>
      </w:r>
      <w:r w:rsidRPr="00022F61">
        <w:rPr>
          <w:rFonts w:eastAsia="Calibri"/>
          <w:color w:val="414042"/>
          <w:spacing w:val="-1"/>
          <w:lang w:val="en-US" w:eastAsia="en-US"/>
        </w:rPr>
        <w:t>arching</w:t>
      </w:r>
      <w:r w:rsidRPr="00022F61">
        <w:rPr>
          <w:rFonts w:eastAsia="Calibri"/>
          <w:color w:val="414042"/>
          <w:spacing w:val="37"/>
          <w:w w:val="105"/>
          <w:lang w:val="en-US" w:eastAsia="en-US"/>
        </w:rPr>
        <w:t xml:space="preserve"> </w:t>
      </w:r>
      <w:r w:rsidRPr="00022F61">
        <w:rPr>
          <w:rFonts w:eastAsia="Calibri"/>
          <w:color w:val="414042"/>
          <w:spacing w:val="-2"/>
          <w:lang w:val="en-US" w:eastAsia="en-US"/>
        </w:rPr>
        <w:t>Memor</w:t>
      </w:r>
      <w:r w:rsidRPr="00022F61">
        <w:rPr>
          <w:rFonts w:eastAsia="Calibri"/>
          <w:color w:val="414042"/>
          <w:spacing w:val="-1"/>
          <w:lang w:val="en-US" w:eastAsia="en-US"/>
        </w:rPr>
        <w:t>andu</w:t>
      </w:r>
      <w:r w:rsidRPr="00022F61">
        <w:rPr>
          <w:rFonts w:eastAsia="Calibri"/>
          <w:color w:val="414042"/>
          <w:spacing w:val="-2"/>
          <w:lang w:val="en-US" w:eastAsia="en-US"/>
        </w:rPr>
        <w:t>m</w:t>
      </w:r>
      <w:r w:rsidRPr="00022F61">
        <w:rPr>
          <w:rFonts w:eastAsia="Calibri"/>
          <w:color w:val="414042"/>
          <w:spacing w:val="-20"/>
          <w:lang w:val="en-US" w:eastAsia="en-US"/>
        </w:rPr>
        <w:t xml:space="preserve"> </w:t>
      </w:r>
      <w:r w:rsidRPr="00022F61">
        <w:rPr>
          <w:rFonts w:eastAsia="Calibri"/>
          <w:color w:val="414042"/>
          <w:lang w:val="en-US" w:eastAsia="en-US"/>
        </w:rPr>
        <w:t>of</w:t>
      </w:r>
      <w:r w:rsidRPr="00022F61">
        <w:rPr>
          <w:rFonts w:eastAsia="Calibri"/>
          <w:color w:val="414042"/>
          <w:spacing w:val="-21"/>
          <w:lang w:val="en-US" w:eastAsia="en-US"/>
        </w:rPr>
        <w:t xml:space="preserve"> </w:t>
      </w:r>
      <w:r w:rsidRPr="00022F61">
        <w:rPr>
          <w:rFonts w:eastAsia="Calibri"/>
          <w:color w:val="414042"/>
          <w:spacing w:val="-2"/>
          <w:lang w:val="en-US" w:eastAsia="en-US"/>
        </w:rPr>
        <w:t>Under</w:t>
      </w:r>
      <w:r w:rsidRPr="00022F61">
        <w:rPr>
          <w:rFonts w:eastAsia="Calibri"/>
          <w:color w:val="414042"/>
          <w:spacing w:val="-1"/>
          <w:lang w:val="en-US" w:eastAsia="en-US"/>
        </w:rPr>
        <w:t>s</w:t>
      </w:r>
      <w:r w:rsidRPr="00022F61">
        <w:rPr>
          <w:rFonts w:eastAsia="Calibri"/>
          <w:color w:val="414042"/>
          <w:spacing w:val="-2"/>
          <w:lang w:val="en-US" w:eastAsia="en-US"/>
        </w:rPr>
        <w:t>t</w:t>
      </w:r>
      <w:r w:rsidRPr="00022F61">
        <w:rPr>
          <w:rFonts w:eastAsia="Calibri"/>
          <w:color w:val="414042"/>
          <w:spacing w:val="-1"/>
          <w:lang w:val="en-US" w:eastAsia="en-US"/>
        </w:rPr>
        <w:t>anding</w:t>
      </w:r>
      <w:r w:rsidRPr="00022F61">
        <w:rPr>
          <w:rFonts w:eastAsia="Calibri"/>
          <w:color w:val="414042"/>
          <w:spacing w:val="-19"/>
          <w:lang w:val="en-US" w:eastAsia="en-US"/>
        </w:rPr>
        <w:t xml:space="preserve"> </w:t>
      </w:r>
      <w:r w:rsidRPr="00022F61">
        <w:rPr>
          <w:rFonts w:eastAsia="Calibri"/>
          <w:color w:val="414042"/>
          <w:spacing w:val="-2"/>
          <w:lang w:val="en-US" w:eastAsia="en-US"/>
        </w:rPr>
        <w:t>for</w:t>
      </w:r>
      <w:r w:rsidRPr="00022F61">
        <w:rPr>
          <w:rFonts w:eastAsia="Calibri"/>
          <w:color w:val="414042"/>
          <w:spacing w:val="-20"/>
          <w:lang w:val="en-US" w:eastAsia="en-US"/>
        </w:rPr>
        <w:t xml:space="preserve"> </w:t>
      </w:r>
      <w:r w:rsidRPr="00022F61">
        <w:rPr>
          <w:rFonts w:eastAsia="Calibri"/>
          <w:color w:val="414042"/>
          <w:lang w:val="en-US" w:eastAsia="en-US"/>
        </w:rPr>
        <w:t>the</w:t>
      </w:r>
      <w:r w:rsidRPr="00022F61">
        <w:rPr>
          <w:rFonts w:eastAsia="Calibri"/>
          <w:color w:val="414042"/>
          <w:spacing w:val="-20"/>
          <w:lang w:val="en-US" w:eastAsia="en-US"/>
        </w:rPr>
        <w:t xml:space="preserve"> </w:t>
      </w:r>
      <w:r w:rsidRPr="00022F61">
        <w:rPr>
          <w:rFonts w:eastAsia="Calibri"/>
          <w:color w:val="414042"/>
          <w:spacing w:val="-2"/>
          <w:lang w:val="en-US" w:eastAsia="en-US"/>
        </w:rPr>
        <w:t>pr</w:t>
      </w:r>
      <w:r w:rsidRPr="00022F61">
        <w:rPr>
          <w:rFonts w:eastAsia="Calibri"/>
          <w:color w:val="414042"/>
          <w:spacing w:val="-1"/>
          <w:lang w:val="en-US" w:eastAsia="en-US"/>
        </w:rPr>
        <w:t>o</w:t>
      </w:r>
      <w:r w:rsidRPr="00022F61">
        <w:rPr>
          <w:rFonts w:eastAsia="Calibri"/>
          <w:color w:val="414042"/>
          <w:spacing w:val="-2"/>
          <w:lang w:val="en-US" w:eastAsia="en-US"/>
        </w:rPr>
        <w:t>v</w:t>
      </w:r>
      <w:r w:rsidRPr="00022F61">
        <w:rPr>
          <w:rFonts w:eastAsia="Calibri"/>
          <w:color w:val="414042"/>
          <w:spacing w:val="-1"/>
          <w:lang w:val="en-US" w:eastAsia="en-US"/>
        </w:rPr>
        <w:t>ision</w:t>
      </w:r>
      <w:r w:rsidRPr="00022F61">
        <w:rPr>
          <w:rFonts w:eastAsia="Calibri"/>
          <w:color w:val="414042"/>
          <w:spacing w:val="-19"/>
          <w:lang w:val="en-US" w:eastAsia="en-US"/>
        </w:rPr>
        <w:t xml:space="preserve"> </w:t>
      </w:r>
      <w:r w:rsidRPr="00022F61">
        <w:rPr>
          <w:rFonts w:eastAsia="Calibri"/>
          <w:color w:val="414042"/>
          <w:lang w:val="en-US" w:eastAsia="en-US"/>
        </w:rPr>
        <w:t>of</w:t>
      </w:r>
      <w:r w:rsidRPr="00022F61">
        <w:rPr>
          <w:rFonts w:eastAsia="Calibri"/>
          <w:color w:val="414042"/>
          <w:spacing w:val="-21"/>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orporate</w:t>
      </w:r>
      <w:r w:rsidRPr="00022F61">
        <w:rPr>
          <w:rFonts w:eastAsia="Calibri"/>
          <w:color w:val="414042"/>
          <w:spacing w:val="39"/>
          <w:w w:val="96"/>
          <w:lang w:val="en-US" w:eastAsia="en-US"/>
        </w:rPr>
        <w:t xml:space="preserve"> </w:t>
      </w:r>
      <w:r w:rsidRPr="00022F61">
        <w:rPr>
          <w:rFonts w:eastAsia="Calibri"/>
          <w:color w:val="414042"/>
          <w:spacing w:val="-1"/>
          <w:lang w:val="en-US" w:eastAsia="en-US"/>
        </w:rPr>
        <w:t>ser</w:t>
      </w:r>
      <w:r w:rsidRPr="00022F61">
        <w:rPr>
          <w:rFonts w:eastAsia="Calibri"/>
          <w:color w:val="414042"/>
          <w:spacing w:val="-2"/>
          <w:lang w:val="en-US" w:eastAsia="en-US"/>
        </w:rPr>
        <w:t>v</w:t>
      </w:r>
      <w:r w:rsidRPr="00022F61">
        <w:rPr>
          <w:rFonts w:eastAsia="Calibri"/>
          <w:color w:val="414042"/>
          <w:spacing w:val="-1"/>
          <w:lang w:val="en-US" w:eastAsia="en-US"/>
        </w:rPr>
        <w:t>ic</w:t>
      </w:r>
      <w:r w:rsidRPr="00022F61">
        <w:rPr>
          <w:rFonts w:eastAsia="Calibri"/>
          <w:color w:val="414042"/>
          <w:spacing w:val="-2"/>
          <w:lang w:val="en-US" w:eastAsia="en-US"/>
        </w:rPr>
        <w:t>e</w:t>
      </w:r>
      <w:r w:rsidRPr="00022F61">
        <w:rPr>
          <w:rFonts w:eastAsia="Calibri"/>
          <w:color w:val="414042"/>
          <w:spacing w:val="-1"/>
          <w:lang w:val="en-US" w:eastAsia="en-US"/>
        </w:rPr>
        <w:t>s.</w:t>
      </w:r>
    </w:p>
    <w:p w14:paraId="2CBF559D" w14:textId="77777777" w:rsidR="00AB4D70" w:rsidRPr="00022F61" w:rsidRDefault="00AB4D70" w:rsidP="00AB4D70">
      <w:pPr>
        <w:widowControl w:val="0"/>
        <w:ind w:right="70"/>
        <w:rPr>
          <w:rFonts w:eastAsia="Calibri"/>
          <w:lang w:val="en-US" w:eastAsia="en-US"/>
        </w:rPr>
      </w:pPr>
      <w:r w:rsidRPr="00022F61">
        <w:rPr>
          <w:rFonts w:eastAsia="Calibri"/>
          <w:color w:val="414042"/>
          <w:lang w:val="en-US" w:eastAsia="en-US"/>
        </w:rPr>
        <w:t>The</w:t>
      </w:r>
      <w:r w:rsidRPr="00022F61">
        <w:rPr>
          <w:rFonts w:eastAsia="Calibri"/>
          <w:color w:val="414042"/>
          <w:spacing w:val="-23"/>
          <w:lang w:val="en-US" w:eastAsia="en-US"/>
        </w:rPr>
        <w:t xml:space="preserve"> </w:t>
      </w:r>
      <w:r w:rsidRPr="00022F61">
        <w:rPr>
          <w:rFonts w:eastAsia="Calibri"/>
          <w:color w:val="414042"/>
          <w:spacing w:val="-1"/>
          <w:lang w:val="en-US" w:eastAsia="en-US"/>
        </w:rPr>
        <w:t>dep</w:t>
      </w:r>
      <w:r w:rsidRPr="00022F61">
        <w:rPr>
          <w:rFonts w:eastAsia="Calibri"/>
          <w:color w:val="414042"/>
          <w:spacing w:val="-2"/>
          <w:lang w:val="en-US" w:eastAsia="en-US"/>
        </w:rPr>
        <w:t>artment</w:t>
      </w:r>
      <w:r w:rsidRPr="00022F61">
        <w:rPr>
          <w:rFonts w:eastAsia="Calibri"/>
          <w:color w:val="414042"/>
          <w:spacing w:val="-24"/>
          <w:lang w:val="en-US" w:eastAsia="en-US"/>
        </w:rPr>
        <w:t xml:space="preserve"> </w:t>
      </w:r>
      <w:r w:rsidRPr="00022F61">
        <w:rPr>
          <w:rFonts w:eastAsia="Calibri"/>
          <w:color w:val="414042"/>
          <w:lang w:val="en-US" w:eastAsia="en-US"/>
        </w:rPr>
        <w:t>meets</w:t>
      </w:r>
      <w:r w:rsidRPr="00022F61">
        <w:rPr>
          <w:rFonts w:eastAsia="Calibri"/>
          <w:color w:val="414042"/>
          <w:spacing w:val="-23"/>
          <w:lang w:val="en-US" w:eastAsia="en-US"/>
        </w:rPr>
        <w:t xml:space="preserve"> </w:t>
      </w:r>
      <w:r w:rsidRPr="00022F61">
        <w:rPr>
          <w:rFonts w:eastAsia="Calibri"/>
          <w:color w:val="414042"/>
          <w:lang w:val="en-US" w:eastAsia="en-US"/>
        </w:rPr>
        <w:t>the</w:t>
      </w:r>
      <w:r w:rsidRPr="00022F61">
        <w:rPr>
          <w:rFonts w:eastAsia="Calibri"/>
          <w:color w:val="414042"/>
          <w:spacing w:val="-23"/>
          <w:lang w:val="en-US" w:eastAsia="en-US"/>
        </w:rPr>
        <w:t xml:space="preserve"> </w:t>
      </w:r>
      <w:r w:rsidRPr="00022F61">
        <w:rPr>
          <w:rFonts w:eastAsia="Calibri"/>
          <w:color w:val="414042"/>
          <w:spacing w:val="-1"/>
          <w:lang w:val="en-US" w:eastAsia="en-US"/>
        </w:rPr>
        <w:t>accou</w:t>
      </w:r>
      <w:r w:rsidRPr="00022F61">
        <w:rPr>
          <w:rFonts w:eastAsia="Calibri"/>
          <w:color w:val="414042"/>
          <w:spacing w:val="-2"/>
          <w:lang w:val="en-US" w:eastAsia="en-US"/>
        </w:rPr>
        <w:t>nt</w:t>
      </w:r>
      <w:r w:rsidRPr="00022F61">
        <w:rPr>
          <w:rFonts w:eastAsia="Calibri"/>
          <w:color w:val="414042"/>
          <w:spacing w:val="-1"/>
          <w:lang w:val="en-US" w:eastAsia="en-US"/>
        </w:rPr>
        <w:t>abi</w:t>
      </w:r>
      <w:r w:rsidRPr="00022F61">
        <w:rPr>
          <w:rFonts w:eastAsia="Calibri"/>
          <w:color w:val="414042"/>
          <w:spacing w:val="-2"/>
          <w:lang w:val="en-US" w:eastAsia="en-US"/>
        </w:rPr>
        <w:t>lity</w:t>
      </w:r>
      <w:r w:rsidRPr="00022F61">
        <w:rPr>
          <w:rFonts w:eastAsia="Calibri"/>
          <w:color w:val="414042"/>
          <w:spacing w:val="-23"/>
          <w:lang w:val="en-US" w:eastAsia="en-US"/>
        </w:rPr>
        <w:t xml:space="preserve"> </w:t>
      </w:r>
      <w:r w:rsidRPr="00022F61">
        <w:rPr>
          <w:rFonts w:eastAsia="Calibri"/>
          <w:color w:val="414042"/>
          <w:lang w:val="en-US" w:eastAsia="en-US"/>
        </w:rPr>
        <w:t>requirements</w:t>
      </w:r>
      <w:r w:rsidRPr="00022F61">
        <w:rPr>
          <w:rFonts w:eastAsia="Calibri"/>
          <w:color w:val="414042"/>
          <w:spacing w:val="-24"/>
          <w:lang w:val="en-US" w:eastAsia="en-US"/>
        </w:rPr>
        <w:t xml:space="preserve"> </w:t>
      </w:r>
      <w:r w:rsidRPr="00022F61">
        <w:rPr>
          <w:rFonts w:eastAsia="Calibri"/>
          <w:color w:val="414042"/>
          <w:lang w:val="en-US" w:eastAsia="en-US"/>
        </w:rPr>
        <w:t>of</w:t>
      </w:r>
      <w:r w:rsidRPr="00022F61">
        <w:rPr>
          <w:rFonts w:eastAsia="Calibri"/>
          <w:color w:val="414042"/>
          <w:spacing w:val="-23"/>
          <w:lang w:val="en-US" w:eastAsia="en-US"/>
        </w:rPr>
        <w:t xml:space="preserve"> </w:t>
      </w:r>
      <w:r w:rsidRPr="00022F61">
        <w:rPr>
          <w:rFonts w:eastAsia="Calibri"/>
          <w:color w:val="414042"/>
          <w:lang w:val="en-US" w:eastAsia="en-US"/>
        </w:rPr>
        <w:t>the</w:t>
      </w:r>
      <w:r w:rsidRPr="00022F61">
        <w:rPr>
          <w:rFonts w:eastAsia="Calibri"/>
          <w:color w:val="414042"/>
          <w:spacing w:val="21"/>
          <w:w w:val="95"/>
          <w:lang w:val="en-US" w:eastAsia="en-US"/>
        </w:rPr>
        <w:t xml:space="preserve"> </w:t>
      </w:r>
      <w:r w:rsidRPr="00022F61">
        <w:rPr>
          <w:rFonts w:eastAsia="Calibri"/>
          <w:color w:val="414042"/>
          <w:spacing w:val="-2"/>
          <w:lang w:val="en-US" w:eastAsia="en-US"/>
        </w:rPr>
        <w:t>Queen</w:t>
      </w:r>
      <w:r w:rsidRPr="00022F61">
        <w:rPr>
          <w:rFonts w:eastAsia="Calibri"/>
          <w:color w:val="414042"/>
          <w:spacing w:val="-1"/>
          <w:lang w:val="en-US" w:eastAsia="en-US"/>
        </w:rPr>
        <w:t>sland</w:t>
      </w:r>
      <w:r w:rsidRPr="00022F61">
        <w:rPr>
          <w:rFonts w:eastAsia="Calibri"/>
          <w:color w:val="414042"/>
          <w:spacing w:val="-5"/>
          <w:lang w:val="en-US" w:eastAsia="en-US"/>
        </w:rPr>
        <w:t xml:space="preserve"> </w:t>
      </w:r>
      <w:r w:rsidRPr="00022F61">
        <w:rPr>
          <w:rFonts w:eastAsia="Calibri"/>
          <w:i/>
          <w:color w:val="414042"/>
          <w:spacing w:val="-1"/>
          <w:lang w:val="en-US" w:eastAsia="en-US"/>
        </w:rPr>
        <w:t>Public</w:t>
      </w:r>
      <w:r w:rsidRPr="00022F61">
        <w:rPr>
          <w:rFonts w:eastAsia="Calibri"/>
          <w:i/>
          <w:color w:val="414042"/>
          <w:spacing w:val="-4"/>
          <w:lang w:val="en-US" w:eastAsia="en-US"/>
        </w:rPr>
        <w:t xml:space="preserve"> </w:t>
      </w:r>
      <w:r w:rsidRPr="00022F61">
        <w:rPr>
          <w:rFonts w:eastAsia="Calibri"/>
          <w:i/>
          <w:color w:val="414042"/>
          <w:spacing w:val="-2"/>
          <w:lang w:val="en-US" w:eastAsia="en-US"/>
        </w:rPr>
        <w:t>Rec</w:t>
      </w:r>
      <w:r w:rsidRPr="00022F61">
        <w:rPr>
          <w:rFonts w:eastAsia="Calibri"/>
          <w:i/>
          <w:color w:val="414042"/>
          <w:spacing w:val="-1"/>
          <w:lang w:val="en-US" w:eastAsia="en-US"/>
        </w:rPr>
        <w:t>ords</w:t>
      </w:r>
      <w:r w:rsidRPr="00022F61">
        <w:rPr>
          <w:rFonts w:eastAsia="Calibri"/>
          <w:i/>
          <w:color w:val="414042"/>
          <w:spacing w:val="-5"/>
          <w:lang w:val="en-US" w:eastAsia="en-US"/>
        </w:rPr>
        <w:t xml:space="preserve"> </w:t>
      </w:r>
      <w:r w:rsidRPr="00022F61">
        <w:rPr>
          <w:rFonts w:eastAsia="Calibri"/>
          <w:i/>
          <w:color w:val="414042"/>
          <w:lang w:val="en-US" w:eastAsia="en-US"/>
        </w:rPr>
        <w:t>Act</w:t>
      </w:r>
      <w:r w:rsidRPr="00022F61">
        <w:rPr>
          <w:rFonts w:eastAsia="Calibri"/>
          <w:i/>
          <w:color w:val="414042"/>
          <w:spacing w:val="-5"/>
          <w:lang w:val="en-US" w:eastAsia="en-US"/>
        </w:rPr>
        <w:t xml:space="preserve"> </w:t>
      </w:r>
      <w:r w:rsidRPr="00022F61">
        <w:rPr>
          <w:rFonts w:eastAsia="Calibri"/>
          <w:i/>
          <w:color w:val="414042"/>
          <w:spacing w:val="-2"/>
          <w:lang w:val="en-US" w:eastAsia="en-US"/>
        </w:rPr>
        <w:t>2002</w:t>
      </w:r>
      <w:r w:rsidRPr="00022F61">
        <w:rPr>
          <w:rFonts w:eastAsia="Calibri"/>
          <w:i/>
          <w:color w:val="414042"/>
          <w:spacing w:val="-3"/>
          <w:lang w:val="en-US" w:eastAsia="en-US"/>
        </w:rPr>
        <w:t xml:space="preserve"> </w:t>
      </w:r>
      <w:r w:rsidRPr="00022F61">
        <w:rPr>
          <w:rFonts w:eastAsia="Calibri"/>
          <w:color w:val="414042"/>
          <w:lang w:val="en-US" w:eastAsia="en-US"/>
        </w:rPr>
        <w:t>and</w:t>
      </w:r>
      <w:r w:rsidRPr="00022F61">
        <w:rPr>
          <w:rFonts w:eastAsia="Calibri"/>
          <w:color w:val="414042"/>
          <w:spacing w:val="-4"/>
          <w:lang w:val="en-US" w:eastAsia="en-US"/>
        </w:rPr>
        <w:t xml:space="preserve"> </w:t>
      </w:r>
      <w:r w:rsidRPr="00022F61">
        <w:rPr>
          <w:rFonts w:eastAsia="Calibri"/>
          <w:color w:val="414042"/>
          <w:spacing w:val="-1"/>
          <w:lang w:val="en-US" w:eastAsia="en-US"/>
        </w:rPr>
        <w:t>complies</w:t>
      </w:r>
      <w:r w:rsidRPr="00022F61">
        <w:rPr>
          <w:rFonts w:eastAsia="Calibri"/>
          <w:color w:val="414042"/>
          <w:spacing w:val="-4"/>
          <w:lang w:val="en-US" w:eastAsia="en-US"/>
        </w:rPr>
        <w:t xml:space="preserve"> </w:t>
      </w:r>
      <w:r w:rsidRPr="00022F61">
        <w:rPr>
          <w:rFonts w:eastAsia="Calibri"/>
          <w:color w:val="414042"/>
          <w:spacing w:val="-2"/>
          <w:lang w:val="en-US" w:eastAsia="en-US"/>
        </w:rPr>
        <w:t xml:space="preserve">with </w:t>
      </w:r>
      <w:r w:rsidRPr="00022F61">
        <w:rPr>
          <w:rFonts w:eastAsia="Calibri"/>
          <w:color w:val="414042"/>
          <w:lang w:val="en-US" w:eastAsia="en-US"/>
        </w:rPr>
        <w:t>the</w:t>
      </w:r>
      <w:r w:rsidRPr="00022F61">
        <w:rPr>
          <w:rFonts w:eastAsia="Calibri"/>
          <w:color w:val="414042"/>
          <w:spacing w:val="23"/>
          <w:w w:val="95"/>
          <w:lang w:val="en-US" w:eastAsia="en-US"/>
        </w:rPr>
        <w:t xml:space="preserve"> </w:t>
      </w:r>
      <w:r w:rsidRPr="00022F61">
        <w:rPr>
          <w:rFonts w:eastAsia="Calibri"/>
          <w:color w:val="414042"/>
          <w:spacing w:val="-2"/>
          <w:lang w:val="en-US" w:eastAsia="en-US"/>
        </w:rPr>
        <w:t>Gener</w:t>
      </w:r>
      <w:r w:rsidRPr="00022F61">
        <w:rPr>
          <w:rFonts w:eastAsia="Calibri"/>
          <w:color w:val="414042"/>
          <w:spacing w:val="-1"/>
          <w:lang w:val="en-US" w:eastAsia="en-US"/>
        </w:rPr>
        <w:t>al</w:t>
      </w:r>
      <w:r w:rsidRPr="00022F61">
        <w:rPr>
          <w:rFonts w:eastAsia="Calibri"/>
          <w:color w:val="414042"/>
          <w:spacing w:val="-10"/>
          <w:lang w:val="en-US" w:eastAsia="en-US"/>
        </w:rPr>
        <w:t xml:space="preserve"> </w:t>
      </w:r>
      <w:r w:rsidRPr="00022F61">
        <w:rPr>
          <w:rFonts w:eastAsia="Calibri"/>
          <w:color w:val="414042"/>
          <w:lang w:val="en-US" w:eastAsia="en-US"/>
        </w:rPr>
        <w:t>Retention</w:t>
      </w:r>
      <w:r w:rsidRPr="00022F61">
        <w:rPr>
          <w:rFonts w:eastAsia="Calibri"/>
          <w:color w:val="414042"/>
          <w:spacing w:val="-9"/>
          <w:lang w:val="en-US" w:eastAsia="en-US"/>
        </w:rPr>
        <w:t xml:space="preserve"> </w:t>
      </w:r>
      <w:r w:rsidRPr="00022F61">
        <w:rPr>
          <w:rFonts w:eastAsia="Calibri"/>
          <w:color w:val="414042"/>
          <w:lang w:val="en-US" w:eastAsia="en-US"/>
        </w:rPr>
        <w:t>and</w:t>
      </w:r>
      <w:r w:rsidRPr="00022F61">
        <w:rPr>
          <w:rFonts w:eastAsia="Calibri"/>
          <w:color w:val="414042"/>
          <w:spacing w:val="-10"/>
          <w:lang w:val="en-US" w:eastAsia="en-US"/>
        </w:rPr>
        <w:t xml:space="preserve"> </w:t>
      </w:r>
      <w:r w:rsidRPr="00022F61">
        <w:rPr>
          <w:rFonts w:eastAsia="Calibri"/>
          <w:color w:val="414042"/>
          <w:spacing w:val="-1"/>
          <w:lang w:val="en-US" w:eastAsia="en-US"/>
        </w:rPr>
        <w:t>Disposal</w:t>
      </w:r>
      <w:r w:rsidRPr="00022F61">
        <w:rPr>
          <w:rFonts w:eastAsia="Calibri"/>
          <w:color w:val="414042"/>
          <w:spacing w:val="-13"/>
          <w:lang w:val="en-US" w:eastAsia="en-US"/>
        </w:rPr>
        <w:t xml:space="preserve"> </w:t>
      </w:r>
      <w:r w:rsidRPr="00022F61">
        <w:rPr>
          <w:rFonts w:eastAsia="Calibri"/>
          <w:color w:val="414042"/>
          <w:spacing w:val="-1"/>
          <w:lang w:val="en-US" w:eastAsia="en-US"/>
        </w:rPr>
        <w:t>Schedul</w:t>
      </w:r>
      <w:r w:rsidRPr="00022F61">
        <w:rPr>
          <w:rFonts w:eastAsia="Calibri"/>
          <w:color w:val="414042"/>
          <w:spacing w:val="-2"/>
          <w:lang w:val="en-US" w:eastAsia="en-US"/>
        </w:rPr>
        <w:t>e</w:t>
      </w:r>
      <w:r w:rsidRPr="00022F61">
        <w:rPr>
          <w:rFonts w:eastAsia="Calibri"/>
          <w:color w:val="414042"/>
          <w:spacing w:val="-8"/>
          <w:lang w:val="en-US" w:eastAsia="en-US"/>
        </w:rPr>
        <w:t xml:space="preserve"> </w:t>
      </w:r>
      <w:r w:rsidRPr="00022F61">
        <w:rPr>
          <w:rFonts w:eastAsia="Calibri"/>
          <w:color w:val="414042"/>
          <w:spacing w:val="-2"/>
          <w:lang w:val="en-US" w:eastAsia="en-US"/>
        </w:rPr>
        <w:t>t</w:t>
      </w:r>
      <w:r w:rsidRPr="00022F61">
        <w:rPr>
          <w:rFonts w:eastAsia="Calibri"/>
          <w:color w:val="414042"/>
          <w:spacing w:val="-1"/>
          <w:lang w:val="en-US" w:eastAsia="en-US"/>
        </w:rPr>
        <w:t>o</w:t>
      </w:r>
      <w:r w:rsidRPr="00022F61">
        <w:rPr>
          <w:rFonts w:eastAsia="Calibri"/>
          <w:color w:val="414042"/>
          <w:spacing w:val="-9"/>
          <w:lang w:val="en-US" w:eastAsia="en-US"/>
        </w:rPr>
        <w:t xml:space="preserve"> </w:t>
      </w:r>
      <w:r w:rsidRPr="00022F61">
        <w:rPr>
          <w:rFonts w:eastAsia="Calibri"/>
          <w:color w:val="414042"/>
          <w:spacing w:val="-2"/>
          <w:lang w:val="en-US" w:eastAsia="en-US"/>
        </w:rPr>
        <w:t>maint</w:t>
      </w:r>
      <w:r w:rsidRPr="00022F61">
        <w:rPr>
          <w:rFonts w:eastAsia="Calibri"/>
          <w:color w:val="414042"/>
          <w:spacing w:val="-1"/>
          <w:lang w:val="en-US" w:eastAsia="en-US"/>
        </w:rPr>
        <w:t>ain</w:t>
      </w:r>
      <w:r w:rsidRPr="00022F61">
        <w:rPr>
          <w:rFonts w:eastAsia="Calibri"/>
          <w:color w:val="414042"/>
          <w:spacing w:val="-8"/>
          <w:lang w:val="en-US" w:eastAsia="en-US"/>
        </w:rPr>
        <w:t xml:space="preserve"> </w:t>
      </w:r>
      <w:r w:rsidRPr="00022F61">
        <w:rPr>
          <w:rFonts w:eastAsia="Calibri"/>
          <w:color w:val="414042"/>
          <w:spacing w:val="-2"/>
          <w:lang w:val="en-US" w:eastAsia="en-US"/>
        </w:rPr>
        <w:t>acc</w:t>
      </w:r>
      <w:r w:rsidRPr="00022F61">
        <w:rPr>
          <w:rFonts w:eastAsia="Calibri"/>
          <w:color w:val="414042"/>
          <w:spacing w:val="-3"/>
          <w:lang w:val="en-US" w:eastAsia="en-US"/>
        </w:rPr>
        <w:t>urate</w:t>
      </w:r>
      <w:r w:rsidR="005A6004">
        <w:rPr>
          <w:rFonts w:eastAsia="Calibri"/>
          <w:color w:val="414042"/>
          <w:spacing w:val="-3"/>
          <w:lang w:val="en-US" w:eastAsia="en-US"/>
        </w:rPr>
        <w:t xml:space="preserve"> </w:t>
      </w:r>
      <w:r w:rsidRPr="00022F61">
        <w:rPr>
          <w:rFonts w:eastAsia="Calibri"/>
          <w:color w:val="414042"/>
          <w:spacing w:val="-2"/>
          <w:lang w:val="en-US" w:eastAsia="en-US"/>
        </w:rPr>
        <w:t>record</w:t>
      </w:r>
      <w:r w:rsidRPr="00022F61">
        <w:rPr>
          <w:rFonts w:eastAsia="Calibri"/>
          <w:color w:val="414042"/>
          <w:spacing w:val="-1"/>
          <w:lang w:val="en-US" w:eastAsia="en-US"/>
        </w:rPr>
        <w:t>s</w:t>
      </w:r>
      <w:r w:rsidRPr="00022F61">
        <w:rPr>
          <w:rFonts w:eastAsia="Calibri"/>
          <w:color w:val="414042"/>
          <w:spacing w:val="-11"/>
          <w:lang w:val="en-US" w:eastAsia="en-US"/>
        </w:rPr>
        <w:t xml:space="preserve"> </w:t>
      </w:r>
      <w:r w:rsidRPr="00022F61">
        <w:rPr>
          <w:rFonts w:eastAsia="Calibri"/>
          <w:color w:val="414042"/>
          <w:spacing w:val="-2"/>
          <w:lang w:val="en-US" w:eastAsia="en-US"/>
        </w:rPr>
        <w:t>for</w:t>
      </w:r>
      <w:r w:rsidRPr="00022F61">
        <w:rPr>
          <w:rFonts w:eastAsia="Calibri"/>
          <w:color w:val="414042"/>
          <w:spacing w:val="-9"/>
          <w:lang w:val="en-US" w:eastAsia="en-US"/>
        </w:rPr>
        <w:t xml:space="preserve"> </w:t>
      </w:r>
      <w:r w:rsidRPr="00022F61">
        <w:rPr>
          <w:rFonts w:eastAsia="Calibri"/>
          <w:color w:val="414042"/>
          <w:spacing w:val="-1"/>
          <w:lang w:val="en-US" w:eastAsia="en-US"/>
        </w:rPr>
        <w:t>accou</w:t>
      </w:r>
      <w:r w:rsidRPr="00022F61">
        <w:rPr>
          <w:rFonts w:eastAsia="Calibri"/>
          <w:color w:val="414042"/>
          <w:spacing w:val="-2"/>
          <w:lang w:val="en-US" w:eastAsia="en-US"/>
        </w:rPr>
        <w:t>nt</w:t>
      </w:r>
      <w:r w:rsidRPr="00022F61">
        <w:rPr>
          <w:rFonts w:eastAsia="Calibri"/>
          <w:color w:val="414042"/>
          <w:spacing w:val="-1"/>
          <w:lang w:val="en-US" w:eastAsia="en-US"/>
        </w:rPr>
        <w:t>abi</w:t>
      </w:r>
      <w:r w:rsidRPr="00022F61">
        <w:rPr>
          <w:rFonts w:eastAsia="Calibri"/>
          <w:color w:val="414042"/>
          <w:spacing w:val="-2"/>
          <w:lang w:val="en-US" w:eastAsia="en-US"/>
        </w:rPr>
        <w:t>lity</w:t>
      </w:r>
      <w:r w:rsidRPr="00022F61">
        <w:rPr>
          <w:rFonts w:eastAsia="Calibri"/>
          <w:color w:val="414042"/>
          <w:spacing w:val="-11"/>
          <w:lang w:val="en-US" w:eastAsia="en-US"/>
        </w:rPr>
        <w:t xml:space="preserve"> </w:t>
      </w:r>
      <w:r w:rsidRPr="00022F61">
        <w:rPr>
          <w:rFonts w:eastAsia="Calibri"/>
          <w:color w:val="414042"/>
          <w:lang w:val="en-US" w:eastAsia="en-US"/>
        </w:rPr>
        <w:t>and</w:t>
      </w:r>
      <w:r w:rsidRPr="00022F61">
        <w:rPr>
          <w:rFonts w:eastAsia="Calibri"/>
          <w:color w:val="414042"/>
          <w:spacing w:val="-11"/>
          <w:lang w:val="en-US" w:eastAsia="en-US"/>
        </w:rPr>
        <w:t xml:space="preserve"> </w:t>
      </w:r>
      <w:r w:rsidRPr="00022F61">
        <w:rPr>
          <w:rFonts w:eastAsia="Calibri"/>
          <w:color w:val="414042"/>
          <w:spacing w:val="-1"/>
          <w:lang w:val="en-US" w:eastAsia="en-US"/>
        </w:rPr>
        <w:t>business</w:t>
      </w:r>
      <w:r w:rsidRPr="00022F61">
        <w:rPr>
          <w:rFonts w:eastAsia="Calibri"/>
          <w:color w:val="414042"/>
          <w:spacing w:val="-10"/>
          <w:lang w:val="en-US" w:eastAsia="en-US"/>
        </w:rPr>
        <w:t xml:space="preserve"> </w:t>
      </w:r>
      <w:r w:rsidRPr="00022F61">
        <w:rPr>
          <w:rFonts w:eastAsia="Calibri"/>
          <w:color w:val="414042"/>
          <w:spacing w:val="-1"/>
          <w:lang w:val="en-US" w:eastAsia="en-US"/>
        </w:rPr>
        <w:t>c</w:t>
      </w:r>
      <w:r w:rsidRPr="00022F61">
        <w:rPr>
          <w:rFonts w:eastAsia="Calibri"/>
          <w:color w:val="414042"/>
          <w:spacing w:val="-2"/>
          <w:lang w:val="en-US" w:eastAsia="en-US"/>
        </w:rPr>
        <w:t>ontinuity.</w:t>
      </w:r>
    </w:p>
    <w:p w14:paraId="288C8EFE" w14:textId="77777777" w:rsidR="007E6074" w:rsidRPr="00655D55" w:rsidRDefault="007E6074" w:rsidP="007E6074">
      <w:pPr>
        <w:pStyle w:val="Heading3"/>
        <w:rPr>
          <w:b/>
          <w:color w:val="auto"/>
          <w:sz w:val="21"/>
          <w:szCs w:val="21"/>
          <w:lang w:eastAsia="en-AU"/>
        </w:rPr>
      </w:pPr>
      <w:bookmarkStart w:id="108" w:name="_Toc67046744"/>
      <w:r w:rsidRPr="00655D55">
        <w:rPr>
          <w:b/>
          <w:color w:val="auto"/>
          <w:sz w:val="21"/>
          <w:szCs w:val="21"/>
          <w:lang w:eastAsia="en-AU"/>
        </w:rPr>
        <w:t>Open data</w:t>
      </w:r>
      <w:bookmarkEnd w:id="108"/>
    </w:p>
    <w:p w14:paraId="33567F70" w14:textId="77777777" w:rsidR="007E6074" w:rsidRPr="00022F61" w:rsidRDefault="007E6074" w:rsidP="007E6074">
      <w:pPr>
        <w:pStyle w:val="BodyText"/>
        <w:ind w:right="458"/>
      </w:pPr>
      <w:r w:rsidRPr="00022F61">
        <w:rPr>
          <w:color w:val="414042"/>
          <w:spacing w:val="-2"/>
        </w:rPr>
        <w:t>For</w:t>
      </w:r>
      <w:r w:rsidRPr="00022F61">
        <w:rPr>
          <w:color w:val="414042"/>
          <w:spacing w:val="-14"/>
        </w:rPr>
        <w:t xml:space="preserve"> </w:t>
      </w:r>
      <w:r w:rsidRPr="00022F61">
        <w:rPr>
          <w:color w:val="414042"/>
          <w:spacing w:val="-2"/>
        </w:rPr>
        <w:t>additional final reporting</w:t>
      </w:r>
      <w:r w:rsidRPr="00022F61">
        <w:rPr>
          <w:color w:val="414042"/>
          <w:spacing w:val="-13"/>
        </w:rPr>
        <w:t xml:space="preserve"> </w:t>
      </w:r>
      <w:r w:rsidRPr="00022F61">
        <w:rPr>
          <w:color w:val="414042"/>
          <w:spacing w:val="-2"/>
        </w:rPr>
        <w:t>information</w:t>
      </w:r>
      <w:r w:rsidRPr="00022F61">
        <w:rPr>
          <w:color w:val="414042"/>
          <w:spacing w:val="-14"/>
        </w:rPr>
        <w:t xml:space="preserve"> </w:t>
      </w:r>
      <w:r w:rsidRPr="00022F61">
        <w:rPr>
          <w:color w:val="414042"/>
          <w:spacing w:val="-2"/>
        </w:rPr>
        <w:t>rel</w:t>
      </w:r>
      <w:r w:rsidRPr="00022F61">
        <w:rPr>
          <w:color w:val="414042"/>
          <w:spacing w:val="-1"/>
        </w:rPr>
        <w:t>ated</w:t>
      </w:r>
      <w:r w:rsidRPr="00022F61">
        <w:rPr>
          <w:color w:val="414042"/>
          <w:spacing w:val="-15"/>
        </w:rPr>
        <w:t xml:space="preserve"> </w:t>
      </w:r>
      <w:r w:rsidRPr="00022F61">
        <w:rPr>
          <w:color w:val="414042"/>
          <w:spacing w:val="-2"/>
        </w:rPr>
        <w:t>t</w:t>
      </w:r>
      <w:r w:rsidRPr="00022F61">
        <w:rPr>
          <w:color w:val="414042"/>
          <w:spacing w:val="-1"/>
        </w:rPr>
        <w:t>o</w:t>
      </w:r>
      <w:r w:rsidRPr="00022F61">
        <w:rPr>
          <w:color w:val="414042"/>
          <w:spacing w:val="49"/>
          <w:w w:val="98"/>
        </w:rPr>
        <w:t xml:space="preserve"> </w:t>
      </w:r>
      <w:r w:rsidRPr="00022F61">
        <w:rPr>
          <w:color w:val="414042"/>
          <w:spacing w:val="-1"/>
        </w:rPr>
        <w:t>consu</w:t>
      </w:r>
      <w:r w:rsidRPr="00022F61">
        <w:rPr>
          <w:color w:val="414042"/>
          <w:spacing w:val="-2"/>
        </w:rPr>
        <w:t>lt</w:t>
      </w:r>
      <w:r w:rsidRPr="00022F61">
        <w:rPr>
          <w:color w:val="414042"/>
          <w:spacing w:val="-1"/>
        </w:rPr>
        <w:t>ancies,</w:t>
      </w:r>
      <w:r w:rsidRPr="00022F61">
        <w:rPr>
          <w:color w:val="414042"/>
          <w:spacing w:val="-5"/>
        </w:rPr>
        <w:t xml:space="preserve"> </w:t>
      </w:r>
      <w:r w:rsidRPr="00022F61">
        <w:rPr>
          <w:color w:val="414042"/>
          <w:spacing w:val="-1"/>
        </w:rPr>
        <w:t>o</w:t>
      </w:r>
      <w:r w:rsidRPr="00022F61">
        <w:rPr>
          <w:color w:val="414042"/>
          <w:spacing w:val="-2"/>
        </w:rPr>
        <w:t>ver</w:t>
      </w:r>
      <w:r w:rsidRPr="00022F61">
        <w:rPr>
          <w:color w:val="414042"/>
          <w:spacing w:val="-1"/>
        </w:rPr>
        <w:t>seas</w:t>
      </w:r>
      <w:r w:rsidRPr="00022F61">
        <w:rPr>
          <w:color w:val="414042"/>
          <w:spacing w:val="-5"/>
        </w:rPr>
        <w:t xml:space="preserve"> </w:t>
      </w:r>
      <w:r w:rsidRPr="00022F61">
        <w:rPr>
          <w:color w:val="414042"/>
          <w:spacing w:val="-2"/>
        </w:rPr>
        <w:t>tr</w:t>
      </w:r>
      <w:r w:rsidRPr="00022F61">
        <w:rPr>
          <w:color w:val="414042"/>
          <w:spacing w:val="-1"/>
        </w:rPr>
        <w:t>avel</w:t>
      </w:r>
      <w:r w:rsidRPr="00022F61">
        <w:rPr>
          <w:color w:val="414042"/>
          <w:spacing w:val="-2"/>
        </w:rPr>
        <w:t>,</w:t>
      </w:r>
      <w:r w:rsidRPr="00022F61">
        <w:rPr>
          <w:color w:val="414042"/>
          <w:spacing w:val="-5"/>
        </w:rPr>
        <w:t xml:space="preserve"> </w:t>
      </w:r>
      <w:r w:rsidRPr="00022F61">
        <w:rPr>
          <w:color w:val="414042"/>
        </w:rPr>
        <w:t>and</w:t>
      </w:r>
      <w:r w:rsidRPr="00022F61">
        <w:rPr>
          <w:color w:val="414042"/>
          <w:spacing w:val="-5"/>
        </w:rPr>
        <w:t xml:space="preserve"> </w:t>
      </w:r>
      <w:r w:rsidRPr="00022F61">
        <w:rPr>
          <w:color w:val="414042"/>
          <w:spacing w:val="-2"/>
        </w:rPr>
        <w:t>Queen</w:t>
      </w:r>
      <w:r w:rsidRPr="00022F61">
        <w:rPr>
          <w:color w:val="414042"/>
          <w:spacing w:val="-1"/>
        </w:rPr>
        <w:t>sland</w:t>
      </w:r>
      <w:r w:rsidRPr="00022F61">
        <w:rPr>
          <w:color w:val="414042"/>
          <w:spacing w:val="-6"/>
        </w:rPr>
        <w:t xml:space="preserve"> </w:t>
      </w:r>
      <w:r w:rsidRPr="00022F61">
        <w:rPr>
          <w:color w:val="414042"/>
          <w:spacing w:val="-1"/>
        </w:rPr>
        <w:t>Language</w:t>
      </w:r>
      <w:r w:rsidRPr="00022F61">
        <w:rPr>
          <w:color w:val="414042"/>
          <w:spacing w:val="37"/>
          <w:w w:val="101"/>
        </w:rPr>
        <w:t xml:space="preserve"> </w:t>
      </w:r>
      <w:r w:rsidRPr="00022F61">
        <w:rPr>
          <w:color w:val="414042"/>
          <w:spacing w:val="-1"/>
        </w:rPr>
        <w:t>Ser</w:t>
      </w:r>
      <w:r w:rsidRPr="00022F61">
        <w:rPr>
          <w:color w:val="414042"/>
          <w:spacing w:val="-2"/>
        </w:rPr>
        <w:t>v</w:t>
      </w:r>
      <w:r w:rsidRPr="00022F61">
        <w:rPr>
          <w:color w:val="414042"/>
          <w:spacing w:val="-1"/>
        </w:rPr>
        <w:t>ic</w:t>
      </w:r>
      <w:r w:rsidRPr="00022F61">
        <w:rPr>
          <w:color w:val="414042"/>
          <w:spacing w:val="-2"/>
        </w:rPr>
        <w:t>e</w:t>
      </w:r>
      <w:r w:rsidRPr="00022F61">
        <w:rPr>
          <w:color w:val="414042"/>
          <w:spacing w:val="-1"/>
        </w:rPr>
        <w:t>s</w:t>
      </w:r>
      <w:r w:rsidRPr="00022F61">
        <w:rPr>
          <w:color w:val="414042"/>
          <w:spacing w:val="-25"/>
        </w:rPr>
        <w:t xml:space="preserve"> </w:t>
      </w:r>
      <w:r w:rsidRPr="00022F61">
        <w:rPr>
          <w:color w:val="414042"/>
          <w:spacing w:val="-1"/>
        </w:rPr>
        <w:t>Policy</w:t>
      </w:r>
      <w:r w:rsidRPr="00022F61">
        <w:rPr>
          <w:color w:val="414042"/>
          <w:spacing w:val="-26"/>
        </w:rPr>
        <w:t xml:space="preserve"> </w:t>
      </w:r>
      <w:r w:rsidRPr="00022F61">
        <w:rPr>
          <w:color w:val="414042"/>
          <w:spacing w:val="-2"/>
        </w:rPr>
        <w:t>v</w:t>
      </w:r>
      <w:r w:rsidRPr="00022F61">
        <w:rPr>
          <w:color w:val="414042"/>
          <w:spacing w:val="-1"/>
        </w:rPr>
        <w:t>is</w:t>
      </w:r>
      <w:r w:rsidRPr="00022F61">
        <w:rPr>
          <w:color w:val="414042"/>
          <w:spacing w:val="-2"/>
        </w:rPr>
        <w:t>it:</w:t>
      </w:r>
      <w:r w:rsidRPr="00022F61">
        <w:rPr>
          <w:color w:val="414042"/>
          <w:spacing w:val="-24"/>
        </w:rPr>
        <w:t xml:space="preserve"> </w:t>
      </w:r>
      <w:r w:rsidR="005A6004">
        <w:rPr>
          <w:color w:val="414042"/>
          <w:spacing w:val="-24"/>
        </w:rPr>
        <w:t>(</w:t>
      </w:r>
      <w:hyperlink r:id="rId63" w:history="1">
        <w:r w:rsidR="005A6004" w:rsidRPr="00175384">
          <w:rPr>
            <w:rStyle w:val="Hyperlink"/>
            <w:spacing w:val="-2"/>
            <w:u w:color="414042"/>
          </w:rPr>
          <w:t>www.</w:t>
        </w:r>
        <w:r w:rsidR="005A6004" w:rsidRPr="00175384">
          <w:rPr>
            <w:rStyle w:val="Hyperlink"/>
            <w:spacing w:val="-1"/>
            <w:u w:color="414042"/>
          </w:rPr>
          <w:t>d</w:t>
        </w:r>
        <w:r w:rsidR="005A6004" w:rsidRPr="00175384">
          <w:rPr>
            <w:rStyle w:val="Hyperlink"/>
            <w:spacing w:val="-2"/>
            <w:u w:color="414042"/>
          </w:rPr>
          <w:t>ata.</w:t>
        </w:r>
        <w:r w:rsidR="005A6004" w:rsidRPr="00175384">
          <w:rPr>
            <w:rStyle w:val="Hyperlink"/>
            <w:spacing w:val="-1"/>
            <w:u w:color="414042"/>
          </w:rPr>
          <w:t>qld.go</w:t>
        </w:r>
        <w:r w:rsidR="005A6004" w:rsidRPr="00175384">
          <w:rPr>
            <w:rStyle w:val="Hyperlink"/>
            <w:spacing w:val="-2"/>
            <w:u w:color="414042"/>
          </w:rPr>
          <w:t>v</w:t>
        </w:r>
        <w:r w:rsidR="005A6004" w:rsidRPr="00175384">
          <w:rPr>
            <w:rStyle w:val="Hyperlink"/>
            <w:spacing w:val="-1"/>
            <w:u w:color="414042"/>
          </w:rPr>
          <w:t>.au/organization/aboriginal-and-t</w:t>
        </w:r>
        <w:r w:rsidR="005A6004" w:rsidRPr="00175384">
          <w:rPr>
            <w:rStyle w:val="Hyperlink"/>
            <w:spacing w:val="-2"/>
            <w:u w:color="414042"/>
          </w:rPr>
          <w:t>orre</w:t>
        </w:r>
        <w:r w:rsidR="005A6004" w:rsidRPr="00175384">
          <w:rPr>
            <w:rStyle w:val="Hyperlink"/>
            <w:spacing w:val="-1"/>
            <w:u w:color="414042"/>
          </w:rPr>
          <w:t>s-s</w:t>
        </w:r>
        <w:r w:rsidR="005A6004" w:rsidRPr="00175384">
          <w:rPr>
            <w:rStyle w:val="Hyperlink"/>
            <w:spacing w:val="-2"/>
            <w:u w:color="414042"/>
          </w:rPr>
          <w:t>trait</w:t>
        </w:r>
        <w:r w:rsidR="005A6004" w:rsidRPr="00175384">
          <w:rPr>
            <w:rStyle w:val="Hyperlink"/>
            <w:spacing w:val="-1"/>
            <w:u w:color="414042"/>
          </w:rPr>
          <w:t>-island</w:t>
        </w:r>
        <w:r w:rsidR="005A6004" w:rsidRPr="00175384">
          <w:rPr>
            <w:rStyle w:val="Hyperlink"/>
            <w:spacing w:val="-2"/>
            <w:u w:color="414042"/>
          </w:rPr>
          <w:t>er</w:t>
        </w:r>
        <w:r w:rsidR="005A6004" w:rsidRPr="00175384">
          <w:rPr>
            <w:rStyle w:val="Hyperlink"/>
            <w:spacing w:val="-1"/>
            <w:u w:color="414042"/>
          </w:rPr>
          <w:t>-p</w:t>
        </w:r>
        <w:r w:rsidR="005A6004" w:rsidRPr="00175384">
          <w:rPr>
            <w:rStyle w:val="Hyperlink"/>
            <w:spacing w:val="-2"/>
            <w:u w:color="414042"/>
          </w:rPr>
          <w:t>artner</w:t>
        </w:r>
        <w:r w:rsidR="005A6004" w:rsidRPr="00175384">
          <w:rPr>
            <w:rStyle w:val="Hyperlink"/>
            <w:spacing w:val="-1"/>
            <w:u w:color="414042"/>
          </w:rPr>
          <w:t>ships</w:t>
        </w:r>
      </w:hyperlink>
      <w:r w:rsidR="005A6004">
        <w:rPr>
          <w:color w:val="414042"/>
          <w:spacing w:val="-1"/>
          <w:u w:val="single" w:color="414042"/>
        </w:rPr>
        <w:t xml:space="preserve"> </w:t>
      </w:r>
    </w:p>
    <w:p w14:paraId="1863CB60" w14:textId="77777777" w:rsidR="0011334C" w:rsidRPr="005A6004" w:rsidRDefault="0011334C" w:rsidP="00AB4D70">
      <w:pPr>
        <w:rPr>
          <w:color w:val="FF0000"/>
          <w:lang w:eastAsia="en-US"/>
        </w:rPr>
      </w:pPr>
      <w:r w:rsidRPr="005A6004">
        <w:rPr>
          <w:color w:val="FF0000"/>
          <w:lang w:eastAsia="en-US"/>
        </w:rPr>
        <w:br w:type="page"/>
      </w:r>
    </w:p>
    <w:p w14:paraId="477DD3A1" w14:textId="77777777" w:rsidR="0011334C" w:rsidRPr="00022F61" w:rsidRDefault="0011334C" w:rsidP="0011334C">
      <w:pPr>
        <w:rPr>
          <w:lang w:eastAsia="en-US"/>
        </w:rPr>
      </w:pPr>
    </w:p>
    <w:p w14:paraId="398C2E17" w14:textId="58F2397C" w:rsidR="00655D55" w:rsidRDefault="00655D55" w:rsidP="00B56630">
      <w:pPr>
        <w:pStyle w:val="Heading1"/>
        <w:spacing w:line="276" w:lineRule="auto"/>
      </w:pPr>
      <w:bookmarkStart w:id="109" w:name="_Toc67046745"/>
      <w:bookmarkEnd w:id="103"/>
      <w:r>
        <w:t>Financial performance</w:t>
      </w:r>
      <w:bookmarkEnd w:id="109"/>
    </w:p>
    <w:p w14:paraId="412C9258" w14:textId="77777777" w:rsidR="001E65EC" w:rsidRDefault="002F2A4E" w:rsidP="00655D55">
      <w:pPr>
        <w:pStyle w:val="Heading2"/>
      </w:pPr>
      <w:bookmarkStart w:id="110" w:name="_Toc67046746"/>
      <w:r w:rsidRPr="00022F61">
        <w:t>Chief Finance Officer’s report</w:t>
      </w:r>
      <w:bookmarkEnd w:id="110"/>
      <w:r w:rsidR="004D2EE5">
        <w:t xml:space="preserve"> </w:t>
      </w:r>
    </w:p>
    <w:p w14:paraId="7DB7D550" w14:textId="77777777" w:rsidR="00533462" w:rsidRDefault="00533462" w:rsidP="00533462">
      <w:pPr>
        <w:spacing w:after="0"/>
        <w:rPr>
          <w:lang w:eastAsia="en-US"/>
        </w:rPr>
      </w:pPr>
      <w:r>
        <w:rPr>
          <w:lang w:eastAsia="en-US"/>
        </w:rPr>
        <w:t>This financial summary provides an overview of the department’s financial performance for the</w:t>
      </w:r>
    </w:p>
    <w:p w14:paraId="24AF5203" w14:textId="3FCA6EB4" w:rsidR="00533462" w:rsidRDefault="00533462" w:rsidP="00533462">
      <w:pPr>
        <w:spacing w:after="0"/>
        <w:rPr>
          <w:lang w:eastAsia="en-US"/>
        </w:rPr>
      </w:pPr>
      <w:r>
        <w:rPr>
          <w:lang w:eastAsia="en-US"/>
        </w:rPr>
        <w:t>2020–2021 financial year to 12 November 2020. The department was abolished as a result of</w:t>
      </w:r>
      <w:r w:rsidR="001C6C87">
        <w:rPr>
          <w:lang w:eastAsia="en-US"/>
        </w:rPr>
        <w:t xml:space="preserve"> </w:t>
      </w:r>
      <w:r>
        <w:rPr>
          <w:lang w:eastAsia="en-US"/>
        </w:rPr>
        <w:t xml:space="preserve">the </w:t>
      </w:r>
      <w:r w:rsidR="00B97D7B" w:rsidRPr="00B97D7B">
        <w:rPr>
          <w:i/>
          <w:lang w:eastAsia="en-US"/>
        </w:rPr>
        <w:t>Administrative</w:t>
      </w:r>
      <w:r w:rsidRPr="00B97D7B">
        <w:rPr>
          <w:i/>
          <w:lang w:eastAsia="en-US"/>
        </w:rPr>
        <w:t xml:space="preserve"> </w:t>
      </w:r>
      <w:r w:rsidRPr="001C6C87">
        <w:rPr>
          <w:i/>
          <w:lang w:eastAsia="en-US"/>
        </w:rPr>
        <w:t xml:space="preserve">Arrangements Notice (No. </w:t>
      </w:r>
      <w:r w:rsidR="00B97D7B">
        <w:rPr>
          <w:i/>
          <w:lang w:eastAsia="en-US"/>
        </w:rPr>
        <w:t>2</w:t>
      </w:r>
      <w:r w:rsidRPr="001C6C87">
        <w:rPr>
          <w:i/>
          <w:lang w:eastAsia="en-US"/>
        </w:rPr>
        <w:t>) 2020</w:t>
      </w:r>
      <w:r>
        <w:rPr>
          <w:lang w:eastAsia="en-US"/>
        </w:rPr>
        <w:t>. Under this notice, ongoing</w:t>
      </w:r>
      <w:r w:rsidR="001C6C87">
        <w:rPr>
          <w:lang w:eastAsia="en-US"/>
        </w:rPr>
        <w:t xml:space="preserve"> </w:t>
      </w:r>
      <w:r>
        <w:rPr>
          <w:lang w:eastAsia="en-US"/>
        </w:rPr>
        <w:t>responsibility for functions of the department were transferred to the Department of Seniors, Disability</w:t>
      </w:r>
      <w:r w:rsidR="001C6C87">
        <w:rPr>
          <w:lang w:eastAsia="en-US"/>
        </w:rPr>
        <w:t xml:space="preserve"> </w:t>
      </w:r>
      <w:r>
        <w:rPr>
          <w:lang w:eastAsia="en-US"/>
        </w:rPr>
        <w:t>Services and Aboriginal and Torres Strait Islander Partnerships (DSDSATSIP). The effect of this transfer</w:t>
      </w:r>
      <w:r w:rsidR="001C6C87">
        <w:rPr>
          <w:lang w:eastAsia="en-US"/>
        </w:rPr>
        <w:t xml:space="preserve"> </w:t>
      </w:r>
      <w:r>
        <w:rPr>
          <w:lang w:eastAsia="en-US"/>
        </w:rPr>
        <w:t>was from 13 November 2020.</w:t>
      </w:r>
    </w:p>
    <w:p w14:paraId="382371A9" w14:textId="77777777" w:rsidR="001C6C87" w:rsidRDefault="001C6C87" w:rsidP="00533462">
      <w:pPr>
        <w:spacing w:after="0"/>
        <w:rPr>
          <w:lang w:eastAsia="en-US"/>
        </w:rPr>
      </w:pPr>
    </w:p>
    <w:p w14:paraId="756AA5BB" w14:textId="2168544F" w:rsidR="00533462" w:rsidRDefault="00533462" w:rsidP="00533462">
      <w:pPr>
        <w:spacing w:after="0"/>
        <w:rPr>
          <w:lang w:eastAsia="en-US"/>
        </w:rPr>
      </w:pPr>
      <w:r>
        <w:rPr>
          <w:lang w:eastAsia="en-US"/>
        </w:rPr>
        <w:t>The department delivered its services in a fiscally responsible way, recording a minor operating</w:t>
      </w:r>
      <w:r w:rsidR="001C6C87">
        <w:rPr>
          <w:lang w:eastAsia="en-US"/>
        </w:rPr>
        <w:t xml:space="preserve"> </w:t>
      </w:r>
      <w:r>
        <w:rPr>
          <w:lang w:eastAsia="en-US"/>
        </w:rPr>
        <w:t>surplus of $0.417 million. This outcome reflects revenue recognised in 2020–2021 up to the date</w:t>
      </w:r>
      <w:r w:rsidR="001C6C87">
        <w:rPr>
          <w:lang w:eastAsia="en-US"/>
        </w:rPr>
        <w:t xml:space="preserve"> </w:t>
      </w:r>
      <w:r>
        <w:rPr>
          <w:lang w:eastAsia="en-US"/>
        </w:rPr>
        <w:t>of cessation on a range of programs for which the department will incur expenses to deliver the</w:t>
      </w:r>
      <w:r w:rsidR="001C6C87">
        <w:rPr>
          <w:lang w:eastAsia="en-US"/>
        </w:rPr>
        <w:t xml:space="preserve"> </w:t>
      </w:r>
      <w:r>
        <w:rPr>
          <w:lang w:eastAsia="en-US"/>
        </w:rPr>
        <w:t>programs in a future accounting period.</w:t>
      </w:r>
    </w:p>
    <w:p w14:paraId="3A77119F" w14:textId="77777777" w:rsidR="001C6C87" w:rsidRDefault="001C6C87" w:rsidP="00533462">
      <w:pPr>
        <w:spacing w:after="0"/>
        <w:rPr>
          <w:lang w:eastAsia="en-US"/>
        </w:rPr>
      </w:pPr>
    </w:p>
    <w:p w14:paraId="4D08082E" w14:textId="6839D15E" w:rsidR="00533462" w:rsidRDefault="00533462" w:rsidP="00533462">
      <w:pPr>
        <w:spacing w:after="0"/>
        <w:rPr>
          <w:lang w:eastAsia="en-US"/>
        </w:rPr>
      </w:pPr>
      <w:r>
        <w:rPr>
          <w:lang w:eastAsia="en-US"/>
        </w:rPr>
        <w:t>Key program investments in 2020–2021 to progress the department’s vision of Aboriginal and Torres</w:t>
      </w:r>
      <w:r w:rsidR="001C6C87">
        <w:rPr>
          <w:lang w:eastAsia="en-US"/>
        </w:rPr>
        <w:t xml:space="preserve"> </w:t>
      </w:r>
      <w:r>
        <w:rPr>
          <w:lang w:eastAsia="en-US"/>
        </w:rPr>
        <w:t>Strait Islander Queenslanders thriving culturally, socially and economically included Local Thriving</w:t>
      </w:r>
      <w:r w:rsidR="001C6C87">
        <w:rPr>
          <w:lang w:eastAsia="en-US"/>
        </w:rPr>
        <w:t xml:space="preserve"> </w:t>
      </w:r>
      <w:r>
        <w:rPr>
          <w:lang w:eastAsia="en-US"/>
        </w:rPr>
        <w:t xml:space="preserve">Communities, Path to Treaty, and commenced implementation of the </w:t>
      </w:r>
      <w:r w:rsidRPr="001C6C87">
        <w:rPr>
          <w:i/>
          <w:lang w:eastAsia="en-US"/>
        </w:rPr>
        <w:t>Meriba Omasker Kaziw Kazipa</w:t>
      </w:r>
      <w:r w:rsidR="001C6C87" w:rsidRPr="001C6C87">
        <w:rPr>
          <w:i/>
          <w:lang w:eastAsia="en-US"/>
        </w:rPr>
        <w:t xml:space="preserve"> </w:t>
      </w:r>
      <w:r w:rsidRPr="001C6C87">
        <w:rPr>
          <w:i/>
          <w:lang w:eastAsia="en-US"/>
        </w:rPr>
        <w:t>Act</w:t>
      </w:r>
      <w:r w:rsidR="001C6C87">
        <w:rPr>
          <w:i/>
          <w:lang w:eastAsia="en-US"/>
        </w:rPr>
        <w:t xml:space="preserve"> 2020</w:t>
      </w:r>
      <w:r>
        <w:rPr>
          <w:lang w:eastAsia="en-US"/>
        </w:rPr>
        <w:t>—facilitating the legal recognition of Torres Strait Islander traditional child rearing practice.</w:t>
      </w:r>
    </w:p>
    <w:p w14:paraId="0D220048" w14:textId="77777777" w:rsidR="001C6C87" w:rsidRDefault="001C6C87" w:rsidP="00533462">
      <w:pPr>
        <w:spacing w:after="0"/>
        <w:rPr>
          <w:lang w:eastAsia="en-US"/>
        </w:rPr>
      </w:pPr>
    </w:p>
    <w:p w14:paraId="7F57ED58" w14:textId="78D1D132" w:rsidR="00533462" w:rsidRDefault="00533462" w:rsidP="00533462">
      <w:pPr>
        <w:spacing w:after="0"/>
        <w:rPr>
          <w:lang w:eastAsia="en-US"/>
        </w:rPr>
      </w:pPr>
      <w:r>
        <w:rPr>
          <w:lang w:eastAsia="en-US"/>
        </w:rPr>
        <w:t xml:space="preserve">In accordance with the requirements of section 77 (2) (b) of the </w:t>
      </w:r>
      <w:r w:rsidRPr="001C6C87">
        <w:rPr>
          <w:i/>
          <w:lang w:eastAsia="en-US"/>
        </w:rPr>
        <w:t>Financial Accountability Act 2009</w:t>
      </w:r>
      <w:r>
        <w:rPr>
          <w:lang w:eastAsia="en-US"/>
        </w:rPr>
        <w:t>,</w:t>
      </w:r>
      <w:r w:rsidR="001C6C87">
        <w:rPr>
          <w:lang w:eastAsia="en-US"/>
        </w:rPr>
        <w:t xml:space="preserve"> </w:t>
      </w:r>
      <w:r>
        <w:rPr>
          <w:lang w:eastAsia="en-US"/>
        </w:rPr>
        <w:t>I have provided the Director-General with a Statement of Assurance confirming that the financial</w:t>
      </w:r>
      <w:r w:rsidR="001C6C87">
        <w:rPr>
          <w:lang w:eastAsia="en-US"/>
        </w:rPr>
        <w:t xml:space="preserve"> </w:t>
      </w:r>
      <w:r>
        <w:rPr>
          <w:lang w:eastAsia="en-US"/>
        </w:rPr>
        <w:t>internal controls of the department are operating efficiently, effectively and economically in</w:t>
      </w:r>
      <w:r w:rsidR="001C6C87">
        <w:rPr>
          <w:lang w:eastAsia="en-US"/>
        </w:rPr>
        <w:t xml:space="preserve"> </w:t>
      </w:r>
      <w:r>
        <w:rPr>
          <w:lang w:eastAsia="en-US"/>
        </w:rPr>
        <w:t xml:space="preserve">conformance with section 54 of the </w:t>
      </w:r>
      <w:r w:rsidRPr="001C6C87">
        <w:rPr>
          <w:i/>
          <w:lang w:eastAsia="en-US"/>
        </w:rPr>
        <w:t>Financial and Performance Management Standard 2019</w:t>
      </w:r>
      <w:r>
        <w:rPr>
          <w:lang w:eastAsia="en-US"/>
        </w:rPr>
        <w:t>, and</w:t>
      </w:r>
      <w:r w:rsidR="001C6C87">
        <w:rPr>
          <w:lang w:eastAsia="en-US"/>
        </w:rPr>
        <w:t xml:space="preserve"> </w:t>
      </w:r>
      <w:r>
        <w:rPr>
          <w:lang w:eastAsia="en-US"/>
        </w:rPr>
        <w:t>there were no deficiencies or breakdowns in internal controls that would impact adversely on the</w:t>
      </w:r>
      <w:r w:rsidR="001C6C87">
        <w:rPr>
          <w:lang w:eastAsia="en-US"/>
        </w:rPr>
        <w:t xml:space="preserve"> </w:t>
      </w:r>
      <w:r>
        <w:rPr>
          <w:lang w:eastAsia="en-US"/>
        </w:rPr>
        <w:t>department’s financial governance or financial statements for the year. The Financial Statements was</w:t>
      </w:r>
      <w:r w:rsidR="001C6C87">
        <w:rPr>
          <w:lang w:eastAsia="en-US"/>
        </w:rPr>
        <w:t xml:space="preserve"> </w:t>
      </w:r>
      <w:r>
        <w:rPr>
          <w:lang w:eastAsia="en-US"/>
        </w:rPr>
        <w:t>presented at the Audit and Risk Committee meeting in February 2021.</w:t>
      </w:r>
    </w:p>
    <w:p w14:paraId="24536094" w14:textId="77777777" w:rsidR="001C6C87" w:rsidRDefault="001C6C87" w:rsidP="00533462">
      <w:pPr>
        <w:spacing w:after="0"/>
        <w:rPr>
          <w:lang w:eastAsia="en-US"/>
        </w:rPr>
      </w:pPr>
    </w:p>
    <w:p w14:paraId="269A4D6D" w14:textId="70DD72E9" w:rsidR="00533462" w:rsidRDefault="00533462" w:rsidP="00533462">
      <w:pPr>
        <w:spacing w:after="0"/>
        <w:rPr>
          <w:lang w:eastAsia="en-US"/>
        </w:rPr>
      </w:pPr>
      <w:r>
        <w:rPr>
          <w:lang w:eastAsia="en-US"/>
        </w:rPr>
        <w:t>This financial summary provides an overview of the department’s financial results for 2020–2021to the date of cessation. A comprehensive set of financial statements is provided in the Financial</w:t>
      </w:r>
      <w:r w:rsidR="001C6C87">
        <w:rPr>
          <w:lang w:eastAsia="en-US"/>
        </w:rPr>
        <w:t xml:space="preserve"> </w:t>
      </w:r>
      <w:r>
        <w:rPr>
          <w:lang w:eastAsia="en-US"/>
        </w:rPr>
        <w:t>Statements section of this report, which includes an analysis of expenditure compared to the</w:t>
      </w:r>
      <w:r w:rsidR="001C6C87">
        <w:rPr>
          <w:lang w:eastAsia="en-US"/>
        </w:rPr>
        <w:t xml:space="preserve"> </w:t>
      </w:r>
      <w:r>
        <w:rPr>
          <w:lang w:eastAsia="en-US"/>
        </w:rPr>
        <w:t>published budget with explanation of major variances. With the announcement of the cessation of</w:t>
      </w:r>
      <w:r w:rsidR="001C6C87">
        <w:rPr>
          <w:lang w:eastAsia="en-US"/>
        </w:rPr>
        <w:t xml:space="preserve"> </w:t>
      </w:r>
      <w:r>
        <w:rPr>
          <w:lang w:eastAsia="en-US"/>
        </w:rPr>
        <w:t>the department on 12 November 2020, the 2020–2021 part-year financial expenditure outlays are not</w:t>
      </w:r>
      <w:r w:rsidR="001C6C87">
        <w:rPr>
          <w:lang w:eastAsia="en-US"/>
        </w:rPr>
        <w:t xml:space="preserve"> </w:t>
      </w:r>
      <w:r>
        <w:rPr>
          <w:lang w:eastAsia="en-US"/>
        </w:rPr>
        <w:t>comparable with the prior full-year financial results.</w:t>
      </w:r>
    </w:p>
    <w:p w14:paraId="7A8E4A0E" w14:textId="77777777" w:rsidR="001C6C87" w:rsidRDefault="001C6C87" w:rsidP="00533462">
      <w:pPr>
        <w:spacing w:after="0"/>
        <w:rPr>
          <w:lang w:eastAsia="en-US"/>
        </w:rPr>
      </w:pPr>
    </w:p>
    <w:p w14:paraId="08991314" w14:textId="77777777" w:rsidR="00533462" w:rsidRPr="001C6C87" w:rsidRDefault="00533462" w:rsidP="00533462">
      <w:pPr>
        <w:spacing w:after="0"/>
        <w:rPr>
          <w:b/>
          <w:lang w:eastAsia="en-US"/>
        </w:rPr>
      </w:pPr>
      <w:r w:rsidRPr="001C6C87">
        <w:rPr>
          <w:b/>
          <w:lang w:eastAsia="en-US"/>
        </w:rPr>
        <w:t>Tim Hodda FCPA</w:t>
      </w:r>
    </w:p>
    <w:p w14:paraId="2EF45ADD" w14:textId="737D8B3D" w:rsidR="007E6074" w:rsidRPr="00022F61" w:rsidRDefault="00533462" w:rsidP="00533462">
      <w:pPr>
        <w:spacing w:after="0"/>
        <w:rPr>
          <w:lang w:eastAsia="en-US"/>
        </w:rPr>
      </w:pPr>
      <w:r>
        <w:rPr>
          <w:lang w:eastAsia="en-US"/>
        </w:rPr>
        <w:t>Chief Finance Officer</w:t>
      </w:r>
    </w:p>
    <w:p w14:paraId="516AE860" w14:textId="77777777" w:rsidR="00A553E9" w:rsidRDefault="00A553E9">
      <w:pPr>
        <w:spacing w:after="0" w:line="240" w:lineRule="auto"/>
        <w:rPr>
          <w:lang w:eastAsia="en-US"/>
        </w:rPr>
      </w:pPr>
      <w:r>
        <w:rPr>
          <w:lang w:eastAsia="en-US"/>
        </w:rPr>
        <w:br w:type="page"/>
      </w:r>
    </w:p>
    <w:p w14:paraId="606B865B" w14:textId="77777777" w:rsidR="00A553E9" w:rsidRPr="00773BAC" w:rsidRDefault="00A553E9" w:rsidP="00655D55">
      <w:pPr>
        <w:pStyle w:val="Heading2"/>
      </w:pPr>
      <w:bookmarkStart w:id="111" w:name="_Toc67046747"/>
      <w:r w:rsidRPr="00773BAC">
        <w:t>Summary of financial performance</w:t>
      </w:r>
      <w:bookmarkEnd w:id="111"/>
    </w:p>
    <w:p w14:paraId="77255675" w14:textId="37B1DF05" w:rsidR="00A553E9" w:rsidRDefault="00A553E9" w:rsidP="00A553E9">
      <w:pPr>
        <w:spacing w:after="0" w:line="240" w:lineRule="auto"/>
        <w:rPr>
          <w:lang w:eastAsia="en-US"/>
        </w:rPr>
      </w:pPr>
      <w:r>
        <w:rPr>
          <w:lang w:eastAsia="en-US"/>
        </w:rPr>
        <w:t>This section provides an overview of the Financial Statements of the department for the 2020–2021 for period</w:t>
      </w:r>
    </w:p>
    <w:p w14:paraId="7D70D840" w14:textId="77777777" w:rsidR="00A553E9" w:rsidRDefault="00A553E9" w:rsidP="00A553E9">
      <w:pPr>
        <w:spacing w:after="0" w:line="240" w:lineRule="auto"/>
        <w:rPr>
          <w:lang w:eastAsia="en-US"/>
        </w:rPr>
      </w:pPr>
      <w:r>
        <w:rPr>
          <w:lang w:eastAsia="en-US"/>
        </w:rPr>
        <w:t>ended 12 November 2020, which are provided in detail at the Financial Statements section of this report.</w:t>
      </w:r>
    </w:p>
    <w:p w14:paraId="1F99C81A" w14:textId="305F079F" w:rsidR="00D61E53" w:rsidRDefault="00A553E9" w:rsidP="00CF4AC7">
      <w:pPr>
        <w:pStyle w:val="TableFigure"/>
        <w:rPr>
          <w:lang w:eastAsia="en-US"/>
        </w:rPr>
      </w:pPr>
      <w:r w:rsidRPr="00A553E9">
        <w:rPr>
          <w:lang w:eastAsia="en-US"/>
        </w:rPr>
        <w:t>Table 1: Summary of financial results of controlled operations</w:t>
      </w:r>
    </w:p>
    <w:tbl>
      <w:tblPr>
        <w:tblStyle w:val="TableGrid"/>
        <w:tblW w:w="0" w:type="auto"/>
        <w:tblLook w:val="04A0" w:firstRow="1" w:lastRow="0" w:firstColumn="1" w:lastColumn="0" w:noHBand="0" w:noVBand="1"/>
      </w:tblPr>
      <w:tblGrid>
        <w:gridCol w:w="1696"/>
        <w:gridCol w:w="2268"/>
        <w:gridCol w:w="2835"/>
      </w:tblGrid>
      <w:tr w:rsidR="00CF4AC7" w14:paraId="46F4577E" w14:textId="77777777" w:rsidTr="00CF4AC7">
        <w:tc>
          <w:tcPr>
            <w:tcW w:w="1696" w:type="dxa"/>
          </w:tcPr>
          <w:p w14:paraId="0435BC53" w14:textId="77777777" w:rsidR="00CF4AC7" w:rsidRDefault="00CF4AC7" w:rsidP="00CF4AC7">
            <w:pPr>
              <w:pStyle w:val="Tabletext"/>
            </w:pPr>
          </w:p>
        </w:tc>
        <w:tc>
          <w:tcPr>
            <w:tcW w:w="2268" w:type="dxa"/>
            <w:shd w:val="clear" w:color="auto" w:fill="A6A6A6" w:themeFill="background1" w:themeFillShade="A6"/>
          </w:tcPr>
          <w:p w14:paraId="16C54586" w14:textId="77777777" w:rsidR="00CF4AC7" w:rsidRPr="00CF4AC7" w:rsidRDefault="00CF4AC7" w:rsidP="00CF4AC7">
            <w:pPr>
              <w:pStyle w:val="Tabletext"/>
              <w:ind w:left="0"/>
              <w:rPr>
                <w:color w:val="FFFFFF" w:themeColor="background1"/>
              </w:rPr>
            </w:pPr>
            <w:r w:rsidRPr="00CF4AC7">
              <w:rPr>
                <w:color w:val="FFFFFF" w:themeColor="background1"/>
              </w:rPr>
              <w:t>FINANCIAL YEAR 2021</w:t>
            </w:r>
          </w:p>
          <w:p w14:paraId="54C47697" w14:textId="77777777" w:rsidR="00CF4AC7" w:rsidRPr="00CF4AC7" w:rsidRDefault="00CF4AC7" w:rsidP="00CF4AC7">
            <w:pPr>
              <w:pStyle w:val="Tabletext"/>
              <w:ind w:left="0"/>
              <w:rPr>
                <w:color w:val="FFFFFF" w:themeColor="background1"/>
              </w:rPr>
            </w:pPr>
            <w:r w:rsidRPr="00CF4AC7">
              <w:rPr>
                <w:color w:val="FFFFFF" w:themeColor="background1"/>
              </w:rPr>
              <w:t>1 JULY 2020 TO 12 NOVEMBER 2020</w:t>
            </w:r>
          </w:p>
          <w:p w14:paraId="1C865C4D" w14:textId="64118E9B" w:rsidR="00CF4AC7" w:rsidRPr="00CF4AC7" w:rsidRDefault="00CF4AC7" w:rsidP="00CF4AC7">
            <w:pPr>
              <w:pStyle w:val="Tabletext"/>
              <w:ind w:left="0"/>
              <w:rPr>
                <w:color w:val="FFFFFF" w:themeColor="background1"/>
              </w:rPr>
            </w:pPr>
            <w:r w:rsidRPr="00CF4AC7">
              <w:rPr>
                <w:color w:val="FFFFFF" w:themeColor="background1"/>
              </w:rPr>
              <w:t>$’000</w:t>
            </w:r>
          </w:p>
        </w:tc>
        <w:tc>
          <w:tcPr>
            <w:tcW w:w="2835" w:type="dxa"/>
            <w:shd w:val="clear" w:color="auto" w:fill="A6A6A6" w:themeFill="background1" w:themeFillShade="A6"/>
          </w:tcPr>
          <w:p w14:paraId="64837020" w14:textId="77777777" w:rsidR="00CF4AC7" w:rsidRPr="00CF4AC7" w:rsidRDefault="00CF4AC7" w:rsidP="00CF4AC7">
            <w:pPr>
              <w:pStyle w:val="Tabletext"/>
              <w:ind w:left="0"/>
              <w:rPr>
                <w:color w:val="FFFFFF" w:themeColor="background1"/>
              </w:rPr>
            </w:pPr>
            <w:r w:rsidRPr="00CF4AC7">
              <w:rPr>
                <w:color w:val="FFFFFF" w:themeColor="background1"/>
              </w:rPr>
              <w:t>FINANCIAL YEAR 2020</w:t>
            </w:r>
          </w:p>
          <w:p w14:paraId="698FA686" w14:textId="6E9A7876" w:rsidR="00CF4AC7" w:rsidRPr="00CF4AC7" w:rsidRDefault="00CF4AC7" w:rsidP="00CF4AC7">
            <w:pPr>
              <w:pStyle w:val="Tabletext"/>
              <w:ind w:left="0"/>
              <w:rPr>
                <w:color w:val="FFFFFF" w:themeColor="background1"/>
              </w:rPr>
            </w:pPr>
            <w:r w:rsidRPr="00CF4AC7">
              <w:rPr>
                <w:color w:val="FFFFFF" w:themeColor="background1"/>
              </w:rPr>
              <w:t>$’000</w:t>
            </w:r>
          </w:p>
        </w:tc>
      </w:tr>
      <w:tr w:rsidR="00CF4AC7" w14:paraId="6F62171E" w14:textId="77777777" w:rsidTr="00CF4AC7">
        <w:tc>
          <w:tcPr>
            <w:tcW w:w="1696" w:type="dxa"/>
          </w:tcPr>
          <w:p w14:paraId="26CD5D6F" w14:textId="370C2667" w:rsidR="00CF4AC7" w:rsidRDefault="00CF4AC7" w:rsidP="00CF4AC7">
            <w:pPr>
              <w:pStyle w:val="Tabletext"/>
            </w:pPr>
            <w:r>
              <w:t>Income</w:t>
            </w:r>
          </w:p>
        </w:tc>
        <w:tc>
          <w:tcPr>
            <w:tcW w:w="2268" w:type="dxa"/>
          </w:tcPr>
          <w:p w14:paraId="2F862AF1" w14:textId="682A07AB" w:rsidR="00CF4AC7" w:rsidRDefault="00CF4AC7" w:rsidP="00CF4AC7">
            <w:pPr>
              <w:pStyle w:val="Tabletext"/>
            </w:pPr>
            <w:r>
              <w:t>21,610</w:t>
            </w:r>
          </w:p>
        </w:tc>
        <w:tc>
          <w:tcPr>
            <w:tcW w:w="2835" w:type="dxa"/>
          </w:tcPr>
          <w:p w14:paraId="492A1B32" w14:textId="2F752B8D" w:rsidR="00CF4AC7" w:rsidRDefault="00CF4AC7" w:rsidP="00CF4AC7">
            <w:pPr>
              <w:pStyle w:val="Tabletext"/>
            </w:pPr>
            <w:r>
              <w:t>63,604</w:t>
            </w:r>
          </w:p>
        </w:tc>
      </w:tr>
      <w:tr w:rsidR="00CF4AC7" w14:paraId="65220711" w14:textId="77777777" w:rsidTr="00CF4AC7">
        <w:tc>
          <w:tcPr>
            <w:tcW w:w="1696" w:type="dxa"/>
          </w:tcPr>
          <w:p w14:paraId="211DBE74" w14:textId="3D148070" w:rsidR="00CF4AC7" w:rsidRDefault="00CF4AC7" w:rsidP="00CF4AC7">
            <w:pPr>
              <w:pStyle w:val="Tabletext"/>
            </w:pPr>
            <w:r>
              <w:t>Expenses</w:t>
            </w:r>
          </w:p>
        </w:tc>
        <w:tc>
          <w:tcPr>
            <w:tcW w:w="2268" w:type="dxa"/>
          </w:tcPr>
          <w:p w14:paraId="0D2038FE" w14:textId="18DAB3A2" w:rsidR="00CF4AC7" w:rsidRDefault="00CF4AC7" w:rsidP="00CF4AC7">
            <w:pPr>
              <w:pStyle w:val="Tabletext"/>
            </w:pPr>
            <w:r>
              <w:t>21,193</w:t>
            </w:r>
          </w:p>
        </w:tc>
        <w:tc>
          <w:tcPr>
            <w:tcW w:w="2835" w:type="dxa"/>
          </w:tcPr>
          <w:p w14:paraId="28371B60" w14:textId="41CA8684" w:rsidR="00CF4AC7" w:rsidRDefault="00CF4AC7" w:rsidP="00CF4AC7">
            <w:pPr>
              <w:pStyle w:val="Tabletext"/>
            </w:pPr>
            <w:r>
              <w:t>64,167</w:t>
            </w:r>
          </w:p>
        </w:tc>
      </w:tr>
      <w:tr w:rsidR="00CF4AC7" w14:paraId="4342575F" w14:textId="77777777" w:rsidTr="00CF4AC7">
        <w:tc>
          <w:tcPr>
            <w:tcW w:w="1696" w:type="dxa"/>
          </w:tcPr>
          <w:p w14:paraId="6576052B" w14:textId="569015B6" w:rsidR="00CF4AC7" w:rsidRPr="00CF4AC7" w:rsidRDefault="00CF4AC7" w:rsidP="00CF4AC7">
            <w:pPr>
              <w:pStyle w:val="Tabletext"/>
              <w:rPr>
                <w:b/>
              </w:rPr>
            </w:pPr>
            <w:r w:rsidRPr="00CF4AC7">
              <w:rPr>
                <w:b/>
              </w:rPr>
              <w:t>Operating surplus (deficit)</w:t>
            </w:r>
          </w:p>
        </w:tc>
        <w:tc>
          <w:tcPr>
            <w:tcW w:w="2268" w:type="dxa"/>
          </w:tcPr>
          <w:p w14:paraId="7BB13555" w14:textId="192A12A3" w:rsidR="00CF4AC7" w:rsidRPr="00CF4AC7" w:rsidRDefault="00CF4AC7" w:rsidP="00CF4AC7">
            <w:pPr>
              <w:pStyle w:val="Tabletext"/>
              <w:rPr>
                <w:b/>
              </w:rPr>
            </w:pPr>
            <w:r>
              <w:rPr>
                <w:b/>
              </w:rPr>
              <w:t>417</w:t>
            </w:r>
          </w:p>
        </w:tc>
        <w:tc>
          <w:tcPr>
            <w:tcW w:w="2835" w:type="dxa"/>
          </w:tcPr>
          <w:p w14:paraId="5858019A" w14:textId="11973F29" w:rsidR="00CF4AC7" w:rsidRPr="00CF4AC7" w:rsidRDefault="00CF4AC7" w:rsidP="00CF4AC7">
            <w:pPr>
              <w:pStyle w:val="Tabletext"/>
              <w:rPr>
                <w:b/>
              </w:rPr>
            </w:pPr>
            <w:r>
              <w:rPr>
                <w:b/>
              </w:rPr>
              <w:t>(563)</w:t>
            </w:r>
          </w:p>
        </w:tc>
      </w:tr>
      <w:tr w:rsidR="00CF4AC7" w14:paraId="24B791CA" w14:textId="77777777" w:rsidTr="00CF4AC7">
        <w:tc>
          <w:tcPr>
            <w:tcW w:w="1696" w:type="dxa"/>
          </w:tcPr>
          <w:p w14:paraId="631EBCF6" w14:textId="709DDCD4" w:rsidR="00CF4AC7" w:rsidRDefault="00CF4AC7" w:rsidP="00CF4AC7">
            <w:pPr>
              <w:pStyle w:val="Tabletext"/>
            </w:pPr>
            <w:r>
              <w:t>Assets</w:t>
            </w:r>
          </w:p>
        </w:tc>
        <w:tc>
          <w:tcPr>
            <w:tcW w:w="2268" w:type="dxa"/>
          </w:tcPr>
          <w:p w14:paraId="2D442753" w14:textId="7E19C74F" w:rsidR="00CF4AC7" w:rsidRDefault="00CF4AC7" w:rsidP="00CF4AC7">
            <w:pPr>
              <w:pStyle w:val="Tabletext"/>
            </w:pPr>
            <w:r>
              <w:t>45,791</w:t>
            </w:r>
          </w:p>
        </w:tc>
        <w:tc>
          <w:tcPr>
            <w:tcW w:w="2835" w:type="dxa"/>
          </w:tcPr>
          <w:p w14:paraId="2AA55B98" w14:textId="725ECD20" w:rsidR="00CF4AC7" w:rsidRDefault="00CF4AC7" w:rsidP="00CF4AC7">
            <w:pPr>
              <w:pStyle w:val="Tabletext"/>
            </w:pPr>
            <w:r>
              <w:t>40,923</w:t>
            </w:r>
          </w:p>
        </w:tc>
      </w:tr>
      <w:tr w:rsidR="00CF4AC7" w14:paraId="7DAD32DE" w14:textId="77777777" w:rsidTr="00CF4AC7">
        <w:tc>
          <w:tcPr>
            <w:tcW w:w="1696" w:type="dxa"/>
          </w:tcPr>
          <w:p w14:paraId="3160B55F" w14:textId="732D9890" w:rsidR="00CF4AC7" w:rsidRDefault="00CF4AC7" w:rsidP="00CF4AC7">
            <w:pPr>
              <w:pStyle w:val="Tabletext"/>
            </w:pPr>
            <w:r>
              <w:t>Liabilities</w:t>
            </w:r>
          </w:p>
        </w:tc>
        <w:tc>
          <w:tcPr>
            <w:tcW w:w="2268" w:type="dxa"/>
          </w:tcPr>
          <w:p w14:paraId="661ABFD2" w14:textId="3E002892" w:rsidR="00CF4AC7" w:rsidRDefault="00CF4AC7" w:rsidP="00CF4AC7">
            <w:pPr>
              <w:pStyle w:val="Tabletext"/>
            </w:pPr>
            <w:r>
              <w:t>21,572</w:t>
            </w:r>
          </w:p>
        </w:tc>
        <w:tc>
          <w:tcPr>
            <w:tcW w:w="2835" w:type="dxa"/>
          </w:tcPr>
          <w:p w14:paraId="2B3DD1FA" w14:textId="39F03E89" w:rsidR="00CF4AC7" w:rsidRDefault="00CF4AC7" w:rsidP="00CF4AC7">
            <w:pPr>
              <w:pStyle w:val="Tabletext"/>
            </w:pPr>
            <w:r>
              <w:t>16,925</w:t>
            </w:r>
          </w:p>
        </w:tc>
      </w:tr>
      <w:tr w:rsidR="00CF4AC7" w14:paraId="7249332F" w14:textId="77777777" w:rsidTr="00CF4AC7">
        <w:tc>
          <w:tcPr>
            <w:tcW w:w="1696" w:type="dxa"/>
          </w:tcPr>
          <w:p w14:paraId="788560B0" w14:textId="3742CDB7" w:rsidR="00CF4AC7" w:rsidRPr="00CF4AC7" w:rsidRDefault="00CF4AC7" w:rsidP="00CF4AC7">
            <w:pPr>
              <w:pStyle w:val="Tabletext"/>
              <w:rPr>
                <w:b/>
              </w:rPr>
            </w:pPr>
            <w:r w:rsidRPr="00CF4AC7">
              <w:rPr>
                <w:b/>
              </w:rPr>
              <w:t>Net assets</w:t>
            </w:r>
          </w:p>
        </w:tc>
        <w:tc>
          <w:tcPr>
            <w:tcW w:w="2268" w:type="dxa"/>
          </w:tcPr>
          <w:p w14:paraId="2FDB2B76" w14:textId="27214115" w:rsidR="00CF4AC7" w:rsidRPr="00CF4AC7" w:rsidRDefault="00CF4AC7" w:rsidP="00CF4AC7">
            <w:pPr>
              <w:pStyle w:val="Tabletext"/>
              <w:rPr>
                <w:b/>
              </w:rPr>
            </w:pPr>
            <w:r>
              <w:rPr>
                <w:b/>
              </w:rPr>
              <w:t>24,219</w:t>
            </w:r>
          </w:p>
        </w:tc>
        <w:tc>
          <w:tcPr>
            <w:tcW w:w="2835" w:type="dxa"/>
          </w:tcPr>
          <w:p w14:paraId="061F1A86" w14:textId="509BD5A0" w:rsidR="00CF4AC7" w:rsidRPr="00CF4AC7" w:rsidRDefault="00CF4AC7" w:rsidP="00CF4AC7">
            <w:pPr>
              <w:pStyle w:val="Tabletext"/>
              <w:rPr>
                <w:b/>
              </w:rPr>
            </w:pPr>
            <w:r>
              <w:rPr>
                <w:b/>
              </w:rPr>
              <w:t>23,998</w:t>
            </w:r>
          </w:p>
        </w:tc>
      </w:tr>
    </w:tbl>
    <w:p w14:paraId="7399AADC" w14:textId="77777777" w:rsidR="00D61E53" w:rsidRPr="00773BAC" w:rsidRDefault="00D61E53" w:rsidP="00CF4AC7">
      <w:pPr>
        <w:pStyle w:val="Tabletext"/>
        <w:rPr>
          <w:b/>
        </w:rPr>
      </w:pPr>
    </w:p>
    <w:p w14:paraId="7E6DCF97" w14:textId="77777777" w:rsidR="00CF4AC7" w:rsidRPr="00773BAC" w:rsidRDefault="00CF4AC7" w:rsidP="00655D55">
      <w:pPr>
        <w:pStyle w:val="Heading2"/>
      </w:pPr>
      <w:bookmarkStart w:id="112" w:name="_Toc67046748"/>
      <w:r w:rsidRPr="00773BAC">
        <w:t>Income received</w:t>
      </w:r>
      <w:bookmarkEnd w:id="112"/>
    </w:p>
    <w:p w14:paraId="074D3CA5" w14:textId="4B3C1E36" w:rsidR="00CF4AC7" w:rsidRDefault="00CF4AC7" w:rsidP="00CF4AC7">
      <w:pPr>
        <w:spacing w:after="0" w:line="240" w:lineRule="auto"/>
        <w:rPr>
          <w:lang w:eastAsia="en-US"/>
        </w:rPr>
      </w:pPr>
      <w:r>
        <w:rPr>
          <w:lang w:eastAsia="en-US"/>
        </w:rPr>
        <w:t>The department received income primarily through appropriation revenue and grant funding.</w:t>
      </w:r>
    </w:p>
    <w:p w14:paraId="5FE21673" w14:textId="77777777" w:rsidR="00CF4AC7" w:rsidRDefault="00CF4AC7" w:rsidP="00CF4AC7">
      <w:pPr>
        <w:spacing w:after="0" w:line="240" w:lineRule="auto"/>
        <w:rPr>
          <w:lang w:eastAsia="en-US"/>
        </w:rPr>
      </w:pPr>
    </w:p>
    <w:p w14:paraId="0D8E101F" w14:textId="7F841809" w:rsidR="00CF4AC7" w:rsidRDefault="00CF4AC7" w:rsidP="00CF4AC7">
      <w:pPr>
        <w:spacing w:after="0" w:line="240" w:lineRule="auto"/>
        <w:rPr>
          <w:lang w:eastAsia="en-US"/>
        </w:rPr>
      </w:pPr>
      <w:r>
        <w:rPr>
          <w:lang w:eastAsia="en-US"/>
        </w:rPr>
        <w:t>Income for 2020–2021 to 12 November 2020 was $21.61million and this included:</w:t>
      </w:r>
    </w:p>
    <w:p w14:paraId="0F4BE1F7" w14:textId="77777777" w:rsidR="00CF4AC7" w:rsidRDefault="00CF4AC7" w:rsidP="00CF4AC7">
      <w:pPr>
        <w:pStyle w:val="ListParagraph"/>
        <w:numPr>
          <w:ilvl w:val="0"/>
          <w:numId w:val="118"/>
        </w:numPr>
        <w:spacing w:after="0" w:line="240" w:lineRule="auto"/>
        <w:rPr>
          <w:lang w:eastAsia="en-US"/>
        </w:rPr>
      </w:pPr>
      <w:r>
        <w:rPr>
          <w:lang w:eastAsia="en-US"/>
        </w:rPr>
        <w:t>$20.53 million in Appropriation revenue</w:t>
      </w:r>
    </w:p>
    <w:p w14:paraId="02B1C105" w14:textId="08ED634C" w:rsidR="00CF4AC7" w:rsidRDefault="00CF4AC7" w:rsidP="00CF4AC7">
      <w:pPr>
        <w:pStyle w:val="ListParagraph"/>
        <w:numPr>
          <w:ilvl w:val="0"/>
          <w:numId w:val="118"/>
        </w:numPr>
        <w:spacing w:after="0" w:line="240" w:lineRule="auto"/>
        <w:rPr>
          <w:lang w:eastAsia="en-US"/>
        </w:rPr>
      </w:pPr>
      <w:r>
        <w:rPr>
          <w:lang w:eastAsia="en-US"/>
        </w:rPr>
        <w:t>$0.67 million in grants and other contributions, including $0.52 million from the Queensland Mental Health Commission to design and deliver mental health programs. These programs are delivered under Memorandum of Understanding arrangements.</w:t>
      </w:r>
    </w:p>
    <w:p w14:paraId="06363DEB" w14:textId="784691A3" w:rsidR="00CF4AC7" w:rsidRDefault="00CF4AC7" w:rsidP="00CF4AC7">
      <w:pPr>
        <w:pStyle w:val="ListParagraph"/>
        <w:numPr>
          <w:ilvl w:val="0"/>
          <w:numId w:val="118"/>
        </w:numPr>
        <w:spacing w:after="0" w:line="240" w:lineRule="auto"/>
        <w:rPr>
          <w:lang w:eastAsia="en-US"/>
        </w:rPr>
      </w:pPr>
      <w:r>
        <w:rPr>
          <w:lang w:eastAsia="en-US"/>
        </w:rPr>
        <w:t>$0.41 million in other revenue, including reimbursement from Community Enterprise Queensland for depreciation and other expenses associated with Retail Stores assets ($0.314 million). These costs are reimbursed under Memorandum of Understanding arrangements.</w:t>
      </w:r>
    </w:p>
    <w:p w14:paraId="16E85332" w14:textId="77777777" w:rsidR="00CF4AC7" w:rsidRDefault="00CF4AC7" w:rsidP="00CF4AC7">
      <w:pPr>
        <w:spacing w:after="0" w:line="240" w:lineRule="auto"/>
        <w:rPr>
          <w:lang w:eastAsia="en-US"/>
        </w:rPr>
      </w:pPr>
    </w:p>
    <w:p w14:paraId="693CBCAB" w14:textId="69F21B6A" w:rsidR="00D61E53" w:rsidRDefault="00CF4AC7" w:rsidP="00773BAC">
      <w:pPr>
        <w:rPr>
          <w:lang w:eastAsia="en-US"/>
        </w:rPr>
      </w:pPr>
      <w:r>
        <w:rPr>
          <w:lang w:eastAsia="en-US"/>
        </w:rPr>
        <w:t>Figure 1 shows revenue across items for 2020–2021.</w:t>
      </w:r>
    </w:p>
    <w:p w14:paraId="5A1EEAF9" w14:textId="26D358B6" w:rsidR="00D61E53" w:rsidRDefault="00773BAC" w:rsidP="00773BAC">
      <w:pPr>
        <w:pStyle w:val="TableFigure"/>
      </w:pPr>
      <w:r w:rsidRPr="00773BAC">
        <w:t>Figure 1: Revenue by type</w:t>
      </w:r>
    </w:p>
    <w:p w14:paraId="6720B66B" w14:textId="053B1791" w:rsidR="00773BAC" w:rsidRDefault="00773BAC" w:rsidP="00773BAC">
      <w:pPr>
        <w:rPr>
          <w:lang w:eastAsia="en-US"/>
        </w:rPr>
      </w:pPr>
      <w:r>
        <w:rPr>
          <w:lang w:eastAsia="en-US"/>
        </w:rPr>
        <w:t xml:space="preserve"> </w:t>
      </w:r>
      <w:r w:rsidRPr="00773BAC">
        <w:rPr>
          <w:noProof/>
        </w:rPr>
        <w:drawing>
          <wp:inline distT="0" distB="0" distL="0" distR="0" wp14:anchorId="4703D2F8" wp14:editId="73FA17A7">
            <wp:extent cx="3167149" cy="3482975"/>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180674" cy="3497848"/>
                    </a:xfrm>
                    <a:prstGeom prst="rect">
                      <a:avLst/>
                    </a:prstGeom>
                  </pic:spPr>
                </pic:pic>
              </a:graphicData>
            </a:graphic>
          </wp:inline>
        </w:drawing>
      </w:r>
    </w:p>
    <w:p w14:paraId="5C6A5FEC" w14:textId="4AE55F5D" w:rsidR="00773BAC" w:rsidRDefault="00773BAC">
      <w:pPr>
        <w:spacing w:after="0" w:line="240" w:lineRule="auto"/>
        <w:rPr>
          <w:lang w:eastAsia="en-US"/>
        </w:rPr>
      </w:pPr>
      <w:r>
        <w:rPr>
          <w:lang w:eastAsia="en-US"/>
        </w:rPr>
        <w:br w:type="page"/>
      </w:r>
    </w:p>
    <w:p w14:paraId="5C886067" w14:textId="48E9FE3C" w:rsidR="00773BAC" w:rsidRPr="009A60F2" w:rsidRDefault="000356FA" w:rsidP="00655D55">
      <w:pPr>
        <w:pStyle w:val="Heading2"/>
      </w:pPr>
      <w:bookmarkStart w:id="113" w:name="_Toc67046749"/>
      <w:r w:rsidRPr="009A60F2">
        <w:t>Expenses incurred</w:t>
      </w:r>
      <w:bookmarkEnd w:id="113"/>
    </w:p>
    <w:p w14:paraId="57B56F0B" w14:textId="60D04FA7" w:rsidR="000356FA" w:rsidRDefault="000356FA" w:rsidP="009A60F2">
      <w:pPr>
        <w:spacing w:before="120" w:after="120" w:line="240" w:lineRule="auto"/>
        <w:rPr>
          <w:lang w:eastAsia="en-US"/>
        </w:rPr>
      </w:pPr>
      <w:r>
        <w:rPr>
          <w:lang w:eastAsia="en-US"/>
        </w:rPr>
        <w:t>During 2020–2021 to the date of cessation, our department delivered its services through:</w:t>
      </w:r>
    </w:p>
    <w:p w14:paraId="187B3605" w14:textId="77777777" w:rsidR="000356FA" w:rsidRDefault="000356FA" w:rsidP="009A60F2">
      <w:pPr>
        <w:pStyle w:val="ListParagraph"/>
        <w:numPr>
          <w:ilvl w:val="0"/>
          <w:numId w:val="118"/>
        </w:numPr>
        <w:spacing w:before="120" w:after="120" w:line="240" w:lineRule="auto"/>
        <w:rPr>
          <w:lang w:eastAsia="en-US"/>
        </w:rPr>
      </w:pPr>
      <w:r>
        <w:rPr>
          <w:lang w:eastAsia="en-US"/>
        </w:rPr>
        <w:t>departmental staff</w:t>
      </w:r>
    </w:p>
    <w:p w14:paraId="5C3AD553" w14:textId="77777777" w:rsidR="000356FA" w:rsidRDefault="000356FA" w:rsidP="009A60F2">
      <w:pPr>
        <w:pStyle w:val="ListParagraph"/>
        <w:numPr>
          <w:ilvl w:val="0"/>
          <w:numId w:val="118"/>
        </w:numPr>
        <w:spacing w:before="120" w:after="120" w:line="240" w:lineRule="auto"/>
        <w:rPr>
          <w:lang w:eastAsia="en-US"/>
        </w:rPr>
      </w:pPr>
      <w:r>
        <w:rPr>
          <w:lang w:eastAsia="en-US"/>
        </w:rPr>
        <w:t>the provision of grants and contributions to local governments, and operational grants to non-government organisations and community groups</w:t>
      </w:r>
    </w:p>
    <w:p w14:paraId="0D9DD4DA" w14:textId="69AACAF7" w:rsidR="000356FA" w:rsidRDefault="000356FA" w:rsidP="009A60F2">
      <w:pPr>
        <w:pStyle w:val="ListParagraph"/>
        <w:numPr>
          <w:ilvl w:val="0"/>
          <w:numId w:val="118"/>
        </w:numPr>
        <w:spacing w:before="120" w:after="120" w:line="240" w:lineRule="auto"/>
        <w:rPr>
          <w:lang w:eastAsia="en-US"/>
        </w:rPr>
      </w:pPr>
      <w:r>
        <w:rPr>
          <w:lang w:eastAsia="en-US"/>
        </w:rPr>
        <w:t>the engagement of technical experts, including in the area of land and infrastructure planning.</w:t>
      </w:r>
    </w:p>
    <w:p w14:paraId="1C6C2AF9" w14:textId="4C05089B" w:rsidR="000356FA" w:rsidRDefault="000356FA" w:rsidP="009A60F2">
      <w:pPr>
        <w:spacing w:before="120" w:after="120" w:line="240" w:lineRule="auto"/>
        <w:rPr>
          <w:lang w:eastAsia="en-US"/>
        </w:rPr>
      </w:pPr>
      <w:r>
        <w:rPr>
          <w:lang w:eastAsia="en-US"/>
        </w:rPr>
        <w:t>Total expenses for 2020</w:t>
      </w:r>
      <w:r w:rsidR="00975E64">
        <w:rPr>
          <w:lang w:eastAsia="en-US"/>
        </w:rPr>
        <w:t>–2021 for the period were $21.2</w:t>
      </w:r>
      <w:r>
        <w:rPr>
          <w:lang w:eastAsia="en-US"/>
        </w:rPr>
        <w:t xml:space="preserve"> million and included:</w:t>
      </w:r>
    </w:p>
    <w:p w14:paraId="2A9D395E" w14:textId="77777777" w:rsidR="000356FA" w:rsidRDefault="000356FA" w:rsidP="009A60F2">
      <w:pPr>
        <w:pStyle w:val="ListParagraph"/>
        <w:numPr>
          <w:ilvl w:val="0"/>
          <w:numId w:val="118"/>
        </w:numPr>
        <w:spacing w:before="120" w:after="120" w:line="240" w:lineRule="auto"/>
        <w:rPr>
          <w:lang w:eastAsia="en-US"/>
        </w:rPr>
      </w:pPr>
      <w:r>
        <w:rPr>
          <w:lang w:eastAsia="en-US"/>
        </w:rPr>
        <w:t>$13.7 million on employee expenses</w:t>
      </w:r>
    </w:p>
    <w:p w14:paraId="18FEA231" w14:textId="77777777" w:rsidR="000356FA" w:rsidRDefault="000356FA" w:rsidP="009A60F2">
      <w:pPr>
        <w:pStyle w:val="ListParagraph"/>
        <w:numPr>
          <w:ilvl w:val="0"/>
          <w:numId w:val="118"/>
        </w:numPr>
        <w:spacing w:before="120" w:after="120" w:line="240" w:lineRule="auto"/>
        <w:rPr>
          <w:lang w:eastAsia="en-US"/>
        </w:rPr>
      </w:pPr>
      <w:r>
        <w:rPr>
          <w:lang w:eastAsia="en-US"/>
        </w:rPr>
        <w:t xml:space="preserve">$4.3 million on supplies and services, including $1.7 million on office accommodation rent, property and maintenance costs; $0.5 million on professional and technical services to support key strategic programs including remote communities land and infrastructure planning initiatives such as town and master planning programs and facilitation of Indigenous Land Use Agreements; $0.9 million on support services including information technology, payroll and financial transactional services; and $0.2 million on service procurement programs including Local Thriving Communities  </w:t>
      </w:r>
    </w:p>
    <w:p w14:paraId="781071F1" w14:textId="7FA44DF3" w:rsidR="000356FA" w:rsidRDefault="000356FA" w:rsidP="009A60F2">
      <w:pPr>
        <w:pStyle w:val="ListParagraph"/>
        <w:numPr>
          <w:ilvl w:val="0"/>
          <w:numId w:val="118"/>
        </w:numPr>
        <w:spacing w:before="120" w:after="120" w:line="240" w:lineRule="auto"/>
        <w:rPr>
          <w:lang w:eastAsia="en-US"/>
        </w:rPr>
      </w:pPr>
      <w:r>
        <w:rPr>
          <w:lang w:eastAsia="en-US"/>
        </w:rPr>
        <w:t>$2.5 million on grants expenditure, including $1.4 million</w:t>
      </w:r>
      <w:r w:rsidR="009A60F2">
        <w:rPr>
          <w:lang w:eastAsia="en-US"/>
        </w:rPr>
        <w:t xml:space="preserve"> </w:t>
      </w:r>
      <w:r>
        <w:rPr>
          <w:lang w:eastAsia="en-US"/>
        </w:rPr>
        <w:t>contributed to the Queensland Aboriginal and Torres Strait Islander Foundation (QATSIF) for education scholarships and $0.6 million to remote community councils to support the operations of splash parks, and $0.15 million for Community Safety Plans under the Alcohol Management</w:t>
      </w:r>
      <w:r w:rsidR="009A60F2">
        <w:rPr>
          <w:lang w:eastAsia="en-US"/>
        </w:rPr>
        <w:t xml:space="preserve"> </w:t>
      </w:r>
      <w:r>
        <w:rPr>
          <w:lang w:eastAsia="en-US"/>
        </w:rPr>
        <w:t>program</w:t>
      </w:r>
    </w:p>
    <w:p w14:paraId="29F01999" w14:textId="734AC256" w:rsidR="000356FA" w:rsidRDefault="000356FA" w:rsidP="009A60F2">
      <w:pPr>
        <w:pStyle w:val="ListParagraph"/>
        <w:numPr>
          <w:ilvl w:val="0"/>
          <w:numId w:val="118"/>
        </w:numPr>
        <w:spacing w:before="120" w:after="120" w:line="240" w:lineRule="auto"/>
        <w:rPr>
          <w:lang w:eastAsia="en-US"/>
        </w:rPr>
      </w:pPr>
      <w:r>
        <w:rPr>
          <w:lang w:eastAsia="en-US"/>
        </w:rPr>
        <w:t>$0.41 million on depreciation and amortisation expenses</w:t>
      </w:r>
    </w:p>
    <w:p w14:paraId="70C822BF" w14:textId="40ADA9F4" w:rsidR="000356FA" w:rsidRPr="00773BAC" w:rsidRDefault="000356FA" w:rsidP="009A60F2">
      <w:pPr>
        <w:pStyle w:val="ListParagraph"/>
        <w:numPr>
          <w:ilvl w:val="0"/>
          <w:numId w:val="118"/>
        </w:numPr>
        <w:spacing w:before="120" w:after="120" w:line="240" w:lineRule="auto"/>
        <w:rPr>
          <w:lang w:eastAsia="en-US"/>
        </w:rPr>
      </w:pPr>
      <w:r>
        <w:rPr>
          <w:lang w:eastAsia="en-US"/>
        </w:rPr>
        <w:t>$0.31 million on other expenses.</w:t>
      </w:r>
    </w:p>
    <w:p w14:paraId="615DD001" w14:textId="3B1DE290" w:rsidR="000356FA" w:rsidRDefault="009A60F2" w:rsidP="009A60F2">
      <w:pPr>
        <w:spacing w:before="120" w:after="120" w:line="240" w:lineRule="auto"/>
        <w:rPr>
          <w:lang w:eastAsia="en-US"/>
        </w:rPr>
      </w:pPr>
      <w:r w:rsidRPr="009A60F2">
        <w:rPr>
          <w:lang w:eastAsia="en-US"/>
        </w:rPr>
        <w:t>Figure 2 shows the expenses across items for 2020–2021.</w:t>
      </w:r>
    </w:p>
    <w:p w14:paraId="33318EB0" w14:textId="40570C70" w:rsidR="009A60F2" w:rsidRDefault="009A60F2" w:rsidP="009A60F2">
      <w:pPr>
        <w:pStyle w:val="TableFigure"/>
        <w:rPr>
          <w:lang w:eastAsia="en-US"/>
        </w:rPr>
      </w:pPr>
      <w:r w:rsidRPr="009A60F2">
        <w:rPr>
          <w:lang w:eastAsia="en-US"/>
        </w:rPr>
        <w:t>Figure 2: Operating expenditure by type</w:t>
      </w:r>
    </w:p>
    <w:p w14:paraId="7ED9B7C7" w14:textId="5EF31F5A" w:rsidR="009A60F2" w:rsidRDefault="009A60F2" w:rsidP="000356FA">
      <w:pPr>
        <w:rPr>
          <w:lang w:eastAsia="en-US"/>
        </w:rPr>
      </w:pPr>
      <w:r w:rsidRPr="009A60F2">
        <w:rPr>
          <w:noProof/>
        </w:rPr>
        <w:drawing>
          <wp:inline distT="0" distB="0" distL="0" distR="0" wp14:anchorId="3006B7F5" wp14:editId="0CCBF9F0">
            <wp:extent cx="3820058" cy="4258269"/>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820058" cy="4258269"/>
                    </a:xfrm>
                    <a:prstGeom prst="rect">
                      <a:avLst/>
                    </a:prstGeom>
                  </pic:spPr>
                </pic:pic>
              </a:graphicData>
            </a:graphic>
          </wp:inline>
        </w:drawing>
      </w:r>
    </w:p>
    <w:p w14:paraId="2D59413C" w14:textId="77777777" w:rsidR="00AC4EDB" w:rsidRDefault="00AC4EDB" w:rsidP="00AC4EDB">
      <w:pPr>
        <w:pStyle w:val="Heading2"/>
      </w:pPr>
    </w:p>
    <w:p w14:paraId="54285DC8" w14:textId="77777777" w:rsidR="00AC4EDB" w:rsidRDefault="00AC4EDB" w:rsidP="00AC4EDB">
      <w:pPr>
        <w:pStyle w:val="Heading2"/>
      </w:pPr>
    </w:p>
    <w:p w14:paraId="2170651F" w14:textId="1ADD8342" w:rsidR="00AC4EDB" w:rsidRDefault="00AC4EDB" w:rsidP="00AC4EDB">
      <w:pPr>
        <w:pStyle w:val="Heading2"/>
      </w:pPr>
      <w:bookmarkStart w:id="114" w:name="_Toc67046750"/>
      <w:r>
        <w:t>Positive financial position in 2020-2021</w:t>
      </w:r>
      <w:bookmarkEnd w:id="114"/>
    </w:p>
    <w:p w14:paraId="382666C2" w14:textId="77777777" w:rsidR="009A60F2" w:rsidRPr="009A60F2" w:rsidRDefault="009A60F2" w:rsidP="00AC4EDB">
      <w:pPr>
        <w:pStyle w:val="Heading2"/>
      </w:pPr>
      <w:bookmarkStart w:id="115" w:name="_Toc67046751"/>
      <w:r w:rsidRPr="009A60F2">
        <w:t>Assets held</w:t>
      </w:r>
      <w:bookmarkEnd w:id="115"/>
    </w:p>
    <w:p w14:paraId="3809F28D" w14:textId="7B488FEF" w:rsidR="009A60F2" w:rsidRDefault="009A60F2" w:rsidP="009A60F2">
      <w:pPr>
        <w:spacing w:before="120" w:after="120" w:line="240" w:lineRule="auto"/>
        <w:rPr>
          <w:lang w:eastAsia="en-US"/>
        </w:rPr>
      </w:pPr>
      <w:r>
        <w:rPr>
          <w:lang w:eastAsia="en-US"/>
        </w:rPr>
        <w:t>Total assets held by the department at 12 November 2020 were $45.8 million, which included:</w:t>
      </w:r>
    </w:p>
    <w:p w14:paraId="036474FF" w14:textId="77777777" w:rsidR="00975E64" w:rsidRDefault="009A60F2" w:rsidP="00975E64">
      <w:pPr>
        <w:pStyle w:val="ListParagraph"/>
        <w:numPr>
          <w:ilvl w:val="0"/>
          <w:numId w:val="118"/>
        </w:numPr>
        <w:spacing w:before="120" w:after="120" w:line="240" w:lineRule="auto"/>
        <w:rPr>
          <w:lang w:eastAsia="en-US"/>
        </w:rPr>
      </w:pPr>
      <w:r>
        <w:rPr>
          <w:lang w:eastAsia="en-US"/>
        </w:rPr>
        <w:t>$27.4 million in cash assets</w:t>
      </w:r>
    </w:p>
    <w:p w14:paraId="459C95D8" w14:textId="24437A64" w:rsidR="009A60F2" w:rsidRDefault="009A60F2" w:rsidP="00975E64">
      <w:pPr>
        <w:pStyle w:val="ListParagraph"/>
        <w:numPr>
          <w:ilvl w:val="0"/>
          <w:numId w:val="118"/>
        </w:numPr>
        <w:spacing w:before="120" w:after="120" w:line="240" w:lineRule="auto"/>
        <w:rPr>
          <w:lang w:eastAsia="en-US"/>
        </w:rPr>
      </w:pPr>
      <w:r>
        <w:rPr>
          <w:lang w:eastAsia="en-US"/>
        </w:rPr>
        <w:t>$16.4 million in property, plant and equipment, and</w:t>
      </w:r>
      <w:r w:rsidR="00975E64">
        <w:rPr>
          <w:lang w:eastAsia="en-US"/>
        </w:rPr>
        <w:t xml:space="preserve"> </w:t>
      </w:r>
      <w:r>
        <w:rPr>
          <w:lang w:eastAsia="en-US"/>
        </w:rPr>
        <w:t>software. The departments asset base includes the Retail</w:t>
      </w:r>
    </w:p>
    <w:p w14:paraId="1E661643" w14:textId="61ED5A3D" w:rsidR="009A60F2" w:rsidRDefault="009A60F2" w:rsidP="00975E64">
      <w:pPr>
        <w:pStyle w:val="ListParagraph"/>
        <w:numPr>
          <w:ilvl w:val="0"/>
          <w:numId w:val="118"/>
        </w:numPr>
        <w:spacing w:before="120" w:after="120" w:line="240" w:lineRule="auto"/>
        <w:rPr>
          <w:lang w:eastAsia="en-US"/>
        </w:rPr>
      </w:pPr>
      <w:r>
        <w:rPr>
          <w:lang w:eastAsia="en-US"/>
        </w:rPr>
        <w:t>Stores and employee housing portfolio ($9.5 million); the</w:t>
      </w:r>
      <w:r w:rsidR="00975E64">
        <w:rPr>
          <w:lang w:eastAsia="en-US"/>
        </w:rPr>
        <w:t xml:space="preserve"> </w:t>
      </w:r>
      <w:r>
        <w:rPr>
          <w:lang w:eastAsia="en-US"/>
        </w:rPr>
        <w:t>Lockhart River Multi-Tenant Service Centre ($2.1 million)</w:t>
      </w:r>
    </w:p>
    <w:p w14:paraId="7A58D9C6" w14:textId="77777777" w:rsidR="00975E64" w:rsidRDefault="009A60F2" w:rsidP="00975E64">
      <w:pPr>
        <w:pStyle w:val="ListParagraph"/>
        <w:numPr>
          <w:ilvl w:val="0"/>
          <w:numId w:val="118"/>
        </w:numPr>
        <w:spacing w:before="120" w:after="120" w:line="240" w:lineRule="auto"/>
        <w:rPr>
          <w:lang w:eastAsia="en-US"/>
        </w:rPr>
      </w:pPr>
      <w:r>
        <w:rPr>
          <w:lang w:eastAsia="en-US"/>
        </w:rPr>
        <w:t>and community assets ($2.7 million)</w:t>
      </w:r>
    </w:p>
    <w:p w14:paraId="72697522" w14:textId="24FE33CB" w:rsidR="009A60F2" w:rsidRDefault="009A60F2" w:rsidP="00975E64">
      <w:pPr>
        <w:pStyle w:val="ListParagraph"/>
        <w:numPr>
          <w:ilvl w:val="0"/>
          <w:numId w:val="118"/>
        </w:numPr>
        <w:spacing w:before="120" w:after="120" w:line="240" w:lineRule="auto"/>
        <w:rPr>
          <w:lang w:eastAsia="en-US"/>
        </w:rPr>
      </w:pPr>
      <w:r>
        <w:rPr>
          <w:lang w:eastAsia="en-US"/>
        </w:rPr>
        <w:t>$2.0 million in receivables and other current assets</w:t>
      </w:r>
      <w:r w:rsidR="00975E64">
        <w:rPr>
          <w:lang w:eastAsia="en-US"/>
        </w:rPr>
        <w:t xml:space="preserve"> </w:t>
      </w:r>
      <w:r>
        <w:rPr>
          <w:lang w:eastAsia="en-US"/>
        </w:rPr>
        <w:t>including prepayments of $0.7 million primarily related to</w:t>
      </w:r>
      <w:r w:rsidR="00975E64">
        <w:rPr>
          <w:lang w:eastAsia="en-US"/>
        </w:rPr>
        <w:t xml:space="preserve"> </w:t>
      </w:r>
      <w:r>
        <w:rPr>
          <w:lang w:eastAsia="en-US"/>
        </w:rPr>
        <w:t>property services and receivables of $1.3 million including</w:t>
      </w:r>
      <w:r w:rsidR="00975E64">
        <w:rPr>
          <w:lang w:eastAsia="en-US"/>
        </w:rPr>
        <w:t xml:space="preserve"> </w:t>
      </w:r>
      <w:r>
        <w:rPr>
          <w:lang w:eastAsia="en-US"/>
        </w:rPr>
        <w:t>$0.52 million from the Queensland Mental Health</w:t>
      </w:r>
      <w:r w:rsidR="00975E64">
        <w:rPr>
          <w:lang w:eastAsia="en-US"/>
        </w:rPr>
        <w:t xml:space="preserve"> </w:t>
      </w:r>
      <w:r>
        <w:rPr>
          <w:lang w:eastAsia="en-US"/>
        </w:rPr>
        <w:t>Commission for the design and delivery of mental health</w:t>
      </w:r>
      <w:r w:rsidR="00975E64">
        <w:rPr>
          <w:lang w:eastAsia="en-US"/>
        </w:rPr>
        <w:t xml:space="preserve"> </w:t>
      </w:r>
      <w:r>
        <w:rPr>
          <w:lang w:eastAsia="en-US"/>
        </w:rPr>
        <w:t>programs, and $0.4 million from the central scheme for</w:t>
      </w:r>
      <w:r w:rsidR="00975E64">
        <w:rPr>
          <w:lang w:eastAsia="en-US"/>
        </w:rPr>
        <w:t xml:space="preserve"> </w:t>
      </w:r>
      <w:r>
        <w:rPr>
          <w:lang w:eastAsia="en-US"/>
        </w:rPr>
        <w:t>employee leave claims.</w:t>
      </w:r>
    </w:p>
    <w:p w14:paraId="551F4CD9" w14:textId="6164E65F" w:rsidR="009A60F2" w:rsidRDefault="009A60F2" w:rsidP="009A60F2">
      <w:pPr>
        <w:spacing w:before="120" w:after="120" w:line="240" w:lineRule="auto"/>
        <w:rPr>
          <w:lang w:eastAsia="en-US"/>
        </w:rPr>
      </w:pPr>
      <w:r>
        <w:rPr>
          <w:lang w:eastAsia="en-US"/>
        </w:rPr>
        <w:t>The overall asset value of the department remained relatively</w:t>
      </w:r>
      <w:r w:rsidR="00975E64">
        <w:rPr>
          <w:lang w:eastAsia="en-US"/>
        </w:rPr>
        <w:t xml:space="preserve"> </w:t>
      </w:r>
      <w:r>
        <w:rPr>
          <w:lang w:eastAsia="en-US"/>
        </w:rPr>
        <w:t>stable compared to the prior financial year ($40.9 million</w:t>
      </w:r>
      <w:r w:rsidR="00975E64">
        <w:rPr>
          <w:lang w:eastAsia="en-US"/>
        </w:rPr>
        <w:t xml:space="preserve"> </w:t>
      </w:r>
      <w:r>
        <w:rPr>
          <w:lang w:eastAsia="en-US"/>
        </w:rPr>
        <w:t>2019–2020). Non-current asset values reduced by $0.7 million</w:t>
      </w:r>
      <w:r w:rsidR="00975E64">
        <w:rPr>
          <w:lang w:eastAsia="en-US"/>
        </w:rPr>
        <w:t xml:space="preserve"> </w:t>
      </w:r>
      <w:r>
        <w:rPr>
          <w:lang w:eastAsia="en-US"/>
        </w:rPr>
        <w:t>reflecting depreciation ($0.4 million), the gifting of house</w:t>
      </w:r>
      <w:r w:rsidR="00975E64">
        <w:rPr>
          <w:lang w:eastAsia="en-US"/>
        </w:rPr>
        <w:t xml:space="preserve"> </w:t>
      </w:r>
      <w:r>
        <w:rPr>
          <w:lang w:eastAsia="en-US"/>
        </w:rPr>
        <w:t>and land to the Woorabinda Aboriginal Shire Council ($0.2</w:t>
      </w:r>
      <w:r w:rsidR="00975E64">
        <w:rPr>
          <w:lang w:eastAsia="en-US"/>
        </w:rPr>
        <w:t xml:space="preserve"> </w:t>
      </w:r>
      <w:r>
        <w:rPr>
          <w:lang w:eastAsia="en-US"/>
        </w:rPr>
        <w:t>million) to support that council’s strategic program, and an</w:t>
      </w:r>
      <w:r w:rsidR="00975E64">
        <w:rPr>
          <w:lang w:eastAsia="en-US"/>
        </w:rPr>
        <w:t xml:space="preserve"> </w:t>
      </w:r>
      <w:r>
        <w:rPr>
          <w:lang w:eastAsia="en-US"/>
        </w:rPr>
        <w:t>overall asset devaluation of $0.1 million. Cash increased from</w:t>
      </w:r>
      <w:r w:rsidR="00975E64">
        <w:rPr>
          <w:lang w:eastAsia="en-US"/>
        </w:rPr>
        <w:t xml:space="preserve"> </w:t>
      </w:r>
      <w:r>
        <w:rPr>
          <w:lang w:eastAsia="en-US"/>
        </w:rPr>
        <w:t>$22.3 million 2019–2020 to $27.4 million as at 12 November</w:t>
      </w:r>
      <w:r w:rsidR="00975E64">
        <w:rPr>
          <w:lang w:eastAsia="en-US"/>
        </w:rPr>
        <w:t xml:space="preserve"> </w:t>
      </w:r>
      <w:r>
        <w:rPr>
          <w:lang w:eastAsia="en-US"/>
        </w:rPr>
        <w:t>2020, reflecting the timing difference between the inflow of</w:t>
      </w:r>
      <w:r w:rsidR="00975E64">
        <w:rPr>
          <w:lang w:eastAsia="en-US"/>
        </w:rPr>
        <w:t xml:space="preserve"> </w:t>
      </w:r>
      <w:r>
        <w:rPr>
          <w:lang w:eastAsia="en-US"/>
        </w:rPr>
        <w:t>appropriation funds and the outlays on program expenditure</w:t>
      </w:r>
      <w:r w:rsidR="00975E64">
        <w:rPr>
          <w:lang w:eastAsia="en-US"/>
        </w:rPr>
        <w:t xml:space="preserve"> </w:t>
      </w:r>
      <w:r>
        <w:rPr>
          <w:lang w:eastAsia="en-US"/>
        </w:rPr>
        <w:t>as at the date of cessation. This cash balance will be reduced</w:t>
      </w:r>
      <w:r w:rsidR="00975E64">
        <w:rPr>
          <w:lang w:eastAsia="en-US"/>
        </w:rPr>
        <w:t xml:space="preserve"> </w:t>
      </w:r>
      <w:r>
        <w:rPr>
          <w:lang w:eastAsia="en-US"/>
        </w:rPr>
        <w:t>in the subsequent accounting period under DSDSATSIP</w:t>
      </w:r>
      <w:r w:rsidR="00975E64">
        <w:rPr>
          <w:lang w:eastAsia="en-US"/>
        </w:rPr>
        <w:t xml:space="preserve"> </w:t>
      </w:r>
      <w:r>
        <w:rPr>
          <w:lang w:eastAsia="en-US"/>
        </w:rPr>
        <w:t>through the repayment of the overall appropriation payable of</w:t>
      </w:r>
      <w:r w:rsidR="00975E64">
        <w:rPr>
          <w:lang w:eastAsia="en-US"/>
        </w:rPr>
        <w:t xml:space="preserve"> </w:t>
      </w:r>
      <w:r>
        <w:rPr>
          <w:lang w:eastAsia="en-US"/>
        </w:rPr>
        <w:t>$18.5 million.</w:t>
      </w:r>
    </w:p>
    <w:p w14:paraId="5C32FF6C" w14:textId="08F6E57A" w:rsidR="009A60F2" w:rsidRDefault="009A60F2" w:rsidP="009A60F2">
      <w:pPr>
        <w:spacing w:before="120" w:after="120" w:line="240" w:lineRule="auto"/>
        <w:rPr>
          <w:lang w:eastAsia="en-US"/>
        </w:rPr>
      </w:pPr>
      <w:r>
        <w:rPr>
          <w:lang w:eastAsia="en-US"/>
        </w:rPr>
        <w:t>Figure 3 compares the department’s assets as at 12 November</w:t>
      </w:r>
      <w:r w:rsidR="00975E64">
        <w:rPr>
          <w:lang w:eastAsia="en-US"/>
        </w:rPr>
        <w:t xml:space="preserve"> </w:t>
      </w:r>
      <w:r>
        <w:rPr>
          <w:lang w:eastAsia="en-US"/>
        </w:rPr>
        <w:t>2020 with 2019–2020.</w:t>
      </w:r>
    </w:p>
    <w:p w14:paraId="25FDE3C2" w14:textId="2D32BECA" w:rsidR="009A60F2" w:rsidRDefault="00975E64" w:rsidP="000356FA">
      <w:pPr>
        <w:rPr>
          <w:lang w:eastAsia="en-US"/>
        </w:rPr>
      </w:pPr>
      <w:r w:rsidRPr="00975E64">
        <w:rPr>
          <w:noProof/>
        </w:rPr>
        <w:drawing>
          <wp:inline distT="0" distB="0" distL="0" distR="0" wp14:anchorId="0ECE236D" wp14:editId="1531D07C">
            <wp:extent cx="4220164" cy="4848902"/>
            <wp:effectExtent l="0" t="0" r="9525" b="8890"/>
            <wp:docPr id="8403" name="Picture 8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220164" cy="4848902"/>
                    </a:xfrm>
                    <a:prstGeom prst="rect">
                      <a:avLst/>
                    </a:prstGeom>
                  </pic:spPr>
                </pic:pic>
              </a:graphicData>
            </a:graphic>
          </wp:inline>
        </w:drawing>
      </w:r>
    </w:p>
    <w:p w14:paraId="3AC5B10B" w14:textId="77777777" w:rsidR="00975E64" w:rsidRPr="00975E64" w:rsidRDefault="00975E64" w:rsidP="00975E64">
      <w:pPr>
        <w:rPr>
          <w:b/>
          <w:lang w:eastAsia="en-US"/>
        </w:rPr>
      </w:pPr>
      <w:r w:rsidRPr="00975E64">
        <w:rPr>
          <w:b/>
          <w:lang w:eastAsia="en-US"/>
        </w:rPr>
        <w:t>Liabilities and equity</w:t>
      </w:r>
    </w:p>
    <w:p w14:paraId="7A42E4C6" w14:textId="75A30BE0" w:rsidR="00975E64" w:rsidRDefault="00975E64" w:rsidP="00975E64">
      <w:pPr>
        <w:rPr>
          <w:lang w:eastAsia="en-US"/>
        </w:rPr>
      </w:pPr>
      <w:r>
        <w:rPr>
          <w:lang w:eastAsia="en-US"/>
        </w:rPr>
        <w:t>At 12 November 2020, our department had liabilities of $21.6 million, including payables of $20.5 million and accrued employee benefits of $1 million. Equity totals $24.2 million.</w:t>
      </w:r>
    </w:p>
    <w:p w14:paraId="0D949D75" w14:textId="7D8BBAAE" w:rsidR="00975E64" w:rsidRDefault="00975E64" w:rsidP="00975E64">
      <w:pPr>
        <w:rPr>
          <w:lang w:eastAsia="en-US"/>
        </w:rPr>
      </w:pPr>
      <w:r>
        <w:rPr>
          <w:lang w:eastAsia="en-US"/>
        </w:rPr>
        <w:t>Payables includes Deferred appropriation payable to Consolidated Fund of $18.5 million ($14.8 million 2019–2020). The increase in the appropriation payable of $3.7 million reflects the timing difference between the inflow of appropriation funds and the outlays on program expenditure as at the date of cessation. This liability will be reduced in the subsequent accounting period under DSDSATSIP through the repayment of the overall appropriation payable of $18.5 million from the available cash at bank.</w:t>
      </w:r>
    </w:p>
    <w:p w14:paraId="788AABB4" w14:textId="4794B4E8" w:rsidR="00975E64" w:rsidRDefault="00975E64" w:rsidP="00975E64">
      <w:pPr>
        <w:rPr>
          <w:lang w:eastAsia="en-US"/>
        </w:rPr>
      </w:pPr>
      <w:r>
        <w:rPr>
          <w:lang w:eastAsia="en-US"/>
        </w:rPr>
        <w:t>Total equity as at 12 November remained comparable with 2019–2020 ($24 million).</w:t>
      </w:r>
    </w:p>
    <w:p w14:paraId="005CC0CD" w14:textId="2EECF708" w:rsidR="00975E64" w:rsidRDefault="00975E64" w:rsidP="00975E64">
      <w:pPr>
        <w:rPr>
          <w:lang w:eastAsia="en-US"/>
        </w:rPr>
      </w:pPr>
      <w:r>
        <w:rPr>
          <w:lang w:eastAsia="en-US"/>
        </w:rPr>
        <w:t>Figure 4 compares the department’s liabilities and equity as at12 November 2020 with 2019–2020.</w:t>
      </w:r>
    </w:p>
    <w:p w14:paraId="006AAD41" w14:textId="78D11376" w:rsidR="00975E64" w:rsidRDefault="00975E64" w:rsidP="00975E64">
      <w:pPr>
        <w:rPr>
          <w:b/>
          <w:lang w:eastAsia="en-US"/>
        </w:rPr>
      </w:pPr>
      <w:r w:rsidRPr="00975E64">
        <w:rPr>
          <w:b/>
          <w:noProof/>
        </w:rPr>
        <w:drawing>
          <wp:inline distT="0" distB="0" distL="0" distR="0" wp14:anchorId="07E4A177" wp14:editId="6913058E">
            <wp:extent cx="4239217" cy="3362794"/>
            <wp:effectExtent l="0" t="0" r="9525" b="0"/>
            <wp:docPr id="8404" name="Picture 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239217" cy="3362794"/>
                    </a:xfrm>
                    <a:prstGeom prst="rect">
                      <a:avLst/>
                    </a:prstGeom>
                  </pic:spPr>
                </pic:pic>
              </a:graphicData>
            </a:graphic>
          </wp:inline>
        </w:drawing>
      </w:r>
    </w:p>
    <w:p w14:paraId="015D33BF" w14:textId="77777777" w:rsidR="00975E64" w:rsidRPr="00975E64" w:rsidRDefault="00975E64" w:rsidP="00AC4EDB">
      <w:pPr>
        <w:pStyle w:val="Heading2"/>
      </w:pPr>
      <w:bookmarkStart w:id="116" w:name="_Toc67046752"/>
      <w:r w:rsidRPr="00975E64">
        <w:t>Administered items</w:t>
      </w:r>
      <w:bookmarkEnd w:id="116"/>
    </w:p>
    <w:p w14:paraId="369E01B7" w14:textId="677729D7" w:rsidR="00975E64" w:rsidRDefault="00975E64" w:rsidP="00975E64">
      <w:pPr>
        <w:rPr>
          <w:lang w:eastAsia="en-US"/>
        </w:rPr>
      </w:pPr>
      <w:r>
        <w:rPr>
          <w:lang w:eastAsia="en-US"/>
        </w:rPr>
        <w:t>Our department administered the payment of $2.1 million to the Family Responsibilities Commission (FRC) in support of its Welfare Reform activities for the part-year. The FRC is funded through a joint arrangement with the Commonwealth Government under a Memorandum of Understanding. The $2.1 million contribution to the FRC included $0.9 million provided by the Commonwealth Government.</w:t>
      </w:r>
    </w:p>
    <w:p w14:paraId="2CC3891B" w14:textId="56E3E8E6" w:rsidR="00975E64" w:rsidRDefault="00975E64" w:rsidP="00975E64">
      <w:pPr>
        <w:rPr>
          <w:lang w:eastAsia="en-US"/>
        </w:rPr>
      </w:pPr>
      <w:r>
        <w:rPr>
          <w:lang w:eastAsia="en-US"/>
        </w:rPr>
        <w:t>In addition, the department gifted house and land to the Woorabinda Aboriginal Shire Council ($0.2 million) to support that council’s strategic program, with the transaction recognised as a grant.</w:t>
      </w:r>
    </w:p>
    <w:p w14:paraId="18175994" w14:textId="77777777" w:rsidR="009A60F2" w:rsidRDefault="009A60F2" w:rsidP="000356FA">
      <w:pPr>
        <w:rPr>
          <w:lang w:eastAsia="en-US"/>
        </w:rPr>
      </w:pPr>
    </w:p>
    <w:p w14:paraId="52D43CE9" w14:textId="77777777" w:rsidR="009A60F2" w:rsidRDefault="009A60F2" w:rsidP="000356FA">
      <w:pPr>
        <w:rPr>
          <w:lang w:eastAsia="en-US"/>
        </w:rPr>
      </w:pPr>
    </w:p>
    <w:p w14:paraId="6491926C" w14:textId="77777777" w:rsidR="000356FA" w:rsidRPr="000356FA" w:rsidRDefault="000356FA" w:rsidP="000356FA">
      <w:pPr>
        <w:rPr>
          <w:lang w:eastAsia="en-US"/>
        </w:rPr>
      </w:pPr>
    </w:p>
    <w:p w14:paraId="2AA1072B" w14:textId="77777777" w:rsidR="009A60F2" w:rsidRDefault="009A60F2">
      <w:pPr>
        <w:spacing w:after="0" w:line="240" w:lineRule="auto"/>
      </w:pPr>
      <w:r>
        <w:br w:type="page"/>
      </w:r>
    </w:p>
    <w:p w14:paraId="366BB01C" w14:textId="5E2E207B" w:rsidR="001E65EC" w:rsidRDefault="007E6074" w:rsidP="00975E64">
      <w:pPr>
        <w:pStyle w:val="Heading1"/>
      </w:pPr>
      <w:bookmarkStart w:id="117" w:name="_Toc67046753"/>
      <w:r w:rsidRPr="00022F61">
        <w:t>Financial Statements</w:t>
      </w:r>
      <w:bookmarkEnd w:id="117"/>
      <w:r w:rsidR="004D2EE5">
        <w:t xml:space="preserve"> </w:t>
      </w:r>
    </w:p>
    <w:p w14:paraId="1C52B4DB" w14:textId="09220E15" w:rsidR="007E6074" w:rsidRDefault="003B1FCB" w:rsidP="0037494D">
      <w:pPr>
        <w:spacing w:after="0" w:line="240" w:lineRule="auto"/>
        <w:rPr>
          <w:noProof/>
        </w:rPr>
      </w:pPr>
      <w:r>
        <w:rPr>
          <w:noProof/>
        </w:rPr>
        <w:t xml:space="preserve">Financial Statements </w:t>
      </w:r>
    </w:p>
    <w:p w14:paraId="0FF6C64C" w14:textId="035281E9" w:rsidR="003B1FCB" w:rsidRPr="00022F61" w:rsidRDefault="003B1FCB" w:rsidP="0037494D">
      <w:pPr>
        <w:spacing w:after="0" w:line="240" w:lineRule="auto"/>
        <w:rPr>
          <w:lang w:eastAsia="en-US"/>
        </w:rPr>
      </w:pPr>
      <w:r>
        <w:rPr>
          <w:noProof/>
        </w:rPr>
        <w:t>for the period ended 12 November 2020</w:t>
      </w:r>
    </w:p>
    <w:p w14:paraId="2BF0FACC" w14:textId="77777777" w:rsidR="0010227C" w:rsidRDefault="0010227C">
      <w:pPr>
        <w:spacing w:after="0" w:line="240" w:lineRule="auto"/>
        <w:rPr>
          <w:lang w:eastAsia="en-US"/>
        </w:rPr>
      </w:pPr>
    </w:p>
    <w:p w14:paraId="673F7FA9" w14:textId="509CA886" w:rsidR="00FA29B9" w:rsidRPr="009618BC" w:rsidRDefault="003B1FCB">
      <w:pPr>
        <w:spacing w:after="0" w:line="240" w:lineRule="auto"/>
        <w:rPr>
          <w:b/>
          <w:lang w:eastAsia="en-US"/>
        </w:rPr>
      </w:pPr>
      <w:r w:rsidRPr="009618BC">
        <w:rPr>
          <w:b/>
          <w:lang w:eastAsia="en-US"/>
        </w:rPr>
        <w:t>Table of content</w:t>
      </w:r>
    </w:p>
    <w:p w14:paraId="4830750F" w14:textId="77777777" w:rsidR="003B1FCB" w:rsidRDefault="003B1FCB">
      <w:pPr>
        <w:spacing w:after="0" w:line="240" w:lineRule="auto"/>
        <w:rPr>
          <w:lang w:eastAsia="en-US"/>
        </w:rPr>
      </w:pPr>
    </w:p>
    <w:p w14:paraId="0F4E79A0" w14:textId="22EF0F73" w:rsidR="003B1FCB" w:rsidRDefault="003B1FCB" w:rsidP="009618BC">
      <w:pPr>
        <w:spacing w:before="120" w:after="120" w:line="360" w:lineRule="auto"/>
        <w:rPr>
          <w:lang w:eastAsia="en-US"/>
        </w:rPr>
      </w:pPr>
      <w:r>
        <w:rPr>
          <w:lang w:eastAsia="en-US"/>
        </w:rPr>
        <w:t xml:space="preserve">Statement of Comprehensive income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36</w:t>
      </w:r>
    </w:p>
    <w:p w14:paraId="24F9EC68" w14:textId="0F57094A" w:rsidR="003B1FCB" w:rsidRDefault="003B1FCB" w:rsidP="009618BC">
      <w:pPr>
        <w:spacing w:before="120" w:after="120" w:line="360" w:lineRule="auto"/>
        <w:rPr>
          <w:lang w:eastAsia="en-US"/>
        </w:rPr>
      </w:pPr>
      <w:r>
        <w:rPr>
          <w:lang w:eastAsia="en-US"/>
        </w:rPr>
        <w:t xml:space="preserve">Statement of Financial Position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37</w:t>
      </w:r>
    </w:p>
    <w:p w14:paraId="0607A8D4" w14:textId="40740860" w:rsidR="003B1FCB" w:rsidRDefault="003B1FCB" w:rsidP="009618BC">
      <w:pPr>
        <w:spacing w:before="120" w:after="120" w:line="360" w:lineRule="auto"/>
        <w:rPr>
          <w:lang w:eastAsia="en-US"/>
        </w:rPr>
      </w:pPr>
      <w:r>
        <w:rPr>
          <w:lang w:eastAsia="en-US"/>
        </w:rPr>
        <w:t>Statement of Change in Equity</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38</w:t>
      </w:r>
    </w:p>
    <w:p w14:paraId="561D6337" w14:textId="3CEBA729" w:rsidR="003B1FCB" w:rsidRDefault="003B1FCB" w:rsidP="009618BC">
      <w:pPr>
        <w:spacing w:before="120" w:after="120" w:line="360" w:lineRule="auto"/>
        <w:rPr>
          <w:lang w:eastAsia="en-US"/>
        </w:rPr>
      </w:pPr>
      <w:r>
        <w:rPr>
          <w:lang w:eastAsia="en-US"/>
        </w:rPr>
        <w:t>Statement of Cash Flows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39</w:t>
      </w:r>
    </w:p>
    <w:p w14:paraId="3E722B15" w14:textId="2A428C69" w:rsidR="003B1FCB" w:rsidRDefault="003B1FCB" w:rsidP="009618BC">
      <w:pPr>
        <w:spacing w:before="120" w:after="120" w:line="360" w:lineRule="auto"/>
        <w:rPr>
          <w:lang w:eastAsia="en-US"/>
        </w:rPr>
      </w:pPr>
      <w:r>
        <w:rPr>
          <w:lang w:eastAsia="en-US"/>
        </w:rPr>
        <w:t>Statement of Comprehensive Income by Major Department Services</w:t>
      </w:r>
      <w:r>
        <w:rPr>
          <w:lang w:eastAsia="en-US"/>
        </w:rPr>
        <w:tab/>
      </w:r>
      <w:r>
        <w:rPr>
          <w:lang w:eastAsia="en-US"/>
        </w:rPr>
        <w:tab/>
      </w:r>
      <w:r>
        <w:rPr>
          <w:lang w:eastAsia="en-US"/>
        </w:rPr>
        <w:tab/>
      </w:r>
      <w:r>
        <w:rPr>
          <w:lang w:eastAsia="en-US"/>
        </w:rPr>
        <w:tab/>
        <w:t>41</w:t>
      </w:r>
    </w:p>
    <w:p w14:paraId="3778A444" w14:textId="75548D78" w:rsidR="003B1FCB" w:rsidRDefault="003B1FCB" w:rsidP="009618BC">
      <w:pPr>
        <w:spacing w:before="120" w:after="120" w:line="360" w:lineRule="auto"/>
        <w:rPr>
          <w:lang w:eastAsia="en-US"/>
        </w:rPr>
      </w:pPr>
      <w:r>
        <w:rPr>
          <w:lang w:eastAsia="en-US"/>
        </w:rPr>
        <w:t>Statement of Assets and Liabilities by Major Departmental Services</w:t>
      </w:r>
      <w:r>
        <w:rPr>
          <w:lang w:eastAsia="en-US"/>
        </w:rPr>
        <w:tab/>
      </w:r>
      <w:r>
        <w:rPr>
          <w:lang w:eastAsia="en-US"/>
        </w:rPr>
        <w:tab/>
      </w:r>
      <w:r>
        <w:rPr>
          <w:lang w:eastAsia="en-US"/>
        </w:rPr>
        <w:tab/>
      </w:r>
      <w:r>
        <w:rPr>
          <w:lang w:eastAsia="en-US"/>
        </w:rPr>
        <w:tab/>
        <w:t>42</w:t>
      </w:r>
    </w:p>
    <w:p w14:paraId="56116B77" w14:textId="49561408" w:rsidR="003B1FCB" w:rsidRDefault="003B1FCB" w:rsidP="009618BC">
      <w:pPr>
        <w:spacing w:before="120" w:after="120" w:line="360" w:lineRule="auto"/>
        <w:rPr>
          <w:lang w:eastAsia="en-US"/>
        </w:rPr>
      </w:pPr>
      <w:r>
        <w:rPr>
          <w:lang w:eastAsia="en-US"/>
        </w:rPr>
        <w:t>Management Certificate</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61</w:t>
      </w:r>
    </w:p>
    <w:p w14:paraId="47C41B3F" w14:textId="35068163" w:rsidR="003B1FCB" w:rsidRDefault="003B1FCB" w:rsidP="009618BC">
      <w:pPr>
        <w:spacing w:before="120" w:after="120" w:line="360" w:lineRule="auto"/>
        <w:rPr>
          <w:lang w:eastAsia="en-US"/>
        </w:rPr>
      </w:pPr>
      <w:r>
        <w:rPr>
          <w:lang w:eastAsia="en-US"/>
        </w:rPr>
        <w:t xml:space="preserve">Independent Auditor’s Report </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62</w:t>
      </w:r>
    </w:p>
    <w:p w14:paraId="30793582" w14:textId="77777777" w:rsidR="003B1FCB" w:rsidRDefault="003B1FCB">
      <w:pPr>
        <w:spacing w:after="0" w:line="240" w:lineRule="auto"/>
        <w:rPr>
          <w:lang w:eastAsia="en-US"/>
        </w:rPr>
      </w:pPr>
    </w:p>
    <w:p w14:paraId="559E7F8A" w14:textId="4FDB0D1E" w:rsidR="003B1FCB" w:rsidRPr="009618BC" w:rsidRDefault="003B1FCB">
      <w:pPr>
        <w:spacing w:after="0" w:line="240" w:lineRule="auto"/>
        <w:rPr>
          <w:b/>
          <w:lang w:eastAsia="en-US"/>
        </w:rPr>
      </w:pPr>
      <w:r w:rsidRPr="009618BC">
        <w:rPr>
          <w:b/>
          <w:lang w:eastAsia="en-US"/>
        </w:rPr>
        <w:t>Notes to and forming part of the Financial Statements ending 12 November 2020</w:t>
      </w:r>
    </w:p>
    <w:p w14:paraId="0E3ED15E" w14:textId="77777777" w:rsidR="009618BC" w:rsidRDefault="009618BC">
      <w:pPr>
        <w:spacing w:after="0" w:line="240" w:lineRule="auto"/>
        <w:rPr>
          <w:lang w:eastAsia="en-US"/>
        </w:rPr>
      </w:pPr>
    </w:p>
    <w:p w14:paraId="7EA9B6E9" w14:textId="5DFD93E0" w:rsidR="003B1FCB" w:rsidRDefault="003B1FCB" w:rsidP="009618BC">
      <w:pPr>
        <w:pStyle w:val="ListParagraph"/>
        <w:numPr>
          <w:ilvl w:val="0"/>
          <w:numId w:val="119"/>
        </w:numPr>
        <w:spacing w:before="120" w:after="120" w:line="360" w:lineRule="auto"/>
        <w:ind w:left="714" w:hanging="357"/>
        <w:rPr>
          <w:lang w:eastAsia="en-US"/>
        </w:rPr>
      </w:pPr>
      <w:r>
        <w:rPr>
          <w:lang w:eastAsia="en-US"/>
        </w:rPr>
        <w:t xml:space="preserve">Basis of financial statement preparation </w:t>
      </w:r>
      <w:r>
        <w:rPr>
          <w:lang w:eastAsia="en-US"/>
        </w:rPr>
        <w:tab/>
      </w:r>
      <w:r>
        <w:rPr>
          <w:lang w:eastAsia="en-US"/>
        </w:rPr>
        <w:tab/>
      </w:r>
      <w:r>
        <w:rPr>
          <w:lang w:eastAsia="en-US"/>
        </w:rPr>
        <w:tab/>
      </w:r>
      <w:r>
        <w:rPr>
          <w:lang w:eastAsia="en-US"/>
        </w:rPr>
        <w:tab/>
      </w:r>
      <w:r>
        <w:rPr>
          <w:lang w:eastAsia="en-US"/>
        </w:rPr>
        <w:tab/>
      </w:r>
      <w:r>
        <w:rPr>
          <w:lang w:eastAsia="en-US"/>
        </w:rPr>
        <w:tab/>
        <w:t>43</w:t>
      </w:r>
    </w:p>
    <w:p w14:paraId="77BE638A" w14:textId="10253A9E" w:rsidR="003B1FCB" w:rsidRDefault="003B1FCB" w:rsidP="009618BC">
      <w:pPr>
        <w:pStyle w:val="ListParagraph"/>
        <w:numPr>
          <w:ilvl w:val="0"/>
          <w:numId w:val="119"/>
        </w:numPr>
        <w:spacing w:before="120" w:after="120" w:line="360" w:lineRule="auto"/>
        <w:ind w:left="714" w:hanging="357"/>
        <w:rPr>
          <w:lang w:eastAsia="en-US"/>
        </w:rPr>
      </w:pPr>
      <w:r>
        <w:rPr>
          <w:lang w:eastAsia="en-US"/>
        </w:rPr>
        <w:t>Appropriation revenue</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46</w:t>
      </w:r>
    </w:p>
    <w:p w14:paraId="641EE432" w14:textId="4DE27F56" w:rsidR="003B1FCB" w:rsidRDefault="003B1FCB" w:rsidP="009618BC">
      <w:pPr>
        <w:pStyle w:val="ListParagraph"/>
        <w:numPr>
          <w:ilvl w:val="0"/>
          <w:numId w:val="119"/>
        </w:numPr>
        <w:spacing w:before="120" w:after="120" w:line="360" w:lineRule="auto"/>
        <w:ind w:left="714" w:hanging="357"/>
        <w:rPr>
          <w:lang w:eastAsia="en-US"/>
        </w:rPr>
      </w:pPr>
      <w:r>
        <w:rPr>
          <w:lang w:eastAsia="en-US"/>
        </w:rPr>
        <w:t>Grants and other contributions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47</w:t>
      </w:r>
    </w:p>
    <w:p w14:paraId="7F467AD0" w14:textId="6885AF77" w:rsidR="003B1FCB" w:rsidRDefault="003B1FCB" w:rsidP="009618BC">
      <w:pPr>
        <w:pStyle w:val="ListParagraph"/>
        <w:numPr>
          <w:ilvl w:val="0"/>
          <w:numId w:val="119"/>
        </w:numPr>
        <w:spacing w:before="120" w:after="120" w:line="360" w:lineRule="auto"/>
        <w:ind w:left="714" w:hanging="357"/>
        <w:rPr>
          <w:lang w:eastAsia="en-US"/>
        </w:rPr>
      </w:pPr>
      <w:r>
        <w:rPr>
          <w:lang w:eastAsia="en-US"/>
        </w:rPr>
        <w:t>Other revenues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47</w:t>
      </w:r>
    </w:p>
    <w:p w14:paraId="053BF72A" w14:textId="5C888276" w:rsidR="003B1FCB" w:rsidRDefault="003B1FCB" w:rsidP="009618BC">
      <w:pPr>
        <w:pStyle w:val="ListParagraph"/>
        <w:numPr>
          <w:ilvl w:val="0"/>
          <w:numId w:val="119"/>
        </w:numPr>
        <w:spacing w:before="120" w:after="120" w:line="360" w:lineRule="auto"/>
        <w:ind w:left="714" w:hanging="357"/>
        <w:rPr>
          <w:lang w:eastAsia="en-US"/>
        </w:rPr>
      </w:pPr>
      <w:r>
        <w:rPr>
          <w:lang w:eastAsia="en-US"/>
        </w:rPr>
        <w:t>Employee benefits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47</w:t>
      </w:r>
    </w:p>
    <w:p w14:paraId="6BA964AF" w14:textId="7861D642" w:rsidR="003B1FCB" w:rsidRDefault="003B1FCB" w:rsidP="009618BC">
      <w:pPr>
        <w:pStyle w:val="ListParagraph"/>
        <w:numPr>
          <w:ilvl w:val="0"/>
          <w:numId w:val="119"/>
        </w:numPr>
        <w:spacing w:before="120" w:after="120" w:line="360" w:lineRule="auto"/>
        <w:ind w:left="714" w:hanging="357"/>
        <w:rPr>
          <w:lang w:eastAsia="en-US"/>
        </w:rPr>
      </w:pPr>
      <w:r>
        <w:rPr>
          <w:lang w:eastAsia="en-US"/>
        </w:rPr>
        <w:t>Key management personnel (KMP) disclosures and related party transactions</w:t>
      </w:r>
      <w:r>
        <w:rPr>
          <w:lang w:eastAsia="en-US"/>
        </w:rPr>
        <w:tab/>
        <w:t>48</w:t>
      </w:r>
    </w:p>
    <w:p w14:paraId="109D2A06" w14:textId="405F43CD" w:rsidR="003B1FCB" w:rsidRDefault="003B1FCB" w:rsidP="009618BC">
      <w:pPr>
        <w:pStyle w:val="ListParagraph"/>
        <w:numPr>
          <w:ilvl w:val="0"/>
          <w:numId w:val="119"/>
        </w:numPr>
        <w:spacing w:before="120" w:after="120" w:line="360" w:lineRule="auto"/>
        <w:ind w:left="714" w:hanging="357"/>
        <w:rPr>
          <w:lang w:eastAsia="en-US"/>
        </w:rPr>
      </w:pPr>
      <w:r>
        <w:rPr>
          <w:lang w:eastAsia="en-US"/>
        </w:rPr>
        <w:t>Supplies and services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50</w:t>
      </w:r>
    </w:p>
    <w:p w14:paraId="5C659703" w14:textId="4FE97C11" w:rsidR="003B1FCB" w:rsidRDefault="003B1FCB" w:rsidP="009618BC">
      <w:pPr>
        <w:pStyle w:val="ListParagraph"/>
        <w:numPr>
          <w:ilvl w:val="0"/>
          <w:numId w:val="119"/>
        </w:numPr>
        <w:spacing w:before="120" w:after="120" w:line="360" w:lineRule="auto"/>
        <w:ind w:left="714" w:hanging="357"/>
        <w:rPr>
          <w:lang w:eastAsia="en-US"/>
        </w:rPr>
      </w:pPr>
      <w:r>
        <w:rPr>
          <w:lang w:eastAsia="en-US"/>
        </w:rPr>
        <w:t>Grants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51</w:t>
      </w:r>
    </w:p>
    <w:p w14:paraId="21B8F707" w14:textId="5D8D9F44" w:rsidR="003B1FCB" w:rsidRDefault="003B1FCB" w:rsidP="009618BC">
      <w:pPr>
        <w:pStyle w:val="ListParagraph"/>
        <w:numPr>
          <w:ilvl w:val="0"/>
          <w:numId w:val="119"/>
        </w:numPr>
        <w:spacing w:before="120" w:after="120" w:line="360" w:lineRule="auto"/>
        <w:ind w:left="714" w:hanging="357"/>
        <w:rPr>
          <w:lang w:eastAsia="en-US"/>
        </w:rPr>
      </w:pPr>
      <w:r>
        <w:rPr>
          <w:lang w:eastAsia="en-US"/>
        </w:rPr>
        <w:t>Other expenses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51</w:t>
      </w:r>
    </w:p>
    <w:p w14:paraId="4B497EAD" w14:textId="4E4F9DE5" w:rsidR="003B1FCB" w:rsidRDefault="003B1FCB" w:rsidP="009618BC">
      <w:pPr>
        <w:pStyle w:val="ListParagraph"/>
        <w:numPr>
          <w:ilvl w:val="0"/>
          <w:numId w:val="119"/>
        </w:numPr>
        <w:spacing w:before="120" w:after="120" w:line="360" w:lineRule="auto"/>
        <w:ind w:left="714" w:hanging="357"/>
        <w:rPr>
          <w:lang w:eastAsia="en-US"/>
        </w:rPr>
      </w:pPr>
      <w:r>
        <w:rPr>
          <w:lang w:eastAsia="en-US"/>
        </w:rPr>
        <w:t>Receivables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51</w:t>
      </w:r>
    </w:p>
    <w:p w14:paraId="26D82D53" w14:textId="647EEBBD" w:rsidR="003B1FCB" w:rsidRDefault="003B1FCB" w:rsidP="009618BC">
      <w:pPr>
        <w:pStyle w:val="ListParagraph"/>
        <w:numPr>
          <w:ilvl w:val="0"/>
          <w:numId w:val="119"/>
        </w:numPr>
        <w:spacing w:before="120" w:after="120" w:line="360" w:lineRule="auto"/>
        <w:ind w:left="714" w:hanging="357"/>
        <w:rPr>
          <w:lang w:eastAsia="en-US"/>
        </w:rPr>
      </w:pPr>
      <w:r>
        <w:rPr>
          <w:lang w:eastAsia="en-US"/>
        </w:rPr>
        <w:t>Property, plant and equipment</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52</w:t>
      </w:r>
    </w:p>
    <w:p w14:paraId="5F6944BD" w14:textId="05F35CFA" w:rsidR="003B1FCB" w:rsidRDefault="003B1FCB" w:rsidP="009618BC">
      <w:pPr>
        <w:pStyle w:val="ListParagraph"/>
        <w:numPr>
          <w:ilvl w:val="0"/>
          <w:numId w:val="119"/>
        </w:numPr>
        <w:spacing w:before="120" w:after="120" w:line="360" w:lineRule="auto"/>
        <w:ind w:left="714" w:hanging="357"/>
        <w:rPr>
          <w:lang w:eastAsia="en-US"/>
        </w:rPr>
      </w:pPr>
      <w:r>
        <w:rPr>
          <w:lang w:eastAsia="en-US"/>
        </w:rPr>
        <w:t>Payables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56</w:t>
      </w:r>
    </w:p>
    <w:p w14:paraId="74268CC5" w14:textId="6A7E286A" w:rsidR="003B1FCB" w:rsidRDefault="003B1FCB" w:rsidP="009618BC">
      <w:pPr>
        <w:pStyle w:val="ListParagraph"/>
        <w:numPr>
          <w:ilvl w:val="0"/>
          <w:numId w:val="119"/>
        </w:numPr>
        <w:spacing w:before="120" w:after="120" w:line="360" w:lineRule="auto"/>
        <w:ind w:left="714" w:hanging="357"/>
        <w:rPr>
          <w:lang w:eastAsia="en-US"/>
        </w:rPr>
      </w:pPr>
      <w:r>
        <w:rPr>
          <w:lang w:eastAsia="en-US"/>
        </w:rPr>
        <w:t>Accrued employee benefits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56</w:t>
      </w:r>
    </w:p>
    <w:p w14:paraId="5AB71B39" w14:textId="77777777" w:rsidR="009618BC" w:rsidRDefault="003B1FCB" w:rsidP="009618BC">
      <w:pPr>
        <w:pStyle w:val="ListParagraph"/>
        <w:numPr>
          <w:ilvl w:val="0"/>
          <w:numId w:val="119"/>
        </w:numPr>
        <w:spacing w:before="120" w:after="120" w:line="360" w:lineRule="auto"/>
        <w:ind w:left="714" w:hanging="357"/>
        <w:rPr>
          <w:lang w:eastAsia="en-US"/>
        </w:rPr>
      </w:pPr>
      <w:r>
        <w:rPr>
          <w:lang w:eastAsia="en-US"/>
        </w:rPr>
        <w:t>Asset revaluation surplus by class</w:t>
      </w:r>
      <w:r>
        <w:rPr>
          <w:lang w:eastAsia="en-US"/>
        </w:rPr>
        <w:tab/>
      </w:r>
      <w:r w:rsidR="009618BC">
        <w:rPr>
          <w:lang w:eastAsia="en-US"/>
        </w:rPr>
        <w:tab/>
      </w:r>
      <w:r w:rsidR="009618BC">
        <w:rPr>
          <w:lang w:eastAsia="en-US"/>
        </w:rPr>
        <w:tab/>
      </w:r>
      <w:r w:rsidR="009618BC">
        <w:rPr>
          <w:lang w:eastAsia="en-US"/>
        </w:rPr>
        <w:tab/>
      </w:r>
      <w:r w:rsidR="009618BC">
        <w:rPr>
          <w:lang w:eastAsia="en-US"/>
        </w:rPr>
        <w:tab/>
      </w:r>
      <w:r w:rsidR="009618BC">
        <w:rPr>
          <w:lang w:eastAsia="en-US"/>
        </w:rPr>
        <w:tab/>
      </w:r>
      <w:r w:rsidR="009618BC">
        <w:rPr>
          <w:lang w:eastAsia="en-US"/>
        </w:rPr>
        <w:tab/>
        <w:t>56</w:t>
      </w:r>
    </w:p>
    <w:p w14:paraId="2CC2CFE9" w14:textId="77777777" w:rsidR="009618BC" w:rsidRDefault="009618BC" w:rsidP="009618BC">
      <w:pPr>
        <w:pStyle w:val="ListParagraph"/>
        <w:numPr>
          <w:ilvl w:val="0"/>
          <w:numId w:val="119"/>
        </w:numPr>
        <w:spacing w:before="120" w:after="120" w:line="360" w:lineRule="auto"/>
        <w:ind w:left="714" w:hanging="357"/>
        <w:rPr>
          <w:lang w:eastAsia="en-US"/>
        </w:rPr>
      </w:pPr>
      <w:r>
        <w:rPr>
          <w:lang w:eastAsia="en-US"/>
        </w:rPr>
        <w:t>Commitments for expenditure</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56</w:t>
      </w:r>
    </w:p>
    <w:p w14:paraId="7B3C6302" w14:textId="77777777" w:rsidR="009618BC" w:rsidRDefault="009618BC" w:rsidP="009618BC">
      <w:pPr>
        <w:pStyle w:val="ListParagraph"/>
        <w:numPr>
          <w:ilvl w:val="0"/>
          <w:numId w:val="119"/>
        </w:numPr>
        <w:spacing w:before="120" w:after="120" w:line="360" w:lineRule="auto"/>
        <w:ind w:left="714" w:hanging="357"/>
        <w:rPr>
          <w:lang w:eastAsia="en-US"/>
        </w:rPr>
      </w:pPr>
      <w:r>
        <w:rPr>
          <w:lang w:eastAsia="en-US"/>
        </w:rPr>
        <w:t>Contingencies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57</w:t>
      </w:r>
    </w:p>
    <w:p w14:paraId="19FFBF10" w14:textId="77777777" w:rsidR="009618BC" w:rsidRDefault="009618BC" w:rsidP="009618BC">
      <w:pPr>
        <w:pStyle w:val="ListParagraph"/>
        <w:numPr>
          <w:ilvl w:val="0"/>
          <w:numId w:val="119"/>
        </w:numPr>
        <w:spacing w:before="120" w:after="120" w:line="360" w:lineRule="auto"/>
        <w:ind w:left="714" w:hanging="357"/>
        <w:rPr>
          <w:lang w:eastAsia="en-US"/>
        </w:rPr>
      </w:pPr>
      <w:r>
        <w:rPr>
          <w:lang w:eastAsia="en-US"/>
        </w:rPr>
        <w:t>Events after the balance date</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57</w:t>
      </w:r>
    </w:p>
    <w:p w14:paraId="68D1EC47" w14:textId="77777777" w:rsidR="009618BC" w:rsidRDefault="009618BC" w:rsidP="009618BC">
      <w:pPr>
        <w:pStyle w:val="ListParagraph"/>
        <w:numPr>
          <w:ilvl w:val="0"/>
          <w:numId w:val="119"/>
        </w:numPr>
        <w:spacing w:before="120" w:after="120" w:line="360" w:lineRule="auto"/>
        <w:ind w:left="714" w:hanging="357"/>
        <w:rPr>
          <w:lang w:eastAsia="en-US"/>
        </w:rPr>
      </w:pPr>
      <w:r>
        <w:rPr>
          <w:lang w:eastAsia="en-US"/>
        </w:rPr>
        <w:t>Financial risk disclosure</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57</w:t>
      </w:r>
    </w:p>
    <w:p w14:paraId="4BF09D06" w14:textId="77777777" w:rsidR="009618BC" w:rsidRDefault="009618BC" w:rsidP="009618BC">
      <w:pPr>
        <w:pStyle w:val="ListParagraph"/>
        <w:numPr>
          <w:ilvl w:val="0"/>
          <w:numId w:val="119"/>
        </w:numPr>
        <w:spacing w:before="120" w:after="120" w:line="360" w:lineRule="auto"/>
        <w:ind w:left="714" w:hanging="357"/>
        <w:rPr>
          <w:lang w:eastAsia="en-US"/>
        </w:rPr>
      </w:pPr>
      <w:r>
        <w:rPr>
          <w:lang w:eastAsia="en-US"/>
        </w:rPr>
        <w:t>Schedule of administered items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59</w:t>
      </w:r>
    </w:p>
    <w:p w14:paraId="7AC7B6D5" w14:textId="77777777" w:rsidR="009618BC" w:rsidRDefault="009618BC" w:rsidP="009618BC">
      <w:pPr>
        <w:pStyle w:val="ListParagraph"/>
        <w:numPr>
          <w:ilvl w:val="0"/>
          <w:numId w:val="119"/>
        </w:numPr>
        <w:spacing w:before="120" w:after="120" w:line="360" w:lineRule="auto"/>
        <w:ind w:left="714" w:hanging="357"/>
        <w:rPr>
          <w:lang w:eastAsia="en-US"/>
        </w:rPr>
      </w:pPr>
      <w:r>
        <w:rPr>
          <w:lang w:eastAsia="en-US"/>
        </w:rPr>
        <w:t>Reconciliation of payments from consolidated fund to administered income</w:t>
      </w:r>
      <w:r>
        <w:rPr>
          <w:lang w:eastAsia="en-US"/>
        </w:rPr>
        <w:tab/>
      </w:r>
      <w:r>
        <w:rPr>
          <w:lang w:eastAsia="en-US"/>
        </w:rPr>
        <w:tab/>
        <w:t>60</w:t>
      </w:r>
    </w:p>
    <w:p w14:paraId="64429C97" w14:textId="483A6299" w:rsidR="003B1FCB" w:rsidRDefault="009618BC" w:rsidP="009618BC">
      <w:pPr>
        <w:pStyle w:val="ListParagraph"/>
        <w:numPr>
          <w:ilvl w:val="0"/>
          <w:numId w:val="119"/>
        </w:numPr>
        <w:spacing w:before="120" w:after="120" w:line="360" w:lineRule="auto"/>
        <w:ind w:left="714" w:hanging="357"/>
        <w:rPr>
          <w:lang w:eastAsia="en-US"/>
        </w:rPr>
      </w:pPr>
      <w:r>
        <w:rPr>
          <w:lang w:eastAsia="en-US"/>
        </w:rPr>
        <w:t>Explanation of major variances</w:t>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r>
      <w:r>
        <w:rPr>
          <w:lang w:eastAsia="en-US"/>
        </w:rPr>
        <w:tab/>
        <w:t xml:space="preserve">60 </w:t>
      </w:r>
      <w:r w:rsidR="003B1FCB">
        <w:rPr>
          <w:lang w:eastAsia="en-US"/>
        </w:rPr>
        <w:tab/>
      </w:r>
      <w:r w:rsidR="003B1FCB">
        <w:rPr>
          <w:lang w:eastAsia="en-US"/>
        </w:rPr>
        <w:tab/>
      </w:r>
      <w:r w:rsidR="003B1FCB">
        <w:rPr>
          <w:lang w:eastAsia="en-US"/>
        </w:rPr>
        <w:tab/>
      </w:r>
      <w:r w:rsidR="003B1FCB">
        <w:rPr>
          <w:lang w:eastAsia="en-US"/>
        </w:rPr>
        <w:tab/>
      </w:r>
      <w:r w:rsidR="003B1FCB">
        <w:rPr>
          <w:lang w:eastAsia="en-US"/>
        </w:rPr>
        <w:tab/>
      </w:r>
      <w:r w:rsidR="003B1FCB">
        <w:rPr>
          <w:lang w:eastAsia="en-US"/>
        </w:rPr>
        <w:tab/>
      </w:r>
    </w:p>
    <w:p w14:paraId="2BA2AA55" w14:textId="77777777" w:rsidR="00AC4EDB" w:rsidRDefault="00AC4EDB">
      <w:pPr>
        <w:spacing w:after="0" w:line="240" w:lineRule="auto"/>
        <w:rPr>
          <w:lang w:eastAsia="en-US"/>
        </w:rPr>
      </w:pPr>
    </w:p>
    <w:p w14:paraId="1A6D4F34" w14:textId="77777777" w:rsidR="00AC4EDB" w:rsidRDefault="00AC4EDB">
      <w:pPr>
        <w:spacing w:after="0" w:line="240" w:lineRule="auto"/>
        <w:rPr>
          <w:lang w:eastAsia="en-US"/>
        </w:rPr>
      </w:pPr>
    </w:p>
    <w:p w14:paraId="6E844CF0" w14:textId="77777777" w:rsidR="00AC4EDB" w:rsidRDefault="00AC4EDB">
      <w:pPr>
        <w:spacing w:after="0" w:line="240" w:lineRule="auto"/>
        <w:rPr>
          <w:lang w:eastAsia="en-US"/>
        </w:rPr>
      </w:pPr>
    </w:p>
    <w:p w14:paraId="6488853A" w14:textId="1B86ACCC" w:rsidR="00AC4EDB" w:rsidRDefault="00AC4EDB" w:rsidP="00AC4EDB">
      <w:pPr>
        <w:pStyle w:val="Heading2"/>
      </w:pPr>
      <w:bookmarkStart w:id="118" w:name="_Toc67046754"/>
      <w:r>
        <w:t>Statement of Comprehensive Income</w:t>
      </w:r>
      <w:bookmarkEnd w:id="118"/>
    </w:p>
    <w:p w14:paraId="52C0E3E5" w14:textId="6A6664CE" w:rsidR="009618BC" w:rsidRDefault="009618BC" w:rsidP="004C2A07">
      <w:pPr>
        <w:spacing w:after="0" w:line="240" w:lineRule="auto"/>
        <w:textAlignment w:val="baseline"/>
        <w:rPr>
          <w:noProof/>
        </w:rPr>
      </w:pPr>
      <w:bookmarkStart w:id="119" w:name="_Toc43444832"/>
      <w:r w:rsidRPr="009618BC">
        <w:rPr>
          <w:noProof/>
        </w:rPr>
        <w:t>for the period ended 12 November 2020</w:t>
      </w:r>
    </w:p>
    <w:p w14:paraId="26CDB568" w14:textId="77777777" w:rsidR="00977B9A" w:rsidRDefault="00977B9A" w:rsidP="004C2A07">
      <w:pPr>
        <w:spacing w:after="0" w:line="240" w:lineRule="auto"/>
        <w:textAlignment w:val="baseline"/>
        <w:rPr>
          <w:noProof/>
        </w:rPr>
      </w:pPr>
    </w:p>
    <w:tbl>
      <w:tblPr>
        <w:tblStyle w:val="TableGrid"/>
        <w:tblW w:w="0" w:type="auto"/>
        <w:tblLook w:val="04A0" w:firstRow="1" w:lastRow="0" w:firstColumn="1" w:lastColumn="0" w:noHBand="0" w:noVBand="1"/>
      </w:tblPr>
      <w:tblGrid>
        <w:gridCol w:w="4815"/>
        <w:gridCol w:w="1014"/>
        <w:gridCol w:w="1105"/>
        <w:gridCol w:w="1173"/>
        <w:gridCol w:w="1406"/>
        <w:gridCol w:w="969"/>
      </w:tblGrid>
      <w:tr w:rsidR="004C2A07" w14:paraId="3957621B" w14:textId="77777777" w:rsidTr="00DE78DA">
        <w:tc>
          <w:tcPr>
            <w:tcW w:w="4815" w:type="dxa"/>
            <w:tcBorders>
              <w:top w:val="nil"/>
              <w:left w:val="nil"/>
              <w:bottom w:val="nil"/>
              <w:right w:val="nil"/>
            </w:tcBorders>
            <w:shd w:val="clear" w:color="auto" w:fill="F2F2F2" w:themeFill="background1" w:themeFillShade="F2"/>
          </w:tcPr>
          <w:p w14:paraId="79FB23B7" w14:textId="77777777" w:rsidR="004C2A07" w:rsidRPr="00322057" w:rsidRDefault="004C2A07" w:rsidP="004C2A07">
            <w:pPr>
              <w:spacing w:after="0" w:line="240" w:lineRule="auto"/>
              <w:textAlignment w:val="baseline"/>
              <w:rPr>
                <w:noProof/>
                <w:sz w:val="20"/>
                <w:szCs w:val="20"/>
              </w:rPr>
            </w:pPr>
          </w:p>
        </w:tc>
        <w:tc>
          <w:tcPr>
            <w:tcW w:w="1014" w:type="dxa"/>
            <w:tcBorders>
              <w:top w:val="nil"/>
              <w:left w:val="nil"/>
              <w:bottom w:val="nil"/>
              <w:right w:val="nil"/>
            </w:tcBorders>
            <w:shd w:val="clear" w:color="auto" w:fill="F2F2F2" w:themeFill="background1" w:themeFillShade="F2"/>
          </w:tcPr>
          <w:p w14:paraId="3296269B" w14:textId="7C60496F" w:rsidR="004C2A07" w:rsidRPr="00322057" w:rsidRDefault="004C2A07" w:rsidP="004C2A07">
            <w:pPr>
              <w:spacing w:after="0" w:line="240" w:lineRule="auto"/>
              <w:jc w:val="right"/>
              <w:textAlignment w:val="baseline"/>
              <w:rPr>
                <w:noProof/>
                <w:sz w:val="20"/>
                <w:szCs w:val="20"/>
              </w:rPr>
            </w:pPr>
            <w:r w:rsidRPr="00322057">
              <w:rPr>
                <w:noProof/>
                <w:sz w:val="20"/>
                <w:szCs w:val="20"/>
              </w:rPr>
              <w:t>NOTES</w:t>
            </w:r>
          </w:p>
        </w:tc>
        <w:tc>
          <w:tcPr>
            <w:tcW w:w="1105" w:type="dxa"/>
            <w:tcBorders>
              <w:top w:val="nil"/>
              <w:left w:val="nil"/>
              <w:bottom w:val="nil"/>
              <w:right w:val="nil"/>
            </w:tcBorders>
            <w:shd w:val="clear" w:color="auto" w:fill="F2F2F2" w:themeFill="background1" w:themeFillShade="F2"/>
          </w:tcPr>
          <w:p w14:paraId="14EE2548" w14:textId="77777777" w:rsidR="004C2A07" w:rsidRPr="00322057" w:rsidRDefault="004C2A07" w:rsidP="004C2A07">
            <w:pPr>
              <w:spacing w:after="0" w:line="240" w:lineRule="auto"/>
              <w:jc w:val="right"/>
              <w:textAlignment w:val="baseline"/>
              <w:rPr>
                <w:noProof/>
                <w:sz w:val="20"/>
                <w:szCs w:val="20"/>
              </w:rPr>
            </w:pPr>
            <w:r w:rsidRPr="00322057">
              <w:rPr>
                <w:noProof/>
                <w:sz w:val="20"/>
                <w:szCs w:val="20"/>
              </w:rPr>
              <w:t>2021</w:t>
            </w:r>
          </w:p>
          <w:p w14:paraId="10474751" w14:textId="101DFBF9" w:rsidR="004C2A07" w:rsidRPr="00322057" w:rsidRDefault="004C2A07" w:rsidP="004C2A07">
            <w:pPr>
              <w:spacing w:after="0" w:line="240" w:lineRule="auto"/>
              <w:jc w:val="right"/>
              <w:textAlignment w:val="baseline"/>
              <w:rPr>
                <w:noProof/>
                <w:sz w:val="20"/>
                <w:szCs w:val="20"/>
              </w:rPr>
            </w:pPr>
            <w:r w:rsidRPr="00322057">
              <w:rPr>
                <w:noProof/>
                <w:sz w:val="20"/>
                <w:szCs w:val="20"/>
              </w:rPr>
              <w:t>$’000</w:t>
            </w:r>
          </w:p>
          <w:p w14:paraId="4553DD5A" w14:textId="77777777" w:rsidR="004C2A07" w:rsidRPr="00322057" w:rsidRDefault="004C2A07" w:rsidP="004C2A07">
            <w:pPr>
              <w:spacing w:after="0" w:line="240" w:lineRule="auto"/>
              <w:jc w:val="right"/>
              <w:textAlignment w:val="baseline"/>
              <w:rPr>
                <w:noProof/>
                <w:sz w:val="20"/>
                <w:szCs w:val="20"/>
              </w:rPr>
            </w:pPr>
          </w:p>
        </w:tc>
        <w:tc>
          <w:tcPr>
            <w:tcW w:w="1173" w:type="dxa"/>
            <w:tcBorders>
              <w:top w:val="nil"/>
              <w:left w:val="nil"/>
              <w:bottom w:val="nil"/>
              <w:right w:val="nil"/>
            </w:tcBorders>
            <w:shd w:val="clear" w:color="auto" w:fill="F2F2F2" w:themeFill="background1" w:themeFillShade="F2"/>
          </w:tcPr>
          <w:p w14:paraId="695839AD" w14:textId="77777777" w:rsidR="004C2A07" w:rsidRPr="00322057" w:rsidRDefault="004C2A07" w:rsidP="004C2A07">
            <w:pPr>
              <w:spacing w:after="0" w:line="240" w:lineRule="auto"/>
              <w:jc w:val="right"/>
              <w:textAlignment w:val="baseline"/>
              <w:rPr>
                <w:noProof/>
                <w:sz w:val="20"/>
                <w:szCs w:val="20"/>
              </w:rPr>
            </w:pPr>
            <w:r w:rsidRPr="00322057">
              <w:rPr>
                <w:noProof/>
                <w:sz w:val="20"/>
                <w:szCs w:val="20"/>
              </w:rPr>
              <w:t>BUDGET*</w:t>
            </w:r>
          </w:p>
          <w:p w14:paraId="3D5FA5C1" w14:textId="59168FBC" w:rsidR="004C2A07" w:rsidRPr="00322057" w:rsidRDefault="004C2A07" w:rsidP="004C2A07">
            <w:pPr>
              <w:spacing w:after="0" w:line="240" w:lineRule="auto"/>
              <w:jc w:val="right"/>
              <w:textAlignment w:val="baseline"/>
              <w:rPr>
                <w:noProof/>
                <w:sz w:val="20"/>
                <w:szCs w:val="20"/>
              </w:rPr>
            </w:pPr>
            <w:r w:rsidRPr="00322057">
              <w:rPr>
                <w:noProof/>
                <w:sz w:val="20"/>
                <w:szCs w:val="20"/>
              </w:rPr>
              <w:t>$’000</w:t>
            </w:r>
          </w:p>
        </w:tc>
        <w:tc>
          <w:tcPr>
            <w:tcW w:w="1406" w:type="dxa"/>
            <w:tcBorders>
              <w:top w:val="nil"/>
              <w:left w:val="nil"/>
              <w:bottom w:val="nil"/>
              <w:right w:val="nil"/>
            </w:tcBorders>
            <w:shd w:val="clear" w:color="auto" w:fill="F2F2F2" w:themeFill="background1" w:themeFillShade="F2"/>
          </w:tcPr>
          <w:p w14:paraId="51950FB0" w14:textId="77777777" w:rsidR="004C2A07" w:rsidRPr="00322057" w:rsidRDefault="004C2A07" w:rsidP="004C2A07">
            <w:pPr>
              <w:spacing w:after="0" w:line="240" w:lineRule="auto"/>
              <w:jc w:val="right"/>
              <w:textAlignment w:val="baseline"/>
              <w:rPr>
                <w:noProof/>
                <w:sz w:val="20"/>
                <w:szCs w:val="20"/>
              </w:rPr>
            </w:pPr>
            <w:r w:rsidRPr="00322057">
              <w:rPr>
                <w:noProof/>
                <w:sz w:val="20"/>
                <w:szCs w:val="20"/>
              </w:rPr>
              <w:t>BUDGET</w:t>
            </w:r>
          </w:p>
          <w:p w14:paraId="18A28172" w14:textId="77777777" w:rsidR="004C2A07" w:rsidRPr="00322057" w:rsidRDefault="004C2A07" w:rsidP="004C2A07">
            <w:pPr>
              <w:spacing w:after="0" w:line="240" w:lineRule="auto"/>
              <w:jc w:val="right"/>
              <w:textAlignment w:val="baseline"/>
              <w:rPr>
                <w:noProof/>
                <w:sz w:val="20"/>
                <w:szCs w:val="20"/>
              </w:rPr>
            </w:pPr>
            <w:r w:rsidRPr="00322057">
              <w:rPr>
                <w:noProof/>
                <w:sz w:val="20"/>
                <w:szCs w:val="20"/>
              </w:rPr>
              <w:t>VARIANCE*</w:t>
            </w:r>
          </w:p>
          <w:p w14:paraId="1966B1B6" w14:textId="71FB9C00" w:rsidR="004C2A07" w:rsidRPr="00322057" w:rsidRDefault="004C2A07" w:rsidP="004C2A07">
            <w:pPr>
              <w:spacing w:after="0" w:line="240" w:lineRule="auto"/>
              <w:jc w:val="right"/>
              <w:textAlignment w:val="baseline"/>
              <w:rPr>
                <w:noProof/>
                <w:sz w:val="20"/>
                <w:szCs w:val="20"/>
              </w:rPr>
            </w:pPr>
            <w:r w:rsidRPr="00322057">
              <w:rPr>
                <w:noProof/>
                <w:sz w:val="20"/>
                <w:szCs w:val="20"/>
              </w:rPr>
              <w:t>$’000</w:t>
            </w:r>
          </w:p>
        </w:tc>
        <w:tc>
          <w:tcPr>
            <w:tcW w:w="969" w:type="dxa"/>
            <w:tcBorders>
              <w:top w:val="nil"/>
              <w:left w:val="nil"/>
              <w:bottom w:val="nil"/>
              <w:right w:val="nil"/>
            </w:tcBorders>
            <w:shd w:val="clear" w:color="auto" w:fill="F2F2F2" w:themeFill="background1" w:themeFillShade="F2"/>
          </w:tcPr>
          <w:p w14:paraId="5C9C9679" w14:textId="77777777" w:rsidR="004C2A07" w:rsidRPr="00322057" w:rsidRDefault="004C2A07" w:rsidP="004C2A07">
            <w:pPr>
              <w:spacing w:after="0" w:line="240" w:lineRule="auto"/>
              <w:jc w:val="right"/>
              <w:textAlignment w:val="baseline"/>
              <w:rPr>
                <w:noProof/>
                <w:sz w:val="20"/>
                <w:szCs w:val="20"/>
              </w:rPr>
            </w:pPr>
            <w:r w:rsidRPr="00322057">
              <w:rPr>
                <w:noProof/>
                <w:sz w:val="20"/>
                <w:szCs w:val="20"/>
              </w:rPr>
              <w:t>2020</w:t>
            </w:r>
          </w:p>
          <w:p w14:paraId="13BC495E" w14:textId="6AFE9DA5" w:rsidR="004C2A07" w:rsidRPr="00322057" w:rsidRDefault="004C2A07" w:rsidP="004C2A07">
            <w:pPr>
              <w:spacing w:after="0" w:line="240" w:lineRule="auto"/>
              <w:jc w:val="right"/>
              <w:textAlignment w:val="baseline"/>
              <w:rPr>
                <w:noProof/>
                <w:sz w:val="20"/>
                <w:szCs w:val="20"/>
              </w:rPr>
            </w:pPr>
            <w:r w:rsidRPr="00322057">
              <w:rPr>
                <w:noProof/>
                <w:sz w:val="20"/>
                <w:szCs w:val="20"/>
              </w:rPr>
              <w:t>$’000</w:t>
            </w:r>
          </w:p>
        </w:tc>
      </w:tr>
      <w:tr w:rsidR="00977B9A" w14:paraId="575A83FA" w14:textId="77777777" w:rsidTr="00DE78DA">
        <w:tc>
          <w:tcPr>
            <w:tcW w:w="10482" w:type="dxa"/>
            <w:gridSpan w:val="6"/>
            <w:tcBorders>
              <w:top w:val="nil"/>
              <w:left w:val="nil"/>
              <w:bottom w:val="nil"/>
              <w:right w:val="nil"/>
            </w:tcBorders>
            <w:shd w:val="clear" w:color="auto" w:fill="FFFFFF" w:themeFill="background1"/>
          </w:tcPr>
          <w:p w14:paraId="2284AFD7" w14:textId="77777777" w:rsidR="00977B9A" w:rsidRDefault="00977B9A" w:rsidP="004C2A07">
            <w:pPr>
              <w:spacing w:after="0" w:line="240" w:lineRule="auto"/>
              <w:textAlignment w:val="baseline"/>
              <w:rPr>
                <w:noProof/>
              </w:rPr>
            </w:pPr>
          </w:p>
        </w:tc>
      </w:tr>
      <w:tr w:rsidR="004C2A07" w14:paraId="2B4E6048" w14:textId="77777777" w:rsidTr="00DE78DA">
        <w:tc>
          <w:tcPr>
            <w:tcW w:w="4815" w:type="dxa"/>
            <w:tcBorders>
              <w:top w:val="nil"/>
              <w:left w:val="nil"/>
              <w:bottom w:val="nil"/>
              <w:right w:val="nil"/>
            </w:tcBorders>
            <w:shd w:val="clear" w:color="auto" w:fill="BFBFBF" w:themeFill="background1" w:themeFillShade="BF"/>
          </w:tcPr>
          <w:p w14:paraId="685B802C" w14:textId="71FE8A46" w:rsidR="004C2A07" w:rsidRPr="00322057" w:rsidRDefault="004C2A07" w:rsidP="004C2A07">
            <w:pPr>
              <w:spacing w:after="0" w:line="240" w:lineRule="auto"/>
              <w:textAlignment w:val="baseline"/>
              <w:rPr>
                <w:noProof/>
                <w:sz w:val="20"/>
                <w:szCs w:val="20"/>
              </w:rPr>
            </w:pPr>
            <w:r w:rsidRPr="00322057">
              <w:rPr>
                <w:noProof/>
                <w:color w:val="FFFFFF" w:themeColor="background1"/>
                <w:sz w:val="20"/>
                <w:szCs w:val="20"/>
              </w:rPr>
              <w:t>INCOME FROM CONTINUING OPERATIONS</w:t>
            </w:r>
          </w:p>
        </w:tc>
        <w:tc>
          <w:tcPr>
            <w:tcW w:w="5667" w:type="dxa"/>
            <w:gridSpan w:val="5"/>
            <w:tcBorders>
              <w:top w:val="nil"/>
              <w:left w:val="nil"/>
              <w:bottom w:val="nil"/>
              <w:right w:val="nil"/>
            </w:tcBorders>
          </w:tcPr>
          <w:p w14:paraId="0F6EDE2F" w14:textId="77777777" w:rsidR="004C2A07" w:rsidRPr="00322057" w:rsidRDefault="004C2A07" w:rsidP="004C2A07">
            <w:pPr>
              <w:spacing w:after="0" w:line="240" w:lineRule="auto"/>
              <w:textAlignment w:val="baseline"/>
              <w:rPr>
                <w:noProof/>
                <w:sz w:val="20"/>
                <w:szCs w:val="20"/>
              </w:rPr>
            </w:pPr>
          </w:p>
        </w:tc>
      </w:tr>
      <w:tr w:rsidR="004C2A07" w14:paraId="40B4BF8F" w14:textId="77777777" w:rsidTr="00DE78DA">
        <w:tc>
          <w:tcPr>
            <w:tcW w:w="4815" w:type="dxa"/>
            <w:tcBorders>
              <w:top w:val="nil"/>
              <w:left w:val="nil"/>
              <w:bottom w:val="nil"/>
              <w:right w:val="nil"/>
            </w:tcBorders>
          </w:tcPr>
          <w:p w14:paraId="78D06E43" w14:textId="7D4F54CB" w:rsidR="004C2A07" w:rsidRPr="00322057" w:rsidRDefault="004C2A07" w:rsidP="004C2A07">
            <w:pPr>
              <w:spacing w:after="0" w:line="240" w:lineRule="auto"/>
              <w:textAlignment w:val="baseline"/>
              <w:rPr>
                <w:noProof/>
                <w:sz w:val="20"/>
                <w:szCs w:val="20"/>
              </w:rPr>
            </w:pPr>
            <w:r w:rsidRPr="00322057">
              <w:rPr>
                <w:noProof/>
                <w:sz w:val="20"/>
                <w:szCs w:val="20"/>
              </w:rPr>
              <w:t>Appropriation revenue</w:t>
            </w:r>
          </w:p>
        </w:tc>
        <w:tc>
          <w:tcPr>
            <w:tcW w:w="1014" w:type="dxa"/>
            <w:tcBorders>
              <w:top w:val="nil"/>
              <w:left w:val="nil"/>
              <w:bottom w:val="nil"/>
              <w:right w:val="nil"/>
            </w:tcBorders>
          </w:tcPr>
          <w:p w14:paraId="6F2304CF" w14:textId="2047899D" w:rsidR="004C2A07" w:rsidRPr="00322057" w:rsidRDefault="004C2A07" w:rsidP="00977B9A">
            <w:pPr>
              <w:spacing w:after="0" w:line="240" w:lineRule="auto"/>
              <w:jc w:val="center"/>
              <w:textAlignment w:val="baseline"/>
              <w:rPr>
                <w:noProof/>
                <w:sz w:val="20"/>
                <w:szCs w:val="20"/>
              </w:rPr>
            </w:pPr>
            <w:r w:rsidRPr="00322057">
              <w:rPr>
                <w:noProof/>
                <w:sz w:val="20"/>
                <w:szCs w:val="20"/>
              </w:rPr>
              <w:t>2</w:t>
            </w:r>
          </w:p>
        </w:tc>
        <w:tc>
          <w:tcPr>
            <w:tcW w:w="1105" w:type="dxa"/>
            <w:tcBorders>
              <w:top w:val="nil"/>
              <w:left w:val="nil"/>
              <w:bottom w:val="nil"/>
              <w:right w:val="nil"/>
            </w:tcBorders>
          </w:tcPr>
          <w:p w14:paraId="2D7C7ECC" w14:textId="06EE847F" w:rsidR="004C2A07" w:rsidRPr="00322057" w:rsidRDefault="004C2A07" w:rsidP="00977B9A">
            <w:pPr>
              <w:spacing w:after="0" w:line="240" w:lineRule="auto"/>
              <w:jc w:val="right"/>
              <w:textAlignment w:val="baseline"/>
              <w:rPr>
                <w:noProof/>
                <w:sz w:val="20"/>
                <w:szCs w:val="20"/>
              </w:rPr>
            </w:pPr>
            <w:r w:rsidRPr="00322057">
              <w:rPr>
                <w:noProof/>
                <w:sz w:val="20"/>
                <w:szCs w:val="20"/>
              </w:rPr>
              <w:t>20,530</w:t>
            </w:r>
          </w:p>
        </w:tc>
        <w:tc>
          <w:tcPr>
            <w:tcW w:w="1173" w:type="dxa"/>
            <w:tcBorders>
              <w:top w:val="nil"/>
              <w:left w:val="nil"/>
              <w:bottom w:val="nil"/>
              <w:right w:val="nil"/>
            </w:tcBorders>
          </w:tcPr>
          <w:p w14:paraId="1C192CDB" w14:textId="0BD1E501" w:rsidR="004C2A07" w:rsidRPr="00322057" w:rsidRDefault="004C2A07" w:rsidP="00977B9A">
            <w:pPr>
              <w:spacing w:after="0" w:line="240" w:lineRule="auto"/>
              <w:jc w:val="right"/>
              <w:textAlignment w:val="baseline"/>
              <w:rPr>
                <w:noProof/>
                <w:sz w:val="20"/>
                <w:szCs w:val="20"/>
              </w:rPr>
            </w:pPr>
            <w:r w:rsidRPr="00322057">
              <w:rPr>
                <w:noProof/>
                <w:sz w:val="20"/>
                <w:szCs w:val="20"/>
              </w:rPr>
              <w:t>20,426</w:t>
            </w:r>
          </w:p>
        </w:tc>
        <w:tc>
          <w:tcPr>
            <w:tcW w:w="1406" w:type="dxa"/>
            <w:tcBorders>
              <w:top w:val="nil"/>
              <w:left w:val="nil"/>
              <w:bottom w:val="nil"/>
              <w:right w:val="nil"/>
            </w:tcBorders>
          </w:tcPr>
          <w:p w14:paraId="0CDA91BF" w14:textId="5D0DEBB2" w:rsidR="004C2A07" w:rsidRPr="00322057" w:rsidRDefault="004C2A07" w:rsidP="00977B9A">
            <w:pPr>
              <w:spacing w:after="0" w:line="240" w:lineRule="auto"/>
              <w:jc w:val="right"/>
              <w:textAlignment w:val="baseline"/>
              <w:rPr>
                <w:noProof/>
                <w:sz w:val="20"/>
                <w:szCs w:val="20"/>
              </w:rPr>
            </w:pPr>
            <w:r w:rsidRPr="00322057">
              <w:rPr>
                <w:noProof/>
                <w:sz w:val="20"/>
                <w:szCs w:val="20"/>
              </w:rPr>
              <w:t>104</w:t>
            </w:r>
          </w:p>
        </w:tc>
        <w:tc>
          <w:tcPr>
            <w:tcW w:w="969" w:type="dxa"/>
            <w:tcBorders>
              <w:top w:val="nil"/>
              <w:left w:val="nil"/>
              <w:bottom w:val="nil"/>
              <w:right w:val="nil"/>
            </w:tcBorders>
          </w:tcPr>
          <w:p w14:paraId="38160B1A" w14:textId="1BCB1E7F" w:rsidR="004C2A07" w:rsidRPr="00322057" w:rsidRDefault="004C2A07" w:rsidP="00977B9A">
            <w:pPr>
              <w:spacing w:after="0" w:line="240" w:lineRule="auto"/>
              <w:jc w:val="right"/>
              <w:textAlignment w:val="baseline"/>
              <w:rPr>
                <w:noProof/>
                <w:sz w:val="20"/>
                <w:szCs w:val="20"/>
              </w:rPr>
            </w:pPr>
            <w:r w:rsidRPr="00322057">
              <w:rPr>
                <w:noProof/>
                <w:sz w:val="20"/>
                <w:szCs w:val="20"/>
              </w:rPr>
              <w:t>61,221</w:t>
            </w:r>
          </w:p>
        </w:tc>
      </w:tr>
      <w:tr w:rsidR="004C2A07" w14:paraId="4E487AD3" w14:textId="77777777" w:rsidTr="00DE78DA">
        <w:tc>
          <w:tcPr>
            <w:tcW w:w="4815" w:type="dxa"/>
            <w:tcBorders>
              <w:top w:val="nil"/>
              <w:left w:val="nil"/>
              <w:bottom w:val="nil"/>
              <w:right w:val="nil"/>
            </w:tcBorders>
          </w:tcPr>
          <w:p w14:paraId="7125A5FD" w14:textId="765884A4" w:rsidR="004C2A07" w:rsidRPr="00322057" w:rsidRDefault="004C2A07" w:rsidP="004C2A07">
            <w:pPr>
              <w:spacing w:after="0" w:line="240" w:lineRule="auto"/>
              <w:textAlignment w:val="baseline"/>
              <w:rPr>
                <w:noProof/>
                <w:sz w:val="20"/>
                <w:szCs w:val="20"/>
              </w:rPr>
            </w:pPr>
            <w:r w:rsidRPr="00322057">
              <w:rPr>
                <w:noProof/>
                <w:sz w:val="20"/>
                <w:szCs w:val="20"/>
              </w:rPr>
              <w:t>Grants and other contributions</w:t>
            </w:r>
          </w:p>
        </w:tc>
        <w:tc>
          <w:tcPr>
            <w:tcW w:w="1014" w:type="dxa"/>
            <w:tcBorders>
              <w:top w:val="nil"/>
              <w:left w:val="nil"/>
              <w:bottom w:val="nil"/>
              <w:right w:val="nil"/>
            </w:tcBorders>
          </w:tcPr>
          <w:p w14:paraId="4C5DE155" w14:textId="73771C81" w:rsidR="004C2A07" w:rsidRPr="00322057" w:rsidRDefault="004C2A07" w:rsidP="00977B9A">
            <w:pPr>
              <w:spacing w:after="0" w:line="240" w:lineRule="auto"/>
              <w:jc w:val="center"/>
              <w:textAlignment w:val="baseline"/>
              <w:rPr>
                <w:noProof/>
                <w:sz w:val="20"/>
                <w:szCs w:val="20"/>
              </w:rPr>
            </w:pPr>
            <w:r w:rsidRPr="00322057">
              <w:rPr>
                <w:noProof/>
                <w:sz w:val="20"/>
                <w:szCs w:val="20"/>
              </w:rPr>
              <w:t>3</w:t>
            </w:r>
          </w:p>
        </w:tc>
        <w:tc>
          <w:tcPr>
            <w:tcW w:w="1105" w:type="dxa"/>
            <w:tcBorders>
              <w:top w:val="nil"/>
              <w:left w:val="nil"/>
              <w:bottom w:val="nil"/>
              <w:right w:val="nil"/>
            </w:tcBorders>
          </w:tcPr>
          <w:p w14:paraId="489A4E9F" w14:textId="0CB60486" w:rsidR="004C2A07" w:rsidRPr="00322057" w:rsidRDefault="004C2A07" w:rsidP="00977B9A">
            <w:pPr>
              <w:spacing w:after="0" w:line="240" w:lineRule="auto"/>
              <w:jc w:val="right"/>
              <w:textAlignment w:val="baseline"/>
              <w:rPr>
                <w:noProof/>
                <w:sz w:val="20"/>
                <w:szCs w:val="20"/>
              </w:rPr>
            </w:pPr>
            <w:r w:rsidRPr="00322057">
              <w:rPr>
                <w:noProof/>
                <w:sz w:val="20"/>
                <w:szCs w:val="20"/>
              </w:rPr>
              <w:t>670</w:t>
            </w:r>
          </w:p>
        </w:tc>
        <w:tc>
          <w:tcPr>
            <w:tcW w:w="1173" w:type="dxa"/>
            <w:tcBorders>
              <w:top w:val="nil"/>
              <w:left w:val="nil"/>
              <w:bottom w:val="nil"/>
              <w:right w:val="nil"/>
            </w:tcBorders>
          </w:tcPr>
          <w:p w14:paraId="62C7144F" w14:textId="35D366BE" w:rsidR="004C2A07" w:rsidRPr="00322057" w:rsidRDefault="004C2A07" w:rsidP="00977B9A">
            <w:pPr>
              <w:spacing w:after="0" w:line="240" w:lineRule="auto"/>
              <w:jc w:val="right"/>
              <w:textAlignment w:val="baseline"/>
              <w:rPr>
                <w:noProof/>
                <w:sz w:val="20"/>
                <w:szCs w:val="20"/>
              </w:rPr>
            </w:pPr>
            <w:r w:rsidRPr="00322057">
              <w:rPr>
                <w:noProof/>
                <w:sz w:val="20"/>
                <w:szCs w:val="20"/>
              </w:rPr>
              <w:t>460</w:t>
            </w:r>
          </w:p>
        </w:tc>
        <w:tc>
          <w:tcPr>
            <w:tcW w:w="1406" w:type="dxa"/>
            <w:tcBorders>
              <w:top w:val="nil"/>
              <w:left w:val="nil"/>
              <w:bottom w:val="nil"/>
              <w:right w:val="nil"/>
            </w:tcBorders>
          </w:tcPr>
          <w:p w14:paraId="0A62FFC8" w14:textId="7A17F130" w:rsidR="004C2A07" w:rsidRPr="00322057" w:rsidRDefault="004C2A07" w:rsidP="00977B9A">
            <w:pPr>
              <w:spacing w:after="0" w:line="240" w:lineRule="auto"/>
              <w:jc w:val="right"/>
              <w:textAlignment w:val="baseline"/>
              <w:rPr>
                <w:noProof/>
                <w:sz w:val="20"/>
                <w:szCs w:val="20"/>
              </w:rPr>
            </w:pPr>
            <w:r w:rsidRPr="00322057">
              <w:rPr>
                <w:noProof/>
                <w:sz w:val="20"/>
                <w:szCs w:val="20"/>
              </w:rPr>
              <w:t>210</w:t>
            </w:r>
          </w:p>
        </w:tc>
        <w:tc>
          <w:tcPr>
            <w:tcW w:w="969" w:type="dxa"/>
            <w:tcBorders>
              <w:top w:val="nil"/>
              <w:left w:val="nil"/>
              <w:bottom w:val="nil"/>
              <w:right w:val="nil"/>
            </w:tcBorders>
          </w:tcPr>
          <w:p w14:paraId="12FB5069" w14:textId="5A5DA55C" w:rsidR="004C2A07" w:rsidRPr="00322057" w:rsidRDefault="004C2A07" w:rsidP="00977B9A">
            <w:pPr>
              <w:spacing w:after="0" w:line="240" w:lineRule="auto"/>
              <w:jc w:val="right"/>
              <w:textAlignment w:val="baseline"/>
              <w:rPr>
                <w:noProof/>
                <w:sz w:val="20"/>
                <w:szCs w:val="20"/>
              </w:rPr>
            </w:pPr>
            <w:r w:rsidRPr="00322057">
              <w:rPr>
                <w:noProof/>
                <w:sz w:val="20"/>
                <w:szCs w:val="20"/>
              </w:rPr>
              <w:t>1,280</w:t>
            </w:r>
          </w:p>
        </w:tc>
      </w:tr>
      <w:tr w:rsidR="004C2A07" w14:paraId="27D97B5F" w14:textId="77777777" w:rsidTr="00DE78DA">
        <w:tc>
          <w:tcPr>
            <w:tcW w:w="4815" w:type="dxa"/>
            <w:tcBorders>
              <w:top w:val="nil"/>
              <w:left w:val="nil"/>
              <w:bottom w:val="nil"/>
              <w:right w:val="nil"/>
            </w:tcBorders>
          </w:tcPr>
          <w:p w14:paraId="4D9CD0B6" w14:textId="58062D62" w:rsidR="004C2A07" w:rsidRPr="00322057" w:rsidRDefault="004C2A07" w:rsidP="004C2A07">
            <w:pPr>
              <w:spacing w:after="0" w:line="240" w:lineRule="auto"/>
              <w:textAlignment w:val="baseline"/>
              <w:rPr>
                <w:noProof/>
                <w:sz w:val="20"/>
                <w:szCs w:val="20"/>
              </w:rPr>
            </w:pPr>
            <w:r w:rsidRPr="00322057">
              <w:rPr>
                <w:noProof/>
                <w:sz w:val="20"/>
                <w:szCs w:val="20"/>
              </w:rPr>
              <w:t>Other revenue</w:t>
            </w:r>
          </w:p>
        </w:tc>
        <w:tc>
          <w:tcPr>
            <w:tcW w:w="1014" w:type="dxa"/>
            <w:tcBorders>
              <w:top w:val="nil"/>
              <w:left w:val="nil"/>
              <w:bottom w:val="single" w:sz="4" w:space="0" w:color="auto"/>
              <w:right w:val="nil"/>
            </w:tcBorders>
          </w:tcPr>
          <w:p w14:paraId="13FFAAB7" w14:textId="3B8D8437" w:rsidR="004C2A07" w:rsidRPr="00322057" w:rsidRDefault="004C2A07" w:rsidP="00977B9A">
            <w:pPr>
              <w:spacing w:after="0" w:line="240" w:lineRule="auto"/>
              <w:jc w:val="center"/>
              <w:textAlignment w:val="baseline"/>
              <w:rPr>
                <w:noProof/>
                <w:sz w:val="20"/>
                <w:szCs w:val="20"/>
              </w:rPr>
            </w:pPr>
            <w:r w:rsidRPr="00322057">
              <w:rPr>
                <w:noProof/>
                <w:sz w:val="20"/>
                <w:szCs w:val="20"/>
              </w:rPr>
              <w:t>4</w:t>
            </w:r>
          </w:p>
        </w:tc>
        <w:tc>
          <w:tcPr>
            <w:tcW w:w="1105" w:type="dxa"/>
            <w:tcBorders>
              <w:top w:val="nil"/>
              <w:left w:val="nil"/>
              <w:bottom w:val="single" w:sz="4" w:space="0" w:color="auto"/>
              <w:right w:val="nil"/>
            </w:tcBorders>
          </w:tcPr>
          <w:p w14:paraId="5244E4BA" w14:textId="64E6A42F" w:rsidR="004C2A07" w:rsidRPr="00322057" w:rsidRDefault="004C2A07" w:rsidP="00977B9A">
            <w:pPr>
              <w:spacing w:after="0" w:line="240" w:lineRule="auto"/>
              <w:jc w:val="right"/>
              <w:textAlignment w:val="baseline"/>
              <w:rPr>
                <w:noProof/>
                <w:sz w:val="20"/>
                <w:szCs w:val="20"/>
              </w:rPr>
            </w:pPr>
            <w:r w:rsidRPr="00322057">
              <w:rPr>
                <w:noProof/>
                <w:sz w:val="20"/>
                <w:szCs w:val="20"/>
              </w:rPr>
              <w:t>410</w:t>
            </w:r>
          </w:p>
        </w:tc>
        <w:tc>
          <w:tcPr>
            <w:tcW w:w="1173" w:type="dxa"/>
            <w:tcBorders>
              <w:top w:val="nil"/>
              <w:left w:val="nil"/>
              <w:bottom w:val="single" w:sz="4" w:space="0" w:color="auto"/>
              <w:right w:val="nil"/>
            </w:tcBorders>
          </w:tcPr>
          <w:p w14:paraId="3807A0E4" w14:textId="1110A1CD" w:rsidR="004C2A07" w:rsidRPr="00322057" w:rsidRDefault="004C2A07" w:rsidP="00977B9A">
            <w:pPr>
              <w:spacing w:after="0" w:line="240" w:lineRule="auto"/>
              <w:jc w:val="right"/>
              <w:textAlignment w:val="baseline"/>
              <w:rPr>
                <w:noProof/>
                <w:sz w:val="20"/>
                <w:szCs w:val="20"/>
              </w:rPr>
            </w:pPr>
            <w:r w:rsidRPr="00322057">
              <w:rPr>
                <w:noProof/>
                <w:sz w:val="20"/>
                <w:szCs w:val="20"/>
              </w:rPr>
              <w:t>459</w:t>
            </w:r>
          </w:p>
        </w:tc>
        <w:tc>
          <w:tcPr>
            <w:tcW w:w="1406" w:type="dxa"/>
            <w:tcBorders>
              <w:top w:val="nil"/>
              <w:left w:val="nil"/>
              <w:bottom w:val="single" w:sz="4" w:space="0" w:color="auto"/>
              <w:right w:val="nil"/>
            </w:tcBorders>
          </w:tcPr>
          <w:p w14:paraId="17B42532" w14:textId="36138E93" w:rsidR="004C2A07" w:rsidRPr="00322057" w:rsidRDefault="00DE78DA" w:rsidP="00977B9A">
            <w:pPr>
              <w:spacing w:after="0" w:line="240" w:lineRule="auto"/>
              <w:jc w:val="right"/>
              <w:textAlignment w:val="baseline"/>
              <w:rPr>
                <w:noProof/>
                <w:sz w:val="20"/>
                <w:szCs w:val="20"/>
              </w:rPr>
            </w:pPr>
            <w:r>
              <w:rPr>
                <w:noProof/>
                <w:sz w:val="20"/>
                <w:szCs w:val="20"/>
              </w:rPr>
              <w:t>(49</w:t>
            </w:r>
            <w:r w:rsidR="004C2A07" w:rsidRPr="00322057">
              <w:rPr>
                <w:noProof/>
                <w:sz w:val="20"/>
                <w:szCs w:val="20"/>
              </w:rPr>
              <w:t>)</w:t>
            </w:r>
          </w:p>
        </w:tc>
        <w:tc>
          <w:tcPr>
            <w:tcW w:w="969" w:type="dxa"/>
            <w:tcBorders>
              <w:top w:val="nil"/>
              <w:left w:val="nil"/>
              <w:bottom w:val="single" w:sz="4" w:space="0" w:color="auto"/>
              <w:right w:val="nil"/>
            </w:tcBorders>
          </w:tcPr>
          <w:p w14:paraId="7503A4E2" w14:textId="559D8F3D" w:rsidR="004C2A07" w:rsidRPr="00322057" w:rsidRDefault="004C2A07" w:rsidP="00977B9A">
            <w:pPr>
              <w:spacing w:after="0" w:line="240" w:lineRule="auto"/>
              <w:jc w:val="right"/>
              <w:textAlignment w:val="baseline"/>
              <w:rPr>
                <w:noProof/>
                <w:sz w:val="20"/>
                <w:szCs w:val="20"/>
              </w:rPr>
            </w:pPr>
            <w:r w:rsidRPr="00322057">
              <w:rPr>
                <w:noProof/>
                <w:sz w:val="20"/>
                <w:szCs w:val="20"/>
              </w:rPr>
              <w:t>1,103</w:t>
            </w:r>
          </w:p>
        </w:tc>
      </w:tr>
      <w:tr w:rsidR="004C2A07" w14:paraId="58755B80" w14:textId="77777777" w:rsidTr="00DE78DA">
        <w:tc>
          <w:tcPr>
            <w:tcW w:w="4815" w:type="dxa"/>
            <w:tcBorders>
              <w:top w:val="nil"/>
              <w:left w:val="nil"/>
              <w:bottom w:val="nil"/>
              <w:right w:val="nil"/>
            </w:tcBorders>
          </w:tcPr>
          <w:p w14:paraId="5D5EBC5C" w14:textId="0D67C946" w:rsidR="004C2A07" w:rsidRPr="00322057" w:rsidRDefault="004C2A07" w:rsidP="004C2A07">
            <w:pPr>
              <w:spacing w:after="0" w:line="240" w:lineRule="auto"/>
              <w:textAlignment w:val="baseline"/>
              <w:rPr>
                <w:b/>
                <w:noProof/>
                <w:sz w:val="20"/>
                <w:szCs w:val="20"/>
              </w:rPr>
            </w:pPr>
            <w:r w:rsidRPr="00322057">
              <w:rPr>
                <w:b/>
                <w:noProof/>
                <w:sz w:val="20"/>
                <w:szCs w:val="20"/>
              </w:rPr>
              <w:t>Total Income from Continuing Operations</w:t>
            </w:r>
          </w:p>
        </w:tc>
        <w:tc>
          <w:tcPr>
            <w:tcW w:w="1014" w:type="dxa"/>
            <w:tcBorders>
              <w:top w:val="single" w:sz="4" w:space="0" w:color="auto"/>
              <w:left w:val="nil"/>
              <w:bottom w:val="single" w:sz="4" w:space="0" w:color="auto"/>
              <w:right w:val="nil"/>
            </w:tcBorders>
          </w:tcPr>
          <w:p w14:paraId="166CEEE4" w14:textId="77777777" w:rsidR="004C2A07" w:rsidRPr="00322057" w:rsidRDefault="004C2A07" w:rsidP="00977B9A">
            <w:pPr>
              <w:spacing w:after="0" w:line="240" w:lineRule="auto"/>
              <w:jc w:val="center"/>
              <w:textAlignment w:val="baseline"/>
              <w:rPr>
                <w:b/>
                <w:noProof/>
                <w:sz w:val="20"/>
                <w:szCs w:val="20"/>
              </w:rPr>
            </w:pPr>
          </w:p>
        </w:tc>
        <w:tc>
          <w:tcPr>
            <w:tcW w:w="1105" w:type="dxa"/>
            <w:tcBorders>
              <w:top w:val="single" w:sz="4" w:space="0" w:color="auto"/>
              <w:left w:val="nil"/>
              <w:bottom w:val="single" w:sz="4" w:space="0" w:color="auto"/>
              <w:right w:val="nil"/>
            </w:tcBorders>
          </w:tcPr>
          <w:p w14:paraId="6C154FA8" w14:textId="7A41E5C0" w:rsidR="004C2A07" w:rsidRPr="00322057" w:rsidRDefault="004C2A07" w:rsidP="00977B9A">
            <w:pPr>
              <w:spacing w:after="0" w:line="240" w:lineRule="auto"/>
              <w:jc w:val="right"/>
              <w:textAlignment w:val="baseline"/>
              <w:rPr>
                <w:b/>
                <w:noProof/>
                <w:sz w:val="20"/>
                <w:szCs w:val="20"/>
              </w:rPr>
            </w:pPr>
            <w:r w:rsidRPr="00322057">
              <w:rPr>
                <w:b/>
                <w:noProof/>
                <w:sz w:val="20"/>
                <w:szCs w:val="20"/>
              </w:rPr>
              <w:t>21,610</w:t>
            </w:r>
          </w:p>
        </w:tc>
        <w:tc>
          <w:tcPr>
            <w:tcW w:w="1173" w:type="dxa"/>
            <w:tcBorders>
              <w:top w:val="single" w:sz="4" w:space="0" w:color="auto"/>
              <w:left w:val="nil"/>
              <w:bottom w:val="single" w:sz="4" w:space="0" w:color="auto"/>
              <w:right w:val="nil"/>
            </w:tcBorders>
          </w:tcPr>
          <w:p w14:paraId="089DCE08" w14:textId="30558CF9" w:rsidR="004C2A07" w:rsidRPr="00322057" w:rsidRDefault="004C2A07" w:rsidP="00977B9A">
            <w:pPr>
              <w:spacing w:after="0" w:line="240" w:lineRule="auto"/>
              <w:jc w:val="right"/>
              <w:textAlignment w:val="baseline"/>
              <w:rPr>
                <w:b/>
                <w:noProof/>
                <w:sz w:val="20"/>
                <w:szCs w:val="20"/>
              </w:rPr>
            </w:pPr>
            <w:r w:rsidRPr="00322057">
              <w:rPr>
                <w:b/>
                <w:noProof/>
                <w:sz w:val="20"/>
                <w:szCs w:val="20"/>
              </w:rPr>
              <w:t>21,345</w:t>
            </w:r>
          </w:p>
        </w:tc>
        <w:tc>
          <w:tcPr>
            <w:tcW w:w="1406" w:type="dxa"/>
            <w:tcBorders>
              <w:top w:val="single" w:sz="4" w:space="0" w:color="auto"/>
              <w:left w:val="nil"/>
              <w:bottom w:val="single" w:sz="4" w:space="0" w:color="auto"/>
              <w:right w:val="nil"/>
            </w:tcBorders>
          </w:tcPr>
          <w:p w14:paraId="28F5AEE6" w14:textId="4A2F8341" w:rsidR="004C2A07" w:rsidRPr="00322057" w:rsidRDefault="004C2A07" w:rsidP="00977B9A">
            <w:pPr>
              <w:spacing w:after="0" w:line="240" w:lineRule="auto"/>
              <w:jc w:val="right"/>
              <w:textAlignment w:val="baseline"/>
              <w:rPr>
                <w:b/>
                <w:noProof/>
                <w:sz w:val="20"/>
                <w:szCs w:val="20"/>
              </w:rPr>
            </w:pPr>
            <w:r w:rsidRPr="00322057">
              <w:rPr>
                <w:b/>
                <w:noProof/>
                <w:sz w:val="20"/>
                <w:szCs w:val="20"/>
              </w:rPr>
              <w:t>265</w:t>
            </w:r>
          </w:p>
        </w:tc>
        <w:tc>
          <w:tcPr>
            <w:tcW w:w="969" w:type="dxa"/>
            <w:tcBorders>
              <w:top w:val="single" w:sz="4" w:space="0" w:color="auto"/>
              <w:left w:val="nil"/>
              <w:bottom w:val="single" w:sz="4" w:space="0" w:color="auto"/>
              <w:right w:val="nil"/>
            </w:tcBorders>
          </w:tcPr>
          <w:p w14:paraId="7443648D" w14:textId="188D08AE" w:rsidR="004C2A07" w:rsidRPr="00322057" w:rsidRDefault="004C2A07" w:rsidP="00977B9A">
            <w:pPr>
              <w:spacing w:after="0" w:line="240" w:lineRule="auto"/>
              <w:jc w:val="right"/>
              <w:textAlignment w:val="baseline"/>
              <w:rPr>
                <w:b/>
                <w:noProof/>
                <w:sz w:val="20"/>
                <w:szCs w:val="20"/>
              </w:rPr>
            </w:pPr>
            <w:r w:rsidRPr="00322057">
              <w:rPr>
                <w:b/>
                <w:noProof/>
                <w:sz w:val="20"/>
                <w:szCs w:val="20"/>
              </w:rPr>
              <w:t>63,604</w:t>
            </w:r>
          </w:p>
        </w:tc>
      </w:tr>
      <w:tr w:rsidR="00977B9A" w14:paraId="0E347B1C" w14:textId="77777777" w:rsidTr="00DE78DA">
        <w:trPr>
          <w:trHeight w:val="619"/>
        </w:trPr>
        <w:tc>
          <w:tcPr>
            <w:tcW w:w="10482" w:type="dxa"/>
            <w:gridSpan w:val="6"/>
            <w:tcBorders>
              <w:top w:val="nil"/>
              <w:left w:val="nil"/>
              <w:bottom w:val="nil"/>
              <w:right w:val="nil"/>
            </w:tcBorders>
          </w:tcPr>
          <w:p w14:paraId="0AAF9D5C" w14:textId="77777777" w:rsidR="00977B9A" w:rsidRPr="00322057" w:rsidRDefault="00977B9A" w:rsidP="00977B9A">
            <w:pPr>
              <w:spacing w:after="0" w:line="240" w:lineRule="auto"/>
              <w:jc w:val="right"/>
              <w:textAlignment w:val="baseline"/>
              <w:rPr>
                <w:noProof/>
                <w:sz w:val="20"/>
                <w:szCs w:val="20"/>
              </w:rPr>
            </w:pPr>
          </w:p>
        </w:tc>
      </w:tr>
      <w:tr w:rsidR="00977B9A" w14:paraId="786FC4BB" w14:textId="77777777" w:rsidTr="00DE78DA">
        <w:tc>
          <w:tcPr>
            <w:tcW w:w="4815" w:type="dxa"/>
            <w:tcBorders>
              <w:top w:val="nil"/>
              <w:left w:val="nil"/>
              <w:bottom w:val="nil"/>
              <w:right w:val="nil"/>
            </w:tcBorders>
            <w:shd w:val="clear" w:color="auto" w:fill="BFBFBF" w:themeFill="background1" w:themeFillShade="BF"/>
          </w:tcPr>
          <w:p w14:paraId="257218F4" w14:textId="016F8B9B" w:rsidR="00977B9A" w:rsidRPr="00322057" w:rsidRDefault="00977B9A" w:rsidP="004C2A07">
            <w:pPr>
              <w:spacing w:after="0" w:line="240" w:lineRule="auto"/>
              <w:textAlignment w:val="baseline"/>
              <w:rPr>
                <w:noProof/>
                <w:sz w:val="20"/>
                <w:szCs w:val="20"/>
              </w:rPr>
            </w:pPr>
            <w:r w:rsidRPr="00DE78DA">
              <w:rPr>
                <w:noProof/>
                <w:color w:val="FFFFFF" w:themeColor="background1"/>
                <w:sz w:val="20"/>
                <w:szCs w:val="20"/>
              </w:rPr>
              <w:t>EXPENSES FROM CONTINUING OPERATIONS</w:t>
            </w:r>
          </w:p>
        </w:tc>
        <w:tc>
          <w:tcPr>
            <w:tcW w:w="5667" w:type="dxa"/>
            <w:gridSpan w:val="5"/>
            <w:tcBorders>
              <w:top w:val="nil"/>
              <w:left w:val="nil"/>
              <w:bottom w:val="nil"/>
              <w:right w:val="nil"/>
            </w:tcBorders>
          </w:tcPr>
          <w:p w14:paraId="42A61491" w14:textId="77777777" w:rsidR="00977B9A" w:rsidRPr="00322057" w:rsidRDefault="00977B9A" w:rsidP="00977B9A">
            <w:pPr>
              <w:spacing w:after="0" w:line="240" w:lineRule="auto"/>
              <w:jc w:val="right"/>
              <w:textAlignment w:val="baseline"/>
              <w:rPr>
                <w:noProof/>
                <w:sz w:val="20"/>
                <w:szCs w:val="20"/>
              </w:rPr>
            </w:pPr>
          </w:p>
        </w:tc>
      </w:tr>
      <w:tr w:rsidR="00977B9A" w14:paraId="1C378C56" w14:textId="77777777" w:rsidTr="00DE78DA">
        <w:tc>
          <w:tcPr>
            <w:tcW w:w="4815" w:type="dxa"/>
            <w:tcBorders>
              <w:top w:val="nil"/>
              <w:left w:val="nil"/>
              <w:bottom w:val="nil"/>
              <w:right w:val="nil"/>
            </w:tcBorders>
          </w:tcPr>
          <w:p w14:paraId="5430B5B7" w14:textId="25B3D2F0" w:rsidR="00977B9A" w:rsidRPr="00322057" w:rsidRDefault="00977B9A" w:rsidP="00977B9A">
            <w:pPr>
              <w:spacing w:after="0" w:line="240" w:lineRule="auto"/>
              <w:textAlignment w:val="baseline"/>
              <w:rPr>
                <w:noProof/>
                <w:sz w:val="20"/>
                <w:szCs w:val="20"/>
              </w:rPr>
            </w:pPr>
            <w:r w:rsidRPr="00322057">
              <w:rPr>
                <w:noProof/>
                <w:sz w:val="20"/>
                <w:szCs w:val="20"/>
              </w:rPr>
              <w:t>Employee expenses</w:t>
            </w:r>
          </w:p>
        </w:tc>
        <w:tc>
          <w:tcPr>
            <w:tcW w:w="1014" w:type="dxa"/>
            <w:tcBorders>
              <w:top w:val="nil"/>
              <w:left w:val="nil"/>
              <w:bottom w:val="nil"/>
              <w:right w:val="nil"/>
            </w:tcBorders>
          </w:tcPr>
          <w:p w14:paraId="6BB81807" w14:textId="71E4DB44" w:rsidR="00977B9A" w:rsidRPr="00322057" w:rsidRDefault="00977B9A" w:rsidP="00322057">
            <w:pPr>
              <w:spacing w:after="0" w:line="240" w:lineRule="auto"/>
              <w:jc w:val="right"/>
              <w:textAlignment w:val="baseline"/>
              <w:rPr>
                <w:noProof/>
                <w:sz w:val="20"/>
                <w:szCs w:val="20"/>
              </w:rPr>
            </w:pPr>
            <w:r w:rsidRPr="00322057">
              <w:rPr>
                <w:noProof/>
                <w:sz w:val="20"/>
                <w:szCs w:val="20"/>
              </w:rPr>
              <w:t>5</w:t>
            </w:r>
          </w:p>
        </w:tc>
        <w:tc>
          <w:tcPr>
            <w:tcW w:w="1105" w:type="dxa"/>
            <w:tcBorders>
              <w:top w:val="nil"/>
              <w:left w:val="nil"/>
              <w:bottom w:val="nil"/>
              <w:right w:val="nil"/>
            </w:tcBorders>
            <w:vAlign w:val="center"/>
          </w:tcPr>
          <w:p w14:paraId="107EA9A0" w14:textId="25377616" w:rsidR="00977B9A" w:rsidRPr="00322057" w:rsidRDefault="00977B9A" w:rsidP="00322057">
            <w:pPr>
              <w:spacing w:after="0" w:line="240" w:lineRule="auto"/>
              <w:jc w:val="right"/>
              <w:textAlignment w:val="baseline"/>
              <w:rPr>
                <w:noProof/>
                <w:sz w:val="20"/>
                <w:szCs w:val="20"/>
              </w:rPr>
            </w:pPr>
            <w:r w:rsidRPr="009618BC">
              <w:rPr>
                <w:noProof/>
                <w:sz w:val="20"/>
                <w:szCs w:val="20"/>
              </w:rPr>
              <w:t>13,675</w:t>
            </w:r>
          </w:p>
        </w:tc>
        <w:tc>
          <w:tcPr>
            <w:tcW w:w="1173" w:type="dxa"/>
            <w:tcBorders>
              <w:top w:val="nil"/>
              <w:left w:val="nil"/>
              <w:bottom w:val="nil"/>
              <w:right w:val="nil"/>
            </w:tcBorders>
            <w:vAlign w:val="center"/>
          </w:tcPr>
          <w:p w14:paraId="663E13F3" w14:textId="72284B72" w:rsidR="00977B9A" w:rsidRPr="00322057" w:rsidRDefault="00977B9A" w:rsidP="00322057">
            <w:pPr>
              <w:spacing w:after="0" w:line="240" w:lineRule="auto"/>
              <w:jc w:val="right"/>
              <w:textAlignment w:val="baseline"/>
              <w:rPr>
                <w:noProof/>
                <w:sz w:val="20"/>
                <w:szCs w:val="20"/>
              </w:rPr>
            </w:pPr>
            <w:r w:rsidRPr="009618BC">
              <w:rPr>
                <w:noProof/>
                <w:sz w:val="20"/>
                <w:szCs w:val="20"/>
              </w:rPr>
              <w:t>13,605</w:t>
            </w:r>
          </w:p>
        </w:tc>
        <w:tc>
          <w:tcPr>
            <w:tcW w:w="1406" w:type="dxa"/>
            <w:tcBorders>
              <w:top w:val="nil"/>
              <w:left w:val="nil"/>
              <w:bottom w:val="nil"/>
              <w:right w:val="nil"/>
            </w:tcBorders>
            <w:vAlign w:val="center"/>
          </w:tcPr>
          <w:p w14:paraId="76902D49" w14:textId="2E69DBED" w:rsidR="00977B9A" w:rsidRPr="00322057" w:rsidRDefault="00322057" w:rsidP="00322057">
            <w:pPr>
              <w:spacing w:after="0" w:line="240" w:lineRule="auto"/>
              <w:jc w:val="right"/>
              <w:textAlignment w:val="baseline"/>
              <w:rPr>
                <w:noProof/>
                <w:sz w:val="20"/>
                <w:szCs w:val="20"/>
              </w:rPr>
            </w:pPr>
            <w:r w:rsidRPr="00322057">
              <w:rPr>
                <w:noProof/>
                <w:sz w:val="20"/>
                <w:szCs w:val="20"/>
              </w:rPr>
              <w:t>(70</w:t>
            </w:r>
            <w:r w:rsidR="00977B9A" w:rsidRPr="009618BC">
              <w:rPr>
                <w:noProof/>
                <w:sz w:val="20"/>
                <w:szCs w:val="20"/>
              </w:rPr>
              <w:t>)</w:t>
            </w:r>
          </w:p>
        </w:tc>
        <w:tc>
          <w:tcPr>
            <w:tcW w:w="969" w:type="dxa"/>
            <w:tcBorders>
              <w:top w:val="nil"/>
              <w:left w:val="nil"/>
              <w:bottom w:val="nil"/>
              <w:right w:val="nil"/>
            </w:tcBorders>
            <w:vAlign w:val="center"/>
          </w:tcPr>
          <w:p w14:paraId="14264BD3" w14:textId="2139D7D8" w:rsidR="00977B9A" w:rsidRPr="00322057" w:rsidRDefault="00977B9A" w:rsidP="00322057">
            <w:pPr>
              <w:spacing w:after="0" w:line="240" w:lineRule="auto"/>
              <w:jc w:val="right"/>
              <w:textAlignment w:val="baseline"/>
              <w:rPr>
                <w:noProof/>
                <w:sz w:val="20"/>
                <w:szCs w:val="20"/>
              </w:rPr>
            </w:pPr>
            <w:r w:rsidRPr="009618BC">
              <w:rPr>
                <w:noProof/>
                <w:sz w:val="20"/>
                <w:szCs w:val="20"/>
              </w:rPr>
              <w:t>37,804</w:t>
            </w:r>
          </w:p>
        </w:tc>
      </w:tr>
      <w:tr w:rsidR="00977B9A" w14:paraId="76428167" w14:textId="77777777" w:rsidTr="00DE78DA">
        <w:tc>
          <w:tcPr>
            <w:tcW w:w="4815" w:type="dxa"/>
            <w:tcBorders>
              <w:top w:val="nil"/>
              <w:left w:val="nil"/>
              <w:bottom w:val="nil"/>
              <w:right w:val="nil"/>
            </w:tcBorders>
          </w:tcPr>
          <w:p w14:paraId="65DD0908" w14:textId="728F357D" w:rsidR="00977B9A" w:rsidRPr="00322057" w:rsidRDefault="00977B9A" w:rsidP="00977B9A">
            <w:pPr>
              <w:spacing w:after="0" w:line="240" w:lineRule="auto"/>
              <w:textAlignment w:val="baseline"/>
              <w:rPr>
                <w:noProof/>
                <w:sz w:val="20"/>
                <w:szCs w:val="20"/>
              </w:rPr>
            </w:pPr>
            <w:r w:rsidRPr="00322057">
              <w:rPr>
                <w:noProof/>
                <w:sz w:val="20"/>
                <w:szCs w:val="20"/>
              </w:rPr>
              <w:t>Supplies and services</w:t>
            </w:r>
          </w:p>
        </w:tc>
        <w:tc>
          <w:tcPr>
            <w:tcW w:w="1014" w:type="dxa"/>
            <w:tcBorders>
              <w:top w:val="nil"/>
              <w:left w:val="nil"/>
              <w:bottom w:val="nil"/>
              <w:right w:val="nil"/>
            </w:tcBorders>
          </w:tcPr>
          <w:p w14:paraId="6BB06F1E" w14:textId="73BCB26A" w:rsidR="00977B9A" w:rsidRPr="00322057" w:rsidRDefault="00977B9A" w:rsidP="00322057">
            <w:pPr>
              <w:spacing w:after="0" w:line="240" w:lineRule="auto"/>
              <w:jc w:val="right"/>
              <w:textAlignment w:val="baseline"/>
              <w:rPr>
                <w:noProof/>
                <w:sz w:val="20"/>
                <w:szCs w:val="20"/>
              </w:rPr>
            </w:pPr>
            <w:r w:rsidRPr="00322057">
              <w:rPr>
                <w:noProof/>
                <w:sz w:val="20"/>
                <w:szCs w:val="20"/>
              </w:rPr>
              <w:t>7</w:t>
            </w:r>
          </w:p>
        </w:tc>
        <w:tc>
          <w:tcPr>
            <w:tcW w:w="1105" w:type="dxa"/>
            <w:tcBorders>
              <w:top w:val="nil"/>
              <w:left w:val="nil"/>
              <w:bottom w:val="nil"/>
              <w:right w:val="nil"/>
            </w:tcBorders>
            <w:vAlign w:val="center"/>
          </w:tcPr>
          <w:p w14:paraId="6AA3B9BF" w14:textId="5BBA0361" w:rsidR="00977B9A" w:rsidRPr="00322057" w:rsidRDefault="00977B9A" w:rsidP="00322057">
            <w:pPr>
              <w:spacing w:after="0" w:line="240" w:lineRule="auto"/>
              <w:jc w:val="right"/>
              <w:textAlignment w:val="baseline"/>
              <w:rPr>
                <w:noProof/>
                <w:sz w:val="20"/>
                <w:szCs w:val="20"/>
              </w:rPr>
            </w:pPr>
            <w:r w:rsidRPr="009618BC">
              <w:rPr>
                <w:noProof/>
                <w:sz w:val="20"/>
                <w:szCs w:val="20"/>
              </w:rPr>
              <w:t>4,288</w:t>
            </w:r>
          </w:p>
        </w:tc>
        <w:tc>
          <w:tcPr>
            <w:tcW w:w="1173" w:type="dxa"/>
            <w:tcBorders>
              <w:top w:val="nil"/>
              <w:left w:val="nil"/>
              <w:bottom w:val="nil"/>
              <w:right w:val="nil"/>
            </w:tcBorders>
            <w:vAlign w:val="center"/>
          </w:tcPr>
          <w:p w14:paraId="2619CB4D" w14:textId="0EE3426A" w:rsidR="00977B9A" w:rsidRPr="00322057" w:rsidRDefault="00977B9A" w:rsidP="00322057">
            <w:pPr>
              <w:spacing w:after="0" w:line="240" w:lineRule="auto"/>
              <w:jc w:val="right"/>
              <w:textAlignment w:val="baseline"/>
              <w:rPr>
                <w:noProof/>
                <w:sz w:val="20"/>
                <w:szCs w:val="20"/>
              </w:rPr>
            </w:pPr>
            <w:r w:rsidRPr="009618BC">
              <w:rPr>
                <w:noProof/>
                <w:sz w:val="20"/>
                <w:szCs w:val="20"/>
              </w:rPr>
              <w:t>4,518</w:t>
            </w:r>
          </w:p>
        </w:tc>
        <w:tc>
          <w:tcPr>
            <w:tcW w:w="1406" w:type="dxa"/>
            <w:tcBorders>
              <w:top w:val="nil"/>
              <w:left w:val="nil"/>
              <w:bottom w:val="nil"/>
              <w:right w:val="nil"/>
            </w:tcBorders>
            <w:vAlign w:val="center"/>
          </w:tcPr>
          <w:p w14:paraId="46990690" w14:textId="71545B28" w:rsidR="00977B9A" w:rsidRPr="00322057" w:rsidRDefault="00977B9A" w:rsidP="00322057">
            <w:pPr>
              <w:spacing w:after="0" w:line="240" w:lineRule="auto"/>
              <w:jc w:val="right"/>
              <w:textAlignment w:val="baseline"/>
              <w:rPr>
                <w:noProof/>
                <w:sz w:val="20"/>
                <w:szCs w:val="20"/>
              </w:rPr>
            </w:pPr>
            <w:r w:rsidRPr="009618BC">
              <w:rPr>
                <w:noProof/>
                <w:sz w:val="20"/>
                <w:szCs w:val="20"/>
              </w:rPr>
              <w:t>230</w:t>
            </w:r>
          </w:p>
        </w:tc>
        <w:tc>
          <w:tcPr>
            <w:tcW w:w="969" w:type="dxa"/>
            <w:tcBorders>
              <w:top w:val="nil"/>
              <w:left w:val="nil"/>
              <w:bottom w:val="nil"/>
              <w:right w:val="nil"/>
            </w:tcBorders>
            <w:vAlign w:val="center"/>
          </w:tcPr>
          <w:p w14:paraId="779DA7FD" w14:textId="431A3C15" w:rsidR="00977B9A" w:rsidRPr="00322057" w:rsidRDefault="00977B9A" w:rsidP="00322057">
            <w:pPr>
              <w:spacing w:after="0" w:line="240" w:lineRule="auto"/>
              <w:jc w:val="right"/>
              <w:textAlignment w:val="baseline"/>
              <w:rPr>
                <w:noProof/>
                <w:sz w:val="20"/>
                <w:szCs w:val="20"/>
              </w:rPr>
            </w:pPr>
            <w:r w:rsidRPr="009618BC">
              <w:rPr>
                <w:noProof/>
                <w:sz w:val="20"/>
                <w:szCs w:val="20"/>
              </w:rPr>
              <w:t>17,129</w:t>
            </w:r>
          </w:p>
        </w:tc>
      </w:tr>
      <w:tr w:rsidR="00977B9A" w14:paraId="0914E5AA" w14:textId="77777777" w:rsidTr="00DE78DA">
        <w:tc>
          <w:tcPr>
            <w:tcW w:w="4815" w:type="dxa"/>
            <w:tcBorders>
              <w:top w:val="nil"/>
              <w:left w:val="nil"/>
              <w:bottom w:val="nil"/>
              <w:right w:val="nil"/>
            </w:tcBorders>
          </w:tcPr>
          <w:p w14:paraId="7ED9AF27" w14:textId="0CF66492" w:rsidR="00977B9A" w:rsidRPr="00322057" w:rsidRDefault="00977B9A" w:rsidP="00977B9A">
            <w:pPr>
              <w:spacing w:after="0" w:line="240" w:lineRule="auto"/>
              <w:textAlignment w:val="baseline"/>
              <w:rPr>
                <w:noProof/>
                <w:sz w:val="20"/>
                <w:szCs w:val="20"/>
              </w:rPr>
            </w:pPr>
            <w:r w:rsidRPr="00322057">
              <w:rPr>
                <w:noProof/>
                <w:sz w:val="20"/>
                <w:szCs w:val="20"/>
              </w:rPr>
              <w:t>Grants</w:t>
            </w:r>
          </w:p>
        </w:tc>
        <w:tc>
          <w:tcPr>
            <w:tcW w:w="1014" w:type="dxa"/>
            <w:tcBorders>
              <w:top w:val="nil"/>
              <w:left w:val="nil"/>
              <w:bottom w:val="nil"/>
              <w:right w:val="nil"/>
            </w:tcBorders>
          </w:tcPr>
          <w:p w14:paraId="00215BCA" w14:textId="2915904F" w:rsidR="00977B9A" w:rsidRPr="00322057" w:rsidRDefault="00977B9A" w:rsidP="00322057">
            <w:pPr>
              <w:spacing w:after="0" w:line="240" w:lineRule="auto"/>
              <w:jc w:val="right"/>
              <w:textAlignment w:val="baseline"/>
              <w:rPr>
                <w:noProof/>
                <w:sz w:val="20"/>
                <w:szCs w:val="20"/>
              </w:rPr>
            </w:pPr>
            <w:r w:rsidRPr="00322057">
              <w:rPr>
                <w:noProof/>
                <w:sz w:val="20"/>
                <w:szCs w:val="20"/>
              </w:rPr>
              <w:t>8</w:t>
            </w:r>
          </w:p>
        </w:tc>
        <w:tc>
          <w:tcPr>
            <w:tcW w:w="1105" w:type="dxa"/>
            <w:tcBorders>
              <w:top w:val="nil"/>
              <w:left w:val="nil"/>
              <w:bottom w:val="nil"/>
              <w:right w:val="nil"/>
            </w:tcBorders>
            <w:vAlign w:val="center"/>
          </w:tcPr>
          <w:p w14:paraId="1ACB0829" w14:textId="0A2094D5" w:rsidR="00977B9A" w:rsidRPr="00322057" w:rsidRDefault="00977B9A" w:rsidP="00322057">
            <w:pPr>
              <w:spacing w:after="0" w:line="240" w:lineRule="auto"/>
              <w:jc w:val="right"/>
              <w:textAlignment w:val="baseline"/>
              <w:rPr>
                <w:noProof/>
                <w:sz w:val="20"/>
                <w:szCs w:val="20"/>
              </w:rPr>
            </w:pPr>
            <w:r w:rsidRPr="009618BC">
              <w:rPr>
                <w:noProof/>
                <w:sz w:val="20"/>
                <w:szCs w:val="20"/>
              </w:rPr>
              <w:t>2,504</w:t>
            </w:r>
          </w:p>
        </w:tc>
        <w:tc>
          <w:tcPr>
            <w:tcW w:w="1173" w:type="dxa"/>
            <w:tcBorders>
              <w:top w:val="nil"/>
              <w:left w:val="nil"/>
              <w:bottom w:val="nil"/>
              <w:right w:val="nil"/>
            </w:tcBorders>
            <w:vAlign w:val="center"/>
          </w:tcPr>
          <w:p w14:paraId="7A04D413" w14:textId="3F77827F" w:rsidR="00977B9A" w:rsidRPr="00322057" w:rsidRDefault="00977B9A" w:rsidP="00322057">
            <w:pPr>
              <w:spacing w:after="0" w:line="240" w:lineRule="auto"/>
              <w:jc w:val="right"/>
              <w:textAlignment w:val="baseline"/>
              <w:rPr>
                <w:noProof/>
                <w:sz w:val="20"/>
                <w:szCs w:val="20"/>
              </w:rPr>
            </w:pPr>
            <w:r w:rsidRPr="009618BC">
              <w:rPr>
                <w:noProof/>
                <w:sz w:val="20"/>
                <w:szCs w:val="20"/>
              </w:rPr>
              <w:t>2,316</w:t>
            </w:r>
          </w:p>
        </w:tc>
        <w:tc>
          <w:tcPr>
            <w:tcW w:w="1406" w:type="dxa"/>
            <w:tcBorders>
              <w:top w:val="nil"/>
              <w:left w:val="nil"/>
              <w:bottom w:val="nil"/>
              <w:right w:val="nil"/>
            </w:tcBorders>
            <w:vAlign w:val="center"/>
          </w:tcPr>
          <w:p w14:paraId="2648DA8F" w14:textId="4C39FAB4" w:rsidR="00977B9A" w:rsidRPr="00322057" w:rsidRDefault="00977B9A" w:rsidP="00322057">
            <w:pPr>
              <w:spacing w:after="0" w:line="240" w:lineRule="auto"/>
              <w:jc w:val="right"/>
              <w:textAlignment w:val="baseline"/>
              <w:rPr>
                <w:noProof/>
                <w:sz w:val="20"/>
                <w:szCs w:val="20"/>
              </w:rPr>
            </w:pPr>
            <w:r w:rsidRPr="009618BC">
              <w:rPr>
                <w:noProof/>
                <w:sz w:val="20"/>
                <w:szCs w:val="20"/>
              </w:rPr>
              <w:t>(188)</w:t>
            </w:r>
          </w:p>
        </w:tc>
        <w:tc>
          <w:tcPr>
            <w:tcW w:w="969" w:type="dxa"/>
            <w:tcBorders>
              <w:top w:val="nil"/>
              <w:left w:val="nil"/>
              <w:bottom w:val="nil"/>
              <w:right w:val="nil"/>
            </w:tcBorders>
            <w:vAlign w:val="center"/>
          </w:tcPr>
          <w:p w14:paraId="53F56AF4" w14:textId="607FB776" w:rsidR="00977B9A" w:rsidRPr="00322057" w:rsidRDefault="00977B9A" w:rsidP="00322057">
            <w:pPr>
              <w:spacing w:after="0" w:line="240" w:lineRule="auto"/>
              <w:jc w:val="right"/>
              <w:textAlignment w:val="baseline"/>
              <w:rPr>
                <w:noProof/>
                <w:sz w:val="20"/>
                <w:szCs w:val="20"/>
              </w:rPr>
            </w:pPr>
            <w:r w:rsidRPr="009618BC">
              <w:rPr>
                <w:noProof/>
                <w:sz w:val="20"/>
                <w:szCs w:val="20"/>
              </w:rPr>
              <w:t>7,407</w:t>
            </w:r>
          </w:p>
        </w:tc>
      </w:tr>
      <w:tr w:rsidR="00977B9A" w14:paraId="030770C6" w14:textId="77777777" w:rsidTr="00DE78DA">
        <w:tc>
          <w:tcPr>
            <w:tcW w:w="4815" w:type="dxa"/>
            <w:tcBorders>
              <w:top w:val="nil"/>
              <w:left w:val="nil"/>
              <w:bottom w:val="nil"/>
              <w:right w:val="nil"/>
            </w:tcBorders>
          </w:tcPr>
          <w:p w14:paraId="4418FE7C" w14:textId="48C0554D" w:rsidR="00977B9A" w:rsidRPr="00322057" w:rsidRDefault="00977B9A" w:rsidP="00977B9A">
            <w:pPr>
              <w:spacing w:after="0" w:line="240" w:lineRule="auto"/>
              <w:textAlignment w:val="baseline"/>
              <w:rPr>
                <w:noProof/>
                <w:sz w:val="20"/>
                <w:szCs w:val="20"/>
              </w:rPr>
            </w:pPr>
            <w:r w:rsidRPr="00322057">
              <w:rPr>
                <w:noProof/>
                <w:sz w:val="20"/>
                <w:szCs w:val="20"/>
              </w:rPr>
              <w:t>Depreciation and amortisation</w:t>
            </w:r>
          </w:p>
        </w:tc>
        <w:tc>
          <w:tcPr>
            <w:tcW w:w="1014" w:type="dxa"/>
            <w:tcBorders>
              <w:top w:val="nil"/>
              <w:left w:val="nil"/>
              <w:bottom w:val="nil"/>
              <w:right w:val="nil"/>
            </w:tcBorders>
          </w:tcPr>
          <w:p w14:paraId="0DE7B065" w14:textId="77777777" w:rsidR="00977B9A" w:rsidRPr="00322057" w:rsidRDefault="00977B9A" w:rsidP="00322057">
            <w:pPr>
              <w:spacing w:after="0" w:line="240" w:lineRule="auto"/>
              <w:jc w:val="right"/>
              <w:textAlignment w:val="baseline"/>
              <w:rPr>
                <w:noProof/>
                <w:sz w:val="20"/>
                <w:szCs w:val="20"/>
              </w:rPr>
            </w:pPr>
          </w:p>
        </w:tc>
        <w:tc>
          <w:tcPr>
            <w:tcW w:w="1105" w:type="dxa"/>
            <w:tcBorders>
              <w:top w:val="nil"/>
              <w:left w:val="nil"/>
              <w:bottom w:val="nil"/>
              <w:right w:val="nil"/>
            </w:tcBorders>
            <w:vAlign w:val="center"/>
          </w:tcPr>
          <w:p w14:paraId="0C66C1E6" w14:textId="1EFA54C5" w:rsidR="00977B9A" w:rsidRPr="00322057" w:rsidRDefault="00977B9A" w:rsidP="00322057">
            <w:pPr>
              <w:spacing w:after="0" w:line="240" w:lineRule="auto"/>
              <w:jc w:val="right"/>
              <w:textAlignment w:val="baseline"/>
              <w:rPr>
                <w:noProof/>
                <w:sz w:val="20"/>
                <w:szCs w:val="20"/>
              </w:rPr>
            </w:pPr>
            <w:r w:rsidRPr="009618BC">
              <w:rPr>
                <w:noProof/>
                <w:sz w:val="20"/>
                <w:szCs w:val="20"/>
              </w:rPr>
              <w:t>410</w:t>
            </w:r>
          </w:p>
        </w:tc>
        <w:tc>
          <w:tcPr>
            <w:tcW w:w="1173" w:type="dxa"/>
            <w:tcBorders>
              <w:top w:val="nil"/>
              <w:left w:val="nil"/>
              <w:bottom w:val="nil"/>
              <w:right w:val="nil"/>
            </w:tcBorders>
            <w:vAlign w:val="center"/>
          </w:tcPr>
          <w:p w14:paraId="5D2958AA" w14:textId="66D61F7F" w:rsidR="00977B9A" w:rsidRPr="00322057" w:rsidRDefault="00977B9A" w:rsidP="00322057">
            <w:pPr>
              <w:spacing w:after="0" w:line="240" w:lineRule="auto"/>
              <w:jc w:val="right"/>
              <w:textAlignment w:val="baseline"/>
              <w:rPr>
                <w:noProof/>
                <w:sz w:val="20"/>
                <w:szCs w:val="20"/>
              </w:rPr>
            </w:pPr>
            <w:r w:rsidRPr="009618BC">
              <w:rPr>
                <w:noProof/>
                <w:sz w:val="20"/>
                <w:szCs w:val="20"/>
              </w:rPr>
              <w:t>410</w:t>
            </w:r>
          </w:p>
        </w:tc>
        <w:tc>
          <w:tcPr>
            <w:tcW w:w="1406" w:type="dxa"/>
            <w:tcBorders>
              <w:top w:val="nil"/>
              <w:left w:val="nil"/>
              <w:bottom w:val="nil"/>
              <w:right w:val="nil"/>
            </w:tcBorders>
          </w:tcPr>
          <w:p w14:paraId="163B4FDF" w14:textId="788D36A8" w:rsidR="00977B9A" w:rsidRPr="00322057" w:rsidRDefault="00977B9A" w:rsidP="00322057">
            <w:pPr>
              <w:spacing w:after="0" w:line="240" w:lineRule="auto"/>
              <w:jc w:val="right"/>
              <w:textAlignment w:val="baseline"/>
              <w:rPr>
                <w:noProof/>
                <w:sz w:val="20"/>
                <w:szCs w:val="20"/>
              </w:rPr>
            </w:pPr>
            <w:r w:rsidRPr="00322057">
              <w:rPr>
                <w:noProof/>
                <w:sz w:val="20"/>
                <w:szCs w:val="20"/>
              </w:rPr>
              <w:t>-</w:t>
            </w:r>
            <w:r w:rsidRPr="009618BC">
              <w:rPr>
                <w:noProof/>
                <w:sz w:val="20"/>
                <w:szCs w:val="20"/>
              </w:rPr>
              <w:t xml:space="preserve"> </w:t>
            </w:r>
          </w:p>
        </w:tc>
        <w:tc>
          <w:tcPr>
            <w:tcW w:w="969" w:type="dxa"/>
            <w:tcBorders>
              <w:top w:val="nil"/>
              <w:left w:val="nil"/>
              <w:bottom w:val="nil"/>
              <w:right w:val="nil"/>
            </w:tcBorders>
            <w:vAlign w:val="center"/>
          </w:tcPr>
          <w:p w14:paraId="7C73D6E1" w14:textId="1EAE0ECC" w:rsidR="00977B9A" w:rsidRPr="00322057" w:rsidRDefault="00977B9A" w:rsidP="00322057">
            <w:pPr>
              <w:spacing w:after="0" w:line="240" w:lineRule="auto"/>
              <w:jc w:val="right"/>
              <w:textAlignment w:val="baseline"/>
              <w:rPr>
                <w:noProof/>
                <w:sz w:val="20"/>
                <w:szCs w:val="20"/>
              </w:rPr>
            </w:pPr>
            <w:r w:rsidRPr="009618BC">
              <w:rPr>
                <w:noProof/>
                <w:sz w:val="20"/>
                <w:szCs w:val="20"/>
              </w:rPr>
              <w:t>1,159</w:t>
            </w:r>
          </w:p>
        </w:tc>
      </w:tr>
      <w:tr w:rsidR="00977B9A" w14:paraId="10FF2479" w14:textId="77777777" w:rsidTr="00DE78DA">
        <w:tc>
          <w:tcPr>
            <w:tcW w:w="4815" w:type="dxa"/>
            <w:tcBorders>
              <w:top w:val="nil"/>
              <w:left w:val="nil"/>
              <w:bottom w:val="nil"/>
              <w:right w:val="nil"/>
            </w:tcBorders>
          </w:tcPr>
          <w:p w14:paraId="26446413" w14:textId="4CC5E348" w:rsidR="00977B9A" w:rsidRPr="00322057" w:rsidRDefault="00977B9A" w:rsidP="00977B9A">
            <w:pPr>
              <w:spacing w:after="0" w:line="240" w:lineRule="auto"/>
              <w:textAlignment w:val="baseline"/>
              <w:rPr>
                <w:noProof/>
                <w:sz w:val="20"/>
                <w:szCs w:val="20"/>
              </w:rPr>
            </w:pPr>
            <w:r w:rsidRPr="00322057">
              <w:rPr>
                <w:noProof/>
                <w:sz w:val="20"/>
                <w:szCs w:val="20"/>
              </w:rPr>
              <w:t>Other expenses</w:t>
            </w:r>
          </w:p>
        </w:tc>
        <w:tc>
          <w:tcPr>
            <w:tcW w:w="1014" w:type="dxa"/>
            <w:tcBorders>
              <w:top w:val="nil"/>
              <w:left w:val="nil"/>
              <w:bottom w:val="single" w:sz="4" w:space="0" w:color="auto"/>
              <w:right w:val="nil"/>
            </w:tcBorders>
          </w:tcPr>
          <w:p w14:paraId="28BFEF11" w14:textId="3B4DEDA8" w:rsidR="00977B9A" w:rsidRPr="00322057" w:rsidRDefault="00977B9A" w:rsidP="00322057">
            <w:pPr>
              <w:spacing w:after="0" w:line="240" w:lineRule="auto"/>
              <w:jc w:val="right"/>
              <w:textAlignment w:val="baseline"/>
              <w:rPr>
                <w:noProof/>
                <w:sz w:val="20"/>
                <w:szCs w:val="20"/>
              </w:rPr>
            </w:pPr>
            <w:r w:rsidRPr="00322057">
              <w:rPr>
                <w:noProof/>
                <w:sz w:val="20"/>
                <w:szCs w:val="20"/>
              </w:rPr>
              <w:t>9</w:t>
            </w:r>
          </w:p>
        </w:tc>
        <w:tc>
          <w:tcPr>
            <w:tcW w:w="1105" w:type="dxa"/>
            <w:tcBorders>
              <w:top w:val="nil"/>
              <w:left w:val="nil"/>
              <w:bottom w:val="single" w:sz="4" w:space="0" w:color="auto"/>
              <w:right w:val="nil"/>
            </w:tcBorders>
            <w:vAlign w:val="center"/>
          </w:tcPr>
          <w:p w14:paraId="6643218F" w14:textId="0492D58C" w:rsidR="00977B9A" w:rsidRPr="00322057" w:rsidRDefault="00977B9A" w:rsidP="00322057">
            <w:pPr>
              <w:spacing w:after="0" w:line="240" w:lineRule="auto"/>
              <w:jc w:val="right"/>
              <w:textAlignment w:val="baseline"/>
              <w:rPr>
                <w:noProof/>
                <w:sz w:val="20"/>
                <w:szCs w:val="20"/>
              </w:rPr>
            </w:pPr>
            <w:r w:rsidRPr="009618BC">
              <w:rPr>
                <w:noProof/>
                <w:sz w:val="20"/>
                <w:szCs w:val="20"/>
              </w:rPr>
              <w:t>316</w:t>
            </w:r>
          </w:p>
        </w:tc>
        <w:tc>
          <w:tcPr>
            <w:tcW w:w="1173" w:type="dxa"/>
            <w:tcBorders>
              <w:top w:val="nil"/>
              <w:left w:val="nil"/>
              <w:bottom w:val="single" w:sz="4" w:space="0" w:color="auto"/>
              <w:right w:val="nil"/>
            </w:tcBorders>
            <w:vAlign w:val="center"/>
          </w:tcPr>
          <w:p w14:paraId="386B689B" w14:textId="3F83316A" w:rsidR="00977B9A" w:rsidRPr="00322057" w:rsidRDefault="00977B9A" w:rsidP="00322057">
            <w:pPr>
              <w:spacing w:after="0" w:line="240" w:lineRule="auto"/>
              <w:jc w:val="right"/>
              <w:textAlignment w:val="baseline"/>
              <w:rPr>
                <w:noProof/>
                <w:sz w:val="20"/>
                <w:szCs w:val="20"/>
              </w:rPr>
            </w:pPr>
            <w:r w:rsidRPr="009618BC">
              <w:rPr>
                <w:noProof/>
                <w:sz w:val="20"/>
                <w:szCs w:val="20"/>
              </w:rPr>
              <w:t>240</w:t>
            </w:r>
          </w:p>
        </w:tc>
        <w:tc>
          <w:tcPr>
            <w:tcW w:w="1406" w:type="dxa"/>
            <w:tcBorders>
              <w:top w:val="nil"/>
              <w:left w:val="nil"/>
              <w:bottom w:val="single" w:sz="4" w:space="0" w:color="auto"/>
              <w:right w:val="nil"/>
            </w:tcBorders>
            <w:vAlign w:val="center"/>
          </w:tcPr>
          <w:p w14:paraId="0B98CD3E" w14:textId="0CF6F121" w:rsidR="00977B9A" w:rsidRPr="00322057" w:rsidRDefault="00977B9A" w:rsidP="00322057">
            <w:pPr>
              <w:spacing w:after="0" w:line="240" w:lineRule="auto"/>
              <w:jc w:val="right"/>
              <w:textAlignment w:val="baseline"/>
              <w:rPr>
                <w:noProof/>
                <w:sz w:val="20"/>
                <w:szCs w:val="20"/>
              </w:rPr>
            </w:pPr>
            <w:r w:rsidRPr="009618BC">
              <w:rPr>
                <w:noProof/>
                <w:sz w:val="20"/>
                <w:szCs w:val="20"/>
              </w:rPr>
              <w:t>(76)</w:t>
            </w:r>
          </w:p>
        </w:tc>
        <w:tc>
          <w:tcPr>
            <w:tcW w:w="969" w:type="dxa"/>
            <w:tcBorders>
              <w:top w:val="nil"/>
              <w:left w:val="nil"/>
              <w:bottom w:val="single" w:sz="4" w:space="0" w:color="auto"/>
              <w:right w:val="nil"/>
            </w:tcBorders>
            <w:vAlign w:val="center"/>
          </w:tcPr>
          <w:p w14:paraId="00066937" w14:textId="167A754A" w:rsidR="00977B9A" w:rsidRPr="00322057" w:rsidRDefault="00977B9A" w:rsidP="00322057">
            <w:pPr>
              <w:spacing w:after="0" w:line="240" w:lineRule="auto"/>
              <w:jc w:val="right"/>
              <w:textAlignment w:val="baseline"/>
              <w:rPr>
                <w:noProof/>
                <w:sz w:val="20"/>
                <w:szCs w:val="20"/>
              </w:rPr>
            </w:pPr>
            <w:r w:rsidRPr="009618BC">
              <w:rPr>
                <w:noProof/>
                <w:sz w:val="20"/>
                <w:szCs w:val="20"/>
              </w:rPr>
              <w:t>668</w:t>
            </w:r>
          </w:p>
        </w:tc>
      </w:tr>
      <w:tr w:rsidR="00977B9A" w14:paraId="64F0B407" w14:textId="77777777" w:rsidTr="00DE78DA">
        <w:tc>
          <w:tcPr>
            <w:tcW w:w="4815" w:type="dxa"/>
            <w:tcBorders>
              <w:top w:val="nil"/>
              <w:left w:val="nil"/>
              <w:bottom w:val="nil"/>
              <w:right w:val="nil"/>
            </w:tcBorders>
          </w:tcPr>
          <w:p w14:paraId="4BE91C39" w14:textId="5DB875AE" w:rsidR="00977B9A" w:rsidRPr="00322057" w:rsidRDefault="00977B9A" w:rsidP="00977B9A">
            <w:pPr>
              <w:spacing w:after="0" w:line="240" w:lineRule="auto"/>
              <w:textAlignment w:val="baseline"/>
              <w:rPr>
                <w:b/>
                <w:noProof/>
                <w:sz w:val="20"/>
                <w:szCs w:val="20"/>
              </w:rPr>
            </w:pPr>
            <w:r w:rsidRPr="00322057">
              <w:rPr>
                <w:b/>
                <w:noProof/>
                <w:sz w:val="20"/>
                <w:szCs w:val="20"/>
              </w:rPr>
              <w:t>Total Expenses from Continuing Operations</w:t>
            </w:r>
          </w:p>
        </w:tc>
        <w:tc>
          <w:tcPr>
            <w:tcW w:w="1014" w:type="dxa"/>
            <w:tcBorders>
              <w:top w:val="single" w:sz="4" w:space="0" w:color="auto"/>
              <w:left w:val="nil"/>
              <w:bottom w:val="single" w:sz="4" w:space="0" w:color="auto"/>
              <w:right w:val="nil"/>
            </w:tcBorders>
          </w:tcPr>
          <w:p w14:paraId="48EC8768" w14:textId="77777777" w:rsidR="00977B9A" w:rsidRPr="00322057" w:rsidRDefault="00977B9A" w:rsidP="00977B9A">
            <w:pPr>
              <w:spacing w:after="0" w:line="240" w:lineRule="auto"/>
              <w:jc w:val="center"/>
              <w:textAlignment w:val="baseline"/>
              <w:rPr>
                <w:b/>
                <w:noProof/>
                <w:sz w:val="20"/>
                <w:szCs w:val="20"/>
              </w:rPr>
            </w:pPr>
          </w:p>
        </w:tc>
        <w:tc>
          <w:tcPr>
            <w:tcW w:w="1105" w:type="dxa"/>
            <w:tcBorders>
              <w:top w:val="single" w:sz="4" w:space="0" w:color="auto"/>
              <w:left w:val="nil"/>
              <w:bottom w:val="single" w:sz="4" w:space="0" w:color="auto"/>
              <w:right w:val="nil"/>
            </w:tcBorders>
          </w:tcPr>
          <w:p w14:paraId="35136C4F" w14:textId="11C954B6" w:rsidR="00977B9A" w:rsidRPr="00322057" w:rsidRDefault="00977B9A" w:rsidP="00977B9A">
            <w:pPr>
              <w:spacing w:after="0" w:line="240" w:lineRule="auto"/>
              <w:jc w:val="right"/>
              <w:textAlignment w:val="baseline"/>
              <w:rPr>
                <w:b/>
                <w:noProof/>
                <w:sz w:val="20"/>
                <w:szCs w:val="20"/>
              </w:rPr>
            </w:pPr>
            <w:r w:rsidRPr="00322057">
              <w:rPr>
                <w:b/>
                <w:noProof/>
                <w:sz w:val="20"/>
                <w:szCs w:val="20"/>
              </w:rPr>
              <w:t>21,193</w:t>
            </w:r>
          </w:p>
        </w:tc>
        <w:tc>
          <w:tcPr>
            <w:tcW w:w="1173" w:type="dxa"/>
            <w:tcBorders>
              <w:top w:val="single" w:sz="4" w:space="0" w:color="auto"/>
              <w:left w:val="nil"/>
              <w:bottom w:val="single" w:sz="4" w:space="0" w:color="auto"/>
              <w:right w:val="nil"/>
            </w:tcBorders>
          </w:tcPr>
          <w:p w14:paraId="452EF023" w14:textId="4481F096" w:rsidR="00977B9A" w:rsidRPr="00322057" w:rsidRDefault="00977B9A" w:rsidP="00977B9A">
            <w:pPr>
              <w:spacing w:after="0" w:line="240" w:lineRule="auto"/>
              <w:jc w:val="right"/>
              <w:textAlignment w:val="baseline"/>
              <w:rPr>
                <w:b/>
                <w:noProof/>
                <w:sz w:val="20"/>
                <w:szCs w:val="20"/>
              </w:rPr>
            </w:pPr>
            <w:r w:rsidRPr="00322057">
              <w:rPr>
                <w:b/>
                <w:noProof/>
                <w:sz w:val="20"/>
                <w:szCs w:val="20"/>
              </w:rPr>
              <w:t>21,089</w:t>
            </w:r>
          </w:p>
        </w:tc>
        <w:tc>
          <w:tcPr>
            <w:tcW w:w="1406" w:type="dxa"/>
            <w:tcBorders>
              <w:top w:val="single" w:sz="4" w:space="0" w:color="auto"/>
              <w:left w:val="nil"/>
              <w:bottom w:val="single" w:sz="4" w:space="0" w:color="auto"/>
              <w:right w:val="nil"/>
            </w:tcBorders>
          </w:tcPr>
          <w:p w14:paraId="34BF3599" w14:textId="12DD2474" w:rsidR="00977B9A" w:rsidRPr="00322057" w:rsidRDefault="00322057" w:rsidP="00977B9A">
            <w:pPr>
              <w:spacing w:after="0" w:line="240" w:lineRule="auto"/>
              <w:jc w:val="right"/>
              <w:textAlignment w:val="baseline"/>
              <w:rPr>
                <w:b/>
                <w:noProof/>
                <w:sz w:val="20"/>
                <w:szCs w:val="20"/>
              </w:rPr>
            </w:pPr>
            <w:r w:rsidRPr="00322057">
              <w:rPr>
                <w:b/>
                <w:noProof/>
                <w:sz w:val="20"/>
                <w:szCs w:val="20"/>
              </w:rPr>
              <w:t>(104)</w:t>
            </w:r>
          </w:p>
        </w:tc>
        <w:tc>
          <w:tcPr>
            <w:tcW w:w="969" w:type="dxa"/>
            <w:tcBorders>
              <w:top w:val="single" w:sz="4" w:space="0" w:color="auto"/>
              <w:left w:val="nil"/>
              <w:bottom w:val="single" w:sz="4" w:space="0" w:color="auto"/>
              <w:right w:val="nil"/>
            </w:tcBorders>
          </w:tcPr>
          <w:p w14:paraId="267801FB" w14:textId="48CC4138" w:rsidR="00977B9A" w:rsidRPr="00322057" w:rsidRDefault="00322057" w:rsidP="00977B9A">
            <w:pPr>
              <w:spacing w:after="0" w:line="240" w:lineRule="auto"/>
              <w:jc w:val="right"/>
              <w:textAlignment w:val="baseline"/>
              <w:rPr>
                <w:b/>
                <w:noProof/>
                <w:sz w:val="20"/>
                <w:szCs w:val="20"/>
              </w:rPr>
            </w:pPr>
            <w:r w:rsidRPr="00322057">
              <w:rPr>
                <w:b/>
                <w:noProof/>
                <w:sz w:val="20"/>
                <w:szCs w:val="20"/>
              </w:rPr>
              <w:t>64,167</w:t>
            </w:r>
          </w:p>
        </w:tc>
      </w:tr>
      <w:tr w:rsidR="00322057" w14:paraId="3806483D" w14:textId="77777777" w:rsidTr="00DE78DA">
        <w:trPr>
          <w:trHeight w:val="341"/>
        </w:trPr>
        <w:tc>
          <w:tcPr>
            <w:tcW w:w="10482" w:type="dxa"/>
            <w:gridSpan w:val="6"/>
            <w:tcBorders>
              <w:top w:val="nil"/>
              <w:left w:val="nil"/>
              <w:bottom w:val="nil"/>
              <w:right w:val="nil"/>
            </w:tcBorders>
          </w:tcPr>
          <w:p w14:paraId="5893C556" w14:textId="77777777" w:rsidR="00322057" w:rsidRPr="00322057" w:rsidRDefault="00322057" w:rsidP="00977B9A">
            <w:pPr>
              <w:spacing w:after="0" w:line="240" w:lineRule="auto"/>
              <w:jc w:val="right"/>
              <w:textAlignment w:val="baseline"/>
              <w:rPr>
                <w:noProof/>
                <w:sz w:val="20"/>
                <w:szCs w:val="20"/>
              </w:rPr>
            </w:pPr>
          </w:p>
        </w:tc>
      </w:tr>
      <w:tr w:rsidR="00977B9A" w14:paraId="2FDE9103" w14:textId="77777777" w:rsidTr="00DE78DA">
        <w:tc>
          <w:tcPr>
            <w:tcW w:w="4815" w:type="dxa"/>
            <w:tcBorders>
              <w:top w:val="nil"/>
              <w:left w:val="nil"/>
              <w:bottom w:val="nil"/>
              <w:right w:val="nil"/>
            </w:tcBorders>
          </w:tcPr>
          <w:p w14:paraId="23B950FA" w14:textId="35D8F88F" w:rsidR="00977B9A" w:rsidRPr="00591FF4" w:rsidRDefault="00322057" w:rsidP="00977B9A">
            <w:pPr>
              <w:spacing w:after="0" w:line="240" w:lineRule="auto"/>
              <w:textAlignment w:val="baseline"/>
              <w:rPr>
                <w:b/>
                <w:noProof/>
                <w:sz w:val="22"/>
                <w:szCs w:val="22"/>
              </w:rPr>
            </w:pPr>
            <w:r w:rsidRPr="00591FF4">
              <w:rPr>
                <w:b/>
                <w:noProof/>
                <w:sz w:val="22"/>
                <w:szCs w:val="22"/>
              </w:rPr>
              <w:t>Operating Result from Continuing Operations</w:t>
            </w:r>
          </w:p>
        </w:tc>
        <w:tc>
          <w:tcPr>
            <w:tcW w:w="1014" w:type="dxa"/>
            <w:tcBorders>
              <w:top w:val="nil"/>
              <w:left w:val="nil"/>
              <w:bottom w:val="nil"/>
              <w:right w:val="nil"/>
            </w:tcBorders>
          </w:tcPr>
          <w:p w14:paraId="17644E9B" w14:textId="77777777" w:rsidR="00977B9A" w:rsidRPr="00322057" w:rsidRDefault="00977B9A" w:rsidP="00977B9A">
            <w:pPr>
              <w:spacing w:after="0" w:line="240" w:lineRule="auto"/>
              <w:jc w:val="center"/>
              <w:textAlignment w:val="baseline"/>
              <w:rPr>
                <w:noProof/>
                <w:sz w:val="20"/>
                <w:szCs w:val="20"/>
              </w:rPr>
            </w:pPr>
          </w:p>
        </w:tc>
        <w:tc>
          <w:tcPr>
            <w:tcW w:w="1105" w:type="dxa"/>
            <w:tcBorders>
              <w:top w:val="nil"/>
              <w:left w:val="nil"/>
              <w:bottom w:val="nil"/>
              <w:right w:val="nil"/>
            </w:tcBorders>
          </w:tcPr>
          <w:p w14:paraId="7E28443B" w14:textId="5FC447BC" w:rsidR="00977B9A" w:rsidRPr="00322057" w:rsidRDefault="00322057" w:rsidP="00977B9A">
            <w:pPr>
              <w:spacing w:after="0" w:line="240" w:lineRule="auto"/>
              <w:jc w:val="right"/>
              <w:textAlignment w:val="baseline"/>
              <w:rPr>
                <w:b/>
                <w:noProof/>
                <w:sz w:val="20"/>
                <w:szCs w:val="20"/>
              </w:rPr>
            </w:pPr>
            <w:r w:rsidRPr="00322057">
              <w:rPr>
                <w:b/>
                <w:noProof/>
                <w:sz w:val="20"/>
                <w:szCs w:val="20"/>
              </w:rPr>
              <w:t>417</w:t>
            </w:r>
          </w:p>
        </w:tc>
        <w:tc>
          <w:tcPr>
            <w:tcW w:w="1173" w:type="dxa"/>
            <w:tcBorders>
              <w:top w:val="nil"/>
              <w:left w:val="nil"/>
              <w:bottom w:val="nil"/>
              <w:right w:val="nil"/>
            </w:tcBorders>
          </w:tcPr>
          <w:p w14:paraId="69CE86EA" w14:textId="0800E392" w:rsidR="00977B9A" w:rsidRPr="00322057" w:rsidRDefault="00322057" w:rsidP="00977B9A">
            <w:pPr>
              <w:spacing w:after="0" w:line="240" w:lineRule="auto"/>
              <w:jc w:val="right"/>
              <w:textAlignment w:val="baseline"/>
              <w:rPr>
                <w:b/>
                <w:noProof/>
                <w:sz w:val="20"/>
                <w:szCs w:val="20"/>
              </w:rPr>
            </w:pPr>
            <w:r w:rsidRPr="00322057">
              <w:rPr>
                <w:b/>
                <w:noProof/>
                <w:sz w:val="20"/>
                <w:szCs w:val="20"/>
              </w:rPr>
              <w:t>256</w:t>
            </w:r>
          </w:p>
        </w:tc>
        <w:tc>
          <w:tcPr>
            <w:tcW w:w="1406" w:type="dxa"/>
            <w:tcBorders>
              <w:top w:val="nil"/>
              <w:left w:val="nil"/>
              <w:bottom w:val="nil"/>
              <w:right w:val="nil"/>
            </w:tcBorders>
          </w:tcPr>
          <w:p w14:paraId="331AA609" w14:textId="25271D93" w:rsidR="00977B9A" w:rsidRPr="00322057" w:rsidRDefault="00322057" w:rsidP="00977B9A">
            <w:pPr>
              <w:spacing w:after="0" w:line="240" w:lineRule="auto"/>
              <w:jc w:val="right"/>
              <w:textAlignment w:val="baseline"/>
              <w:rPr>
                <w:b/>
                <w:noProof/>
                <w:sz w:val="20"/>
                <w:szCs w:val="20"/>
              </w:rPr>
            </w:pPr>
            <w:r w:rsidRPr="00322057">
              <w:rPr>
                <w:b/>
                <w:noProof/>
                <w:sz w:val="20"/>
                <w:szCs w:val="20"/>
              </w:rPr>
              <w:t>161</w:t>
            </w:r>
          </w:p>
        </w:tc>
        <w:tc>
          <w:tcPr>
            <w:tcW w:w="969" w:type="dxa"/>
            <w:tcBorders>
              <w:top w:val="nil"/>
              <w:left w:val="nil"/>
              <w:bottom w:val="nil"/>
              <w:right w:val="nil"/>
            </w:tcBorders>
          </w:tcPr>
          <w:p w14:paraId="206077BF" w14:textId="68A65975" w:rsidR="00977B9A" w:rsidRPr="00322057" w:rsidRDefault="00322057" w:rsidP="00977B9A">
            <w:pPr>
              <w:spacing w:after="0" w:line="240" w:lineRule="auto"/>
              <w:jc w:val="right"/>
              <w:textAlignment w:val="baseline"/>
              <w:rPr>
                <w:b/>
                <w:noProof/>
                <w:sz w:val="20"/>
                <w:szCs w:val="20"/>
              </w:rPr>
            </w:pPr>
            <w:r w:rsidRPr="00322057">
              <w:rPr>
                <w:b/>
                <w:noProof/>
                <w:sz w:val="20"/>
                <w:szCs w:val="20"/>
              </w:rPr>
              <w:t>(563)</w:t>
            </w:r>
          </w:p>
        </w:tc>
      </w:tr>
      <w:tr w:rsidR="00322057" w14:paraId="73395EEF" w14:textId="77777777" w:rsidTr="00DE78DA">
        <w:tc>
          <w:tcPr>
            <w:tcW w:w="10482" w:type="dxa"/>
            <w:gridSpan w:val="6"/>
            <w:tcBorders>
              <w:top w:val="nil"/>
              <w:left w:val="nil"/>
              <w:bottom w:val="nil"/>
              <w:right w:val="nil"/>
            </w:tcBorders>
          </w:tcPr>
          <w:p w14:paraId="1010E54C" w14:textId="77777777" w:rsidR="00322057" w:rsidRPr="00322057" w:rsidRDefault="00322057" w:rsidP="00977B9A">
            <w:pPr>
              <w:spacing w:after="0" w:line="240" w:lineRule="auto"/>
              <w:jc w:val="right"/>
              <w:textAlignment w:val="baseline"/>
              <w:rPr>
                <w:noProof/>
                <w:sz w:val="20"/>
                <w:szCs w:val="20"/>
              </w:rPr>
            </w:pPr>
          </w:p>
        </w:tc>
      </w:tr>
      <w:tr w:rsidR="00977B9A" w14:paraId="5AF82540" w14:textId="77777777" w:rsidTr="00DE78DA">
        <w:tc>
          <w:tcPr>
            <w:tcW w:w="4815" w:type="dxa"/>
            <w:tcBorders>
              <w:top w:val="nil"/>
              <w:left w:val="nil"/>
              <w:bottom w:val="nil"/>
              <w:right w:val="nil"/>
            </w:tcBorders>
          </w:tcPr>
          <w:p w14:paraId="48960108" w14:textId="36093B28" w:rsidR="00977B9A" w:rsidRPr="00322057" w:rsidRDefault="00322057" w:rsidP="00977B9A">
            <w:pPr>
              <w:spacing w:after="0" w:line="240" w:lineRule="auto"/>
              <w:textAlignment w:val="baseline"/>
              <w:rPr>
                <w:noProof/>
                <w:sz w:val="20"/>
                <w:szCs w:val="20"/>
              </w:rPr>
            </w:pPr>
            <w:r w:rsidRPr="00322057">
              <w:rPr>
                <w:b/>
                <w:noProof/>
                <w:sz w:val="20"/>
                <w:szCs w:val="20"/>
              </w:rPr>
              <w:t>Operating Result for the Year</w:t>
            </w:r>
          </w:p>
        </w:tc>
        <w:tc>
          <w:tcPr>
            <w:tcW w:w="1014" w:type="dxa"/>
            <w:tcBorders>
              <w:top w:val="nil"/>
              <w:left w:val="nil"/>
              <w:bottom w:val="nil"/>
              <w:right w:val="nil"/>
            </w:tcBorders>
            <w:shd w:val="clear" w:color="auto" w:fill="D9D9D9" w:themeFill="background1" w:themeFillShade="D9"/>
          </w:tcPr>
          <w:p w14:paraId="3DB275A9" w14:textId="77777777" w:rsidR="00977B9A" w:rsidRPr="00322057" w:rsidRDefault="00977B9A" w:rsidP="00977B9A">
            <w:pPr>
              <w:spacing w:after="0" w:line="240" w:lineRule="auto"/>
              <w:jc w:val="center"/>
              <w:textAlignment w:val="baseline"/>
              <w:rPr>
                <w:noProof/>
                <w:color w:val="FFFFFF" w:themeColor="background1"/>
                <w:sz w:val="20"/>
                <w:szCs w:val="20"/>
              </w:rPr>
            </w:pPr>
          </w:p>
        </w:tc>
        <w:tc>
          <w:tcPr>
            <w:tcW w:w="1105" w:type="dxa"/>
            <w:tcBorders>
              <w:top w:val="nil"/>
              <w:left w:val="nil"/>
              <w:bottom w:val="nil"/>
              <w:right w:val="nil"/>
            </w:tcBorders>
            <w:shd w:val="clear" w:color="auto" w:fill="D9D9D9" w:themeFill="background1" w:themeFillShade="D9"/>
          </w:tcPr>
          <w:p w14:paraId="0258A180" w14:textId="1AFE5B3B" w:rsidR="00977B9A" w:rsidRPr="00322057" w:rsidRDefault="00322057" w:rsidP="00977B9A">
            <w:pPr>
              <w:spacing w:after="0" w:line="240" w:lineRule="auto"/>
              <w:jc w:val="right"/>
              <w:textAlignment w:val="baseline"/>
              <w:rPr>
                <w:noProof/>
                <w:color w:val="FFFFFF" w:themeColor="background1"/>
                <w:sz w:val="20"/>
                <w:szCs w:val="20"/>
              </w:rPr>
            </w:pPr>
            <w:r w:rsidRPr="00322057">
              <w:rPr>
                <w:noProof/>
                <w:color w:val="FFFFFF" w:themeColor="background1"/>
                <w:sz w:val="20"/>
                <w:szCs w:val="20"/>
              </w:rPr>
              <w:t>417</w:t>
            </w:r>
          </w:p>
        </w:tc>
        <w:tc>
          <w:tcPr>
            <w:tcW w:w="1173" w:type="dxa"/>
            <w:tcBorders>
              <w:top w:val="nil"/>
              <w:left w:val="nil"/>
              <w:bottom w:val="nil"/>
              <w:right w:val="nil"/>
            </w:tcBorders>
            <w:shd w:val="clear" w:color="auto" w:fill="D9D9D9" w:themeFill="background1" w:themeFillShade="D9"/>
          </w:tcPr>
          <w:p w14:paraId="1D385B75" w14:textId="2AFE9A36" w:rsidR="00977B9A" w:rsidRPr="00322057" w:rsidRDefault="00322057" w:rsidP="00977B9A">
            <w:pPr>
              <w:spacing w:after="0" w:line="240" w:lineRule="auto"/>
              <w:jc w:val="right"/>
              <w:textAlignment w:val="baseline"/>
              <w:rPr>
                <w:noProof/>
                <w:color w:val="FFFFFF" w:themeColor="background1"/>
                <w:sz w:val="20"/>
                <w:szCs w:val="20"/>
              </w:rPr>
            </w:pPr>
            <w:r w:rsidRPr="00322057">
              <w:rPr>
                <w:noProof/>
                <w:color w:val="FFFFFF" w:themeColor="background1"/>
                <w:sz w:val="20"/>
                <w:szCs w:val="20"/>
              </w:rPr>
              <w:t>256</w:t>
            </w:r>
          </w:p>
        </w:tc>
        <w:tc>
          <w:tcPr>
            <w:tcW w:w="1406" w:type="dxa"/>
            <w:tcBorders>
              <w:top w:val="nil"/>
              <w:left w:val="nil"/>
              <w:bottom w:val="nil"/>
              <w:right w:val="nil"/>
            </w:tcBorders>
            <w:shd w:val="clear" w:color="auto" w:fill="D9D9D9" w:themeFill="background1" w:themeFillShade="D9"/>
          </w:tcPr>
          <w:p w14:paraId="16195493" w14:textId="046ED0CE" w:rsidR="00977B9A" w:rsidRPr="00322057" w:rsidRDefault="00322057" w:rsidP="00977B9A">
            <w:pPr>
              <w:spacing w:after="0" w:line="240" w:lineRule="auto"/>
              <w:jc w:val="right"/>
              <w:textAlignment w:val="baseline"/>
              <w:rPr>
                <w:noProof/>
                <w:color w:val="FFFFFF" w:themeColor="background1"/>
                <w:sz w:val="20"/>
                <w:szCs w:val="20"/>
              </w:rPr>
            </w:pPr>
            <w:r w:rsidRPr="00322057">
              <w:rPr>
                <w:noProof/>
                <w:color w:val="FFFFFF" w:themeColor="background1"/>
                <w:sz w:val="20"/>
                <w:szCs w:val="20"/>
              </w:rPr>
              <w:t>161</w:t>
            </w:r>
          </w:p>
        </w:tc>
        <w:tc>
          <w:tcPr>
            <w:tcW w:w="969" w:type="dxa"/>
            <w:tcBorders>
              <w:top w:val="nil"/>
              <w:left w:val="nil"/>
              <w:bottom w:val="nil"/>
              <w:right w:val="nil"/>
            </w:tcBorders>
            <w:shd w:val="clear" w:color="auto" w:fill="D9D9D9" w:themeFill="background1" w:themeFillShade="D9"/>
          </w:tcPr>
          <w:p w14:paraId="64CE574E" w14:textId="2A4D1161" w:rsidR="00977B9A" w:rsidRPr="00322057" w:rsidRDefault="00322057" w:rsidP="00977B9A">
            <w:pPr>
              <w:spacing w:after="0" w:line="240" w:lineRule="auto"/>
              <w:jc w:val="right"/>
              <w:textAlignment w:val="baseline"/>
              <w:rPr>
                <w:noProof/>
                <w:color w:val="FFFFFF" w:themeColor="background1"/>
                <w:sz w:val="20"/>
                <w:szCs w:val="20"/>
              </w:rPr>
            </w:pPr>
            <w:r w:rsidRPr="00322057">
              <w:rPr>
                <w:noProof/>
                <w:color w:val="FFFFFF" w:themeColor="background1"/>
                <w:sz w:val="20"/>
                <w:szCs w:val="20"/>
              </w:rPr>
              <w:t>(563)</w:t>
            </w:r>
          </w:p>
        </w:tc>
      </w:tr>
      <w:tr w:rsidR="00322057" w14:paraId="7DA8A9D9" w14:textId="77777777" w:rsidTr="00DE78DA">
        <w:tc>
          <w:tcPr>
            <w:tcW w:w="10482" w:type="dxa"/>
            <w:gridSpan w:val="6"/>
            <w:tcBorders>
              <w:top w:val="nil"/>
              <w:left w:val="nil"/>
              <w:bottom w:val="nil"/>
              <w:right w:val="nil"/>
            </w:tcBorders>
          </w:tcPr>
          <w:p w14:paraId="5B844DC7" w14:textId="77777777" w:rsidR="00322057" w:rsidRPr="00322057" w:rsidRDefault="00322057" w:rsidP="00977B9A">
            <w:pPr>
              <w:spacing w:after="0" w:line="240" w:lineRule="auto"/>
              <w:jc w:val="right"/>
              <w:textAlignment w:val="baseline"/>
              <w:rPr>
                <w:noProof/>
                <w:sz w:val="20"/>
                <w:szCs w:val="20"/>
              </w:rPr>
            </w:pPr>
          </w:p>
        </w:tc>
      </w:tr>
      <w:tr w:rsidR="00322057" w14:paraId="34591367" w14:textId="77777777" w:rsidTr="00DE78DA">
        <w:tc>
          <w:tcPr>
            <w:tcW w:w="4815" w:type="dxa"/>
            <w:tcBorders>
              <w:top w:val="nil"/>
              <w:left w:val="nil"/>
              <w:bottom w:val="nil"/>
              <w:right w:val="nil"/>
            </w:tcBorders>
            <w:shd w:val="clear" w:color="auto" w:fill="BFBFBF" w:themeFill="background1" w:themeFillShade="BF"/>
          </w:tcPr>
          <w:p w14:paraId="366E04B1" w14:textId="7CD451F3" w:rsidR="00322057" w:rsidRPr="00322057" w:rsidRDefault="00322057" w:rsidP="00977B9A">
            <w:pPr>
              <w:spacing w:after="0" w:line="240" w:lineRule="auto"/>
              <w:textAlignment w:val="baseline"/>
              <w:rPr>
                <w:noProof/>
                <w:sz w:val="20"/>
                <w:szCs w:val="20"/>
              </w:rPr>
            </w:pPr>
            <w:r w:rsidRPr="00DE78DA">
              <w:rPr>
                <w:noProof/>
                <w:color w:val="FFFFFF" w:themeColor="background1"/>
                <w:sz w:val="20"/>
                <w:szCs w:val="20"/>
              </w:rPr>
              <w:t>OTHER COMPREHENSIVE INCOME</w:t>
            </w:r>
          </w:p>
        </w:tc>
        <w:tc>
          <w:tcPr>
            <w:tcW w:w="5667" w:type="dxa"/>
            <w:gridSpan w:val="5"/>
            <w:vMerge w:val="restart"/>
            <w:tcBorders>
              <w:top w:val="nil"/>
              <w:left w:val="nil"/>
              <w:bottom w:val="nil"/>
              <w:right w:val="nil"/>
            </w:tcBorders>
          </w:tcPr>
          <w:p w14:paraId="2965757D" w14:textId="77777777" w:rsidR="00322057" w:rsidRPr="00322057" w:rsidRDefault="00322057" w:rsidP="00977B9A">
            <w:pPr>
              <w:spacing w:after="0" w:line="240" w:lineRule="auto"/>
              <w:jc w:val="right"/>
              <w:textAlignment w:val="baseline"/>
              <w:rPr>
                <w:noProof/>
                <w:sz w:val="20"/>
                <w:szCs w:val="20"/>
              </w:rPr>
            </w:pPr>
          </w:p>
        </w:tc>
      </w:tr>
      <w:tr w:rsidR="00322057" w14:paraId="5D3D8F1E" w14:textId="77777777" w:rsidTr="00591FF4">
        <w:tc>
          <w:tcPr>
            <w:tcW w:w="4815" w:type="dxa"/>
            <w:tcBorders>
              <w:top w:val="nil"/>
              <w:left w:val="nil"/>
              <w:bottom w:val="nil"/>
              <w:right w:val="nil"/>
            </w:tcBorders>
          </w:tcPr>
          <w:p w14:paraId="5EC91594" w14:textId="1E30F8A1" w:rsidR="00322057" w:rsidRPr="00322057" w:rsidRDefault="00322057" w:rsidP="00977B9A">
            <w:pPr>
              <w:spacing w:after="0" w:line="240" w:lineRule="auto"/>
              <w:textAlignment w:val="baseline"/>
              <w:rPr>
                <w:noProof/>
                <w:sz w:val="20"/>
                <w:szCs w:val="20"/>
              </w:rPr>
            </w:pPr>
            <w:r w:rsidRPr="00322057">
              <w:rPr>
                <w:rFonts w:ascii="Tahoma" w:eastAsia="Tahoma" w:hAnsi="Tahoma" w:cs="Times New Roman"/>
                <w:i/>
                <w:color w:val="000000"/>
                <w:sz w:val="16"/>
                <w:szCs w:val="22"/>
                <w:lang w:val="en-US" w:eastAsia="en-US"/>
              </w:rPr>
              <w:t>Items that will not be reclassified to operating result:</w:t>
            </w:r>
          </w:p>
        </w:tc>
        <w:tc>
          <w:tcPr>
            <w:tcW w:w="5667" w:type="dxa"/>
            <w:gridSpan w:val="5"/>
            <w:vMerge/>
            <w:tcBorders>
              <w:top w:val="nil"/>
              <w:left w:val="nil"/>
              <w:bottom w:val="nil"/>
              <w:right w:val="nil"/>
            </w:tcBorders>
          </w:tcPr>
          <w:p w14:paraId="20D9C3E9" w14:textId="77777777" w:rsidR="00322057" w:rsidRPr="00322057" w:rsidRDefault="00322057" w:rsidP="00977B9A">
            <w:pPr>
              <w:spacing w:after="0" w:line="240" w:lineRule="auto"/>
              <w:jc w:val="right"/>
              <w:textAlignment w:val="baseline"/>
              <w:rPr>
                <w:noProof/>
                <w:sz w:val="20"/>
                <w:szCs w:val="20"/>
              </w:rPr>
            </w:pPr>
          </w:p>
        </w:tc>
      </w:tr>
      <w:tr w:rsidR="00322057" w14:paraId="3888729C" w14:textId="77777777" w:rsidTr="00591FF4">
        <w:tc>
          <w:tcPr>
            <w:tcW w:w="4815" w:type="dxa"/>
            <w:tcBorders>
              <w:top w:val="nil"/>
              <w:left w:val="nil"/>
              <w:bottom w:val="nil"/>
              <w:right w:val="nil"/>
            </w:tcBorders>
          </w:tcPr>
          <w:p w14:paraId="3BDEBE44" w14:textId="5D83A1FA" w:rsidR="00322057" w:rsidRPr="00322057" w:rsidRDefault="00322057" w:rsidP="00977B9A">
            <w:pPr>
              <w:spacing w:after="0" w:line="240" w:lineRule="auto"/>
              <w:textAlignment w:val="baseline"/>
              <w:rPr>
                <w:noProof/>
                <w:sz w:val="20"/>
                <w:szCs w:val="20"/>
              </w:rPr>
            </w:pPr>
            <w:r w:rsidRPr="00322057">
              <w:rPr>
                <w:rFonts w:ascii="Tahoma" w:eastAsia="Tahoma" w:hAnsi="Tahoma" w:cs="Times New Roman"/>
                <w:color w:val="000000"/>
                <w:sz w:val="16"/>
                <w:szCs w:val="22"/>
                <w:lang w:val="en-US" w:eastAsia="en-US"/>
              </w:rPr>
              <w:t>Increase (decrease) in asset revaluation surplus</w:t>
            </w:r>
          </w:p>
        </w:tc>
        <w:tc>
          <w:tcPr>
            <w:tcW w:w="1014" w:type="dxa"/>
            <w:tcBorders>
              <w:top w:val="nil"/>
              <w:left w:val="nil"/>
              <w:bottom w:val="nil"/>
              <w:right w:val="nil"/>
            </w:tcBorders>
          </w:tcPr>
          <w:p w14:paraId="6B3610C4" w14:textId="77777777" w:rsidR="00322057" w:rsidRPr="00322057" w:rsidRDefault="00322057" w:rsidP="00977B9A">
            <w:pPr>
              <w:spacing w:after="0" w:line="240" w:lineRule="auto"/>
              <w:jc w:val="center"/>
              <w:textAlignment w:val="baseline"/>
              <w:rPr>
                <w:noProof/>
                <w:sz w:val="20"/>
                <w:szCs w:val="20"/>
              </w:rPr>
            </w:pPr>
          </w:p>
        </w:tc>
        <w:tc>
          <w:tcPr>
            <w:tcW w:w="1105" w:type="dxa"/>
            <w:tcBorders>
              <w:top w:val="nil"/>
              <w:left w:val="nil"/>
              <w:bottom w:val="single" w:sz="4" w:space="0" w:color="auto"/>
              <w:right w:val="nil"/>
            </w:tcBorders>
          </w:tcPr>
          <w:p w14:paraId="142E15C8" w14:textId="1DE9D348" w:rsidR="00322057" w:rsidRPr="00322057" w:rsidRDefault="00322057" w:rsidP="00977B9A">
            <w:pPr>
              <w:spacing w:after="0" w:line="240" w:lineRule="auto"/>
              <w:jc w:val="right"/>
              <w:textAlignment w:val="baseline"/>
              <w:rPr>
                <w:noProof/>
                <w:sz w:val="20"/>
                <w:szCs w:val="20"/>
              </w:rPr>
            </w:pPr>
            <w:r>
              <w:rPr>
                <w:noProof/>
                <w:sz w:val="20"/>
                <w:szCs w:val="20"/>
              </w:rPr>
              <w:t>(102)</w:t>
            </w:r>
          </w:p>
        </w:tc>
        <w:tc>
          <w:tcPr>
            <w:tcW w:w="1173" w:type="dxa"/>
            <w:tcBorders>
              <w:top w:val="nil"/>
              <w:left w:val="nil"/>
              <w:bottom w:val="single" w:sz="4" w:space="0" w:color="auto"/>
              <w:right w:val="nil"/>
            </w:tcBorders>
          </w:tcPr>
          <w:p w14:paraId="470666C2" w14:textId="2E5B345E" w:rsidR="00322057" w:rsidRPr="00322057" w:rsidRDefault="00322057" w:rsidP="00977B9A">
            <w:pPr>
              <w:spacing w:after="0" w:line="240" w:lineRule="auto"/>
              <w:jc w:val="right"/>
              <w:textAlignment w:val="baseline"/>
              <w:rPr>
                <w:noProof/>
                <w:sz w:val="20"/>
                <w:szCs w:val="20"/>
              </w:rPr>
            </w:pPr>
            <w:r>
              <w:rPr>
                <w:noProof/>
                <w:sz w:val="20"/>
                <w:szCs w:val="20"/>
              </w:rPr>
              <w:t>-</w:t>
            </w:r>
          </w:p>
        </w:tc>
        <w:tc>
          <w:tcPr>
            <w:tcW w:w="1406" w:type="dxa"/>
            <w:tcBorders>
              <w:top w:val="nil"/>
              <w:left w:val="nil"/>
              <w:bottom w:val="single" w:sz="4" w:space="0" w:color="auto"/>
              <w:right w:val="nil"/>
            </w:tcBorders>
          </w:tcPr>
          <w:p w14:paraId="5BA0F6CB" w14:textId="7BF4D15D" w:rsidR="00322057" w:rsidRPr="00322057" w:rsidRDefault="00322057" w:rsidP="00977B9A">
            <w:pPr>
              <w:spacing w:after="0" w:line="240" w:lineRule="auto"/>
              <w:jc w:val="right"/>
              <w:textAlignment w:val="baseline"/>
              <w:rPr>
                <w:noProof/>
                <w:sz w:val="20"/>
                <w:szCs w:val="20"/>
              </w:rPr>
            </w:pPr>
            <w:r>
              <w:rPr>
                <w:noProof/>
                <w:sz w:val="20"/>
                <w:szCs w:val="20"/>
              </w:rPr>
              <w:t>(102)</w:t>
            </w:r>
          </w:p>
        </w:tc>
        <w:tc>
          <w:tcPr>
            <w:tcW w:w="969" w:type="dxa"/>
            <w:tcBorders>
              <w:top w:val="nil"/>
              <w:left w:val="nil"/>
              <w:bottom w:val="single" w:sz="4" w:space="0" w:color="auto"/>
              <w:right w:val="nil"/>
            </w:tcBorders>
          </w:tcPr>
          <w:p w14:paraId="4928AD2D" w14:textId="7A10C71B" w:rsidR="00322057" w:rsidRPr="00322057" w:rsidRDefault="00322057" w:rsidP="00977B9A">
            <w:pPr>
              <w:spacing w:after="0" w:line="240" w:lineRule="auto"/>
              <w:jc w:val="right"/>
              <w:textAlignment w:val="baseline"/>
              <w:rPr>
                <w:noProof/>
                <w:sz w:val="20"/>
                <w:szCs w:val="20"/>
              </w:rPr>
            </w:pPr>
            <w:r>
              <w:rPr>
                <w:noProof/>
                <w:sz w:val="20"/>
                <w:szCs w:val="20"/>
              </w:rPr>
              <w:t>285</w:t>
            </w:r>
          </w:p>
        </w:tc>
      </w:tr>
      <w:tr w:rsidR="00FC6FB4" w14:paraId="72AB23B5" w14:textId="77777777" w:rsidTr="00591FF4">
        <w:tc>
          <w:tcPr>
            <w:tcW w:w="4815" w:type="dxa"/>
            <w:tcBorders>
              <w:top w:val="single" w:sz="4" w:space="0" w:color="auto"/>
              <w:left w:val="nil"/>
              <w:bottom w:val="nil"/>
              <w:right w:val="nil"/>
            </w:tcBorders>
          </w:tcPr>
          <w:p w14:paraId="46067531" w14:textId="71C7ECA7" w:rsidR="00FC6FB4" w:rsidRPr="00FC6FB4" w:rsidRDefault="00FC6FB4" w:rsidP="00FC6FB4">
            <w:pPr>
              <w:spacing w:after="0" w:line="240" w:lineRule="auto"/>
              <w:textAlignment w:val="baseline"/>
              <w:rPr>
                <w:b/>
                <w:noProof/>
                <w:sz w:val="20"/>
                <w:szCs w:val="20"/>
              </w:rPr>
            </w:pPr>
            <w:r w:rsidRPr="00FC6FB4">
              <w:rPr>
                <w:b/>
                <w:noProof/>
                <w:sz w:val="20"/>
                <w:szCs w:val="20"/>
              </w:rPr>
              <w:t>Total Other Comprehensive Income</w:t>
            </w:r>
          </w:p>
        </w:tc>
        <w:tc>
          <w:tcPr>
            <w:tcW w:w="1014" w:type="dxa"/>
            <w:tcBorders>
              <w:top w:val="single" w:sz="4" w:space="0" w:color="auto"/>
              <w:left w:val="nil"/>
              <w:bottom w:val="nil"/>
              <w:right w:val="nil"/>
            </w:tcBorders>
          </w:tcPr>
          <w:p w14:paraId="00CAB797" w14:textId="77777777" w:rsidR="00FC6FB4" w:rsidRPr="00FC6FB4" w:rsidRDefault="00FC6FB4" w:rsidP="00FC6FB4">
            <w:pPr>
              <w:spacing w:after="0" w:line="240" w:lineRule="auto"/>
              <w:jc w:val="center"/>
              <w:textAlignment w:val="baseline"/>
              <w:rPr>
                <w:b/>
                <w:noProof/>
                <w:sz w:val="20"/>
                <w:szCs w:val="20"/>
              </w:rPr>
            </w:pPr>
          </w:p>
        </w:tc>
        <w:tc>
          <w:tcPr>
            <w:tcW w:w="1105" w:type="dxa"/>
            <w:tcBorders>
              <w:top w:val="single" w:sz="4" w:space="0" w:color="auto"/>
              <w:left w:val="nil"/>
              <w:bottom w:val="single" w:sz="4" w:space="0" w:color="auto"/>
              <w:right w:val="nil"/>
            </w:tcBorders>
          </w:tcPr>
          <w:p w14:paraId="7BF1C6B6" w14:textId="1BE22240" w:rsidR="00FC6FB4" w:rsidRPr="00FC6FB4" w:rsidRDefault="00FC6FB4" w:rsidP="00FC6FB4">
            <w:pPr>
              <w:spacing w:after="0" w:line="240" w:lineRule="auto"/>
              <w:jc w:val="right"/>
              <w:textAlignment w:val="baseline"/>
              <w:rPr>
                <w:b/>
                <w:noProof/>
                <w:sz w:val="20"/>
                <w:szCs w:val="20"/>
              </w:rPr>
            </w:pPr>
            <w:r w:rsidRPr="00FC6FB4">
              <w:rPr>
                <w:b/>
                <w:noProof/>
                <w:sz w:val="20"/>
                <w:szCs w:val="20"/>
              </w:rPr>
              <w:t>(102)</w:t>
            </w:r>
          </w:p>
        </w:tc>
        <w:tc>
          <w:tcPr>
            <w:tcW w:w="1173" w:type="dxa"/>
            <w:tcBorders>
              <w:top w:val="single" w:sz="4" w:space="0" w:color="auto"/>
              <w:left w:val="nil"/>
              <w:bottom w:val="single" w:sz="4" w:space="0" w:color="auto"/>
              <w:right w:val="nil"/>
            </w:tcBorders>
          </w:tcPr>
          <w:p w14:paraId="0561306E" w14:textId="43E7B042" w:rsidR="00FC6FB4" w:rsidRPr="00FC6FB4" w:rsidRDefault="00FC6FB4" w:rsidP="00FC6FB4">
            <w:pPr>
              <w:spacing w:after="0" w:line="240" w:lineRule="auto"/>
              <w:jc w:val="right"/>
              <w:textAlignment w:val="baseline"/>
              <w:rPr>
                <w:b/>
                <w:noProof/>
                <w:sz w:val="20"/>
                <w:szCs w:val="20"/>
              </w:rPr>
            </w:pPr>
            <w:r w:rsidRPr="00FC6FB4">
              <w:rPr>
                <w:b/>
                <w:noProof/>
                <w:sz w:val="20"/>
                <w:szCs w:val="20"/>
              </w:rPr>
              <w:t>-</w:t>
            </w:r>
          </w:p>
        </w:tc>
        <w:tc>
          <w:tcPr>
            <w:tcW w:w="1406" w:type="dxa"/>
            <w:tcBorders>
              <w:top w:val="single" w:sz="4" w:space="0" w:color="auto"/>
              <w:left w:val="nil"/>
              <w:bottom w:val="single" w:sz="4" w:space="0" w:color="auto"/>
              <w:right w:val="nil"/>
            </w:tcBorders>
          </w:tcPr>
          <w:p w14:paraId="7C8B91CC" w14:textId="595FE0CD" w:rsidR="00FC6FB4" w:rsidRPr="00FC6FB4" w:rsidRDefault="00FC6FB4" w:rsidP="00FC6FB4">
            <w:pPr>
              <w:spacing w:after="0" w:line="240" w:lineRule="auto"/>
              <w:jc w:val="right"/>
              <w:textAlignment w:val="baseline"/>
              <w:rPr>
                <w:b/>
                <w:noProof/>
                <w:sz w:val="20"/>
                <w:szCs w:val="20"/>
              </w:rPr>
            </w:pPr>
            <w:r w:rsidRPr="00FC6FB4">
              <w:rPr>
                <w:b/>
                <w:noProof/>
                <w:sz w:val="20"/>
                <w:szCs w:val="20"/>
              </w:rPr>
              <w:t>(102)</w:t>
            </w:r>
          </w:p>
        </w:tc>
        <w:tc>
          <w:tcPr>
            <w:tcW w:w="969" w:type="dxa"/>
            <w:tcBorders>
              <w:top w:val="single" w:sz="4" w:space="0" w:color="auto"/>
              <w:left w:val="nil"/>
              <w:bottom w:val="single" w:sz="4" w:space="0" w:color="auto"/>
              <w:right w:val="nil"/>
            </w:tcBorders>
          </w:tcPr>
          <w:p w14:paraId="116534E6" w14:textId="4E3FF29C" w:rsidR="00FC6FB4" w:rsidRPr="00FC6FB4" w:rsidRDefault="00FC6FB4" w:rsidP="00FC6FB4">
            <w:pPr>
              <w:spacing w:after="0" w:line="240" w:lineRule="auto"/>
              <w:jc w:val="right"/>
              <w:textAlignment w:val="baseline"/>
              <w:rPr>
                <w:b/>
                <w:noProof/>
                <w:sz w:val="20"/>
                <w:szCs w:val="20"/>
              </w:rPr>
            </w:pPr>
            <w:r w:rsidRPr="00FC6FB4">
              <w:rPr>
                <w:b/>
                <w:noProof/>
                <w:sz w:val="20"/>
                <w:szCs w:val="20"/>
              </w:rPr>
              <w:t>285</w:t>
            </w:r>
          </w:p>
        </w:tc>
      </w:tr>
      <w:tr w:rsidR="00FC6FB4" w14:paraId="7AADA020" w14:textId="77777777" w:rsidTr="00591FF4">
        <w:tc>
          <w:tcPr>
            <w:tcW w:w="4815" w:type="dxa"/>
            <w:tcBorders>
              <w:top w:val="nil"/>
              <w:left w:val="nil"/>
              <w:bottom w:val="nil"/>
              <w:right w:val="nil"/>
            </w:tcBorders>
          </w:tcPr>
          <w:p w14:paraId="5BE77621" w14:textId="77777777" w:rsidR="00FC6FB4" w:rsidRPr="00322057" w:rsidRDefault="00FC6FB4" w:rsidP="00FC6FB4">
            <w:pPr>
              <w:spacing w:after="0" w:line="240" w:lineRule="auto"/>
              <w:textAlignment w:val="baseline"/>
              <w:rPr>
                <w:noProof/>
                <w:sz w:val="20"/>
                <w:szCs w:val="20"/>
              </w:rPr>
            </w:pPr>
          </w:p>
        </w:tc>
        <w:tc>
          <w:tcPr>
            <w:tcW w:w="1014" w:type="dxa"/>
            <w:tcBorders>
              <w:top w:val="nil"/>
              <w:left w:val="nil"/>
              <w:bottom w:val="nil"/>
              <w:right w:val="nil"/>
            </w:tcBorders>
          </w:tcPr>
          <w:p w14:paraId="59ABC793" w14:textId="77777777" w:rsidR="00FC6FB4" w:rsidRPr="00322057" w:rsidRDefault="00FC6FB4" w:rsidP="00FC6FB4">
            <w:pPr>
              <w:spacing w:after="0" w:line="240" w:lineRule="auto"/>
              <w:jc w:val="center"/>
              <w:textAlignment w:val="baseline"/>
              <w:rPr>
                <w:noProof/>
                <w:sz w:val="20"/>
                <w:szCs w:val="20"/>
              </w:rPr>
            </w:pPr>
          </w:p>
        </w:tc>
        <w:tc>
          <w:tcPr>
            <w:tcW w:w="1105" w:type="dxa"/>
            <w:tcBorders>
              <w:top w:val="single" w:sz="4" w:space="0" w:color="auto"/>
              <w:left w:val="nil"/>
              <w:bottom w:val="nil"/>
              <w:right w:val="nil"/>
            </w:tcBorders>
          </w:tcPr>
          <w:p w14:paraId="2E142859" w14:textId="77777777" w:rsidR="00FC6FB4" w:rsidRPr="00322057" w:rsidRDefault="00FC6FB4" w:rsidP="00FC6FB4">
            <w:pPr>
              <w:spacing w:after="0" w:line="240" w:lineRule="auto"/>
              <w:jc w:val="right"/>
              <w:textAlignment w:val="baseline"/>
              <w:rPr>
                <w:noProof/>
                <w:sz w:val="20"/>
                <w:szCs w:val="20"/>
              </w:rPr>
            </w:pPr>
          </w:p>
        </w:tc>
        <w:tc>
          <w:tcPr>
            <w:tcW w:w="1173" w:type="dxa"/>
            <w:tcBorders>
              <w:top w:val="single" w:sz="4" w:space="0" w:color="auto"/>
              <w:left w:val="nil"/>
              <w:bottom w:val="nil"/>
              <w:right w:val="nil"/>
            </w:tcBorders>
          </w:tcPr>
          <w:p w14:paraId="565C9EEB" w14:textId="77777777" w:rsidR="00FC6FB4" w:rsidRPr="00322057" w:rsidRDefault="00FC6FB4" w:rsidP="00FC6FB4">
            <w:pPr>
              <w:spacing w:after="0" w:line="240" w:lineRule="auto"/>
              <w:jc w:val="right"/>
              <w:textAlignment w:val="baseline"/>
              <w:rPr>
                <w:noProof/>
                <w:sz w:val="20"/>
                <w:szCs w:val="20"/>
              </w:rPr>
            </w:pPr>
          </w:p>
        </w:tc>
        <w:tc>
          <w:tcPr>
            <w:tcW w:w="1406" w:type="dxa"/>
            <w:tcBorders>
              <w:top w:val="single" w:sz="4" w:space="0" w:color="auto"/>
              <w:left w:val="nil"/>
              <w:bottom w:val="nil"/>
              <w:right w:val="nil"/>
            </w:tcBorders>
          </w:tcPr>
          <w:p w14:paraId="3A498D3D" w14:textId="77777777" w:rsidR="00FC6FB4" w:rsidRPr="00322057" w:rsidRDefault="00FC6FB4" w:rsidP="00FC6FB4">
            <w:pPr>
              <w:spacing w:after="0" w:line="240" w:lineRule="auto"/>
              <w:jc w:val="right"/>
              <w:textAlignment w:val="baseline"/>
              <w:rPr>
                <w:noProof/>
                <w:sz w:val="20"/>
                <w:szCs w:val="20"/>
              </w:rPr>
            </w:pPr>
          </w:p>
        </w:tc>
        <w:tc>
          <w:tcPr>
            <w:tcW w:w="969" w:type="dxa"/>
            <w:tcBorders>
              <w:top w:val="single" w:sz="4" w:space="0" w:color="auto"/>
              <w:left w:val="nil"/>
              <w:bottom w:val="nil"/>
              <w:right w:val="nil"/>
            </w:tcBorders>
          </w:tcPr>
          <w:p w14:paraId="32BC3E45" w14:textId="77777777" w:rsidR="00FC6FB4" w:rsidRPr="00322057" w:rsidRDefault="00FC6FB4" w:rsidP="00FC6FB4">
            <w:pPr>
              <w:spacing w:after="0" w:line="240" w:lineRule="auto"/>
              <w:jc w:val="right"/>
              <w:textAlignment w:val="baseline"/>
              <w:rPr>
                <w:noProof/>
                <w:sz w:val="20"/>
                <w:szCs w:val="20"/>
              </w:rPr>
            </w:pPr>
          </w:p>
        </w:tc>
      </w:tr>
      <w:tr w:rsidR="00FC6FB4" w:rsidRPr="00FC6FB4" w14:paraId="4D01CE8F" w14:textId="77777777" w:rsidTr="00591FF4">
        <w:tc>
          <w:tcPr>
            <w:tcW w:w="4815" w:type="dxa"/>
            <w:tcBorders>
              <w:top w:val="nil"/>
              <w:left w:val="nil"/>
              <w:bottom w:val="nil"/>
              <w:right w:val="nil"/>
            </w:tcBorders>
          </w:tcPr>
          <w:p w14:paraId="601657A3" w14:textId="0ACFAF80" w:rsidR="00FC6FB4" w:rsidRPr="00591FF4" w:rsidRDefault="00FC6FB4" w:rsidP="00FC6FB4">
            <w:pPr>
              <w:spacing w:after="0" w:line="240" w:lineRule="auto"/>
              <w:textAlignment w:val="baseline"/>
              <w:rPr>
                <w:b/>
                <w:noProof/>
                <w:sz w:val="22"/>
                <w:szCs w:val="22"/>
              </w:rPr>
            </w:pPr>
            <w:r w:rsidRPr="00591FF4">
              <w:rPr>
                <w:b/>
                <w:noProof/>
                <w:sz w:val="22"/>
                <w:szCs w:val="22"/>
              </w:rPr>
              <w:t>Total Comprehensive Income</w:t>
            </w:r>
          </w:p>
        </w:tc>
        <w:tc>
          <w:tcPr>
            <w:tcW w:w="1014" w:type="dxa"/>
            <w:tcBorders>
              <w:top w:val="nil"/>
              <w:left w:val="nil"/>
              <w:bottom w:val="nil"/>
              <w:right w:val="nil"/>
            </w:tcBorders>
            <w:shd w:val="clear" w:color="auto" w:fill="BFBFBF" w:themeFill="background1" w:themeFillShade="BF"/>
          </w:tcPr>
          <w:p w14:paraId="542D01AC" w14:textId="77777777" w:rsidR="00FC6FB4" w:rsidRPr="00DE78DA" w:rsidRDefault="00FC6FB4" w:rsidP="00FC6FB4">
            <w:pPr>
              <w:spacing w:after="0" w:line="240" w:lineRule="auto"/>
              <w:jc w:val="center"/>
              <w:textAlignment w:val="baseline"/>
              <w:rPr>
                <w:b/>
                <w:noProof/>
                <w:color w:val="FFFFFF" w:themeColor="background1"/>
                <w:sz w:val="20"/>
                <w:szCs w:val="20"/>
              </w:rPr>
            </w:pPr>
          </w:p>
        </w:tc>
        <w:tc>
          <w:tcPr>
            <w:tcW w:w="1105" w:type="dxa"/>
            <w:tcBorders>
              <w:top w:val="nil"/>
              <w:left w:val="nil"/>
              <w:bottom w:val="nil"/>
              <w:right w:val="nil"/>
            </w:tcBorders>
            <w:shd w:val="clear" w:color="auto" w:fill="BFBFBF" w:themeFill="background1" w:themeFillShade="BF"/>
          </w:tcPr>
          <w:p w14:paraId="5DA60E2E" w14:textId="5C8C7905" w:rsidR="00FC6FB4" w:rsidRPr="00DE78DA" w:rsidRDefault="00FC6FB4" w:rsidP="00FC6FB4">
            <w:pPr>
              <w:spacing w:after="0" w:line="240" w:lineRule="auto"/>
              <w:jc w:val="right"/>
              <w:textAlignment w:val="baseline"/>
              <w:rPr>
                <w:b/>
                <w:noProof/>
                <w:color w:val="FFFFFF" w:themeColor="background1"/>
                <w:sz w:val="20"/>
                <w:szCs w:val="20"/>
              </w:rPr>
            </w:pPr>
            <w:r w:rsidRPr="00DE78DA">
              <w:rPr>
                <w:b/>
                <w:noProof/>
                <w:color w:val="FFFFFF" w:themeColor="background1"/>
                <w:sz w:val="20"/>
                <w:szCs w:val="20"/>
              </w:rPr>
              <w:t>315</w:t>
            </w:r>
          </w:p>
        </w:tc>
        <w:tc>
          <w:tcPr>
            <w:tcW w:w="1173" w:type="dxa"/>
            <w:tcBorders>
              <w:top w:val="nil"/>
              <w:left w:val="nil"/>
              <w:bottom w:val="nil"/>
              <w:right w:val="nil"/>
            </w:tcBorders>
            <w:shd w:val="clear" w:color="auto" w:fill="BFBFBF" w:themeFill="background1" w:themeFillShade="BF"/>
          </w:tcPr>
          <w:p w14:paraId="467AEDBA" w14:textId="140BA583" w:rsidR="00FC6FB4" w:rsidRPr="00DE78DA" w:rsidRDefault="00FC6FB4" w:rsidP="00FC6FB4">
            <w:pPr>
              <w:spacing w:after="0" w:line="240" w:lineRule="auto"/>
              <w:jc w:val="right"/>
              <w:textAlignment w:val="baseline"/>
              <w:rPr>
                <w:b/>
                <w:noProof/>
                <w:color w:val="FFFFFF" w:themeColor="background1"/>
                <w:sz w:val="20"/>
                <w:szCs w:val="20"/>
              </w:rPr>
            </w:pPr>
            <w:r w:rsidRPr="00DE78DA">
              <w:rPr>
                <w:b/>
                <w:noProof/>
                <w:color w:val="FFFFFF" w:themeColor="background1"/>
                <w:sz w:val="20"/>
                <w:szCs w:val="20"/>
              </w:rPr>
              <w:t>256</w:t>
            </w:r>
          </w:p>
        </w:tc>
        <w:tc>
          <w:tcPr>
            <w:tcW w:w="1406" w:type="dxa"/>
            <w:tcBorders>
              <w:top w:val="nil"/>
              <w:left w:val="nil"/>
              <w:bottom w:val="nil"/>
              <w:right w:val="nil"/>
            </w:tcBorders>
            <w:shd w:val="clear" w:color="auto" w:fill="BFBFBF" w:themeFill="background1" w:themeFillShade="BF"/>
          </w:tcPr>
          <w:p w14:paraId="74FECB70" w14:textId="1DD94D43" w:rsidR="00FC6FB4" w:rsidRPr="00DE78DA" w:rsidRDefault="00FC6FB4" w:rsidP="00FC6FB4">
            <w:pPr>
              <w:spacing w:after="0" w:line="240" w:lineRule="auto"/>
              <w:jc w:val="right"/>
              <w:textAlignment w:val="baseline"/>
              <w:rPr>
                <w:b/>
                <w:noProof/>
                <w:color w:val="FFFFFF" w:themeColor="background1"/>
                <w:sz w:val="20"/>
                <w:szCs w:val="20"/>
              </w:rPr>
            </w:pPr>
            <w:r w:rsidRPr="00DE78DA">
              <w:rPr>
                <w:b/>
                <w:noProof/>
                <w:color w:val="FFFFFF" w:themeColor="background1"/>
                <w:sz w:val="20"/>
                <w:szCs w:val="20"/>
              </w:rPr>
              <w:t>59</w:t>
            </w:r>
          </w:p>
        </w:tc>
        <w:tc>
          <w:tcPr>
            <w:tcW w:w="969" w:type="dxa"/>
            <w:tcBorders>
              <w:top w:val="nil"/>
              <w:left w:val="nil"/>
              <w:bottom w:val="nil"/>
              <w:right w:val="nil"/>
            </w:tcBorders>
            <w:shd w:val="clear" w:color="auto" w:fill="BFBFBF" w:themeFill="background1" w:themeFillShade="BF"/>
          </w:tcPr>
          <w:p w14:paraId="6DCF83D7" w14:textId="3475BF6F" w:rsidR="00FC6FB4" w:rsidRPr="00DE78DA" w:rsidRDefault="00FC6FB4" w:rsidP="00FC6FB4">
            <w:pPr>
              <w:spacing w:after="0" w:line="240" w:lineRule="auto"/>
              <w:jc w:val="right"/>
              <w:textAlignment w:val="baseline"/>
              <w:rPr>
                <w:b/>
                <w:noProof/>
                <w:color w:val="FFFFFF" w:themeColor="background1"/>
                <w:sz w:val="20"/>
                <w:szCs w:val="20"/>
              </w:rPr>
            </w:pPr>
            <w:r w:rsidRPr="00DE78DA">
              <w:rPr>
                <w:b/>
                <w:noProof/>
                <w:color w:val="FFFFFF" w:themeColor="background1"/>
                <w:sz w:val="20"/>
                <w:szCs w:val="20"/>
              </w:rPr>
              <w:t>(278)</w:t>
            </w:r>
          </w:p>
        </w:tc>
      </w:tr>
    </w:tbl>
    <w:p w14:paraId="064B3839" w14:textId="77777777" w:rsidR="00FC6FB4" w:rsidRPr="00FC6FB4" w:rsidRDefault="00FC6FB4" w:rsidP="009618BC">
      <w:pPr>
        <w:spacing w:before="4" w:after="0" w:line="206" w:lineRule="exact"/>
        <w:ind w:right="144"/>
        <w:jc w:val="both"/>
        <w:textAlignment w:val="baseline"/>
        <w:rPr>
          <w:rFonts w:ascii="Tahoma" w:eastAsia="Tahoma" w:hAnsi="Tahoma" w:cs="Times New Roman"/>
          <w:b/>
          <w:i/>
          <w:color w:val="000000"/>
          <w:sz w:val="16"/>
          <w:szCs w:val="22"/>
          <w:lang w:val="en-US" w:eastAsia="en-US"/>
        </w:rPr>
      </w:pPr>
    </w:p>
    <w:p w14:paraId="0EB88541" w14:textId="77777777" w:rsidR="00FC6FB4" w:rsidRDefault="00FC6FB4" w:rsidP="009618BC">
      <w:pPr>
        <w:spacing w:before="4" w:after="0" w:line="206" w:lineRule="exact"/>
        <w:ind w:right="144"/>
        <w:jc w:val="both"/>
        <w:textAlignment w:val="baseline"/>
        <w:rPr>
          <w:rFonts w:ascii="Tahoma" w:eastAsia="Tahoma" w:hAnsi="Tahoma" w:cs="Times New Roman"/>
          <w:i/>
          <w:color w:val="000000"/>
          <w:sz w:val="16"/>
          <w:szCs w:val="22"/>
          <w:lang w:val="en-US" w:eastAsia="en-US"/>
        </w:rPr>
      </w:pPr>
    </w:p>
    <w:p w14:paraId="0F134695" w14:textId="45C17E9B" w:rsidR="009618BC" w:rsidRPr="009618BC" w:rsidRDefault="009618BC" w:rsidP="009618BC">
      <w:pPr>
        <w:spacing w:before="4" w:after="0" w:line="206" w:lineRule="exact"/>
        <w:ind w:right="144"/>
        <w:jc w:val="both"/>
        <w:textAlignment w:val="baseline"/>
        <w:rPr>
          <w:rFonts w:ascii="Tahoma" w:eastAsia="Tahoma" w:hAnsi="Tahoma" w:cs="Times New Roman"/>
          <w:i/>
          <w:color w:val="000000"/>
          <w:sz w:val="16"/>
          <w:szCs w:val="22"/>
          <w:lang w:val="en-US" w:eastAsia="en-US"/>
        </w:rPr>
      </w:pPr>
      <w:r w:rsidRPr="009618BC">
        <w:rPr>
          <w:rFonts w:ascii="Tahoma" w:eastAsia="Tahoma" w:hAnsi="Tahoma" w:cs="Times New Roman"/>
          <w:i/>
          <w:color w:val="000000"/>
          <w:sz w:val="16"/>
          <w:szCs w:val="22"/>
          <w:lang w:val="en-US" w:eastAsia="en-US"/>
        </w:rPr>
        <w:t xml:space="preserve">* An explanation of major variances is included in Note 21. The budget is per the </w:t>
      </w:r>
      <w:r w:rsidRPr="009618BC">
        <w:rPr>
          <w:rFonts w:ascii="Verdana" w:eastAsia="Verdana" w:hAnsi="Verdana" w:cs="Times New Roman"/>
          <w:i/>
          <w:color w:val="000000"/>
          <w:sz w:val="13"/>
          <w:szCs w:val="22"/>
          <w:lang w:val="en-US" w:eastAsia="en-US"/>
        </w:rPr>
        <w:t xml:space="preserve">2020-21 </w:t>
      </w:r>
      <w:r w:rsidRPr="009618BC">
        <w:rPr>
          <w:rFonts w:ascii="Tahoma" w:eastAsia="Tahoma" w:hAnsi="Tahoma" w:cs="Times New Roman"/>
          <w:i/>
          <w:color w:val="000000"/>
          <w:sz w:val="16"/>
          <w:szCs w:val="22"/>
          <w:lang w:val="en-US" w:eastAsia="en-US"/>
        </w:rPr>
        <w:t>Service Delivery Statement for the ce</w:t>
      </w:r>
      <w:r w:rsidR="00DE78DA">
        <w:rPr>
          <w:rFonts w:ascii="Tahoma" w:eastAsia="Tahoma" w:hAnsi="Tahoma" w:cs="Times New Roman"/>
          <w:i/>
          <w:color w:val="000000"/>
          <w:sz w:val="16"/>
          <w:szCs w:val="22"/>
          <w:lang w:val="en-US" w:eastAsia="en-US"/>
        </w:rPr>
        <w:t>asing department as published on 1</w:t>
      </w:r>
      <w:r w:rsidRPr="009618BC">
        <w:rPr>
          <w:rFonts w:ascii="Tahoma" w:eastAsia="Tahoma" w:hAnsi="Tahoma" w:cs="Times New Roman"/>
          <w:i/>
          <w:color w:val="000000"/>
          <w:sz w:val="16"/>
          <w:szCs w:val="22"/>
          <w:lang w:val="en-US" w:eastAsia="en-US"/>
        </w:rPr>
        <w:t xml:space="preserve"> December 2020. In keeping with the State Budget Papers for departments, individual agencies' budgeted statement of financial position and cash flow were not published as part of the 2020-21 Service Delivery Statement.</w:t>
      </w:r>
    </w:p>
    <w:p w14:paraId="7187735B" w14:textId="77777777" w:rsidR="009618BC" w:rsidRPr="009618BC" w:rsidRDefault="009618BC" w:rsidP="009618BC">
      <w:pPr>
        <w:spacing w:before="121" w:after="3762" w:line="196" w:lineRule="exact"/>
        <w:textAlignment w:val="baseline"/>
        <w:rPr>
          <w:rFonts w:ascii="Tahoma" w:eastAsia="Tahoma" w:hAnsi="Tahoma" w:cs="Times New Roman"/>
          <w:i/>
          <w:color w:val="000000"/>
          <w:spacing w:val="-3"/>
          <w:sz w:val="16"/>
          <w:szCs w:val="22"/>
          <w:lang w:val="en-US" w:eastAsia="en-US"/>
        </w:rPr>
      </w:pPr>
      <w:r w:rsidRPr="009618BC">
        <w:rPr>
          <w:rFonts w:ascii="Tahoma" w:eastAsia="Tahoma" w:hAnsi="Tahoma" w:cs="Times New Roman"/>
          <w:i/>
          <w:color w:val="000000"/>
          <w:spacing w:val="-3"/>
          <w:sz w:val="16"/>
          <w:szCs w:val="22"/>
          <w:lang w:val="en-US" w:eastAsia="en-US"/>
        </w:rPr>
        <w:t>The accompanying Notes form port of these statements.</w:t>
      </w:r>
    </w:p>
    <w:p w14:paraId="6162A3C2" w14:textId="7C89D697" w:rsidR="00975E64" w:rsidRDefault="00975E64">
      <w:pPr>
        <w:spacing w:after="0" w:line="240" w:lineRule="auto"/>
        <w:rPr>
          <w:bCs/>
          <w:noProof/>
          <w:color w:val="55C5CA"/>
          <w:kern w:val="32"/>
          <w:sz w:val="36"/>
          <w:szCs w:val="36"/>
          <w:lang w:eastAsia="en-US"/>
        </w:rPr>
      </w:pPr>
      <w:r>
        <w:br w:type="page"/>
      </w:r>
    </w:p>
    <w:p w14:paraId="6CDB0366" w14:textId="07811D43" w:rsidR="00FA29B9" w:rsidRDefault="00FA29B9">
      <w:pPr>
        <w:spacing w:after="0" w:line="240" w:lineRule="auto"/>
      </w:pPr>
    </w:p>
    <w:p w14:paraId="65F58834" w14:textId="77777777" w:rsidR="00FA29B9" w:rsidRDefault="00FA29B9">
      <w:pPr>
        <w:spacing w:after="0" w:line="240" w:lineRule="auto"/>
      </w:pPr>
    </w:p>
    <w:p w14:paraId="4458967F" w14:textId="71B34583" w:rsidR="00FA29B9" w:rsidRDefault="00DE78DA" w:rsidP="00DE78DA">
      <w:pPr>
        <w:pStyle w:val="Heading2"/>
      </w:pPr>
      <w:bookmarkStart w:id="120" w:name="_Toc67046755"/>
      <w:r>
        <w:t>Statement of Financial Position</w:t>
      </w:r>
      <w:bookmarkEnd w:id="120"/>
    </w:p>
    <w:p w14:paraId="2B22D0DC" w14:textId="7E691E6E" w:rsidR="00DE78DA" w:rsidRDefault="00DE78DA">
      <w:pPr>
        <w:spacing w:after="0" w:line="240" w:lineRule="auto"/>
      </w:pPr>
      <w:r>
        <w:t>as at 12 November 2020</w:t>
      </w:r>
    </w:p>
    <w:p w14:paraId="3D294E0B" w14:textId="77777777" w:rsidR="00FA29B9" w:rsidRDefault="00FA29B9">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992"/>
        <w:gridCol w:w="1487"/>
        <w:gridCol w:w="1487"/>
      </w:tblGrid>
      <w:tr w:rsidR="00432375" w14:paraId="7A60A6B8" w14:textId="77777777" w:rsidTr="00F56834">
        <w:tc>
          <w:tcPr>
            <w:tcW w:w="6516" w:type="dxa"/>
            <w:shd w:val="clear" w:color="auto" w:fill="D9D9D9" w:themeFill="background1" w:themeFillShade="D9"/>
          </w:tcPr>
          <w:p w14:paraId="29653FA6" w14:textId="77777777" w:rsidR="00432375" w:rsidRDefault="00432375">
            <w:pPr>
              <w:spacing w:after="0" w:line="240" w:lineRule="auto"/>
            </w:pPr>
          </w:p>
        </w:tc>
        <w:tc>
          <w:tcPr>
            <w:tcW w:w="992" w:type="dxa"/>
            <w:shd w:val="clear" w:color="auto" w:fill="D9D9D9" w:themeFill="background1" w:themeFillShade="D9"/>
          </w:tcPr>
          <w:p w14:paraId="2C4797C0" w14:textId="677E0BC5" w:rsidR="00432375" w:rsidRDefault="00432375" w:rsidP="00432375">
            <w:pPr>
              <w:spacing w:after="0" w:line="240" w:lineRule="auto"/>
              <w:jc w:val="center"/>
            </w:pPr>
            <w:r>
              <w:t>Notes</w:t>
            </w:r>
          </w:p>
        </w:tc>
        <w:tc>
          <w:tcPr>
            <w:tcW w:w="1487" w:type="dxa"/>
            <w:shd w:val="clear" w:color="auto" w:fill="D9D9D9" w:themeFill="background1" w:themeFillShade="D9"/>
          </w:tcPr>
          <w:p w14:paraId="69966539" w14:textId="77777777" w:rsidR="00432375" w:rsidRDefault="00432375" w:rsidP="00432375">
            <w:pPr>
              <w:spacing w:after="0" w:line="240" w:lineRule="auto"/>
              <w:jc w:val="right"/>
            </w:pPr>
            <w:r>
              <w:t>2021</w:t>
            </w:r>
          </w:p>
          <w:p w14:paraId="51956F6D" w14:textId="59F263A4" w:rsidR="00432375" w:rsidRDefault="00432375" w:rsidP="00432375">
            <w:pPr>
              <w:spacing w:after="0" w:line="240" w:lineRule="auto"/>
              <w:jc w:val="right"/>
            </w:pPr>
            <w:r>
              <w:t>$’000</w:t>
            </w:r>
          </w:p>
        </w:tc>
        <w:tc>
          <w:tcPr>
            <w:tcW w:w="1487" w:type="dxa"/>
            <w:shd w:val="clear" w:color="auto" w:fill="D9D9D9" w:themeFill="background1" w:themeFillShade="D9"/>
          </w:tcPr>
          <w:p w14:paraId="42E57880" w14:textId="77777777" w:rsidR="00432375" w:rsidRDefault="00432375" w:rsidP="00432375">
            <w:pPr>
              <w:spacing w:after="0" w:line="240" w:lineRule="auto"/>
              <w:jc w:val="right"/>
            </w:pPr>
            <w:r>
              <w:t>2020</w:t>
            </w:r>
          </w:p>
          <w:p w14:paraId="6CE077CB" w14:textId="6686F4E1" w:rsidR="00432375" w:rsidRDefault="00432375" w:rsidP="00432375">
            <w:pPr>
              <w:spacing w:after="0" w:line="240" w:lineRule="auto"/>
              <w:jc w:val="right"/>
            </w:pPr>
            <w:r>
              <w:t>$’000</w:t>
            </w:r>
          </w:p>
        </w:tc>
      </w:tr>
      <w:tr w:rsidR="005551D8" w14:paraId="79B47F73" w14:textId="77777777" w:rsidTr="00F56834">
        <w:tc>
          <w:tcPr>
            <w:tcW w:w="10482" w:type="dxa"/>
            <w:gridSpan w:val="4"/>
          </w:tcPr>
          <w:p w14:paraId="66AC43DE" w14:textId="77777777" w:rsidR="005551D8" w:rsidRDefault="005551D8" w:rsidP="00432375">
            <w:pPr>
              <w:spacing w:after="0" w:line="240" w:lineRule="auto"/>
              <w:jc w:val="right"/>
            </w:pPr>
          </w:p>
        </w:tc>
      </w:tr>
      <w:tr w:rsidR="005551D8" w14:paraId="4817AF7D" w14:textId="77777777" w:rsidTr="00F56834">
        <w:tc>
          <w:tcPr>
            <w:tcW w:w="6516" w:type="dxa"/>
            <w:shd w:val="clear" w:color="auto" w:fill="D9D9D9" w:themeFill="background1" w:themeFillShade="D9"/>
          </w:tcPr>
          <w:p w14:paraId="1C8A5CE2" w14:textId="32E73216" w:rsidR="005551D8" w:rsidRPr="005551D8" w:rsidRDefault="005551D8">
            <w:pPr>
              <w:spacing w:after="0" w:line="240" w:lineRule="auto"/>
              <w:rPr>
                <w:color w:val="FFFFFF" w:themeColor="background1"/>
              </w:rPr>
            </w:pPr>
            <w:r w:rsidRPr="005551D8">
              <w:rPr>
                <w:color w:val="FFFFFF" w:themeColor="background1"/>
              </w:rPr>
              <w:t>CURRENT ASSETS</w:t>
            </w:r>
          </w:p>
        </w:tc>
        <w:tc>
          <w:tcPr>
            <w:tcW w:w="3966" w:type="dxa"/>
            <w:gridSpan w:val="3"/>
          </w:tcPr>
          <w:p w14:paraId="1DE3D2B8" w14:textId="77777777" w:rsidR="005551D8" w:rsidRDefault="005551D8" w:rsidP="00432375">
            <w:pPr>
              <w:spacing w:after="0" w:line="240" w:lineRule="auto"/>
              <w:jc w:val="right"/>
            </w:pPr>
          </w:p>
        </w:tc>
      </w:tr>
      <w:tr w:rsidR="005551D8" w14:paraId="791181FF" w14:textId="77777777" w:rsidTr="00F56834">
        <w:tc>
          <w:tcPr>
            <w:tcW w:w="6516" w:type="dxa"/>
          </w:tcPr>
          <w:p w14:paraId="4FB435A9" w14:textId="43568CBD" w:rsidR="005551D8" w:rsidRDefault="005551D8" w:rsidP="005551D8">
            <w:pPr>
              <w:spacing w:after="0" w:line="240" w:lineRule="auto"/>
            </w:pPr>
            <w:r>
              <w:rPr>
                <w:rFonts w:ascii="Tahoma" w:eastAsia="Tahoma" w:hAnsi="Tahoma"/>
                <w:color w:val="000000"/>
                <w:sz w:val="16"/>
              </w:rPr>
              <w:t xml:space="preserve">Cash and cash equivalents </w:t>
            </w:r>
          </w:p>
        </w:tc>
        <w:tc>
          <w:tcPr>
            <w:tcW w:w="992" w:type="dxa"/>
            <w:vMerge w:val="restart"/>
          </w:tcPr>
          <w:p w14:paraId="1E9FF0FF" w14:textId="77777777" w:rsidR="005551D8" w:rsidRPr="00C164AF" w:rsidRDefault="005551D8" w:rsidP="005551D8">
            <w:pPr>
              <w:spacing w:after="0" w:line="240" w:lineRule="auto"/>
              <w:jc w:val="center"/>
              <w:rPr>
                <w:sz w:val="20"/>
                <w:szCs w:val="20"/>
              </w:rPr>
            </w:pPr>
          </w:p>
          <w:p w14:paraId="4F7B79C6" w14:textId="13221C2F" w:rsidR="005551D8" w:rsidRPr="00C164AF" w:rsidRDefault="005551D8" w:rsidP="005551D8">
            <w:pPr>
              <w:spacing w:after="0" w:line="240" w:lineRule="auto"/>
              <w:jc w:val="center"/>
              <w:rPr>
                <w:sz w:val="20"/>
                <w:szCs w:val="20"/>
              </w:rPr>
            </w:pPr>
            <w:r w:rsidRPr="00C164AF">
              <w:rPr>
                <w:sz w:val="20"/>
                <w:szCs w:val="20"/>
              </w:rPr>
              <w:t>10</w:t>
            </w:r>
          </w:p>
        </w:tc>
        <w:tc>
          <w:tcPr>
            <w:tcW w:w="1487" w:type="dxa"/>
          </w:tcPr>
          <w:p w14:paraId="4EFB718D" w14:textId="78ED29C5" w:rsidR="005551D8" w:rsidRPr="00C164AF" w:rsidRDefault="005551D8" w:rsidP="005551D8">
            <w:pPr>
              <w:spacing w:after="0" w:line="240" w:lineRule="auto"/>
              <w:jc w:val="right"/>
              <w:rPr>
                <w:sz w:val="20"/>
                <w:szCs w:val="20"/>
              </w:rPr>
            </w:pPr>
            <w:r w:rsidRPr="00C164AF">
              <w:rPr>
                <w:sz w:val="20"/>
                <w:szCs w:val="20"/>
              </w:rPr>
              <w:t>27,437</w:t>
            </w:r>
          </w:p>
        </w:tc>
        <w:tc>
          <w:tcPr>
            <w:tcW w:w="1487" w:type="dxa"/>
          </w:tcPr>
          <w:p w14:paraId="1F401926" w14:textId="3D68612E" w:rsidR="005551D8" w:rsidRPr="00C164AF" w:rsidRDefault="005551D8" w:rsidP="005551D8">
            <w:pPr>
              <w:spacing w:after="0" w:line="240" w:lineRule="auto"/>
              <w:jc w:val="right"/>
              <w:rPr>
                <w:sz w:val="20"/>
                <w:szCs w:val="20"/>
              </w:rPr>
            </w:pPr>
            <w:r w:rsidRPr="00C164AF">
              <w:rPr>
                <w:sz w:val="20"/>
                <w:szCs w:val="20"/>
              </w:rPr>
              <w:t>22,270</w:t>
            </w:r>
          </w:p>
        </w:tc>
      </w:tr>
      <w:tr w:rsidR="005551D8" w14:paraId="489B12F8" w14:textId="77777777" w:rsidTr="00F56834">
        <w:tc>
          <w:tcPr>
            <w:tcW w:w="6516" w:type="dxa"/>
          </w:tcPr>
          <w:p w14:paraId="6F8A4640" w14:textId="32FD87FC" w:rsidR="005551D8" w:rsidRDefault="005551D8" w:rsidP="005551D8">
            <w:pPr>
              <w:spacing w:after="0" w:line="240" w:lineRule="auto"/>
              <w:rPr>
                <w:rFonts w:ascii="Tahoma" w:eastAsia="Tahoma" w:hAnsi="Tahoma"/>
                <w:color w:val="000000"/>
                <w:sz w:val="16"/>
              </w:rPr>
            </w:pPr>
            <w:r w:rsidRPr="005551D8">
              <w:rPr>
                <w:rFonts w:ascii="Tahoma" w:eastAsia="Tahoma" w:hAnsi="Tahoma"/>
                <w:color w:val="000000"/>
                <w:sz w:val="16"/>
              </w:rPr>
              <w:t>Receivables</w:t>
            </w:r>
          </w:p>
        </w:tc>
        <w:tc>
          <w:tcPr>
            <w:tcW w:w="992" w:type="dxa"/>
            <w:vMerge/>
          </w:tcPr>
          <w:p w14:paraId="26B6005C" w14:textId="77777777" w:rsidR="005551D8" w:rsidRPr="00C164AF" w:rsidRDefault="005551D8" w:rsidP="005551D8">
            <w:pPr>
              <w:spacing w:after="0" w:line="240" w:lineRule="auto"/>
              <w:rPr>
                <w:sz w:val="20"/>
                <w:szCs w:val="20"/>
              </w:rPr>
            </w:pPr>
          </w:p>
        </w:tc>
        <w:tc>
          <w:tcPr>
            <w:tcW w:w="1487" w:type="dxa"/>
          </w:tcPr>
          <w:p w14:paraId="2F388DAF" w14:textId="6864E9DD" w:rsidR="005551D8" w:rsidRPr="00C164AF" w:rsidRDefault="005551D8" w:rsidP="005551D8">
            <w:pPr>
              <w:spacing w:after="0" w:line="240" w:lineRule="auto"/>
              <w:jc w:val="right"/>
              <w:rPr>
                <w:sz w:val="20"/>
                <w:szCs w:val="20"/>
              </w:rPr>
            </w:pPr>
            <w:r w:rsidRPr="00C164AF">
              <w:rPr>
                <w:sz w:val="20"/>
                <w:szCs w:val="20"/>
              </w:rPr>
              <w:t>1,293</w:t>
            </w:r>
          </w:p>
        </w:tc>
        <w:tc>
          <w:tcPr>
            <w:tcW w:w="1487" w:type="dxa"/>
          </w:tcPr>
          <w:p w14:paraId="27A03842" w14:textId="026CC06B" w:rsidR="005551D8" w:rsidRPr="00C164AF" w:rsidRDefault="005551D8" w:rsidP="005551D8">
            <w:pPr>
              <w:spacing w:after="0" w:line="240" w:lineRule="auto"/>
              <w:jc w:val="right"/>
              <w:rPr>
                <w:sz w:val="20"/>
                <w:szCs w:val="20"/>
              </w:rPr>
            </w:pPr>
            <w:r w:rsidRPr="00C164AF">
              <w:rPr>
                <w:sz w:val="20"/>
                <w:szCs w:val="20"/>
              </w:rPr>
              <w:t>1,203</w:t>
            </w:r>
          </w:p>
        </w:tc>
      </w:tr>
      <w:tr w:rsidR="005551D8" w14:paraId="51B8453A" w14:textId="77777777" w:rsidTr="00F56834">
        <w:tc>
          <w:tcPr>
            <w:tcW w:w="6516" w:type="dxa"/>
            <w:vAlign w:val="center"/>
          </w:tcPr>
          <w:p w14:paraId="2FB50082" w14:textId="59955926" w:rsidR="005551D8" w:rsidRDefault="005551D8" w:rsidP="005551D8">
            <w:pPr>
              <w:spacing w:after="0" w:line="240" w:lineRule="auto"/>
            </w:pPr>
            <w:r>
              <w:rPr>
                <w:rFonts w:ascii="Tahoma" w:eastAsia="Tahoma" w:hAnsi="Tahoma"/>
                <w:color w:val="000000"/>
                <w:sz w:val="16"/>
              </w:rPr>
              <w:t>Other current assets</w:t>
            </w:r>
          </w:p>
        </w:tc>
        <w:tc>
          <w:tcPr>
            <w:tcW w:w="992" w:type="dxa"/>
            <w:vMerge/>
          </w:tcPr>
          <w:p w14:paraId="4DE15238" w14:textId="77777777" w:rsidR="005551D8" w:rsidRPr="00C164AF" w:rsidRDefault="005551D8" w:rsidP="005551D8">
            <w:pPr>
              <w:spacing w:after="0" w:line="240" w:lineRule="auto"/>
              <w:rPr>
                <w:sz w:val="20"/>
                <w:szCs w:val="20"/>
              </w:rPr>
            </w:pPr>
          </w:p>
        </w:tc>
        <w:tc>
          <w:tcPr>
            <w:tcW w:w="1487" w:type="dxa"/>
            <w:tcBorders>
              <w:bottom w:val="single" w:sz="4" w:space="0" w:color="auto"/>
            </w:tcBorders>
          </w:tcPr>
          <w:p w14:paraId="581C03C3" w14:textId="211E8963" w:rsidR="005551D8" w:rsidRPr="00C164AF" w:rsidRDefault="005551D8" w:rsidP="005551D8">
            <w:pPr>
              <w:spacing w:after="0" w:line="240" w:lineRule="auto"/>
              <w:jc w:val="right"/>
              <w:rPr>
                <w:sz w:val="20"/>
                <w:szCs w:val="20"/>
              </w:rPr>
            </w:pPr>
            <w:r w:rsidRPr="00C164AF">
              <w:rPr>
                <w:sz w:val="20"/>
                <w:szCs w:val="20"/>
              </w:rPr>
              <w:t>705</w:t>
            </w:r>
          </w:p>
        </w:tc>
        <w:tc>
          <w:tcPr>
            <w:tcW w:w="1487" w:type="dxa"/>
            <w:tcBorders>
              <w:bottom w:val="single" w:sz="4" w:space="0" w:color="auto"/>
            </w:tcBorders>
          </w:tcPr>
          <w:p w14:paraId="45C92C60" w14:textId="2B895D81" w:rsidR="005551D8" w:rsidRPr="00C164AF" w:rsidRDefault="005551D8" w:rsidP="005551D8">
            <w:pPr>
              <w:spacing w:after="0" w:line="240" w:lineRule="auto"/>
              <w:jc w:val="right"/>
              <w:rPr>
                <w:sz w:val="20"/>
                <w:szCs w:val="20"/>
              </w:rPr>
            </w:pPr>
            <w:r w:rsidRPr="00C164AF">
              <w:rPr>
                <w:sz w:val="20"/>
                <w:szCs w:val="20"/>
              </w:rPr>
              <w:t>393</w:t>
            </w:r>
          </w:p>
        </w:tc>
      </w:tr>
      <w:tr w:rsidR="005551D8" w14:paraId="0CA67FCD" w14:textId="77777777" w:rsidTr="00F56834">
        <w:tc>
          <w:tcPr>
            <w:tcW w:w="6516" w:type="dxa"/>
            <w:vAlign w:val="center"/>
          </w:tcPr>
          <w:p w14:paraId="2544A08F" w14:textId="5189E86F" w:rsidR="005551D8" w:rsidRPr="005551D8" w:rsidRDefault="005551D8" w:rsidP="005551D8">
            <w:pPr>
              <w:spacing w:after="0" w:line="240" w:lineRule="auto"/>
              <w:rPr>
                <w:b/>
              </w:rPr>
            </w:pPr>
            <w:r w:rsidRPr="005551D8">
              <w:rPr>
                <w:rFonts w:ascii="Tahoma" w:eastAsia="Tahoma" w:hAnsi="Tahoma"/>
                <w:b/>
                <w:color w:val="000000"/>
                <w:sz w:val="16"/>
              </w:rPr>
              <w:t>Total Current Assets</w:t>
            </w:r>
          </w:p>
        </w:tc>
        <w:tc>
          <w:tcPr>
            <w:tcW w:w="992" w:type="dxa"/>
          </w:tcPr>
          <w:p w14:paraId="54D0434C" w14:textId="77777777" w:rsidR="005551D8" w:rsidRPr="00C164AF" w:rsidRDefault="005551D8" w:rsidP="005551D8">
            <w:pPr>
              <w:spacing w:after="0" w:line="240" w:lineRule="auto"/>
              <w:rPr>
                <w:b/>
                <w:sz w:val="20"/>
                <w:szCs w:val="20"/>
              </w:rPr>
            </w:pPr>
          </w:p>
        </w:tc>
        <w:tc>
          <w:tcPr>
            <w:tcW w:w="1487" w:type="dxa"/>
            <w:tcBorders>
              <w:top w:val="single" w:sz="4" w:space="0" w:color="auto"/>
              <w:bottom w:val="single" w:sz="4" w:space="0" w:color="auto"/>
            </w:tcBorders>
          </w:tcPr>
          <w:p w14:paraId="54B2A109" w14:textId="4FD4F3BB" w:rsidR="005551D8" w:rsidRPr="00C164AF" w:rsidRDefault="005551D8" w:rsidP="005551D8">
            <w:pPr>
              <w:spacing w:after="0" w:line="240" w:lineRule="auto"/>
              <w:jc w:val="right"/>
              <w:rPr>
                <w:b/>
                <w:sz w:val="20"/>
                <w:szCs w:val="20"/>
              </w:rPr>
            </w:pPr>
            <w:r w:rsidRPr="00C164AF">
              <w:rPr>
                <w:b/>
                <w:sz w:val="20"/>
                <w:szCs w:val="20"/>
              </w:rPr>
              <w:t>29,435</w:t>
            </w:r>
          </w:p>
        </w:tc>
        <w:tc>
          <w:tcPr>
            <w:tcW w:w="1487" w:type="dxa"/>
            <w:tcBorders>
              <w:top w:val="single" w:sz="4" w:space="0" w:color="auto"/>
              <w:bottom w:val="single" w:sz="4" w:space="0" w:color="auto"/>
            </w:tcBorders>
          </w:tcPr>
          <w:p w14:paraId="63D8BBB8" w14:textId="37972CEB" w:rsidR="005551D8" w:rsidRPr="00C164AF" w:rsidRDefault="005551D8" w:rsidP="005551D8">
            <w:pPr>
              <w:spacing w:after="0" w:line="240" w:lineRule="auto"/>
              <w:jc w:val="right"/>
              <w:rPr>
                <w:b/>
                <w:sz w:val="20"/>
                <w:szCs w:val="20"/>
              </w:rPr>
            </w:pPr>
            <w:r w:rsidRPr="00C164AF">
              <w:rPr>
                <w:b/>
                <w:sz w:val="20"/>
                <w:szCs w:val="20"/>
              </w:rPr>
              <w:t>23,866</w:t>
            </w:r>
          </w:p>
        </w:tc>
      </w:tr>
      <w:tr w:rsidR="005551D8" w14:paraId="4F2F52EC" w14:textId="77777777" w:rsidTr="00F56834">
        <w:tc>
          <w:tcPr>
            <w:tcW w:w="10482" w:type="dxa"/>
            <w:gridSpan w:val="4"/>
          </w:tcPr>
          <w:p w14:paraId="133E116E" w14:textId="77777777" w:rsidR="005551D8" w:rsidRPr="00C164AF" w:rsidRDefault="005551D8" w:rsidP="005551D8">
            <w:pPr>
              <w:spacing w:after="0" w:line="240" w:lineRule="auto"/>
              <w:jc w:val="right"/>
              <w:rPr>
                <w:sz w:val="20"/>
                <w:szCs w:val="20"/>
              </w:rPr>
            </w:pPr>
          </w:p>
        </w:tc>
      </w:tr>
      <w:tr w:rsidR="005551D8" w14:paraId="635B5256" w14:textId="77777777" w:rsidTr="00F56834">
        <w:tc>
          <w:tcPr>
            <w:tcW w:w="6516" w:type="dxa"/>
            <w:shd w:val="clear" w:color="auto" w:fill="D9D9D9" w:themeFill="background1" w:themeFillShade="D9"/>
          </w:tcPr>
          <w:p w14:paraId="2619B0A4" w14:textId="7A0CAFE0" w:rsidR="005551D8" w:rsidRDefault="005551D8" w:rsidP="005551D8">
            <w:pPr>
              <w:spacing w:after="0" w:line="240" w:lineRule="auto"/>
            </w:pPr>
            <w:r w:rsidRPr="005551D8">
              <w:rPr>
                <w:color w:val="FFFFFF" w:themeColor="background1"/>
              </w:rPr>
              <w:t>NON—CURRENT ASSETS</w:t>
            </w:r>
          </w:p>
        </w:tc>
        <w:tc>
          <w:tcPr>
            <w:tcW w:w="992" w:type="dxa"/>
          </w:tcPr>
          <w:p w14:paraId="429A3E3F" w14:textId="77777777" w:rsidR="005551D8" w:rsidRPr="00C164AF" w:rsidRDefault="005551D8" w:rsidP="005551D8">
            <w:pPr>
              <w:spacing w:after="0" w:line="240" w:lineRule="auto"/>
              <w:rPr>
                <w:sz w:val="20"/>
                <w:szCs w:val="20"/>
              </w:rPr>
            </w:pPr>
          </w:p>
        </w:tc>
        <w:tc>
          <w:tcPr>
            <w:tcW w:w="1487" w:type="dxa"/>
          </w:tcPr>
          <w:p w14:paraId="3252D958" w14:textId="77777777" w:rsidR="005551D8" w:rsidRPr="00C164AF" w:rsidRDefault="005551D8" w:rsidP="005551D8">
            <w:pPr>
              <w:spacing w:after="0" w:line="240" w:lineRule="auto"/>
              <w:jc w:val="right"/>
              <w:rPr>
                <w:sz w:val="20"/>
                <w:szCs w:val="20"/>
              </w:rPr>
            </w:pPr>
          </w:p>
        </w:tc>
        <w:tc>
          <w:tcPr>
            <w:tcW w:w="1487" w:type="dxa"/>
          </w:tcPr>
          <w:p w14:paraId="2F68D25F" w14:textId="77777777" w:rsidR="005551D8" w:rsidRPr="00C164AF" w:rsidRDefault="005551D8" w:rsidP="005551D8">
            <w:pPr>
              <w:spacing w:after="0" w:line="240" w:lineRule="auto"/>
              <w:jc w:val="right"/>
              <w:rPr>
                <w:sz w:val="20"/>
                <w:szCs w:val="20"/>
              </w:rPr>
            </w:pPr>
          </w:p>
        </w:tc>
      </w:tr>
      <w:tr w:rsidR="00C164AF" w14:paraId="32C453AB" w14:textId="77777777" w:rsidTr="00F56834">
        <w:tc>
          <w:tcPr>
            <w:tcW w:w="6516" w:type="dxa"/>
            <w:vAlign w:val="center"/>
          </w:tcPr>
          <w:p w14:paraId="682F60D2" w14:textId="2FE33A26" w:rsidR="00C164AF" w:rsidRDefault="00C164AF" w:rsidP="00C164AF">
            <w:pPr>
              <w:spacing w:after="0" w:line="240" w:lineRule="auto"/>
            </w:pPr>
            <w:r>
              <w:rPr>
                <w:rFonts w:ascii="Tahoma" w:eastAsia="Tahoma" w:hAnsi="Tahoma"/>
                <w:color w:val="000000"/>
                <w:sz w:val="16"/>
              </w:rPr>
              <w:t>Property, plant and equipment</w:t>
            </w:r>
          </w:p>
        </w:tc>
        <w:tc>
          <w:tcPr>
            <w:tcW w:w="992" w:type="dxa"/>
            <w:vMerge w:val="restart"/>
          </w:tcPr>
          <w:p w14:paraId="7CA23426" w14:textId="6DE05DA1" w:rsidR="00C164AF" w:rsidRPr="00C164AF" w:rsidRDefault="00C164AF" w:rsidP="00C164AF">
            <w:pPr>
              <w:spacing w:after="0" w:line="240" w:lineRule="auto"/>
              <w:jc w:val="center"/>
              <w:rPr>
                <w:sz w:val="20"/>
                <w:szCs w:val="20"/>
              </w:rPr>
            </w:pPr>
            <w:r w:rsidRPr="00C164AF">
              <w:rPr>
                <w:sz w:val="20"/>
                <w:szCs w:val="20"/>
              </w:rPr>
              <w:t>11</w:t>
            </w:r>
          </w:p>
        </w:tc>
        <w:tc>
          <w:tcPr>
            <w:tcW w:w="1487" w:type="dxa"/>
            <w:vAlign w:val="center"/>
          </w:tcPr>
          <w:p w14:paraId="75B78A2A" w14:textId="3E541F80" w:rsidR="00C164AF" w:rsidRPr="00C164AF" w:rsidRDefault="00C164AF" w:rsidP="00C164AF">
            <w:pPr>
              <w:spacing w:after="0" w:line="240" w:lineRule="auto"/>
              <w:jc w:val="right"/>
              <w:rPr>
                <w:sz w:val="20"/>
                <w:szCs w:val="20"/>
              </w:rPr>
            </w:pPr>
            <w:r w:rsidRPr="00C164AF">
              <w:rPr>
                <w:sz w:val="20"/>
                <w:szCs w:val="20"/>
              </w:rPr>
              <w:t>16,217</w:t>
            </w:r>
          </w:p>
        </w:tc>
        <w:tc>
          <w:tcPr>
            <w:tcW w:w="1487" w:type="dxa"/>
            <w:vAlign w:val="center"/>
          </w:tcPr>
          <w:p w14:paraId="1D3C70E9" w14:textId="3C49536F" w:rsidR="00C164AF" w:rsidRPr="00C164AF" w:rsidRDefault="00C164AF" w:rsidP="00C164AF">
            <w:pPr>
              <w:spacing w:after="0" w:line="240" w:lineRule="auto"/>
              <w:jc w:val="right"/>
              <w:rPr>
                <w:sz w:val="20"/>
                <w:szCs w:val="20"/>
              </w:rPr>
            </w:pPr>
            <w:r w:rsidRPr="00C164AF">
              <w:rPr>
                <w:sz w:val="20"/>
                <w:szCs w:val="20"/>
              </w:rPr>
              <w:t>16,893</w:t>
            </w:r>
          </w:p>
        </w:tc>
      </w:tr>
      <w:tr w:rsidR="00C164AF" w14:paraId="441CB43C" w14:textId="77777777" w:rsidTr="00F56834">
        <w:tc>
          <w:tcPr>
            <w:tcW w:w="6516" w:type="dxa"/>
            <w:vAlign w:val="center"/>
          </w:tcPr>
          <w:p w14:paraId="6C1862DA" w14:textId="3B3A9DCB" w:rsidR="00C164AF" w:rsidRDefault="00C164AF" w:rsidP="00C164AF">
            <w:pPr>
              <w:spacing w:after="0" w:line="240" w:lineRule="auto"/>
            </w:pPr>
            <w:r>
              <w:rPr>
                <w:rFonts w:ascii="Tahoma" w:eastAsia="Tahoma" w:hAnsi="Tahoma"/>
                <w:color w:val="000000"/>
                <w:sz w:val="16"/>
              </w:rPr>
              <w:t>Intangible assets</w:t>
            </w:r>
          </w:p>
        </w:tc>
        <w:tc>
          <w:tcPr>
            <w:tcW w:w="992" w:type="dxa"/>
            <w:vMerge/>
          </w:tcPr>
          <w:p w14:paraId="7E954492" w14:textId="77777777" w:rsidR="00C164AF" w:rsidRPr="00C164AF" w:rsidRDefault="00C164AF" w:rsidP="00C164AF">
            <w:pPr>
              <w:spacing w:after="0" w:line="240" w:lineRule="auto"/>
              <w:jc w:val="center"/>
              <w:rPr>
                <w:sz w:val="20"/>
                <w:szCs w:val="20"/>
              </w:rPr>
            </w:pPr>
          </w:p>
        </w:tc>
        <w:tc>
          <w:tcPr>
            <w:tcW w:w="1487" w:type="dxa"/>
            <w:tcBorders>
              <w:bottom w:val="single" w:sz="4" w:space="0" w:color="auto"/>
            </w:tcBorders>
            <w:vAlign w:val="center"/>
          </w:tcPr>
          <w:p w14:paraId="3F748D26" w14:textId="64128C4F" w:rsidR="00C164AF" w:rsidRPr="00C164AF" w:rsidRDefault="00C164AF" w:rsidP="00C164AF">
            <w:pPr>
              <w:spacing w:after="0" w:line="240" w:lineRule="auto"/>
              <w:jc w:val="right"/>
              <w:rPr>
                <w:sz w:val="20"/>
                <w:szCs w:val="20"/>
              </w:rPr>
            </w:pPr>
            <w:r w:rsidRPr="00C164AF">
              <w:rPr>
                <w:sz w:val="20"/>
                <w:szCs w:val="20"/>
              </w:rPr>
              <w:t>139</w:t>
            </w:r>
          </w:p>
        </w:tc>
        <w:tc>
          <w:tcPr>
            <w:tcW w:w="1487" w:type="dxa"/>
            <w:tcBorders>
              <w:bottom w:val="single" w:sz="4" w:space="0" w:color="auto"/>
            </w:tcBorders>
            <w:vAlign w:val="center"/>
          </w:tcPr>
          <w:p w14:paraId="7557CB3C" w14:textId="369D9B60" w:rsidR="00C164AF" w:rsidRPr="00C164AF" w:rsidRDefault="00C164AF" w:rsidP="00C164AF">
            <w:pPr>
              <w:spacing w:after="0" w:line="240" w:lineRule="auto"/>
              <w:jc w:val="right"/>
              <w:rPr>
                <w:sz w:val="20"/>
                <w:szCs w:val="20"/>
              </w:rPr>
            </w:pPr>
            <w:r w:rsidRPr="00C164AF">
              <w:rPr>
                <w:sz w:val="20"/>
                <w:szCs w:val="20"/>
              </w:rPr>
              <w:t>164</w:t>
            </w:r>
          </w:p>
        </w:tc>
      </w:tr>
      <w:tr w:rsidR="00C164AF" w14:paraId="1E36AFE5" w14:textId="77777777" w:rsidTr="00F56834">
        <w:tc>
          <w:tcPr>
            <w:tcW w:w="6516" w:type="dxa"/>
            <w:vAlign w:val="center"/>
          </w:tcPr>
          <w:p w14:paraId="734808B0" w14:textId="52C4545B" w:rsidR="00C164AF" w:rsidRPr="00C164AF" w:rsidRDefault="00C164AF" w:rsidP="00C164AF">
            <w:pPr>
              <w:spacing w:after="0" w:line="240" w:lineRule="auto"/>
              <w:rPr>
                <w:b/>
              </w:rPr>
            </w:pPr>
            <w:r w:rsidRPr="00C164AF">
              <w:rPr>
                <w:rFonts w:ascii="Tahoma" w:eastAsia="Tahoma" w:hAnsi="Tahoma"/>
                <w:b/>
                <w:color w:val="000000"/>
                <w:sz w:val="16"/>
              </w:rPr>
              <w:t>Total Non—Current Assets</w:t>
            </w:r>
          </w:p>
        </w:tc>
        <w:tc>
          <w:tcPr>
            <w:tcW w:w="992" w:type="dxa"/>
          </w:tcPr>
          <w:p w14:paraId="2D823110" w14:textId="77777777" w:rsidR="00C164AF" w:rsidRPr="00C164AF" w:rsidRDefault="00C164AF" w:rsidP="00C164AF">
            <w:pPr>
              <w:spacing w:after="0" w:line="240" w:lineRule="auto"/>
              <w:jc w:val="center"/>
              <w:rPr>
                <w:b/>
                <w:sz w:val="20"/>
                <w:szCs w:val="20"/>
              </w:rPr>
            </w:pPr>
          </w:p>
        </w:tc>
        <w:tc>
          <w:tcPr>
            <w:tcW w:w="1487" w:type="dxa"/>
            <w:tcBorders>
              <w:top w:val="single" w:sz="4" w:space="0" w:color="auto"/>
              <w:bottom w:val="single" w:sz="4" w:space="0" w:color="auto"/>
            </w:tcBorders>
          </w:tcPr>
          <w:p w14:paraId="76A106A7" w14:textId="74CC7E46" w:rsidR="00C164AF" w:rsidRPr="00C164AF" w:rsidRDefault="00C164AF" w:rsidP="00C164AF">
            <w:pPr>
              <w:spacing w:after="0" w:line="240" w:lineRule="auto"/>
              <w:jc w:val="right"/>
              <w:rPr>
                <w:b/>
                <w:sz w:val="20"/>
                <w:szCs w:val="20"/>
              </w:rPr>
            </w:pPr>
            <w:r w:rsidRPr="00C164AF">
              <w:rPr>
                <w:b/>
                <w:sz w:val="20"/>
                <w:szCs w:val="20"/>
              </w:rPr>
              <w:t>16,356</w:t>
            </w:r>
          </w:p>
        </w:tc>
        <w:tc>
          <w:tcPr>
            <w:tcW w:w="1487" w:type="dxa"/>
            <w:tcBorders>
              <w:top w:val="single" w:sz="4" w:space="0" w:color="auto"/>
              <w:bottom w:val="single" w:sz="4" w:space="0" w:color="auto"/>
            </w:tcBorders>
          </w:tcPr>
          <w:p w14:paraId="1A893EB0" w14:textId="0520D32B" w:rsidR="00C164AF" w:rsidRPr="00C164AF" w:rsidRDefault="00C164AF" w:rsidP="00C164AF">
            <w:pPr>
              <w:spacing w:after="0" w:line="240" w:lineRule="auto"/>
              <w:jc w:val="right"/>
              <w:rPr>
                <w:b/>
                <w:sz w:val="20"/>
                <w:szCs w:val="20"/>
              </w:rPr>
            </w:pPr>
            <w:r w:rsidRPr="00C164AF">
              <w:rPr>
                <w:b/>
                <w:sz w:val="20"/>
                <w:szCs w:val="20"/>
              </w:rPr>
              <w:t>17,057</w:t>
            </w:r>
          </w:p>
        </w:tc>
      </w:tr>
      <w:tr w:rsidR="00C164AF" w14:paraId="0EC635F3" w14:textId="77777777" w:rsidTr="00F56834">
        <w:tc>
          <w:tcPr>
            <w:tcW w:w="10482" w:type="dxa"/>
            <w:gridSpan w:val="4"/>
          </w:tcPr>
          <w:p w14:paraId="388CDB4F" w14:textId="77777777" w:rsidR="00C164AF" w:rsidRPr="00C164AF" w:rsidRDefault="00C164AF" w:rsidP="00C164AF">
            <w:pPr>
              <w:spacing w:after="0" w:line="240" w:lineRule="auto"/>
              <w:jc w:val="right"/>
              <w:rPr>
                <w:sz w:val="20"/>
                <w:szCs w:val="20"/>
              </w:rPr>
            </w:pPr>
          </w:p>
        </w:tc>
      </w:tr>
      <w:tr w:rsidR="00C164AF" w14:paraId="492D0E35" w14:textId="77777777" w:rsidTr="00F56834">
        <w:tc>
          <w:tcPr>
            <w:tcW w:w="6516" w:type="dxa"/>
          </w:tcPr>
          <w:p w14:paraId="2838ABBD" w14:textId="197CA898" w:rsidR="00C164AF" w:rsidRPr="00C164AF" w:rsidRDefault="00C164AF" w:rsidP="00C164AF">
            <w:pPr>
              <w:spacing w:after="0" w:line="240" w:lineRule="auto"/>
              <w:rPr>
                <w:b/>
              </w:rPr>
            </w:pPr>
            <w:r w:rsidRPr="00C164AF">
              <w:rPr>
                <w:b/>
              </w:rPr>
              <w:t>Total Assets</w:t>
            </w:r>
          </w:p>
        </w:tc>
        <w:tc>
          <w:tcPr>
            <w:tcW w:w="992" w:type="dxa"/>
            <w:tcBorders>
              <w:bottom w:val="single" w:sz="4" w:space="0" w:color="auto"/>
            </w:tcBorders>
          </w:tcPr>
          <w:p w14:paraId="212148F4" w14:textId="77777777" w:rsidR="00C164AF" w:rsidRPr="00C164AF" w:rsidRDefault="00C164AF" w:rsidP="00C164AF">
            <w:pPr>
              <w:spacing w:after="0" w:line="240" w:lineRule="auto"/>
              <w:rPr>
                <w:b/>
                <w:sz w:val="20"/>
                <w:szCs w:val="20"/>
              </w:rPr>
            </w:pPr>
          </w:p>
        </w:tc>
        <w:tc>
          <w:tcPr>
            <w:tcW w:w="1487" w:type="dxa"/>
            <w:tcBorders>
              <w:bottom w:val="single" w:sz="4" w:space="0" w:color="auto"/>
            </w:tcBorders>
          </w:tcPr>
          <w:p w14:paraId="14F88392" w14:textId="728BBB27" w:rsidR="00C164AF" w:rsidRPr="00C164AF" w:rsidRDefault="00C164AF" w:rsidP="00C164AF">
            <w:pPr>
              <w:spacing w:after="0" w:line="240" w:lineRule="auto"/>
              <w:jc w:val="right"/>
              <w:rPr>
                <w:b/>
                <w:sz w:val="20"/>
                <w:szCs w:val="20"/>
              </w:rPr>
            </w:pPr>
            <w:r w:rsidRPr="00C164AF">
              <w:rPr>
                <w:b/>
                <w:sz w:val="20"/>
                <w:szCs w:val="20"/>
              </w:rPr>
              <w:t>45,791</w:t>
            </w:r>
          </w:p>
        </w:tc>
        <w:tc>
          <w:tcPr>
            <w:tcW w:w="1487" w:type="dxa"/>
            <w:tcBorders>
              <w:bottom w:val="single" w:sz="4" w:space="0" w:color="auto"/>
            </w:tcBorders>
          </w:tcPr>
          <w:p w14:paraId="1CDC4418" w14:textId="365F75A6" w:rsidR="00C164AF" w:rsidRPr="00C164AF" w:rsidRDefault="00C164AF" w:rsidP="00C164AF">
            <w:pPr>
              <w:spacing w:after="0" w:line="240" w:lineRule="auto"/>
              <w:jc w:val="right"/>
              <w:rPr>
                <w:b/>
                <w:sz w:val="20"/>
                <w:szCs w:val="20"/>
              </w:rPr>
            </w:pPr>
            <w:r w:rsidRPr="00C164AF">
              <w:rPr>
                <w:b/>
                <w:sz w:val="20"/>
                <w:szCs w:val="20"/>
              </w:rPr>
              <w:t>40,923</w:t>
            </w:r>
          </w:p>
        </w:tc>
      </w:tr>
      <w:tr w:rsidR="00C164AF" w14:paraId="4D7E7772" w14:textId="77777777" w:rsidTr="00F56834">
        <w:tc>
          <w:tcPr>
            <w:tcW w:w="10482" w:type="dxa"/>
            <w:gridSpan w:val="4"/>
            <w:tcBorders>
              <w:top w:val="single" w:sz="4" w:space="0" w:color="auto"/>
            </w:tcBorders>
          </w:tcPr>
          <w:p w14:paraId="5064FE59" w14:textId="77777777" w:rsidR="00C164AF" w:rsidRPr="00C164AF" w:rsidRDefault="00C164AF" w:rsidP="00C164AF">
            <w:pPr>
              <w:spacing w:after="0" w:line="240" w:lineRule="auto"/>
              <w:jc w:val="right"/>
              <w:rPr>
                <w:sz w:val="20"/>
                <w:szCs w:val="20"/>
              </w:rPr>
            </w:pPr>
          </w:p>
        </w:tc>
      </w:tr>
      <w:tr w:rsidR="00C164AF" w14:paraId="4A1AD320" w14:textId="77777777" w:rsidTr="00F56834">
        <w:tc>
          <w:tcPr>
            <w:tcW w:w="6516" w:type="dxa"/>
            <w:shd w:val="clear" w:color="auto" w:fill="D9D9D9" w:themeFill="background1" w:themeFillShade="D9"/>
          </w:tcPr>
          <w:p w14:paraId="399E4962" w14:textId="75953C85" w:rsidR="00C164AF" w:rsidRDefault="00C164AF" w:rsidP="00C164AF">
            <w:pPr>
              <w:spacing w:after="0" w:line="240" w:lineRule="auto"/>
            </w:pPr>
            <w:r w:rsidRPr="00C164AF">
              <w:rPr>
                <w:color w:val="FFFFFF" w:themeColor="background1"/>
              </w:rPr>
              <w:t>CURRENT LIABILITIES</w:t>
            </w:r>
          </w:p>
        </w:tc>
        <w:tc>
          <w:tcPr>
            <w:tcW w:w="992" w:type="dxa"/>
          </w:tcPr>
          <w:p w14:paraId="08721710" w14:textId="77777777" w:rsidR="00C164AF" w:rsidRPr="00C164AF" w:rsidRDefault="00C164AF" w:rsidP="00C164AF">
            <w:pPr>
              <w:spacing w:after="0" w:line="240" w:lineRule="auto"/>
              <w:rPr>
                <w:sz w:val="20"/>
                <w:szCs w:val="20"/>
              </w:rPr>
            </w:pPr>
          </w:p>
        </w:tc>
        <w:tc>
          <w:tcPr>
            <w:tcW w:w="1487" w:type="dxa"/>
          </w:tcPr>
          <w:p w14:paraId="1BEB67DA" w14:textId="77777777" w:rsidR="00C164AF" w:rsidRPr="00C164AF" w:rsidRDefault="00C164AF" w:rsidP="00C164AF">
            <w:pPr>
              <w:spacing w:after="0" w:line="240" w:lineRule="auto"/>
              <w:jc w:val="right"/>
              <w:rPr>
                <w:sz w:val="20"/>
                <w:szCs w:val="20"/>
              </w:rPr>
            </w:pPr>
          </w:p>
        </w:tc>
        <w:tc>
          <w:tcPr>
            <w:tcW w:w="1487" w:type="dxa"/>
          </w:tcPr>
          <w:p w14:paraId="30FBE206" w14:textId="77777777" w:rsidR="00C164AF" w:rsidRPr="00C164AF" w:rsidRDefault="00C164AF" w:rsidP="00C164AF">
            <w:pPr>
              <w:spacing w:after="0" w:line="240" w:lineRule="auto"/>
              <w:jc w:val="right"/>
              <w:rPr>
                <w:sz w:val="20"/>
                <w:szCs w:val="20"/>
              </w:rPr>
            </w:pPr>
          </w:p>
        </w:tc>
      </w:tr>
      <w:tr w:rsidR="00C164AF" w14:paraId="7A36D2AE" w14:textId="77777777" w:rsidTr="00F56834">
        <w:tc>
          <w:tcPr>
            <w:tcW w:w="6516" w:type="dxa"/>
          </w:tcPr>
          <w:p w14:paraId="236EC46A" w14:textId="793FA709" w:rsidR="00C164AF" w:rsidRPr="00C164AF" w:rsidRDefault="00C164AF" w:rsidP="00C164AF">
            <w:pPr>
              <w:spacing w:after="0" w:line="240" w:lineRule="auto"/>
              <w:rPr>
                <w:rFonts w:ascii="Tahoma" w:eastAsia="Tahoma" w:hAnsi="Tahoma"/>
                <w:color w:val="000000"/>
                <w:sz w:val="16"/>
              </w:rPr>
            </w:pPr>
            <w:r w:rsidRPr="00C164AF">
              <w:rPr>
                <w:rFonts w:ascii="Tahoma" w:eastAsia="Tahoma" w:hAnsi="Tahoma"/>
                <w:color w:val="000000"/>
                <w:sz w:val="16"/>
              </w:rPr>
              <w:t>Payables</w:t>
            </w:r>
          </w:p>
        </w:tc>
        <w:tc>
          <w:tcPr>
            <w:tcW w:w="992" w:type="dxa"/>
          </w:tcPr>
          <w:p w14:paraId="6B71D1D9" w14:textId="438EDDEF" w:rsidR="00C164AF" w:rsidRPr="00C164AF" w:rsidRDefault="00C164AF" w:rsidP="00C164AF">
            <w:pPr>
              <w:spacing w:after="0" w:line="240" w:lineRule="auto"/>
              <w:jc w:val="center"/>
              <w:rPr>
                <w:sz w:val="20"/>
                <w:szCs w:val="20"/>
              </w:rPr>
            </w:pPr>
            <w:r>
              <w:rPr>
                <w:sz w:val="20"/>
                <w:szCs w:val="20"/>
              </w:rPr>
              <w:t>12</w:t>
            </w:r>
          </w:p>
        </w:tc>
        <w:tc>
          <w:tcPr>
            <w:tcW w:w="1487" w:type="dxa"/>
          </w:tcPr>
          <w:p w14:paraId="088C6CA5" w14:textId="7EA31A7F" w:rsidR="00C164AF" w:rsidRPr="00C164AF" w:rsidRDefault="00C164AF" w:rsidP="00C164AF">
            <w:pPr>
              <w:spacing w:after="0" w:line="240" w:lineRule="auto"/>
              <w:jc w:val="right"/>
              <w:rPr>
                <w:sz w:val="20"/>
                <w:szCs w:val="20"/>
              </w:rPr>
            </w:pPr>
            <w:r w:rsidRPr="00C164AF">
              <w:rPr>
                <w:sz w:val="20"/>
                <w:szCs w:val="20"/>
              </w:rPr>
              <w:t>20,468</w:t>
            </w:r>
          </w:p>
        </w:tc>
        <w:tc>
          <w:tcPr>
            <w:tcW w:w="1487" w:type="dxa"/>
          </w:tcPr>
          <w:p w14:paraId="0E309E55" w14:textId="58287454" w:rsidR="00C164AF" w:rsidRPr="00C164AF" w:rsidRDefault="00C164AF" w:rsidP="00C164AF">
            <w:pPr>
              <w:spacing w:after="0" w:line="240" w:lineRule="auto"/>
              <w:jc w:val="right"/>
              <w:rPr>
                <w:sz w:val="20"/>
                <w:szCs w:val="20"/>
              </w:rPr>
            </w:pPr>
            <w:r w:rsidRPr="00C164AF">
              <w:rPr>
                <w:sz w:val="20"/>
                <w:szCs w:val="20"/>
              </w:rPr>
              <w:t>15,833</w:t>
            </w:r>
          </w:p>
        </w:tc>
      </w:tr>
      <w:tr w:rsidR="00C164AF" w14:paraId="1551A7BE" w14:textId="77777777" w:rsidTr="00F56834">
        <w:tc>
          <w:tcPr>
            <w:tcW w:w="6516" w:type="dxa"/>
          </w:tcPr>
          <w:p w14:paraId="3C1EBD0A" w14:textId="391D094B" w:rsidR="00C164AF" w:rsidRPr="00C164AF" w:rsidRDefault="00C164AF" w:rsidP="00C164AF">
            <w:pPr>
              <w:spacing w:after="0" w:line="240" w:lineRule="auto"/>
              <w:rPr>
                <w:rFonts w:ascii="Tahoma" w:eastAsia="Tahoma" w:hAnsi="Tahoma"/>
                <w:color w:val="000000"/>
                <w:sz w:val="16"/>
              </w:rPr>
            </w:pPr>
            <w:r w:rsidRPr="00C164AF">
              <w:rPr>
                <w:rFonts w:ascii="Tahoma" w:eastAsia="Tahoma" w:hAnsi="Tahoma"/>
                <w:color w:val="000000"/>
                <w:sz w:val="16"/>
              </w:rPr>
              <w:t>Accrued employee benefits</w:t>
            </w:r>
          </w:p>
        </w:tc>
        <w:tc>
          <w:tcPr>
            <w:tcW w:w="992" w:type="dxa"/>
          </w:tcPr>
          <w:p w14:paraId="0246F6F0" w14:textId="5AE4F263" w:rsidR="00C164AF" w:rsidRPr="00C164AF" w:rsidRDefault="00C164AF" w:rsidP="00C164AF">
            <w:pPr>
              <w:spacing w:after="0" w:line="240" w:lineRule="auto"/>
              <w:jc w:val="center"/>
              <w:rPr>
                <w:sz w:val="20"/>
                <w:szCs w:val="20"/>
              </w:rPr>
            </w:pPr>
            <w:r>
              <w:rPr>
                <w:sz w:val="20"/>
                <w:szCs w:val="20"/>
              </w:rPr>
              <w:t>13</w:t>
            </w:r>
          </w:p>
        </w:tc>
        <w:tc>
          <w:tcPr>
            <w:tcW w:w="1487" w:type="dxa"/>
          </w:tcPr>
          <w:p w14:paraId="777C018B" w14:textId="12032725" w:rsidR="00C164AF" w:rsidRPr="00C164AF" w:rsidRDefault="00C164AF" w:rsidP="00C164AF">
            <w:pPr>
              <w:spacing w:after="0" w:line="240" w:lineRule="auto"/>
              <w:jc w:val="right"/>
              <w:rPr>
                <w:sz w:val="20"/>
                <w:szCs w:val="20"/>
              </w:rPr>
            </w:pPr>
            <w:r w:rsidRPr="00C164AF">
              <w:rPr>
                <w:sz w:val="20"/>
                <w:szCs w:val="20"/>
              </w:rPr>
              <w:t>1,025</w:t>
            </w:r>
          </w:p>
        </w:tc>
        <w:tc>
          <w:tcPr>
            <w:tcW w:w="1487" w:type="dxa"/>
          </w:tcPr>
          <w:p w14:paraId="6B541FB7" w14:textId="681D064E" w:rsidR="00C164AF" w:rsidRPr="00C164AF" w:rsidRDefault="00C164AF" w:rsidP="00C164AF">
            <w:pPr>
              <w:spacing w:after="0" w:line="240" w:lineRule="auto"/>
              <w:jc w:val="right"/>
              <w:rPr>
                <w:sz w:val="20"/>
                <w:szCs w:val="20"/>
              </w:rPr>
            </w:pPr>
            <w:r w:rsidRPr="00C164AF">
              <w:rPr>
                <w:sz w:val="20"/>
                <w:szCs w:val="20"/>
              </w:rPr>
              <w:t>1,040</w:t>
            </w:r>
          </w:p>
        </w:tc>
      </w:tr>
      <w:tr w:rsidR="00C164AF" w14:paraId="1D704088" w14:textId="77777777" w:rsidTr="00F56834">
        <w:tc>
          <w:tcPr>
            <w:tcW w:w="6516" w:type="dxa"/>
          </w:tcPr>
          <w:p w14:paraId="7B3B414D" w14:textId="584C84AC" w:rsidR="00C164AF" w:rsidRPr="00C164AF" w:rsidRDefault="00C164AF" w:rsidP="00C164AF">
            <w:pPr>
              <w:spacing w:after="0" w:line="240" w:lineRule="auto"/>
              <w:rPr>
                <w:rFonts w:ascii="Tahoma" w:eastAsia="Tahoma" w:hAnsi="Tahoma"/>
                <w:color w:val="000000"/>
                <w:sz w:val="16"/>
              </w:rPr>
            </w:pPr>
            <w:r w:rsidRPr="00C164AF">
              <w:rPr>
                <w:rFonts w:ascii="Tahoma" w:eastAsia="Tahoma" w:hAnsi="Tahoma"/>
                <w:color w:val="000000"/>
                <w:sz w:val="16"/>
              </w:rPr>
              <w:t>Other current liabilities</w:t>
            </w:r>
          </w:p>
        </w:tc>
        <w:tc>
          <w:tcPr>
            <w:tcW w:w="992" w:type="dxa"/>
          </w:tcPr>
          <w:p w14:paraId="2B4512DF" w14:textId="77777777" w:rsidR="00C164AF" w:rsidRPr="00C164AF" w:rsidRDefault="00C164AF" w:rsidP="00C164AF">
            <w:pPr>
              <w:spacing w:after="0" w:line="240" w:lineRule="auto"/>
              <w:jc w:val="center"/>
              <w:rPr>
                <w:sz w:val="20"/>
                <w:szCs w:val="20"/>
              </w:rPr>
            </w:pPr>
          </w:p>
        </w:tc>
        <w:tc>
          <w:tcPr>
            <w:tcW w:w="1487" w:type="dxa"/>
            <w:tcBorders>
              <w:bottom w:val="single" w:sz="4" w:space="0" w:color="auto"/>
            </w:tcBorders>
          </w:tcPr>
          <w:p w14:paraId="13F1BE12" w14:textId="48DFD41C" w:rsidR="00C164AF" w:rsidRPr="00C164AF" w:rsidRDefault="00C164AF" w:rsidP="00C164AF">
            <w:pPr>
              <w:spacing w:after="0" w:line="240" w:lineRule="auto"/>
              <w:jc w:val="right"/>
              <w:rPr>
                <w:sz w:val="20"/>
                <w:szCs w:val="20"/>
              </w:rPr>
            </w:pPr>
            <w:r w:rsidRPr="00C164AF">
              <w:rPr>
                <w:sz w:val="20"/>
                <w:szCs w:val="20"/>
              </w:rPr>
              <w:t>79</w:t>
            </w:r>
          </w:p>
        </w:tc>
        <w:tc>
          <w:tcPr>
            <w:tcW w:w="1487" w:type="dxa"/>
            <w:tcBorders>
              <w:bottom w:val="single" w:sz="4" w:space="0" w:color="auto"/>
            </w:tcBorders>
          </w:tcPr>
          <w:p w14:paraId="3C156FD6" w14:textId="73E2D329" w:rsidR="00C164AF" w:rsidRPr="00C164AF" w:rsidRDefault="00C164AF" w:rsidP="00C164AF">
            <w:pPr>
              <w:spacing w:after="0" w:line="240" w:lineRule="auto"/>
              <w:jc w:val="right"/>
              <w:rPr>
                <w:sz w:val="20"/>
                <w:szCs w:val="20"/>
              </w:rPr>
            </w:pPr>
            <w:r w:rsidRPr="00C164AF">
              <w:rPr>
                <w:sz w:val="20"/>
                <w:szCs w:val="20"/>
              </w:rPr>
              <w:t>52</w:t>
            </w:r>
          </w:p>
        </w:tc>
      </w:tr>
      <w:tr w:rsidR="00C164AF" w14:paraId="59E60292" w14:textId="77777777" w:rsidTr="00F56834">
        <w:tc>
          <w:tcPr>
            <w:tcW w:w="6516" w:type="dxa"/>
          </w:tcPr>
          <w:p w14:paraId="332A8668" w14:textId="02BF1670" w:rsidR="00C164AF" w:rsidRPr="00C164AF" w:rsidRDefault="00C164AF" w:rsidP="00C164AF">
            <w:pPr>
              <w:spacing w:after="0" w:line="240" w:lineRule="auto"/>
              <w:rPr>
                <w:rFonts w:ascii="Tahoma" w:eastAsia="Tahoma" w:hAnsi="Tahoma"/>
                <w:b/>
                <w:color w:val="000000"/>
                <w:sz w:val="16"/>
              </w:rPr>
            </w:pPr>
            <w:r w:rsidRPr="00C164AF">
              <w:rPr>
                <w:rFonts w:ascii="Tahoma" w:eastAsia="Tahoma" w:hAnsi="Tahoma"/>
                <w:b/>
                <w:color w:val="000000"/>
                <w:sz w:val="16"/>
              </w:rPr>
              <w:t>Total Current Liabilities</w:t>
            </w:r>
          </w:p>
        </w:tc>
        <w:tc>
          <w:tcPr>
            <w:tcW w:w="992" w:type="dxa"/>
          </w:tcPr>
          <w:p w14:paraId="01731485" w14:textId="77777777" w:rsidR="00C164AF" w:rsidRPr="00C164AF" w:rsidRDefault="00C164AF" w:rsidP="00C164AF">
            <w:pPr>
              <w:spacing w:after="0" w:line="240" w:lineRule="auto"/>
              <w:jc w:val="center"/>
              <w:rPr>
                <w:b/>
                <w:sz w:val="20"/>
                <w:szCs w:val="20"/>
              </w:rPr>
            </w:pPr>
          </w:p>
        </w:tc>
        <w:tc>
          <w:tcPr>
            <w:tcW w:w="1487" w:type="dxa"/>
            <w:tcBorders>
              <w:top w:val="single" w:sz="4" w:space="0" w:color="auto"/>
              <w:bottom w:val="single" w:sz="4" w:space="0" w:color="auto"/>
            </w:tcBorders>
          </w:tcPr>
          <w:p w14:paraId="36E6EE26" w14:textId="2714A7D4" w:rsidR="00C164AF" w:rsidRPr="00C164AF" w:rsidRDefault="00C164AF" w:rsidP="00C164AF">
            <w:pPr>
              <w:spacing w:after="0" w:line="240" w:lineRule="auto"/>
              <w:jc w:val="right"/>
              <w:rPr>
                <w:b/>
                <w:sz w:val="20"/>
                <w:szCs w:val="20"/>
              </w:rPr>
            </w:pPr>
            <w:r w:rsidRPr="00C164AF">
              <w:rPr>
                <w:b/>
                <w:sz w:val="20"/>
                <w:szCs w:val="20"/>
              </w:rPr>
              <w:t>21,572</w:t>
            </w:r>
          </w:p>
        </w:tc>
        <w:tc>
          <w:tcPr>
            <w:tcW w:w="1487" w:type="dxa"/>
            <w:tcBorders>
              <w:top w:val="single" w:sz="4" w:space="0" w:color="auto"/>
              <w:bottom w:val="single" w:sz="4" w:space="0" w:color="auto"/>
            </w:tcBorders>
          </w:tcPr>
          <w:p w14:paraId="544AF000" w14:textId="42415BA5" w:rsidR="00C164AF" w:rsidRPr="00C164AF" w:rsidRDefault="00C164AF" w:rsidP="00C164AF">
            <w:pPr>
              <w:spacing w:after="0" w:line="240" w:lineRule="auto"/>
              <w:jc w:val="right"/>
              <w:rPr>
                <w:b/>
                <w:sz w:val="20"/>
                <w:szCs w:val="20"/>
              </w:rPr>
            </w:pPr>
            <w:r w:rsidRPr="00C164AF">
              <w:rPr>
                <w:b/>
                <w:sz w:val="20"/>
                <w:szCs w:val="20"/>
              </w:rPr>
              <w:t>16,925</w:t>
            </w:r>
          </w:p>
        </w:tc>
      </w:tr>
      <w:tr w:rsidR="00C164AF" w14:paraId="325F96D3" w14:textId="77777777" w:rsidTr="00F56834">
        <w:tc>
          <w:tcPr>
            <w:tcW w:w="10482" w:type="dxa"/>
            <w:gridSpan w:val="4"/>
          </w:tcPr>
          <w:p w14:paraId="3E147880" w14:textId="77777777" w:rsidR="00C164AF" w:rsidRPr="00C164AF" w:rsidRDefault="00C164AF" w:rsidP="00C164AF">
            <w:pPr>
              <w:spacing w:after="0" w:line="240" w:lineRule="auto"/>
              <w:jc w:val="right"/>
              <w:rPr>
                <w:sz w:val="20"/>
                <w:szCs w:val="20"/>
              </w:rPr>
            </w:pPr>
          </w:p>
        </w:tc>
      </w:tr>
      <w:tr w:rsidR="00C164AF" w14:paraId="47F5D6C7" w14:textId="77777777" w:rsidTr="00F56834">
        <w:tc>
          <w:tcPr>
            <w:tcW w:w="6516" w:type="dxa"/>
          </w:tcPr>
          <w:p w14:paraId="610A186E" w14:textId="6065A135" w:rsidR="00C164AF" w:rsidRPr="00C164AF" w:rsidRDefault="00C164AF" w:rsidP="00C164AF">
            <w:pPr>
              <w:spacing w:after="0" w:line="240" w:lineRule="auto"/>
              <w:rPr>
                <w:b/>
              </w:rPr>
            </w:pPr>
            <w:r w:rsidRPr="00C164AF">
              <w:rPr>
                <w:b/>
              </w:rPr>
              <w:t>Net Assets</w:t>
            </w:r>
          </w:p>
        </w:tc>
        <w:tc>
          <w:tcPr>
            <w:tcW w:w="992" w:type="dxa"/>
            <w:shd w:val="clear" w:color="auto" w:fill="D9D9D9" w:themeFill="background1" w:themeFillShade="D9"/>
          </w:tcPr>
          <w:p w14:paraId="5B580D20" w14:textId="77777777" w:rsidR="00C164AF" w:rsidRPr="00C164AF" w:rsidRDefault="00C164AF" w:rsidP="00C164AF">
            <w:pPr>
              <w:spacing w:after="0" w:line="240" w:lineRule="auto"/>
              <w:rPr>
                <w:b/>
                <w:color w:val="FFFFFF" w:themeColor="background1"/>
                <w:sz w:val="20"/>
                <w:szCs w:val="20"/>
              </w:rPr>
            </w:pPr>
          </w:p>
        </w:tc>
        <w:tc>
          <w:tcPr>
            <w:tcW w:w="1487" w:type="dxa"/>
            <w:shd w:val="clear" w:color="auto" w:fill="D9D9D9" w:themeFill="background1" w:themeFillShade="D9"/>
          </w:tcPr>
          <w:p w14:paraId="5BFC644F" w14:textId="35E6470B" w:rsidR="00C164AF" w:rsidRPr="00C164AF" w:rsidRDefault="00C164AF" w:rsidP="00C164AF">
            <w:pPr>
              <w:spacing w:after="0" w:line="240" w:lineRule="auto"/>
              <w:jc w:val="right"/>
              <w:rPr>
                <w:color w:val="FFFFFF" w:themeColor="background1"/>
                <w:sz w:val="20"/>
                <w:szCs w:val="20"/>
              </w:rPr>
            </w:pPr>
            <w:r w:rsidRPr="00C164AF">
              <w:rPr>
                <w:color w:val="FFFFFF" w:themeColor="background1"/>
                <w:sz w:val="20"/>
                <w:szCs w:val="20"/>
              </w:rPr>
              <w:t>24,219</w:t>
            </w:r>
          </w:p>
        </w:tc>
        <w:tc>
          <w:tcPr>
            <w:tcW w:w="1487" w:type="dxa"/>
            <w:shd w:val="clear" w:color="auto" w:fill="D9D9D9" w:themeFill="background1" w:themeFillShade="D9"/>
          </w:tcPr>
          <w:p w14:paraId="7CA102D0" w14:textId="5E405433" w:rsidR="00C164AF" w:rsidRPr="00C164AF" w:rsidRDefault="00C164AF" w:rsidP="00C164AF">
            <w:pPr>
              <w:spacing w:after="0" w:line="240" w:lineRule="auto"/>
              <w:jc w:val="right"/>
              <w:rPr>
                <w:color w:val="FFFFFF" w:themeColor="background1"/>
                <w:sz w:val="20"/>
                <w:szCs w:val="20"/>
              </w:rPr>
            </w:pPr>
            <w:r w:rsidRPr="00C164AF">
              <w:rPr>
                <w:color w:val="FFFFFF" w:themeColor="background1"/>
                <w:sz w:val="20"/>
                <w:szCs w:val="20"/>
              </w:rPr>
              <w:t>23,998</w:t>
            </w:r>
          </w:p>
        </w:tc>
      </w:tr>
      <w:tr w:rsidR="00C164AF" w14:paraId="7359B8E4" w14:textId="77777777" w:rsidTr="00F56834">
        <w:tc>
          <w:tcPr>
            <w:tcW w:w="10482" w:type="dxa"/>
            <w:gridSpan w:val="4"/>
          </w:tcPr>
          <w:p w14:paraId="0FD1814A" w14:textId="77777777" w:rsidR="00C164AF" w:rsidRPr="00C164AF" w:rsidRDefault="00C164AF" w:rsidP="00C164AF">
            <w:pPr>
              <w:spacing w:after="0" w:line="240" w:lineRule="auto"/>
              <w:jc w:val="right"/>
              <w:rPr>
                <w:sz w:val="20"/>
                <w:szCs w:val="20"/>
              </w:rPr>
            </w:pPr>
          </w:p>
        </w:tc>
      </w:tr>
      <w:tr w:rsidR="00C164AF" w14:paraId="2E3EA6F6" w14:textId="77777777" w:rsidTr="00F56834">
        <w:tc>
          <w:tcPr>
            <w:tcW w:w="6516" w:type="dxa"/>
            <w:shd w:val="clear" w:color="auto" w:fill="D9D9D9" w:themeFill="background1" w:themeFillShade="D9"/>
          </w:tcPr>
          <w:p w14:paraId="66D4F612" w14:textId="173023EF" w:rsidR="00C164AF" w:rsidRDefault="00C164AF" w:rsidP="00C164AF">
            <w:pPr>
              <w:spacing w:after="0" w:line="240" w:lineRule="auto"/>
            </w:pPr>
            <w:r w:rsidRPr="00C164AF">
              <w:rPr>
                <w:color w:val="FFFFFF" w:themeColor="background1"/>
              </w:rPr>
              <w:t>EQUITY</w:t>
            </w:r>
          </w:p>
        </w:tc>
        <w:tc>
          <w:tcPr>
            <w:tcW w:w="3966" w:type="dxa"/>
            <w:gridSpan w:val="3"/>
          </w:tcPr>
          <w:p w14:paraId="297CA7D0" w14:textId="77777777" w:rsidR="00C164AF" w:rsidRPr="00C164AF" w:rsidRDefault="00C164AF" w:rsidP="00C164AF">
            <w:pPr>
              <w:spacing w:after="0" w:line="240" w:lineRule="auto"/>
              <w:jc w:val="right"/>
              <w:rPr>
                <w:sz w:val="20"/>
                <w:szCs w:val="20"/>
              </w:rPr>
            </w:pPr>
          </w:p>
        </w:tc>
      </w:tr>
      <w:tr w:rsidR="00F56834" w14:paraId="25F5FB12" w14:textId="77777777" w:rsidTr="00F56834">
        <w:tc>
          <w:tcPr>
            <w:tcW w:w="6516" w:type="dxa"/>
            <w:vAlign w:val="center"/>
          </w:tcPr>
          <w:p w14:paraId="219DFA27" w14:textId="31F20C70" w:rsidR="00F56834" w:rsidRDefault="00F56834" w:rsidP="00F56834">
            <w:pPr>
              <w:spacing w:after="0" w:line="240" w:lineRule="auto"/>
            </w:pPr>
            <w:r>
              <w:rPr>
                <w:rFonts w:ascii="Tahoma" w:eastAsia="Tahoma" w:hAnsi="Tahoma"/>
                <w:color w:val="000000"/>
                <w:sz w:val="16"/>
              </w:rPr>
              <w:t>Contributed equity</w:t>
            </w:r>
          </w:p>
        </w:tc>
        <w:tc>
          <w:tcPr>
            <w:tcW w:w="992" w:type="dxa"/>
            <w:vMerge w:val="restart"/>
          </w:tcPr>
          <w:p w14:paraId="5BB717FD" w14:textId="77777777" w:rsidR="00F56834" w:rsidRDefault="00F56834" w:rsidP="00F56834">
            <w:pPr>
              <w:spacing w:after="0" w:line="240" w:lineRule="auto"/>
              <w:rPr>
                <w:sz w:val="20"/>
                <w:szCs w:val="20"/>
              </w:rPr>
            </w:pPr>
          </w:p>
          <w:p w14:paraId="44925ED8" w14:textId="1A20353B" w:rsidR="00F56834" w:rsidRPr="00C164AF" w:rsidRDefault="00F56834" w:rsidP="00F56834">
            <w:pPr>
              <w:spacing w:after="0" w:line="240" w:lineRule="auto"/>
              <w:rPr>
                <w:sz w:val="20"/>
                <w:szCs w:val="20"/>
              </w:rPr>
            </w:pPr>
            <w:r>
              <w:rPr>
                <w:sz w:val="20"/>
                <w:szCs w:val="20"/>
              </w:rPr>
              <w:t>14</w:t>
            </w:r>
          </w:p>
        </w:tc>
        <w:tc>
          <w:tcPr>
            <w:tcW w:w="1487" w:type="dxa"/>
            <w:vAlign w:val="center"/>
          </w:tcPr>
          <w:p w14:paraId="3E4D528B" w14:textId="00E0F31F" w:rsidR="00F56834" w:rsidRPr="00C164AF" w:rsidRDefault="00F56834" w:rsidP="00F56834">
            <w:pPr>
              <w:spacing w:after="0" w:line="240" w:lineRule="auto"/>
              <w:jc w:val="right"/>
              <w:rPr>
                <w:sz w:val="20"/>
                <w:szCs w:val="20"/>
              </w:rPr>
            </w:pPr>
            <w:r w:rsidRPr="00F56834">
              <w:rPr>
                <w:sz w:val="20"/>
                <w:szCs w:val="20"/>
              </w:rPr>
              <w:t>29,744</w:t>
            </w:r>
          </w:p>
        </w:tc>
        <w:tc>
          <w:tcPr>
            <w:tcW w:w="1487" w:type="dxa"/>
            <w:vAlign w:val="center"/>
          </w:tcPr>
          <w:p w14:paraId="376482AD" w14:textId="462FC0D7" w:rsidR="00F56834" w:rsidRPr="00C164AF" w:rsidRDefault="00F56834" w:rsidP="00F56834">
            <w:pPr>
              <w:spacing w:after="0" w:line="240" w:lineRule="auto"/>
              <w:jc w:val="right"/>
              <w:rPr>
                <w:sz w:val="20"/>
                <w:szCs w:val="20"/>
              </w:rPr>
            </w:pPr>
            <w:r w:rsidRPr="00F56834">
              <w:rPr>
                <w:sz w:val="20"/>
                <w:szCs w:val="20"/>
              </w:rPr>
              <w:t>29,838</w:t>
            </w:r>
          </w:p>
        </w:tc>
      </w:tr>
      <w:tr w:rsidR="00F56834" w14:paraId="01D042F6" w14:textId="77777777" w:rsidTr="00F56834">
        <w:tc>
          <w:tcPr>
            <w:tcW w:w="6516" w:type="dxa"/>
            <w:vAlign w:val="center"/>
          </w:tcPr>
          <w:p w14:paraId="1C463DF6" w14:textId="2DD3EFC4" w:rsidR="00F56834" w:rsidRDefault="00F56834" w:rsidP="00F56834">
            <w:pPr>
              <w:spacing w:after="0" w:line="240" w:lineRule="auto"/>
            </w:pPr>
            <w:r>
              <w:rPr>
                <w:rFonts w:ascii="Tahoma" w:eastAsia="Tahoma" w:hAnsi="Tahoma"/>
                <w:color w:val="000000"/>
                <w:sz w:val="16"/>
              </w:rPr>
              <w:t>Asset revaluation surplus</w:t>
            </w:r>
          </w:p>
        </w:tc>
        <w:tc>
          <w:tcPr>
            <w:tcW w:w="992" w:type="dxa"/>
            <w:vMerge/>
          </w:tcPr>
          <w:p w14:paraId="4DC3CDD9" w14:textId="77777777" w:rsidR="00F56834" w:rsidRPr="00C164AF" w:rsidRDefault="00F56834" w:rsidP="00F56834">
            <w:pPr>
              <w:spacing w:after="0" w:line="240" w:lineRule="auto"/>
              <w:rPr>
                <w:sz w:val="20"/>
                <w:szCs w:val="20"/>
              </w:rPr>
            </w:pPr>
          </w:p>
        </w:tc>
        <w:tc>
          <w:tcPr>
            <w:tcW w:w="1487" w:type="dxa"/>
          </w:tcPr>
          <w:p w14:paraId="6BBCE29C" w14:textId="60A6D69F" w:rsidR="00F56834" w:rsidRPr="00C164AF" w:rsidRDefault="00F56834" w:rsidP="00F56834">
            <w:pPr>
              <w:spacing w:after="0" w:line="240" w:lineRule="auto"/>
              <w:jc w:val="right"/>
              <w:rPr>
                <w:sz w:val="20"/>
                <w:szCs w:val="20"/>
              </w:rPr>
            </w:pPr>
            <w:r>
              <w:rPr>
                <w:sz w:val="20"/>
                <w:szCs w:val="20"/>
              </w:rPr>
              <w:t>4,756</w:t>
            </w:r>
          </w:p>
        </w:tc>
        <w:tc>
          <w:tcPr>
            <w:tcW w:w="1487" w:type="dxa"/>
          </w:tcPr>
          <w:p w14:paraId="484E6046" w14:textId="7B8488D2" w:rsidR="00F56834" w:rsidRPr="00C164AF" w:rsidRDefault="00F56834" w:rsidP="00F56834">
            <w:pPr>
              <w:spacing w:after="0" w:line="240" w:lineRule="auto"/>
              <w:jc w:val="right"/>
              <w:rPr>
                <w:sz w:val="20"/>
                <w:szCs w:val="20"/>
              </w:rPr>
            </w:pPr>
            <w:r>
              <w:rPr>
                <w:sz w:val="20"/>
                <w:szCs w:val="20"/>
              </w:rPr>
              <w:t>4,932</w:t>
            </w:r>
          </w:p>
        </w:tc>
      </w:tr>
      <w:tr w:rsidR="00F56834" w14:paraId="5970A327" w14:textId="77777777" w:rsidTr="00F56834">
        <w:tc>
          <w:tcPr>
            <w:tcW w:w="6516" w:type="dxa"/>
          </w:tcPr>
          <w:p w14:paraId="665D8DB8" w14:textId="36A20C31" w:rsidR="00F56834" w:rsidRDefault="00F56834" w:rsidP="00F56834">
            <w:pPr>
              <w:spacing w:after="0" w:line="240" w:lineRule="auto"/>
            </w:pPr>
            <w:r>
              <w:rPr>
                <w:rFonts w:ascii="Tahoma" w:eastAsia="Tahoma" w:hAnsi="Tahoma"/>
                <w:color w:val="000000"/>
                <w:sz w:val="16"/>
              </w:rPr>
              <w:t>Accumulated surplus (deficit)</w:t>
            </w:r>
          </w:p>
        </w:tc>
        <w:tc>
          <w:tcPr>
            <w:tcW w:w="992" w:type="dxa"/>
            <w:vMerge/>
          </w:tcPr>
          <w:p w14:paraId="2E12C468" w14:textId="77777777" w:rsidR="00F56834" w:rsidRPr="00C164AF" w:rsidRDefault="00F56834" w:rsidP="00F56834">
            <w:pPr>
              <w:spacing w:after="0" w:line="240" w:lineRule="auto"/>
              <w:rPr>
                <w:sz w:val="20"/>
                <w:szCs w:val="20"/>
              </w:rPr>
            </w:pPr>
          </w:p>
        </w:tc>
        <w:tc>
          <w:tcPr>
            <w:tcW w:w="1487" w:type="dxa"/>
          </w:tcPr>
          <w:p w14:paraId="2105873A" w14:textId="49EB1A0B" w:rsidR="00F56834" w:rsidRPr="00C164AF" w:rsidRDefault="00F56834" w:rsidP="00F56834">
            <w:pPr>
              <w:spacing w:after="0" w:line="240" w:lineRule="auto"/>
              <w:jc w:val="right"/>
              <w:rPr>
                <w:sz w:val="20"/>
                <w:szCs w:val="20"/>
              </w:rPr>
            </w:pPr>
            <w:r>
              <w:rPr>
                <w:sz w:val="20"/>
                <w:szCs w:val="20"/>
              </w:rPr>
              <w:t>(10,281)</w:t>
            </w:r>
          </w:p>
        </w:tc>
        <w:tc>
          <w:tcPr>
            <w:tcW w:w="1487" w:type="dxa"/>
          </w:tcPr>
          <w:p w14:paraId="6C216D72" w14:textId="5B52ED7E" w:rsidR="00F56834" w:rsidRPr="00C164AF" w:rsidRDefault="00F56834" w:rsidP="00F56834">
            <w:pPr>
              <w:spacing w:after="0" w:line="240" w:lineRule="auto"/>
              <w:jc w:val="right"/>
              <w:rPr>
                <w:sz w:val="20"/>
                <w:szCs w:val="20"/>
              </w:rPr>
            </w:pPr>
            <w:r>
              <w:rPr>
                <w:sz w:val="20"/>
                <w:szCs w:val="20"/>
              </w:rPr>
              <w:t>(10,772)</w:t>
            </w:r>
          </w:p>
        </w:tc>
      </w:tr>
      <w:tr w:rsidR="00F56834" w14:paraId="352093D9" w14:textId="77777777" w:rsidTr="00F56834">
        <w:tc>
          <w:tcPr>
            <w:tcW w:w="6516" w:type="dxa"/>
          </w:tcPr>
          <w:p w14:paraId="48449D49" w14:textId="176DCEEC" w:rsidR="00F56834" w:rsidRPr="00F56834" w:rsidRDefault="00F56834" w:rsidP="00F56834">
            <w:pPr>
              <w:spacing w:after="0" w:line="240" w:lineRule="auto"/>
              <w:rPr>
                <w:b/>
              </w:rPr>
            </w:pPr>
            <w:r w:rsidRPr="00F56834">
              <w:rPr>
                <w:b/>
              </w:rPr>
              <w:t>Total Equity</w:t>
            </w:r>
          </w:p>
        </w:tc>
        <w:tc>
          <w:tcPr>
            <w:tcW w:w="992" w:type="dxa"/>
            <w:shd w:val="clear" w:color="auto" w:fill="D9D9D9" w:themeFill="background1" w:themeFillShade="D9"/>
          </w:tcPr>
          <w:p w14:paraId="0B52C460" w14:textId="77777777" w:rsidR="00F56834" w:rsidRPr="00F56834" w:rsidRDefault="00F56834" w:rsidP="00F56834">
            <w:pPr>
              <w:spacing w:after="0" w:line="240" w:lineRule="auto"/>
              <w:rPr>
                <w:color w:val="FFFFFF" w:themeColor="background1"/>
                <w:sz w:val="20"/>
                <w:szCs w:val="20"/>
              </w:rPr>
            </w:pPr>
          </w:p>
        </w:tc>
        <w:tc>
          <w:tcPr>
            <w:tcW w:w="1487" w:type="dxa"/>
            <w:shd w:val="clear" w:color="auto" w:fill="D9D9D9" w:themeFill="background1" w:themeFillShade="D9"/>
          </w:tcPr>
          <w:p w14:paraId="01445BF7" w14:textId="6AA7E689" w:rsidR="00F56834" w:rsidRPr="00F56834" w:rsidRDefault="00F56834" w:rsidP="00F56834">
            <w:pPr>
              <w:spacing w:after="0" w:line="240" w:lineRule="auto"/>
              <w:jc w:val="right"/>
              <w:rPr>
                <w:color w:val="FFFFFF" w:themeColor="background1"/>
                <w:sz w:val="20"/>
                <w:szCs w:val="20"/>
              </w:rPr>
            </w:pPr>
            <w:r w:rsidRPr="00F56834">
              <w:rPr>
                <w:color w:val="FFFFFF" w:themeColor="background1"/>
                <w:sz w:val="20"/>
                <w:szCs w:val="20"/>
              </w:rPr>
              <w:t>24,219</w:t>
            </w:r>
          </w:p>
        </w:tc>
        <w:tc>
          <w:tcPr>
            <w:tcW w:w="1487" w:type="dxa"/>
            <w:shd w:val="clear" w:color="auto" w:fill="D9D9D9" w:themeFill="background1" w:themeFillShade="D9"/>
          </w:tcPr>
          <w:p w14:paraId="3688B1FA" w14:textId="4643F574" w:rsidR="00F56834" w:rsidRPr="00F56834" w:rsidRDefault="00F56834" w:rsidP="00F56834">
            <w:pPr>
              <w:spacing w:after="0" w:line="240" w:lineRule="auto"/>
              <w:jc w:val="right"/>
              <w:rPr>
                <w:color w:val="FFFFFF" w:themeColor="background1"/>
                <w:sz w:val="20"/>
                <w:szCs w:val="20"/>
              </w:rPr>
            </w:pPr>
            <w:r w:rsidRPr="00F56834">
              <w:rPr>
                <w:color w:val="FFFFFF" w:themeColor="background1"/>
                <w:sz w:val="20"/>
                <w:szCs w:val="20"/>
              </w:rPr>
              <w:t>23,998</w:t>
            </w:r>
          </w:p>
        </w:tc>
      </w:tr>
    </w:tbl>
    <w:p w14:paraId="727441CF" w14:textId="0CDBE13D" w:rsidR="00FA29B9" w:rsidRDefault="00FA29B9">
      <w:pPr>
        <w:spacing w:after="0" w:line="240" w:lineRule="auto"/>
      </w:pPr>
    </w:p>
    <w:p w14:paraId="0E45A5C3" w14:textId="77777777" w:rsidR="00F56834" w:rsidRDefault="00F56834" w:rsidP="00F56834">
      <w:pPr>
        <w:spacing w:after="0" w:line="240" w:lineRule="auto"/>
        <w:rPr>
          <w:rFonts w:ascii="Tahoma" w:eastAsia="Tahoma" w:hAnsi="Tahoma" w:cs="Times New Roman"/>
          <w:i/>
          <w:color w:val="000000"/>
          <w:sz w:val="16"/>
          <w:szCs w:val="22"/>
          <w:lang w:val="en-US" w:eastAsia="en-US"/>
        </w:rPr>
      </w:pPr>
    </w:p>
    <w:p w14:paraId="6F58A2FE" w14:textId="77777777" w:rsidR="00F56834" w:rsidRPr="00F56834" w:rsidRDefault="00F56834" w:rsidP="00F56834">
      <w:pPr>
        <w:spacing w:after="0" w:line="240" w:lineRule="auto"/>
        <w:rPr>
          <w:rFonts w:ascii="Tahoma" w:eastAsia="Tahoma" w:hAnsi="Tahoma" w:cs="Times New Roman"/>
          <w:i/>
          <w:color w:val="000000"/>
          <w:sz w:val="16"/>
          <w:szCs w:val="22"/>
          <w:lang w:val="en-US" w:eastAsia="en-US"/>
        </w:rPr>
      </w:pPr>
      <w:r w:rsidRPr="00F56834">
        <w:rPr>
          <w:rFonts w:ascii="Tahoma" w:eastAsia="Tahoma" w:hAnsi="Tahoma" w:cs="Times New Roman"/>
          <w:i/>
          <w:color w:val="000000"/>
          <w:sz w:val="16"/>
          <w:szCs w:val="22"/>
          <w:lang w:val="en-US" w:eastAsia="en-US"/>
        </w:rPr>
        <w:t>In keeping with the 2020-21 State Budget Papers for departments, individual agencies' budgeted Statements of Financial Position were not published in the 2020-21 Service Delivery Statements.</w:t>
      </w:r>
    </w:p>
    <w:p w14:paraId="4AE84FD8" w14:textId="77777777" w:rsidR="00F56834" w:rsidRDefault="00F56834" w:rsidP="00F56834">
      <w:pPr>
        <w:spacing w:after="0" w:line="240" w:lineRule="auto"/>
        <w:rPr>
          <w:rFonts w:ascii="Tahoma" w:eastAsia="Tahoma" w:hAnsi="Tahoma" w:cs="Times New Roman"/>
          <w:i/>
          <w:color w:val="000000"/>
          <w:sz w:val="16"/>
          <w:szCs w:val="22"/>
          <w:lang w:val="en-US" w:eastAsia="en-US"/>
        </w:rPr>
      </w:pPr>
    </w:p>
    <w:p w14:paraId="291E4968" w14:textId="3671E844" w:rsidR="00FA29B9" w:rsidRPr="00F56834" w:rsidRDefault="00F56834" w:rsidP="00F56834">
      <w:pPr>
        <w:spacing w:after="0" w:line="240" w:lineRule="auto"/>
        <w:rPr>
          <w:rFonts w:ascii="Tahoma" w:eastAsia="Tahoma" w:hAnsi="Tahoma" w:cs="Times New Roman"/>
          <w:i/>
          <w:color w:val="000000"/>
          <w:sz w:val="16"/>
          <w:szCs w:val="22"/>
          <w:lang w:val="en-US" w:eastAsia="en-US"/>
        </w:rPr>
      </w:pPr>
      <w:r w:rsidRPr="00F56834">
        <w:rPr>
          <w:rFonts w:ascii="Tahoma" w:eastAsia="Tahoma" w:hAnsi="Tahoma" w:cs="Times New Roman"/>
          <w:i/>
          <w:color w:val="000000"/>
          <w:sz w:val="16"/>
          <w:szCs w:val="22"/>
          <w:lang w:val="en-US" w:eastAsia="en-US"/>
        </w:rPr>
        <w:t>The accompanying Notes form part of these statements.</w:t>
      </w:r>
    </w:p>
    <w:p w14:paraId="09F2DD3F" w14:textId="77777777" w:rsidR="00FA29B9" w:rsidRDefault="00FA29B9">
      <w:pPr>
        <w:spacing w:after="0" w:line="240" w:lineRule="auto"/>
      </w:pPr>
    </w:p>
    <w:p w14:paraId="451E71C9" w14:textId="5A07AA7B" w:rsidR="00FA29B9" w:rsidRDefault="00FA29B9">
      <w:pPr>
        <w:spacing w:after="0" w:line="240" w:lineRule="auto"/>
      </w:pPr>
    </w:p>
    <w:p w14:paraId="6E435256" w14:textId="77777777" w:rsidR="00FA29B9" w:rsidRDefault="00FA29B9">
      <w:pPr>
        <w:spacing w:after="0" w:line="240" w:lineRule="auto"/>
      </w:pPr>
    </w:p>
    <w:p w14:paraId="27BA9DC9" w14:textId="77777777" w:rsidR="00FA29B9" w:rsidRDefault="00FA29B9">
      <w:pPr>
        <w:spacing w:after="0" w:line="240" w:lineRule="auto"/>
      </w:pPr>
    </w:p>
    <w:p w14:paraId="3D43FB44" w14:textId="77777777" w:rsidR="00FA29B9" w:rsidRDefault="00FA29B9">
      <w:pPr>
        <w:spacing w:after="0" w:line="240" w:lineRule="auto"/>
      </w:pPr>
    </w:p>
    <w:p w14:paraId="740B31F9" w14:textId="77777777" w:rsidR="00FA29B9" w:rsidRDefault="00FA29B9">
      <w:pPr>
        <w:spacing w:after="0" w:line="240" w:lineRule="auto"/>
      </w:pPr>
    </w:p>
    <w:p w14:paraId="0FA29FD9" w14:textId="7EC529D4" w:rsidR="00FA29B9" w:rsidRDefault="00FA29B9">
      <w:pPr>
        <w:spacing w:after="0" w:line="240" w:lineRule="auto"/>
      </w:pPr>
      <w:r>
        <w:br w:type="page"/>
      </w:r>
    </w:p>
    <w:p w14:paraId="1E44B31D" w14:textId="755622E1" w:rsidR="00FA29B9" w:rsidRDefault="00FA29B9">
      <w:pPr>
        <w:spacing w:after="0" w:line="240" w:lineRule="auto"/>
        <w:rPr>
          <w:bCs/>
          <w:noProof/>
          <w:color w:val="55C5CA"/>
          <w:kern w:val="32"/>
          <w:sz w:val="36"/>
          <w:szCs w:val="36"/>
          <w:lang w:eastAsia="en-US"/>
        </w:rPr>
      </w:pPr>
    </w:p>
    <w:p w14:paraId="26C67774" w14:textId="77777777" w:rsidR="00490E62" w:rsidRPr="00490E62" w:rsidRDefault="00490E62" w:rsidP="00490E62">
      <w:pPr>
        <w:pStyle w:val="Heading2"/>
        <w:rPr>
          <w:noProof/>
        </w:rPr>
      </w:pPr>
      <w:bookmarkStart w:id="121" w:name="_Toc67046756"/>
      <w:r w:rsidRPr="00490E62">
        <w:rPr>
          <w:noProof/>
        </w:rPr>
        <w:t>Statement of Changes in Equity</w:t>
      </w:r>
      <w:bookmarkEnd w:id="121"/>
    </w:p>
    <w:p w14:paraId="4F77FB98" w14:textId="4520657D" w:rsidR="00C36674" w:rsidRDefault="00490E62" w:rsidP="00490E62">
      <w:pPr>
        <w:rPr>
          <w:noProof/>
          <w:lang w:eastAsia="en-US"/>
        </w:rPr>
      </w:pPr>
      <w:r w:rsidRPr="00490E62">
        <w:rPr>
          <w:noProof/>
          <w:lang w:eastAsia="en-US"/>
        </w:rPr>
        <w:t>for t</w:t>
      </w:r>
      <w:r w:rsidR="00C36674">
        <w:rPr>
          <w:noProof/>
          <w:lang w:eastAsia="en-US"/>
        </w:rPr>
        <w:t>he period ended 12 November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1486"/>
        <w:gridCol w:w="1506"/>
        <w:gridCol w:w="1596"/>
        <w:gridCol w:w="1323"/>
      </w:tblGrid>
      <w:tr w:rsidR="00490E62" w14:paraId="2D7AFB0F" w14:textId="77777777" w:rsidTr="00473FDE">
        <w:trPr>
          <w:trHeight w:val="794"/>
        </w:trPr>
        <w:tc>
          <w:tcPr>
            <w:tcW w:w="4571" w:type="dxa"/>
            <w:shd w:val="clear" w:color="auto" w:fill="D9D9D9" w:themeFill="background1" w:themeFillShade="D9"/>
          </w:tcPr>
          <w:p w14:paraId="3F1AB47C" w14:textId="77777777" w:rsidR="00490E62" w:rsidRPr="00362B57" w:rsidRDefault="00490E62" w:rsidP="00490E62">
            <w:pPr>
              <w:rPr>
                <w:noProof/>
                <w:sz w:val="18"/>
                <w:szCs w:val="18"/>
                <w:lang w:eastAsia="en-US"/>
              </w:rPr>
            </w:pPr>
          </w:p>
        </w:tc>
        <w:tc>
          <w:tcPr>
            <w:tcW w:w="1486" w:type="dxa"/>
            <w:shd w:val="clear" w:color="auto" w:fill="D9D9D9" w:themeFill="background1" w:themeFillShade="D9"/>
          </w:tcPr>
          <w:p w14:paraId="555ADC92" w14:textId="77777777"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 xml:space="preserve">CONTRIBUTED </w:t>
            </w:r>
          </w:p>
          <w:p w14:paraId="7A2275D4" w14:textId="77777777"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EQUITY</w:t>
            </w:r>
          </w:p>
          <w:p w14:paraId="40F7193A" w14:textId="77777777" w:rsidR="00490E62" w:rsidRPr="00C36674" w:rsidRDefault="00490E62" w:rsidP="000B0364">
            <w:pPr>
              <w:spacing w:after="0" w:line="240" w:lineRule="auto"/>
              <w:jc w:val="right"/>
              <w:rPr>
                <w:noProof/>
                <w:sz w:val="16"/>
                <w:szCs w:val="16"/>
                <w:lang w:eastAsia="en-US"/>
              </w:rPr>
            </w:pPr>
          </w:p>
          <w:p w14:paraId="4385C19F" w14:textId="77777777" w:rsidR="000B0364" w:rsidRPr="00C36674" w:rsidRDefault="000B0364" w:rsidP="000B0364">
            <w:pPr>
              <w:spacing w:after="0" w:line="240" w:lineRule="auto"/>
              <w:jc w:val="right"/>
              <w:rPr>
                <w:noProof/>
                <w:sz w:val="16"/>
                <w:szCs w:val="16"/>
                <w:lang w:eastAsia="en-US"/>
              </w:rPr>
            </w:pPr>
          </w:p>
          <w:p w14:paraId="7E8ABD01" w14:textId="284FE25C"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$’000</w:t>
            </w:r>
          </w:p>
        </w:tc>
        <w:tc>
          <w:tcPr>
            <w:tcW w:w="1506" w:type="dxa"/>
            <w:shd w:val="clear" w:color="auto" w:fill="D9D9D9" w:themeFill="background1" w:themeFillShade="D9"/>
          </w:tcPr>
          <w:p w14:paraId="16CDE005" w14:textId="77777777"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ASSET</w:t>
            </w:r>
          </w:p>
          <w:p w14:paraId="77956D70" w14:textId="77777777"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REVALUATION</w:t>
            </w:r>
          </w:p>
          <w:p w14:paraId="65D8E379" w14:textId="77777777"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SURPLUS</w:t>
            </w:r>
          </w:p>
          <w:p w14:paraId="43FC5CED" w14:textId="77777777" w:rsidR="000B0364" w:rsidRPr="00C36674" w:rsidRDefault="000B0364" w:rsidP="000B0364">
            <w:pPr>
              <w:spacing w:after="0" w:line="240" w:lineRule="auto"/>
              <w:jc w:val="right"/>
              <w:rPr>
                <w:noProof/>
                <w:sz w:val="16"/>
                <w:szCs w:val="16"/>
                <w:lang w:eastAsia="en-US"/>
              </w:rPr>
            </w:pPr>
          </w:p>
          <w:p w14:paraId="2B81C5E7" w14:textId="0170E861"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$’000</w:t>
            </w:r>
          </w:p>
        </w:tc>
        <w:tc>
          <w:tcPr>
            <w:tcW w:w="1596" w:type="dxa"/>
            <w:shd w:val="clear" w:color="auto" w:fill="D9D9D9" w:themeFill="background1" w:themeFillShade="D9"/>
          </w:tcPr>
          <w:p w14:paraId="638F762D" w14:textId="77777777" w:rsidR="00490E62" w:rsidRPr="00C36674" w:rsidRDefault="00490E62" w:rsidP="000B0364">
            <w:pPr>
              <w:spacing w:after="0" w:line="240" w:lineRule="auto"/>
              <w:jc w:val="right"/>
              <w:rPr>
                <w:noProof/>
                <w:sz w:val="16"/>
                <w:szCs w:val="16"/>
                <w:lang w:eastAsia="en-US"/>
              </w:rPr>
            </w:pPr>
          </w:p>
          <w:p w14:paraId="7CABA83B" w14:textId="77777777"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ACCUMULATED</w:t>
            </w:r>
          </w:p>
          <w:p w14:paraId="6061D00D" w14:textId="77777777"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SURPLUS</w:t>
            </w:r>
          </w:p>
          <w:p w14:paraId="7D61BC36" w14:textId="77777777" w:rsidR="000B0364" w:rsidRPr="00C36674" w:rsidRDefault="000B0364" w:rsidP="000B0364">
            <w:pPr>
              <w:spacing w:after="0" w:line="240" w:lineRule="auto"/>
              <w:jc w:val="right"/>
              <w:rPr>
                <w:noProof/>
                <w:sz w:val="16"/>
                <w:szCs w:val="16"/>
                <w:lang w:eastAsia="en-US"/>
              </w:rPr>
            </w:pPr>
          </w:p>
          <w:p w14:paraId="2C91F02F" w14:textId="0F882DBD"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$1’000</w:t>
            </w:r>
          </w:p>
        </w:tc>
        <w:tc>
          <w:tcPr>
            <w:tcW w:w="1323" w:type="dxa"/>
            <w:shd w:val="clear" w:color="auto" w:fill="D9D9D9" w:themeFill="background1" w:themeFillShade="D9"/>
          </w:tcPr>
          <w:p w14:paraId="764F71F1" w14:textId="77777777" w:rsidR="00490E62" w:rsidRPr="00C36674" w:rsidRDefault="00490E62" w:rsidP="000B0364">
            <w:pPr>
              <w:spacing w:after="0" w:line="240" w:lineRule="auto"/>
              <w:jc w:val="right"/>
              <w:rPr>
                <w:noProof/>
                <w:sz w:val="16"/>
                <w:szCs w:val="16"/>
                <w:lang w:eastAsia="en-US"/>
              </w:rPr>
            </w:pPr>
          </w:p>
          <w:p w14:paraId="60D312ED" w14:textId="77777777" w:rsidR="00490E62" w:rsidRPr="00C36674" w:rsidRDefault="00490E62" w:rsidP="000B0364">
            <w:pPr>
              <w:spacing w:after="0" w:line="240" w:lineRule="auto"/>
              <w:jc w:val="right"/>
              <w:rPr>
                <w:noProof/>
                <w:sz w:val="16"/>
                <w:szCs w:val="16"/>
                <w:lang w:eastAsia="en-US"/>
              </w:rPr>
            </w:pPr>
          </w:p>
          <w:p w14:paraId="1C89E8FD" w14:textId="77777777"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TOTAL</w:t>
            </w:r>
          </w:p>
          <w:p w14:paraId="297E6073" w14:textId="77777777" w:rsidR="000B0364" w:rsidRPr="00C36674" w:rsidRDefault="000B0364" w:rsidP="000B0364">
            <w:pPr>
              <w:spacing w:after="0" w:line="240" w:lineRule="auto"/>
              <w:jc w:val="right"/>
              <w:rPr>
                <w:noProof/>
                <w:sz w:val="16"/>
                <w:szCs w:val="16"/>
                <w:lang w:eastAsia="en-US"/>
              </w:rPr>
            </w:pPr>
          </w:p>
          <w:p w14:paraId="75B7F690" w14:textId="085A00C7" w:rsidR="00490E62" w:rsidRPr="00C36674" w:rsidRDefault="00490E62" w:rsidP="000B0364">
            <w:pPr>
              <w:spacing w:after="0" w:line="240" w:lineRule="auto"/>
              <w:jc w:val="right"/>
              <w:rPr>
                <w:noProof/>
                <w:sz w:val="16"/>
                <w:szCs w:val="16"/>
                <w:lang w:eastAsia="en-US"/>
              </w:rPr>
            </w:pPr>
            <w:r w:rsidRPr="00C36674">
              <w:rPr>
                <w:noProof/>
                <w:sz w:val="16"/>
                <w:szCs w:val="16"/>
                <w:lang w:eastAsia="en-US"/>
              </w:rPr>
              <w:t>$’000</w:t>
            </w:r>
          </w:p>
        </w:tc>
      </w:tr>
      <w:tr w:rsidR="000B0364" w14:paraId="4CFC7995" w14:textId="77777777" w:rsidTr="00473FDE">
        <w:trPr>
          <w:trHeight w:val="124"/>
        </w:trPr>
        <w:tc>
          <w:tcPr>
            <w:tcW w:w="10482" w:type="dxa"/>
            <w:gridSpan w:val="5"/>
            <w:shd w:val="clear" w:color="auto" w:fill="FFFFFF" w:themeFill="background1"/>
          </w:tcPr>
          <w:p w14:paraId="2186D740" w14:textId="77777777" w:rsidR="000B0364" w:rsidRPr="00362B57" w:rsidRDefault="000B0364" w:rsidP="000B0364">
            <w:pPr>
              <w:spacing w:after="0" w:line="240" w:lineRule="auto"/>
              <w:jc w:val="right"/>
              <w:rPr>
                <w:noProof/>
                <w:sz w:val="20"/>
                <w:szCs w:val="20"/>
                <w:lang w:eastAsia="en-US"/>
              </w:rPr>
            </w:pPr>
          </w:p>
        </w:tc>
      </w:tr>
      <w:tr w:rsidR="00490E62" w14:paraId="365E358B" w14:textId="77777777" w:rsidTr="00473FDE">
        <w:trPr>
          <w:trHeight w:val="312"/>
        </w:trPr>
        <w:tc>
          <w:tcPr>
            <w:tcW w:w="4571" w:type="dxa"/>
            <w:shd w:val="clear" w:color="auto" w:fill="D9D9D9" w:themeFill="background1" w:themeFillShade="D9"/>
          </w:tcPr>
          <w:p w14:paraId="61FE34F4" w14:textId="758CD506" w:rsidR="00490E62" w:rsidRPr="00362B57" w:rsidRDefault="000B0364" w:rsidP="00473FDE">
            <w:pPr>
              <w:spacing w:after="0" w:line="240" w:lineRule="auto"/>
              <w:rPr>
                <w:noProof/>
                <w:sz w:val="20"/>
                <w:szCs w:val="20"/>
                <w:lang w:eastAsia="en-US"/>
              </w:rPr>
            </w:pPr>
            <w:r w:rsidRPr="00362B57">
              <w:rPr>
                <w:noProof/>
                <w:color w:val="FFFFFF" w:themeColor="background1"/>
                <w:sz w:val="20"/>
                <w:szCs w:val="20"/>
                <w:lang w:eastAsia="en-US"/>
              </w:rPr>
              <w:t>BALANCE AS AT 1 JULY 2019</w:t>
            </w:r>
          </w:p>
        </w:tc>
        <w:tc>
          <w:tcPr>
            <w:tcW w:w="1486" w:type="dxa"/>
          </w:tcPr>
          <w:p w14:paraId="704271EB" w14:textId="7FBD70E3" w:rsidR="00490E62" w:rsidRPr="00C36674" w:rsidRDefault="000B0364" w:rsidP="00473FDE">
            <w:pPr>
              <w:spacing w:after="0" w:line="240" w:lineRule="auto"/>
              <w:jc w:val="right"/>
              <w:rPr>
                <w:noProof/>
                <w:sz w:val="18"/>
                <w:szCs w:val="18"/>
                <w:lang w:eastAsia="en-US"/>
              </w:rPr>
            </w:pPr>
            <w:r w:rsidRPr="00C36674">
              <w:rPr>
                <w:noProof/>
                <w:sz w:val="18"/>
                <w:szCs w:val="18"/>
                <w:lang w:eastAsia="en-US"/>
              </w:rPr>
              <w:t>35,838</w:t>
            </w:r>
          </w:p>
        </w:tc>
        <w:tc>
          <w:tcPr>
            <w:tcW w:w="1506" w:type="dxa"/>
          </w:tcPr>
          <w:p w14:paraId="4019392F" w14:textId="669DEE06" w:rsidR="00490E62" w:rsidRPr="00C36674" w:rsidRDefault="000B0364" w:rsidP="00473FDE">
            <w:pPr>
              <w:spacing w:after="0" w:line="240" w:lineRule="auto"/>
              <w:jc w:val="right"/>
              <w:rPr>
                <w:noProof/>
                <w:sz w:val="18"/>
                <w:szCs w:val="18"/>
                <w:lang w:eastAsia="en-US"/>
              </w:rPr>
            </w:pPr>
            <w:r w:rsidRPr="00C36674">
              <w:rPr>
                <w:noProof/>
                <w:sz w:val="18"/>
                <w:szCs w:val="18"/>
                <w:lang w:eastAsia="en-US"/>
              </w:rPr>
              <w:t>4,647</w:t>
            </w:r>
          </w:p>
        </w:tc>
        <w:tc>
          <w:tcPr>
            <w:tcW w:w="1596" w:type="dxa"/>
          </w:tcPr>
          <w:p w14:paraId="22B3A0CF" w14:textId="700E0A2B" w:rsidR="00490E62" w:rsidRPr="00C36674" w:rsidRDefault="000B0364" w:rsidP="00473FDE">
            <w:pPr>
              <w:spacing w:after="0" w:line="240" w:lineRule="auto"/>
              <w:jc w:val="right"/>
              <w:rPr>
                <w:noProof/>
                <w:sz w:val="18"/>
                <w:szCs w:val="18"/>
                <w:lang w:eastAsia="en-US"/>
              </w:rPr>
            </w:pPr>
            <w:r w:rsidRPr="00C36674">
              <w:rPr>
                <w:noProof/>
                <w:sz w:val="18"/>
                <w:szCs w:val="18"/>
                <w:lang w:eastAsia="en-US"/>
              </w:rPr>
              <w:t>(10,209)</w:t>
            </w:r>
          </w:p>
        </w:tc>
        <w:tc>
          <w:tcPr>
            <w:tcW w:w="1323" w:type="dxa"/>
          </w:tcPr>
          <w:p w14:paraId="602CEBC8" w14:textId="717E1BEF" w:rsidR="00490E62" w:rsidRPr="00C36674" w:rsidRDefault="000B0364" w:rsidP="00473FDE">
            <w:pPr>
              <w:spacing w:after="0" w:line="240" w:lineRule="auto"/>
              <w:jc w:val="right"/>
              <w:rPr>
                <w:noProof/>
                <w:sz w:val="18"/>
                <w:szCs w:val="18"/>
                <w:lang w:eastAsia="en-US"/>
              </w:rPr>
            </w:pPr>
            <w:r w:rsidRPr="00C36674">
              <w:rPr>
                <w:noProof/>
                <w:sz w:val="18"/>
                <w:szCs w:val="18"/>
                <w:lang w:eastAsia="en-US"/>
              </w:rPr>
              <w:t>30,276</w:t>
            </w:r>
          </w:p>
        </w:tc>
      </w:tr>
      <w:tr w:rsidR="000B0364" w14:paraId="649B75DB" w14:textId="77777777" w:rsidTr="00473FDE">
        <w:trPr>
          <w:trHeight w:val="20"/>
        </w:trPr>
        <w:tc>
          <w:tcPr>
            <w:tcW w:w="4571" w:type="dxa"/>
          </w:tcPr>
          <w:p w14:paraId="5738DFD3" w14:textId="1D3862AB" w:rsidR="000B0364" w:rsidRPr="00362B57" w:rsidRDefault="000B0364" w:rsidP="00473FDE">
            <w:pPr>
              <w:spacing w:after="0" w:line="240" w:lineRule="auto"/>
              <w:rPr>
                <w:noProof/>
                <w:sz w:val="20"/>
                <w:szCs w:val="20"/>
                <w:lang w:eastAsia="en-US"/>
              </w:rPr>
            </w:pPr>
            <w:r w:rsidRPr="00362B57">
              <w:rPr>
                <w:noProof/>
                <w:sz w:val="20"/>
                <w:szCs w:val="20"/>
                <w:lang w:eastAsia="en-US"/>
              </w:rPr>
              <w:t>Operating result from continuing operations</w:t>
            </w:r>
          </w:p>
        </w:tc>
        <w:tc>
          <w:tcPr>
            <w:tcW w:w="1486" w:type="dxa"/>
          </w:tcPr>
          <w:p w14:paraId="3BEF82AF" w14:textId="77777777" w:rsidR="000B0364" w:rsidRPr="00C36674" w:rsidRDefault="000B0364" w:rsidP="00473FDE">
            <w:pPr>
              <w:spacing w:after="0" w:line="240" w:lineRule="auto"/>
              <w:jc w:val="right"/>
              <w:rPr>
                <w:noProof/>
                <w:sz w:val="18"/>
                <w:szCs w:val="18"/>
                <w:lang w:eastAsia="en-US"/>
              </w:rPr>
            </w:pPr>
          </w:p>
        </w:tc>
        <w:tc>
          <w:tcPr>
            <w:tcW w:w="1506" w:type="dxa"/>
          </w:tcPr>
          <w:p w14:paraId="6E755607" w14:textId="77777777" w:rsidR="000B0364" w:rsidRPr="00C36674" w:rsidRDefault="000B0364" w:rsidP="00473FDE">
            <w:pPr>
              <w:spacing w:after="0" w:line="240" w:lineRule="auto"/>
              <w:jc w:val="right"/>
              <w:rPr>
                <w:noProof/>
                <w:sz w:val="18"/>
                <w:szCs w:val="18"/>
                <w:lang w:eastAsia="en-US"/>
              </w:rPr>
            </w:pPr>
          </w:p>
        </w:tc>
        <w:tc>
          <w:tcPr>
            <w:tcW w:w="1596" w:type="dxa"/>
          </w:tcPr>
          <w:p w14:paraId="26723E4F" w14:textId="54B05A51" w:rsidR="000B0364" w:rsidRPr="00C36674" w:rsidRDefault="000B0364" w:rsidP="00473FDE">
            <w:pPr>
              <w:spacing w:after="0" w:line="240" w:lineRule="auto"/>
              <w:jc w:val="right"/>
              <w:rPr>
                <w:noProof/>
                <w:sz w:val="18"/>
                <w:szCs w:val="18"/>
                <w:lang w:eastAsia="en-US"/>
              </w:rPr>
            </w:pPr>
            <w:r w:rsidRPr="00C36674">
              <w:rPr>
                <w:rFonts w:ascii="Tahoma" w:eastAsia="Tahoma" w:hAnsi="Tahoma"/>
                <w:color w:val="000000"/>
                <w:sz w:val="18"/>
                <w:szCs w:val="18"/>
              </w:rPr>
              <w:t>(563)</w:t>
            </w:r>
          </w:p>
        </w:tc>
        <w:tc>
          <w:tcPr>
            <w:tcW w:w="1323" w:type="dxa"/>
          </w:tcPr>
          <w:p w14:paraId="07CD289B" w14:textId="4E3EC997" w:rsidR="000B0364" w:rsidRPr="00C36674" w:rsidRDefault="000B0364" w:rsidP="00473FDE">
            <w:pPr>
              <w:spacing w:after="0" w:line="240" w:lineRule="auto"/>
              <w:jc w:val="right"/>
              <w:rPr>
                <w:noProof/>
                <w:sz w:val="18"/>
                <w:szCs w:val="18"/>
                <w:lang w:eastAsia="en-US"/>
              </w:rPr>
            </w:pPr>
            <w:r w:rsidRPr="00C36674">
              <w:rPr>
                <w:rFonts w:ascii="Tahoma" w:eastAsia="Tahoma" w:hAnsi="Tahoma"/>
                <w:color w:val="000000"/>
                <w:sz w:val="18"/>
                <w:szCs w:val="18"/>
              </w:rPr>
              <w:t>(563)</w:t>
            </w:r>
          </w:p>
        </w:tc>
      </w:tr>
      <w:tr w:rsidR="000B0364" w14:paraId="27369908" w14:textId="77777777" w:rsidTr="00473FDE">
        <w:trPr>
          <w:trHeight w:val="62"/>
        </w:trPr>
        <w:tc>
          <w:tcPr>
            <w:tcW w:w="10482" w:type="dxa"/>
            <w:gridSpan w:val="5"/>
          </w:tcPr>
          <w:p w14:paraId="0BCBDEFF" w14:textId="77777777" w:rsidR="000B0364" w:rsidRPr="000B0364" w:rsidRDefault="000B0364" w:rsidP="00473FDE">
            <w:pPr>
              <w:spacing w:after="0" w:line="240" w:lineRule="auto"/>
              <w:jc w:val="right"/>
              <w:rPr>
                <w:noProof/>
                <w:sz w:val="20"/>
                <w:szCs w:val="20"/>
                <w:lang w:eastAsia="en-US"/>
              </w:rPr>
            </w:pPr>
          </w:p>
        </w:tc>
      </w:tr>
      <w:tr w:rsidR="000B0364" w14:paraId="06F4FD89" w14:textId="77777777" w:rsidTr="00473FDE">
        <w:trPr>
          <w:trHeight w:val="283"/>
        </w:trPr>
        <w:tc>
          <w:tcPr>
            <w:tcW w:w="4571" w:type="dxa"/>
            <w:shd w:val="clear" w:color="auto" w:fill="BFBFBF" w:themeFill="background1" w:themeFillShade="BF"/>
          </w:tcPr>
          <w:p w14:paraId="74998AD0" w14:textId="4173A546" w:rsidR="000B0364" w:rsidRPr="000B0364" w:rsidRDefault="000B0364" w:rsidP="00473FDE">
            <w:pPr>
              <w:spacing w:after="0" w:line="240" w:lineRule="auto"/>
              <w:rPr>
                <w:noProof/>
                <w:sz w:val="20"/>
                <w:szCs w:val="20"/>
                <w:lang w:eastAsia="en-US"/>
              </w:rPr>
            </w:pPr>
            <w:r w:rsidRPr="000B0364">
              <w:rPr>
                <w:noProof/>
                <w:color w:val="FFFFFF" w:themeColor="background1"/>
                <w:sz w:val="20"/>
                <w:szCs w:val="20"/>
                <w:lang w:eastAsia="en-US"/>
              </w:rPr>
              <w:t>OTHER COMPREH</w:t>
            </w:r>
            <w:r w:rsidRPr="000B0364">
              <w:rPr>
                <w:noProof/>
                <w:color w:val="FFFFFF" w:themeColor="background1"/>
                <w:sz w:val="20"/>
                <w:szCs w:val="20"/>
                <w:shd w:val="clear" w:color="auto" w:fill="BFBFBF" w:themeFill="background1" w:themeFillShade="BF"/>
                <w:lang w:eastAsia="en-US"/>
              </w:rPr>
              <w:t>E</w:t>
            </w:r>
            <w:r w:rsidRPr="000B0364">
              <w:rPr>
                <w:noProof/>
                <w:color w:val="FFFFFF" w:themeColor="background1"/>
                <w:sz w:val="20"/>
                <w:szCs w:val="20"/>
                <w:lang w:eastAsia="en-US"/>
              </w:rPr>
              <w:t>NSIVE INCOME</w:t>
            </w:r>
          </w:p>
        </w:tc>
        <w:tc>
          <w:tcPr>
            <w:tcW w:w="5911" w:type="dxa"/>
            <w:gridSpan w:val="4"/>
          </w:tcPr>
          <w:p w14:paraId="34F3C5B8" w14:textId="77777777" w:rsidR="000B0364" w:rsidRPr="000B0364" w:rsidRDefault="000B0364" w:rsidP="00473FDE">
            <w:pPr>
              <w:spacing w:after="0" w:line="240" w:lineRule="auto"/>
              <w:jc w:val="right"/>
              <w:rPr>
                <w:noProof/>
                <w:sz w:val="20"/>
                <w:szCs w:val="20"/>
                <w:lang w:eastAsia="en-US"/>
              </w:rPr>
            </w:pPr>
          </w:p>
        </w:tc>
      </w:tr>
      <w:tr w:rsidR="000B0364" w14:paraId="2332381F" w14:textId="77777777" w:rsidTr="00473FDE">
        <w:trPr>
          <w:trHeight w:val="283"/>
        </w:trPr>
        <w:tc>
          <w:tcPr>
            <w:tcW w:w="4571" w:type="dxa"/>
            <w:vAlign w:val="center"/>
          </w:tcPr>
          <w:p w14:paraId="7FAF3480" w14:textId="781D31D1" w:rsidR="000B0364" w:rsidRPr="000B0364" w:rsidRDefault="000B0364" w:rsidP="00473FDE">
            <w:pPr>
              <w:spacing w:after="0" w:line="240" w:lineRule="auto"/>
              <w:rPr>
                <w:noProof/>
                <w:sz w:val="20"/>
                <w:szCs w:val="20"/>
                <w:lang w:eastAsia="en-US"/>
              </w:rPr>
            </w:pPr>
            <w:r>
              <w:rPr>
                <w:rFonts w:ascii="Tahoma" w:eastAsia="Tahoma" w:hAnsi="Tahoma"/>
                <w:color w:val="000000"/>
                <w:sz w:val="16"/>
              </w:rPr>
              <w:t>Increase in asset revaluation surplus</w:t>
            </w:r>
          </w:p>
        </w:tc>
        <w:tc>
          <w:tcPr>
            <w:tcW w:w="1486" w:type="dxa"/>
          </w:tcPr>
          <w:p w14:paraId="7F7E1A7E" w14:textId="13062880" w:rsidR="000B0364" w:rsidRPr="00C36674" w:rsidRDefault="000B0364" w:rsidP="00473FDE">
            <w:pPr>
              <w:spacing w:after="0" w:line="240" w:lineRule="auto"/>
              <w:jc w:val="right"/>
              <w:rPr>
                <w:noProof/>
                <w:sz w:val="18"/>
                <w:szCs w:val="18"/>
                <w:lang w:eastAsia="en-US"/>
              </w:rPr>
            </w:pPr>
            <w:r w:rsidRPr="00C36674">
              <w:rPr>
                <w:noProof/>
                <w:sz w:val="18"/>
                <w:szCs w:val="18"/>
                <w:lang w:eastAsia="en-US"/>
              </w:rPr>
              <w:t>-</w:t>
            </w:r>
          </w:p>
        </w:tc>
        <w:tc>
          <w:tcPr>
            <w:tcW w:w="1506" w:type="dxa"/>
          </w:tcPr>
          <w:p w14:paraId="23CB47B1" w14:textId="6E4C6255" w:rsidR="000B0364" w:rsidRPr="00C36674" w:rsidRDefault="000B0364" w:rsidP="00473FDE">
            <w:pPr>
              <w:spacing w:after="0" w:line="240" w:lineRule="auto"/>
              <w:jc w:val="right"/>
              <w:rPr>
                <w:noProof/>
                <w:sz w:val="18"/>
                <w:szCs w:val="18"/>
                <w:lang w:eastAsia="en-US"/>
              </w:rPr>
            </w:pPr>
            <w:r w:rsidRPr="00C36674">
              <w:rPr>
                <w:noProof/>
                <w:sz w:val="18"/>
                <w:szCs w:val="18"/>
                <w:lang w:eastAsia="en-US"/>
              </w:rPr>
              <w:t>286</w:t>
            </w:r>
          </w:p>
        </w:tc>
        <w:tc>
          <w:tcPr>
            <w:tcW w:w="1596" w:type="dxa"/>
          </w:tcPr>
          <w:p w14:paraId="488A04C7" w14:textId="03653AB0" w:rsidR="000B0364" w:rsidRPr="00C36674" w:rsidRDefault="000B0364" w:rsidP="00473FDE">
            <w:pPr>
              <w:spacing w:after="0" w:line="240" w:lineRule="auto"/>
              <w:jc w:val="right"/>
              <w:rPr>
                <w:noProof/>
                <w:sz w:val="18"/>
                <w:szCs w:val="18"/>
                <w:lang w:eastAsia="en-US"/>
              </w:rPr>
            </w:pPr>
            <w:r w:rsidRPr="00C36674">
              <w:rPr>
                <w:noProof/>
                <w:sz w:val="18"/>
                <w:szCs w:val="18"/>
                <w:lang w:eastAsia="en-US"/>
              </w:rPr>
              <w:t>-</w:t>
            </w:r>
          </w:p>
        </w:tc>
        <w:tc>
          <w:tcPr>
            <w:tcW w:w="1323" w:type="dxa"/>
          </w:tcPr>
          <w:p w14:paraId="71E617F6" w14:textId="5D892350" w:rsidR="000B0364" w:rsidRPr="00C36674" w:rsidRDefault="000B0364" w:rsidP="00473FDE">
            <w:pPr>
              <w:spacing w:after="0" w:line="240" w:lineRule="auto"/>
              <w:jc w:val="right"/>
              <w:rPr>
                <w:noProof/>
                <w:sz w:val="18"/>
                <w:szCs w:val="18"/>
                <w:lang w:eastAsia="en-US"/>
              </w:rPr>
            </w:pPr>
            <w:r w:rsidRPr="00C36674">
              <w:rPr>
                <w:noProof/>
                <w:sz w:val="18"/>
                <w:szCs w:val="18"/>
                <w:lang w:eastAsia="en-US"/>
              </w:rPr>
              <w:t>286</w:t>
            </w:r>
          </w:p>
        </w:tc>
      </w:tr>
      <w:tr w:rsidR="000B0364" w14:paraId="0B74F090" w14:textId="77777777" w:rsidTr="00473FDE">
        <w:trPr>
          <w:trHeight w:val="283"/>
        </w:trPr>
        <w:tc>
          <w:tcPr>
            <w:tcW w:w="4571" w:type="dxa"/>
            <w:vAlign w:val="center"/>
          </w:tcPr>
          <w:p w14:paraId="589FCB90" w14:textId="130D2786" w:rsidR="000B0364" w:rsidRPr="000B0364" w:rsidRDefault="000B0364" w:rsidP="00473FDE">
            <w:pPr>
              <w:spacing w:after="0" w:line="240" w:lineRule="auto"/>
              <w:rPr>
                <w:noProof/>
                <w:sz w:val="20"/>
                <w:szCs w:val="20"/>
                <w:lang w:eastAsia="en-US"/>
              </w:rPr>
            </w:pPr>
            <w:r>
              <w:rPr>
                <w:rFonts w:ascii="Tahoma" w:eastAsia="Tahoma" w:hAnsi="Tahoma"/>
                <w:color w:val="000000"/>
                <w:sz w:val="16"/>
              </w:rPr>
              <w:t>Post Machinery of Government adjustment</w:t>
            </w:r>
          </w:p>
        </w:tc>
        <w:tc>
          <w:tcPr>
            <w:tcW w:w="1486" w:type="dxa"/>
            <w:tcBorders>
              <w:bottom w:val="single" w:sz="4" w:space="0" w:color="auto"/>
            </w:tcBorders>
          </w:tcPr>
          <w:p w14:paraId="0551260A" w14:textId="711CA8CC" w:rsidR="000B0364" w:rsidRPr="00C36674" w:rsidRDefault="000B0364" w:rsidP="00473FDE">
            <w:pPr>
              <w:spacing w:after="0" w:line="240" w:lineRule="auto"/>
              <w:jc w:val="right"/>
              <w:rPr>
                <w:noProof/>
                <w:sz w:val="18"/>
                <w:szCs w:val="18"/>
                <w:lang w:eastAsia="en-US"/>
              </w:rPr>
            </w:pPr>
            <w:r w:rsidRPr="00C36674">
              <w:rPr>
                <w:noProof/>
                <w:sz w:val="18"/>
                <w:szCs w:val="18"/>
                <w:lang w:eastAsia="en-US"/>
              </w:rPr>
              <w:t>-</w:t>
            </w:r>
          </w:p>
        </w:tc>
        <w:tc>
          <w:tcPr>
            <w:tcW w:w="1506" w:type="dxa"/>
            <w:tcBorders>
              <w:bottom w:val="single" w:sz="4" w:space="0" w:color="auto"/>
            </w:tcBorders>
          </w:tcPr>
          <w:p w14:paraId="152CEF21" w14:textId="73849A29" w:rsidR="000B0364" w:rsidRPr="00C36674" w:rsidRDefault="000B0364" w:rsidP="00473FDE">
            <w:pPr>
              <w:spacing w:after="0" w:line="240" w:lineRule="auto"/>
              <w:jc w:val="right"/>
              <w:rPr>
                <w:noProof/>
                <w:sz w:val="18"/>
                <w:szCs w:val="18"/>
                <w:lang w:eastAsia="en-US"/>
              </w:rPr>
            </w:pPr>
            <w:r w:rsidRPr="00C36674">
              <w:rPr>
                <w:noProof/>
                <w:sz w:val="18"/>
                <w:szCs w:val="18"/>
                <w:lang w:eastAsia="en-US"/>
              </w:rPr>
              <w:t>-</w:t>
            </w:r>
          </w:p>
        </w:tc>
        <w:tc>
          <w:tcPr>
            <w:tcW w:w="1596" w:type="dxa"/>
            <w:tcBorders>
              <w:bottom w:val="single" w:sz="4" w:space="0" w:color="auto"/>
            </w:tcBorders>
          </w:tcPr>
          <w:p w14:paraId="77DE7FE1" w14:textId="411B0111" w:rsidR="000B0364" w:rsidRPr="00C36674" w:rsidRDefault="000B0364" w:rsidP="00473FDE">
            <w:pPr>
              <w:spacing w:after="0" w:line="240" w:lineRule="auto"/>
              <w:jc w:val="right"/>
              <w:rPr>
                <w:noProof/>
                <w:sz w:val="18"/>
                <w:szCs w:val="18"/>
                <w:lang w:eastAsia="en-US"/>
              </w:rPr>
            </w:pPr>
            <w:r w:rsidRPr="00C36674">
              <w:rPr>
                <w:noProof/>
                <w:sz w:val="18"/>
                <w:szCs w:val="18"/>
                <w:lang w:eastAsia="en-US"/>
              </w:rPr>
              <w:t>-</w:t>
            </w:r>
          </w:p>
        </w:tc>
        <w:tc>
          <w:tcPr>
            <w:tcW w:w="1323" w:type="dxa"/>
            <w:tcBorders>
              <w:bottom w:val="single" w:sz="4" w:space="0" w:color="auto"/>
            </w:tcBorders>
          </w:tcPr>
          <w:p w14:paraId="2DDCD21A" w14:textId="4404D1DA" w:rsidR="000B0364" w:rsidRPr="00C36674" w:rsidRDefault="000B0364" w:rsidP="00473FDE">
            <w:pPr>
              <w:spacing w:after="0" w:line="240" w:lineRule="auto"/>
              <w:jc w:val="right"/>
              <w:rPr>
                <w:noProof/>
                <w:sz w:val="18"/>
                <w:szCs w:val="18"/>
                <w:lang w:eastAsia="en-US"/>
              </w:rPr>
            </w:pPr>
            <w:r w:rsidRPr="00C36674">
              <w:rPr>
                <w:noProof/>
                <w:sz w:val="18"/>
                <w:szCs w:val="18"/>
                <w:lang w:eastAsia="en-US"/>
              </w:rPr>
              <w:t>-</w:t>
            </w:r>
          </w:p>
        </w:tc>
      </w:tr>
      <w:tr w:rsidR="000B0364" w14:paraId="14866130" w14:textId="77777777" w:rsidTr="00473FDE">
        <w:trPr>
          <w:trHeight w:val="283"/>
        </w:trPr>
        <w:tc>
          <w:tcPr>
            <w:tcW w:w="4571" w:type="dxa"/>
          </w:tcPr>
          <w:p w14:paraId="203D71DF" w14:textId="7AB1F83F" w:rsidR="000B0364" w:rsidRPr="000B0364" w:rsidRDefault="000B0364" w:rsidP="00473FDE">
            <w:pPr>
              <w:spacing w:after="0" w:line="240" w:lineRule="auto"/>
              <w:rPr>
                <w:b/>
                <w:noProof/>
                <w:sz w:val="20"/>
                <w:szCs w:val="20"/>
                <w:lang w:eastAsia="en-US"/>
              </w:rPr>
            </w:pPr>
            <w:r w:rsidRPr="000B0364">
              <w:rPr>
                <w:rFonts w:ascii="Tahoma" w:eastAsia="Tahoma" w:hAnsi="Tahoma"/>
                <w:b/>
                <w:color w:val="000000"/>
                <w:sz w:val="16"/>
              </w:rPr>
              <w:t>Total Comprehensive Income for the Year</w:t>
            </w:r>
          </w:p>
        </w:tc>
        <w:tc>
          <w:tcPr>
            <w:tcW w:w="1486" w:type="dxa"/>
            <w:tcBorders>
              <w:top w:val="single" w:sz="4" w:space="0" w:color="auto"/>
              <w:bottom w:val="single" w:sz="4" w:space="0" w:color="auto"/>
            </w:tcBorders>
          </w:tcPr>
          <w:p w14:paraId="70463C45" w14:textId="07F36886" w:rsidR="000B0364" w:rsidRPr="00C36674" w:rsidRDefault="000B0364" w:rsidP="00473FDE">
            <w:pPr>
              <w:spacing w:after="0" w:line="240" w:lineRule="auto"/>
              <w:jc w:val="right"/>
              <w:rPr>
                <w:b/>
                <w:noProof/>
                <w:sz w:val="18"/>
                <w:szCs w:val="18"/>
                <w:lang w:eastAsia="en-US"/>
              </w:rPr>
            </w:pPr>
            <w:r w:rsidRPr="00C36674">
              <w:rPr>
                <w:b/>
                <w:noProof/>
                <w:sz w:val="18"/>
                <w:szCs w:val="18"/>
                <w:lang w:eastAsia="en-US"/>
              </w:rPr>
              <w:t>-</w:t>
            </w:r>
          </w:p>
        </w:tc>
        <w:tc>
          <w:tcPr>
            <w:tcW w:w="1506" w:type="dxa"/>
            <w:tcBorders>
              <w:top w:val="single" w:sz="4" w:space="0" w:color="auto"/>
              <w:bottom w:val="single" w:sz="4" w:space="0" w:color="auto"/>
            </w:tcBorders>
          </w:tcPr>
          <w:p w14:paraId="51830F1D" w14:textId="1FFD855E" w:rsidR="000B0364" w:rsidRPr="00C36674" w:rsidRDefault="000B0364" w:rsidP="00473FDE">
            <w:pPr>
              <w:spacing w:after="0" w:line="240" w:lineRule="auto"/>
              <w:jc w:val="right"/>
              <w:rPr>
                <w:b/>
                <w:noProof/>
                <w:sz w:val="18"/>
                <w:szCs w:val="18"/>
                <w:lang w:eastAsia="en-US"/>
              </w:rPr>
            </w:pPr>
            <w:r w:rsidRPr="00C36674">
              <w:rPr>
                <w:b/>
                <w:noProof/>
                <w:sz w:val="18"/>
                <w:szCs w:val="18"/>
                <w:lang w:eastAsia="en-US"/>
              </w:rPr>
              <w:t>286</w:t>
            </w:r>
          </w:p>
        </w:tc>
        <w:tc>
          <w:tcPr>
            <w:tcW w:w="1596" w:type="dxa"/>
            <w:tcBorders>
              <w:top w:val="single" w:sz="4" w:space="0" w:color="auto"/>
              <w:bottom w:val="single" w:sz="4" w:space="0" w:color="auto"/>
            </w:tcBorders>
          </w:tcPr>
          <w:p w14:paraId="2BE7A2AE" w14:textId="5BF232D3" w:rsidR="000B0364" w:rsidRPr="00C36674" w:rsidRDefault="000B0364" w:rsidP="00473FDE">
            <w:pPr>
              <w:spacing w:after="0" w:line="240" w:lineRule="auto"/>
              <w:jc w:val="right"/>
              <w:rPr>
                <w:b/>
                <w:noProof/>
                <w:sz w:val="18"/>
                <w:szCs w:val="18"/>
                <w:lang w:eastAsia="en-US"/>
              </w:rPr>
            </w:pPr>
            <w:r w:rsidRPr="00C36674">
              <w:rPr>
                <w:b/>
                <w:noProof/>
                <w:sz w:val="18"/>
                <w:szCs w:val="18"/>
                <w:lang w:eastAsia="en-US"/>
              </w:rPr>
              <w:t>(563)</w:t>
            </w:r>
          </w:p>
        </w:tc>
        <w:tc>
          <w:tcPr>
            <w:tcW w:w="1323" w:type="dxa"/>
            <w:tcBorders>
              <w:top w:val="single" w:sz="4" w:space="0" w:color="auto"/>
              <w:bottom w:val="single" w:sz="4" w:space="0" w:color="auto"/>
            </w:tcBorders>
          </w:tcPr>
          <w:p w14:paraId="7058AA33" w14:textId="7594B406" w:rsidR="000B0364" w:rsidRPr="00C36674" w:rsidRDefault="000B0364" w:rsidP="00473FDE">
            <w:pPr>
              <w:spacing w:after="0" w:line="240" w:lineRule="auto"/>
              <w:jc w:val="right"/>
              <w:rPr>
                <w:b/>
                <w:noProof/>
                <w:sz w:val="18"/>
                <w:szCs w:val="18"/>
                <w:lang w:eastAsia="en-US"/>
              </w:rPr>
            </w:pPr>
            <w:r w:rsidRPr="00C36674">
              <w:rPr>
                <w:b/>
                <w:noProof/>
                <w:sz w:val="18"/>
                <w:szCs w:val="18"/>
                <w:lang w:eastAsia="en-US"/>
              </w:rPr>
              <w:t>(277)</w:t>
            </w:r>
          </w:p>
        </w:tc>
      </w:tr>
      <w:tr w:rsidR="000B0364" w14:paraId="45D315AE" w14:textId="77777777" w:rsidTr="00473FDE">
        <w:trPr>
          <w:trHeight w:val="184"/>
        </w:trPr>
        <w:tc>
          <w:tcPr>
            <w:tcW w:w="10482" w:type="dxa"/>
            <w:gridSpan w:val="5"/>
          </w:tcPr>
          <w:p w14:paraId="0B729537" w14:textId="77777777" w:rsidR="000B0364" w:rsidRPr="000B0364" w:rsidRDefault="000B0364" w:rsidP="00473FDE">
            <w:pPr>
              <w:spacing w:after="0" w:line="240" w:lineRule="auto"/>
              <w:jc w:val="right"/>
              <w:rPr>
                <w:noProof/>
                <w:sz w:val="20"/>
                <w:szCs w:val="20"/>
                <w:lang w:eastAsia="en-US"/>
              </w:rPr>
            </w:pPr>
          </w:p>
        </w:tc>
      </w:tr>
      <w:tr w:rsidR="000B0364" w14:paraId="2011961C" w14:textId="77777777" w:rsidTr="00473FDE">
        <w:trPr>
          <w:trHeight w:val="283"/>
        </w:trPr>
        <w:tc>
          <w:tcPr>
            <w:tcW w:w="4571" w:type="dxa"/>
            <w:shd w:val="clear" w:color="auto" w:fill="BFBFBF" w:themeFill="background1" w:themeFillShade="BF"/>
          </w:tcPr>
          <w:p w14:paraId="7BB42C4F" w14:textId="747DB728" w:rsidR="000B0364" w:rsidRDefault="000B0364" w:rsidP="00473FDE">
            <w:pPr>
              <w:spacing w:after="0" w:line="240" w:lineRule="auto"/>
              <w:rPr>
                <w:rFonts w:ascii="Tahoma" w:eastAsia="Tahoma" w:hAnsi="Tahoma"/>
                <w:color w:val="000000"/>
                <w:sz w:val="16"/>
              </w:rPr>
            </w:pPr>
            <w:r w:rsidRPr="000B0364">
              <w:rPr>
                <w:noProof/>
                <w:color w:val="FFFFFF" w:themeColor="background1"/>
                <w:sz w:val="20"/>
                <w:szCs w:val="20"/>
                <w:lang w:eastAsia="en-US"/>
              </w:rPr>
              <w:t>TRANSACTIONS WITH OWNERS AS OWNERS</w:t>
            </w:r>
          </w:p>
        </w:tc>
        <w:tc>
          <w:tcPr>
            <w:tcW w:w="1486" w:type="dxa"/>
          </w:tcPr>
          <w:p w14:paraId="4A14D7B2" w14:textId="77777777" w:rsidR="000B0364" w:rsidRPr="000B0364" w:rsidRDefault="000B0364" w:rsidP="00473FDE">
            <w:pPr>
              <w:spacing w:after="0" w:line="240" w:lineRule="auto"/>
              <w:jc w:val="right"/>
              <w:rPr>
                <w:noProof/>
                <w:sz w:val="20"/>
                <w:szCs w:val="20"/>
                <w:lang w:eastAsia="en-US"/>
              </w:rPr>
            </w:pPr>
          </w:p>
        </w:tc>
        <w:tc>
          <w:tcPr>
            <w:tcW w:w="1506" w:type="dxa"/>
          </w:tcPr>
          <w:p w14:paraId="1CA3B164" w14:textId="77777777" w:rsidR="000B0364" w:rsidRPr="000B0364" w:rsidRDefault="000B0364" w:rsidP="00473FDE">
            <w:pPr>
              <w:spacing w:after="0" w:line="240" w:lineRule="auto"/>
              <w:jc w:val="right"/>
              <w:rPr>
                <w:noProof/>
                <w:sz w:val="20"/>
                <w:szCs w:val="20"/>
                <w:lang w:eastAsia="en-US"/>
              </w:rPr>
            </w:pPr>
          </w:p>
        </w:tc>
        <w:tc>
          <w:tcPr>
            <w:tcW w:w="1596" w:type="dxa"/>
          </w:tcPr>
          <w:p w14:paraId="4ED9081E" w14:textId="77777777" w:rsidR="000B0364" w:rsidRPr="000B0364" w:rsidRDefault="000B0364" w:rsidP="00473FDE">
            <w:pPr>
              <w:spacing w:after="0" w:line="240" w:lineRule="auto"/>
              <w:jc w:val="right"/>
              <w:rPr>
                <w:noProof/>
                <w:sz w:val="20"/>
                <w:szCs w:val="20"/>
                <w:lang w:eastAsia="en-US"/>
              </w:rPr>
            </w:pPr>
          </w:p>
        </w:tc>
        <w:tc>
          <w:tcPr>
            <w:tcW w:w="1323" w:type="dxa"/>
          </w:tcPr>
          <w:p w14:paraId="771948FA" w14:textId="77777777" w:rsidR="000B0364" w:rsidRPr="000B0364" w:rsidRDefault="000B0364" w:rsidP="00473FDE">
            <w:pPr>
              <w:spacing w:after="0" w:line="240" w:lineRule="auto"/>
              <w:jc w:val="right"/>
              <w:rPr>
                <w:noProof/>
                <w:sz w:val="20"/>
                <w:szCs w:val="20"/>
                <w:lang w:eastAsia="en-US"/>
              </w:rPr>
            </w:pPr>
          </w:p>
        </w:tc>
      </w:tr>
      <w:tr w:rsidR="000753DF" w14:paraId="317AEA5F" w14:textId="77777777" w:rsidTr="00473FDE">
        <w:trPr>
          <w:trHeight w:val="283"/>
        </w:trPr>
        <w:tc>
          <w:tcPr>
            <w:tcW w:w="4571" w:type="dxa"/>
          </w:tcPr>
          <w:p w14:paraId="4E391D73" w14:textId="4DB67D06" w:rsidR="000753DF" w:rsidRDefault="000753DF" w:rsidP="00473FDE">
            <w:pPr>
              <w:spacing w:after="0" w:line="240" w:lineRule="auto"/>
              <w:rPr>
                <w:rFonts w:ascii="Tahoma" w:eastAsia="Tahoma" w:hAnsi="Tahoma"/>
                <w:color w:val="000000"/>
                <w:sz w:val="16"/>
              </w:rPr>
            </w:pPr>
            <w:r>
              <w:rPr>
                <w:rFonts w:ascii="Tahoma" w:eastAsia="Tahoma" w:hAnsi="Tahoma"/>
                <w:color w:val="000000"/>
                <w:sz w:val="16"/>
              </w:rPr>
              <w:t>Appropriated equity injections</w:t>
            </w:r>
          </w:p>
        </w:tc>
        <w:tc>
          <w:tcPr>
            <w:tcW w:w="1486" w:type="dxa"/>
          </w:tcPr>
          <w:p w14:paraId="002BB134" w14:textId="2F9B28EF"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506" w:type="dxa"/>
          </w:tcPr>
          <w:p w14:paraId="2739C500" w14:textId="6E7E3283"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596" w:type="dxa"/>
          </w:tcPr>
          <w:p w14:paraId="6E4751D0" w14:textId="7A64B5AF"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323" w:type="dxa"/>
          </w:tcPr>
          <w:p w14:paraId="411A855C" w14:textId="049B0293"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r>
      <w:tr w:rsidR="000753DF" w14:paraId="120DBCFA" w14:textId="77777777" w:rsidTr="00473FDE">
        <w:trPr>
          <w:trHeight w:val="283"/>
        </w:trPr>
        <w:tc>
          <w:tcPr>
            <w:tcW w:w="4571" w:type="dxa"/>
          </w:tcPr>
          <w:p w14:paraId="716F1309" w14:textId="30775A98" w:rsidR="000753DF" w:rsidRPr="000B0364" w:rsidRDefault="000753DF" w:rsidP="00473FDE">
            <w:pPr>
              <w:spacing w:after="0" w:line="240" w:lineRule="auto"/>
              <w:rPr>
                <w:rFonts w:ascii="Tahoma" w:eastAsia="Tahoma" w:hAnsi="Tahoma"/>
                <w:color w:val="000000"/>
                <w:sz w:val="16"/>
              </w:rPr>
            </w:pPr>
            <w:r w:rsidRPr="000B0364">
              <w:rPr>
                <w:rFonts w:ascii="Tahoma" w:eastAsia="Tahoma" w:hAnsi="Tahoma"/>
                <w:color w:val="000000"/>
                <w:sz w:val="16"/>
              </w:rPr>
              <w:t>Net transfer out — Queensland Government entities</w:t>
            </w:r>
          </w:p>
        </w:tc>
        <w:tc>
          <w:tcPr>
            <w:tcW w:w="1486" w:type="dxa"/>
          </w:tcPr>
          <w:p w14:paraId="4D3A3FF2" w14:textId="49BE6897"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(6,000)</w:t>
            </w:r>
          </w:p>
        </w:tc>
        <w:tc>
          <w:tcPr>
            <w:tcW w:w="1506" w:type="dxa"/>
          </w:tcPr>
          <w:p w14:paraId="4EB41489" w14:textId="28BF429F"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596" w:type="dxa"/>
          </w:tcPr>
          <w:p w14:paraId="6D849BA4" w14:textId="4C6B9877"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323" w:type="dxa"/>
          </w:tcPr>
          <w:p w14:paraId="1353D48C" w14:textId="56C4EABD"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(6,000)</w:t>
            </w:r>
          </w:p>
        </w:tc>
      </w:tr>
      <w:tr w:rsidR="000753DF" w14:paraId="0B3F36D6" w14:textId="77777777" w:rsidTr="00473FDE">
        <w:trPr>
          <w:trHeight w:val="283"/>
        </w:trPr>
        <w:tc>
          <w:tcPr>
            <w:tcW w:w="4571" w:type="dxa"/>
          </w:tcPr>
          <w:p w14:paraId="043FE895" w14:textId="7035742B" w:rsidR="000753DF" w:rsidRPr="000B0364" w:rsidRDefault="000753DF" w:rsidP="00473FDE">
            <w:pPr>
              <w:spacing w:after="0" w:line="240" w:lineRule="auto"/>
              <w:rPr>
                <w:rFonts w:ascii="Tahoma" w:eastAsia="Tahoma" w:hAnsi="Tahoma"/>
                <w:color w:val="000000"/>
                <w:sz w:val="16"/>
              </w:rPr>
            </w:pPr>
            <w:r w:rsidRPr="000B0364">
              <w:rPr>
                <w:rFonts w:ascii="Tahoma" w:eastAsia="Tahoma" w:hAnsi="Tahoma"/>
                <w:color w:val="000000"/>
                <w:sz w:val="16"/>
              </w:rPr>
              <w:t>Net transfer out to Administered</w:t>
            </w:r>
          </w:p>
        </w:tc>
        <w:tc>
          <w:tcPr>
            <w:tcW w:w="1486" w:type="dxa"/>
          </w:tcPr>
          <w:p w14:paraId="22CA438B" w14:textId="5B6E48DF"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506" w:type="dxa"/>
          </w:tcPr>
          <w:p w14:paraId="448DF3CD" w14:textId="30EE88A6"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596" w:type="dxa"/>
          </w:tcPr>
          <w:p w14:paraId="14CEE42E" w14:textId="49FD28E3"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323" w:type="dxa"/>
          </w:tcPr>
          <w:p w14:paraId="601470FB" w14:textId="10166B7A"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r>
      <w:tr w:rsidR="000753DF" w14:paraId="40E67474" w14:textId="77777777" w:rsidTr="00473FDE">
        <w:trPr>
          <w:trHeight w:val="283"/>
        </w:trPr>
        <w:tc>
          <w:tcPr>
            <w:tcW w:w="4571" w:type="dxa"/>
          </w:tcPr>
          <w:p w14:paraId="3B673E67" w14:textId="062F2F27" w:rsidR="000753DF" w:rsidRPr="000753DF" w:rsidRDefault="000753DF" w:rsidP="00473FDE">
            <w:pPr>
              <w:spacing w:after="0" w:line="240" w:lineRule="auto"/>
              <w:rPr>
                <w:rFonts w:ascii="Tahoma" w:eastAsia="Tahoma" w:hAnsi="Tahoma"/>
                <w:b/>
                <w:color w:val="000000"/>
                <w:sz w:val="16"/>
              </w:rPr>
            </w:pPr>
            <w:r w:rsidRPr="000753DF">
              <w:rPr>
                <w:rFonts w:ascii="Tahoma" w:eastAsia="Tahoma" w:hAnsi="Tahoma"/>
                <w:b/>
                <w:color w:val="000000"/>
                <w:sz w:val="16"/>
              </w:rPr>
              <w:t>Net Transactions with Owners as Owners</w:t>
            </w:r>
          </w:p>
        </w:tc>
        <w:tc>
          <w:tcPr>
            <w:tcW w:w="1486" w:type="dxa"/>
            <w:tcBorders>
              <w:bottom w:val="single" w:sz="4" w:space="0" w:color="auto"/>
            </w:tcBorders>
          </w:tcPr>
          <w:p w14:paraId="02D1BA0E" w14:textId="45716B9C" w:rsidR="000753DF" w:rsidRPr="00C36674" w:rsidRDefault="000753DF" w:rsidP="00473FDE">
            <w:pPr>
              <w:spacing w:after="0" w:line="240" w:lineRule="auto"/>
              <w:jc w:val="right"/>
              <w:rPr>
                <w:b/>
                <w:noProof/>
                <w:sz w:val="18"/>
                <w:szCs w:val="18"/>
                <w:lang w:eastAsia="en-US"/>
              </w:rPr>
            </w:pPr>
            <w:r w:rsidRPr="00C36674">
              <w:rPr>
                <w:b/>
                <w:noProof/>
                <w:sz w:val="18"/>
                <w:szCs w:val="18"/>
                <w:lang w:eastAsia="en-US"/>
              </w:rPr>
              <w:t>(6,000)</w:t>
            </w:r>
          </w:p>
        </w:tc>
        <w:tc>
          <w:tcPr>
            <w:tcW w:w="1506" w:type="dxa"/>
            <w:tcBorders>
              <w:bottom w:val="single" w:sz="4" w:space="0" w:color="auto"/>
            </w:tcBorders>
          </w:tcPr>
          <w:p w14:paraId="42DB6D3F" w14:textId="2B3A1671" w:rsidR="000753DF" w:rsidRPr="00C36674" w:rsidRDefault="000753DF" w:rsidP="00473FDE">
            <w:pPr>
              <w:spacing w:after="0" w:line="240" w:lineRule="auto"/>
              <w:jc w:val="right"/>
              <w:rPr>
                <w:b/>
                <w:noProof/>
                <w:sz w:val="18"/>
                <w:szCs w:val="18"/>
                <w:lang w:eastAsia="en-US"/>
              </w:rPr>
            </w:pPr>
            <w:r w:rsidRPr="00C36674">
              <w:rPr>
                <w:b/>
                <w:noProof/>
                <w:sz w:val="18"/>
                <w:szCs w:val="18"/>
                <w:lang w:eastAsia="en-US"/>
              </w:rPr>
              <w:t>-</w:t>
            </w:r>
          </w:p>
        </w:tc>
        <w:tc>
          <w:tcPr>
            <w:tcW w:w="1596" w:type="dxa"/>
            <w:tcBorders>
              <w:bottom w:val="single" w:sz="4" w:space="0" w:color="auto"/>
            </w:tcBorders>
          </w:tcPr>
          <w:p w14:paraId="76FAF2A3" w14:textId="6E7BAD90" w:rsidR="000753DF" w:rsidRPr="00C36674" w:rsidRDefault="000753DF" w:rsidP="00473FDE">
            <w:pPr>
              <w:spacing w:after="0" w:line="240" w:lineRule="auto"/>
              <w:jc w:val="right"/>
              <w:rPr>
                <w:b/>
                <w:noProof/>
                <w:sz w:val="18"/>
                <w:szCs w:val="18"/>
                <w:lang w:eastAsia="en-US"/>
              </w:rPr>
            </w:pPr>
            <w:r w:rsidRPr="00C36674">
              <w:rPr>
                <w:b/>
                <w:noProof/>
                <w:sz w:val="18"/>
                <w:szCs w:val="18"/>
                <w:lang w:eastAsia="en-US"/>
              </w:rPr>
              <w:t>-</w:t>
            </w:r>
          </w:p>
        </w:tc>
        <w:tc>
          <w:tcPr>
            <w:tcW w:w="1323" w:type="dxa"/>
            <w:tcBorders>
              <w:bottom w:val="single" w:sz="4" w:space="0" w:color="auto"/>
            </w:tcBorders>
          </w:tcPr>
          <w:p w14:paraId="143B4583" w14:textId="19BE5637" w:rsidR="000753DF" w:rsidRPr="00C36674" w:rsidRDefault="000753DF" w:rsidP="00473FDE">
            <w:pPr>
              <w:spacing w:after="0" w:line="240" w:lineRule="auto"/>
              <w:jc w:val="right"/>
              <w:rPr>
                <w:b/>
                <w:noProof/>
                <w:sz w:val="18"/>
                <w:szCs w:val="18"/>
                <w:lang w:eastAsia="en-US"/>
              </w:rPr>
            </w:pPr>
            <w:r w:rsidRPr="00C36674">
              <w:rPr>
                <w:b/>
                <w:noProof/>
                <w:sz w:val="18"/>
                <w:szCs w:val="18"/>
                <w:lang w:eastAsia="en-US"/>
              </w:rPr>
              <w:t>(6,000)</w:t>
            </w:r>
          </w:p>
        </w:tc>
      </w:tr>
      <w:tr w:rsidR="000753DF" w14:paraId="731063BF" w14:textId="77777777" w:rsidTr="00473FDE">
        <w:trPr>
          <w:trHeight w:val="148"/>
        </w:trPr>
        <w:tc>
          <w:tcPr>
            <w:tcW w:w="10482" w:type="dxa"/>
            <w:gridSpan w:val="5"/>
          </w:tcPr>
          <w:p w14:paraId="1E064EF9" w14:textId="133F171A" w:rsidR="000753DF" w:rsidRPr="000B0364" w:rsidRDefault="000753DF" w:rsidP="00473FDE">
            <w:pPr>
              <w:spacing w:after="0" w:line="240" w:lineRule="auto"/>
              <w:jc w:val="right"/>
              <w:rPr>
                <w:noProof/>
                <w:sz w:val="20"/>
                <w:szCs w:val="20"/>
                <w:lang w:eastAsia="en-US"/>
              </w:rPr>
            </w:pPr>
          </w:p>
        </w:tc>
      </w:tr>
      <w:tr w:rsidR="000753DF" w14:paraId="18FC0B0C" w14:textId="77777777" w:rsidTr="00473FDE">
        <w:tc>
          <w:tcPr>
            <w:tcW w:w="4571" w:type="dxa"/>
          </w:tcPr>
          <w:p w14:paraId="3E9B6CC7" w14:textId="4DB83CE4" w:rsidR="000753DF" w:rsidRPr="000753DF" w:rsidRDefault="000753DF" w:rsidP="00473FDE">
            <w:pPr>
              <w:spacing w:after="0" w:line="240" w:lineRule="auto"/>
              <w:rPr>
                <w:rFonts w:ascii="Tahoma" w:eastAsia="Tahoma" w:hAnsi="Tahoma"/>
                <w:b/>
                <w:color w:val="000000"/>
                <w:sz w:val="16"/>
              </w:rPr>
            </w:pPr>
            <w:r w:rsidRPr="000753DF">
              <w:rPr>
                <w:rFonts w:ascii="Tahoma" w:eastAsia="Tahoma" w:hAnsi="Tahoma"/>
                <w:b/>
                <w:color w:val="000000"/>
                <w:sz w:val="16"/>
              </w:rPr>
              <w:t>Balance for the year ended 30 June 2020</w:t>
            </w:r>
          </w:p>
        </w:tc>
        <w:tc>
          <w:tcPr>
            <w:tcW w:w="1486" w:type="dxa"/>
            <w:shd w:val="clear" w:color="auto" w:fill="BFBFBF" w:themeFill="background1" w:themeFillShade="BF"/>
          </w:tcPr>
          <w:p w14:paraId="6BA8F05F" w14:textId="3004C2BB" w:rsidR="000753DF" w:rsidRPr="000753DF" w:rsidRDefault="000753DF" w:rsidP="00473FDE">
            <w:pPr>
              <w:spacing w:after="0" w:line="240" w:lineRule="auto"/>
              <w:jc w:val="right"/>
              <w:rPr>
                <w:noProof/>
                <w:color w:val="FFFFFF" w:themeColor="background1"/>
                <w:sz w:val="20"/>
                <w:szCs w:val="20"/>
                <w:lang w:eastAsia="en-US"/>
              </w:rPr>
            </w:pPr>
            <w:r w:rsidRPr="000753DF">
              <w:rPr>
                <w:noProof/>
                <w:color w:val="FFFFFF" w:themeColor="background1"/>
                <w:sz w:val="20"/>
                <w:szCs w:val="20"/>
                <w:lang w:eastAsia="en-US"/>
              </w:rPr>
              <w:t>29,838</w:t>
            </w:r>
          </w:p>
        </w:tc>
        <w:tc>
          <w:tcPr>
            <w:tcW w:w="1506" w:type="dxa"/>
            <w:shd w:val="clear" w:color="auto" w:fill="BFBFBF" w:themeFill="background1" w:themeFillShade="BF"/>
          </w:tcPr>
          <w:p w14:paraId="4B1A63CC" w14:textId="41AF59D9" w:rsidR="000753DF" w:rsidRPr="000753DF" w:rsidRDefault="000753DF" w:rsidP="00473FDE">
            <w:pPr>
              <w:spacing w:after="0" w:line="240" w:lineRule="auto"/>
              <w:jc w:val="right"/>
              <w:rPr>
                <w:noProof/>
                <w:color w:val="FFFFFF" w:themeColor="background1"/>
                <w:sz w:val="20"/>
                <w:szCs w:val="20"/>
                <w:lang w:eastAsia="en-US"/>
              </w:rPr>
            </w:pPr>
            <w:r w:rsidRPr="000753DF">
              <w:rPr>
                <w:noProof/>
                <w:color w:val="FFFFFF" w:themeColor="background1"/>
                <w:sz w:val="20"/>
                <w:szCs w:val="20"/>
                <w:lang w:eastAsia="en-US"/>
              </w:rPr>
              <w:t>4,933</w:t>
            </w:r>
          </w:p>
        </w:tc>
        <w:tc>
          <w:tcPr>
            <w:tcW w:w="1596" w:type="dxa"/>
            <w:shd w:val="clear" w:color="auto" w:fill="BFBFBF" w:themeFill="background1" w:themeFillShade="BF"/>
          </w:tcPr>
          <w:p w14:paraId="4E73698B" w14:textId="7F16B278" w:rsidR="000753DF" w:rsidRPr="000753DF" w:rsidRDefault="000753DF" w:rsidP="00473FDE">
            <w:pPr>
              <w:spacing w:after="0" w:line="240" w:lineRule="auto"/>
              <w:jc w:val="right"/>
              <w:rPr>
                <w:noProof/>
                <w:color w:val="FFFFFF" w:themeColor="background1"/>
                <w:sz w:val="20"/>
                <w:szCs w:val="20"/>
                <w:lang w:eastAsia="en-US"/>
              </w:rPr>
            </w:pPr>
            <w:r w:rsidRPr="000753DF">
              <w:rPr>
                <w:noProof/>
                <w:color w:val="FFFFFF" w:themeColor="background1"/>
                <w:sz w:val="20"/>
                <w:szCs w:val="20"/>
                <w:lang w:eastAsia="en-US"/>
              </w:rPr>
              <w:t>(10,772)</w:t>
            </w:r>
          </w:p>
        </w:tc>
        <w:tc>
          <w:tcPr>
            <w:tcW w:w="1323" w:type="dxa"/>
            <w:shd w:val="clear" w:color="auto" w:fill="BFBFBF" w:themeFill="background1" w:themeFillShade="BF"/>
          </w:tcPr>
          <w:p w14:paraId="3CA4CA92" w14:textId="24C9A13A" w:rsidR="000753DF" w:rsidRPr="000753DF" w:rsidRDefault="000753DF" w:rsidP="00473FDE">
            <w:pPr>
              <w:spacing w:after="0" w:line="240" w:lineRule="auto"/>
              <w:jc w:val="right"/>
              <w:rPr>
                <w:noProof/>
                <w:color w:val="FFFFFF" w:themeColor="background1"/>
                <w:sz w:val="20"/>
                <w:szCs w:val="20"/>
                <w:lang w:eastAsia="en-US"/>
              </w:rPr>
            </w:pPr>
            <w:r w:rsidRPr="000753DF">
              <w:rPr>
                <w:noProof/>
                <w:color w:val="FFFFFF" w:themeColor="background1"/>
                <w:sz w:val="20"/>
                <w:szCs w:val="20"/>
                <w:lang w:eastAsia="en-US"/>
              </w:rPr>
              <w:t>23,999</w:t>
            </w:r>
          </w:p>
        </w:tc>
      </w:tr>
      <w:tr w:rsidR="000753DF" w14:paraId="65DAE298" w14:textId="77777777" w:rsidTr="00473FDE">
        <w:tc>
          <w:tcPr>
            <w:tcW w:w="10482" w:type="dxa"/>
            <w:gridSpan w:val="5"/>
          </w:tcPr>
          <w:p w14:paraId="62F1807B" w14:textId="0716D86F" w:rsidR="000753DF" w:rsidRPr="000B0364" w:rsidRDefault="000753DF" w:rsidP="00473FDE">
            <w:pPr>
              <w:spacing w:after="0" w:line="240" w:lineRule="auto"/>
              <w:jc w:val="right"/>
              <w:rPr>
                <w:noProof/>
                <w:sz w:val="20"/>
                <w:szCs w:val="20"/>
                <w:lang w:eastAsia="en-US"/>
              </w:rPr>
            </w:pPr>
          </w:p>
        </w:tc>
      </w:tr>
      <w:tr w:rsidR="000753DF" w14:paraId="45175505" w14:textId="77777777" w:rsidTr="00473FDE">
        <w:tc>
          <w:tcPr>
            <w:tcW w:w="4571" w:type="dxa"/>
          </w:tcPr>
          <w:p w14:paraId="26F0B316" w14:textId="79A6688A" w:rsidR="000753DF" w:rsidRDefault="000753DF" w:rsidP="00473FDE">
            <w:pPr>
              <w:spacing w:after="0" w:line="240" w:lineRule="auto"/>
              <w:rPr>
                <w:rFonts w:ascii="Tahoma" w:eastAsia="Tahoma" w:hAnsi="Tahoma"/>
                <w:color w:val="000000"/>
                <w:sz w:val="16"/>
              </w:rPr>
            </w:pPr>
            <w:r w:rsidRPr="000753DF">
              <w:rPr>
                <w:rFonts w:ascii="Tahoma" w:eastAsia="Tahoma" w:hAnsi="Tahoma"/>
                <w:color w:val="000000"/>
                <w:sz w:val="16"/>
              </w:rPr>
              <w:t>Operating result from continuing operations</w:t>
            </w:r>
          </w:p>
        </w:tc>
        <w:tc>
          <w:tcPr>
            <w:tcW w:w="1486" w:type="dxa"/>
          </w:tcPr>
          <w:p w14:paraId="7B130BA2" w14:textId="00056688"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506" w:type="dxa"/>
          </w:tcPr>
          <w:p w14:paraId="24B25258" w14:textId="6A3B0E33"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596" w:type="dxa"/>
          </w:tcPr>
          <w:p w14:paraId="680DC39F" w14:textId="769CAD77"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417</w:t>
            </w:r>
          </w:p>
        </w:tc>
        <w:tc>
          <w:tcPr>
            <w:tcW w:w="1323" w:type="dxa"/>
          </w:tcPr>
          <w:p w14:paraId="731699CD" w14:textId="73B7AE5B"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417</w:t>
            </w:r>
          </w:p>
        </w:tc>
      </w:tr>
      <w:tr w:rsidR="000753DF" w14:paraId="57A3C88C" w14:textId="77777777" w:rsidTr="00473FDE">
        <w:trPr>
          <w:trHeight w:val="62"/>
        </w:trPr>
        <w:tc>
          <w:tcPr>
            <w:tcW w:w="10482" w:type="dxa"/>
            <w:gridSpan w:val="5"/>
          </w:tcPr>
          <w:p w14:paraId="2F7286A2" w14:textId="77777777" w:rsidR="000753DF" w:rsidRPr="000B0364" w:rsidRDefault="000753DF" w:rsidP="00473FDE">
            <w:pPr>
              <w:spacing w:after="0" w:line="240" w:lineRule="auto"/>
              <w:jc w:val="right"/>
              <w:rPr>
                <w:noProof/>
                <w:sz w:val="20"/>
                <w:szCs w:val="20"/>
                <w:lang w:eastAsia="en-US"/>
              </w:rPr>
            </w:pPr>
          </w:p>
        </w:tc>
      </w:tr>
      <w:tr w:rsidR="000753DF" w14:paraId="3D50C8EF" w14:textId="77777777" w:rsidTr="00473FDE">
        <w:trPr>
          <w:trHeight w:val="283"/>
        </w:trPr>
        <w:tc>
          <w:tcPr>
            <w:tcW w:w="4571" w:type="dxa"/>
            <w:shd w:val="clear" w:color="auto" w:fill="BFBFBF" w:themeFill="background1" w:themeFillShade="BF"/>
          </w:tcPr>
          <w:p w14:paraId="60E82C30" w14:textId="19BC9C04" w:rsidR="000753DF" w:rsidRDefault="000753DF" w:rsidP="00473FDE">
            <w:pPr>
              <w:spacing w:after="0" w:line="240" w:lineRule="auto"/>
              <w:rPr>
                <w:rFonts w:ascii="Tahoma" w:eastAsia="Tahoma" w:hAnsi="Tahoma"/>
                <w:color w:val="000000"/>
                <w:sz w:val="16"/>
              </w:rPr>
            </w:pPr>
            <w:r w:rsidRPr="000753DF">
              <w:rPr>
                <w:noProof/>
                <w:color w:val="FFFFFF" w:themeColor="background1"/>
                <w:sz w:val="20"/>
                <w:szCs w:val="20"/>
                <w:lang w:eastAsia="en-US"/>
              </w:rPr>
              <w:t>OTHER COMPREHENSIVE INCOME</w:t>
            </w:r>
          </w:p>
        </w:tc>
        <w:tc>
          <w:tcPr>
            <w:tcW w:w="5911" w:type="dxa"/>
            <w:gridSpan w:val="4"/>
          </w:tcPr>
          <w:p w14:paraId="7A417C77" w14:textId="77777777" w:rsidR="000753DF" w:rsidRPr="000B0364" w:rsidRDefault="000753DF" w:rsidP="00473FDE">
            <w:pPr>
              <w:spacing w:after="0" w:line="240" w:lineRule="auto"/>
              <w:jc w:val="right"/>
              <w:rPr>
                <w:noProof/>
                <w:sz w:val="20"/>
                <w:szCs w:val="20"/>
                <w:lang w:eastAsia="en-US"/>
              </w:rPr>
            </w:pPr>
          </w:p>
        </w:tc>
      </w:tr>
      <w:tr w:rsidR="000753DF" w14:paraId="12CA790A" w14:textId="77777777" w:rsidTr="00473FDE">
        <w:trPr>
          <w:trHeight w:val="283"/>
        </w:trPr>
        <w:tc>
          <w:tcPr>
            <w:tcW w:w="4571" w:type="dxa"/>
            <w:vAlign w:val="center"/>
          </w:tcPr>
          <w:p w14:paraId="3B0CC994" w14:textId="70FAF8E5" w:rsidR="000753DF" w:rsidRDefault="000753DF" w:rsidP="00473FDE">
            <w:pPr>
              <w:spacing w:after="0" w:line="240" w:lineRule="auto"/>
              <w:rPr>
                <w:rFonts w:ascii="Tahoma" w:eastAsia="Tahoma" w:hAnsi="Tahoma"/>
                <w:color w:val="000000"/>
                <w:sz w:val="16"/>
              </w:rPr>
            </w:pPr>
            <w:r>
              <w:rPr>
                <w:rFonts w:ascii="Tahoma" w:eastAsia="Tahoma" w:hAnsi="Tahoma"/>
                <w:color w:val="000000"/>
                <w:sz w:val="16"/>
              </w:rPr>
              <w:t>Decrease in asset revaluation surplus</w:t>
            </w:r>
          </w:p>
        </w:tc>
        <w:tc>
          <w:tcPr>
            <w:tcW w:w="1486" w:type="dxa"/>
          </w:tcPr>
          <w:p w14:paraId="749E0ACE" w14:textId="1F3D7053" w:rsidR="000753DF" w:rsidRPr="00C36674" w:rsidRDefault="000753DF" w:rsidP="00473FDE">
            <w:pPr>
              <w:spacing w:after="0" w:line="240" w:lineRule="auto"/>
              <w:jc w:val="right"/>
              <w:rPr>
                <w:noProof/>
                <w:sz w:val="18"/>
                <w:szCs w:val="18"/>
                <w:lang w:eastAsia="en-US"/>
              </w:rPr>
            </w:pPr>
            <w:r w:rsidRPr="00C36674">
              <w:rPr>
                <w:rFonts w:ascii="Tahoma" w:eastAsia="Tahoma" w:hAnsi="Tahoma"/>
                <w:color w:val="000000"/>
                <w:sz w:val="18"/>
                <w:szCs w:val="18"/>
              </w:rPr>
              <w:t xml:space="preserve">- </w:t>
            </w:r>
          </w:p>
        </w:tc>
        <w:tc>
          <w:tcPr>
            <w:tcW w:w="1506" w:type="dxa"/>
          </w:tcPr>
          <w:p w14:paraId="6E116B15" w14:textId="130AED1B"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(176)</w:t>
            </w:r>
          </w:p>
        </w:tc>
        <w:tc>
          <w:tcPr>
            <w:tcW w:w="1596" w:type="dxa"/>
          </w:tcPr>
          <w:p w14:paraId="2D45F459" w14:textId="2536ED31"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74</w:t>
            </w:r>
          </w:p>
        </w:tc>
        <w:tc>
          <w:tcPr>
            <w:tcW w:w="1323" w:type="dxa"/>
          </w:tcPr>
          <w:p w14:paraId="6FBBCD93" w14:textId="4736361C"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(102)</w:t>
            </w:r>
          </w:p>
        </w:tc>
      </w:tr>
      <w:tr w:rsidR="000753DF" w14:paraId="42E11F9A" w14:textId="77777777" w:rsidTr="00473FDE">
        <w:trPr>
          <w:trHeight w:val="283"/>
        </w:trPr>
        <w:tc>
          <w:tcPr>
            <w:tcW w:w="4571" w:type="dxa"/>
            <w:vAlign w:val="center"/>
          </w:tcPr>
          <w:p w14:paraId="5BBCC5C1" w14:textId="051B749A" w:rsidR="000753DF" w:rsidRDefault="000753DF" w:rsidP="00473FDE">
            <w:pPr>
              <w:spacing w:after="0" w:line="240" w:lineRule="auto"/>
              <w:rPr>
                <w:rFonts w:ascii="Tahoma" w:eastAsia="Tahoma" w:hAnsi="Tahoma"/>
                <w:color w:val="000000"/>
                <w:sz w:val="16"/>
              </w:rPr>
            </w:pPr>
            <w:r>
              <w:rPr>
                <w:rFonts w:ascii="Tahoma" w:eastAsia="Tahoma" w:hAnsi="Tahoma"/>
                <w:color w:val="000000"/>
                <w:sz w:val="16"/>
              </w:rPr>
              <w:t>Post Machinery of Government adjustment</w:t>
            </w:r>
          </w:p>
        </w:tc>
        <w:tc>
          <w:tcPr>
            <w:tcW w:w="1486" w:type="dxa"/>
            <w:tcBorders>
              <w:bottom w:val="single" w:sz="4" w:space="0" w:color="auto"/>
            </w:tcBorders>
          </w:tcPr>
          <w:p w14:paraId="73FB675C" w14:textId="318EE599" w:rsidR="000753DF" w:rsidRPr="00C36674" w:rsidRDefault="000753DF" w:rsidP="00473FDE">
            <w:pPr>
              <w:spacing w:after="0" w:line="240" w:lineRule="auto"/>
              <w:jc w:val="right"/>
              <w:rPr>
                <w:noProof/>
                <w:sz w:val="18"/>
                <w:szCs w:val="18"/>
                <w:lang w:eastAsia="en-US"/>
              </w:rPr>
            </w:pPr>
            <w:r w:rsidRPr="00C36674">
              <w:rPr>
                <w:rFonts w:ascii="Tahoma" w:eastAsia="Tahoma" w:hAnsi="Tahoma"/>
                <w:color w:val="000000"/>
                <w:sz w:val="18"/>
                <w:szCs w:val="18"/>
              </w:rPr>
              <w:t>-</w:t>
            </w:r>
          </w:p>
        </w:tc>
        <w:tc>
          <w:tcPr>
            <w:tcW w:w="1506" w:type="dxa"/>
            <w:tcBorders>
              <w:bottom w:val="single" w:sz="4" w:space="0" w:color="auto"/>
            </w:tcBorders>
          </w:tcPr>
          <w:p w14:paraId="0EB923FE" w14:textId="520AF93F"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596" w:type="dxa"/>
            <w:tcBorders>
              <w:bottom w:val="single" w:sz="4" w:space="0" w:color="auto"/>
            </w:tcBorders>
          </w:tcPr>
          <w:p w14:paraId="6FA68C94" w14:textId="0A08B77D"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c>
          <w:tcPr>
            <w:tcW w:w="1323" w:type="dxa"/>
            <w:tcBorders>
              <w:bottom w:val="single" w:sz="4" w:space="0" w:color="auto"/>
            </w:tcBorders>
          </w:tcPr>
          <w:p w14:paraId="636C0AA4" w14:textId="0B73E279" w:rsidR="000753DF" w:rsidRPr="00C36674" w:rsidRDefault="000753DF" w:rsidP="00473FDE">
            <w:pPr>
              <w:spacing w:after="0" w:line="240" w:lineRule="auto"/>
              <w:jc w:val="right"/>
              <w:rPr>
                <w:noProof/>
                <w:sz w:val="18"/>
                <w:szCs w:val="18"/>
                <w:lang w:eastAsia="en-US"/>
              </w:rPr>
            </w:pPr>
            <w:r w:rsidRPr="00C36674">
              <w:rPr>
                <w:noProof/>
                <w:sz w:val="18"/>
                <w:szCs w:val="18"/>
                <w:lang w:eastAsia="en-US"/>
              </w:rPr>
              <w:t>-</w:t>
            </w:r>
          </w:p>
        </w:tc>
      </w:tr>
      <w:tr w:rsidR="000753DF" w14:paraId="7D9DAB7F" w14:textId="77777777" w:rsidTr="00473FDE">
        <w:trPr>
          <w:trHeight w:val="283"/>
        </w:trPr>
        <w:tc>
          <w:tcPr>
            <w:tcW w:w="4571" w:type="dxa"/>
            <w:vAlign w:val="center"/>
          </w:tcPr>
          <w:p w14:paraId="30707AEE" w14:textId="1848D1E3" w:rsidR="000753DF" w:rsidRPr="000753DF" w:rsidRDefault="000753DF" w:rsidP="00473FDE">
            <w:pPr>
              <w:spacing w:after="0" w:line="240" w:lineRule="auto"/>
              <w:rPr>
                <w:rFonts w:ascii="Tahoma" w:eastAsia="Tahoma" w:hAnsi="Tahoma"/>
                <w:b/>
                <w:color w:val="000000"/>
                <w:sz w:val="16"/>
              </w:rPr>
            </w:pPr>
            <w:r w:rsidRPr="000753DF">
              <w:rPr>
                <w:rFonts w:ascii="Tahoma" w:eastAsia="Tahoma" w:hAnsi="Tahoma"/>
                <w:b/>
                <w:color w:val="000000"/>
                <w:sz w:val="16"/>
              </w:rPr>
              <w:t>Total Comprehensive Income for the Year</w:t>
            </w:r>
          </w:p>
        </w:tc>
        <w:tc>
          <w:tcPr>
            <w:tcW w:w="1486" w:type="dxa"/>
            <w:tcBorders>
              <w:top w:val="single" w:sz="4" w:space="0" w:color="auto"/>
              <w:bottom w:val="single" w:sz="4" w:space="0" w:color="auto"/>
            </w:tcBorders>
          </w:tcPr>
          <w:p w14:paraId="6628C776" w14:textId="77C3E7F0" w:rsidR="000753DF" w:rsidRPr="00C36674" w:rsidRDefault="000753DF" w:rsidP="00473FDE">
            <w:pPr>
              <w:spacing w:after="0" w:line="240" w:lineRule="auto"/>
              <w:jc w:val="right"/>
              <w:rPr>
                <w:b/>
                <w:noProof/>
                <w:sz w:val="18"/>
                <w:szCs w:val="18"/>
                <w:lang w:eastAsia="en-US"/>
              </w:rPr>
            </w:pPr>
            <w:r w:rsidRPr="00C36674">
              <w:rPr>
                <w:b/>
                <w:noProof/>
                <w:sz w:val="18"/>
                <w:szCs w:val="18"/>
                <w:lang w:eastAsia="en-US"/>
              </w:rPr>
              <w:t>-</w:t>
            </w:r>
          </w:p>
        </w:tc>
        <w:tc>
          <w:tcPr>
            <w:tcW w:w="1506" w:type="dxa"/>
            <w:tcBorders>
              <w:top w:val="single" w:sz="4" w:space="0" w:color="auto"/>
              <w:bottom w:val="single" w:sz="4" w:space="0" w:color="auto"/>
            </w:tcBorders>
          </w:tcPr>
          <w:p w14:paraId="4578F340" w14:textId="31A5D3EE" w:rsidR="000753DF" w:rsidRPr="00C36674" w:rsidRDefault="000753DF" w:rsidP="00473FDE">
            <w:pPr>
              <w:spacing w:after="0" w:line="240" w:lineRule="auto"/>
              <w:jc w:val="right"/>
              <w:rPr>
                <w:b/>
                <w:noProof/>
                <w:sz w:val="18"/>
                <w:szCs w:val="18"/>
                <w:lang w:eastAsia="en-US"/>
              </w:rPr>
            </w:pPr>
            <w:r w:rsidRPr="00C36674">
              <w:rPr>
                <w:b/>
                <w:noProof/>
                <w:sz w:val="18"/>
                <w:szCs w:val="18"/>
                <w:lang w:eastAsia="en-US"/>
              </w:rPr>
              <w:t>(176)</w:t>
            </w:r>
          </w:p>
        </w:tc>
        <w:tc>
          <w:tcPr>
            <w:tcW w:w="1596" w:type="dxa"/>
            <w:tcBorders>
              <w:top w:val="single" w:sz="4" w:space="0" w:color="auto"/>
              <w:bottom w:val="single" w:sz="4" w:space="0" w:color="auto"/>
            </w:tcBorders>
          </w:tcPr>
          <w:p w14:paraId="4C18C1FB" w14:textId="41C0211C" w:rsidR="000753DF" w:rsidRPr="00C36674" w:rsidRDefault="000753DF" w:rsidP="00473FDE">
            <w:pPr>
              <w:spacing w:after="0" w:line="240" w:lineRule="auto"/>
              <w:jc w:val="right"/>
              <w:rPr>
                <w:b/>
                <w:noProof/>
                <w:sz w:val="18"/>
                <w:szCs w:val="18"/>
                <w:lang w:eastAsia="en-US"/>
              </w:rPr>
            </w:pPr>
            <w:r w:rsidRPr="00C36674">
              <w:rPr>
                <w:b/>
                <w:noProof/>
                <w:sz w:val="18"/>
                <w:szCs w:val="18"/>
                <w:lang w:eastAsia="en-US"/>
              </w:rPr>
              <w:t>491</w:t>
            </w:r>
          </w:p>
        </w:tc>
        <w:tc>
          <w:tcPr>
            <w:tcW w:w="1323" w:type="dxa"/>
            <w:tcBorders>
              <w:top w:val="single" w:sz="4" w:space="0" w:color="auto"/>
              <w:bottom w:val="single" w:sz="4" w:space="0" w:color="auto"/>
            </w:tcBorders>
          </w:tcPr>
          <w:p w14:paraId="6CD68AF4" w14:textId="02C30C3D" w:rsidR="000753DF" w:rsidRPr="00C36674" w:rsidRDefault="000753DF" w:rsidP="00473FDE">
            <w:pPr>
              <w:spacing w:after="0" w:line="240" w:lineRule="auto"/>
              <w:jc w:val="right"/>
              <w:rPr>
                <w:b/>
                <w:noProof/>
                <w:sz w:val="18"/>
                <w:szCs w:val="18"/>
                <w:lang w:eastAsia="en-US"/>
              </w:rPr>
            </w:pPr>
            <w:r w:rsidRPr="00C36674">
              <w:rPr>
                <w:b/>
                <w:noProof/>
                <w:sz w:val="18"/>
                <w:szCs w:val="18"/>
                <w:lang w:eastAsia="en-US"/>
              </w:rPr>
              <w:t>315</w:t>
            </w:r>
          </w:p>
        </w:tc>
      </w:tr>
      <w:tr w:rsidR="000753DF" w14:paraId="28CBB8F6" w14:textId="77777777" w:rsidTr="00473FDE">
        <w:trPr>
          <w:trHeight w:val="62"/>
        </w:trPr>
        <w:tc>
          <w:tcPr>
            <w:tcW w:w="10482" w:type="dxa"/>
            <w:gridSpan w:val="5"/>
          </w:tcPr>
          <w:p w14:paraId="65E54D1A" w14:textId="77777777" w:rsidR="000753DF" w:rsidRPr="000B0364" w:rsidRDefault="000753DF" w:rsidP="00473FDE">
            <w:pPr>
              <w:spacing w:after="0" w:line="240" w:lineRule="auto"/>
              <w:jc w:val="right"/>
              <w:rPr>
                <w:noProof/>
                <w:sz w:val="20"/>
                <w:szCs w:val="20"/>
                <w:lang w:eastAsia="en-US"/>
              </w:rPr>
            </w:pPr>
          </w:p>
        </w:tc>
      </w:tr>
      <w:tr w:rsidR="00362B57" w14:paraId="47EDBCF6" w14:textId="77777777" w:rsidTr="00473FDE">
        <w:trPr>
          <w:trHeight w:val="283"/>
        </w:trPr>
        <w:tc>
          <w:tcPr>
            <w:tcW w:w="4571" w:type="dxa"/>
            <w:shd w:val="clear" w:color="auto" w:fill="BFBFBF" w:themeFill="background1" w:themeFillShade="BF"/>
          </w:tcPr>
          <w:p w14:paraId="6B1B18C3" w14:textId="6A084486" w:rsidR="00362B57" w:rsidRDefault="00362B57" w:rsidP="00473FDE">
            <w:pPr>
              <w:spacing w:after="0" w:line="240" w:lineRule="auto"/>
              <w:rPr>
                <w:rFonts w:ascii="Tahoma" w:eastAsia="Tahoma" w:hAnsi="Tahoma"/>
                <w:color w:val="000000"/>
                <w:sz w:val="16"/>
              </w:rPr>
            </w:pPr>
            <w:r w:rsidRPr="00362B57">
              <w:rPr>
                <w:noProof/>
                <w:color w:val="FFFFFF" w:themeColor="background1"/>
                <w:sz w:val="20"/>
                <w:szCs w:val="20"/>
                <w:lang w:eastAsia="en-US"/>
              </w:rPr>
              <w:t>TRANSACTIONS WITH OWNERS AS OWNERS</w:t>
            </w:r>
          </w:p>
        </w:tc>
        <w:tc>
          <w:tcPr>
            <w:tcW w:w="5911" w:type="dxa"/>
            <w:gridSpan w:val="4"/>
          </w:tcPr>
          <w:p w14:paraId="618BB6B9" w14:textId="77777777" w:rsidR="00362B57" w:rsidRPr="000B0364" w:rsidRDefault="00362B57" w:rsidP="00473FDE">
            <w:pPr>
              <w:spacing w:after="0" w:line="240" w:lineRule="auto"/>
              <w:jc w:val="right"/>
              <w:rPr>
                <w:noProof/>
                <w:sz w:val="20"/>
                <w:szCs w:val="20"/>
                <w:lang w:eastAsia="en-US"/>
              </w:rPr>
            </w:pPr>
          </w:p>
        </w:tc>
      </w:tr>
      <w:tr w:rsidR="00362B57" w14:paraId="529B330C" w14:textId="77777777" w:rsidTr="00473FDE">
        <w:trPr>
          <w:trHeight w:val="283"/>
        </w:trPr>
        <w:tc>
          <w:tcPr>
            <w:tcW w:w="4571" w:type="dxa"/>
            <w:vAlign w:val="center"/>
          </w:tcPr>
          <w:p w14:paraId="6F506601" w14:textId="21B7308C" w:rsidR="00362B57" w:rsidRDefault="00362B57" w:rsidP="00473FDE">
            <w:pPr>
              <w:spacing w:after="0" w:line="240" w:lineRule="auto"/>
              <w:rPr>
                <w:rFonts w:ascii="Tahoma" w:eastAsia="Tahoma" w:hAnsi="Tahoma"/>
                <w:color w:val="000000"/>
                <w:sz w:val="16"/>
              </w:rPr>
            </w:pPr>
            <w:r>
              <w:rPr>
                <w:rFonts w:ascii="Tahoma" w:eastAsia="Tahoma" w:hAnsi="Tahoma"/>
                <w:color w:val="000000"/>
                <w:sz w:val="16"/>
              </w:rPr>
              <w:t>Appropriated equity injections</w:t>
            </w:r>
          </w:p>
        </w:tc>
        <w:tc>
          <w:tcPr>
            <w:tcW w:w="1486" w:type="dxa"/>
          </w:tcPr>
          <w:p w14:paraId="7A66383C" w14:textId="6A3B95A5" w:rsidR="00362B57" w:rsidRPr="00C36674" w:rsidRDefault="00362B57" w:rsidP="00473FDE">
            <w:pPr>
              <w:spacing w:after="0" w:line="240" w:lineRule="auto"/>
              <w:jc w:val="right"/>
              <w:rPr>
                <w:noProof/>
                <w:sz w:val="18"/>
                <w:szCs w:val="18"/>
                <w:lang w:eastAsia="en-US"/>
              </w:rPr>
            </w:pPr>
            <w:r w:rsidRPr="00C36674">
              <w:rPr>
                <w:noProof/>
                <w:sz w:val="18"/>
                <w:szCs w:val="18"/>
                <w:lang w:eastAsia="en-US"/>
              </w:rPr>
              <w:t>100</w:t>
            </w:r>
          </w:p>
        </w:tc>
        <w:tc>
          <w:tcPr>
            <w:tcW w:w="1506" w:type="dxa"/>
          </w:tcPr>
          <w:p w14:paraId="3E884A03" w14:textId="0AE8D993" w:rsidR="00362B57" w:rsidRPr="00C36674" w:rsidRDefault="00362B57" w:rsidP="00473FDE">
            <w:pPr>
              <w:spacing w:after="0" w:line="240" w:lineRule="auto"/>
              <w:jc w:val="right"/>
              <w:rPr>
                <w:noProof/>
                <w:sz w:val="18"/>
                <w:szCs w:val="18"/>
                <w:lang w:eastAsia="en-US"/>
              </w:rPr>
            </w:pPr>
            <w:r w:rsidRPr="00C36674">
              <w:rPr>
                <w:noProof/>
                <w:sz w:val="18"/>
                <w:szCs w:val="18"/>
                <w:lang w:eastAsia="en-US"/>
              </w:rPr>
              <w:t>-</w:t>
            </w:r>
          </w:p>
        </w:tc>
        <w:tc>
          <w:tcPr>
            <w:tcW w:w="1596" w:type="dxa"/>
          </w:tcPr>
          <w:p w14:paraId="0D8C2471" w14:textId="21EF8ED5" w:rsidR="00362B57" w:rsidRPr="00C36674" w:rsidRDefault="00362B57" w:rsidP="00473FDE">
            <w:pPr>
              <w:spacing w:after="0" w:line="240" w:lineRule="auto"/>
              <w:jc w:val="right"/>
              <w:rPr>
                <w:noProof/>
                <w:sz w:val="18"/>
                <w:szCs w:val="18"/>
                <w:lang w:eastAsia="en-US"/>
              </w:rPr>
            </w:pPr>
            <w:r w:rsidRPr="00C36674">
              <w:rPr>
                <w:noProof/>
                <w:sz w:val="18"/>
                <w:szCs w:val="18"/>
                <w:lang w:eastAsia="en-US"/>
              </w:rPr>
              <w:t>-</w:t>
            </w:r>
          </w:p>
        </w:tc>
        <w:tc>
          <w:tcPr>
            <w:tcW w:w="1323" w:type="dxa"/>
          </w:tcPr>
          <w:p w14:paraId="545EC43D" w14:textId="7E473E38" w:rsidR="00362B57" w:rsidRPr="00C36674" w:rsidRDefault="00362B57" w:rsidP="00473FDE">
            <w:pPr>
              <w:spacing w:after="0" w:line="240" w:lineRule="auto"/>
              <w:jc w:val="right"/>
              <w:rPr>
                <w:noProof/>
                <w:sz w:val="18"/>
                <w:szCs w:val="18"/>
                <w:lang w:eastAsia="en-US"/>
              </w:rPr>
            </w:pPr>
            <w:r w:rsidRPr="00C36674">
              <w:rPr>
                <w:noProof/>
                <w:sz w:val="18"/>
                <w:szCs w:val="18"/>
                <w:lang w:eastAsia="en-US"/>
              </w:rPr>
              <w:t>100</w:t>
            </w:r>
          </w:p>
        </w:tc>
      </w:tr>
      <w:tr w:rsidR="00362B57" w14:paraId="199CFFCC" w14:textId="77777777" w:rsidTr="00473FDE">
        <w:trPr>
          <w:trHeight w:val="283"/>
        </w:trPr>
        <w:tc>
          <w:tcPr>
            <w:tcW w:w="4571" w:type="dxa"/>
            <w:vAlign w:val="center"/>
          </w:tcPr>
          <w:p w14:paraId="0ABD6C69" w14:textId="0BCE1CD7" w:rsidR="00362B57" w:rsidRDefault="00362B57" w:rsidP="00473FDE">
            <w:pPr>
              <w:spacing w:after="0" w:line="240" w:lineRule="auto"/>
              <w:rPr>
                <w:rFonts w:ascii="Tahoma" w:eastAsia="Tahoma" w:hAnsi="Tahoma"/>
                <w:color w:val="000000"/>
                <w:sz w:val="16"/>
              </w:rPr>
            </w:pPr>
            <w:r>
              <w:rPr>
                <w:rFonts w:ascii="Tahoma" w:eastAsia="Tahoma" w:hAnsi="Tahoma"/>
                <w:color w:val="000000"/>
                <w:sz w:val="16"/>
              </w:rPr>
              <w:t>Net transfer out to Administered*</w:t>
            </w:r>
          </w:p>
        </w:tc>
        <w:tc>
          <w:tcPr>
            <w:tcW w:w="1486" w:type="dxa"/>
            <w:tcBorders>
              <w:bottom w:val="single" w:sz="4" w:space="0" w:color="auto"/>
            </w:tcBorders>
          </w:tcPr>
          <w:p w14:paraId="1FF4BC55" w14:textId="0E2AD711" w:rsidR="00362B57" w:rsidRPr="00C36674" w:rsidRDefault="00362B57" w:rsidP="00473FDE">
            <w:pPr>
              <w:spacing w:after="0" w:line="240" w:lineRule="auto"/>
              <w:jc w:val="right"/>
              <w:rPr>
                <w:noProof/>
                <w:sz w:val="18"/>
                <w:szCs w:val="18"/>
                <w:lang w:eastAsia="en-US"/>
              </w:rPr>
            </w:pPr>
            <w:r w:rsidRPr="00C36674">
              <w:rPr>
                <w:noProof/>
                <w:sz w:val="18"/>
                <w:szCs w:val="18"/>
                <w:lang w:eastAsia="en-US"/>
              </w:rPr>
              <w:t>(194)</w:t>
            </w:r>
          </w:p>
        </w:tc>
        <w:tc>
          <w:tcPr>
            <w:tcW w:w="1506" w:type="dxa"/>
            <w:tcBorders>
              <w:bottom w:val="single" w:sz="4" w:space="0" w:color="auto"/>
            </w:tcBorders>
          </w:tcPr>
          <w:p w14:paraId="0AE9C799" w14:textId="1C89703C" w:rsidR="00362B57" w:rsidRPr="00C36674" w:rsidRDefault="00362B57" w:rsidP="00473FDE">
            <w:pPr>
              <w:spacing w:after="0" w:line="240" w:lineRule="auto"/>
              <w:jc w:val="right"/>
              <w:rPr>
                <w:noProof/>
                <w:sz w:val="18"/>
                <w:szCs w:val="18"/>
                <w:lang w:eastAsia="en-US"/>
              </w:rPr>
            </w:pPr>
            <w:r w:rsidRPr="00C36674">
              <w:rPr>
                <w:noProof/>
                <w:sz w:val="18"/>
                <w:szCs w:val="18"/>
                <w:lang w:eastAsia="en-US"/>
              </w:rPr>
              <w:t>-</w:t>
            </w:r>
          </w:p>
        </w:tc>
        <w:tc>
          <w:tcPr>
            <w:tcW w:w="1596" w:type="dxa"/>
            <w:tcBorders>
              <w:bottom w:val="single" w:sz="4" w:space="0" w:color="auto"/>
            </w:tcBorders>
          </w:tcPr>
          <w:p w14:paraId="459AED55" w14:textId="5FA36518" w:rsidR="00362B57" w:rsidRPr="00C36674" w:rsidRDefault="00362B57" w:rsidP="00473FDE">
            <w:pPr>
              <w:spacing w:after="0" w:line="240" w:lineRule="auto"/>
              <w:jc w:val="right"/>
              <w:rPr>
                <w:noProof/>
                <w:sz w:val="18"/>
                <w:szCs w:val="18"/>
                <w:lang w:eastAsia="en-US"/>
              </w:rPr>
            </w:pPr>
            <w:r w:rsidRPr="00C36674">
              <w:rPr>
                <w:noProof/>
                <w:sz w:val="18"/>
                <w:szCs w:val="18"/>
                <w:lang w:eastAsia="en-US"/>
              </w:rPr>
              <w:t>-</w:t>
            </w:r>
          </w:p>
        </w:tc>
        <w:tc>
          <w:tcPr>
            <w:tcW w:w="1323" w:type="dxa"/>
            <w:tcBorders>
              <w:bottom w:val="single" w:sz="4" w:space="0" w:color="auto"/>
            </w:tcBorders>
          </w:tcPr>
          <w:p w14:paraId="638FAAEC" w14:textId="1A6A2582" w:rsidR="00362B57" w:rsidRPr="00C36674" w:rsidRDefault="00362B57" w:rsidP="00473FDE">
            <w:pPr>
              <w:spacing w:after="0" w:line="240" w:lineRule="auto"/>
              <w:jc w:val="right"/>
              <w:rPr>
                <w:noProof/>
                <w:sz w:val="18"/>
                <w:szCs w:val="18"/>
                <w:lang w:eastAsia="en-US"/>
              </w:rPr>
            </w:pPr>
            <w:r w:rsidRPr="00C36674">
              <w:rPr>
                <w:noProof/>
                <w:sz w:val="18"/>
                <w:szCs w:val="18"/>
                <w:lang w:eastAsia="en-US"/>
              </w:rPr>
              <w:t>(194)</w:t>
            </w:r>
          </w:p>
        </w:tc>
      </w:tr>
      <w:tr w:rsidR="00362B57" w:rsidRPr="00362B57" w14:paraId="4375CBE0" w14:textId="77777777" w:rsidTr="00473FDE">
        <w:trPr>
          <w:trHeight w:val="283"/>
        </w:trPr>
        <w:tc>
          <w:tcPr>
            <w:tcW w:w="4571" w:type="dxa"/>
            <w:vAlign w:val="center"/>
          </w:tcPr>
          <w:p w14:paraId="6C08246B" w14:textId="7D351D7F" w:rsidR="00362B57" w:rsidRPr="00362B57" w:rsidRDefault="00362B57" w:rsidP="00473FDE">
            <w:pPr>
              <w:spacing w:after="0" w:line="240" w:lineRule="auto"/>
              <w:rPr>
                <w:rFonts w:ascii="Tahoma" w:eastAsia="Tahoma" w:hAnsi="Tahoma"/>
                <w:b/>
                <w:color w:val="000000"/>
                <w:sz w:val="16"/>
              </w:rPr>
            </w:pPr>
            <w:r w:rsidRPr="00362B57">
              <w:rPr>
                <w:rFonts w:ascii="Tahoma" w:eastAsia="Tahoma" w:hAnsi="Tahoma"/>
                <w:b/>
                <w:color w:val="000000"/>
                <w:sz w:val="16"/>
              </w:rPr>
              <w:t>Net Transactions with Owners as Owners</w:t>
            </w:r>
          </w:p>
        </w:tc>
        <w:tc>
          <w:tcPr>
            <w:tcW w:w="1486" w:type="dxa"/>
            <w:tcBorders>
              <w:top w:val="single" w:sz="4" w:space="0" w:color="auto"/>
              <w:bottom w:val="single" w:sz="4" w:space="0" w:color="auto"/>
            </w:tcBorders>
          </w:tcPr>
          <w:p w14:paraId="0F6A1416" w14:textId="752DB341" w:rsidR="00362B57" w:rsidRPr="00C36674" w:rsidRDefault="00362B57" w:rsidP="00473FDE">
            <w:pPr>
              <w:spacing w:after="0" w:line="240" w:lineRule="auto"/>
              <w:jc w:val="right"/>
              <w:rPr>
                <w:b/>
                <w:noProof/>
                <w:sz w:val="18"/>
                <w:szCs w:val="18"/>
                <w:lang w:eastAsia="en-US"/>
              </w:rPr>
            </w:pPr>
            <w:r w:rsidRPr="00C36674">
              <w:rPr>
                <w:b/>
                <w:noProof/>
                <w:sz w:val="18"/>
                <w:szCs w:val="18"/>
                <w:lang w:eastAsia="en-US"/>
              </w:rPr>
              <w:t>(94)</w:t>
            </w:r>
          </w:p>
        </w:tc>
        <w:tc>
          <w:tcPr>
            <w:tcW w:w="1506" w:type="dxa"/>
            <w:tcBorders>
              <w:top w:val="single" w:sz="4" w:space="0" w:color="auto"/>
              <w:bottom w:val="single" w:sz="4" w:space="0" w:color="auto"/>
            </w:tcBorders>
          </w:tcPr>
          <w:p w14:paraId="7391432A" w14:textId="7542CC4E" w:rsidR="00362B57" w:rsidRPr="00C36674" w:rsidRDefault="00362B57" w:rsidP="00473FDE">
            <w:pPr>
              <w:spacing w:after="0" w:line="240" w:lineRule="auto"/>
              <w:jc w:val="right"/>
              <w:rPr>
                <w:b/>
                <w:noProof/>
                <w:sz w:val="18"/>
                <w:szCs w:val="18"/>
                <w:lang w:eastAsia="en-US"/>
              </w:rPr>
            </w:pPr>
            <w:r w:rsidRPr="00C36674">
              <w:rPr>
                <w:b/>
                <w:noProof/>
                <w:sz w:val="18"/>
                <w:szCs w:val="18"/>
                <w:lang w:eastAsia="en-US"/>
              </w:rPr>
              <w:t>-</w:t>
            </w:r>
          </w:p>
        </w:tc>
        <w:tc>
          <w:tcPr>
            <w:tcW w:w="1596" w:type="dxa"/>
            <w:tcBorders>
              <w:top w:val="single" w:sz="4" w:space="0" w:color="auto"/>
              <w:bottom w:val="single" w:sz="4" w:space="0" w:color="auto"/>
            </w:tcBorders>
          </w:tcPr>
          <w:p w14:paraId="26CAA4C9" w14:textId="1EA4CABE" w:rsidR="00362B57" w:rsidRPr="00C36674" w:rsidRDefault="00362B57" w:rsidP="00473FDE">
            <w:pPr>
              <w:spacing w:after="0" w:line="240" w:lineRule="auto"/>
              <w:jc w:val="right"/>
              <w:rPr>
                <w:b/>
                <w:noProof/>
                <w:sz w:val="18"/>
                <w:szCs w:val="18"/>
                <w:lang w:eastAsia="en-US"/>
              </w:rPr>
            </w:pPr>
            <w:r w:rsidRPr="00C36674">
              <w:rPr>
                <w:b/>
                <w:noProof/>
                <w:sz w:val="18"/>
                <w:szCs w:val="18"/>
                <w:lang w:eastAsia="en-US"/>
              </w:rPr>
              <w:t>-</w:t>
            </w:r>
          </w:p>
        </w:tc>
        <w:tc>
          <w:tcPr>
            <w:tcW w:w="1323" w:type="dxa"/>
            <w:tcBorders>
              <w:top w:val="single" w:sz="4" w:space="0" w:color="auto"/>
              <w:bottom w:val="single" w:sz="4" w:space="0" w:color="auto"/>
            </w:tcBorders>
          </w:tcPr>
          <w:p w14:paraId="472076AE" w14:textId="33029EFC" w:rsidR="00362B57" w:rsidRPr="00C36674" w:rsidRDefault="00362B57" w:rsidP="00473FDE">
            <w:pPr>
              <w:spacing w:after="0" w:line="240" w:lineRule="auto"/>
              <w:jc w:val="right"/>
              <w:rPr>
                <w:b/>
                <w:noProof/>
                <w:sz w:val="18"/>
                <w:szCs w:val="18"/>
                <w:lang w:eastAsia="en-US"/>
              </w:rPr>
            </w:pPr>
            <w:r w:rsidRPr="00C36674">
              <w:rPr>
                <w:b/>
                <w:noProof/>
                <w:sz w:val="18"/>
                <w:szCs w:val="18"/>
                <w:lang w:eastAsia="en-US"/>
              </w:rPr>
              <w:t>(94)</w:t>
            </w:r>
          </w:p>
        </w:tc>
      </w:tr>
      <w:tr w:rsidR="00362B57" w14:paraId="34074FD7" w14:textId="77777777" w:rsidTr="00473FDE">
        <w:trPr>
          <w:trHeight w:val="168"/>
        </w:trPr>
        <w:tc>
          <w:tcPr>
            <w:tcW w:w="10482" w:type="dxa"/>
            <w:gridSpan w:val="5"/>
          </w:tcPr>
          <w:p w14:paraId="19001A8D" w14:textId="77777777" w:rsidR="00362B57" w:rsidRPr="000B0364" w:rsidRDefault="00362B57" w:rsidP="00473FDE">
            <w:pPr>
              <w:spacing w:after="0" w:line="240" w:lineRule="auto"/>
              <w:jc w:val="right"/>
              <w:rPr>
                <w:noProof/>
                <w:sz w:val="20"/>
                <w:szCs w:val="20"/>
                <w:lang w:eastAsia="en-US"/>
              </w:rPr>
            </w:pPr>
          </w:p>
        </w:tc>
      </w:tr>
      <w:tr w:rsidR="00362B57" w:rsidRPr="00C36674" w14:paraId="566964ED" w14:textId="77777777" w:rsidTr="00473FDE">
        <w:trPr>
          <w:trHeight w:val="283"/>
        </w:trPr>
        <w:tc>
          <w:tcPr>
            <w:tcW w:w="4571" w:type="dxa"/>
          </w:tcPr>
          <w:p w14:paraId="30DCF292" w14:textId="109B4F49" w:rsidR="00362B57" w:rsidRPr="00362B57" w:rsidRDefault="00362B57" w:rsidP="00473FDE">
            <w:pPr>
              <w:spacing w:after="0" w:line="240" w:lineRule="auto"/>
              <w:rPr>
                <w:rFonts w:ascii="Tahoma" w:eastAsia="Tahoma" w:hAnsi="Tahoma"/>
                <w:b/>
                <w:color w:val="000000"/>
                <w:sz w:val="16"/>
              </w:rPr>
            </w:pPr>
            <w:r w:rsidRPr="00362B57">
              <w:rPr>
                <w:rFonts w:ascii="Tahoma" w:eastAsia="Tahoma" w:hAnsi="Tahoma"/>
                <w:b/>
                <w:color w:val="000000"/>
                <w:sz w:val="16"/>
              </w:rPr>
              <w:t>Balance for the year ended 12 November 2020</w:t>
            </w:r>
          </w:p>
        </w:tc>
        <w:tc>
          <w:tcPr>
            <w:tcW w:w="1486" w:type="dxa"/>
            <w:shd w:val="clear" w:color="auto" w:fill="BFBFBF" w:themeFill="background1" w:themeFillShade="BF"/>
          </w:tcPr>
          <w:p w14:paraId="27529FB6" w14:textId="313D4C0F" w:rsidR="00362B57" w:rsidRPr="00C36674" w:rsidRDefault="00362B57" w:rsidP="00473FDE">
            <w:pPr>
              <w:spacing w:after="0" w:line="240" w:lineRule="auto"/>
              <w:jc w:val="right"/>
              <w:rPr>
                <w:noProof/>
                <w:color w:val="FFFFFF" w:themeColor="background1"/>
                <w:sz w:val="18"/>
                <w:szCs w:val="18"/>
                <w:lang w:eastAsia="en-US"/>
              </w:rPr>
            </w:pPr>
            <w:r w:rsidRPr="00C36674">
              <w:rPr>
                <w:noProof/>
                <w:color w:val="FFFFFF" w:themeColor="background1"/>
                <w:sz w:val="18"/>
                <w:szCs w:val="18"/>
                <w:lang w:eastAsia="en-US"/>
              </w:rPr>
              <w:t>29,744</w:t>
            </w:r>
          </w:p>
        </w:tc>
        <w:tc>
          <w:tcPr>
            <w:tcW w:w="1506" w:type="dxa"/>
            <w:shd w:val="clear" w:color="auto" w:fill="BFBFBF" w:themeFill="background1" w:themeFillShade="BF"/>
          </w:tcPr>
          <w:p w14:paraId="27C5C656" w14:textId="179B9931" w:rsidR="00362B57" w:rsidRPr="00C36674" w:rsidRDefault="00362B57" w:rsidP="00473FDE">
            <w:pPr>
              <w:spacing w:after="0" w:line="240" w:lineRule="auto"/>
              <w:jc w:val="right"/>
              <w:rPr>
                <w:noProof/>
                <w:color w:val="FFFFFF" w:themeColor="background1"/>
                <w:sz w:val="18"/>
                <w:szCs w:val="18"/>
                <w:lang w:eastAsia="en-US"/>
              </w:rPr>
            </w:pPr>
            <w:r w:rsidRPr="00C36674">
              <w:rPr>
                <w:noProof/>
                <w:color w:val="FFFFFF" w:themeColor="background1"/>
                <w:sz w:val="18"/>
                <w:szCs w:val="18"/>
                <w:lang w:eastAsia="en-US"/>
              </w:rPr>
              <w:t>4,757</w:t>
            </w:r>
          </w:p>
        </w:tc>
        <w:tc>
          <w:tcPr>
            <w:tcW w:w="1596" w:type="dxa"/>
            <w:shd w:val="clear" w:color="auto" w:fill="BFBFBF" w:themeFill="background1" w:themeFillShade="BF"/>
          </w:tcPr>
          <w:p w14:paraId="69569413" w14:textId="4750BA0D" w:rsidR="00362B57" w:rsidRPr="00C36674" w:rsidRDefault="00362B57" w:rsidP="00473FDE">
            <w:pPr>
              <w:spacing w:after="0" w:line="240" w:lineRule="auto"/>
              <w:jc w:val="right"/>
              <w:rPr>
                <w:noProof/>
                <w:color w:val="FFFFFF" w:themeColor="background1"/>
                <w:sz w:val="18"/>
                <w:szCs w:val="18"/>
                <w:lang w:eastAsia="en-US"/>
              </w:rPr>
            </w:pPr>
            <w:r w:rsidRPr="00C36674">
              <w:rPr>
                <w:noProof/>
                <w:color w:val="FFFFFF" w:themeColor="background1"/>
                <w:sz w:val="18"/>
                <w:szCs w:val="18"/>
                <w:lang w:eastAsia="en-US"/>
              </w:rPr>
              <w:t>(10,282)</w:t>
            </w:r>
          </w:p>
        </w:tc>
        <w:tc>
          <w:tcPr>
            <w:tcW w:w="1323" w:type="dxa"/>
            <w:shd w:val="clear" w:color="auto" w:fill="BFBFBF" w:themeFill="background1" w:themeFillShade="BF"/>
          </w:tcPr>
          <w:p w14:paraId="397B9E01" w14:textId="7EFE68F9" w:rsidR="00362B57" w:rsidRPr="00C36674" w:rsidRDefault="00362B57" w:rsidP="00473FDE">
            <w:pPr>
              <w:spacing w:after="0" w:line="240" w:lineRule="auto"/>
              <w:jc w:val="right"/>
              <w:rPr>
                <w:noProof/>
                <w:color w:val="FFFFFF" w:themeColor="background1"/>
                <w:sz w:val="18"/>
                <w:szCs w:val="18"/>
                <w:lang w:eastAsia="en-US"/>
              </w:rPr>
            </w:pPr>
            <w:r w:rsidRPr="00C36674">
              <w:rPr>
                <w:noProof/>
                <w:color w:val="FFFFFF" w:themeColor="background1"/>
                <w:sz w:val="18"/>
                <w:szCs w:val="18"/>
                <w:lang w:eastAsia="en-US"/>
              </w:rPr>
              <w:t>24,219</w:t>
            </w:r>
          </w:p>
        </w:tc>
      </w:tr>
    </w:tbl>
    <w:p w14:paraId="1853A3CA" w14:textId="77777777" w:rsidR="00473FDE" w:rsidRDefault="00473FDE" w:rsidP="00490E62">
      <w:pPr>
        <w:rPr>
          <w:rFonts w:ascii="Tahoma" w:eastAsia="Tahoma" w:hAnsi="Tahoma" w:cs="Times New Roman"/>
          <w:i/>
          <w:color w:val="000000"/>
          <w:spacing w:val="-4"/>
          <w:sz w:val="16"/>
          <w:szCs w:val="22"/>
          <w:lang w:val="en-US" w:eastAsia="en-US"/>
        </w:rPr>
      </w:pPr>
    </w:p>
    <w:p w14:paraId="32CDCC38" w14:textId="21B8F243" w:rsidR="00FA29B9" w:rsidRPr="00C36674" w:rsidRDefault="00C36674" w:rsidP="00490E62">
      <w:pPr>
        <w:rPr>
          <w:rFonts w:ascii="Tahoma" w:eastAsia="Tahoma" w:hAnsi="Tahoma" w:cs="Times New Roman"/>
          <w:i/>
          <w:color w:val="000000"/>
          <w:spacing w:val="-4"/>
          <w:sz w:val="16"/>
          <w:szCs w:val="22"/>
          <w:lang w:val="en-US" w:eastAsia="en-US"/>
        </w:rPr>
      </w:pPr>
      <w:r w:rsidRPr="00C36674">
        <w:rPr>
          <w:rFonts w:ascii="Tahoma" w:eastAsia="Tahoma" w:hAnsi="Tahoma" w:cs="Times New Roman"/>
          <w:i/>
          <w:color w:val="000000"/>
          <w:spacing w:val="-4"/>
          <w:sz w:val="16"/>
          <w:szCs w:val="22"/>
          <w:lang w:val="en-US" w:eastAsia="en-US"/>
        </w:rPr>
        <w:t>* On/July 2020, the Minister approved the transfer of land ($i net book value) and house ($0.194 million net book value) to the Woorabinda Shire Council for nil consideration under DATSIP's asset divestment program. The land title transferred on 6 August 2020. The transaction has been recognised as a reduction in the controlled equity and the recognition of the asset transfer as an Administered Grant permitted under the Financial Reporting Requirements 4F.5. Refer to notes ii and 19.</w:t>
      </w:r>
    </w:p>
    <w:p w14:paraId="1C204116" w14:textId="77777777" w:rsidR="00FA29B9" w:rsidRDefault="00FA29B9">
      <w:pPr>
        <w:spacing w:after="0" w:line="240" w:lineRule="auto"/>
        <w:rPr>
          <w:bCs/>
          <w:noProof/>
          <w:color w:val="55C5CA"/>
          <w:kern w:val="32"/>
          <w:sz w:val="36"/>
          <w:szCs w:val="36"/>
          <w:lang w:eastAsia="en-US"/>
        </w:rPr>
      </w:pPr>
    </w:p>
    <w:p w14:paraId="1C6D9A13" w14:textId="77777777" w:rsidR="00FA29B9" w:rsidRDefault="00FA29B9">
      <w:pPr>
        <w:spacing w:after="0" w:line="240" w:lineRule="auto"/>
        <w:rPr>
          <w:bCs/>
          <w:noProof/>
          <w:color w:val="55C5CA"/>
          <w:kern w:val="32"/>
          <w:sz w:val="36"/>
          <w:szCs w:val="36"/>
          <w:lang w:eastAsia="en-US"/>
        </w:rPr>
      </w:pPr>
    </w:p>
    <w:p w14:paraId="33BC7D68" w14:textId="77777777" w:rsidR="00FA29B9" w:rsidRDefault="00FA29B9">
      <w:pPr>
        <w:spacing w:after="0" w:line="240" w:lineRule="auto"/>
        <w:rPr>
          <w:bCs/>
          <w:noProof/>
          <w:color w:val="55C5CA"/>
          <w:kern w:val="32"/>
          <w:sz w:val="36"/>
          <w:szCs w:val="36"/>
          <w:lang w:eastAsia="en-US"/>
        </w:rPr>
      </w:pPr>
    </w:p>
    <w:p w14:paraId="6123C297" w14:textId="77777777" w:rsidR="00FA29B9" w:rsidRDefault="00FA29B9">
      <w:pPr>
        <w:spacing w:after="0" w:line="240" w:lineRule="auto"/>
        <w:rPr>
          <w:bCs/>
          <w:noProof/>
          <w:color w:val="55C5CA"/>
          <w:kern w:val="32"/>
          <w:sz w:val="36"/>
          <w:szCs w:val="36"/>
          <w:lang w:eastAsia="en-US"/>
        </w:rPr>
      </w:pPr>
    </w:p>
    <w:p w14:paraId="33ED0375" w14:textId="77777777" w:rsidR="00FA29B9" w:rsidRDefault="00FA29B9">
      <w:pPr>
        <w:spacing w:after="0" w:line="240" w:lineRule="auto"/>
        <w:rPr>
          <w:bCs/>
          <w:noProof/>
          <w:color w:val="55C5CA"/>
          <w:kern w:val="32"/>
          <w:sz w:val="36"/>
          <w:szCs w:val="36"/>
          <w:lang w:eastAsia="en-US"/>
        </w:rPr>
      </w:pPr>
    </w:p>
    <w:p w14:paraId="1CD577FE" w14:textId="77777777" w:rsidR="0049651C" w:rsidRDefault="0049651C">
      <w:pPr>
        <w:spacing w:after="0" w:line="240" w:lineRule="auto"/>
        <w:rPr>
          <w:bCs/>
          <w:noProof/>
          <w:color w:val="55C5CA"/>
          <w:kern w:val="32"/>
          <w:sz w:val="36"/>
          <w:szCs w:val="36"/>
          <w:lang w:eastAsia="en-US"/>
        </w:rPr>
      </w:pPr>
    </w:p>
    <w:p w14:paraId="44690797" w14:textId="77777777" w:rsidR="0049651C" w:rsidRDefault="0049651C">
      <w:pPr>
        <w:spacing w:after="0" w:line="240" w:lineRule="auto"/>
        <w:rPr>
          <w:bCs/>
          <w:noProof/>
          <w:color w:val="55C5CA"/>
          <w:kern w:val="32"/>
          <w:sz w:val="36"/>
          <w:szCs w:val="36"/>
          <w:lang w:eastAsia="en-US"/>
        </w:rPr>
      </w:pPr>
    </w:p>
    <w:p w14:paraId="53CFD949" w14:textId="77777777" w:rsidR="0049651C" w:rsidRPr="0049651C" w:rsidRDefault="0049651C" w:rsidP="0049651C">
      <w:pPr>
        <w:pStyle w:val="Heading2"/>
        <w:rPr>
          <w:noProof/>
        </w:rPr>
      </w:pPr>
      <w:bookmarkStart w:id="122" w:name="_Toc67046757"/>
      <w:r w:rsidRPr="0049651C">
        <w:rPr>
          <w:noProof/>
        </w:rPr>
        <w:t>Statement of Cash Flows</w:t>
      </w:r>
      <w:bookmarkEnd w:id="122"/>
    </w:p>
    <w:p w14:paraId="0C550E2A" w14:textId="67CFA2A7" w:rsidR="0049651C" w:rsidRDefault="0049651C" w:rsidP="0049651C">
      <w:pPr>
        <w:rPr>
          <w:noProof/>
          <w:lang w:eastAsia="en-US"/>
        </w:rPr>
      </w:pPr>
      <w:r w:rsidRPr="0049651C">
        <w:rPr>
          <w:noProof/>
          <w:lang w:eastAsia="en-US"/>
        </w:rPr>
        <w:t>for the period ended 12 November 2020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03"/>
        <w:gridCol w:w="1204"/>
      </w:tblGrid>
      <w:tr w:rsidR="0049651C" w14:paraId="1D039E3D" w14:textId="77777777" w:rsidTr="008E296E">
        <w:tc>
          <w:tcPr>
            <w:tcW w:w="8075" w:type="dxa"/>
            <w:shd w:val="clear" w:color="auto" w:fill="BFBFBF" w:themeFill="background1" w:themeFillShade="BF"/>
          </w:tcPr>
          <w:p w14:paraId="083E48C8" w14:textId="77777777" w:rsidR="0049651C" w:rsidRDefault="0049651C" w:rsidP="009A6E14">
            <w:pPr>
              <w:spacing w:after="0" w:line="240" w:lineRule="auto"/>
              <w:rPr>
                <w:noProof/>
                <w:lang w:eastAsia="en-US"/>
              </w:rPr>
            </w:pPr>
          </w:p>
        </w:tc>
        <w:tc>
          <w:tcPr>
            <w:tcW w:w="1203" w:type="dxa"/>
            <w:shd w:val="clear" w:color="auto" w:fill="BFBFBF" w:themeFill="background1" w:themeFillShade="BF"/>
          </w:tcPr>
          <w:p w14:paraId="61119F78" w14:textId="77777777" w:rsidR="0049651C" w:rsidRPr="008E296E" w:rsidRDefault="009A6E14" w:rsidP="009A6E14">
            <w:pPr>
              <w:spacing w:after="0" w:line="240" w:lineRule="auto"/>
              <w:jc w:val="right"/>
              <w:rPr>
                <w:b/>
                <w:noProof/>
                <w:sz w:val="16"/>
                <w:szCs w:val="16"/>
                <w:lang w:eastAsia="en-US"/>
              </w:rPr>
            </w:pPr>
            <w:r w:rsidRPr="008E296E">
              <w:rPr>
                <w:b/>
                <w:noProof/>
                <w:sz w:val="16"/>
                <w:szCs w:val="16"/>
                <w:lang w:eastAsia="en-US"/>
              </w:rPr>
              <w:t>2021</w:t>
            </w:r>
          </w:p>
          <w:p w14:paraId="587AE6DD" w14:textId="601D6271" w:rsidR="009A6E14" w:rsidRPr="008E296E" w:rsidRDefault="009A6E14" w:rsidP="009A6E14">
            <w:pPr>
              <w:spacing w:after="0" w:line="240" w:lineRule="auto"/>
              <w:jc w:val="right"/>
              <w:rPr>
                <w:b/>
                <w:noProof/>
                <w:sz w:val="16"/>
                <w:szCs w:val="16"/>
                <w:lang w:eastAsia="en-US"/>
              </w:rPr>
            </w:pPr>
            <w:r w:rsidRPr="008E296E">
              <w:rPr>
                <w:b/>
                <w:noProof/>
                <w:sz w:val="16"/>
                <w:szCs w:val="16"/>
                <w:lang w:eastAsia="en-US"/>
              </w:rPr>
              <w:t>$’000</w:t>
            </w:r>
          </w:p>
        </w:tc>
        <w:tc>
          <w:tcPr>
            <w:tcW w:w="1204" w:type="dxa"/>
            <w:shd w:val="clear" w:color="auto" w:fill="BFBFBF" w:themeFill="background1" w:themeFillShade="BF"/>
          </w:tcPr>
          <w:p w14:paraId="625681FC" w14:textId="77777777" w:rsidR="0049651C" w:rsidRPr="008E296E" w:rsidRDefault="009A6E14" w:rsidP="009A6E14">
            <w:pPr>
              <w:spacing w:after="0" w:line="240" w:lineRule="auto"/>
              <w:jc w:val="right"/>
              <w:rPr>
                <w:b/>
                <w:noProof/>
                <w:sz w:val="16"/>
                <w:szCs w:val="16"/>
                <w:lang w:eastAsia="en-US"/>
              </w:rPr>
            </w:pPr>
            <w:r w:rsidRPr="008E296E">
              <w:rPr>
                <w:b/>
                <w:noProof/>
                <w:sz w:val="16"/>
                <w:szCs w:val="16"/>
                <w:lang w:eastAsia="en-US"/>
              </w:rPr>
              <w:t>2020</w:t>
            </w:r>
          </w:p>
          <w:p w14:paraId="7DF78DB0" w14:textId="50B36841" w:rsidR="009A6E14" w:rsidRPr="008E296E" w:rsidRDefault="009A6E14" w:rsidP="009A6E14">
            <w:pPr>
              <w:spacing w:after="0" w:line="240" w:lineRule="auto"/>
              <w:jc w:val="right"/>
              <w:rPr>
                <w:b/>
                <w:noProof/>
                <w:sz w:val="16"/>
                <w:szCs w:val="16"/>
                <w:lang w:eastAsia="en-US"/>
              </w:rPr>
            </w:pPr>
            <w:r w:rsidRPr="008E296E">
              <w:rPr>
                <w:b/>
                <w:noProof/>
                <w:sz w:val="16"/>
                <w:szCs w:val="16"/>
                <w:lang w:eastAsia="en-US"/>
              </w:rPr>
              <w:t>$’,000</w:t>
            </w:r>
          </w:p>
        </w:tc>
      </w:tr>
      <w:tr w:rsidR="008E296E" w14:paraId="347FAED7" w14:textId="77777777" w:rsidTr="008E296E">
        <w:tc>
          <w:tcPr>
            <w:tcW w:w="10482" w:type="dxa"/>
            <w:gridSpan w:val="3"/>
            <w:shd w:val="clear" w:color="auto" w:fill="FFFFFF" w:themeFill="background1"/>
          </w:tcPr>
          <w:p w14:paraId="23ACBA9C" w14:textId="77777777" w:rsidR="008E296E" w:rsidRDefault="008E296E" w:rsidP="009A6E14">
            <w:pPr>
              <w:spacing w:after="0" w:line="240" w:lineRule="auto"/>
              <w:jc w:val="right"/>
              <w:rPr>
                <w:noProof/>
                <w:lang w:eastAsia="en-US"/>
              </w:rPr>
            </w:pPr>
          </w:p>
        </w:tc>
      </w:tr>
      <w:tr w:rsidR="009A6E14" w14:paraId="1F675663" w14:textId="77777777" w:rsidTr="008E296E">
        <w:tc>
          <w:tcPr>
            <w:tcW w:w="8075" w:type="dxa"/>
            <w:shd w:val="clear" w:color="auto" w:fill="BFBFBF" w:themeFill="background1" w:themeFillShade="BF"/>
          </w:tcPr>
          <w:p w14:paraId="2EDA4308" w14:textId="5917A5F8" w:rsidR="009A6E14" w:rsidRDefault="009A6E14" w:rsidP="009A6E14">
            <w:pPr>
              <w:spacing w:after="0" w:line="240" w:lineRule="auto"/>
              <w:rPr>
                <w:noProof/>
                <w:lang w:eastAsia="en-US"/>
              </w:rPr>
            </w:pPr>
            <w:r w:rsidRPr="009A6E14">
              <w:rPr>
                <w:noProof/>
                <w:color w:val="FFFFFF" w:themeColor="background1"/>
                <w:lang w:eastAsia="en-US"/>
              </w:rPr>
              <w:t>CASH FLOWS FROM OPERATING ACTIVITIES</w:t>
            </w:r>
          </w:p>
        </w:tc>
        <w:tc>
          <w:tcPr>
            <w:tcW w:w="2407" w:type="dxa"/>
            <w:gridSpan w:val="2"/>
          </w:tcPr>
          <w:p w14:paraId="6E1B10FB" w14:textId="77777777" w:rsidR="009A6E14" w:rsidRDefault="009A6E14" w:rsidP="009A6E14">
            <w:pPr>
              <w:spacing w:after="0" w:line="240" w:lineRule="auto"/>
              <w:jc w:val="right"/>
              <w:rPr>
                <w:noProof/>
                <w:lang w:eastAsia="en-US"/>
              </w:rPr>
            </w:pPr>
          </w:p>
        </w:tc>
      </w:tr>
      <w:tr w:rsidR="009A6E14" w14:paraId="13C52B3E" w14:textId="77777777" w:rsidTr="008E296E">
        <w:tc>
          <w:tcPr>
            <w:tcW w:w="8075" w:type="dxa"/>
            <w:vAlign w:val="center"/>
          </w:tcPr>
          <w:p w14:paraId="5A69C857" w14:textId="0C6F68AB" w:rsidR="009A6E14" w:rsidRPr="009A6E14" w:rsidRDefault="009A6E14" w:rsidP="009A6E14">
            <w:pPr>
              <w:spacing w:after="0" w:line="360" w:lineRule="auto"/>
              <w:rPr>
                <w:noProof/>
                <w:sz w:val="16"/>
                <w:szCs w:val="16"/>
                <w:lang w:eastAsia="en-US"/>
              </w:rPr>
            </w:pPr>
            <w:r w:rsidRPr="009A6E14">
              <w:rPr>
                <w:rFonts w:ascii="Tahoma" w:eastAsia="Tahoma" w:hAnsi="Tahoma"/>
                <w:i/>
                <w:color w:val="000000"/>
                <w:sz w:val="16"/>
                <w:szCs w:val="16"/>
              </w:rPr>
              <w:t>Inflows:</w:t>
            </w:r>
          </w:p>
        </w:tc>
        <w:tc>
          <w:tcPr>
            <w:tcW w:w="2407" w:type="dxa"/>
            <w:gridSpan w:val="2"/>
          </w:tcPr>
          <w:p w14:paraId="18BC884A" w14:textId="77777777" w:rsidR="009A6E14" w:rsidRPr="009A6E14" w:rsidRDefault="009A6E14" w:rsidP="009A6E14">
            <w:pPr>
              <w:spacing w:after="0" w:line="360" w:lineRule="auto"/>
              <w:jc w:val="right"/>
              <w:rPr>
                <w:noProof/>
                <w:sz w:val="16"/>
                <w:szCs w:val="16"/>
                <w:lang w:eastAsia="en-US"/>
              </w:rPr>
            </w:pPr>
          </w:p>
        </w:tc>
      </w:tr>
      <w:tr w:rsidR="008E296E" w14:paraId="3F6583C1" w14:textId="77777777" w:rsidTr="008E296E">
        <w:tc>
          <w:tcPr>
            <w:tcW w:w="8075" w:type="dxa"/>
            <w:vAlign w:val="center"/>
          </w:tcPr>
          <w:p w14:paraId="0E18B162" w14:textId="290F135B" w:rsidR="009A6E14" w:rsidRPr="009A6E14" w:rsidRDefault="009A6E14" w:rsidP="009A6E14">
            <w:pPr>
              <w:spacing w:after="0" w:line="360" w:lineRule="auto"/>
              <w:rPr>
                <w:noProof/>
                <w:sz w:val="16"/>
                <w:szCs w:val="16"/>
                <w:lang w:eastAsia="en-US"/>
              </w:rPr>
            </w:pPr>
            <w:r w:rsidRPr="009A6E14">
              <w:rPr>
                <w:rFonts w:ascii="Tahoma" w:eastAsia="Tahoma" w:hAnsi="Tahoma"/>
                <w:color w:val="000000"/>
                <w:sz w:val="16"/>
                <w:szCs w:val="16"/>
              </w:rPr>
              <w:t>Service appropriation receipts</w:t>
            </w:r>
          </w:p>
        </w:tc>
        <w:tc>
          <w:tcPr>
            <w:tcW w:w="1203" w:type="dxa"/>
            <w:vAlign w:val="center"/>
          </w:tcPr>
          <w:p w14:paraId="6459B77E" w14:textId="67606AA9" w:rsidR="009A6E14" w:rsidRPr="009A6E14" w:rsidRDefault="009A6E14" w:rsidP="009A6E14">
            <w:pPr>
              <w:spacing w:after="0" w:line="360" w:lineRule="auto"/>
              <w:jc w:val="right"/>
              <w:rPr>
                <w:noProof/>
                <w:sz w:val="16"/>
                <w:szCs w:val="16"/>
                <w:lang w:eastAsia="en-US"/>
              </w:rPr>
            </w:pPr>
            <w:r w:rsidRPr="009A6E14">
              <w:rPr>
                <w:rFonts w:ascii="Tahoma" w:eastAsia="Tahoma" w:hAnsi="Tahoma"/>
                <w:color w:val="000000"/>
                <w:sz w:val="16"/>
                <w:szCs w:val="16"/>
              </w:rPr>
              <w:t>24,260</w:t>
            </w:r>
          </w:p>
        </w:tc>
        <w:tc>
          <w:tcPr>
            <w:tcW w:w="1204" w:type="dxa"/>
            <w:vAlign w:val="center"/>
          </w:tcPr>
          <w:p w14:paraId="60E15422" w14:textId="5C56E2EE" w:rsidR="009A6E14" w:rsidRPr="009A6E14" w:rsidRDefault="009A6E14" w:rsidP="009A6E14">
            <w:pPr>
              <w:spacing w:after="0" w:line="360" w:lineRule="auto"/>
              <w:jc w:val="right"/>
              <w:rPr>
                <w:noProof/>
                <w:sz w:val="16"/>
                <w:szCs w:val="16"/>
                <w:lang w:eastAsia="en-US"/>
              </w:rPr>
            </w:pPr>
            <w:r w:rsidRPr="009A6E14">
              <w:rPr>
                <w:rFonts w:ascii="Tahoma" w:eastAsia="Tahoma" w:hAnsi="Tahoma"/>
                <w:color w:val="000000"/>
                <w:sz w:val="16"/>
                <w:szCs w:val="16"/>
              </w:rPr>
              <w:t>69,680</w:t>
            </w:r>
          </w:p>
        </w:tc>
      </w:tr>
      <w:tr w:rsidR="008E296E" w14:paraId="5B0FC97D" w14:textId="77777777" w:rsidTr="008E296E">
        <w:tc>
          <w:tcPr>
            <w:tcW w:w="8075" w:type="dxa"/>
            <w:vAlign w:val="center"/>
          </w:tcPr>
          <w:p w14:paraId="347C5011" w14:textId="42665C7B" w:rsidR="009A6E14" w:rsidRPr="009A6E14" w:rsidRDefault="009A6E14" w:rsidP="009A6E14">
            <w:pPr>
              <w:spacing w:after="0" w:line="360" w:lineRule="auto"/>
              <w:rPr>
                <w:noProof/>
                <w:sz w:val="16"/>
                <w:szCs w:val="16"/>
                <w:lang w:eastAsia="en-US"/>
              </w:rPr>
            </w:pPr>
            <w:r w:rsidRPr="009A6E14">
              <w:rPr>
                <w:rFonts w:ascii="Tahoma" w:eastAsia="Tahoma" w:hAnsi="Tahoma"/>
                <w:color w:val="000000"/>
                <w:sz w:val="16"/>
                <w:szCs w:val="16"/>
              </w:rPr>
              <w:t>Grants and other contributions</w:t>
            </w:r>
          </w:p>
        </w:tc>
        <w:tc>
          <w:tcPr>
            <w:tcW w:w="1203" w:type="dxa"/>
            <w:vAlign w:val="center"/>
          </w:tcPr>
          <w:p w14:paraId="2018648F" w14:textId="78E8C256" w:rsidR="009A6E14" w:rsidRPr="009A6E14" w:rsidRDefault="009A6E14" w:rsidP="009A6E14">
            <w:pPr>
              <w:spacing w:after="0" w:line="360" w:lineRule="auto"/>
              <w:jc w:val="right"/>
              <w:rPr>
                <w:noProof/>
                <w:sz w:val="16"/>
                <w:szCs w:val="16"/>
                <w:lang w:eastAsia="en-US"/>
              </w:rPr>
            </w:pPr>
            <w:r w:rsidRPr="009A6E14">
              <w:rPr>
                <w:rFonts w:ascii="Tahoma" w:eastAsia="Tahoma" w:hAnsi="Tahoma"/>
                <w:color w:val="000000"/>
                <w:sz w:val="16"/>
                <w:szCs w:val="16"/>
              </w:rPr>
              <w:t>265</w:t>
            </w:r>
          </w:p>
        </w:tc>
        <w:tc>
          <w:tcPr>
            <w:tcW w:w="1204" w:type="dxa"/>
            <w:vAlign w:val="center"/>
          </w:tcPr>
          <w:p w14:paraId="62D68742" w14:textId="0C4CA918" w:rsidR="009A6E14" w:rsidRPr="009A6E14" w:rsidRDefault="009A6E14" w:rsidP="009A6E14">
            <w:pPr>
              <w:spacing w:after="0" w:line="360" w:lineRule="auto"/>
              <w:jc w:val="right"/>
              <w:rPr>
                <w:noProof/>
                <w:sz w:val="16"/>
                <w:szCs w:val="16"/>
                <w:lang w:eastAsia="en-US"/>
              </w:rPr>
            </w:pPr>
            <w:r w:rsidRPr="009A6E14">
              <w:rPr>
                <w:rFonts w:ascii="Tahoma" w:eastAsia="Tahoma" w:hAnsi="Tahoma"/>
                <w:color w:val="000000"/>
                <w:sz w:val="16"/>
                <w:szCs w:val="16"/>
              </w:rPr>
              <w:t>1,201</w:t>
            </w:r>
          </w:p>
        </w:tc>
      </w:tr>
      <w:tr w:rsidR="008E296E" w14:paraId="284AEAA6" w14:textId="77777777" w:rsidTr="008E296E">
        <w:tc>
          <w:tcPr>
            <w:tcW w:w="8075" w:type="dxa"/>
            <w:vAlign w:val="center"/>
          </w:tcPr>
          <w:p w14:paraId="07B1AA70" w14:textId="6BF6AD07" w:rsidR="009A6E14" w:rsidRPr="009A6E14" w:rsidRDefault="009A6E14" w:rsidP="009A6E14">
            <w:pPr>
              <w:spacing w:after="0" w:line="360" w:lineRule="auto"/>
              <w:rPr>
                <w:noProof/>
                <w:sz w:val="16"/>
                <w:szCs w:val="16"/>
                <w:lang w:eastAsia="en-US"/>
              </w:rPr>
            </w:pPr>
            <w:r w:rsidRPr="009A6E14">
              <w:rPr>
                <w:rFonts w:ascii="Tahoma" w:eastAsia="Tahoma" w:hAnsi="Tahoma"/>
                <w:color w:val="000000"/>
                <w:sz w:val="16"/>
                <w:szCs w:val="16"/>
              </w:rPr>
              <w:t>GST input tax credits from ATO</w:t>
            </w:r>
          </w:p>
        </w:tc>
        <w:tc>
          <w:tcPr>
            <w:tcW w:w="1203" w:type="dxa"/>
            <w:vAlign w:val="center"/>
          </w:tcPr>
          <w:p w14:paraId="45E43EFD" w14:textId="1474617E" w:rsidR="009A6E14" w:rsidRPr="009A6E14" w:rsidRDefault="009A6E14" w:rsidP="009A6E14">
            <w:pPr>
              <w:spacing w:after="0" w:line="360" w:lineRule="auto"/>
              <w:jc w:val="right"/>
              <w:rPr>
                <w:noProof/>
                <w:sz w:val="16"/>
                <w:szCs w:val="16"/>
                <w:lang w:eastAsia="en-US"/>
              </w:rPr>
            </w:pPr>
            <w:r w:rsidRPr="009A6E14">
              <w:rPr>
                <w:rFonts w:ascii="Tahoma" w:eastAsia="Tahoma" w:hAnsi="Tahoma"/>
                <w:color w:val="000000"/>
                <w:sz w:val="16"/>
                <w:szCs w:val="16"/>
              </w:rPr>
              <w:t>562</w:t>
            </w:r>
          </w:p>
        </w:tc>
        <w:tc>
          <w:tcPr>
            <w:tcW w:w="1204" w:type="dxa"/>
            <w:vAlign w:val="center"/>
          </w:tcPr>
          <w:p w14:paraId="60514181" w14:textId="73FFAF05" w:rsidR="009A6E14" w:rsidRPr="009A6E14" w:rsidRDefault="009A6E14" w:rsidP="009A6E14">
            <w:pPr>
              <w:spacing w:after="0" w:line="360" w:lineRule="auto"/>
              <w:jc w:val="right"/>
              <w:rPr>
                <w:noProof/>
                <w:sz w:val="16"/>
                <w:szCs w:val="16"/>
                <w:lang w:eastAsia="en-US"/>
              </w:rPr>
            </w:pPr>
            <w:r w:rsidRPr="009A6E14">
              <w:rPr>
                <w:rFonts w:ascii="Tahoma" w:eastAsia="Tahoma" w:hAnsi="Tahoma"/>
                <w:color w:val="000000"/>
                <w:sz w:val="16"/>
                <w:szCs w:val="16"/>
              </w:rPr>
              <w:t>2,223</w:t>
            </w:r>
          </w:p>
        </w:tc>
      </w:tr>
      <w:tr w:rsidR="008E296E" w14:paraId="7F557C0B" w14:textId="77777777" w:rsidTr="008E296E">
        <w:tc>
          <w:tcPr>
            <w:tcW w:w="8075" w:type="dxa"/>
            <w:vAlign w:val="center"/>
          </w:tcPr>
          <w:p w14:paraId="5D18B4A6" w14:textId="7158D748" w:rsidR="009A6E14" w:rsidRPr="009A6E14" w:rsidRDefault="009A6E14" w:rsidP="009A6E14">
            <w:pPr>
              <w:spacing w:after="0" w:line="360" w:lineRule="auto"/>
              <w:rPr>
                <w:noProof/>
                <w:sz w:val="16"/>
                <w:szCs w:val="16"/>
                <w:lang w:eastAsia="en-US"/>
              </w:rPr>
            </w:pPr>
            <w:r w:rsidRPr="009A6E14">
              <w:rPr>
                <w:rFonts w:ascii="Tahoma" w:eastAsia="Tahoma" w:hAnsi="Tahoma"/>
                <w:color w:val="000000"/>
                <w:sz w:val="16"/>
                <w:szCs w:val="16"/>
              </w:rPr>
              <w:t>GST collected from customers</w:t>
            </w:r>
          </w:p>
        </w:tc>
        <w:tc>
          <w:tcPr>
            <w:tcW w:w="1203" w:type="dxa"/>
            <w:vAlign w:val="center"/>
          </w:tcPr>
          <w:p w14:paraId="17D7360C" w14:textId="4FCCE92D" w:rsidR="009A6E14" w:rsidRPr="009A6E14" w:rsidRDefault="009A6E14" w:rsidP="009A6E14">
            <w:pPr>
              <w:spacing w:after="0" w:line="360" w:lineRule="auto"/>
              <w:jc w:val="right"/>
              <w:rPr>
                <w:noProof/>
                <w:sz w:val="16"/>
                <w:szCs w:val="16"/>
                <w:lang w:eastAsia="en-US"/>
              </w:rPr>
            </w:pPr>
            <w:r w:rsidRPr="009A6E14">
              <w:rPr>
                <w:rFonts w:ascii="Tahoma" w:eastAsia="Tahoma" w:hAnsi="Tahoma"/>
                <w:color w:val="000000"/>
                <w:sz w:val="16"/>
                <w:szCs w:val="16"/>
              </w:rPr>
              <w:t>10</w:t>
            </w:r>
          </w:p>
        </w:tc>
        <w:tc>
          <w:tcPr>
            <w:tcW w:w="1204" w:type="dxa"/>
            <w:vAlign w:val="center"/>
          </w:tcPr>
          <w:p w14:paraId="364139DC" w14:textId="32EA4096" w:rsidR="009A6E14" w:rsidRPr="009A6E14" w:rsidRDefault="009A6E14" w:rsidP="009A6E14">
            <w:pPr>
              <w:spacing w:after="0" w:line="360" w:lineRule="auto"/>
              <w:jc w:val="right"/>
              <w:rPr>
                <w:noProof/>
                <w:sz w:val="16"/>
                <w:szCs w:val="16"/>
                <w:lang w:eastAsia="en-US"/>
              </w:rPr>
            </w:pPr>
            <w:r w:rsidRPr="009A6E14">
              <w:rPr>
                <w:rFonts w:ascii="Tahoma" w:eastAsia="Tahoma" w:hAnsi="Tahoma"/>
                <w:color w:val="000000"/>
                <w:sz w:val="16"/>
                <w:szCs w:val="16"/>
              </w:rPr>
              <w:t>43</w:t>
            </w:r>
          </w:p>
        </w:tc>
      </w:tr>
      <w:tr w:rsidR="009A6E14" w14:paraId="3AADE506" w14:textId="77777777" w:rsidTr="008E296E">
        <w:tc>
          <w:tcPr>
            <w:tcW w:w="8075" w:type="dxa"/>
            <w:vAlign w:val="center"/>
          </w:tcPr>
          <w:p w14:paraId="0D84AB02" w14:textId="7847DB2A" w:rsidR="009A6E14" w:rsidRPr="009A6E14" w:rsidRDefault="009A6E14" w:rsidP="009A6E14">
            <w:pPr>
              <w:spacing w:after="0" w:line="360" w:lineRule="auto"/>
              <w:rPr>
                <w:noProof/>
                <w:sz w:val="16"/>
                <w:szCs w:val="16"/>
                <w:lang w:eastAsia="en-US"/>
              </w:rPr>
            </w:pPr>
            <w:r w:rsidRPr="009A6E14">
              <w:rPr>
                <w:rFonts w:ascii="Tahoma" w:eastAsia="Tahoma" w:hAnsi="Tahoma"/>
                <w:color w:val="000000"/>
                <w:sz w:val="16"/>
                <w:szCs w:val="16"/>
              </w:rPr>
              <w:t>Other</w:t>
            </w:r>
          </w:p>
        </w:tc>
        <w:tc>
          <w:tcPr>
            <w:tcW w:w="1203" w:type="dxa"/>
          </w:tcPr>
          <w:p w14:paraId="35A12CB1" w14:textId="0AC015DC" w:rsidR="009A6E14" w:rsidRPr="009A6E14" w:rsidRDefault="009A6E14" w:rsidP="009A6E14">
            <w:pPr>
              <w:spacing w:after="0" w:line="360" w:lineRule="auto"/>
              <w:jc w:val="right"/>
              <w:rPr>
                <w:noProof/>
                <w:sz w:val="16"/>
                <w:szCs w:val="16"/>
                <w:lang w:eastAsia="en-US"/>
              </w:rPr>
            </w:pPr>
            <w:r w:rsidRPr="009A6E14">
              <w:rPr>
                <w:noProof/>
                <w:sz w:val="16"/>
                <w:szCs w:val="16"/>
                <w:lang w:eastAsia="en-US"/>
              </w:rPr>
              <w:t>691</w:t>
            </w:r>
          </w:p>
        </w:tc>
        <w:tc>
          <w:tcPr>
            <w:tcW w:w="1204" w:type="dxa"/>
          </w:tcPr>
          <w:p w14:paraId="033C484A" w14:textId="4673F152" w:rsidR="009A6E14" w:rsidRPr="009A6E14" w:rsidRDefault="009A6E14" w:rsidP="009A6E14">
            <w:pPr>
              <w:spacing w:after="0" w:line="360" w:lineRule="auto"/>
              <w:jc w:val="right"/>
              <w:rPr>
                <w:noProof/>
                <w:sz w:val="16"/>
                <w:szCs w:val="16"/>
                <w:lang w:eastAsia="en-US"/>
              </w:rPr>
            </w:pPr>
            <w:r w:rsidRPr="009A6E14">
              <w:rPr>
                <w:noProof/>
                <w:sz w:val="16"/>
                <w:szCs w:val="16"/>
                <w:lang w:eastAsia="en-US"/>
              </w:rPr>
              <w:t>766</w:t>
            </w:r>
          </w:p>
        </w:tc>
      </w:tr>
      <w:tr w:rsidR="009A6E14" w14:paraId="781900C8" w14:textId="77777777" w:rsidTr="008E296E">
        <w:tc>
          <w:tcPr>
            <w:tcW w:w="8075" w:type="dxa"/>
            <w:vAlign w:val="center"/>
          </w:tcPr>
          <w:p w14:paraId="7FF99E82" w14:textId="7E5D2025" w:rsidR="009A6E14" w:rsidRPr="009A6E14" w:rsidRDefault="009A6E14" w:rsidP="009A6E14">
            <w:pPr>
              <w:spacing w:after="0" w:line="360" w:lineRule="auto"/>
              <w:rPr>
                <w:rFonts w:ascii="Tahoma" w:eastAsia="Tahoma" w:hAnsi="Tahoma"/>
                <w:color w:val="000000"/>
                <w:sz w:val="16"/>
                <w:szCs w:val="16"/>
              </w:rPr>
            </w:pPr>
            <w:r w:rsidRPr="009A6E14">
              <w:rPr>
                <w:rFonts w:ascii="Tahoma" w:eastAsia="Tahoma" w:hAnsi="Tahoma"/>
                <w:i/>
                <w:color w:val="000000"/>
                <w:sz w:val="16"/>
                <w:szCs w:val="16"/>
              </w:rPr>
              <w:t>Outflows:</w:t>
            </w:r>
          </w:p>
        </w:tc>
        <w:tc>
          <w:tcPr>
            <w:tcW w:w="2407" w:type="dxa"/>
            <w:gridSpan w:val="2"/>
          </w:tcPr>
          <w:p w14:paraId="705E98CE" w14:textId="77777777" w:rsidR="009A6E14" w:rsidRPr="009A6E14" w:rsidRDefault="009A6E14" w:rsidP="009A6E14">
            <w:pPr>
              <w:spacing w:after="0" w:line="360" w:lineRule="auto"/>
              <w:jc w:val="right"/>
              <w:rPr>
                <w:noProof/>
                <w:sz w:val="16"/>
                <w:szCs w:val="16"/>
                <w:lang w:eastAsia="en-US"/>
              </w:rPr>
            </w:pPr>
          </w:p>
        </w:tc>
      </w:tr>
      <w:tr w:rsidR="009A6E14" w14:paraId="411C23A6" w14:textId="77777777" w:rsidTr="008E296E">
        <w:tc>
          <w:tcPr>
            <w:tcW w:w="8075" w:type="dxa"/>
            <w:vAlign w:val="center"/>
          </w:tcPr>
          <w:p w14:paraId="5F9D316F" w14:textId="55A73263" w:rsidR="009A6E14" w:rsidRPr="009A6E14" w:rsidRDefault="009A6E14" w:rsidP="009A6E14">
            <w:pPr>
              <w:spacing w:after="0" w:line="360" w:lineRule="auto"/>
              <w:rPr>
                <w:rFonts w:ascii="Tahoma" w:eastAsia="Tahoma" w:hAnsi="Tahoma"/>
                <w:color w:val="000000"/>
                <w:sz w:val="16"/>
                <w:szCs w:val="16"/>
              </w:rPr>
            </w:pPr>
            <w:r w:rsidRPr="009A6E14">
              <w:rPr>
                <w:rFonts w:ascii="Tahoma" w:eastAsia="Tahoma" w:hAnsi="Tahoma"/>
                <w:color w:val="000000"/>
                <w:sz w:val="16"/>
                <w:szCs w:val="16"/>
              </w:rPr>
              <w:t>Employee expenses</w:t>
            </w:r>
          </w:p>
        </w:tc>
        <w:tc>
          <w:tcPr>
            <w:tcW w:w="1203" w:type="dxa"/>
            <w:vAlign w:val="center"/>
          </w:tcPr>
          <w:p w14:paraId="2C7E6AE2" w14:textId="1167B03F"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4"/>
              </w:rPr>
              <w:t>(13,389)</w:t>
            </w:r>
          </w:p>
        </w:tc>
        <w:tc>
          <w:tcPr>
            <w:tcW w:w="1204" w:type="dxa"/>
            <w:vAlign w:val="center"/>
          </w:tcPr>
          <w:p w14:paraId="08D727BD" w14:textId="1805D9B0"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(37,952)</w:t>
            </w:r>
          </w:p>
        </w:tc>
      </w:tr>
      <w:tr w:rsidR="009A6E14" w14:paraId="5088235B" w14:textId="77777777" w:rsidTr="008E296E">
        <w:tc>
          <w:tcPr>
            <w:tcW w:w="8075" w:type="dxa"/>
            <w:vAlign w:val="center"/>
          </w:tcPr>
          <w:p w14:paraId="74E8F2B8" w14:textId="0A44DF0D" w:rsidR="009A6E14" w:rsidRPr="009A6E14" w:rsidRDefault="009A6E14" w:rsidP="009A6E14">
            <w:pPr>
              <w:spacing w:after="0" w:line="360" w:lineRule="auto"/>
              <w:rPr>
                <w:rFonts w:ascii="Tahoma" w:eastAsia="Tahoma" w:hAnsi="Tahoma"/>
                <w:color w:val="000000"/>
                <w:sz w:val="16"/>
                <w:szCs w:val="16"/>
              </w:rPr>
            </w:pPr>
            <w:r w:rsidRPr="009A6E14">
              <w:rPr>
                <w:rFonts w:ascii="Tahoma" w:eastAsia="Tahoma" w:hAnsi="Tahoma"/>
                <w:color w:val="000000"/>
                <w:sz w:val="16"/>
                <w:szCs w:val="16"/>
              </w:rPr>
              <w:t>Supplies and services</w:t>
            </w:r>
          </w:p>
        </w:tc>
        <w:tc>
          <w:tcPr>
            <w:tcW w:w="1203" w:type="dxa"/>
            <w:vAlign w:val="center"/>
          </w:tcPr>
          <w:p w14:paraId="27B48524" w14:textId="0878D5CD"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(4,470)</w:t>
            </w:r>
          </w:p>
        </w:tc>
        <w:tc>
          <w:tcPr>
            <w:tcW w:w="1204" w:type="dxa"/>
            <w:vAlign w:val="center"/>
          </w:tcPr>
          <w:p w14:paraId="53647923" w14:textId="76149BF8"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(18,288)</w:t>
            </w:r>
          </w:p>
        </w:tc>
      </w:tr>
      <w:tr w:rsidR="009A6E14" w14:paraId="491C8C8C" w14:textId="77777777" w:rsidTr="008E296E">
        <w:tc>
          <w:tcPr>
            <w:tcW w:w="8075" w:type="dxa"/>
            <w:vAlign w:val="center"/>
          </w:tcPr>
          <w:p w14:paraId="6E705201" w14:textId="0F2DBC75" w:rsidR="009A6E14" w:rsidRPr="009A6E14" w:rsidRDefault="009A6E14" w:rsidP="009A6E14">
            <w:pPr>
              <w:spacing w:after="0" w:line="360" w:lineRule="auto"/>
              <w:rPr>
                <w:rFonts w:ascii="Tahoma" w:eastAsia="Tahoma" w:hAnsi="Tahoma"/>
                <w:color w:val="000000"/>
                <w:sz w:val="16"/>
                <w:szCs w:val="16"/>
              </w:rPr>
            </w:pPr>
            <w:r w:rsidRPr="009A6E14">
              <w:rPr>
                <w:rFonts w:ascii="Tahoma" w:eastAsia="Tahoma" w:hAnsi="Tahoma"/>
                <w:color w:val="000000"/>
                <w:sz w:val="16"/>
                <w:szCs w:val="16"/>
              </w:rPr>
              <w:t>Grants</w:t>
            </w:r>
          </w:p>
        </w:tc>
        <w:tc>
          <w:tcPr>
            <w:tcW w:w="1203" w:type="dxa"/>
            <w:vAlign w:val="center"/>
          </w:tcPr>
          <w:p w14:paraId="6606D73D" w14:textId="42D70575"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(2,010)</w:t>
            </w:r>
          </w:p>
        </w:tc>
        <w:tc>
          <w:tcPr>
            <w:tcW w:w="1204" w:type="dxa"/>
            <w:vAlign w:val="center"/>
          </w:tcPr>
          <w:p w14:paraId="2F7C2823" w14:textId="0FB06631"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(7,838)</w:t>
            </w:r>
          </w:p>
        </w:tc>
      </w:tr>
      <w:tr w:rsidR="009A6E14" w14:paraId="6DC820C9" w14:textId="77777777" w:rsidTr="008E296E">
        <w:tc>
          <w:tcPr>
            <w:tcW w:w="8075" w:type="dxa"/>
            <w:vAlign w:val="center"/>
          </w:tcPr>
          <w:p w14:paraId="144BE52F" w14:textId="68A399F6" w:rsidR="009A6E14" w:rsidRPr="009A6E14" w:rsidRDefault="009A6E14" w:rsidP="009A6E14">
            <w:pPr>
              <w:spacing w:after="0" w:line="360" w:lineRule="auto"/>
              <w:rPr>
                <w:rFonts w:ascii="Tahoma" w:eastAsia="Tahoma" w:hAnsi="Tahoma"/>
                <w:color w:val="000000"/>
                <w:sz w:val="16"/>
                <w:szCs w:val="16"/>
              </w:rPr>
            </w:pPr>
            <w:r w:rsidRPr="009A6E14">
              <w:rPr>
                <w:rFonts w:ascii="Tahoma" w:eastAsia="Tahoma" w:hAnsi="Tahoma"/>
                <w:color w:val="000000"/>
                <w:sz w:val="16"/>
                <w:szCs w:val="16"/>
              </w:rPr>
              <w:t>GST paid to suppliers</w:t>
            </w:r>
          </w:p>
        </w:tc>
        <w:tc>
          <w:tcPr>
            <w:tcW w:w="1203" w:type="dxa"/>
            <w:vAlign w:val="center"/>
          </w:tcPr>
          <w:p w14:paraId="3EA3F851" w14:textId="4DF932E5"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(469)</w:t>
            </w:r>
          </w:p>
        </w:tc>
        <w:tc>
          <w:tcPr>
            <w:tcW w:w="1204" w:type="dxa"/>
            <w:vAlign w:val="center"/>
          </w:tcPr>
          <w:p w14:paraId="337A16C4" w14:textId="7D4D2B42"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(2,169)</w:t>
            </w:r>
          </w:p>
        </w:tc>
      </w:tr>
      <w:tr w:rsidR="009A6E14" w14:paraId="0E5904D1" w14:textId="77777777" w:rsidTr="008E296E">
        <w:tc>
          <w:tcPr>
            <w:tcW w:w="8075" w:type="dxa"/>
            <w:vAlign w:val="center"/>
          </w:tcPr>
          <w:p w14:paraId="7B7B38F9" w14:textId="67565AD1" w:rsidR="009A6E14" w:rsidRPr="009A6E14" w:rsidRDefault="009A6E14" w:rsidP="009A6E14">
            <w:pPr>
              <w:spacing w:after="0" w:line="360" w:lineRule="auto"/>
              <w:rPr>
                <w:rFonts w:ascii="Tahoma" w:eastAsia="Tahoma" w:hAnsi="Tahoma"/>
                <w:color w:val="000000"/>
                <w:sz w:val="16"/>
                <w:szCs w:val="16"/>
              </w:rPr>
            </w:pPr>
            <w:r w:rsidRPr="009A6E14">
              <w:rPr>
                <w:rFonts w:ascii="Tahoma" w:eastAsia="Tahoma" w:hAnsi="Tahoma"/>
                <w:color w:val="000000"/>
                <w:sz w:val="16"/>
                <w:szCs w:val="16"/>
              </w:rPr>
              <w:t>GST remitted to ATO</w:t>
            </w:r>
          </w:p>
        </w:tc>
        <w:tc>
          <w:tcPr>
            <w:tcW w:w="1203" w:type="dxa"/>
            <w:vAlign w:val="center"/>
          </w:tcPr>
          <w:p w14:paraId="4145AF41" w14:textId="6C22496A"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(8)</w:t>
            </w:r>
          </w:p>
        </w:tc>
        <w:tc>
          <w:tcPr>
            <w:tcW w:w="1204" w:type="dxa"/>
            <w:vAlign w:val="center"/>
          </w:tcPr>
          <w:p w14:paraId="296121C3" w14:textId="14816B6E"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(43)</w:t>
            </w:r>
          </w:p>
        </w:tc>
      </w:tr>
      <w:tr w:rsidR="009A6E14" w14:paraId="37808708" w14:textId="77777777" w:rsidTr="008E296E">
        <w:tc>
          <w:tcPr>
            <w:tcW w:w="8075" w:type="dxa"/>
            <w:vAlign w:val="center"/>
          </w:tcPr>
          <w:p w14:paraId="07FF2154" w14:textId="76E6E5B4" w:rsidR="009A6E14" w:rsidRPr="009A6E14" w:rsidRDefault="009A6E14" w:rsidP="009A6E14">
            <w:pPr>
              <w:spacing w:after="0" w:line="360" w:lineRule="auto"/>
              <w:rPr>
                <w:rFonts w:ascii="Tahoma" w:eastAsia="Tahoma" w:hAnsi="Tahoma"/>
                <w:color w:val="000000"/>
                <w:sz w:val="16"/>
                <w:szCs w:val="16"/>
              </w:rPr>
            </w:pPr>
            <w:r w:rsidRPr="009A6E14">
              <w:rPr>
                <w:rFonts w:ascii="Tahoma" w:eastAsia="Tahoma" w:hAnsi="Tahoma"/>
                <w:color w:val="000000"/>
                <w:sz w:val="16"/>
                <w:szCs w:val="16"/>
              </w:rPr>
              <w:t>Other</w:t>
            </w:r>
          </w:p>
        </w:tc>
        <w:tc>
          <w:tcPr>
            <w:tcW w:w="1203" w:type="dxa"/>
            <w:tcBorders>
              <w:bottom w:val="single" w:sz="4" w:space="0" w:color="auto"/>
            </w:tcBorders>
            <w:vAlign w:val="center"/>
          </w:tcPr>
          <w:p w14:paraId="61AE3B87" w14:textId="31C8A5A9"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(370)</w:t>
            </w:r>
          </w:p>
        </w:tc>
        <w:tc>
          <w:tcPr>
            <w:tcW w:w="1204" w:type="dxa"/>
            <w:tcBorders>
              <w:bottom w:val="single" w:sz="4" w:space="0" w:color="auto"/>
            </w:tcBorders>
            <w:vAlign w:val="center"/>
          </w:tcPr>
          <w:p w14:paraId="742E83BB" w14:textId="44031687" w:rsidR="009A6E14" w:rsidRPr="009A6E14" w:rsidRDefault="009A6E14" w:rsidP="009A6E14">
            <w:pPr>
              <w:spacing w:after="0" w:line="360" w:lineRule="auto"/>
              <w:jc w:val="right"/>
              <w:rPr>
                <w:noProof/>
                <w:sz w:val="16"/>
                <w:szCs w:val="16"/>
                <w:lang w:eastAsia="en-US"/>
              </w:rPr>
            </w:pPr>
            <w:r>
              <w:rPr>
                <w:rFonts w:ascii="Tahoma" w:eastAsia="Tahoma" w:hAnsi="Tahoma"/>
                <w:color w:val="000000"/>
                <w:sz w:val="16"/>
              </w:rPr>
              <w:t>(584)</w:t>
            </w:r>
          </w:p>
        </w:tc>
      </w:tr>
      <w:tr w:rsidR="009A6E14" w14:paraId="456A9A1C" w14:textId="77777777" w:rsidTr="008E296E">
        <w:tc>
          <w:tcPr>
            <w:tcW w:w="8075" w:type="dxa"/>
            <w:vAlign w:val="center"/>
          </w:tcPr>
          <w:p w14:paraId="0A157F6C" w14:textId="13072C2B" w:rsidR="009A6E14" w:rsidRPr="009A6E14" w:rsidRDefault="009A6E14" w:rsidP="009A6E14">
            <w:pPr>
              <w:spacing w:after="0" w:line="360" w:lineRule="auto"/>
              <w:rPr>
                <w:rFonts w:ascii="Tahoma" w:eastAsia="Tahoma" w:hAnsi="Tahoma"/>
                <w:b/>
                <w:color w:val="000000"/>
                <w:sz w:val="16"/>
                <w:szCs w:val="16"/>
              </w:rPr>
            </w:pPr>
            <w:r w:rsidRPr="009A6E14">
              <w:rPr>
                <w:rFonts w:ascii="Tahoma" w:eastAsia="Tahoma" w:hAnsi="Tahoma"/>
                <w:b/>
                <w:color w:val="000000"/>
                <w:sz w:val="16"/>
                <w:szCs w:val="16"/>
              </w:rPr>
              <w:t>Net cash provided by (used in) operating activities</w:t>
            </w:r>
          </w:p>
        </w:tc>
        <w:tc>
          <w:tcPr>
            <w:tcW w:w="1203" w:type="dxa"/>
            <w:tcBorders>
              <w:top w:val="single" w:sz="4" w:space="0" w:color="auto"/>
              <w:bottom w:val="single" w:sz="4" w:space="0" w:color="auto"/>
            </w:tcBorders>
          </w:tcPr>
          <w:p w14:paraId="75C60901" w14:textId="5C16B4B0" w:rsidR="009A6E14" w:rsidRPr="009A6E14" w:rsidRDefault="009A6E14" w:rsidP="009A6E14">
            <w:pPr>
              <w:spacing w:after="0" w:line="360" w:lineRule="auto"/>
              <w:jc w:val="right"/>
              <w:rPr>
                <w:b/>
                <w:noProof/>
                <w:sz w:val="16"/>
                <w:szCs w:val="16"/>
                <w:lang w:eastAsia="en-US"/>
              </w:rPr>
            </w:pPr>
            <w:r w:rsidRPr="009A6E14">
              <w:rPr>
                <w:b/>
                <w:noProof/>
                <w:sz w:val="16"/>
                <w:szCs w:val="16"/>
                <w:lang w:eastAsia="en-US"/>
              </w:rPr>
              <w:t>5,073</w:t>
            </w:r>
          </w:p>
        </w:tc>
        <w:tc>
          <w:tcPr>
            <w:tcW w:w="1204" w:type="dxa"/>
            <w:tcBorders>
              <w:top w:val="single" w:sz="4" w:space="0" w:color="auto"/>
              <w:bottom w:val="single" w:sz="4" w:space="0" w:color="auto"/>
            </w:tcBorders>
          </w:tcPr>
          <w:p w14:paraId="49546319" w14:textId="4260E77D" w:rsidR="009A6E14" w:rsidRPr="009A6E14" w:rsidRDefault="009A6E14" w:rsidP="009A6E14">
            <w:pPr>
              <w:spacing w:after="0" w:line="360" w:lineRule="auto"/>
              <w:jc w:val="right"/>
              <w:rPr>
                <w:b/>
                <w:noProof/>
                <w:sz w:val="16"/>
                <w:szCs w:val="16"/>
                <w:lang w:eastAsia="en-US"/>
              </w:rPr>
            </w:pPr>
            <w:r w:rsidRPr="009A6E14">
              <w:rPr>
                <w:b/>
                <w:noProof/>
                <w:sz w:val="16"/>
                <w:szCs w:val="16"/>
                <w:lang w:eastAsia="en-US"/>
              </w:rPr>
              <w:t>7,039</w:t>
            </w:r>
          </w:p>
        </w:tc>
      </w:tr>
      <w:tr w:rsidR="009A6E14" w14:paraId="106BAD4F" w14:textId="77777777" w:rsidTr="008E296E">
        <w:tc>
          <w:tcPr>
            <w:tcW w:w="10482" w:type="dxa"/>
            <w:gridSpan w:val="3"/>
            <w:vAlign w:val="center"/>
          </w:tcPr>
          <w:p w14:paraId="40CCEB4D" w14:textId="77777777" w:rsidR="009A6E14" w:rsidRPr="009A6E14" w:rsidRDefault="009A6E14" w:rsidP="009A6E14">
            <w:pPr>
              <w:spacing w:after="0" w:line="360" w:lineRule="auto"/>
              <w:jc w:val="right"/>
              <w:rPr>
                <w:noProof/>
                <w:sz w:val="16"/>
                <w:szCs w:val="16"/>
                <w:lang w:eastAsia="en-US"/>
              </w:rPr>
            </w:pPr>
          </w:p>
        </w:tc>
      </w:tr>
      <w:tr w:rsidR="009A6E14" w14:paraId="05527B8B" w14:textId="77777777" w:rsidTr="008E296E">
        <w:tc>
          <w:tcPr>
            <w:tcW w:w="8075" w:type="dxa"/>
            <w:shd w:val="clear" w:color="auto" w:fill="BFBFBF" w:themeFill="background1" w:themeFillShade="BF"/>
            <w:vAlign w:val="center"/>
          </w:tcPr>
          <w:p w14:paraId="375E979C" w14:textId="0948CF2A" w:rsidR="009A6E14" w:rsidRDefault="009A6E14" w:rsidP="009A6E14">
            <w:pPr>
              <w:spacing w:after="0" w:line="360" w:lineRule="auto"/>
              <w:rPr>
                <w:rFonts w:ascii="Tahoma" w:eastAsia="Tahoma" w:hAnsi="Tahoma"/>
                <w:color w:val="000000"/>
                <w:sz w:val="16"/>
              </w:rPr>
            </w:pPr>
            <w:r w:rsidRPr="009A6E14">
              <w:rPr>
                <w:noProof/>
                <w:color w:val="FFFFFF" w:themeColor="background1"/>
                <w:lang w:eastAsia="en-US"/>
              </w:rPr>
              <w:t>CASH FLOW FROM INVESTING ACTIVITIES</w:t>
            </w:r>
          </w:p>
        </w:tc>
        <w:tc>
          <w:tcPr>
            <w:tcW w:w="2407" w:type="dxa"/>
            <w:gridSpan w:val="2"/>
          </w:tcPr>
          <w:p w14:paraId="4E6EA23A" w14:textId="77777777" w:rsidR="009A6E14" w:rsidRPr="00D169E7" w:rsidRDefault="009A6E14" w:rsidP="009A6E14">
            <w:pPr>
              <w:spacing w:after="0" w:line="360" w:lineRule="auto"/>
              <w:jc w:val="right"/>
              <w:rPr>
                <w:noProof/>
                <w:sz w:val="16"/>
                <w:szCs w:val="16"/>
                <w:lang w:eastAsia="en-US"/>
              </w:rPr>
            </w:pPr>
          </w:p>
        </w:tc>
      </w:tr>
      <w:tr w:rsidR="009A6E14" w14:paraId="08D45A60" w14:textId="77777777" w:rsidTr="008E296E">
        <w:tc>
          <w:tcPr>
            <w:tcW w:w="8075" w:type="dxa"/>
            <w:vAlign w:val="center"/>
          </w:tcPr>
          <w:p w14:paraId="5A90815B" w14:textId="7EF80B01" w:rsidR="009A6E14" w:rsidRDefault="009A6E14" w:rsidP="009A6E14">
            <w:pPr>
              <w:spacing w:after="0" w:line="360" w:lineRule="auto"/>
              <w:rPr>
                <w:rFonts w:ascii="Tahoma" w:eastAsia="Tahoma" w:hAnsi="Tahoma"/>
                <w:color w:val="000000"/>
                <w:sz w:val="16"/>
              </w:rPr>
            </w:pPr>
            <w:r>
              <w:rPr>
                <w:rFonts w:ascii="Tahoma" w:eastAsia="Tahoma" w:hAnsi="Tahoma"/>
                <w:i/>
                <w:color w:val="000000"/>
                <w:sz w:val="16"/>
              </w:rPr>
              <w:t>Inflows:</w:t>
            </w:r>
          </w:p>
        </w:tc>
        <w:tc>
          <w:tcPr>
            <w:tcW w:w="2407" w:type="dxa"/>
            <w:gridSpan w:val="2"/>
          </w:tcPr>
          <w:p w14:paraId="6E63E1A5" w14:textId="77777777" w:rsidR="009A6E14" w:rsidRPr="00D169E7" w:rsidRDefault="009A6E14" w:rsidP="009A6E14">
            <w:pPr>
              <w:spacing w:after="0" w:line="360" w:lineRule="auto"/>
              <w:jc w:val="right"/>
              <w:rPr>
                <w:noProof/>
                <w:sz w:val="16"/>
                <w:szCs w:val="16"/>
                <w:lang w:eastAsia="en-US"/>
              </w:rPr>
            </w:pPr>
          </w:p>
        </w:tc>
      </w:tr>
      <w:tr w:rsidR="009A6E14" w14:paraId="0733BC21" w14:textId="77777777" w:rsidTr="008E296E">
        <w:tc>
          <w:tcPr>
            <w:tcW w:w="8075" w:type="dxa"/>
            <w:vAlign w:val="center"/>
          </w:tcPr>
          <w:p w14:paraId="52E2B96A" w14:textId="0CCB32D5" w:rsidR="009A6E14" w:rsidRDefault="009A6E14" w:rsidP="009A6E14">
            <w:pPr>
              <w:spacing w:after="0" w:line="360" w:lineRule="auto"/>
              <w:rPr>
                <w:rFonts w:ascii="Tahoma" w:eastAsia="Tahoma" w:hAnsi="Tahoma"/>
                <w:color w:val="000000"/>
                <w:sz w:val="16"/>
              </w:rPr>
            </w:pPr>
            <w:r>
              <w:rPr>
                <w:rFonts w:ascii="Tahoma" w:eastAsia="Tahoma" w:hAnsi="Tahoma"/>
                <w:color w:val="000000"/>
                <w:sz w:val="16"/>
              </w:rPr>
              <w:t>Sales of property, plant and equipment</w:t>
            </w:r>
          </w:p>
        </w:tc>
        <w:tc>
          <w:tcPr>
            <w:tcW w:w="1203" w:type="dxa"/>
          </w:tcPr>
          <w:p w14:paraId="5EEFE98D" w14:textId="4D495A8E" w:rsidR="009A6E14" w:rsidRPr="00D169E7" w:rsidRDefault="009A6E14" w:rsidP="009A6E14">
            <w:pPr>
              <w:spacing w:after="0" w:line="360" w:lineRule="auto"/>
              <w:jc w:val="right"/>
              <w:rPr>
                <w:noProof/>
                <w:sz w:val="16"/>
                <w:szCs w:val="16"/>
                <w:lang w:eastAsia="en-US"/>
              </w:rPr>
            </w:pPr>
            <w:r w:rsidRPr="00D169E7">
              <w:rPr>
                <w:noProof/>
                <w:sz w:val="16"/>
                <w:szCs w:val="16"/>
                <w:lang w:eastAsia="en-US"/>
              </w:rPr>
              <w:t>-</w:t>
            </w:r>
          </w:p>
        </w:tc>
        <w:tc>
          <w:tcPr>
            <w:tcW w:w="1204" w:type="dxa"/>
          </w:tcPr>
          <w:p w14:paraId="34DFC274" w14:textId="1223C8A3" w:rsidR="009A6E14" w:rsidRPr="00D169E7" w:rsidRDefault="009A6E14" w:rsidP="009A6E14">
            <w:pPr>
              <w:spacing w:after="0" w:line="360" w:lineRule="auto"/>
              <w:jc w:val="right"/>
              <w:rPr>
                <w:noProof/>
                <w:sz w:val="16"/>
                <w:szCs w:val="16"/>
                <w:lang w:eastAsia="en-US"/>
              </w:rPr>
            </w:pPr>
            <w:r w:rsidRPr="00D169E7">
              <w:rPr>
                <w:noProof/>
                <w:sz w:val="16"/>
                <w:szCs w:val="16"/>
                <w:lang w:eastAsia="en-US"/>
              </w:rPr>
              <w:t>-</w:t>
            </w:r>
          </w:p>
        </w:tc>
      </w:tr>
      <w:tr w:rsidR="009A6E14" w14:paraId="21DBF3B1" w14:textId="77777777" w:rsidTr="008E296E">
        <w:tc>
          <w:tcPr>
            <w:tcW w:w="8075" w:type="dxa"/>
            <w:vAlign w:val="center"/>
          </w:tcPr>
          <w:p w14:paraId="3428D9E0" w14:textId="6A69C674" w:rsidR="009A6E14" w:rsidRDefault="009A6E14" w:rsidP="009A6E14">
            <w:pPr>
              <w:spacing w:after="0" w:line="360" w:lineRule="auto"/>
              <w:rPr>
                <w:rFonts w:ascii="Tahoma" w:eastAsia="Tahoma" w:hAnsi="Tahoma"/>
                <w:color w:val="000000"/>
                <w:sz w:val="16"/>
              </w:rPr>
            </w:pPr>
            <w:r>
              <w:rPr>
                <w:rFonts w:ascii="Tahoma" w:eastAsia="Tahoma" w:hAnsi="Tahoma"/>
                <w:i/>
                <w:color w:val="000000"/>
                <w:sz w:val="16"/>
              </w:rPr>
              <w:t>Outflows:</w:t>
            </w:r>
          </w:p>
        </w:tc>
        <w:tc>
          <w:tcPr>
            <w:tcW w:w="2407" w:type="dxa"/>
            <w:gridSpan w:val="2"/>
          </w:tcPr>
          <w:p w14:paraId="5FC84A6C" w14:textId="77777777" w:rsidR="009A6E14" w:rsidRPr="00D169E7" w:rsidRDefault="009A6E14" w:rsidP="009A6E14">
            <w:pPr>
              <w:spacing w:after="0" w:line="360" w:lineRule="auto"/>
              <w:jc w:val="right"/>
              <w:rPr>
                <w:noProof/>
                <w:sz w:val="16"/>
                <w:szCs w:val="16"/>
                <w:lang w:eastAsia="en-US"/>
              </w:rPr>
            </w:pPr>
          </w:p>
        </w:tc>
      </w:tr>
      <w:tr w:rsidR="009A6E14" w14:paraId="279FB4C6" w14:textId="77777777" w:rsidTr="008E296E">
        <w:tc>
          <w:tcPr>
            <w:tcW w:w="8075" w:type="dxa"/>
            <w:vAlign w:val="center"/>
          </w:tcPr>
          <w:p w14:paraId="6E949DA4" w14:textId="76EF4F5E" w:rsidR="009A6E14" w:rsidRDefault="009A6E14" w:rsidP="009A6E14">
            <w:pPr>
              <w:spacing w:after="0" w:line="360" w:lineRule="auto"/>
              <w:rPr>
                <w:rFonts w:ascii="Tahoma" w:eastAsia="Tahoma" w:hAnsi="Tahoma"/>
                <w:color w:val="000000"/>
                <w:sz w:val="16"/>
              </w:rPr>
            </w:pPr>
            <w:r>
              <w:rPr>
                <w:rFonts w:ascii="Tahoma" w:eastAsia="Tahoma" w:hAnsi="Tahoma"/>
                <w:color w:val="000000"/>
                <w:sz w:val="16"/>
              </w:rPr>
              <w:t>Payments for property, plant and equipment</w:t>
            </w:r>
          </w:p>
        </w:tc>
        <w:tc>
          <w:tcPr>
            <w:tcW w:w="1203" w:type="dxa"/>
          </w:tcPr>
          <w:p w14:paraId="567097FC" w14:textId="17E61699" w:rsidR="009A6E14" w:rsidRPr="00D169E7" w:rsidRDefault="00D169E7" w:rsidP="009A6E14">
            <w:pPr>
              <w:spacing w:after="0" w:line="360" w:lineRule="auto"/>
              <w:jc w:val="right"/>
              <w:rPr>
                <w:noProof/>
                <w:sz w:val="16"/>
                <w:szCs w:val="16"/>
                <w:lang w:eastAsia="en-US"/>
              </w:rPr>
            </w:pPr>
            <w:r w:rsidRPr="00D169E7">
              <w:rPr>
                <w:noProof/>
                <w:sz w:val="16"/>
                <w:szCs w:val="16"/>
                <w:lang w:eastAsia="en-US"/>
              </w:rPr>
              <w:t>0</w:t>
            </w:r>
          </w:p>
        </w:tc>
        <w:tc>
          <w:tcPr>
            <w:tcW w:w="1204" w:type="dxa"/>
          </w:tcPr>
          <w:p w14:paraId="38837EAE" w14:textId="70FDB336" w:rsidR="009A6E14" w:rsidRPr="00D169E7" w:rsidRDefault="00D169E7" w:rsidP="009A6E14">
            <w:pPr>
              <w:spacing w:after="0" w:line="360" w:lineRule="auto"/>
              <w:jc w:val="right"/>
              <w:rPr>
                <w:noProof/>
                <w:sz w:val="16"/>
                <w:szCs w:val="16"/>
                <w:lang w:eastAsia="en-US"/>
              </w:rPr>
            </w:pPr>
            <w:r w:rsidRPr="00D169E7">
              <w:rPr>
                <w:noProof/>
                <w:sz w:val="16"/>
                <w:szCs w:val="16"/>
                <w:lang w:eastAsia="en-US"/>
              </w:rPr>
              <w:t>155</w:t>
            </w:r>
          </w:p>
        </w:tc>
      </w:tr>
      <w:tr w:rsidR="009A6E14" w14:paraId="3C364993" w14:textId="77777777" w:rsidTr="008E296E">
        <w:tc>
          <w:tcPr>
            <w:tcW w:w="8075" w:type="dxa"/>
            <w:vAlign w:val="center"/>
          </w:tcPr>
          <w:p w14:paraId="735310CC" w14:textId="55C4B352" w:rsidR="009A6E14" w:rsidRDefault="009A6E14" w:rsidP="009A6E14">
            <w:pPr>
              <w:spacing w:after="0" w:line="360" w:lineRule="auto"/>
              <w:rPr>
                <w:rFonts w:ascii="Tahoma" w:eastAsia="Tahoma" w:hAnsi="Tahoma"/>
                <w:color w:val="000000"/>
                <w:sz w:val="16"/>
              </w:rPr>
            </w:pPr>
            <w:r>
              <w:rPr>
                <w:rFonts w:ascii="Tahoma" w:eastAsia="Tahoma" w:hAnsi="Tahoma"/>
                <w:color w:val="000000"/>
                <w:sz w:val="16"/>
              </w:rPr>
              <w:t>Payments for intangibles</w:t>
            </w:r>
          </w:p>
        </w:tc>
        <w:tc>
          <w:tcPr>
            <w:tcW w:w="1203" w:type="dxa"/>
            <w:tcBorders>
              <w:bottom w:val="single" w:sz="4" w:space="0" w:color="auto"/>
            </w:tcBorders>
          </w:tcPr>
          <w:p w14:paraId="54B846E3" w14:textId="4FD11155" w:rsidR="009A6E14" w:rsidRPr="00D169E7" w:rsidRDefault="00D169E7" w:rsidP="009A6E14">
            <w:pPr>
              <w:spacing w:after="0" w:line="360" w:lineRule="auto"/>
              <w:jc w:val="right"/>
              <w:rPr>
                <w:noProof/>
                <w:sz w:val="16"/>
                <w:szCs w:val="16"/>
                <w:lang w:eastAsia="en-US"/>
              </w:rPr>
            </w:pPr>
            <w:r w:rsidRPr="00D169E7">
              <w:rPr>
                <w:noProof/>
                <w:sz w:val="16"/>
                <w:szCs w:val="16"/>
                <w:lang w:eastAsia="en-US"/>
              </w:rPr>
              <w:t>(6)</w:t>
            </w:r>
          </w:p>
        </w:tc>
        <w:tc>
          <w:tcPr>
            <w:tcW w:w="1204" w:type="dxa"/>
            <w:tcBorders>
              <w:bottom w:val="single" w:sz="4" w:space="0" w:color="auto"/>
            </w:tcBorders>
          </w:tcPr>
          <w:p w14:paraId="3C845825" w14:textId="2292C751" w:rsidR="009A6E14" w:rsidRPr="00D169E7" w:rsidRDefault="00D169E7" w:rsidP="009A6E14">
            <w:pPr>
              <w:spacing w:after="0" w:line="360" w:lineRule="auto"/>
              <w:jc w:val="right"/>
              <w:rPr>
                <w:noProof/>
                <w:sz w:val="16"/>
                <w:szCs w:val="16"/>
                <w:lang w:eastAsia="en-US"/>
              </w:rPr>
            </w:pPr>
            <w:r w:rsidRPr="00D169E7">
              <w:rPr>
                <w:noProof/>
                <w:sz w:val="16"/>
                <w:szCs w:val="16"/>
                <w:lang w:eastAsia="en-US"/>
              </w:rPr>
              <w:t>(89)</w:t>
            </w:r>
          </w:p>
        </w:tc>
      </w:tr>
      <w:tr w:rsidR="009A6E14" w14:paraId="2360B5BE" w14:textId="77777777" w:rsidTr="008E296E">
        <w:tc>
          <w:tcPr>
            <w:tcW w:w="8075" w:type="dxa"/>
            <w:vAlign w:val="center"/>
          </w:tcPr>
          <w:p w14:paraId="66012C82" w14:textId="76203976" w:rsidR="009A6E14" w:rsidRPr="00D169E7" w:rsidRDefault="009A6E14" w:rsidP="009A6E14">
            <w:pPr>
              <w:spacing w:after="0" w:line="360" w:lineRule="auto"/>
              <w:rPr>
                <w:rFonts w:ascii="Tahoma" w:eastAsia="Tahoma" w:hAnsi="Tahoma"/>
                <w:b/>
                <w:color w:val="000000"/>
                <w:sz w:val="16"/>
              </w:rPr>
            </w:pPr>
            <w:r w:rsidRPr="00D169E7">
              <w:rPr>
                <w:rFonts w:ascii="Tahoma" w:eastAsia="Tahoma" w:hAnsi="Tahoma"/>
                <w:b/>
                <w:color w:val="000000"/>
                <w:sz w:val="16"/>
              </w:rPr>
              <w:t>Net cash used in investing activities</w:t>
            </w:r>
          </w:p>
        </w:tc>
        <w:tc>
          <w:tcPr>
            <w:tcW w:w="1203" w:type="dxa"/>
            <w:tcBorders>
              <w:top w:val="single" w:sz="4" w:space="0" w:color="auto"/>
              <w:bottom w:val="single" w:sz="4" w:space="0" w:color="auto"/>
            </w:tcBorders>
          </w:tcPr>
          <w:p w14:paraId="56155423" w14:textId="73F5354E" w:rsidR="009A6E14" w:rsidRPr="00D169E7" w:rsidRDefault="00D169E7" w:rsidP="009A6E14">
            <w:pPr>
              <w:spacing w:after="0" w:line="360" w:lineRule="auto"/>
              <w:jc w:val="right"/>
              <w:rPr>
                <w:b/>
                <w:noProof/>
                <w:sz w:val="16"/>
                <w:szCs w:val="16"/>
                <w:lang w:eastAsia="en-US"/>
              </w:rPr>
            </w:pPr>
            <w:r w:rsidRPr="00D169E7">
              <w:rPr>
                <w:b/>
                <w:noProof/>
                <w:sz w:val="16"/>
                <w:szCs w:val="16"/>
                <w:lang w:eastAsia="en-US"/>
              </w:rPr>
              <w:t>(6)</w:t>
            </w:r>
          </w:p>
        </w:tc>
        <w:tc>
          <w:tcPr>
            <w:tcW w:w="1204" w:type="dxa"/>
            <w:tcBorders>
              <w:top w:val="single" w:sz="4" w:space="0" w:color="auto"/>
              <w:bottom w:val="single" w:sz="4" w:space="0" w:color="auto"/>
            </w:tcBorders>
          </w:tcPr>
          <w:p w14:paraId="0B49A58C" w14:textId="210AEB19" w:rsidR="009A6E14" w:rsidRPr="00D169E7" w:rsidRDefault="00D169E7" w:rsidP="009A6E14">
            <w:pPr>
              <w:spacing w:after="0" w:line="360" w:lineRule="auto"/>
              <w:jc w:val="right"/>
              <w:rPr>
                <w:b/>
                <w:noProof/>
                <w:sz w:val="16"/>
                <w:szCs w:val="16"/>
                <w:lang w:eastAsia="en-US"/>
              </w:rPr>
            </w:pPr>
            <w:r w:rsidRPr="00D169E7">
              <w:rPr>
                <w:b/>
                <w:noProof/>
                <w:sz w:val="16"/>
                <w:szCs w:val="16"/>
                <w:lang w:eastAsia="en-US"/>
              </w:rPr>
              <w:t>66</w:t>
            </w:r>
          </w:p>
        </w:tc>
      </w:tr>
      <w:tr w:rsidR="00D169E7" w14:paraId="2E57C178" w14:textId="77777777" w:rsidTr="008E296E">
        <w:tc>
          <w:tcPr>
            <w:tcW w:w="10482" w:type="dxa"/>
            <w:gridSpan w:val="3"/>
            <w:vAlign w:val="center"/>
          </w:tcPr>
          <w:p w14:paraId="32A2E5D4" w14:textId="77777777" w:rsidR="00D169E7" w:rsidRPr="00D169E7" w:rsidRDefault="00D169E7" w:rsidP="009A6E14">
            <w:pPr>
              <w:spacing w:after="0" w:line="360" w:lineRule="auto"/>
              <w:jc w:val="right"/>
              <w:rPr>
                <w:noProof/>
                <w:sz w:val="16"/>
                <w:szCs w:val="16"/>
                <w:lang w:eastAsia="en-US"/>
              </w:rPr>
            </w:pPr>
          </w:p>
        </w:tc>
      </w:tr>
      <w:tr w:rsidR="00D169E7" w14:paraId="499CE204" w14:textId="77777777" w:rsidTr="008E296E">
        <w:tc>
          <w:tcPr>
            <w:tcW w:w="8075" w:type="dxa"/>
            <w:shd w:val="clear" w:color="auto" w:fill="BFBFBF" w:themeFill="background1" w:themeFillShade="BF"/>
            <w:vAlign w:val="center"/>
          </w:tcPr>
          <w:p w14:paraId="3C8D9686" w14:textId="2CA78BDC" w:rsidR="00D169E7" w:rsidRDefault="00D169E7" w:rsidP="009A6E14">
            <w:pPr>
              <w:spacing w:after="0" w:line="360" w:lineRule="auto"/>
              <w:rPr>
                <w:rFonts w:ascii="Tahoma" w:eastAsia="Tahoma" w:hAnsi="Tahoma"/>
                <w:color w:val="000000"/>
                <w:sz w:val="16"/>
              </w:rPr>
            </w:pPr>
            <w:r w:rsidRPr="00D169E7">
              <w:rPr>
                <w:noProof/>
                <w:color w:val="FFFFFF" w:themeColor="background1"/>
                <w:lang w:eastAsia="en-US"/>
              </w:rPr>
              <w:t>CASH FLOW FROM FINANCING ACTIVITIES</w:t>
            </w:r>
          </w:p>
        </w:tc>
        <w:tc>
          <w:tcPr>
            <w:tcW w:w="2407" w:type="dxa"/>
            <w:gridSpan w:val="2"/>
          </w:tcPr>
          <w:p w14:paraId="55F24062" w14:textId="77777777" w:rsidR="00D169E7" w:rsidRPr="00D169E7" w:rsidRDefault="00D169E7" w:rsidP="009A6E14">
            <w:pPr>
              <w:spacing w:after="0" w:line="360" w:lineRule="auto"/>
              <w:jc w:val="right"/>
              <w:rPr>
                <w:noProof/>
                <w:sz w:val="16"/>
                <w:szCs w:val="16"/>
                <w:lang w:eastAsia="en-US"/>
              </w:rPr>
            </w:pPr>
          </w:p>
        </w:tc>
      </w:tr>
      <w:tr w:rsidR="00D169E7" w14:paraId="438C2174" w14:textId="77777777" w:rsidTr="008E296E">
        <w:tc>
          <w:tcPr>
            <w:tcW w:w="8075" w:type="dxa"/>
            <w:vAlign w:val="center"/>
          </w:tcPr>
          <w:p w14:paraId="4B152BFB" w14:textId="61DA65B8" w:rsidR="00D169E7" w:rsidRDefault="00D169E7" w:rsidP="00D169E7">
            <w:pPr>
              <w:spacing w:after="0" w:line="360" w:lineRule="auto"/>
              <w:rPr>
                <w:rFonts w:ascii="Tahoma" w:eastAsia="Tahoma" w:hAnsi="Tahoma"/>
                <w:color w:val="000000"/>
                <w:sz w:val="16"/>
              </w:rPr>
            </w:pPr>
            <w:r>
              <w:rPr>
                <w:rFonts w:ascii="Tahoma" w:eastAsia="Tahoma" w:hAnsi="Tahoma"/>
                <w:i/>
                <w:color w:val="000000"/>
                <w:sz w:val="16"/>
              </w:rPr>
              <w:t>Inflows:</w:t>
            </w:r>
          </w:p>
        </w:tc>
        <w:tc>
          <w:tcPr>
            <w:tcW w:w="2407" w:type="dxa"/>
            <w:gridSpan w:val="2"/>
          </w:tcPr>
          <w:p w14:paraId="2619B6F2" w14:textId="77777777" w:rsidR="00D169E7" w:rsidRPr="00D169E7" w:rsidRDefault="00D169E7" w:rsidP="00D169E7">
            <w:pPr>
              <w:spacing w:after="0" w:line="360" w:lineRule="auto"/>
              <w:jc w:val="right"/>
              <w:rPr>
                <w:noProof/>
                <w:sz w:val="16"/>
                <w:szCs w:val="16"/>
                <w:lang w:eastAsia="en-US"/>
              </w:rPr>
            </w:pPr>
          </w:p>
        </w:tc>
      </w:tr>
      <w:tr w:rsidR="00D169E7" w14:paraId="73B20DBF" w14:textId="77777777" w:rsidTr="008E296E">
        <w:tc>
          <w:tcPr>
            <w:tcW w:w="8075" w:type="dxa"/>
            <w:vAlign w:val="center"/>
          </w:tcPr>
          <w:p w14:paraId="0BFA337E" w14:textId="127D409A" w:rsidR="00D169E7" w:rsidRDefault="00D169E7" w:rsidP="00D169E7">
            <w:pPr>
              <w:spacing w:after="0" w:line="360" w:lineRule="auto"/>
              <w:rPr>
                <w:rFonts w:ascii="Tahoma" w:eastAsia="Tahoma" w:hAnsi="Tahoma"/>
                <w:color w:val="000000"/>
                <w:sz w:val="16"/>
              </w:rPr>
            </w:pPr>
            <w:r>
              <w:rPr>
                <w:rFonts w:ascii="Tahoma" w:eastAsia="Tahoma" w:hAnsi="Tahoma"/>
                <w:color w:val="000000"/>
                <w:sz w:val="16"/>
              </w:rPr>
              <w:t>Equity injection</w:t>
            </w:r>
          </w:p>
        </w:tc>
        <w:tc>
          <w:tcPr>
            <w:tcW w:w="1203" w:type="dxa"/>
          </w:tcPr>
          <w:p w14:paraId="18961A74" w14:textId="6497F871" w:rsidR="00D169E7" w:rsidRPr="00D169E7" w:rsidRDefault="00D169E7" w:rsidP="00D169E7">
            <w:pPr>
              <w:spacing w:after="0" w:line="360" w:lineRule="auto"/>
              <w:jc w:val="right"/>
              <w:rPr>
                <w:noProof/>
                <w:sz w:val="16"/>
                <w:szCs w:val="16"/>
                <w:lang w:eastAsia="en-US"/>
              </w:rPr>
            </w:pPr>
            <w:r>
              <w:rPr>
                <w:noProof/>
                <w:sz w:val="16"/>
                <w:szCs w:val="16"/>
                <w:lang w:eastAsia="en-US"/>
              </w:rPr>
              <w:t>100</w:t>
            </w:r>
          </w:p>
        </w:tc>
        <w:tc>
          <w:tcPr>
            <w:tcW w:w="1204" w:type="dxa"/>
          </w:tcPr>
          <w:p w14:paraId="51819806" w14:textId="77777777" w:rsidR="00D169E7" w:rsidRPr="00D169E7" w:rsidRDefault="00D169E7" w:rsidP="00D169E7">
            <w:pPr>
              <w:spacing w:after="0" w:line="360" w:lineRule="auto"/>
              <w:jc w:val="right"/>
              <w:rPr>
                <w:noProof/>
                <w:sz w:val="16"/>
                <w:szCs w:val="16"/>
                <w:lang w:eastAsia="en-US"/>
              </w:rPr>
            </w:pPr>
          </w:p>
        </w:tc>
      </w:tr>
      <w:tr w:rsidR="00D169E7" w14:paraId="1A54F485" w14:textId="77777777" w:rsidTr="008E296E">
        <w:tc>
          <w:tcPr>
            <w:tcW w:w="8075" w:type="dxa"/>
            <w:vAlign w:val="center"/>
          </w:tcPr>
          <w:p w14:paraId="2CBDC6CA" w14:textId="6A2417FA" w:rsidR="00D169E7" w:rsidRDefault="00D169E7" w:rsidP="00D169E7">
            <w:pPr>
              <w:spacing w:after="0" w:line="360" w:lineRule="auto"/>
              <w:rPr>
                <w:rFonts w:ascii="Tahoma" w:eastAsia="Tahoma" w:hAnsi="Tahoma"/>
                <w:color w:val="000000"/>
                <w:sz w:val="16"/>
              </w:rPr>
            </w:pPr>
            <w:r>
              <w:rPr>
                <w:rFonts w:ascii="Tahoma" w:eastAsia="Tahoma" w:hAnsi="Tahoma"/>
                <w:i/>
                <w:color w:val="000000"/>
                <w:sz w:val="16"/>
              </w:rPr>
              <w:t>Outflows:</w:t>
            </w:r>
          </w:p>
        </w:tc>
        <w:tc>
          <w:tcPr>
            <w:tcW w:w="2407" w:type="dxa"/>
            <w:gridSpan w:val="2"/>
          </w:tcPr>
          <w:p w14:paraId="55D2FD87" w14:textId="77777777" w:rsidR="00D169E7" w:rsidRPr="00D169E7" w:rsidRDefault="00D169E7" w:rsidP="00D169E7">
            <w:pPr>
              <w:spacing w:after="0" w:line="360" w:lineRule="auto"/>
              <w:jc w:val="right"/>
              <w:rPr>
                <w:noProof/>
                <w:sz w:val="16"/>
                <w:szCs w:val="16"/>
                <w:lang w:eastAsia="en-US"/>
              </w:rPr>
            </w:pPr>
          </w:p>
        </w:tc>
      </w:tr>
      <w:tr w:rsidR="00D169E7" w14:paraId="162A0336" w14:textId="77777777" w:rsidTr="008E296E">
        <w:tc>
          <w:tcPr>
            <w:tcW w:w="8075" w:type="dxa"/>
            <w:vAlign w:val="center"/>
          </w:tcPr>
          <w:p w14:paraId="72945914" w14:textId="05B8CF54" w:rsidR="00D169E7" w:rsidRDefault="00D169E7" w:rsidP="00D169E7">
            <w:pPr>
              <w:spacing w:after="0" w:line="360" w:lineRule="auto"/>
              <w:rPr>
                <w:rFonts w:ascii="Tahoma" w:eastAsia="Tahoma" w:hAnsi="Tahoma"/>
                <w:color w:val="000000"/>
                <w:sz w:val="16"/>
              </w:rPr>
            </w:pPr>
            <w:r>
              <w:rPr>
                <w:rFonts w:ascii="Tahoma" w:eastAsia="Tahoma" w:hAnsi="Tahoma"/>
                <w:color w:val="000000"/>
                <w:sz w:val="16"/>
              </w:rPr>
              <w:t>Changes in accounting policy</w:t>
            </w:r>
          </w:p>
        </w:tc>
        <w:tc>
          <w:tcPr>
            <w:tcW w:w="1203" w:type="dxa"/>
          </w:tcPr>
          <w:p w14:paraId="402A4C14" w14:textId="3522EF80" w:rsidR="00D169E7" w:rsidRPr="00D169E7" w:rsidRDefault="00D169E7" w:rsidP="00D169E7">
            <w:pPr>
              <w:spacing w:after="0" w:line="360" w:lineRule="auto"/>
              <w:jc w:val="right"/>
              <w:rPr>
                <w:noProof/>
                <w:sz w:val="16"/>
                <w:szCs w:val="16"/>
                <w:lang w:eastAsia="en-US"/>
              </w:rPr>
            </w:pPr>
            <w:r>
              <w:rPr>
                <w:noProof/>
                <w:sz w:val="16"/>
                <w:szCs w:val="16"/>
                <w:lang w:eastAsia="en-US"/>
              </w:rPr>
              <w:t>-</w:t>
            </w:r>
          </w:p>
        </w:tc>
        <w:tc>
          <w:tcPr>
            <w:tcW w:w="1204" w:type="dxa"/>
          </w:tcPr>
          <w:p w14:paraId="31B55FD4" w14:textId="184AE349" w:rsidR="00D169E7" w:rsidRPr="00D169E7" w:rsidRDefault="00D169E7" w:rsidP="00D169E7">
            <w:pPr>
              <w:spacing w:after="0" w:line="360" w:lineRule="auto"/>
              <w:jc w:val="right"/>
              <w:rPr>
                <w:noProof/>
                <w:sz w:val="16"/>
                <w:szCs w:val="16"/>
                <w:lang w:eastAsia="en-US"/>
              </w:rPr>
            </w:pPr>
            <w:r>
              <w:rPr>
                <w:noProof/>
                <w:sz w:val="16"/>
                <w:szCs w:val="16"/>
                <w:lang w:eastAsia="en-US"/>
              </w:rPr>
              <w:t>-</w:t>
            </w:r>
          </w:p>
        </w:tc>
      </w:tr>
      <w:tr w:rsidR="00D169E7" w14:paraId="404C43D2" w14:textId="77777777" w:rsidTr="008E296E">
        <w:tc>
          <w:tcPr>
            <w:tcW w:w="8075" w:type="dxa"/>
            <w:vAlign w:val="center"/>
          </w:tcPr>
          <w:p w14:paraId="4640F992" w14:textId="1DF68682" w:rsidR="00D169E7" w:rsidRDefault="00D169E7" w:rsidP="00D169E7">
            <w:pPr>
              <w:spacing w:after="0" w:line="360" w:lineRule="auto"/>
              <w:rPr>
                <w:rFonts w:ascii="Tahoma" w:eastAsia="Tahoma" w:hAnsi="Tahoma"/>
                <w:color w:val="000000"/>
                <w:sz w:val="16"/>
              </w:rPr>
            </w:pPr>
            <w:r>
              <w:rPr>
                <w:rFonts w:ascii="Tahoma" w:eastAsia="Tahoma" w:hAnsi="Tahoma"/>
                <w:color w:val="000000"/>
                <w:sz w:val="16"/>
              </w:rPr>
              <w:t>Payment to other QLD Govt Entities</w:t>
            </w:r>
          </w:p>
        </w:tc>
        <w:tc>
          <w:tcPr>
            <w:tcW w:w="1203" w:type="dxa"/>
            <w:tcBorders>
              <w:bottom w:val="single" w:sz="4" w:space="0" w:color="auto"/>
            </w:tcBorders>
          </w:tcPr>
          <w:p w14:paraId="45B33C04" w14:textId="2E9AD798" w:rsidR="00D169E7" w:rsidRPr="00D169E7" w:rsidRDefault="00D169E7" w:rsidP="00D169E7">
            <w:pPr>
              <w:spacing w:after="0" w:line="360" w:lineRule="auto"/>
              <w:jc w:val="right"/>
              <w:rPr>
                <w:noProof/>
                <w:sz w:val="16"/>
                <w:szCs w:val="16"/>
                <w:lang w:eastAsia="en-US"/>
              </w:rPr>
            </w:pPr>
            <w:r>
              <w:rPr>
                <w:noProof/>
                <w:sz w:val="16"/>
                <w:szCs w:val="16"/>
                <w:lang w:eastAsia="en-US"/>
              </w:rPr>
              <w:t>-</w:t>
            </w:r>
          </w:p>
        </w:tc>
        <w:tc>
          <w:tcPr>
            <w:tcW w:w="1204" w:type="dxa"/>
            <w:tcBorders>
              <w:bottom w:val="single" w:sz="4" w:space="0" w:color="auto"/>
            </w:tcBorders>
          </w:tcPr>
          <w:p w14:paraId="08124777" w14:textId="0BFE1C93" w:rsidR="00D169E7" w:rsidRPr="00D169E7" w:rsidRDefault="00D169E7" w:rsidP="00D169E7">
            <w:pPr>
              <w:spacing w:after="0" w:line="360" w:lineRule="auto"/>
              <w:jc w:val="right"/>
              <w:rPr>
                <w:noProof/>
                <w:sz w:val="16"/>
                <w:szCs w:val="16"/>
                <w:lang w:eastAsia="en-US"/>
              </w:rPr>
            </w:pPr>
            <w:r>
              <w:rPr>
                <w:noProof/>
                <w:sz w:val="16"/>
                <w:szCs w:val="16"/>
                <w:lang w:eastAsia="en-US"/>
              </w:rPr>
              <w:t>(6,000)</w:t>
            </w:r>
          </w:p>
        </w:tc>
      </w:tr>
      <w:tr w:rsidR="00D169E7" w14:paraId="7BA7F580" w14:textId="77777777" w:rsidTr="008E296E">
        <w:tc>
          <w:tcPr>
            <w:tcW w:w="8075" w:type="dxa"/>
            <w:vAlign w:val="center"/>
          </w:tcPr>
          <w:p w14:paraId="42E77684" w14:textId="1592FD86" w:rsidR="00D169E7" w:rsidRPr="00D169E7" w:rsidRDefault="00D169E7" w:rsidP="00D169E7">
            <w:pPr>
              <w:spacing w:after="0" w:line="360" w:lineRule="auto"/>
              <w:rPr>
                <w:rFonts w:ascii="Tahoma" w:eastAsia="Tahoma" w:hAnsi="Tahoma"/>
                <w:b/>
                <w:color w:val="000000"/>
                <w:sz w:val="16"/>
              </w:rPr>
            </w:pPr>
            <w:r w:rsidRPr="00D169E7">
              <w:rPr>
                <w:rFonts w:ascii="Tahoma" w:eastAsia="Tahoma" w:hAnsi="Tahoma"/>
                <w:b/>
                <w:color w:val="000000"/>
                <w:sz w:val="16"/>
              </w:rPr>
              <w:t>Net cash provided by (used in) financing activities</w:t>
            </w:r>
          </w:p>
        </w:tc>
        <w:tc>
          <w:tcPr>
            <w:tcW w:w="1203" w:type="dxa"/>
            <w:tcBorders>
              <w:top w:val="single" w:sz="4" w:space="0" w:color="auto"/>
              <w:bottom w:val="single" w:sz="4" w:space="0" w:color="auto"/>
            </w:tcBorders>
          </w:tcPr>
          <w:p w14:paraId="44BA729B" w14:textId="054DB1CC" w:rsidR="00D169E7" w:rsidRPr="00D169E7" w:rsidRDefault="00D169E7" w:rsidP="00D169E7">
            <w:pPr>
              <w:spacing w:after="0" w:line="360" w:lineRule="auto"/>
              <w:jc w:val="right"/>
              <w:rPr>
                <w:b/>
                <w:noProof/>
                <w:sz w:val="16"/>
                <w:szCs w:val="16"/>
                <w:lang w:eastAsia="en-US"/>
              </w:rPr>
            </w:pPr>
            <w:r w:rsidRPr="00D169E7">
              <w:rPr>
                <w:b/>
                <w:noProof/>
                <w:sz w:val="16"/>
                <w:szCs w:val="16"/>
                <w:lang w:eastAsia="en-US"/>
              </w:rPr>
              <w:t>100</w:t>
            </w:r>
          </w:p>
        </w:tc>
        <w:tc>
          <w:tcPr>
            <w:tcW w:w="1204" w:type="dxa"/>
            <w:tcBorders>
              <w:top w:val="single" w:sz="4" w:space="0" w:color="auto"/>
              <w:bottom w:val="single" w:sz="4" w:space="0" w:color="auto"/>
            </w:tcBorders>
          </w:tcPr>
          <w:p w14:paraId="3FCB772E" w14:textId="10AA8ED8" w:rsidR="00D169E7" w:rsidRPr="00D169E7" w:rsidRDefault="00D169E7" w:rsidP="00D169E7">
            <w:pPr>
              <w:spacing w:after="0" w:line="360" w:lineRule="auto"/>
              <w:jc w:val="right"/>
              <w:rPr>
                <w:b/>
                <w:noProof/>
                <w:sz w:val="16"/>
                <w:szCs w:val="16"/>
                <w:lang w:eastAsia="en-US"/>
              </w:rPr>
            </w:pPr>
            <w:r w:rsidRPr="00D169E7">
              <w:rPr>
                <w:b/>
                <w:noProof/>
                <w:sz w:val="16"/>
                <w:szCs w:val="16"/>
                <w:lang w:eastAsia="en-US"/>
              </w:rPr>
              <w:t>(6,000)</w:t>
            </w:r>
          </w:p>
        </w:tc>
      </w:tr>
      <w:tr w:rsidR="00D169E7" w14:paraId="618F665D" w14:textId="77777777" w:rsidTr="008E296E">
        <w:tc>
          <w:tcPr>
            <w:tcW w:w="10482" w:type="dxa"/>
            <w:gridSpan w:val="3"/>
            <w:vAlign w:val="center"/>
          </w:tcPr>
          <w:p w14:paraId="4929BEF4" w14:textId="77777777" w:rsidR="00D169E7" w:rsidRPr="00D169E7" w:rsidRDefault="00D169E7" w:rsidP="00D169E7">
            <w:pPr>
              <w:spacing w:after="0" w:line="360" w:lineRule="auto"/>
              <w:jc w:val="right"/>
              <w:rPr>
                <w:noProof/>
                <w:sz w:val="16"/>
                <w:szCs w:val="16"/>
                <w:lang w:eastAsia="en-US"/>
              </w:rPr>
            </w:pPr>
          </w:p>
        </w:tc>
      </w:tr>
      <w:tr w:rsidR="00D169E7" w14:paraId="18E01A08" w14:textId="77777777" w:rsidTr="008E296E">
        <w:tc>
          <w:tcPr>
            <w:tcW w:w="8075" w:type="dxa"/>
            <w:vAlign w:val="bottom"/>
          </w:tcPr>
          <w:p w14:paraId="52BF0D4D" w14:textId="6E37345D" w:rsidR="00D169E7" w:rsidRDefault="00D169E7" w:rsidP="00D169E7">
            <w:pPr>
              <w:spacing w:after="0" w:line="360" w:lineRule="auto"/>
              <w:rPr>
                <w:rFonts w:ascii="Tahoma" w:eastAsia="Tahoma" w:hAnsi="Tahoma"/>
                <w:color w:val="000000"/>
                <w:sz w:val="16"/>
              </w:rPr>
            </w:pPr>
            <w:r>
              <w:rPr>
                <w:rFonts w:ascii="Tahoma" w:eastAsia="Tahoma" w:hAnsi="Tahoma"/>
                <w:color w:val="000000"/>
                <w:sz w:val="16"/>
              </w:rPr>
              <w:t>Cash and cash equivalents — opening balance</w:t>
            </w:r>
          </w:p>
        </w:tc>
        <w:tc>
          <w:tcPr>
            <w:tcW w:w="1203" w:type="dxa"/>
            <w:vAlign w:val="bottom"/>
          </w:tcPr>
          <w:p w14:paraId="066E2E03" w14:textId="3AC22EB8" w:rsidR="00D169E7" w:rsidRPr="00D169E7" w:rsidRDefault="00D169E7" w:rsidP="00D169E7">
            <w:pPr>
              <w:spacing w:after="0" w:line="360" w:lineRule="auto"/>
              <w:jc w:val="right"/>
              <w:rPr>
                <w:noProof/>
                <w:sz w:val="16"/>
                <w:szCs w:val="16"/>
                <w:lang w:eastAsia="en-US"/>
              </w:rPr>
            </w:pPr>
            <w:r>
              <w:rPr>
                <w:rFonts w:ascii="Tahoma" w:eastAsia="Tahoma" w:hAnsi="Tahoma"/>
                <w:color w:val="000000"/>
                <w:sz w:val="14"/>
              </w:rPr>
              <w:t>22,270</w:t>
            </w:r>
          </w:p>
        </w:tc>
        <w:tc>
          <w:tcPr>
            <w:tcW w:w="1204" w:type="dxa"/>
            <w:vAlign w:val="bottom"/>
          </w:tcPr>
          <w:p w14:paraId="4BE7DB97" w14:textId="4687108D" w:rsidR="00D169E7" w:rsidRPr="00D169E7" w:rsidRDefault="00D169E7" w:rsidP="00D169E7">
            <w:pPr>
              <w:spacing w:after="0" w:line="360" w:lineRule="auto"/>
              <w:jc w:val="right"/>
              <w:rPr>
                <w:noProof/>
                <w:sz w:val="16"/>
                <w:szCs w:val="16"/>
                <w:lang w:eastAsia="en-US"/>
              </w:rPr>
            </w:pPr>
            <w:r>
              <w:rPr>
                <w:rFonts w:ascii="Tahoma" w:eastAsia="Tahoma" w:hAnsi="Tahoma"/>
                <w:color w:val="000000"/>
                <w:sz w:val="14"/>
              </w:rPr>
              <w:t>21,165</w:t>
            </w:r>
          </w:p>
        </w:tc>
      </w:tr>
      <w:tr w:rsidR="00D169E7" w14:paraId="3BF17201" w14:textId="77777777" w:rsidTr="008E296E">
        <w:tc>
          <w:tcPr>
            <w:tcW w:w="8075" w:type="dxa"/>
            <w:vAlign w:val="center"/>
          </w:tcPr>
          <w:p w14:paraId="775A3D75" w14:textId="56E0C7C6" w:rsidR="00D169E7" w:rsidRDefault="00D169E7" w:rsidP="00D169E7">
            <w:pPr>
              <w:spacing w:after="0" w:line="360" w:lineRule="auto"/>
              <w:rPr>
                <w:rFonts w:ascii="Tahoma" w:eastAsia="Tahoma" w:hAnsi="Tahoma"/>
                <w:color w:val="000000"/>
                <w:sz w:val="16"/>
              </w:rPr>
            </w:pPr>
            <w:r>
              <w:rPr>
                <w:rFonts w:ascii="Tahoma" w:eastAsia="Tahoma" w:hAnsi="Tahoma"/>
                <w:color w:val="000000"/>
                <w:sz w:val="16"/>
              </w:rPr>
              <w:t>Net increase (decrease) in cash and cash equivalents</w:t>
            </w:r>
          </w:p>
        </w:tc>
        <w:tc>
          <w:tcPr>
            <w:tcW w:w="1203" w:type="dxa"/>
            <w:vAlign w:val="center"/>
          </w:tcPr>
          <w:p w14:paraId="5BF4A079" w14:textId="4692C48B" w:rsidR="00D169E7" w:rsidRPr="00D169E7" w:rsidRDefault="00D169E7" w:rsidP="00D169E7">
            <w:pPr>
              <w:spacing w:after="0" w:line="360" w:lineRule="auto"/>
              <w:jc w:val="right"/>
              <w:rPr>
                <w:noProof/>
                <w:sz w:val="16"/>
                <w:szCs w:val="16"/>
                <w:lang w:eastAsia="en-US"/>
              </w:rPr>
            </w:pPr>
            <w:r>
              <w:rPr>
                <w:rFonts w:ascii="Tahoma" w:eastAsia="Tahoma" w:hAnsi="Tahoma"/>
                <w:color w:val="000000"/>
                <w:sz w:val="14"/>
              </w:rPr>
              <w:t>5,167</w:t>
            </w:r>
          </w:p>
        </w:tc>
        <w:tc>
          <w:tcPr>
            <w:tcW w:w="1204" w:type="dxa"/>
            <w:vAlign w:val="center"/>
          </w:tcPr>
          <w:p w14:paraId="52BD1C3F" w14:textId="078AE1BD" w:rsidR="00D169E7" w:rsidRPr="00D169E7" w:rsidRDefault="00D169E7" w:rsidP="00D169E7">
            <w:pPr>
              <w:spacing w:after="0" w:line="360" w:lineRule="auto"/>
              <w:jc w:val="right"/>
              <w:rPr>
                <w:noProof/>
                <w:sz w:val="16"/>
                <w:szCs w:val="16"/>
                <w:lang w:eastAsia="en-US"/>
              </w:rPr>
            </w:pPr>
            <w:r>
              <w:rPr>
                <w:rFonts w:ascii="Tahoma" w:eastAsia="Tahoma" w:hAnsi="Tahoma"/>
                <w:color w:val="000000"/>
                <w:sz w:val="14"/>
              </w:rPr>
              <w:t>1,105</w:t>
            </w:r>
          </w:p>
        </w:tc>
      </w:tr>
      <w:tr w:rsidR="00D169E7" w14:paraId="7686C281" w14:textId="77777777" w:rsidTr="008E296E">
        <w:tc>
          <w:tcPr>
            <w:tcW w:w="8075" w:type="dxa"/>
            <w:vAlign w:val="center"/>
          </w:tcPr>
          <w:p w14:paraId="39E6124E" w14:textId="085CD7AA" w:rsidR="00D169E7" w:rsidRPr="00D169E7" w:rsidRDefault="00D169E7" w:rsidP="00D169E7">
            <w:pPr>
              <w:spacing w:after="0" w:line="360" w:lineRule="auto"/>
              <w:rPr>
                <w:rFonts w:ascii="Tahoma" w:eastAsia="Tahoma" w:hAnsi="Tahoma"/>
                <w:b/>
                <w:color w:val="000000"/>
                <w:sz w:val="16"/>
              </w:rPr>
            </w:pPr>
            <w:r w:rsidRPr="00D169E7">
              <w:rPr>
                <w:rFonts w:ascii="Tahoma" w:eastAsia="Tahoma" w:hAnsi="Tahoma"/>
                <w:b/>
                <w:color w:val="000000"/>
                <w:sz w:val="16"/>
              </w:rPr>
              <w:t>Cash and cash equivalents - closing balance</w:t>
            </w:r>
          </w:p>
        </w:tc>
        <w:tc>
          <w:tcPr>
            <w:tcW w:w="1203" w:type="dxa"/>
            <w:shd w:val="clear" w:color="auto" w:fill="BFBFBF" w:themeFill="background1" w:themeFillShade="BF"/>
          </w:tcPr>
          <w:p w14:paraId="4A590018" w14:textId="7602CFF2" w:rsidR="00D169E7" w:rsidRPr="00D169E7" w:rsidRDefault="00D169E7" w:rsidP="00D169E7">
            <w:pPr>
              <w:spacing w:after="0" w:line="360" w:lineRule="auto"/>
              <w:jc w:val="right"/>
              <w:rPr>
                <w:noProof/>
                <w:color w:val="FFFFFF" w:themeColor="background1"/>
                <w:sz w:val="16"/>
                <w:szCs w:val="16"/>
                <w:lang w:eastAsia="en-US"/>
              </w:rPr>
            </w:pPr>
            <w:r w:rsidRPr="00D169E7">
              <w:rPr>
                <w:noProof/>
                <w:color w:val="FFFFFF" w:themeColor="background1"/>
                <w:sz w:val="16"/>
                <w:szCs w:val="16"/>
                <w:lang w:eastAsia="en-US"/>
              </w:rPr>
              <w:t>27,437</w:t>
            </w:r>
          </w:p>
        </w:tc>
        <w:tc>
          <w:tcPr>
            <w:tcW w:w="1204" w:type="dxa"/>
            <w:shd w:val="clear" w:color="auto" w:fill="BFBFBF" w:themeFill="background1" w:themeFillShade="BF"/>
          </w:tcPr>
          <w:p w14:paraId="536576AE" w14:textId="64F07145" w:rsidR="00D169E7" w:rsidRPr="00D169E7" w:rsidRDefault="00D169E7" w:rsidP="00D169E7">
            <w:pPr>
              <w:spacing w:after="0" w:line="360" w:lineRule="auto"/>
              <w:jc w:val="right"/>
              <w:rPr>
                <w:noProof/>
                <w:color w:val="FFFFFF" w:themeColor="background1"/>
                <w:sz w:val="16"/>
                <w:szCs w:val="16"/>
                <w:lang w:eastAsia="en-US"/>
              </w:rPr>
            </w:pPr>
            <w:r w:rsidRPr="00D169E7">
              <w:rPr>
                <w:noProof/>
                <w:color w:val="FFFFFF" w:themeColor="background1"/>
                <w:sz w:val="16"/>
                <w:szCs w:val="16"/>
                <w:lang w:eastAsia="en-US"/>
              </w:rPr>
              <w:t>22,270</w:t>
            </w:r>
          </w:p>
        </w:tc>
      </w:tr>
    </w:tbl>
    <w:p w14:paraId="26AA68DC" w14:textId="77777777" w:rsidR="00FA29B9" w:rsidRDefault="00FA29B9" w:rsidP="009A6E14">
      <w:pPr>
        <w:spacing w:after="0" w:line="240" w:lineRule="auto"/>
        <w:rPr>
          <w:noProof/>
          <w:lang w:eastAsia="en-US"/>
        </w:rPr>
      </w:pPr>
    </w:p>
    <w:p w14:paraId="2EAEF943" w14:textId="77777777" w:rsidR="00D169E7" w:rsidRPr="00D169E7" w:rsidRDefault="00D169E7" w:rsidP="00D169E7">
      <w:pPr>
        <w:spacing w:after="0" w:line="207" w:lineRule="exact"/>
        <w:jc w:val="both"/>
        <w:textAlignment w:val="baseline"/>
        <w:rPr>
          <w:rFonts w:ascii="Tahoma" w:eastAsia="Tahoma" w:hAnsi="Tahoma" w:cs="Times New Roman"/>
          <w:i/>
          <w:color w:val="000000"/>
          <w:sz w:val="16"/>
          <w:szCs w:val="22"/>
          <w:lang w:val="en-US" w:eastAsia="en-US"/>
        </w:rPr>
      </w:pPr>
      <w:r w:rsidRPr="00D169E7">
        <w:rPr>
          <w:rFonts w:ascii="Tahoma" w:eastAsia="Tahoma" w:hAnsi="Tahoma" w:cs="Times New Roman"/>
          <w:i/>
          <w:color w:val="000000"/>
          <w:sz w:val="16"/>
          <w:szCs w:val="22"/>
          <w:lang w:val="en-US" w:eastAsia="en-US"/>
        </w:rPr>
        <w:t xml:space="preserve">In keeping with the 2020-21 State Budget Papers for departments, individual agencies' budgeted Statements of Cash Flows were not published in the </w:t>
      </w:r>
      <w:r w:rsidRPr="00D169E7">
        <w:rPr>
          <w:rFonts w:ascii="Verdana" w:eastAsia="Verdana" w:hAnsi="Verdana" w:cs="Times New Roman"/>
          <w:i/>
          <w:color w:val="000000"/>
          <w:sz w:val="13"/>
          <w:szCs w:val="22"/>
          <w:lang w:val="en-US" w:eastAsia="en-US"/>
        </w:rPr>
        <w:t xml:space="preserve">2020-21 </w:t>
      </w:r>
      <w:r w:rsidRPr="00D169E7">
        <w:rPr>
          <w:rFonts w:ascii="Tahoma" w:eastAsia="Tahoma" w:hAnsi="Tahoma" w:cs="Times New Roman"/>
          <w:i/>
          <w:color w:val="000000"/>
          <w:sz w:val="16"/>
          <w:szCs w:val="22"/>
          <w:lang w:val="en-US" w:eastAsia="en-US"/>
        </w:rPr>
        <w:t>Service Delivery Statements.</w:t>
      </w:r>
    </w:p>
    <w:p w14:paraId="7A83D5D3" w14:textId="77777777" w:rsidR="00D169E7" w:rsidRDefault="00D169E7" w:rsidP="009A6E14">
      <w:pPr>
        <w:spacing w:after="0" w:line="240" w:lineRule="auto"/>
        <w:rPr>
          <w:noProof/>
          <w:lang w:eastAsia="en-US"/>
        </w:rPr>
      </w:pPr>
    </w:p>
    <w:p w14:paraId="72859317" w14:textId="77777777" w:rsidR="00FA29B9" w:rsidRDefault="00FA29B9" w:rsidP="0049651C">
      <w:pPr>
        <w:rPr>
          <w:noProof/>
          <w:lang w:eastAsia="en-US"/>
        </w:rPr>
      </w:pPr>
    </w:p>
    <w:p w14:paraId="0968CB06" w14:textId="77777777" w:rsidR="00FA29B9" w:rsidRDefault="00FA29B9" w:rsidP="0049651C">
      <w:pPr>
        <w:rPr>
          <w:noProof/>
          <w:lang w:eastAsia="en-US"/>
        </w:rPr>
      </w:pPr>
    </w:p>
    <w:p w14:paraId="60221CFF" w14:textId="77777777" w:rsidR="00D455C0" w:rsidRDefault="00D455C0" w:rsidP="0049651C">
      <w:pPr>
        <w:rPr>
          <w:noProof/>
          <w:lang w:eastAsia="en-US"/>
        </w:rPr>
      </w:pPr>
    </w:p>
    <w:p w14:paraId="17BF5056" w14:textId="77777777" w:rsidR="00D455C0" w:rsidRDefault="00D455C0" w:rsidP="0049651C">
      <w:pPr>
        <w:rPr>
          <w:noProof/>
          <w:lang w:eastAsia="en-US"/>
        </w:rPr>
      </w:pPr>
    </w:p>
    <w:p w14:paraId="2179A3B9" w14:textId="77777777" w:rsidR="00D455C0" w:rsidRDefault="00D455C0" w:rsidP="0049651C">
      <w:pPr>
        <w:rPr>
          <w:noProof/>
          <w:lang w:eastAsia="en-US"/>
        </w:rPr>
      </w:pPr>
    </w:p>
    <w:p w14:paraId="4A83CA09" w14:textId="77777777" w:rsidR="00D455C0" w:rsidRPr="00D455C0" w:rsidRDefault="00D455C0" w:rsidP="00D455C0">
      <w:pPr>
        <w:spacing w:before="165" w:after="413" w:line="305" w:lineRule="exact"/>
        <w:ind w:left="72"/>
        <w:textAlignment w:val="baseline"/>
        <w:rPr>
          <w:rFonts w:ascii="Tahoma" w:eastAsia="Tahoma" w:hAnsi="Tahoma" w:cs="Times New Roman"/>
          <w:color w:val="000000"/>
          <w:spacing w:val="16"/>
          <w:sz w:val="24"/>
          <w:szCs w:val="22"/>
          <w:lang w:val="en-US" w:eastAsia="en-US"/>
        </w:rPr>
      </w:pPr>
      <w:r w:rsidRPr="00D455C0">
        <w:rPr>
          <w:rFonts w:ascii="Tahoma" w:eastAsia="Tahoma" w:hAnsi="Tahoma" w:cs="Times New Roman"/>
          <w:color w:val="000000"/>
          <w:spacing w:val="16"/>
          <w:sz w:val="24"/>
          <w:szCs w:val="22"/>
          <w:lang w:val="en-US" w:eastAsia="en-US"/>
        </w:rPr>
        <w:t>Statement of Cash Flows (continued)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75"/>
        <w:gridCol w:w="1203"/>
        <w:gridCol w:w="1204"/>
      </w:tblGrid>
      <w:tr w:rsidR="00D455C0" w14:paraId="0F05FEF8" w14:textId="77777777" w:rsidTr="00273010">
        <w:tc>
          <w:tcPr>
            <w:tcW w:w="8075" w:type="dxa"/>
            <w:shd w:val="clear" w:color="auto" w:fill="D9D9D9" w:themeFill="background1" w:themeFillShade="D9"/>
          </w:tcPr>
          <w:p w14:paraId="1A0CB0A1" w14:textId="77777777" w:rsidR="00D455C0" w:rsidRDefault="00D455C0" w:rsidP="00D455C0">
            <w:pPr>
              <w:spacing w:after="0" w:line="240" w:lineRule="auto"/>
              <w:rPr>
                <w:noProof/>
                <w:lang w:eastAsia="en-US"/>
              </w:rPr>
            </w:pPr>
          </w:p>
        </w:tc>
        <w:tc>
          <w:tcPr>
            <w:tcW w:w="1203" w:type="dxa"/>
            <w:shd w:val="clear" w:color="auto" w:fill="D9D9D9" w:themeFill="background1" w:themeFillShade="D9"/>
          </w:tcPr>
          <w:p w14:paraId="4A005818" w14:textId="77777777" w:rsidR="00D455C0" w:rsidRPr="00D455C0" w:rsidRDefault="00D455C0" w:rsidP="00D455C0">
            <w:pPr>
              <w:spacing w:after="0" w:line="240" w:lineRule="auto"/>
              <w:jc w:val="right"/>
              <w:rPr>
                <w:b/>
                <w:noProof/>
                <w:sz w:val="16"/>
                <w:szCs w:val="16"/>
                <w:lang w:eastAsia="en-US"/>
              </w:rPr>
            </w:pPr>
            <w:r w:rsidRPr="00D455C0">
              <w:rPr>
                <w:b/>
                <w:noProof/>
                <w:sz w:val="16"/>
                <w:szCs w:val="16"/>
                <w:lang w:eastAsia="en-US"/>
              </w:rPr>
              <w:t>2021</w:t>
            </w:r>
          </w:p>
          <w:p w14:paraId="73E0CAB4" w14:textId="0E5F0F48" w:rsidR="00D455C0" w:rsidRPr="00D455C0" w:rsidRDefault="00D455C0" w:rsidP="00D455C0">
            <w:pPr>
              <w:spacing w:after="0" w:line="240" w:lineRule="auto"/>
              <w:jc w:val="right"/>
              <w:rPr>
                <w:b/>
                <w:noProof/>
                <w:sz w:val="16"/>
                <w:szCs w:val="16"/>
                <w:lang w:eastAsia="en-US"/>
              </w:rPr>
            </w:pPr>
            <w:r w:rsidRPr="00D455C0">
              <w:rPr>
                <w:b/>
                <w:noProof/>
                <w:sz w:val="16"/>
                <w:szCs w:val="16"/>
                <w:lang w:eastAsia="en-US"/>
              </w:rPr>
              <w:t>$’,000</w:t>
            </w:r>
          </w:p>
        </w:tc>
        <w:tc>
          <w:tcPr>
            <w:tcW w:w="1204" w:type="dxa"/>
            <w:shd w:val="clear" w:color="auto" w:fill="D9D9D9" w:themeFill="background1" w:themeFillShade="D9"/>
          </w:tcPr>
          <w:p w14:paraId="6FD9F6B3" w14:textId="77777777" w:rsidR="00D455C0" w:rsidRPr="00D455C0" w:rsidRDefault="00D455C0" w:rsidP="00D455C0">
            <w:pPr>
              <w:spacing w:after="0" w:line="240" w:lineRule="auto"/>
              <w:jc w:val="right"/>
              <w:rPr>
                <w:b/>
                <w:noProof/>
                <w:sz w:val="16"/>
                <w:szCs w:val="16"/>
                <w:lang w:eastAsia="en-US"/>
              </w:rPr>
            </w:pPr>
            <w:r w:rsidRPr="00D455C0">
              <w:rPr>
                <w:b/>
                <w:noProof/>
                <w:sz w:val="16"/>
                <w:szCs w:val="16"/>
                <w:lang w:eastAsia="en-US"/>
              </w:rPr>
              <w:t>2020</w:t>
            </w:r>
          </w:p>
          <w:p w14:paraId="11CD60C4" w14:textId="25BF974A" w:rsidR="00D455C0" w:rsidRPr="00D455C0" w:rsidRDefault="00D455C0" w:rsidP="00D455C0">
            <w:pPr>
              <w:spacing w:after="0" w:line="240" w:lineRule="auto"/>
              <w:jc w:val="right"/>
              <w:rPr>
                <w:b/>
                <w:noProof/>
                <w:sz w:val="16"/>
                <w:szCs w:val="16"/>
                <w:lang w:eastAsia="en-US"/>
              </w:rPr>
            </w:pPr>
            <w:r w:rsidRPr="00D455C0">
              <w:rPr>
                <w:b/>
                <w:noProof/>
                <w:sz w:val="16"/>
                <w:szCs w:val="16"/>
                <w:lang w:eastAsia="en-US"/>
              </w:rPr>
              <w:t>$1,000</w:t>
            </w:r>
          </w:p>
        </w:tc>
      </w:tr>
      <w:tr w:rsidR="00D455C0" w14:paraId="04A04924" w14:textId="77777777" w:rsidTr="00273010">
        <w:tc>
          <w:tcPr>
            <w:tcW w:w="10482" w:type="dxa"/>
            <w:gridSpan w:val="3"/>
          </w:tcPr>
          <w:p w14:paraId="11304A55" w14:textId="77777777" w:rsidR="00D455C0" w:rsidRPr="00D455C0" w:rsidRDefault="00D455C0" w:rsidP="00D455C0">
            <w:pPr>
              <w:spacing w:after="0" w:line="240" w:lineRule="auto"/>
              <w:jc w:val="right"/>
              <w:rPr>
                <w:noProof/>
                <w:sz w:val="16"/>
                <w:szCs w:val="16"/>
                <w:lang w:eastAsia="en-US"/>
              </w:rPr>
            </w:pPr>
          </w:p>
        </w:tc>
      </w:tr>
      <w:tr w:rsidR="00D455C0" w14:paraId="39F2AD9B" w14:textId="77777777" w:rsidTr="00273010">
        <w:tc>
          <w:tcPr>
            <w:tcW w:w="8075" w:type="dxa"/>
            <w:shd w:val="clear" w:color="auto" w:fill="D9D9D9" w:themeFill="background1" w:themeFillShade="D9"/>
          </w:tcPr>
          <w:p w14:paraId="1422AEA4" w14:textId="3014799E" w:rsidR="00D455C0" w:rsidRPr="00D455C0" w:rsidRDefault="00D455C0" w:rsidP="00D455C0">
            <w:pPr>
              <w:spacing w:after="0" w:line="240" w:lineRule="auto"/>
              <w:rPr>
                <w:b/>
                <w:noProof/>
                <w:sz w:val="16"/>
                <w:szCs w:val="16"/>
                <w:lang w:eastAsia="en-US"/>
              </w:rPr>
            </w:pPr>
            <w:r w:rsidRPr="00D455C0">
              <w:rPr>
                <w:b/>
                <w:noProof/>
                <w:color w:val="FFFFFF" w:themeColor="background1"/>
                <w:sz w:val="16"/>
                <w:szCs w:val="16"/>
                <w:lang w:eastAsia="en-US"/>
              </w:rPr>
              <w:t>RECONCILIATION OF OPERATING RESULT TO NET CASH PROVIDED BY OPERATING ACTIVITIES</w:t>
            </w:r>
          </w:p>
        </w:tc>
        <w:tc>
          <w:tcPr>
            <w:tcW w:w="2407" w:type="dxa"/>
            <w:gridSpan w:val="2"/>
          </w:tcPr>
          <w:p w14:paraId="3CFC6670" w14:textId="77777777" w:rsidR="00D455C0" w:rsidRPr="00D455C0" w:rsidRDefault="00D455C0" w:rsidP="00D455C0">
            <w:pPr>
              <w:spacing w:after="0" w:line="240" w:lineRule="auto"/>
              <w:jc w:val="right"/>
              <w:rPr>
                <w:noProof/>
                <w:sz w:val="16"/>
                <w:szCs w:val="16"/>
                <w:lang w:eastAsia="en-US"/>
              </w:rPr>
            </w:pPr>
          </w:p>
        </w:tc>
      </w:tr>
      <w:tr w:rsidR="00D455C0" w14:paraId="0E5BEE86" w14:textId="77777777" w:rsidTr="00273010">
        <w:tc>
          <w:tcPr>
            <w:tcW w:w="8075" w:type="dxa"/>
          </w:tcPr>
          <w:p w14:paraId="2DFAE1C3" w14:textId="5FDF8A3D" w:rsidR="00D455C0" w:rsidRDefault="00D455C0" w:rsidP="00D455C0">
            <w:pPr>
              <w:spacing w:after="0" w:line="240" w:lineRule="auto"/>
              <w:rPr>
                <w:noProof/>
                <w:lang w:eastAsia="en-US"/>
              </w:rPr>
            </w:pPr>
            <w:r w:rsidRPr="00D455C0">
              <w:rPr>
                <w:noProof/>
                <w:lang w:eastAsia="en-US"/>
              </w:rPr>
              <w:t>Operating surplus/(deficit)</w:t>
            </w:r>
          </w:p>
        </w:tc>
        <w:tc>
          <w:tcPr>
            <w:tcW w:w="1203" w:type="dxa"/>
          </w:tcPr>
          <w:p w14:paraId="0CB3B023" w14:textId="57500615" w:rsidR="00D455C0" w:rsidRPr="00273010" w:rsidRDefault="00D455C0" w:rsidP="00D455C0">
            <w:pPr>
              <w:spacing w:after="0" w:line="240" w:lineRule="auto"/>
              <w:jc w:val="right"/>
              <w:rPr>
                <w:rFonts w:ascii="Tahoma" w:eastAsia="Tahoma" w:hAnsi="Tahoma"/>
                <w:color w:val="000000"/>
                <w:sz w:val="16"/>
              </w:rPr>
            </w:pPr>
            <w:r w:rsidRPr="00273010">
              <w:rPr>
                <w:rFonts w:ascii="Tahoma" w:eastAsia="Tahoma" w:hAnsi="Tahoma"/>
                <w:color w:val="000000"/>
                <w:sz w:val="16"/>
              </w:rPr>
              <w:t>417</w:t>
            </w:r>
          </w:p>
        </w:tc>
        <w:tc>
          <w:tcPr>
            <w:tcW w:w="1204" w:type="dxa"/>
          </w:tcPr>
          <w:p w14:paraId="6478EE54" w14:textId="58FEABC1" w:rsidR="00D455C0" w:rsidRPr="00273010" w:rsidRDefault="00D455C0" w:rsidP="00D455C0">
            <w:pPr>
              <w:spacing w:after="0" w:line="240" w:lineRule="auto"/>
              <w:jc w:val="right"/>
              <w:rPr>
                <w:rFonts w:ascii="Tahoma" w:eastAsia="Tahoma" w:hAnsi="Tahoma"/>
                <w:color w:val="000000"/>
                <w:sz w:val="16"/>
              </w:rPr>
            </w:pPr>
            <w:r w:rsidRPr="00273010">
              <w:rPr>
                <w:rFonts w:ascii="Tahoma" w:eastAsia="Tahoma" w:hAnsi="Tahoma"/>
                <w:color w:val="000000"/>
                <w:sz w:val="16"/>
              </w:rPr>
              <w:t>(563)</w:t>
            </w:r>
          </w:p>
        </w:tc>
      </w:tr>
      <w:tr w:rsidR="00D455C0" w14:paraId="266B6EF4" w14:textId="77777777" w:rsidTr="00273010">
        <w:trPr>
          <w:trHeight w:val="435"/>
        </w:trPr>
        <w:tc>
          <w:tcPr>
            <w:tcW w:w="10482" w:type="dxa"/>
            <w:gridSpan w:val="3"/>
          </w:tcPr>
          <w:p w14:paraId="726EF9A0" w14:textId="77777777" w:rsidR="00D455C0" w:rsidRPr="00273010" w:rsidRDefault="00D455C0" w:rsidP="00D455C0">
            <w:pPr>
              <w:spacing w:after="0" w:line="240" w:lineRule="auto"/>
              <w:jc w:val="right"/>
              <w:rPr>
                <w:rFonts w:ascii="Tahoma" w:eastAsia="Tahoma" w:hAnsi="Tahoma"/>
                <w:color w:val="000000"/>
                <w:sz w:val="16"/>
              </w:rPr>
            </w:pPr>
          </w:p>
        </w:tc>
      </w:tr>
      <w:tr w:rsidR="00D455C0" w14:paraId="0EC454A5" w14:textId="77777777" w:rsidTr="00273010">
        <w:tc>
          <w:tcPr>
            <w:tcW w:w="8075" w:type="dxa"/>
          </w:tcPr>
          <w:p w14:paraId="42757B81" w14:textId="2F8B8B09" w:rsidR="00D455C0" w:rsidRPr="00D455C0" w:rsidRDefault="00D455C0" w:rsidP="00D455C0">
            <w:pPr>
              <w:spacing w:after="0" w:line="240" w:lineRule="auto"/>
              <w:rPr>
                <w:i/>
                <w:noProof/>
                <w:lang w:eastAsia="en-US"/>
              </w:rPr>
            </w:pPr>
            <w:r w:rsidRPr="00D455C0">
              <w:rPr>
                <w:i/>
                <w:noProof/>
                <w:lang w:eastAsia="en-US"/>
              </w:rPr>
              <w:t>Non-Cash items included in operating result:</w:t>
            </w:r>
          </w:p>
        </w:tc>
        <w:tc>
          <w:tcPr>
            <w:tcW w:w="2407" w:type="dxa"/>
            <w:gridSpan w:val="2"/>
          </w:tcPr>
          <w:p w14:paraId="6C658C4D" w14:textId="77777777" w:rsidR="00D455C0" w:rsidRPr="00273010" w:rsidRDefault="00D455C0" w:rsidP="00D455C0">
            <w:pPr>
              <w:spacing w:after="0" w:line="240" w:lineRule="auto"/>
              <w:jc w:val="right"/>
              <w:rPr>
                <w:rFonts w:ascii="Tahoma" w:eastAsia="Tahoma" w:hAnsi="Tahoma"/>
                <w:color w:val="000000"/>
                <w:sz w:val="16"/>
              </w:rPr>
            </w:pPr>
          </w:p>
        </w:tc>
      </w:tr>
      <w:tr w:rsidR="00D455C0" w14:paraId="55D5223F" w14:textId="77777777" w:rsidTr="00273010">
        <w:tc>
          <w:tcPr>
            <w:tcW w:w="8075" w:type="dxa"/>
          </w:tcPr>
          <w:p w14:paraId="4C014080" w14:textId="77777777" w:rsidR="00273010" w:rsidRDefault="00273010" w:rsidP="00273010">
            <w:pPr>
              <w:spacing w:after="0" w:line="240" w:lineRule="auto"/>
              <w:ind w:left="171"/>
              <w:rPr>
                <w:noProof/>
                <w:lang w:eastAsia="en-US"/>
              </w:rPr>
            </w:pPr>
          </w:p>
          <w:p w14:paraId="3C2F484B" w14:textId="2D539C19" w:rsidR="00D455C0" w:rsidRDefault="00D455C0" w:rsidP="00273010">
            <w:pPr>
              <w:spacing w:after="0" w:line="240" w:lineRule="auto"/>
              <w:ind w:left="171"/>
              <w:rPr>
                <w:noProof/>
                <w:lang w:eastAsia="en-US"/>
              </w:rPr>
            </w:pPr>
            <w:r w:rsidRPr="00D455C0">
              <w:rPr>
                <w:noProof/>
                <w:lang w:eastAsia="en-US"/>
              </w:rPr>
              <w:t xml:space="preserve">Depreciation and amortisation expense </w:t>
            </w:r>
          </w:p>
        </w:tc>
        <w:tc>
          <w:tcPr>
            <w:tcW w:w="1203" w:type="dxa"/>
          </w:tcPr>
          <w:p w14:paraId="7CF547EC" w14:textId="3C132D90" w:rsidR="00D455C0" w:rsidRPr="00273010" w:rsidRDefault="00D455C0" w:rsidP="00D455C0">
            <w:pPr>
              <w:spacing w:after="0" w:line="240" w:lineRule="auto"/>
              <w:jc w:val="right"/>
              <w:rPr>
                <w:rFonts w:ascii="Tahoma" w:eastAsia="Tahoma" w:hAnsi="Tahoma"/>
                <w:color w:val="000000"/>
                <w:sz w:val="16"/>
              </w:rPr>
            </w:pPr>
            <w:r w:rsidRPr="00273010">
              <w:rPr>
                <w:rFonts w:ascii="Tahoma" w:eastAsia="Tahoma" w:hAnsi="Tahoma"/>
                <w:color w:val="000000"/>
                <w:sz w:val="16"/>
              </w:rPr>
              <w:t>410</w:t>
            </w:r>
          </w:p>
        </w:tc>
        <w:tc>
          <w:tcPr>
            <w:tcW w:w="1204" w:type="dxa"/>
          </w:tcPr>
          <w:p w14:paraId="68D53167" w14:textId="46C7D3F7" w:rsidR="00D455C0" w:rsidRPr="00273010" w:rsidRDefault="00D455C0" w:rsidP="00D455C0">
            <w:pPr>
              <w:spacing w:after="0" w:line="240" w:lineRule="auto"/>
              <w:jc w:val="right"/>
              <w:rPr>
                <w:rFonts w:ascii="Tahoma" w:eastAsia="Tahoma" w:hAnsi="Tahoma"/>
                <w:color w:val="000000"/>
                <w:sz w:val="16"/>
              </w:rPr>
            </w:pPr>
            <w:r w:rsidRPr="00273010">
              <w:rPr>
                <w:rFonts w:ascii="Tahoma" w:eastAsia="Tahoma" w:hAnsi="Tahoma"/>
                <w:color w:val="000000"/>
                <w:sz w:val="16"/>
              </w:rPr>
              <w:t>1,159</w:t>
            </w:r>
          </w:p>
        </w:tc>
      </w:tr>
      <w:tr w:rsidR="00D455C0" w14:paraId="49B649E3" w14:textId="77777777" w:rsidTr="00273010">
        <w:tc>
          <w:tcPr>
            <w:tcW w:w="8075" w:type="dxa"/>
          </w:tcPr>
          <w:p w14:paraId="67145646" w14:textId="77777777" w:rsidR="00273010" w:rsidRDefault="00273010" w:rsidP="00273010">
            <w:pPr>
              <w:spacing w:after="0" w:line="240" w:lineRule="auto"/>
              <w:ind w:left="171"/>
              <w:rPr>
                <w:noProof/>
                <w:lang w:eastAsia="en-US"/>
              </w:rPr>
            </w:pPr>
          </w:p>
          <w:p w14:paraId="2D09837E" w14:textId="05F9D4A5" w:rsidR="00D455C0" w:rsidRDefault="00D455C0" w:rsidP="00273010">
            <w:pPr>
              <w:spacing w:after="0" w:line="240" w:lineRule="auto"/>
              <w:ind w:left="171"/>
              <w:rPr>
                <w:noProof/>
                <w:lang w:eastAsia="en-US"/>
              </w:rPr>
            </w:pPr>
            <w:r w:rsidRPr="00D455C0">
              <w:rPr>
                <w:noProof/>
                <w:lang w:eastAsia="en-US"/>
              </w:rPr>
              <w:t>Loss on disposal of non-current assets</w:t>
            </w:r>
          </w:p>
        </w:tc>
        <w:tc>
          <w:tcPr>
            <w:tcW w:w="1203" w:type="dxa"/>
          </w:tcPr>
          <w:p w14:paraId="61064307" w14:textId="7B1B7EB9" w:rsidR="00D455C0" w:rsidRPr="00273010" w:rsidRDefault="00D455C0" w:rsidP="00D455C0">
            <w:pPr>
              <w:spacing w:after="0" w:line="240" w:lineRule="auto"/>
              <w:jc w:val="right"/>
              <w:rPr>
                <w:rFonts w:ascii="Tahoma" w:eastAsia="Tahoma" w:hAnsi="Tahoma"/>
                <w:color w:val="000000"/>
                <w:sz w:val="16"/>
              </w:rPr>
            </w:pPr>
            <w:r w:rsidRPr="00273010">
              <w:rPr>
                <w:rFonts w:ascii="Tahoma" w:eastAsia="Tahoma" w:hAnsi="Tahoma"/>
                <w:color w:val="000000"/>
                <w:sz w:val="16"/>
              </w:rPr>
              <w:t>-</w:t>
            </w:r>
          </w:p>
        </w:tc>
        <w:tc>
          <w:tcPr>
            <w:tcW w:w="1204" w:type="dxa"/>
          </w:tcPr>
          <w:p w14:paraId="48463D9B" w14:textId="68D970CC" w:rsidR="00D455C0" w:rsidRPr="00273010" w:rsidRDefault="00D455C0" w:rsidP="00D455C0">
            <w:pPr>
              <w:spacing w:after="0" w:line="240" w:lineRule="auto"/>
              <w:jc w:val="right"/>
              <w:rPr>
                <w:rFonts w:ascii="Tahoma" w:eastAsia="Tahoma" w:hAnsi="Tahoma"/>
                <w:color w:val="000000"/>
                <w:sz w:val="16"/>
              </w:rPr>
            </w:pPr>
            <w:r w:rsidRPr="00273010">
              <w:rPr>
                <w:rFonts w:ascii="Tahoma" w:eastAsia="Tahoma" w:hAnsi="Tahoma"/>
                <w:color w:val="000000"/>
                <w:sz w:val="16"/>
              </w:rPr>
              <w:t>3</w:t>
            </w:r>
          </w:p>
        </w:tc>
      </w:tr>
      <w:tr w:rsidR="00EE6085" w14:paraId="2ACB97D2" w14:textId="77777777" w:rsidTr="00273010">
        <w:trPr>
          <w:trHeight w:val="493"/>
        </w:trPr>
        <w:tc>
          <w:tcPr>
            <w:tcW w:w="10482" w:type="dxa"/>
            <w:gridSpan w:val="3"/>
          </w:tcPr>
          <w:p w14:paraId="3C1FCB6B" w14:textId="77777777" w:rsidR="00EE6085" w:rsidRPr="00D455C0" w:rsidRDefault="00EE6085" w:rsidP="00D455C0">
            <w:pPr>
              <w:spacing w:after="0" w:line="240" w:lineRule="auto"/>
              <w:jc w:val="right"/>
              <w:rPr>
                <w:noProof/>
                <w:sz w:val="16"/>
                <w:szCs w:val="16"/>
                <w:lang w:eastAsia="en-US"/>
              </w:rPr>
            </w:pPr>
          </w:p>
        </w:tc>
      </w:tr>
      <w:tr w:rsidR="00EE6085" w14:paraId="24866725" w14:textId="77777777" w:rsidTr="00273010">
        <w:tc>
          <w:tcPr>
            <w:tcW w:w="8075" w:type="dxa"/>
          </w:tcPr>
          <w:p w14:paraId="25D332FE" w14:textId="0C4A8540" w:rsidR="00EE6085" w:rsidRPr="00EE6085" w:rsidRDefault="00EE6085" w:rsidP="00D455C0">
            <w:pPr>
              <w:spacing w:after="0" w:line="240" w:lineRule="auto"/>
              <w:rPr>
                <w:i/>
                <w:noProof/>
                <w:lang w:eastAsia="en-US"/>
              </w:rPr>
            </w:pPr>
            <w:r w:rsidRPr="00EE6085">
              <w:rPr>
                <w:i/>
                <w:noProof/>
                <w:lang w:eastAsia="en-US"/>
              </w:rPr>
              <w:t>Change in assets and liabilities:</w:t>
            </w:r>
          </w:p>
        </w:tc>
        <w:tc>
          <w:tcPr>
            <w:tcW w:w="2407" w:type="dxa"/>
            <w:gridSpan w:val="2"/>
          </w:tcPr>
          <w:p w14:paraId="737682D7" w14:textId="77777777" w:rsidR="00EE6085" w:rsidRPr="00D455C0" w:rsidRDefault="00EE6085" w:rsidP="00D455C0">
            <w:pPr>
              <w:spacing w:after="0" w:line="240" w:lineRule="auto"/>
              <w:jc w:val="right"/>
              <w:rPr>
                <w:noProof/>
                <w:sz w:val="16"/>
                <w:szCs w:val="16"/>
                <w:lang w:eastAsia="en-US"/>
              </w:rPr>
            </w:pPr>
          </w:p>
        </w:tc>
      </w:tr>
      <w:tr w:rsidR="00EE6085" w:rsidRPr="00273010" w14:paraId="6AC7C9A7" w14:textId="77777777" w:rsidTr="00273010">
        <w:tc>
          <w:tcPr>
            <w:tcW w:w="8075" w:type="dxa"/>
            <w:vAlign w:val="center"/>
          </w:tcPr>
          <w:p w14:paraId="123EAB3A" w14:textId="77777777" w:rsidR="00273010" w:rsidRDefault="00273010" w:rsidP="00273010">
            <w:pPr>
              <w:spacing w:after="0" w:line="240" w:lineRule="auto"/>
              <w:ind w:left="171"/>
              <w:rPr>
                <w:noProof/>
                <w:lang w:eastAsia="en-US"/>
              </w:rPr>
            </w:pPr>
          </w:p>
          <w:p w14:paraId="0E70B09F" w14:textId="52F143F6" w:rsidR="00EE6085" w:rsidRPr="00273010" w:rsidRDefault="00EE6085" w:rsidP="00273010">
            <w:pPr>
              <w:spacing w:after="0" w:line="240" w:lineRule="auto"/>
              <w:ind w:left="171"/>
              <w:rPr>
                <w:noProof/>
                <w:lang w:eastAsia="en-US"/>
              </w:rPr>
            </w:pPr>
            <w:r w:rsidRPr="00273010">
              <w:rPr>
                <w:noProof/>
                <w:lang w:eastAsia="en-US"/>
              </w:rPr>
              <w:t>Increase/(decrease) in unearned revenue</w:t>
            </w:r>
          </w:p>
        </w:tc>
        <w:tc>
          <w:tcPr>
            <w:tcW w:w="1203" w:type="dxa"/>
            <w:vAlign w:val="center"/>
          </w:tcPr>
          <w:p w14:paraId="143489D3" w14:textId="21A4844B"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16"/>
              </w:rPr>
              <w:t>27</w:t>
            </w:r>
          </w:p>
        </w:tc>
        <w:tc>
          <w:tcPr>
            <w:tcW w:w="1204" w:type="dxa"/>
            <w:vAlign w:val="center"/>
          </w:tcPr>
          <w:p w14:paraId="3E9810C2" w14:textId="70EDB304" w:rsidR="00EE6085" w:rsidRPr="00273010" w:rsidRDefault="00EE6085" w:rsidP="00EE6085">
            <w:pPr>
              <w:spacing w:after="0" w:line="240" w:lineRule="auto"/>
              <w:jc w:val="right"/>
              <w:rPr>
                <w:rFonts w:ascii="Tahoma" w:eastAsia="Tahoma" w:hAnsi="Tahoma"/>
                <w:color w:val="000000"/>
                <w:sz w:val="16"/>
              </w:rPr>
            </w:pPr>
            <w:r w:rsidRPr="00273010">
              <w:rPr>
                <w:rFonts w:ascii="Tahoma" w:eastAsia="Tahoma" w:hAnsi="Tahoma"/>
                <w:color w:val="000000"/>
                <w:sz w:val="16"/>
              </w:rPr>
              <w:t>(12)</w:t>
            </w:r>
          </w:p>
        </w:tc>
      </w:tr>
      <w:tr w:rsidR="00EE6085" w14:paraId="11D5DB5E" w14:textId="77777777" w:rsidTr="00273010">
        <w:tc>
          <w:tcPr>
            <w:tcW w:w="8075" w:type="dxa"/>
            <w:vAlign w:val="center"/>
          </w:tcPr>
          <w:p w14:paraId="093B83D9" w14:textId="77777777" w:rsidR="00273010" w:rsidRDefault="00273010" w:rsidP="00273010">
            <w:pPr>
              <w:spacing w:after="0" w:line="240" w:lineRule="auto"/>
              <w:ind w:left="171"/>
              <w:rPr>
                <w:noProof/>
                <w:lang w:eastAsia="en-US"/>
              </w:rPr>
            </w:pPr>
          </w:p>
          <w:p w14:paraId="109F6383" w14:textId="0CC90D03" w:rsidR="00EE6085" w:rsidRPr="00273010" w:rsidRDefault="00EE6085" w:rsidP="00273010">
            <w:pPr>
              <w:spacing w:after="0" w:line="240" w:lineRule="auto"/>
              <w:ind w:left="171"/>
              <w:rPr>
                <w:noProof/>
                <w:lang w:eastAsia="en-US"/>
              </w:rPr>
            </w:pPr>
            <w:r w:rsidRPr="00273010">
              <w:rPr>
                <w:noProof/>
                <w:lang w:eastAsia="en-US"/>
              </w:rPr>
              <w:t>(Increase)/decrease in GST input tax credits receivable</w:t>
            </w:r>
          </w:p>
        </w:tc>
        <w:tc>
          <w:tcPr>
            <w:tcW w:w="1203" w:type="dxa"/>
            <w:vAlign w:val="center"/>
          </w:tcPr>
          <w:p w14:paraId="4DB94D57" w14:textId="3F73F5F5" w:rsidR="00EE6085" w:rsidRPr="00273010" w:rsidRDefault="00EE6085" w:rsidP="00EE6085">
            <w:pPr>
              <w:spacing w:after="0" w:line="240" w:lineRule="auto"/>
              <w:jc w:val="right"/>
              <w:rPr>
                <w:rFonts w:ascii="Tahoma" w:eastAsia="Tahoma" w:hAnsi="Tahoma"/>
                <w:color w:val="000000"/>
                <w:sz w:val="16"/>
              </w:rPr>
            </w:pPr>
            <w:r>
              <w:rPr>
                <w:rFonts w:ascii="Tahoma" w:eastAsia="Tahoma" w:hAnsi="Tahoma"/>
                <w:color w:val="000000"/>
                <w:sz w:val="16"/>
              </w:rPr>
              <w:t>93</w:t>
            </w:r>
          </w:p>
        </w:tc>
        <w:tc>
          <w:tcPr>
            <w:tcW w:w="1204" w:type="dxa"/>
            <w:vAlign w:val="center"/>
          </w:tcPr>
          <w:p w14:paraId="58D8D7A6" w14:textId="69F990EB" w:rsidR="00EE6085" w:rsidRPr="00273010" w:rsidRDefault="00EE6085" w:rsidP="00EE6085">
            <w:pPr>
              <w:spacing w:after="0" w:line="240" w:lineRule="auto"/>
              <w:jc w:val="right"/>
              <w:rPr>
                <w:rFonts w:ascii="Tahoma" w:eastAsia="Tahoma" w:hAnsi="Tahoma"/>
                <w:color w:val="000000"/>
                <w:sz w:val="16"/>
              </w:rPr>
            </w:pPr>
            <w:r>
              <w:rPr>
                <w:rFonts w:ascii="Tahoma" w:eastAsia="Tahoma" w:hAnsi="Tahoma"/>
                <w:color w:val="000000"/>
                <w:sz w:val="16"/>
              </w:rPr>
              <w:t>53</w:t>
            </w:r>
          </w:p>
        </w:tc>
      </w:tr>
      <w:tr w:rsidR="00EE6085" w14:paraId="22D62510" w14:textId="77777777" w:rsidTr="00273010">
        <w:tc>
          <w:tcPr>
            <w:tcW w:w="8075" w:type="dxa"/>
            <w:vAlign w:val="center"/>
          </w:tcPr>
          <w:p w14:paraId="4B3DE303" w14:textId="77777777" w:rsidR="00273010" w:rsidRDefault="00273010" w:rsidP="00273010">
            <w:pPr>
              <w:spacing w:after="0" w:line="240" w:lineRule="auto"/>
              <w:ind w:left="171"/>
              <w:rPr>
                <w:noProof/>
                <w:lang w:eastAsia="en-US"/>
              </w:rPr>
            </w:pPr>
          </w:p>
          <w:p w14:paraId="0DEF0889" w14:textId="1804DAFF" w:rsidR="00EE6085" w:rsidRPr="00273010" w:rsidRDefault="00EE6085" w:rsidP="00273010">
            <w:pPr>
              <w:spacing w:after="0" w:line="240" w:lineRule="auto"/>
              <w:ind w:left="171"/>
              <w:rPr>
                <w:noProof/>
                <w:lang w:eastAsia="en-US"/>
              </w:rPr>
            </w:pPr>
            <w:r w:rsidRPr="00273010">
              <w:rPr>
                <w:noProof/>
                <w:lang w:eastAsia="en-US"/>
              </w:rPr>
              <w:t>(Increase)/decrease in receivables</w:t>
            </w:r>
          </w:p>
        </w:tc>
        <w:tc>
          <w:tcPr>
            <w:tcW w:w="1203" w:type="dxa"/>
            <w:vAlign w:val="center"/>
          </w:tcPr>
          <w:p w14:paraId="2627257F" w14:textId="5EAF8122"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16"/>
              </w:rPr>
              <w:t>(183)</w:t>
            </w:r>
          </w:p>
        </w:tc>
        <w:tc>
          <w:tcPr>
            <w:tcW w:w="1204" w:type="dxa"/>
            <w:vAlign w:val="center"/>
          </w:tcPr>
          <w:p w14:paraId="46D635AE" w14:textId="263979F0"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16"/>
              </w:rPr>
              <w:t>177</w:t>
            </w:r>
          </w:p>
        </w:tc>
      </w:tr>
      <w:tr w:rsidR="00EE6085" w14:paraId="39DEE8B3" w14:textId="77777777" w:rsidTr="00273010">
        <w:tc>
          <w:tcPr>
            <w:tcW w:w="8075" w:type="dxa"/>
            <w:vAlign w:val="center"/>
          </w:tcPr>
          <w:p w14:paraId="203AD95C" w14:textId="77777777" w:rsidR="00273010" w:rsidRDefault="00273010" w:rsidP="00273010">
            <w:pPr>
              <w:spacing w:after="0" w:line="240" w:lineRule="auto"/>
              <w:ind w:left="171"/>
              <w:rPr>
                <w:noProof/>
                <w:lang w:eastAsia="en-US"/>
              </w:rPr>
            </w:pPr>
          </w:p>
          <w:p w14:paraId="22722E09" w14:textId="0D52373D" w:rsidR="00EE6085" w:rsidRPr="00273010" w:rsidRDefault="00EE6085" w:rsidP="00273010">
            <w:pPr>
              <w:spacing w:after="0" w:line="240" w:lineRule="auto"/>
              <w:ind w:left="171"/>
              <w:rPr>
                <w:noProof/>
                <w:lang w:eastAsia="en-US"/>
              </w:rPr>
            </w:pPr>
            <w:r w:rsidRPr="00273010">
              <w:rPr>
                <w:noProof/>
                <w:lang w:eastAsia="en-US"/>
              </w:rPr>
              <w:t>(Increase)/decrease in other assets</w:t>
            </w:r>
          </w:p>
        </w:tc>
        <w:tc>
          <w:tcPr>
            <w:tcW w:w="1203" w:type="dxa"/>
            <w:vAlign w:val="center"/>
          </w:tcPr>
          <w:p w14:paraId="115CC645" w14:textId="0DF9D9FC"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16"/>
              </w:rPr>
              <w:t>(311)</w:t>
            </w:r>
          </w:p>
        </w:tc>
        <w:tc>
          <w:tcPr>
            <w:tcW w:w="1204" w:type="dxa"/>
            <w:vAlign w:val="center"/>
          </w:tcPr>
          <w:p w14:paraId="2F2F04FB" w14:textId="0607BB9E"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16"/>
              </w:rPr>
              <w:t>(293)</w:t>
            </w:r>
          </w:p>
        </w:tc>
      </w:tr>
      <w:tr w:rsidR="00EE6085" w14:paraId="4926AE7C" w14:textId="77777777" w:rsidTr="00273010">
        <w:tc>
          <w:tcPr>
            <w:tcW w:w="8075" w:type="dxa"/>
            <w:vAlign w:val="center"/>
          </w:tcPr>
          <w:p w14:paraId="0CB16E26" w14:textId="77777777" w:rsidR="00273010" w:rsidRDefault="00273010" w:rsidP="00273010">
            <w:pPr>
              <w:spacing w:after="0" w:line="240" w:lineRule="auto"/>
              <w:ind w:left="171"/>
              <w:rPr>
                <w:noProof/>
                <w:lang w:eastAsia="en-US"/>
              </w:rPr>
            </w:pPr>
          </w:p>
          <w:p w14:paraId="3627843C" w14:textId="261DE765" w:rsidR="00EE6085" w:rsidRPr="00273010" w:rsidRDefault="00EE6085" w:rsidP="00273010">
            <w:pPr>
              <w:spacing w:after="0" w:line="240" w:lineRule="auto"/>
              <w:ind w:left="171"/>
              <w:rPr>
                <w:noProof/>
                <w:lang w:eastAsia="en-US"/>
              </w:rPr>
            </w:pPr>
            <w:r w:rsidRPr="00273010">
              <w:rPr>
                <w:noProof/>
                <w:lang w:eastAsia="en-US"/>
              </w:rPr>
              <w:t>Increase/(decrease) in appropriation payable</w:t>
            </w:r>
          </w:p>
        </w:tc>
        <w:tc>
          <w:tcPr>
            <w:tcW w:w="1203" w:type="dxa"/>
            <w:vAlign w:val="center"/>
          </w:tcPr>
          <w:p w14:paraId="2508B755" w14:textId="452C49DA"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16"/>
              </w:rPr>
              <w:t>3,730</w:t>
            </w:r>
          </w:p>
        </w:tc>
        <w:tc>
          <w:tcPr>
            <w:tcW w:w="1204" w:type="dxa"/>
            <w:vAlign w:val="center"/>
          </w:tcPr>
          <w:p w14:paraId="5A6E00EF" w14:textId="71B53E30"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16"/>
              </w:rPr>
              <w:t>8,459</w:t>
            </w:r>
          </w:p>
        </w:tc>
      </w:tr>
      <w:tr w:rsidR="00EE6085" w14:paraId="4F3266A2" w14:textId="77777777" w:rsidTr="00273010">
        <w:tc>
          <w:tcPr>
            <w:tcW w:w="8075" w:type="dxa"/>
            <w:vAlign w:val="center"/>
          </w:tcPr>
          <w:p w14:paraId="0DDB6579" w14:textId="77777777" w:rsidR="00273010" w:rsidRDefault="00273010" w:rsidP="00273010">
            <w:pPr>
              <w:spacing w:after="0" w:line="240" w:lineRule="auto"/>
              <w:ind w:left="171"/>
              <w:rPr>
                <w:noProof/>
                <w:lang w:eastAsia="en-US"/>
              </w:rPr>
            </w:pPr>
          </w:p>
          <w:p w14:paraId="53DAF161" w14:textId="5BAC3556" w:rsidR="00EE6085" w:rsidRPr="00273010" w:rsidRDefault="00273010" w:rsidP="00273010">
            <w:pPr>
              <w:spacing w:after="0" w:line="240" w:lineRule="auto"/>
              <w:ind w:left="171"/>
              <w:rPr>
                <w:noProof/>
                <w:lang w:eastAsia="en-US"/>
              </w:rPr>
            </w:pPr>
            <w:r>
              <w:rPr>
                <w:noProof/>
                <w:lang w:eastAsia="en-US"/>
              </w:rPr>
              <w:t>Increase/</w:t>
            </w:r>
            <w:r w:rsidR="00EE6085" w:rsidRPr="00273010">
              <w:rPr>
                <w:noProof/>
                <w:lang w:eastAsia="en-US"/>
              </w:rPr>
              <w:t>decrease) in accounts payable</w:t>
            </w:r>
          </w:p>
        </w:tc>
        <w:tc>
          <w:tcPr>
            <w:tcW w:w="1203" w:type="dxa"/>
            <w:vAlign w:val="center"/>
          </w:tcPr>
          <w:p w14:paraId="116B007D" w14:textId="4F19F79A"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16"/>
              </w:rPr>
              <w:t>903</w:t>
            </w:r>
          </w:p>
        </w:tc>
        <w:tc>
          <w:tcPr>
            <w:tcW w:w="1204" w:type="dxa"/>
            <w:vAlign w:val="center"/>
          </w:tcPr>
          <w:p w14:paraId="50FE849D" w14:textId="511FB491"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16"/>
              </w:rPr>
              <w:t>(1,364)</w:t>
            </w:r>
          </w:p>
        </w:tc>
      </w:tr>
      <w:tr w:rsidR="00EE6085" w14:paraId="2CF2AB43" w14:textId="77777777" w:rsidTr="00273010">
        <w:tc>
          <w:tcPr>
            <w:tcW w:w="8075" w:type="dxa"/>
            <w:vAlign w:val="center"/>
          </w:tcPr>
          <w:p w14:paraId="34D0993E" w14:textId="77777777" w:rsidR="00273010" w:rsidRDefault="00273010" w:rsidP="00273010">
            <w:pPr>
              <w:spacing w:after="0" w:line="240" w:lineRule="auto"/>
              <w:ind w:left="171"/>
              <w:rPr>
                <w:noProof/>
                <w:lang w:eastAsia="en-US"/>
              </w:rPr>
            </w:pPr>
          </w:p>
          <w:p w14:paraId="7A608E45" w14:textId="708ED991" w:rsidR="00EE6085" w:rsidRPr="00273010" w:rsidRDefault="00EE6085" w:rsidP="00273010">
            <w:pPr>
              <w:spacing w:after="0" w:line="240" w:lineRule="auto"/>
              <w:ind w:left="171"/>
              <w:rPr>
                <w:noProof/>
                <w:lang w:eastAsia="en-US"/>
              </w:rPr>
            </w:pPr>
            <w:r w:rsidRPr="00273010">
              <w:rPr>
                <w:noProof/>
                <w:lang w:eastAsia="en-US"/>
              </w:rPr>
              <w:t>Increase/(decrease) in GST payable</w:t>
            </w:r>
          </w:p>
        </w:tc>
        <w:tc>
          <w:tcPr>
            <w:tcW w:w="1203" w:type="dxa"/>
            <w:vAlign w:val="center"/>
          </w:tcPr>
          <w:p w14:paraId="653EE8EC" w14:textId="323CACC2" w:rsidR="00EE6085" w:rsidRPr="00273010" w:rsidRDefault="00EE6085" w:rsidP="00EE6085">
            <w:pPr>
              <w:spacing w:after="0" w:line="240" w:lineRule="auto"/>
              <w:jc w:val="right"/>
              <w:rPr>
                <w:rFonts w:ascii="Tahoma" w:eastAsia="Tahoma" w:hAnsi="Tahoma"/>
                <w:color w:val="000000"/>
                <w:sz w:val="16"/>
              </w:rPr>
            </w:pPr>
            <w:r w:rsidRPr="00273010">
              <w:rPr>
                <w:rFonts w:ascii="Tahoma" w:eastAsia="Tahoma" w:hAnsi="Tahoma"/>
                <w:color w:val="000000"/>
                <w:sz w:val="16"/>
              </w:rPr>
              <w:t>2</w:t>
            </w:r>
          </w:p>
        </w:tc>
        <w:tc>
          <w:tcPr>
            <w:tcW w:w="1204" w:type="dxa"/>
          </w:tcPr>
          <w:p w14:paraId="397A8951" w14:textId="06D44A03" w:rsidR="00EE6085" w:rsidRPr="00D455C0" w:rsidRDefault="00EE6085" w:rsidP="00EE6085">
            <w:pPr>
              <w:spacing w:after="0" w:line="240" w:lineRule="auto"/>
              <w:jc w:val="right"/>
              <w:rPr>
                <w:noProof/>
                <w:sz w:val="16"/>
                <w:szCs w:val="16"/>
                <w:lang w:eastAsia="en-US"/>
              </w:rPr>
            </w:pPr>
            <w:r>
              <w:rPr>
                <w:rFonts w:ascii="Tahoma" w:eastAsia="Tahoma" w:hAnsi="Tahoma"/>
                <w:color w:val="000000"/>
                <w:sz w:val="24"/>
              </w:rPr>
              <w:t xml:space="preserve">- </w:t>
            </w:r>
          </w:p>
        </w:tc>
      </w:tr>
      <w:tr w:rsidR="00EE6085" w14:paraId="5651BDAC" w14:textId="77777777" w:rsidTr="00273010">
        <w:tc>
          <w:tcPr>
            <w:tcW w:w="8075" w:type="dxa"/>
            <w:vAlign w:val="center"/>
          </w:tcPr>
          <w:p w14:paraId="4193A189" w14:textId="77777777" w:rsidR="00273010" w:rsidRDefault="00273010" w:rsidP="00273010">
            <w:pPr>
              <w:spacing w:after="0" w:line="240" w:lineRule="auto"/>
              <w:ind w:left="171"/>
              <w:rPr>
                <w:noProof/>
                <w:lang w:eastAsia="en-US"/>
              </w:rPr>
            </w:pPr>
          </w:p>
          <w:p w14:paraId="74A10413" w14:textId="333D78F3" w:rsidR="00EE6085" w:rsidRPr="00273010" w:rsidRDefault="00EE6085" w:rsidP="00273010">
            <w:pPr>
              <w:spacing w:after="0" w:line="240" w:lineRule="auto"/>
              <w:ind w:left="171"/>
              <w:rPr>
                <w:noProof/>
                <w:lang w:eastAsia="en-US"/>
              </w:rPr>
            </w:pPr>
            <w:r w:rsidRPr="00273010">
              <w:rPr>
                <w:noProof/>
                <w:lang w:eastAsia="en-US"/>
              </w:rPr>
              <w:t>Increase/(decrease) in accrued employee benefits</w:t>
            </w:r>
          </w:p>
        </w:tc>
        <w:tc>
          <w:tcPr>
            <w:tcW w:w="1203" w:type="dxa"/>
            <w:vAlign w:val="center"/>
          </w:tcPr>
          <w:p w14:paraId="60264BD4" w14:textId="5CBC51D6" w:rsidR="00EE6085" w:rsidRPr="00273010" w:rsidRDefault="00EE6085" w:rsidP="00EE6085">
            <w:pPr>
              <w:spacing w:after="0" w:line="240" w:lineRule="auto"/>
              <w:jc w:val="right"/>
              <w:rPr>
                <w:rFonts w:ascii="Tahoma" w:eastAsia="Tahoma" w:hAnsi="Tahoma"/>
                <w:color w:val="000000"/>
                <w:sz w:val="16"/>
              </w:rPr>
            </w:pPr>
            <w:r w:rsidRPr="00273010">
              <w:rPr>
                <w:rFonts w:ascii="Tahoma" w:eastAsia="Tahoma" w:hAnsi="Tahoma"/>
                <w:color w:val="000000"/>
                <w:sz w:val="16"/>
              </w:rPr>
              <w:t>(15)</w:t>
            </w:r>
          </w:p>
        </w:tc>
        <w:tc>
          <w:tcPr>
            <w:tcW w:w="1204" w:type="dxa"/>
            <w:vAlign w:val="center"/>
          </w:tcPr>
          <w:p w14:paraId="3837F8D4" w14:textId="31875215" w:rsidR="00EE6085" w:rsidRPr="00D455C0" w:rsidRDefault="00273010" w:rsidP="00EE6085">
            <w:pPr>
              <w:spacing w:after="0" w:line="240" w:lineRule="auto"/>
              <w:jc w:val="right"/>
              <w:rPr>
                <w:noProof/>
                <w:sz w:val="16"/>
                <w:szCs w:val="16"/>
                <w:lang w:eastAsia="en-US"/>
              </w:rPr>
            </w:pPr>
            <w:r>
              <w:rPr>
                <w:rFonts w:ascii="Tahoma" w:eastAsia="Tahoma" w:hAnsi="Tahoma"/>
                <w:color w:val="000000"/>
                <w:sz w:val="16"/>
              </w:rPr>
              <w:t>(580</w:t>
            </w:r>
            <w:r w:rsidR="00EE6085">
              <w:rPr>
                <w:rFonts w:ascii="Tahoma" w:eastAsia="Tahoma" w:hAnsi="Tahoma"/>
                <w:color w:val="000000"/>
                <w:sz w:val="16"/>
              </w:rPr>
              <w:t>)</w:t>
            </w:r>
          </w:p>
        </w:tc>
      </w:tr>
      <w:tr w:rsidR="00EE6085" w14:paraId="44B7161F" w14:textId="77777777" w:rsidTr="00273010">
        <w:tc>
          <w:tcPr>
            <w:tcW w:w="8075" w:type="dxa"/>
            <w:vAlign w:val="center"/>
          </w:tcPr>
          <w:p w14:paraId="6163C81F" w14:textId="77777777" w:rsidR="00273010" w:rsidRDefault="00273010" w:rsidP="00273010">
            <w:pPr>
              <w:spacing w:after="0" w:line="240" w:lineRule="auto"/>
              <w:rPr>
                <w:rFonts w:ascii="Tahoma" w:eastAsia="Tahoma" w:hAnsi="Tahoma"/>
                <w:b/>
                <w:color w:val="000000"/>
                <w:sz w:val="16"/>
              </w:rPr>
            </w:pPr>
          </w:p>
          <w:p w14:paraId="2A41AD21" w14:textId="6615182F" w:rsidR="00EE6085" w:rsidRPr="00273010" w:rsidRDefault="00273010" w:rsidP="00273010">
            <w:pPr>
              <w:spacing w:after="0" w:line="240" w:lineRule="auto"/>
              <w:rPr>
                <w:rFonts w:ascii="Tahoma" w:eastAsia="Tahoma" w:hAnsi="Tahoma"/>
                <w:b/>
                <w:color w:val="000000"/>
                <w:sz w:val="16"/>
              </w:rPr>
            </w:pPr>
            <w:r w:rsidRPr="00273010">
              <w:rPr>
                <w:rFonts w:ascii="Tahoma" w:eastAsia="Tahoma" w:hAnsi="Tahoma"/>
                <w:b/>
                <w:color w:val="000000"/>
                <w:sz w:val="16"/>
              </w:rPr>
              <w:t>Net Cash Provided by (used in) operating activities</w:t>
            </w:r>
          </w:p>
        </w:tc>
        <w:tc>
          <w:tcPr>
            <w:tcW w:w="1203" w:type="dxa"/>
            <w:shd w:val="clear" w:color="auto" w:fill="D9D9D9" w:themeFill="background1" w:themeFillShade="D9"/>
            <w:vAlign w:val="center"/>
          </w:tcPr>
          <w:p w14:paraId="349B9C10" w14:textId="10060FE9" w:rsidR="00EE6085" w:rsidRPr="00273010" w:rsidRDefault="00273010" w:rsidP="00273010">
            <w:pPr>
              <w:spacing w:after="0" w:line="240" w:lineRule="auto"/>
              <w:jc w:val="right"/>
              <w:rPr>
                <w:rFonts w:ascii="Tahoma" w:eastAsia="Tahoma" w:hAnsi="Tahoma"/>
                <w:b/>
                <w:color w:val="FFFFFF" w:themeColor="background1"/>
                <w:sz w:val="16"/>
              </w:rPr>
            </w:pPr>
            <w:r w:rsidRPr="00273010">
              <w:rPr>
                <w:rFonts w:ascii="Tahoma" w:eastAsia="Tahoma" w:hAnsi="Tahoma"/>
                <w:b/>
                <w:color w:val="FFFFFF" w:themeColor="background1"/>
                <w:sz w:val="16"/>
              </w:rPr>
              <w:t>5,073</w:t>
            </w:r>
          </w:p>
        </w:tc>
        <w:tc>
          <w:tcPr>
            <w:tcW w:w="1204" w:type="dxa"/>
            <w:shd w:val="clear" w:color="auto" w:fill="D9D9D9" w:themeFill="background1" w:themeFillShade="D9"/>
            <w:vAlign w:val="center"/>
          </w:tcPr>
          <w:p w14:paraId="50BED9D1" w14:textId="539D0907" w:rsidR="00EE6085" w:rsidRPr="00273010" w:rsidRDefault="00273010" w:rsidP="00273010">
            <w:pPr>
              <w:spacing w:after="0" w:line="240" w:lineRule="auto"/>
              <w:jc w:val="right"/>
              <w:rPr>
                <w:rFonts w:ascii="Tahoma" w:eastAsia="Tahoma" w:hAnsi="Tahoma"/>
                <w:b/>
                <w:color w:val="FFFFFF" w:themeColor="background1"/>
                <w:sz w:val="16"/>
              </w:rPr>
            </w:pPr>
            <w:r w:rsidRPr="00273010">
              <w:rPr>
                <w:rFonts w:ascii="Tahoma" w:eastAsia="Tahoma" w:hAnsi="Tahoma"/>
                <w:b/>
                <w:color w:val="FFFFFF" w:themeColor="background1"/>
                <w:sz w:val="16"/>
              </w:rPr>
              <w:t>7,039</w:t>
            </w:r>
          </w:p>
        </w:tc>
      </w:tr>
    </w:tbl>
    <w:p w14:paraId="528AB7B0" w14:textId="77777777" w:rsidR="00D455C0" w:rsidRDefault="00D455C0" w:rsidP="00D455C0">
      <w:pPr>
        <w:spacing w:after="0" w:line="240" w:lineRule="auto"/>
        <w:rPr>
          <w:noProof/>
          <w:lang w:eastAsia="en-US"/>
        </w:rPr>
      </w:pPr>
    </w:p>
    <w:p w14:paraId="2EB5BFB8" w14:textId="61FDDD92" w:rsidR="00D455C0" w:rsidRPr="00273010" w:rsidRDefault="00273010" w:rsidP="0049651C">
      <w:pPr>
        <w:rPr>
          <w:rFonts w:ascii="Tahoma" w:eastAsia="Tahoma" w:hAnsi="Tahoma" w:cs="Times New Roman"/>
          <w:i/>
          <w:color w:val="000000"/>
          <w:spacing w:val="-3"/>
          <w:sz w:val="16"/>
          <w:szCs w:val="22"/>
          <w:lang w:val="en-US" w:eastAsia="en-US"/>
        </w:rPr>
      </w:pPr>
      <w:r w:rsidRPr="00273010">
        <w:rPr>
          <w:rFonts w:ascii="Tahoma" w:eastAsia="Tahoma" w:hAnsi="Tahoma" w:cs="Times New Roman"/>
          <w:i/>
          <w:color w:val="000000"/>
          <w:spacing w:val="-3"/>
          <w:sz w:val="16"/>
          <w:szCs w:val="22"/>
          <w:lang w:val="en-US" w:eastAsia="en-US"/>
        </w:rPr>
        <w:t>The accompanying Notes form part of these statements.</w:t>
      </w:r>
    </w:p>
    <w:p w14:paraId="0D88B516" w14:textId="77777777" w:rsidR="00D455C0" w:rsidRDefault="00D455C0" w:rsidP="0049651C">
      <w:pPr>
        <w:rPr>
          <w:noProof/>
          <w:lang w:eastAsia="en-US"/>
        </w:rPr>
      </w:pPr>
    </w:p>
    <w:p w14:paraId="5097CC28" w14:textId="77777777" w:rsidR="00D455C0" w:rsidRDefault="00D455C0" w:rsidP="0049651C">
      <w:pPr>
        <w:rPr>
          <w:noProof/>
          <w:lang w:eastAsia="en-US"/>
        </w:rPr>
      </w:pPr>
    </w:p>
    <w:p w14:paraId="14416DCA" w14:textId="77777777" w:rsidR="00FA29B9" w:rsidRDefault="00FA29B9" w:rsidP="0049651C">
      <w:pPr>
        <w:rPr>
          <w:noProof/>
          <w:lang w:eastAsia="en-US"/>
        </w:rPr>
      </w:pPr>
    </w:p>
    <w:p w14:paraId="2D1D923C" w14:textId="77777777" w:rsidR="00FA29B9" w:rsidRDefault="00FA29B9" w:rsidP="0049651C">
      <w:pPr>
        <w:rPr>
          <w:noProof/>
          <w:lang w:eastAsia="en-US"/>
        </w:rPr>
      </w:pPr>
    </w:p>
    <w:p w14:paraId="627FD5F2" w14:textId="77777777" w:rsidR="00FA29B9" w:rsidRDefault="00FA29B9" w:rsidP="0049651C">
      <w:pPr>
        <w:rPr>
          <w:noProof/>
          <w:lang w:eastAsia="en-US"/>
        </w:rPr>
      </w:pPr>
    </w:p>
    <w:p w14:paraId="632A2046" w14:textId="77777777" w:rsidR="00273010" w:rsidRDefault="00273010" w:rsidP="0049651C">
      <w:pPr>
        <w:rPr>
          <w:noProof/>
          <w:lang w:eastAsia="en-US"/>
        </w:rPr>
      </w:pPr>
    </w:p>
    <w:p w14:paraId="62250F65" w14:textId="77777777" w:rsidR="00273010" w:rsidRDefault="00273010" w:rsidP="0049651C">
      <w:pPr>
        <w:rPr>
          <w:noProof/>
          <w:lang w:eastAsia="en-US"/>
        </w:rPr>
      </w:pPr>
    </w:p>
    <w:p w14:paraId="42CC7A18" w14:textId="77777777" w:rsidR="00273010" w:rsidRDefault="00273010" w:rsidP="0049651C">
      <w:pPr>
        <w:rPr>
          <w:noProof/>
          <w:lang w:eastAsia="en-US"/>
        </w:rPr>
      </w:pPr>
    </w:p>
    <w:p w14:paraId="3974D3D8" w14:textId="77777777" w:rsidR="00273010" w:rsidRDefault="00273010" w:rsidP="0049651C">
      <w:pPr>
        <w:rPr>
          <w:noProof/>
          <w:lang w:eastAsia="en-US"/>
        </w:rPr>
      </w:pPr>
    </w:p>
    <w:p w14:paraId="51EFD93D" w14:textId="77777777" w:rsidR="00273010" w:rsidRDefault="00273010" w:rsidP="0049651C">
      <w:pPr>
        <w:rPr>
          <w:noProof/>
          <w:lang w:eastAsia="en-US"/>
        </w:rPr>
      </w:pPr>
    </w:p>
    <w:p w14:paraId="796DD5D8" w14:textId="77777777" w:rsidR="00273010" w:rsidRDefault="00273010" w:rsidP="0049651C">
      <w:pPr>
        <w:rPr>
          <w:noProof/>
          <w:lang w:eastAsia="en-US"/>
        </w:rPr>
      </w:pPr>
    </w:p>
    <w:p w14:paraId="05B1B3C3" w14:textId="77777777" w:rsidR="00273010" w:rsidRDefault="00273010" w:rsidP="0049651C">
      <w:pPr>
        <w:rPr>
          <w:noProof/>
          <w:lang w:eastAsia="en-US"/>
        </w:rPr>
      </w:pPr>
    </w:p>
    <w:p w14:paraId="7CEA3BA0" w14:textId="77777777" w:rsidR="0059722C" w:rsidRDefault="0059722C" w:rsidP="0059722C">
      <w:pPr>
        <w:pStyle w:val="Heading2"/>
        <w:rPr>
          <w:noProof/>
        </w:rPr>
      </w:pPr>
      <w:bookmarkStart w:id="123" w:name="_Toc67046758"/>
      <w:r>
        <w:rPr>
          <w:noProof/>
        </w:rPr>
        <w:t>Statement of Comprehensive Income by Major Departmental Services</w:t>
      </w:r>
      <w:bookmarkEnd w:id="123"/>
    </w:p>
    <w:p w14:paraId="0D49EFB9" w14:textId="40FE638F" w:rsidR="00273010" w:rsidRDefault="0059722C" w:rsidP="0059722C">
      <w:pPr>
        <w:rPr>
          <w:noProof/>
          <w:lang w:eastAsia="en-US"/>
        </w:rPr>
      </w:pPr>
      <w:r>
        <w:rPr>
          <w:noProof/>
          <w:lang w:eastAsia="en-US"/>
        </w:rPr>
        <w:t>for the period ended 12 November 2020</w:t>
      </w:r>
    </w:p>
    <w:tbl>
      <w:tblPr>
        <w:tblStyle w:val="TableGrid"/>
        <w:tblW w:w="0" w:type="auto"/>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1514"/>
        <w:gridCol w:w="1514"/>
        <w:gridCol w:w="895"/>
        <w:gridCol w:w="1514"/>
        <w:gridCol w:w="1514"/>
        <w:gridCol w:w="895"/>
      </w:tblGrid>
      <w:tr w:rsidR="008E1119" w14:paraId="314984C9" w14:textId="77777777" w:rsidTr="00FF07CA">
        <w:tc>
          <w:tcPr>
            <w:tcW w:w="3067" w:type="dxa"/>
            <w:shd w:val="clear" w:color="auto" w:fill="D9D9D9" w:themeFill="background1" w:themeFillShade="D9"/>
          </w:tcPr>
          <w:p w14:paraId="54EC1A46" w14:textId="77777777" w:rsidR="0059722C" w:rsidRPr="008E1119" w:rsidRDefault="0059722C" w:rsidP="0049651C">
            <w:pPr>
              <w:rPr>
                <w:b/>
                <w:noProof/>
                <w:lang w:eastAsia="en-US"/>
              </w:rPr>
            </w:pPr>
          </w:p>
        </w:tc>
        <w:tc>
          <w:tcPr>
            <w:tcW w:w="1514" w:type="dxa"/>
            <w:shd w:val="clear" w:color="auto" w:fill="D9D9D9" w:themeFill="background1" w:themeFillShade="D9"/>
          </w:tcPr>
          <w:p w14:paraId="518EBBE3"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ECONOMIC</w:t>
            </w:r>
          </w:p>
          <w:p w14:paraId="743FA83E" w14:textId="1A8BB423"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PARTICIPATION</w:t>
            </w:r>
          </w:p>
          <w:p w14:paraId="5CB0ED38"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SERVICES</w:t>
            </w:r>
          </w:p>
          <w:p w14:paraId="516C9D0C"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2021</w:t>
            </w:r>
          </w:p>
          <w:p w14:paraId="5F7CCF34" w14:textId="77777777" w:rsidR="0059722C" w:rsidRPr="008E1119" w:rsidRDefault="0059722C" w:rsidP="0059722C">
            <w:pPr>
              <w:spacing w:after="0" w:line="240" w:lineRule="auto"/>
              <w:jc w:val="right"/>
              <w:rPr>
                <w:b/>
                <w:noProof/>
                <w:sz w:val="16"/>
                <w:szCs w:val="16"/>
                <w:lang w:eastAsia="en-US"/>
              </w:rPr>
            </w:pPr>
          </w:p>
          <w:p w14:paraId="00B8D3D6" w14:textId="3219236A"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$’,000</w:t>
            </w:r>
          </w:p>
        </w:tc>
        <w:tc>
          <w:tcPr>
            <w:tcW w:w="1514" w:type="dxa"/>
            <w:shd w:val="clear" w:color="auto" w:fill="D9D9D9" w:themeFill="background1" w:themeFillShade="D9"/>
          </w:tcPr>
          <w:p w14:paraId="09707347"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COMMUNITY</w:t>
            </w:r>
          </w:p>
          <w:p w14:paraId="7C8A71FC"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PARTICIPATION</w:t>
            </w:r>
          </w:p>
          <w:p w14:paraId="6643D77E"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SERVICES</w:t>
            </w:r>
          </w:p>
          <w:p w14:paraId="76354DA7"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2021</w:t>
            </w:r>
          </w:p>
          <w:p w14:paraId="368702F0" w14:textId="77777777" w:rsidR="0059722C" w:rsidRPr="008E1119" w:rsidRDefault="0059722C" w:rsidP="0059722C">
            <w:pPr>
              <w:spacing w:after="0" w:line="240" w:lineRule="auto"/>
              <w:jc w:val="right"/>
              <w:rPr>
                <w:b/>
                <w:noProof/>
                <w:sz w:val="16"/>
                <w:szCs w:val="16"/>
                <w:lang w:eastAsia="en-US"/>
              </w:rPr>
            </w:pPr>
          </w:p>
          <w:p w14:paraId="4DA37B81" w14:textId="2F3E6B3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$’000</w:t>
            </w:r>
          </w:p>
        </w:tc>
        <w:tc>
          <w:tcPr>
            <w:tcW w:w="895" w:type="dxa"/>
            <w:shd w:val="clear" w:color="auto" w:fill="D9D9D9" w:themeFill="background1" w:themeFillShade="D9"/>
          </w:tcPr>
          <w:p w14:paraId="58B8CA7A" w14:textId="77777777" w:rsidR="0059722C" w:rsidRPr="008E1119" w:rsidRDefault="0059722C" w:rsidP="0059722C">
            <w:pPr>
              <w:spacing w:after="0" w:line="240" w:lineRule="auto"/>
              <w:jc w:val="right"/>
              <w:rPr>
                <w:b/>
                <w:noProof/>
                <w:sz w:val="16"/>
                <w:szCs w:val="16"/>
                <w:lang w:eastAsia="en-US"/>
              </w:rPr>
            </w:pPr>
          </w:p>
          <w:p w14:paraId="08A3F912"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TOTAL</w:t>
            </w:r>
          </w:p>
          <w:p w14:paraId="443C83C9" w14:textId="77777777" w:rsidR="0059722C" w:rsidRPr="008E1119" w:rsidRDefault="0059722C" w:rsidP="0059722C">
            <w:pPr>
              <w:spacing w:after="0" w:line="240" w:lineRule="auto"/>
              <w:jc w:val="right"/>
              <w:rPr>
                <w:b/>
                <w:noProof/>
                <w:sz w:val="16"/>
                <w:szCs w:val="16"/>
                <w:lang w:eastAsia="en-US"/>
              </w:rPr>
            </w:pPr>
          </w:p>
          <w:p w14:paraId="60988B36" w14:textId="7279B477" w:rsidR="0059722C" w:rsidRPr="008E1119" w:rsidRDefault="008E1119" w:rsidP="0059722C">
            <w:pPr>
              <w:spacing w:after="0" w:line="240" w:lineRule="auto"/>
              <w:jc w:val="right"/>
              <w:rPr>
                <w:b/>
                <w:noProof/>
                <w:sz w:val="16"/>
                <w:szCs w:val="16"/>
                <w:lang w:eastAsia="en-US"/>
              </w:rPr>
            </w:pPr>
            <w:r w:rsidRPr="008E1119">
              <w:rPr>
                <w:b/>
                <w:noProof/>
                <w:sz w:val="16"/>
                <w:szCs w:val="16"/>
                <w:lang w:eastAsia="en-US"/>
              </w:rPr>
              <w:t>202</w:t>
            </w:r>
            <w:r w:rsidR="0059722C" w:rsidRPr="008E1119">
              <w:rPr>
                <w:b/>
                <w:noProof/>
                <w:sz w:val="16"/>
                <w:szCs w:val="16"/>
                <w:lang w:eastAsia="en-US"/>
              </w:rPr>
              <w:t>1</w:t>
            </w:r>
          </w:p>
          <w:p w14:paraId="3BE94763" w14:textId="77777777" w:rsidR="0059722C" w:rsidRPr="008E1119" w:rsidRDefault="0059722C" w:rsidP="0059722C">
            <w:pPr>
              <w:spacing w:after="0" w:line="240" w:lineRule="auto"/>
              <w:jc w:val="right"/>
              <w:rPr>
                <w:b/>
                <w:noProof/>
                <w:sz w:val="16"/>
                <w:szCs w:val="16"/>
                <w:lang w:eastAsia="en-US"/>
              </w:rPr>
            </w:pPr>
          </w:p>
          <w:p w14:paraId="13C5D7A3" w14:textId="4DE42B06"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$’000</w:t>
            </w:r>
          </w:p>
        </w:tc>
        <w:tc>
          <w:tcPr>
            <w:tcW w:w="1514" w:type="dxa"/>
            <w:shd w:val="clear" w:color="auto" w:fill="D9D9D9" w:themeFill="background1" w:themeFillShade="D9"/>
          </w:tcPr>
          <w:p w14:paraId="74857090"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ECONOMIC</w:t>
            </w:r>
          </w:p>
          <w:p w14:paraId="3E3C3741"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PARTICIPATION</w:t>
            </w:r>
          </w:p>
          <w:p w14:paraId="272084AB"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SERVICES</w:t>
            </w:r>
          </w:p>
          <w:p w14:paraId="258E559C" w14:textId="7768A39B"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2020</w:t>
            </w:r>
          </w:p>
          <w:p w14:paraId="60771211" w14:textId="77777777" w:rsidR="0059722C" w:rsidRPr="008E1119" w:rsidRDefault="0059722C" w:rsidP="0059722C">
            <w:pPr>
              <w:spacing w:after="0" w:line="240" w:lineRule="auto"/>
              <w:jc w:val="right"/>
              <w:rPr>
                <w:b/>
                <w:noProof/>
                <w:sz w:val="16"/>
                <w:szCs w:val="16"/>
                <w:lang w:eastAsia="en-US"/>
              </w:rPr>
            </w:pPr>
          </w:p>
          <w:p w14:paraId="27EE4A01" w14:textId="52FD128E"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$’,000</w:t>
            </w:r>
          </w:p>
        </w:tc>
        <w:tc>
          <w:tcPr>
            <w:tcW w:w="1514" w:type="dxa"/>
            <w:shd w:val="clear" w:color="auto" w:fill="D9D9D9" w:themeFill="background1" w:themeFillShade="D9"/>
          </w:tcPr>
          <w:p w14:paraId="45D394F3"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COMMUNITY</w:t>
            </w:r>
          </w:p>
          <w:p w14:paraId="61060412"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PARTICIPATION</w:t>
            </w:r>
          </w:p>
          <w:p w14:paraId="3ED6FF8E" w14:textId="77777777"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SERVICES</w:t>
            </w:r>
          </w:p>
          <w:p w14:paraId="5916BC55" w14:textId="1176BBF2" w:rsidR="0059722C" w:rsidRPr="008E1119" w:rsidRDefault="008E1119" w:rsidP="0059722C">
            <w:pPr>
              <w:spacing w:after="0" w:line="240" w:lineRule="auto"/>
              <w:jc w:val="right"/>
              <w:rPr>
                <w:b/>
                <w:noProof/>
                <w:sz w:val="16"/>
                <w:szCs w:val="16"/>
                <w:lang w:eastAsia="en-US"/>
              </w:rPr>
            </w:pPr>
            <w:r w:rsidRPr="008E1119">
              <w:rPr>
                <w:b/>
                <w:noProof/>
                <w:sz w:val="16"/>
                <w:szCs w:val="16"/>
                <w:lang w:eastAsia="en-US"/>
              </w:rPr>
              <w:t>2020</w:t>
            </w:r>
          </w:p>
          <w:p w14:paraId="5843E93C" w14:textId="77777777" w:rsidR="0059722C" w:rsidRPr="008E1119" w:rsidRDefault="0059722C" w:rsidP="0059722C">
            <w:pPr>
              <w:spacing w:after="0" w:line="240" w:lineRule="auto"/>
              <w:jc w:val="right"/>
              <w:rPr>
                <w:b/>
                <w:noProof/>
                <w:sz w:val="16"/>
                <w:szCs w:val="16"/>
                <w:lang w:eastAsia="en-US"/>
              </w:rPr>
            </w:pPr>
          </w:p>
          <w:p w14:paraId="7B99CE45" w14:textId="40579344" w:rsidR="0059722C" w:rsidRPr="008E1119" w:rsidRDefault="0059722C" w:rsidP="0059722C">
            <w:pPr>
              <w:spacing w:after="0" w:line="240" w:lineRule="auto"/>
              <w:jc w:val="right"/>
              <w:rPr>
                <w:b/>
                <w:noProof/>
                <w:sz w:val="16"/>
                <w:szCs w:val="16"/>
                <w:lang w:eastAsia="en-US"/>
              </w:rPr>
            </w:pPr>
            <w:r w:rsidRPr="008E1119">
              <w:rPr>
                <w:b/>
                <w:noProof/>
                <w:sz w:val="16"/>
                <w:szCs w:val="16"/>
                <w:lang w:eastAsia="en-US"/>
              </w:rPr>
              <w:t>$’000</w:t>
            </w:r>
          </w:p>
        </w:tc>
        <w:tc>
          <w:tcPr>
            <w:tcW w:w="895" w:type="dxa"/>
            <w:shd w:val="clear" w:color="auto" w:fill="D9D9D9" w:themeFill="background1" w:themeFillShade="D9"/>
          </w:tcPr>
          <w:p w14:paraId="5C0DF12A" w14:textId="77777777" w:rsidR="008E1119" w:rsidRPr="008E1119" w:rsidRDefault="008E1119" w:rsidP="008E1119">
            <w:pPr>
              <w:spacing w:after="0" w:line="240" w:lineRule="auto"/>
              <w:jc w:val="right"/>
              <w:rPr>
                <w:b/>
                <w:noProof/>
                <w:sz w:val="16"/>
                <w:szCs w:val="16"/>
                <w:lang w:eastAsia="en-US"/>
              </w:rPr>
            </w:pPr>
          </w:p>
          <w:p w14:paraId="18148E60" w14:textId="77777777" w:rsidR="008E1119" w:rsidRPr="008E1119" w:rsidRDefault="008E1119" w:rsidP="008E1119">
            <w:pPr>
              <w:spacing w:after="0" w:line="240" w:lineRule="auto"/>
              <w:jc w:val="right"/>
              <w:rPr>
                <w:b/>
                <w:noProof/>
                <w:sz w:val="16"/>
                <w:szCs w:val="16"/>
                <w:lang w:eastAsia="en-US"/>
              </w:rPr>
            </w:pPr>
            <w:r w:rsidRPr="008E1119">
              <w:rPr>
                <w:b/>
                <w:noProof/>
                <w:sz w:val="16"/>
                <w:szCs w:val="16"/>
                <w:lang w:eastAsia="en-US"/>
              </w:rPr>
              <w:t>TOTAL</w:t>
            </w:r>
          </w:p>
          <w:p w14:paraId="67A6A7B4" w14:textId="77777777" w:rsidR="008E1119" w:rsidRPr="008E1119" w:rsidRDefault="008E1119" w:rsidP="008E1119">
            <w:pPr>
              <w:spacing w:after="0" w:line="240" w:lineRule="auto"/>
              <w:jc w:val="right"/>
              <w:rPr>
                <w:b/>
                <w:noProof/>
                <w:sz w:val="16"/>
                <w:szCs w:val="16"/>
                <w:lang w:eastAsia="en-US"/>
              </w:rPr>
            </w:pPr>
          </w:p>
          <w:p w14:paraId="7F7C9262" w14:textId="2E2AC3AA" w:rsidR="008E1119" w:rsidRPr="008E1119" w:rsidRDefault="008E1119" w:rsidP="008E1119">
            <w:pPr>
              <w:spacing w:after="0" w:line="240" w:lineRule="auto"/>
              <w:jc w:val="right"/>
              <w:rPr>
                <w:b/>
                <w:noProof/>
                <w:sz w:val="16"/>
                <w:szCs w:val="16"/>
                <w:lang w:eastAsia="en-US"/>
              </w:rPr>
            </w:pPr>
            <w:r w:rsidRPr="008E1119">
              <w:rPr>
                <w:b/>
                <w:noProof/>
                <w:sz w:val="16"/>
                <w:szCs w:val="16"/>
                <w:lang w:eastAsia="en-US"/>
              </w:rPr>
              <w:t>2020</w:t>
            </w:r>
          </w:p>
          <w:p w14:paraId="6908AC51" w14:textId="77777777" w:rsidR="008E1119" w:rsidRPr="008E1119" w:rsidRDefault="008E1119" w:rsidP="008E1119">
            <w:pPr>
              <w:spacing w:after="0" w:line="240" w:lineRule="auto"/>
              <w:jc w:val="right"/>
              <w:rPr>
                <w:b/>
                <w:noProof/>
                <w:sz w:val="16"/>
                <w:szCs w:val="16"/>
                <w:lang w:eastAsia="en-US"/>
              </w:rPr>
            </w:pPr>
          </w:p>
          <w:p w14:paraId="568B18F6" w14:textId="0CC77CDD" w:rsidR="0059722C" w:rsidRPr="008E1119" w:rsidRDefault="008E1119" w:rsidP="008E1119">
            <w:pPr>
              <w:spacing w:after="0" w:line="240" w:lineRule="auto"/>
              <w:jc w:val="right"/>
              <w:rPr>
                <w:b/>
                <w:noProof/>
                <w:sz w:val="16"/>
                <w:szCs w:val="16"/>
                <w:lang w:eastAsia="en-US"/>
              </w:rPr>
            </w:pPr>
            <w:r w:rsidRPr="008E1119">
              <w:rPr>
                <w:b/>
                <w:noProof/>
                <w:sz w:val="16"/>
                <w:szCs w:val="16"/>
                <w:lang w:eastAsia="en-US"/>
              </w:rPr>
              <w:t>$’000</w:t>
            </w:r>
          </w:p>
        </w:tc>
      </w:tr>
      <w:tr w:rsidR="008E1119" w14:paraId="28643570" w14:textId="77777777" w:rsidTr="00FF07CA">
        <w:tc>
          <w:tcPr>
            <w:tcW w:w="10913" w:type="dxa"/>
            <w:gridSpan w:val="7"/>
          </w:tcPr>
          <w:p w14:paraId="1E0B08FB" w14:textId="77777777" w:rsidR="008E1119" w:rsidRDefault="008E1119" w:rsidP="008E1119">
            <w:pPr>
              <w:spacing w:after="0" w:line="240" w:lineRule="auto"/>
              <w:rPr>
                <w:noProof/>
                <w:lang w:eastAsia="en-US"/>
              </w:rPr>
            </w:pPr>
          </w:p>
        </w:tc>
      </w:tr>
      <w:tr w:rsidR="008E1119" w14:paraId="7707657A" w14:textId="77777777" w:rsidTr="00FF07CA">
        <w:tc>
          <w:tcPr>
            <w:tcW w:w="3067" w:type="dxa"/>
            <w:shd w:val="clear" w:color="auto" w:fill="D9D9D9" w:themeFill="background1" w:themeFillShade="D9"/>
          </w:tcPr>
          <w:p w14:paraId="2762E2A1" w14:textId="68460491" w:rsidR="0059722C" w:rsidRPr="008E1119" w:rsidRDefault="008E1119" w:rsidP="008E1119">
            <w:pPr>
              <w:spacing w:after="0" w:line="240" w:lineRule="auto"/>
              <w:rPr>
                <w:b/>
                <w:noProof/>
                <w:color w:val="FFFFFF" w:themeColor="background1"/>
                <w:sz w:val="14"/>
                <w:szCs w:val="14"/>
                <w:lang w:eastAsia="en-US"/>
              </w:rPr>
            </w:pPr>
            <w:r w:rsidRPr="008E1119">
              <w:rPr>
                <w:b/>
                <w:noProof/>
                <w:color w:val="FFFFFF" w:themeColor="background1"/>
                <w:sz w:val="14"/>
                <w:szCs w:val="14"/>
                <w:lang w:eastAsia="en-US"/>
              </w:rPr>
              <w:t>INCOME FROM CONTINUING OPERATIONS</w:t>
            </w:r>
          </w:p>
        </w:tc>
        <w:tc>
          <w:tcPr>
            <w:tcW w:w="1514" w:type="dxa"/>
            <w:shd w:val="clear" w:color="auto" w:fill="D9D9D9" w:themeFill="background1" w:themeFillShade="D9"/>
          </w:tcPr>
          <w:p w14:paraId="179D0545" w14:textId="77777777" w:rsidR="0059722C" w:rsidRPr="008E1119" w:rsidRDefault="0059722C" w:rsidP="008E1119">
            <w:pPr>
              <w:spacing w:after="0" w:line="240" w:lineRule="auto"/>
              <w:rPr>
                <w:b/>
                <w:noProof/>
                <w:color w:val="FFFFFF" w:themeColor="background1"/>
                <w:sz w:val="16"/>
                <w:szCs w:val="16"/>
                <w:lang w:eastAsia="en-US"/>
              </w:rPr>
            </w:pPr>
          </w:p>
        </w:tc>
        <w:tc>
          <w:tcPr>
            <w:tcW w:w="1514" w:type="dxa"/>
            <w:shd w:val="clear" w:color="auto" w:fill="D9D9D9" w:themeFill="background1" w:themeFillShade="D9"/>
          </w:tcPr>
          <w:p w14:paraId="7DDFE62E" w14:textId="77777777" w:rsidR="0059722C" w:rsidRPr="008E1119" w:rsidRDefault="0059722C" w:rsidP="008E1119">
            <w:pPr>
              <w:spacing w:after="0" w:line="240" w:lineRule="auto"/>
              <w:rPr>
                <w:b/>
                <w:noProof/>
                <w:color w:val="FFFFFF" w:themeColor="background1"/>
                <w:sz w:val="16"/>
                <w:szCs w:val="16"/>
                <w:lang w:eastAsia="en-US"/>
              </w:rPr>
            </w:pPr>
          </w:p>
        </w:tc>
        <w:tc>
          <w:tcPr>
            <w:tcW w:w="895" w:type="dxa"/>
            <w:shd w:val="clear" w:color="auto" w:fill="D9D9D9" w:themeFill="background1" w:themeFillShade="D9"/>
          </w:tcPr>
          <w:p w14:paraId="118E62CF" w14:textId="77777777" w:rsidR="0059722C" w:rsidRPr="008E1119" w:rsidRDefault="0059722C" w:rsidP="008E1119">
            <w:pPr>
              <w:spacing w:after="0" w:line="240" w:lineRule="auto"/>
              <w:rPr>
                <w:b/>
                <w:noProof/>
                <w:color w:val="FFFFFF" w:themeColor="background1"/>
                <w:sz w:val="16"/>
                <w:szCs w:val="16"/>
                <w:lang w:eastAsia="en-US"/>
              </w:rPr>
            </w:pPr>
          </w:p>
        </w:tc>
        <w:tc>
          <w:tcPr>
            <w:tcW w:w="1514" w:type="dxa"/>
            <w:shd w:val="clear" w:color="auto" w:fill="D9D9D9" w:themeFill="background1" w:themeFillShade="D9"/>
          </w:tcPr>
          <w:p w14:paraId="1E71487D" w14:textId="77777777" w:rsidR="0059722C" w:rsidRPr="008E1119" w:rsidRDefault="0059722C" w:rsidP="008E1119">
            <w:pPr>
              <w:spacing w:after="0" w:line="240" w:lineRule="auto"/>
              <w:rPr>
                <w:b/>
                <w:noProof/>
                <w:color w:val="FFFFFF" w:themeColor="background1"/>
                <w:sz w:val="16"/>
                <w:szCs w:val="16"/>
                <w:lang w:eastAsia="en-US"/>
              </w:rPr>
            </w:pPr>
          </w:p>
        </w:tc>
        <w:tc>
          <w:tcPr>
            <w:tcW w:w="1514" w:type="dxa"/>
            <w:shd w:val="clear" w:color="auto" w:fill="D9D9D9" w:themeFill="background1" w:themeFillShade="D9"/>
          </w:tcPr>
          <w:p w14:paraId="7AF69A1B" w14:textId="77777777" w:rsidR="0059722C" w:rsidRPr="008E1119" w:rsidRDefault="0059722C" w:rsidP="008E1119">
            <w:pPr>
              <w:spacing w:after="0" w:line="240" w:lineRule="auto"/>
              <w:rPr>
                <w:b/>
                <w:noProof/>
                <w:color w:val="FFFFFF" w:themeColor="background1"/>
                <w:sz w:val="16"/>
                <w:szCs w:val="16"/>
                <w:lang w:eastAsia="en-US"/>
              </w:rPr>
            </w:pPr>
          </w:p>
        </w:tc>
        <w:tc>
          <w:tcPr>
            <w:tcW w:w="895" w:type="dxa"/>
            <w:shd w:val="clear" w:color="auto" w:fill="D9D9D9" w:themeFill="background1" w:themeFillShade="D9"/>
          </w:tcPr>
          <w:p w14:paraId="6182EE93" w14:textId="77777777" w:rsidR="0059722C" w:rsidRPr="008E1119" w:rsidRDefault="0059722C" w:rsidP="008E1119">
            <w:pPr>
              <w:spacing w:after="0" w:line="240" w:lineRule="auto"/>
              <w:rPr>
                <w:b/>
                <w:noProof/>
                <w:color w:val="FFFFFF" w:themeColor="background1"/>
                <w:sz w:val="16"/>
                <w:szCs w:val="16"/>
                <w:lang w:eastAsia="en-US"/>
              </w:rPr>
            </w:pPr>
          </w:p>
        </w:tc>
      </w:tr>
      <w:tr w:rsidR="008E1119" w14:paraId="2F2BC2E9" w14:textId="77777777" w:rsidTr="00FF07CA">
        <w:tc>
          <w:tcPr>
            <w:tcW w:w="3067" w:type="dxa"/>
            <w:vAlign w:val="center"/>
          </w:tcPr>
          <w:p w14:paraId="71CCDE9F" w14:textId="5D69249C" w:rsidR="008E1119" w:rsidRPr="008E1119" w:rsidRDefault="008E1119" w:rsidP="008E1119">
            <w:pPr>
              <w:spacing w:after="0" w:line="240" w:lineRule="auto"/>
              <w:rPr>
                <w:noProof/>
                <w:sz w:val="16"/>
                <w:szCs w:val="16"/>
                <w:lang w:eastAsia="en-US"/>
              </w:rPr>
            </w:pPr>
            <w:r>
              <w:rPr>
                <w:rFonts w:ascii="Tahoma" w:eastAsia="Tahoma" w:hAnsi="Tahoma"/>
                <w:color w:val="000000"/>
                <w:sz w:val="15"/>
              </w:rPr>
              <w:t>Appropriation revenue</w:t>
            </w:r>
          </w:p>
        </w:tc>
        <w:tc>
          <w:tcPr>
            <w:tcW w:w="1514" w:type="dxa"/>
            <w:vAlign w:val="center"/>
          </w:tcPr>
          <w:p w14:paraId="5B8569C7" w14:textId="6D9B57B6"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10,050</w:t>
            </w:r>
          </w:p>
        </w:tc>
        <w:tc>
          <w:tcPr>
            <w:tcW w:w="1514" w:type="dxa"/>
            <w:vAlign w:val="center"/>
          </w:tcPr>
          <w:p w14:paraId="2837E66A" w14:textId="08A96CB3"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10,480</w:t>
            </w:r>
          </w:p>
        </w:tc>
        <w:tc>
          <w:tcPr>
            <w:tcW w:w="895" w:type="dxa"/>
            <w:vAlign w:val="center"/>
          </w:tcPr>
          <w:p w14:paraId="038F324D" w14:textId="5E48710A" w:rsidR="008E1119" w:rsidRPr="008E1119" w:rsidRDefault="008E1119" w:rsidP="008E1119">
            <w:pPr>
              <w:spacing w:after="0" w:line="240" w:lineRule="auto"/>
              <w:jc w:val="right"/>
              <w:rPr>
                <w:noProof/>
                <w:sz w:val="16"/>
                <w:szCs w:val="16"/>
                <w:lang w:eastAsia="en-US"/>
              </w:rPr>
            </w:pPr>
            <w:r w:rsidRPr="008E1119">
              <w:rPr>
                <w:rFonts w:ascii="Tahoma" w:eastAsia="Tahoma" w:hAnsi="Tahoma"/>
                <w:b/>
                <w:color w:val="000000"/>
                <w:sz w:val="16"/>
                <w:szCs w:val="16"/>
              </w:rPr>
              <w:t>20,530</w:t>
            </w:r>
          </w:p>
        </w:tc>
        <w:tc>
          <w:tcPr>
            <w:tcW w:w="1514" w:type="dxa"/>
            <w:vAlign w:val="center"/>
          </w:tcPr>
          <w:p w14:paraId="27895385" w14:textId="12D8D7B2"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29,998</w:t>
            </w:r>
          </w:p>
        </w:tc>
        <w:tc>
          <w:tcPr>
            <w:tcW w:w="1514" w:type="dxa"/>
            <w:vAlign w:val="center"/>
          </w:tcPr>
          <w:p w14:paraId="5A55DAD9" w14:textId="6422D8D6"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31,223</w:t>
            </w:r>
          </w:p>
        </w:tc>
        <w:tc>
          <w:tcPr>
            <w:tcW w:w="895" w:type="dxa"/>
            <w:vAlign w:val="center"/>
          </w:tcPr>
          <w:p w14:paraId="2AB9A641" w14:textId="0D7B057A" w:rsidR="008E1119" w:rsidRPr="008E1119" w:rsidRDefault="008E1119" w:rsidP="008E1119">
            <w:pPr>
              <w:spacing w:after="0" w:line="240" w:lineRule="auto"/>
              <w:jc w:val="right"/>
              <w:rPr>
                <w:noProof/>
                <w:sz w:val="16"/>
                <w:szCs w:val="16"/>
                <w:lang w:eastAsia="en-US"/>
              </w:rPr>
            </w:pPr>
            <w:r w:rsidRPr="008E1119">
              <w:rPr>
                <w:rFonts w:ascii="Tahoma" w:eastAsia="Tahoma" w:hAnsi="Tahoma"/>
                <w:b/>
                <w:color w:val="000000"/>
                <w:sz w:val="16"/>
                <w:szCs w:val="16"/>
              </w:rPr>
              <w:t>61,221</w:t>
            </w:r>
          </w:p>
        </w:tc>
      </w:tr>
      <w:tr w:rsidR="008E1119" w14:paraId="11D749C4" w14:textId="77777777" w:rsidTr="00FF07CA">
        <w:tc>
          <w:tcPr>
            <w:tcW w:w="3067" w:type="dxa"/>
            <w:vAlign w:val="center"/>
          </w:tcPr>
          <w:p w14:paraId="5FBB67C1" w14:textId="25AE4C1D" w:rsidR="008E1119" w:rsidRPr="008E1119" w:rsidRDefault="008E1119" w:rsidP="008E1119">
            <w:pPr>
              <w:spacing w:after="0" w:line="240" w:lineRule="auto"/>
              <w:rPr>
                <w:noProof/>
                <w:sz w:val="16"/>
                <w:szCs w:val="16"/>
                <w:lang w:eastAsia="en-US"/>
              </w:rPr>
            </w:pPr>
            <w:r>
              <w:rPr>
                <w:rFonts w:ascii="Tahoma" w:eastAsia="Tahoma" w:hAnsi="Tahoma"/>
                <w:color w:val="000000"/>
                <w:sz w:val="15"/>
              </w:rPr>
              <w:t>Grants and other contributions</w:t>
            </w:r>
          </w:p>
        </w:tc>
        <w:tc>
          <w:tcPr>
            <w:tcW w:w="1514" w:type="dxa"/>
            <w:vAlign w:val="center"/>
          </w:tcPr>
          <w:p w14:paraId="338831A1" w14:textId="7B80E5E3"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159</w:t>
            </w:r>
          </w:p>
        </w:tc>
        <w:tc>
          <w:tcPr>
            <w:tcW w:w="1514" w:type="dxa"/>
            <w:vAlign w:val="center"/>
          </w:tcPr>
          <w:p w14:paraId="0AE4B127" w14:textId="66BBBFA7"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511</w:t>
            </w:r>
          </w:p>
        </w:tc>
        <w:tc>
          <w:tcPr>
            <w:tcW w:w="895" w:type="dxa"/>
            <w:vAlign w:val="center"/>
          </w:tcPr>
          <w:p w14:paraId="026CD979" w14:textId="1C256666" w:rsidR="008E1119" w:rsidRPr="008E1119" w:rsidRDefault="008E1119" w:rsidP="008E1119">
            <w:pPr>
              <w:spacing w:after="0" w:line="240" w:lineRule="auto"/>
              <w:jc w:val="right"/>
              <w:rPr>
                <w:noProof/>
                <w:sz w:val="16"/>
                <w:szCs w:val="16"/>
                <w:lang w:eastAsia="en-US"/>
              </w:rPr>
            </w:pPr>
            <w:r w:rsidRPr="008E1119">
              <w:rPr>
                <w:rFonts w:ascii="Tahoma" w:eastAsia="Tahoma" w:hAnsi="Tahoma"/>
                <w:b/>
                <w:color w:val="000000"/>
                <w:sz w:val="16"/>
                <w:szCs w:val="16"/>
              </w:rPr>
              <w:t>670</w:t>
            </w:r>
          </w:p>
        </w:tc>
        <w:tc>
          <w:tcPr>
            <w:tcW w:w="1514" w:type="dxa"/>
            <w:vAlign w:val="center"/>
          </w:tcPr>
          <w:p w14:paraId="24DFA231" w14:textId="23D78C27"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461</w:t>
            </w:r>
          </w:p>
        </w:tc>
        <w:tc>
          <w:tcPr>
            <w:tcW w:w="1514" w:type="dxa"/>
            <w:vAlign w:val="center"/>
          </w:tcPr>
          <w:p w14:paraId="325E043A" w14:textId="27E5677B"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818</w:t>
            </w:r>
          </w:p>
        </w:tc>
        <w:tc>
          <w:tcPr>
            <w:tcW w:w="895" w:type="dxa"/>
            <w:vAlign w:val="center"/>
          </w:tcPr>
          <w:p w14:paraId="5BD4E80E" w14:textId="438DDFC1" w:rsidR="008E1119" w:rsidRPr="008E1119" w:rsidRDefault="008E1119" w:rsidP="008E1119">
            <w:pPr>
              <w:spacing w:after="0" w:line="240" w:lineRule="auto"/>
              <w:jc w:val="right"/>
              <w:rPr>
                <w:noProof/>
                <w:sz w:val="16"/>
                <w:szCs w:val="16"/>
                <w:lang w:eastAsia="en-US"/>
              </w:rPr>
            </w:pPr>
            <w:r w:rsidRPr="008E1119">
              <w:rPr>
                <w:rFonts w:ascii="Tahoma" w:eastAsia="Tahoma" w:hAnsi="Tahoma"/>
                <w:b/>
                <w:color w:val="000000"/>
                <w:sz w:val="16"/>
                <w:szCs w:val="16"/>
              </w:rPr>
              <w:t>1,280</w:t>
            </w:r>
          </w:p>
        </w:tc>
      </w:tr>
      <w:tr w:rsidR="008E1119" w14:paraId="7B805EE2" w14:textId="77777777" w:rsidTr="00FF07CA">
        <w:tc>
          <w:tcPr>
            <w:tcW w:w="3067" w:type="dxa"/>
            <w:vAlign w:val="center"/>
          </w:tcPr>
          <w:p w14:paraId="475D8798" w14:textId="2AAACD67" w:rsidR="008E1119" w:rsidRPr="008E1119" w:rsidRDefault="008E1119" w:rsidP="008E1119">
            <w:pPr>
              <w:spacing w:after="0" w:line="240" w:lineRule="auto"/>
              <w:rPr>
                <w:noProof/>
                <w:sz w:val="16"/>
                <w:szCs w:val="16"/>
                <w:lang w:eastAsia="en-US"/>
              </w:rPr>
            </w:pPr>
            <w:r>
              <w:rPr>
                <w:rFonts w:ascii="Tahoma" w:eastAsia="Tahoma" w:hAnsi="Tahoma"/>
                <w:color w:val="000000"/>
                <w:sz w:val="15"/>
              </w:rPr>
              <w:t>Other revenue</w:t>
            </w:r>
          </w:p>
        </w:tc>
        <w:tc>
          <w:tcPr>
            <w:tcW w:w="1514" w:type="dxa"/>
            <w:tcBorders>
              <w:bottom w:val="single" w:sz="4" w:space="0" w:color="auto"/>
            </w:tcBorders>
            <w:vAlign w:val="center"/>
          </w:tcPr>
          <w:p w14:paraId="6A27B845" w14:textId="1B003093"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30</w:t>
            </w:r>
          </w:p>
        </w:tc>
        <w:tc>
          <w:tcPr>
            <w:tcW w:w="1514" w:type="dxa"/>
            <w:tcBorders>
              <w:bottom w:val="single" w:sz="4" w:space="0" w:color="auto"/>
            </w:tcBorders>
            <w:vAlign w:val="center"/>
          </w:tcPr>
          <w:p w14:paraId="10D5180B" w14:textId="4BB46573"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380</w:t>
            </w:r>
          </w:p>
        </w:tc>
        <w:tc>
          <w:tcPr>
            <w:tcW w:w="895" w:type="dxa"/>
            <w:tcBorders>
              <w:bottom w:val="single" w:sz="4" w:space="0" w:color="auto"/>
            </w:tcBorders>
            <w:vAlign w:val="center"/>
          </w:tcPr>
          <w:p w14:paraId="5A0823D4" w14:textId="61D621C2" w:rsidR="008E1119" w:rsidRPr="008E1119" w:rsidRDefault="008E1119" w:rsidP="008E1119">
            <w:pPr>
              <w:spacing w:after="0" w:line="240" w:lineRule="auto"/>
              <w:jc w:val="right"/>
              <w:rPr>
                <w:noProof/>
                <w:sz w:val="16"/>
                <w:szCs w:val="16"/>
                <w:lang w:eastAsia="en-US"/>
              </w:rPr>
            </w:pPr>
            <w:r w:rsidRPr="008E1119">
              <w:rPr>
                <w:rFonts w:ascii="Tahoma" w:eastAsia="Tahoma" w:hAnsi="Tahoma"/>
                <w:b/>
                <w:color w:val="000000"/>
                <w:sz w:val="16"/>
                <w:szCs w:val="16"/>
              </w:rPr>
              <w:t>410</w:t>
            </w:r>
          </w:p>
        </w:tc>
        <w:tc>
          <w:tcPr>
            <w:tcW w:w="1514" w:type="dxa"/>
            <w:tcBorders>
              <w:bottom w:val="single" w:sz="4" w:space="0" w:color="auto"/>
            </w:tcBorders>
            <w:vAlign w:val="center"/>
          </w:tcPr>
          <w:p w14:paraId="055360F3" w14:textId="1F286865"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113</w:t>
            </w:r>
          </w:p>
        </w:tc>
        <w:tc>
          <w:tcPr>
            <w:tcW w:w="1514" w:type="dxa"/>
            <w:tcBorders>
              <w:bottom w:val="single" w:sz="4" w:space="0" w:color="auto"/>
            </w:tcBorders>
            <w:vAlign w:val="center"/>
          </w:tcPr>
          <w:p w14:paraId="6ABAF117" w14:textId="26BF9614" w:rsidR="008E1119" w:rsidRPr="008E1119" w:rsidRDefault="008E1119" w:rsidP="008E1119">
            <w:pPr>
              <w:spacing w:after="0" w:line="240" w:lineRule="auto"/>
              <w:jc w:val="right"/>
              <w:rPr>
                <w:noProof/>
                <w:sz w:val="16"/>
                <w:szCs w:val="16"/>
                <w:lang w:eastAsia="en-US"/>
              </w:rPr>
            </w:pPr>
            <w:r w:rsidRPr="008E1119">
              <w:rPr>
                <w:rFonts w:ascii="Tahoma" w:eastAsia="Tahoma" w:hAnsi="Tahoma"/>
                <w:color w:val="000000"/>
                <w:sz w:val="16"/>
                <w:szCs w:val="16"/>
              </w:rPr>
              <w:t>990</w:t>
            </w:r>
          </w:p>
        </w:tc>
        <w:tc>
          <w:tcPr>
            <w:tcW w:w="895" w:type="dxa"/>
            <w:tcBorders>
              <w:bottom w:val="single" w:sz="4" w:space="0" w:color="auto"/>
            </w:tcBorders>
            <w:vAlign w:val="center"/>
          </w:tcPr>
          <w:p w14:paraId="20BFDCA5" w14:textId="34CDBF10" w:rsidR="008E1119" w:rsidRPr="008E1119" w:rsidRDefault="008E1119" w:rsidP="008E1119">
            <w:pPr>
              <w:spacing w:after="0" w:line="240" w:lineRule="auto"/>
              <w:jc w:val="right"/>
              <w:rPr>
                <w:noProof/>
                <w:sz w:val="16"/>
                <w:szCs w:val="16"/>
                <w:lang w:eastAsia="en-US"/>
              </w:rPr>
            </w:pPr>
            <w:r w:rsidRPr="008E1119">
              <w:rPr>
                <w:rFonts w:ascii="Tahoma" w:eastAsia="Tahoma" w:hAnsi="Tahoma"/>
                <w:b/>
                <w:color w:val="000000"/>
                <w:sz w:val="16"/>
                <w:szCs w:val="16"/>
              </w:rPr>
              <w:t>1,103</w:t>
            </w:r>
          </w:p>
        </w:tc>
      </w:tr>
      <w:tr w:rsidR="008E1119" w14:paraId="3A09594B" w14:textId="77777777" w:rsidTr="00FF07CA">
        <w:tc>
          <w:tcPr>
            <w:tcW w:w="3067" w:type="dxa"/>
          </w:tcPr>
          <w:p w14:paraId="5DFA901D" w14:textId="25F1135B" w:rsidR="008E1119" w:rsidRPr="008E1119" w:rsidRDefault="008E1119" w:rsidP="008E1119">
            <w:pPr>
              <w:spacing w:after="0" w:line="240" w:lineRule="auto"/>
              <w:rPr>
                <w:b/>
                <w:noProof/>
                <w:sz w:val="16"/>
                <w:szCs w:val="16"/>
                <w:lang w:eastAsia="en-US"/>
              </w:rPr>
            </w:pPr>
            <w:r w:rsidRPr="008E1119">
              <w:rPr>
                <w:b/>
                <w:noProof/>
                <w:sz w:val="16"/>
                <w:szCs w:val="16"/>
                <w:lang w:eastAsia="en-US"/>
              </w:rPr>
              <w:t>Total Income from Continuing Operations</w:t>
            </w:r>
          </w:p>
        </w:tc>
        <w:tc>
          <w:tcPr>
            <w:tcW w:w="1514" w:type="dxa"/>
            <w:tcBorders>
              <w:top w:val="single" w:sz="4" w:space="0" w:color="auto"/>
              <w:bottom w:val="single" w:sz="4" w:space="0" w:color="auto"/>
            </w:tcBorders>
          </w:tcPr>
          <w:p w14:paraId="7077818C" w14:textId="10518C41" w:rsidR="008E1119" w:rsidRPr="008E1119" w:rsidRDefault="008E1119" w:rsidP="008E1119">
            <w:pPr>
              <w:spacing w:after="0" w:line="240" w:lineRule="auto"/>
              <w:jc w:val="right"/>
              <w:rPr>
                <w:rFonts w:ascii="Tahoma" w:eastAsia="Tahoma" w:hAnsi="Tahoma"/>
                <w:b/>
                <w:color w:val="000000"/>
                <w:sz w:val="16"/>
                <w:szCs w:val="16"/>
              </w:rPr>
            </w:pPr>
            <w:r w:rsidRPr="008E1119">
              <w:rPr>
                <w:rFonts w:ascii="Tahoma" w:eastAsia="Tahoma" w:hAnsi="Tahoma"/>
                <w:b/>
                <w:color w:val="000000"/>
                <w:sz w:val="16"/>
                <w:szCs w:val="16"/>
              </w:rPr>
              <w:t>10,239</w:t>
            </w:r>
          </w:p>
        </w:tc>
        <w:tc>
          <w:tcPr>
            <w:tcW w:w="1514" w:type="dxa"/>
            <w:tcBorders>
              <w:top w:val="single" w:sz="4" w:space="0" w:color="auto"/>
              <w:bottom w:val="single" w:sz="4" w:space="0" w:color="auto"/>
            </w:tcBorders>
          </w:tcPr>
          <w:p w14:paraId="33B1CFF8" w14:textId="3D597427" w:rsidR="008E1119" w:rsidRPr="008E1119" w:rsidRDefault="008E1119" w:rsidP="008E1119">
            <w:pPr>
              <w:spacing w:after="0" w:line="240" w:lineRule="auto"/>
              <w:jc w:val="right"/>
              <w:rPr>
                <w:rFonts w:ascii="Tahoma" w:eastAsia="Tahoma" w:hAnsi="Tahoma"/>
                <w:b/>
                <w:color w:val="000000"/>
                <w:sz w:val="16"/>
                <w:szCs w:val="16"/>
              </w:rPr>
            </w:pPr>
            <w:r w:rsidRPr="008E1119">
              <w:rPr>
                <w:rFonts w:ascii="Tahoma" w:eastAsia="Tahoma" w:hAnsi="Tahoma"/>
                <w:b/>
                <w:color w:val="000000"/>
                <w:sz w:val="16"/>
                <w:szCs w:val="16"/>
              </w:rPr>
              <w:t>11,371</w:t>
            </w:r>
          </w:p>
        </w:tc>
        <w:tc>
          <w:tcPr>
            <w:tcW w:w="895" w:type="dxa"/>
            <w:tcBorders>
              <w:top w:val="single" w:sz="4" w:space="0" w:color="auto"/>
              <w:bottom w:val="single" w:sz="4" w:space="0" w:color="auto"/>
            </w:tcBorders>
          </w:tcPr>
          <w:p w14:paraId="47843D87" w14:textId="63F0C663" w:rsidR="008E1119" w:rsidRPr="008E1119" w:rsidRDefault="008E1119" w:rsidP="008E1119">
            <w:pPr>
              <w:spacing w:after="0" w:line="240" w:lineRule="auto"/>
              <w:jc w:val="right"/>
              <w:rPr>
                <w:rFonts w:ascii="Tahoma" w:eastAsia="Tahoma" w:hAnsi="Tahoma"/>
                <w:b/>
                <w:color w:val="000000"/>
                <w:sz w:val="16"/>
                <w:szCs w:val="16"/>
              </w:rPr>
            </w:pPr>
            <w:r w:rsidRPr="008E1119">
              <w:rPr>
                <w:rFonts w:ascii="Tahoma" w:eastAsia="Tahoma" w:hAnsi="Tahoma"/>
                <w:b/>
                <w:color w:val="000000"/>
                <w:sz w:val="16"/>
                <w:szCs w:val="16"/>
              </w:rPr>
              <w:t>21,610</w:t>
            </w:r>
          </w:p>
        </w:tc>
        <w:tc>
          <w:tcPr>
            <w:tcW w:w="1514" w:type="dxa"/>
            <w:tcBorders>
              <w:top w:val="single" w:sz="4" w:space="0" w:color="auto"/>
              <w:bottom w:val="single" w:sz="4" w:space="0" w:color="auto"/>
            </w:tcBorders>
          </w:tcPr>
          <w:p w14:paraId="3739351E" w14:textId="53095A65" w:rsidR="008E1119" w:rsidRPr="008E1119" w:rsidRDefault="008E1119" w:rsidP="008E1119">
            <w:pPr>
              <w:spacing w:after="0" w:line="240" w:lineRule="auto"/>
              <w:jc w:val="right"/>
              <w:rPr>
                <w:rFonts w:ascii="Tahoma" w:eastAsia="Tahoma" w:hAnsi="Tahoma"/>
                <w:b/>
                <w:color w:val="000000"/>
                <w:sz w:val="16"/>
                <w:szCs w:val="16"/>
              </w:rPr>
            </w:pPr>
            <w:r w:rsidRPr="008E1119">
              <w:rPr>
                <w:rFonts w:ascii="Tahoma" w:eastAsia="Tahoma" w:hAnsi="Tahoma"/>
                <w:b/>
                <w:color w:val="000000"/>
                <w:sz w:val="16"/>
                <w:szCs w:val="16"/>
              </w:rPr>
              <w:t>30,573</w:t>
            </w:r>
          </w:p>
        </w:tc>
        <w:tc>
          <w:tcPr>
            <w:tcW w:w="1514" w:type="dxa"/>
            <w:tcBorders>
              <w:top w:val="single" w:sz="4" w:space="0" w:color="auto"/>
              <w:bottom w:val="single" w:sz="4" w:space="0" w:color="auto"/>
            </w:tcBorders>
          </w:tcPr>
          <w:p w14:paraId="28B787E8" w14:textId="0428B4E2" w:rsidR="008E1119" w:rsidRPr="008E1119" w:rsidRDefault="008E1119" w:rsidP="008E1119">
            <w:pPr>
              <w:spacing w:after="0" w:line="240" w:lineRule="auto"/>
              <w:jc w:val="right"/>
              <w:rPr>
                <w:rFonts w:ascii="Tahoma" w:eastAsia="Tahoma" w:hAnsi="Tahoma"/>
                <w:b/>
                <w:color w:val="000000"/>
                <w:sz w:val="16"/>
                <w:szCs w:val="16"/>
              </w:rPr>
            </w:pPr>
            <w:r w:rsidRPr="008E1119">
              <w:rPr>
                <w:rFonts w:ascii="Tahoma" w:eastAsia="Tahoma" w:hAnsi="Tahoma"/>
                <w:b/>
                <w:color w:val="000000"/>
                <w:sz w:val="16"/>
                <w:szCs w:val="16"/>
              </w:rPr>
              <w:t>33,031</w:t>
            </w:r>
          </w:p>
        </w:tc>
        <w:tc>
          <w:tcPr>
            <w:tcW w:w="895" w:type="dxa"/>
            <w:tcBorders>
              <w:top w:val="single" w:sz="4" w:space="0" w:color="auto"/>
              <w:bottom w:val="single" w:sz="4" w:space="0" w:color="auto"/>
            </w:tcBorders>
          </w:tcPr>
          <w:p w14:paraId="23E5981D" w14:textId="1DCE3519" w:rsidR="008E1119" w:rsidRPr="008E1119" w:rsidRDefault="008E1119" w:rsidP="008E1119">
            <w:pPr>
              <w:spacing w:after="0" w:line="240" w:lineRule="auto"/>
              <w:jc w:val="right"/>
              <w:rPr>
                <w:b/>
                <w:noProof/>
                <w:sz w:val="16"/>
                <w:szCs w:val="16"/>
                <w:lang w:eastAsia="en-US"/>
              </w:rPr>
            </w:pPr>
            <w:r w:rsidRPr="008E1119">
              <w:rPr>
                <w:rFonts w:ascii="Tahoma" w:eastAsia="Tahoma" w:hAnsi="Tahoma"/>
                <w:b/>
                <w:color w:val="000000"/>
                <w:sz w:val="16"/>
                <w:szCs w:val="16"/>
              </w:rPr>
              <w:t>63,604</w:t>
            </w:r>
          </w:p>
        </w:tc>
      </w:tr>
      <w:tr w:rsidR="008E1119" w14:paraId="62B7A43F" w14:textId="77777777" w:rsidTr="00FF07CA">
        <w:tc>
          <w:tcPr>
            <w:tcW w:w="10913" w:type="dxa"/>
            <w:gridSpan w:val="7"/>
          </w:tcPr>
          <w:p w14:paraId="61F72E49" w14:textId="77777777" w:rsidR="008E1119" w:rsidRPr="008E1119" w:rsidRDefault="008E1119" w:rsidP="008E1119">
            <w:pPr>
              <w:spacing w:after="0" w:line="240" w:lineRule="auto"/>
              <w:jc w:val="right"/>
              <w:rPr>
                <w:noProof/>
                <w:sz w:val="16"/>
                <w:szCs w:val="16"/>
                <w:lang w:eastAsia="en-US"/>
              </w:rPr>
            </w:pPr>
          </w:p>
        </w:tc>
      </w:tr>
      <w:tr w:rsidR="00FF07CA" w14:paraId="7481F624" w14:textId="77777777" w:rsidTr="00FF07CA">
        <w:tc>
          <w:tcPr>
            <w:tcW w:w="3067" w:type="dxa"/>
            <w:shd w:val="clear" w:color="auto" w:fill="D9D9D9" w:themeFill="background1" w:themeFillShade="D9"/>
          </w:tcPr>
          <w:p w14:paraId="318E1772" w14:textId="3B73CBF9" w:rsidR="008E1119" w:rsidRPr="008E1119" w:rsidRDefault="008E1119" w:rsidP="008E1119">
            <w:pPr>
              <w:spacing w:after="0" w:line="240" w:lineRule="auto"/>
              <w:rPr>
                <w:noProof/>
                <w:sz w:val="16"/>
                <w:szCs w:val="16"/>
                <w:lang w:eastAsia="en-US"/>
              </w:rPr>
            </w:pPr>
            <w:r w:rsidRPr="008E1119">
              <w:rPr>
                <w:b/>
                <w:noProof/>
                <w:color w:val="FFFFFF" w:themeColor="background1"/>
                <w:sz w:val="14"/>
                <w:szCs w:val="14"/>
                <w:lang w:eastAsia="en-US"/>
              </w:rPr>
              <w:t>EXPENSES FROM CONTINUING OPERATIONS*</w:t>
            </w:r>
          </w:p>
        </w:tc>
        <w:tc>
          <w:tcPr>
            <w:tcW w:w="1514" w:type="dxa"/>
            <w:shd w:val="clear" w:color="auto" w:fill="D9D9D9" w:themeFill="background1" w:themeFillShade="D9"/>
          </w:tcPr>
          <w:p w14:paraId="33263978" w14:textId="77777777" w:rsidR="008E1119" w:rsidRPr="008E1119" w:rsidRDefault="008E1119" w:rsidP="008E1119">
            <w:pPr>
              <w:spacing w:after="0" w:line="240" w:lineRule="auto"/>
              <w:jc w:val="right"/>
              <w:rPr>
                <w:noProof/>
                <w:sz w:val="16"/>
                <w:szCs w:val="16"/>
                <w:lang w:eastAsia="en-US"/>
              </w:rPr>
            </w:pPr>
          </w:p>
        </w:tc>
        <w:tc>
          <w:tcPr>
            <w:tcW w:w="1514" w:type="dxa"/>
            <w:shd w:val="clear" w:color="auto" w:fill="D9D9D9" w:themeFill="background1" w:themeFillShade="D9"/>
          </w:tcPr>
          <w:p w14:paraId="5C778E41" w14:textId="77777777" w:rsidR="008E1119" w:rsidRPr="008E1119" w:rsidRDefault="008E1119" w:rsidP="008E1119">
            <w:pPr>
              <w:spacing w:after="0" w:line="240" w:lineRule="auto"/>
              <w:jc w:val="right"/>
              <w:rPr>
                <w:noProof/>
                <w:sz w:val="16"/>
                <w:szCs w:val="16"/>
                <w:lang w:eastAsia="en-US"/>
              </w:rPr>
            </w:pPr>
          </w:p>
        </w:tc>
        <w:tc>
          <w:tcPr>
            <w:tcW w:w="895" w:type="dxa"/>
            <w:shd w:val="clear" w:color="auto" w:fill="D9D9D9" w:themeFill="background1" w:themeFillShade="D9"/>
          </w:tcPr>
          <w:p w14:paraId="71992F66" w14:textId="77777777" w:rsidR="008E1119" w:rsidRPr="008E1119" w:rsidRDefault="008E1119" w:rsidP="008E1119">
            <w:pPr>
              <w:spacing w:after="0" w:line="240" w:lineRule="auto"/>
              <w:jc w:val="right"/>
              <w:rPr>
                <w:noProof/>
                <w:sz w:val="16"/>
                <w:szCs w:val="16"/>
                <w:lang w:eastAsia="en-US"/>
              </w:rPr>
            </w:pPr>
          </w:p>
        </w:tc>
        <w:tc>
          <w:tcPr>
            <w:tcW w:w="1514" w:type="dxa"/>
            <w:shd w:val="clear" w:color="auto" w:fill="D9D9D9" w:themeFill="background1" w:themeFillShade="D9"/>
          </w:tcPr>
          <w:p w14:paraId="1CBC4974" w14:textId="77777777" w:rsidR="008E1119" w:rsidRPr="008E1119" w:rsidRDefault="008E1119" w:rsidP="008E1119">
            <w:pPr>
              <w:spacing w:after="0" w:line="240" w:lineRule="auto"/>
              <w:jc w:val="right"/>
              <w:rPr>
                <w:noProof/>
                <w:sz w:val="16"/>
                <w:szCs w:val="16"/>
                <w:lang w:eastAsia="en-US"/>
              </w:rPr>
            </w:pPr>
          </w:p>
        </w:tc>
        <w:tc>
          <w:tcPr>
            <w:tcW w:w="1514" w:type="dxa"/>
            <w:shd w:val="clear" w:color="auto" w:fill="D9D9D9" w:themeFill="background1" w:themeFillShade="D9"/>
          </w:tcPr>
          <w:p w14:paraId="7E5AA21B" w14:textId="77777777" w:rsidR="008E1119" w:rsidRPr="008E1119" w:rsidRDefault="008E1119" w:rsidP="008E1119">
            <w:pPr>
              <w:spacing w:after="0" w:line="240" w:lineRule="auto"/>
              <w:jc w:val="right"/>
              <w:rPr>
                <w:noProof/>
                <w:sz w:val="16"/>
                <w:szCs w:val="16"/>
                <w:lang w:eastAsia="en-US"/>
              </w:rPr>
            </w:pPr>
          </w:p>
        </w:tc>
        <w:tc>
          <w:tcPr>
            <w:tcW w:w="895" w:type="dxa"/>
            <w:shd w:val="clear" w:color="auto" w:fill="D9D9D9" w:themeFill="background1" w:themeFillShade="D9"/>
          </w:tcPr>
          <w:p w14:paraId="7609E422" w14:textId="77777777" w:rsidR="008E1119" w:rsidRPr="008E1119" w:rsidRDefault="008E1119" w:rsidP="008E1119">
            <w:pPr>
              <w:spacing w:after="0" w:line="240" w:lineRule="auto"/>
              <w:jc w:val="right"/>
              <w:rPr>
                <w:noProof/>
                <w:sz w:val="16"/>
                <w:szCs w:val="16"/>
                <w:lang w:eastAsia="en-US"/>
              </w:rPr>
            </w:pPr>
          </w:p>
        </w:tc>
      </w:tr>
      <w:tr w:rsidR="00C509F9" w14:paraId="17EB49AE" w14:textId="77777777" w:rsidTr="00FF07CA">
        <w:tc>
          <w:tcPr>
            <w:tcW w:w="3067" w:type="dxa"/>
            <w:vAlign w:val="center"/>
          </w:tcPr>
          <w:p w14:paraId="374DACEE" w14:textId="515D7B3A" w:rsidR="00C509F9" w:rsidRPr="008E1119" w:rsidRDefault="00C509F9" w:rsidP="00C509F9">
            <w:pPr>
              <w:spacing w:after="0" w:line="240" w:lineRule="auto"/>
              <w:rPr>
                <w:noProof/>
                <w:sz w:val="16"/>
                <w:szCs w:val="16"/>
                <w:lang w:eastAsia="en-US"/>
              </w:rPr>
            </w:pPr>
            <w:r>
              <w:rPr>
                <w:rFonts w:ascii="Tahoma" w:eastAsia="Tahoma" w:hAnsi="Tahoma"/>
                <w:color w:val="000000"/>
                <w:sz w:val="15"/>
              </w:rPr>
              <w:t>Employee expenses</w:t>
            </w:r>
          </w:p>
        </w:tc>
        <w:tc>
          <w:tcPr>
            <w:tcW w:w="1514" w:type="dxa"/>
            <w:vAlign w:val="center"/>
          </w:tcPr>
          <w:p w14:paraId="39EFF596" w14:textId="4C77CCF6"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6,669</w:t>
            </w:r>
          </w:p>
        </w:tc>
        <w:tc>
          <w:tcPr>
            <w:tcW w:w="1514" w:type="dxa"/>
            <w:vAlign w:val="center"/>
          </w:tcPr>
          <w:p w14:paraId="45AD4E23" w14:textId="27D78817"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7,006</w:t>
            </w:r>
          </w:p>
        </w:tc>
        <w:tc>
          <w:tcPr>
            <w:tcW w:w="895" w:type="dxa"/>
            <w:vAlign w:val="center"/>
          </w:tcPr>
          <w:p w14:paraId="249B7BF8" w14:textId="3E76CD27"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13,675</w:t>
            </w:r>
          </w:p>
        </w:tc>
        <w:tc>
          <w:tcPr>
            <w:tcW w:w="1514" w:type="dxa"/>
            <w:vAlign w:val="center"/>
          </w:tcPr>
          <w:p w14:paraId="7BEF981B" w14:textId="16EE23E6"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17,939</w:t>
            </w:r>
          </w:p>
        </w:tc>
        <w:tc>
          <w:tcPr>
            <w:tcW w:w="1514" w:type="dxa"/>
            <w:vAlign w:val="center"/>
          </w:tcPr>
          <w:p w14:paraId="31AB3ACC" w14:textId="3F36A4B6"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19,865</w:t>
            </w:r>
          </w:p>
        </w:tc>
        <w:tc>
          <w:tcPr>
            <w:tcW w:w="895" w:type="dxa"/>
            <w:vAlign w:val="center"/>
          </w:tcPr>
          <w:p w14:paraId="10FB68AC" w14:textId="5C011BCD"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37,804</w:t>
            </w:r>
          </w:p>
        </w:tc>
      </w:tr>
      <w:tr w:rsidR="00C509F9" w14:paraId="1A677AF2" w14:textId="77777777" w:rsidTr="00FF07CA">
        <w:tc>
          <w:tcPr>
            <w:tcW w:w="3067" w:type="dxa"/>
            <w:vAlign w:val="center"/>
          </w:tcPr>
          <w:p w14:paraId="7E8D4562" w14:textId="0A4D4CCB" w:rsidR="00C509F9" w:rsidRPr="008E1119" w:rsidRDefault="00C509F9" w:rsidP="00C509F9">
            <w:pPr>
              <w:spacing w:after="0" w:line="240" w:lineRule="auto"/>
              <w:rPr>
                <w:noProof/>
                <w:sz w:val="16"/>
                <w:szCs w:val="16"/>
                <w:lang w:eastAsia="en-US"/>
              </w:rPr>
            </w:pPr>
            <w:r>
              <w:rPr>
                <w:rFonts w:ascii="Tahoma" w:eastAsia="Tahoma" w:hAnsi="Tahoma"/>
                <w:color w:val="000000"/>
                <w:sz w:val="15"/>
              </w:rPr>
              <w:t>Supplies and services</w:t>
            </w:r>
          </w:p>
        </w:tc>
        <w:tc>
          <w:tcPr>
            <w:tcW w:w="1514" w:type="dxa"/>
            <w:vAlign w:val="center"/>
          </w:tcPr>
          <w:p w14:paraId="0CABBEB6" w14:textId="2AFEE50A"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2,140</w:t>
            </w:r>
          </w:p>
        </w:tc>
        <w:tc>
          <w:tcPr>
            <w:tcW w:w="1514" w:type="dxa"/>
            <w:vAlign w:val="center"/>
          </w:tcPr>
          <w:p w14:paraId="33BFF434" w14:textId="128CA5BD"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2,148</w:t>
            </w:r>
          </w:p>
        </w:tc>
        <w:tc>
          <w:tcPr>
            <w:tcW w:w="895" w:type="dxa"/>
            <w:vAlign w:val="center"/>
          </w:tcPr>
          <w:p w14:paraId="66084F8C" w14:textId="6EA92409"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4,288</w:t>
            </w:r>
          </w:p>
        </w:tc>
        <w:tc>
          <w:tcPr>
            <w:tcW w:w="1514" w:type="dxa"/>
            <w:vAlign w:val="center"/>
          </w:tcPr>
          <w:p w14:paraId="67E093D6" w14:textId="48E3E88D"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8,767</w:t>
            </w:r>
          </w:p>
        </w:tc>
        <w:tc>
          <w:tcPr>
            <w:tcW w:w="1514" w:type="dxa"/>
            <w:vAlign w:val="center"/>
          </w:tcPr>
          <w:p w14:paraId="2D945AC0" w14:textId="2E59A499"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8,362</w:t>
            </w:r>
          </w:p>
        </w:tc>
        <w:tc>
          <w:tcPr>
            <w:tcW w:w="895" w:type="dxa"/>
            <w:vAlign w:val="center"/>
          </w:tcPr>
          <w:p w14:paraId="2F6A41B5" w14:textId="31946489"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17,129</w:t>
            </w:r>
          </w:p>
        </w:tc>
      </w:tr>
      <w:tr w:rsidR="00C509F9" w14:paraId="2705442C" w14:textId="77777777" w:rsidTr="00FF07CA">
        <w:tc>
          <w:tcPr>
            <w:tcW w:w="3067" w:type="dxa"/>
            <w:vAlign w:val="center"/>
          </w:tcPr>
          <w:p w14:paraId="1BD535DD" w14:textId="5287D0BA" w:rsidR="00C509F9" w:rsidRPr="008E1119" w:rsidRDefault="00C509F9" w:rsidP="00C509F9">
            <w:pPr>
              <w:spacing w:after="0" w:line="240" w:lineRule="auto"/>
              <w:rPr>
                <w:noProof/>
                <w:sz w:val="16"/>
                <w:szCs w:val="16"/>
                <w:lang w:eastAsia="en-US"/>
              </w:rPr>
            </w:pPr>
            <w:r>
              <w:rPr>
                <w:rFonts w:ascii="Tahoma" w:eastAsia="Tahoma" w:hAnsi="Tahoma"/>
                <w:color w:val="000000"/>
                <w:sz w:val="15"/>
              </w:rPr>
              <w:t>Grants</w:t>
            </w:r>
          </w:p>
        </w:tc>
        <w:tc>
          <w:tcPr>
            <w:tcW w:w="1514" w:type="dxa"/>
            <w:vAlign w:val="center"/>
          </w:tcPr>
          <w:p w14:paraId="5D800E44" w14:textId="0FA58B26"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1,195</w:t>
            </w:r>
          </w:p>
        </w:tc>
        <w:tc>
          <w:tcPr>
            <w:tcW w:w="1514" w:type="dxa"/>
            <w:vAlign w:val="center"/>
          </w:tcPr>
          <w:p w14:paraId="14B01C46" w14:textId="38BEECCC"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1,309</w:t>
            </w:r>
          </w:p>
        </w:tc>
        <w:tc>
          <w:tcPr>
            <w:tcW w:w="895" w:type="dxa"/>
            <w:vAlign w:val="center"/>
          </w:tcPr>
          <w:p w14:paraId="43396D8A" w14:textId="69D8696C"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2,504</w:t>
            </w:r>
          </w:p>
        </w:tc>
        <w:tc>
          <w:tcPr>
            <w:tcW w:w="1514" w:type="dxa"/>
            <w:vAlign w:val="center"/>
          </w:tcPr>
          <w:p w14:paraId="0D2C253F" w14:textId="6A5D3353"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3,872</w:t>
            </w:r>
          </w:p>
        </w:tc>
        <w:tc>
          <w:tcPr>
            <w:tcW w:w="1514" w:type="dxa"/>
            <w:vAlign w:val="center"/>
          </w:tcPr>
          <w:p w14:paraId="719D9AC1" w14:textId="400C4A30"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3,535</w:t>
            </w:r>
          </w:p>
        </w:tc>
        <w:tc>
          <w:tcPr>
            <w:tcW w:w="895" w:type="dxa"/>
            <w:vAlign w:val="center"/>
          </w:tcPr>
          <w:p w14:paraId="4646D925" w14:textId="24E1A62D"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7,407</w:t>
            </w:r>
          </w:p>
        </w:tc>
      </w:tr>
      <w:tr w:rsidR="00C509F9" w14:paraId="0AD31FF5" w14:textId="77777777" w:rsidTr="00FF07CA">
        <w:trPr>
          <w:trHeight w:val="62"/>
        </w:trPr>
        <w:tc>
          <w:tcPr>
            <w:tcW w:w="3067" w:type="dxa"/>
            <w:vAlign w:val="center"/>
          </w:tcPr>
          <w:p w14:paraId="6C6FA904" w14:textId="3F5F4643" w:rsidR="00C509F9" w:rsidRPr="008E1119" w:rsidRDefault="00C509F9" w:rsidP="00C509F9">
            <w:pPr>
              <w:spacing w:after="0" w:line="240" w:lineRule="auto"/>
              <w:rPr>
                <w:noProof/>
                <w:sz w:val="16"/>
                <w:szCs w:val="16"/>
                <w:lang w:eastAsia="en-US"/>
              </w:rPr>
            </w:pPr>
            <w:r>
              <w:rPr>
                <w:rFonts w:ascii="Tahoma" w:eastAsia="Tahoma" w:hAnsi="Tahoma"/>
                <w:color w:val="000000"/>
                <w:sz w:val="15"/>
              </w:rPr>
              <w:t>Depreciation and amortisation</w:t>
            </w:r>
          </w:p>
        </w:tc>
        <w:tc>
          <w:tcPr>
            <w:tcW w:w="1514" w:type="dxa"/>
            <w:vAlign w:val="center"/>
          </w:tcPr>
          <w:p w14:paraId="12B3F897" w14:textId="5CD7F477"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31</w:t>
            </w:r>
          </w:p>
        </w:tc>
        <w:tc>
          <w:tcPr>
            <w:tcW w:w="1514" w:type="dxa"/>
            <w:vAlign w:val="center"/>
          </w:tcPr>
          <w:p w14:paraId="1D546F55" w14:textId="0F8F1D3D"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379</w:t>
            </w:r>
          </w:p>
        </w:tc>
        <w:tc>
          <w:tcPr>
            <w:tcW w:w="895" w:type="dxa"/>
            <w:vAlign w:val="center"/>
          </w:tcPr>
          <w:p w14:paraId="4B3FC561" w14:textId="2E5153B0"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410</w:t>
            </w:r>
          </w:p>
        </w:tc>
        <w:tc>
          <w:tcPr>
            <w:tcW w:w="1514" w:type="dxa"/>
            <w:vAlign w:val="center"/>
          </w:tcPr>
          <w:p w14:paraId="6883E83D" w14:textId="1486E9A5"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128</w:t>
            </w:r>
          </w:p>
        </w:tc>
        <w:tc>
          <w:tcPr>
            <w:tcW w:w="1514" w:type="dxa"/>
            <w:vAlign w:val="center"/>
          </w:tcPr>
          <w:p w14:paraId="2771495F" w14:textId="3286EDA7"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1,031</w:t>
            </w:r>
          </w:p>
        </w:tc>
        <w:tc>
          <w:tcPr>
            <w:tcW w:w="895" w:type="dxa"/>
            <w:vAlign w:val="center"/>
          </w:tcPr>
          <w:p w14:paraId="401899DA" w14:textId="7FB0CDFB"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1,159</w:t>
            </w:r>
          </w:p>
        </w:tc>
      </w:tr>
      <w:tr w:rsidR="00C509F9" w14:paraId="707D35CA" w14:textId="77777777" w:rsidTr="00FF07CA">
        <w:tc>
          <w:tcPr>
            <w:tcW w:w="3067" w:type="dxa"/>
            <w:vAlign w:val="center"/>
          </w:tcPr>
          <w:p w14:paraId="0391A631" w14:textId="45175840" w:rsidR="00C509F9" w:rsidRPr="008E1119" w:rsidRDefault="00C509F9" w:rsidP="00C509F9">
            <w:pPr>
              <w:spacing w:after="0" w:line="240" w:lineRule="auto"/>
              <w:rPr>
                <w:noProof/>
                <w:sz w:val="16"/>
                <w:szCs w:val="16"/>
                <w:lang w:eastAsia="en-US"/>
              </w:rPr>
            </w:pPr>
            <w:r>
              <w:rPr>
                <w:rFonts w:ascii="Tahoma" w:eastAsia="Tahoma" w:hAnsi="Tahoma"/>
                <w:color w:val="000000"/>
                <w:sz w:val="15"/>
              </w:rPr>
              <w:t>Other expenses</w:t>
            </w:r>
          </w:p>
        </w:tc>
        <w:tc>
          <w:tcPr>
            <w:tcW w:w="1514" w:type="dxa"/>
            <w:tcBorders>
              <w:bottom w:val="single" w:sz="4" w:space="0" w:color="auto"/>
            </w:tcBorders>
            <w:vAlign w:val="center"/>
          </w:tcPr>
          <w:p w14:paraId="05A15C81" w14:textId="63CA53E4"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137</w:t>
            </w:r>
          </w:p>
        </w:tc>
        <w:tc>
          <w:tcPr>
            <w:tcW w:w="1514" w:type="dxa"/>
            <w:tcBorders>
              <w:bottom w:val="single" w:sz="4" w:space="0" w:color="auto"/>
            </w:tcBorders>
            <w:vAlign w:val="center"/>
          </w:tcPr>
          <w:p w14:paraId="1A667067" w14:textId="00615972"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179</w:t>
            </w:r>
          </w:p>
        </w:tc>
        <w:tc>
          <w:tcPr>
            <w:tcW w:w="895" w:type="dxa"/>
            <w:tcBorders>
              <w:bottom w:val="single" w:sz="4" w:space="0" w:color="auto"/>
            </w:tcBorders>
          </w:tcPr>
          <w:p w14:paraId="66F2E813" w14:textId="7BB43996"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316</w:t>
            </w:r>
          </w:p>
        </w:tc>
        <w:tc>
          <w:tcPr>
            <w:tcW w:w="1514" w:type="dxa"/>
            <w:tcBorders>
              <w:bottom w:val="single" w:sz="4" w:space="0" w:color="auto"/>
            </w:tcBorders>
            <w:vAlign w:val="center"/>
          </w:tcPr>
          <w:p w14:paraId="0FBE0250" w14:textId="16BE2766"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324</w:t>
            </w:r>
          </w:p>
        </w:tc>
        <w:tc>
          <w:tcPr>
            <w:tcW w:w="1514" w:type="dxa"/>
            <w:tcBorders>
              <w:bottom w:val="single" w:sz="4" w:space="0" w:color="auto"/>
            </w:tcBorders>
            <w:vAlign w:val="center"/>
          </w:tcPr>
          <w:p w14:paraId="076B6FA3" w14:textId="7D57EDD1" w:rsidR="00C509F9" w:rsidRPr="00C509F9" w:rsidRDefault="00C509F9" w:rsidP="00C509F9">
            <w:pPr>
              <w:spacing w:after="0" w:line="240" w:lineRule="auto"/>
              <w:jc w:val="right"/>
              <w:rPr>
                <w:rFonts w:ascii="Tahoma" w:eastAsia="Tahoma" w:hAnsi="Tahoma"/>
                <w:color w:val="000000"/>
                <w:sz w:val="16"/>
                <w:szCs w:val="16"/>
              </w:rPr>
            </w:pPr>
            <w:r w:rsidRPr="00C509F9">
              <w:rPr>
                <w:rFonts w:ascii="Tahoma" w:eastAsia="Tahoma" w:hAnsi="Tahoma"/>
                <w:color w:val="000000"/>
                <w:sz w:val="16"/>
                <w:szCs w:val="16"/>
              </w:rPr>
              <w:t>344</w:t>
            </w:r>
          </w:p>
        </w:tc>
        <w:tc>
          <w:tcPr>
            <w:tcW w:w="895" w:type="dxa"/>
            <w:tcBorders>
              <w:bottom w:val="single" w:sz="4" w:space="0" w:color="auto"/>
            </w:tcBorders>
          </w:tcPr>
          <w:p w14:paraId="3FA67903" w14:textId="3CDB1AE2"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668</w:t>
            </w:r>
          </w:p>
        </w:tc>
      </w:tr>
      <w:tr w:rsidR="00C509F9" w14:paraId="18BFDF65" w14:textId="77777777" w:rsidTr="00FF07CA">
        <w:tc>
          <w:tcPr>
            <w:tcW w:w="3067" w:type="dxa"/>
          </w:tcPr>
          <w:p w14:paraId="2F697FCD" w14:textId="045277A6" w:rsidR="00C509F9" w:rsidRPr="008E1119" w:rsidRDefault="00C509F9" w:rsidP="00C509F9">
            <w:pPr>
              <w:spacing w:after="0" w:line="240" w:lineRule="auto"/>
              <w:rPr>
                <w:b/>
                <w:noProof/>
                <w:sz w:val="16"/>
                <w:szCs w:val="16"/>
                <w:lang w:eastAsia="en-US"/>
              </w:rPr>
            </w:pPr>
            <w:r w:rsidRPr="008E1119">
              <w:rPr>
                <w:b/>
                <w:noProof/>
                <w:sz w:val="16"/>
                <w:szCs w:val="16"/>
                <w:lang w:eastAsia="en-US"/>
              </w:rPr>
              <w:t>Total Expenses from Continuing Operations</w:t>
            </w:r>
          </w:p>
        </w:tc>
        <w:tc>
          <w:tcPr>
            <w:tcW w:w="1514" w:type="dxa"/>
            <w:tcBorders>
              <w:top w:val="single" w:sz="4" w:space="0" w:color="auto"/>
              <w:bottom w:val="single" w:sz="4" w:space="0" w:color="auto"/>
            </w:tcBorders>
          </w:tcPr>
          <w:p w14:paraId="7D58BAA1" w14:textId="4A04D376"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10,172</w:t>
            </w:r>
          </w:p>
        </w:tc>
        <w:tc>
          <w:tcPr>
            <w:tcW w:w="1514" w:type="dxa"/>
            <w:tcBorders>
              <w:top w:val="single" w:sz="4" w:space="0" w:color="auto"/>
              <w:bottom w:val="single" w:sz="4" w:space="0" w:color="auto"/>
            </w:tcBorders>
          </w:tcPr>
          <w:p w14:paraId="4FFCA68D" w14:textId="03E1B4F6"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11,021</w:t>
            </w:r>
          </w:p>
        </w:tc>
        <w:tc>
          <w:tcPr>
            <w:tcW w:w="895" w:type="dxa"/>
            <w:tcBorders>
              <w:top w:val="single" w:sz="4" w:space="0" w:color="auto"/>
              <w:bottom w:val="single" w:sz="4" w:space="0" w:color="auto"/>
            </w:tcBorders>
          </w:tcPr>
          <w:p w14:paraId="2A8E5700" w14:textId="1E63CE11"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21,193</w:t>
            </w:r>
          </w:p>
        </w:tc>
        <w:tc>
          <w:tcPr>
            <w:tcW w:w="1514" w:type="dxa"/>
            <w:tcBorders>
              <w:top w:val="single" w:sz="4" w:space="0" w:color="auto"/>
              <w:bottom w:val="single" w:sz="4" w:space="0" w:color="auto"/>
            </w:tcBorders>
          </w:tcPr>
          <w:p w14:paraId="31AC646E" w14:textId="6B9D3DF4"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31,030</w:t>
            </w:r>
          </w:p>
        </w:tc>
        <w:tc>
          <w:tcPr>
            <w:tcW w:w="1514" w:type="dxa"/>
            <w:tcBorders>
              <w:top w:val="single" w:sz="4" w:space="0" w:color="auto"/>
              <w:bottom w:val="single" w:sz="4" w:space="0" w:color="auto"/>
            </w:tcBorders>
          </w:tcPr>
          <w:p w14:paraId="3D95AA1A" w14:textId="6104020C"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33,137</w:t>
            </w:r>
          </w:p>
        </w:tc>
        <w:tc>
          <w:tcPr>
            <w:tcW w:w="895" w:type="dxa"/>
            <w:tcBorders>
              <w:top w:val="single" w:sz="4" w:space="0" w:color="auto"/>
              <w:bottom w:val="single" w:sz="4" w:space="0" w:color="auto"/>
            </w:tcBorders>
          </w:tcPr>
          <w:p w14:paraId="31AB6EA1" w14:textId="7D080E16" w:rsidR="00C509F9" w:rsidRPr="00C509F9" w:rsidRDefault="00C509F9" w:rsidP="00C509F9">
            <w:pPr>
              <w:spacing w:after="0" w:line="240" w:lineRule="auto"/>
              <w:jc w:val="right"/>
              <w:rPr>
                <w:rFonts w:ascii="Tahoma" w:eastAsia="Tahoma" w:hAnsi="Tahoma"/>
                <w:b/>
                <w:color w:val="000000"/>
                <w:sz w:val="16"/>
                <w:szCs w:val="16"/>
              </w:rPr>
            </w:pPr>
            <w:r w:rsidRPr="00C509F9">
              <w:rPr>
                <w:rFonts w:ascii="Tahoma" w:eastAsia="Tahoma" w:hAnsi="Tahoma"/>
                <w:b/>
                <w:color w:val="000000"/>
                <w:sz w:val="16"/>
                <w:szCs w:val="16"/>
              </w:rPr>
              <w:t>64,168</w:t>
            </w:r>
          </w:p>
        </w:tc>
      </w:tr>
      <w:tr w:rsidR="00C509F9" w14:paraId="76B4EC05" w14:textId="77777777" w:rsidTr="00FF07CA">
        <w:tc>
          <w:tcPr>
            <w:tcW w:w="10913" w:type="dxa"/>
            <w:gridSpan w:val="7"/>
          </w:tcPr>
          <w:p w14:paraId="51424744" w14:textId="77777777" w:rsidR="00C509F9" w:rsidRPr="008E1119" w:rsidRDefault="00C509F9" w:rsidP="00C509F9">
            <w:pPr>
              <w:spacing w:after="0" w:line="240" w:lineRule="auto"/>
              <w:jc w:val="right"/>
              <w:rPr>
                <w:noProof/>
                <w:sz w:val="16"/>
                <w:szCs w:val="16"/>
                <w:lang w:eastAsia="en-US"/>
              </w:rPr>
            </w:pPr>
          </w:p>
        </w:tc>
      </w:tr>
      <w:tr w:rsidR="00C509F9" w14:paraId="144A21A8" w14:textId="77777777" w:rsidTr="00FF07CA">
        <w:tc>
          <w:tcPr>
            <w:tcW w:w="3067" w:type="dxa"/>
          </w:tcPr>
          <w:p w14:paraId="3CE1406F" w14:textId="440488F4" w:rsidR="00C509F9" w:rsidRPr="008E1119" w:rsidRDefault="00C509F9" w:rsidP="00C509F9">
            <w:pPr>
              <w:spacing w:after="0" w:line="240" w:lineRule="auto"/>
              <w:rPr>
                <w:noProof/>
                <w:sz w:val="16"/>
                <w:szCs w:val="16"/>
                <w:lang w:eastAsia="en-US"/>
              </w:rPr>
            </w:pPr>
            <w:r w:rsidRPr="00C509F9">
              <w:rPr>
                <w:b/>
                <w:noProof/>
                <w:sz w:val="16"/>
                <w:szCs w:val="16"/>
                <w:lang w:eastAsia="en-US"/>
              </w:rPr>
              <w:t>Operating Result for the Year</w:t>
            </w:r>
          </w:p>
        </w:tc>
        <w:tc>
          <w:tcPr>
            <w:tcW w:w="1514" w:type="dxa"/>
            <w:shd w:val="clear" w:color="auto" w:fill="D9D9D9" w:themeFill="background1" w:themeFillShade="D9"/>
          </w:tcPr>
          <w:p w14:paraId="2871A95C" w14:textId="50FFAFD5" w:rsidR="00C509F9" w:rsidRPr="00FF07CA" w:rsidRDefault="00C509F9" w:rsidP="00C509F9">
            <w:pPr>
              <w:spacing w:after="0" w:line="240" w:lineRule="auto"/>
              <w:jc w:val="right"/>
              <w:rPr>
                <w:rFonts w:ascii="Tahoma" w:eastAsia="Tahoma" w:hAnsi="Tahoma"/>
                <w:color w:val="FFFFFF" w:themeColor="background1"/>
                <w:sz w:val="16"/>
                <w:szCs w:val="16"/>
              </w:rPr>
            </w:pPr>
            <w:r w:rsidRPr="00FF07CA">
              <w:rPr>
                <w:rFonts w:ascii="Tahoma" w:eastAsia="Tahoma" w:hAnsi="Tahoma"/>
                <w:color w:val="FFFFFF" w:themeColor="background1"/>
                <w:sz w:val="16"/>
                <w:szCs w:val="16"/>
              </w:rPr>
              <w:t>67</w:t>
            </w:r>
          </w:p>
        </w:tc>
        <w:tc>
          <w:tcPr>
            <w:tcW w:w="1514" w:type="dxa"/>
            <w:shd w:val="clear" w:color="auto" w:fill="D9D9D9" w:themeFill="background1" w:themeFillShade="D9"/>
          </w:tcPr>
          <w:p w14:paraId="2B7AE964" w14:textId="7C095BD0" w:rsidR="00C509F9" w:rsidRPr="00FF07CA" w:rsidRDefault="00C509F9" w:rsidP="00C509F9">
            <w:pPr>
              <w:spacing w:after="0" w:line="240" w:lineRule="auto"/>
              <w:jc w:val="right"/>
              <w:rPr>
                <w:rFonts w:ascii="Tahoma" w:eastAsia="Tahoma" w:hAnsi="Tahoma"/>
                <w:color w:val="FFFFFF" w:themeColor="background1"/>
                <w:sz w:val="16"/>
                <w:szCs w:val="16"/>
              </w:rPr>
            </w:pPr>
            <w:r w:rsidRPr="00FF07CA">
              <w:rPr>
                <w:rFonts w:ascii="Tahoma" w:eastAsia="Tahoma" w:hAnsi="Tahoma"/>
                <w:color w:val="FFFFFF" w:themeColor="background1"/>
                <w:sz w:val="16"/>
                <w:szCs w:val="16"/>
              </w:rPr>
              <w:t>350</w:t>
            </w:r>
          </w:p>
        </w:tc>
        <w:tc>
          <w:tcPr>
            <w:tcW w:w="895" w:type="dxa"/>
            <w:shd w:val="clear" w:color="auto" w:fill="D9D9D9" w:themeFill="background1" w:themeFillShade="D9"/>
          </w:tcPr>
          <w:p w14:paraId="2558794C" w14:textId="0E1427D0" w:rsidR="00C509F9" w:rsidRPr="00FF07CA" w:rsidRDefault="00C509F9" w:rsidP="00C509F9">
            <w:pPr>
              <w:spacing w:after="0" w:line="240" w:lineRule="auto"/>
              <w:jc w:val="right"/>
              <w:rPr>
                <w:rFonts w:ascii="Tahoma" w:eastAsia="Tahoma" w:hAnsi="Tahoma"/>
                <w:color w:val="FFFFFF" w:themeColor="background1"/>
                <w:sz w:val="16"/>
                <w:szCs w:val="16"/>
              </w:rPr>
            </w:pPr>
            <w:r w:rsidRPr="00FF07CA">
              <w:rPr>
                <w:rFonts w:ascii="Tahoma" w:eastAsia="Tahoma" w:hAnsi="Tahoma"/>
                <w:color w:val="FFFFFF" w:themeColor="background1"/>
                <w:sz w:val="16"/>
                <w:szCs w:val="16"/>
              </w:rPr>
              <w:t>417</w:t>
            </w:r>
          </w:p>
        </w:tc>
        <w:tc>
          <w:tcPr>
            <w:tcW w:w="1514" w:type="dxa"/>
            <w:shd w:val="clear" w:color="auto" w:fill="D9D9D9" w:themeFill="background1" w:themeFillShade="D9"/>
          </w:tcPr>
          <w:p w14:paraId="4E321587" w14:textId="03C47E2C" w:rsidR="00C509F9" w:rsidRPr="00FF07CA" w:rsidRDefault="00C509F9" w:rsidP="00C509F9">
            <w:pPr>
              <w:spacing w:after="0" w:line="240" w:lineRule="auto"/>
              <w:jc w:val="right"/>
              <w:rPr>
                <w:rFonts w:ascii="Tahoma" w:eastAsia="Tahoma" w:hAnsi="Tahoma"/>
                <w:color w:val="FFFFFF" w:themeColor="background1"/>
                <w:sz w:val="16"/>
                <w:szCs w:val="16"/>
              </w:rPr>
            </w:pPr>
            <w:r w:rsidRPr="00FF07CA">
              <w:rPr>
                <w:rFonts w:ascii="Tahoma" w:eastAsia="Tahoma" w:hAnsi="Tahoma"/>
                <w:color w:val="FFFFFF" w:themeColor="background1"/>
                <w:sz w:val="16"/>
                <w:szCs w:val="16"/>
              </w:rPr>
              <w:t>(457)</w:t>
            </w:r>
          </w:p>
        </w:tc>
        <w:tc>
          <w:tcPr>
            <w:tcW w:w="1514" w:type="dxa"/>
            <w:shd w:val="clear" w:color="auto" w:fill="D9D9D9" w:themeFill="background1" w:themeFillShade="D9"/>
          </w:tcPr>
          <w:p w14:paraId="7270A95E" w14:textId="242911E9" w:rsidR="00C509F9" w:rsidRPr="00FF07CA" w:rsidRDefault="00C509F9" w:rsidP="00C509F9">
            <w:pPr>
              <w:spacing w:after="0" w:line="240" w:lineRule="auto"/>
              <w:jc w:val="right"/>
              <w:rPr>
                <w:rFonts w:ascii="Tahoma" w:eastAsia="Tahoma" w:hAnsi="Tahoma"/>
                <w:color w:val="FFFFFF" w:themeColor="background1"/>
                <w:sz w:val="16"/>
                <w:szCs w:val="16"/>
              </w:rPr>
            </w:pPr>
            <w:r w:rsidRPr="00FF07CA">
              <w:rPr>
                <w:rFonts w:ascii="Tahoma" w:eastAsia="Tahoma" w:hAnsi="Tahoma"/>
                <w:color w:val="FFFFFF" w:themeColor="background1"/>
                <w:sz w:val="16"/>
                <w:szCs w:val="16"/>
              </w:rPr>
              <w:t>(106)</w:t>
            </w:r>
          </w:p>
        </w:tc>
        <w:tc>
          <w:tcPr>
            <w:tcW w:w="895" w:type="dxa"/>
            <w:shd w:val="clear" w:color="auto" w:fill="D9D9D9" w:themeFill="background1" w:themeFillShade="D9"/>
          </w:tcPr>
          <w:p w14:paraId="671E665E" w14:textId="56A0ECC3" w:rsidR="00C509F9" w:rsidRPr="00FF07CA" w:rsidRDefault="00C509F9" w:rsidP="00C509F9">
            <w:pPr>
              <w:spacing w:after="0" w:line="240" w:lineRule="auto"/>
              <w:jc w:val="right"/>
              <w:rPr>
                <w:rFonts w:ascii="Tahoma" w:eastAsia="Tahoma" w:hAnsi="Tahoma"/>
                <w:color w:val="FFFFFF" w:themeColor="background1"/>
                <w:sz w:val="16"/>
                <w:szCs w:val="16"/>
              </w:rPr>
            </w:pPr>
            <w:r w:rsidRPr="00FF07CA">
              <w:rPr>
                <w:rFonts w:ascii="Tahoma" w:eastAsia="Tahoma" w:hAnsi="Tahoma"/>
                <w:color w:val="FFFFFF" w:themeColor="background1"/>
                <w:sz w:val="16"/>
                <w:szCs w:val="16"/>
              </w:rPr>
              <w:t>(563)</w:t>
            </w:r>
          </w:p>
        </w:tc>
      </w:tr>
      <w:tr w:rsidR="00C509F9" w14:paraId="23F78336" w14:textId="77777777" w:rsidTr="00FF07CA">
        <w:tc>
          <w:tcPr>
            <w:tcW w:w="10913" w:type="dxa"/>
            <w:gridSpan w:val="7"/>
          </w:tcPr>
          <w:p w14:paraId="74A974EC" w14:textId="77777777" w:rsidR="00C509F9" w:rsidRPr="008E1119" w:rsidRDefault="00C509F9" w:rsidP="00C509F9">
            <w:pPr>
              <w:spacing w:after="0" w:line="240" w:lineRule="auto"/>
              <w:jc w:val="right"/>
              <w:rPr>
                <w:noProof/>
                <w:sz w:val="16"/>
                <w:szCs w:val="16"/>
                <w:lang w:eastAsia="en-US"/>
              </w:rPr>
            </w:pPr>
          </w:p>
        </w:tc>
      </w:tr>
      <w:tr w:rsidR="00C509F9" w14:paraId="03EFE8AC" w14:textId="77777777" w:rsidTr="00FF07CA">
        <w:tc>
          <w:tcPr>
            <w:tcW w:w="3067" w:type="dxa"/>
            <w:shd w:val="clear" w:color="auto" w:fill="D9D9D9" w:themeFill="background1" w:themeFillShade="D9"/>
          </w:tcPr>
          <w:p w14:paraId="3C0DD892" w14:textId="7C099B8F" w:rsidR="00C509F9" w:rsidRPr="008E1119" w:rsidRDefault="00C509F9" w:rsidP="00C509F9">
            <w:pPr>
              <w:spacing w:after="0" w:line="240" w:lineRule="auto"/>
              <w:rPr>
                <w:noProof/>
                <w:sz w:val="16"/>
                <w:szCs w:val="16"/>
                <w:lang w:eastAsia="en-US"/>
              </w:rPr>
            </w:pPr>
            <w:r w:rsidRPr="00C509F9">
              <w:rPr>
                <w:b/>
                <w:noProof/>
                <w:color w:val="FFFFFF" w:themeColor="background1"/>
                <w:sz w:val="14"/>
                <w:szCs w:val="14"/>
                <w:lang w:eastAsia="en-US"/>
              </w:rPr>
              <w:t>OTHER COMPREHENSIVE INCOME</w:t>
            </w:r>
          </w:p>
        </w:tc>
        <w:tc>
          <w:tcPr>
            <w:tcW w:w="1514" w:type="dxa"/>
            <w:shd w:val="clear" w:color="auto" w:fill="D9D9D9" w:themeFill="background1" w:themeFillShade="D9"/>
          </w:tcPr>
          <w:p w14:paraId="7A3A3366" w14:textId="77777777" w:rsidR="00C509F9" w:rsidRPr="008E1119" w:rsidRDefault="00C509F9" w:rsidP="00C509F9">
            <w:pPr>
              <w:spacing w:after="0" w:line="240" w:lineRule="auto"/>
              <w:jc w:val="right"/>
              <w:rPr>
                <w:noProof/>
                <w:sz w:val="16"/>
                <w:szCs w:val="16"/>
                <w:lang w:eastAsia="en-US"/>
              </w:rPr>
            </w:pPr>
          </w:p>
        </w:tc>
        <w:tc>
          <w:tcPr>
            <w:tcW w:w="1514" w:type="dxa"/>
            <w:shd w:val="clear" w:color="auto" w:fill="D9D9D9" w:themeFill="background1" w:themeFillShade="D9"/>
          </w:tcPr>
          <w:p w14:paraId="25D2D282" w14:textId="77777777" w:rsidR="00C509F9" w:rsidRPr="008E1119" w:rsidRDefault="00C509F9" w:rsidP="00C509F9">
            <w:pPr>
              <w:spacing w:after="0" w:line="240" w:lineRule="auto"/>
              <w:jc w:val="right"/>
              <w:rPr>
                <w:noProof/>
                <w:sz w:val="16"/>
                <w:szCs w:val="16"/>
                <w:lang w:eastAsia="en-US"/>
              </w:rPr>
            </w:pPr>
          </w:p>
        </w:tc>
        <w:tc>
          <w:tcPr>
            <w:tcW w:w="895" w:type="dxa"/>
            <w:shd w:val="clear" w:color="auto" w:fill="D9D9D9" w:themeFill="background1" w:themeFillShade="D9"/>
          </w:tcPr>
          <w:p w14:paraId="23E281D8" w14:textId="77777777" w:rsidR="00C509F9" w:rsidRPr="008E1119" w:rsidRDefault="00C509F9" w:rsidP="00C509F9">
            <w:pPr>
              <w:spacing w:after="0" w:line="240" w:lineRule="auto"/>
              <w:jc w:val="right"/>
              <w:rPr>
                <w:noProof/>
                <w:sz w:val="16"/>
                <w:szCs w:val="16"/>
                <w:lang w:eastAsia="en-US"/>
              </w:rPr>
            </w:pPr>
          </w:p>
        </w:tc>
        <w:tc>
          <w:tcPr>
            <w:tcW w:w="1514" w:type="dxa"/>
            <w:shd w:val="clear" w:color="auto" w:fill="D9D9D9" w:themeFill="background1" w:themeFillShade="D9"/>
          </w:tcPr>
          <w:p w14:paraId="439C1349" w14:textId="77777777" w:rsidR="00C509F9" w:rsidRPr="008E1119" w:rsidRDefault="00C509F9" w:rsidP="00C509F9">
            <w:pPr>
              <w:spacing w:after="0" w:line="240" w:lineRule="auto"/>
              <w:jc w:val="right"/>
              <w:rPr>
                <w:noProof/>
                <w:sz w:val="16"/>
                <w:szCs w:val="16"/>
                <w:lang w:eastAsia="en-US"/>
              </w:rPr>
            </w:pPr>
          </w:p>
        </w:tc>
        <w:tc>
          <w:tcPr>
            <w:tcW w:w="1514" w:type="dxa"/>
            <w:shd w:val="clear" w:color="auto" w:fill="D9D9D9" w:themeFill="background1" w:themeFillShade="D9"/>
          </w:tcPr>
          <w:p w14:paraId="559CACDD" w14:textId="77777777" w:rsidR="00C509F9" w:rsidRPr="008E1119" w:rsidRDefault="00C509F9" w:rsidP="00C509F9">
            <w:pPr>
              <w:spacing w:after="0" w:line="240" w:lineRule="auto"/>
              <w:jc w:val="right"/>
              <w:rPr>
                <w:noProof/>
                <w:sz w:val="16"/>
                <w:szCs w:val="16"/>
                <w:lang w:eastAsia="en-US"/>
              </w:rPr>
            </w:pPr>
          </w:p>
        </w:tc>
        <w:tc>
          <w:tcPr>
            <w:tcW w:w="895" w:type="dxa"/>
            <w:shd w:val="clear" w:color="auto" w:fill="D9D9D9" w:themeFill="background1" w:themeFillShade="D9"/>
          </w:tcPr>
          <w:p w14:paraId="76A06FDA" w14:textId="77777777" w:rsidR="00C509F9" w:rsidRPr="008E1119" w:rsidRDefault="00C509F9" w:rsidP="00C509F9">
            <w:pPr>
              <w:spacing w:after="0" w:line="240" w:lineRule="auto"/>
              <w:jc w:val="right"/>
              <w:rPr>
                <w:noProof/>
                <w:sz w:val="16"/>
                <w:szCs w:val="16"/>
                <w:lang w:eastAsia="en-US"/>
              </w:rPr>
            </w:pPr>
          </w:p>
        </w:tc>
      </w:tr>
      <w:tr w:rsidR="00C509F9" w14:paraId="3CF6FEAB" w14:textId="77777777" w:rsidTr="00FF07CA">
        <w:tc>
          <w:tcPr>
            <w:tcW w:w="3067" w:type="dxa"/>
          </w:tcPr>
          <w:p w14:paraId="697183A9" w14:textId="322E0E13" w:rsidR="00C509F9" w:rsidRPr="00C509F9" w:rsidRDefault="00C509F9" w:rsidP="00C509F9">
            <w:pPr>
              <w:spacing w:after="0" w:line="240" w:lineRule="auto"/>
              <w:rPr>
                <w:i/>
                <w:noProof/>
                <w:sz w:val="16"/>
                <w:szCs w:val="16"/>
                <w:lang w:eastAsia="en-US"/>
              </w:rPr>
            </w:pPr>
            <w:r w:rsidRPr="00C509F9">
              <w:rPr>
                <w:i/>
                <w:noProof/>
                <w:sz w:val="16"/>
                <w:szCs w:val="16"/>
                <w:lang w:eastAsia="en-US"/>
              </w:rPr>
              <w:t>Items that will not be reclassified to Operating Result:</w:t>
            </w:r>
          </w:p>
        </w:tc>
        <w:tc>
          <w:tcPr>
            <w:tcW w:w="7846" w:type="dxa"/>
            <w:gridSpan w:val="6"/>
          </w:tcPr>
          <w:p w14:paraId="126161F0" w14:textId="77777777" w:rsidR="00C509F9" w:rsidRPr="008E1119" w:rsidRDefault="00C509F9" w:rsidP="00C509F9">
            <w:pPr>
              <w:spacing w:after="0" w:line="240" w:lineRule="auto"/>
              <w:jc w:val="right"/>
              <w:rPr>
                <w:noProof/>
                <w:sz w:val="16"/>
                <w:szCs w:val="16"/>
                <w:lang w:eastAsia="en-US"/>
              </w:rPr>
            </w:pPr>
          </w:p>
        </w:tc>
      </w:tr>
      <w:tr w:rsidR="00C509F9" w14:paraId="704B7A45" w14:textId="77777777" w:rsidTr="00FF07CA">
        <w:tc>
          <w:tcPr>
            <w:tcW w:w="3067" w:type="dxa"/>
          </w:tcPr>
          <w:p w14:paraId="6A94AEB9" w14:textId="14AD1C10" w:rsidR="00C509F9" w:rsidRPr="00C509F9" w:rsidRDefault="00C509F9" w:rsidP="00C509F9">
            <w:pPr>
              <w:spacing w:after="0" w:line="240" w:lineRule="auto"/>
              <w:ind w:left="176"/>
              <w:rPr>
                <w:noProof/>
                <w:sz w:val="16"/>
                <w:szCs w:val="16"/>
                <w:lang w:eastAsia="en-US"/>
              </w:rPr>
            </w:pPr>
            <w:r w:rsidRPr="00C509F9">
              <w:rPr>
                <w:noProof/>
                <w:sz w:val="16"/>
                <w:szCs w:val="16"/>
                <w:lang w:eastAsia="en-US"/>
              </w:rPr>
              <w:t>Increase/(decrease) in asset revaluation surplus</w:t>
            </w:r>
          </w:p>
        </w:tc>
        <w:tc>
          <w:tcPr>
            <w:tcW w:w="1514" w:type="dxa"/>
            <w:tcBorders>
              <w:bottom w:val="single" w:sz="4" w:space="0" w:color="auto"/>
            </w:tcBorders>
          </w:tcPr>
          <w:p w14:paraId="64FFEFC8" w14:textId="5ADB705C" w:rsidR="00C509F9" w:rsidRPr="00FF07CA" w:rsidRDefault="00C509F9" w:rsidP="00C509F9">
            <w:pPr>
              <w:spacing w:after="0" w:line="240" w:lineRule="auto"/>
              <w:jc w:val="right"/>
              <w:rPr>
                <w:rFonts w:ascii="Tahoma" w:eastAsia="Tahoma" w:hAnsi="Tahoma"/>
                <w:color w:val="000000"/>
                <w:sz w:val="16"/>
                <w:szCs w:val="16"/>
              </w:rPr>
            </w:pPr>
            <w:r w:rsidRPr="00FF07CA">
              <w:rPr>
                <w:rFonts w:ascii="Tahoma" w:eastAsia="Tahoma" w:hAnsi="Tahoma"/>
                <w:color w:val="000000"/>
                <w:sz w:val="16"/>
                <w:szCs w:val="16"/>
              </w:rPr>
              <w:t>(9)</w:t>
            </w:r>
          </w:p>
        </w:tc>
        <w:tc>
          <w:tcPr>
            <w:tcW w:w="1514" w:type="dxa"/>
            <w:tcBorders>
              <w:bottom w:val="single" w:sz="4" w:space="0" w:color="auto"/>
            </w:tcBorders>
          </w:tcPr>
          <w:p w14:paraId="499EC02B" w14:textId="2F725BE1" w:rsidR="00C509F9" w:rsidRPr="00FF07CA" w:rsidRDefault="00C509F9" w:rsidP="00C509F9">
            <w:pPr>
              <w:spacing w:after="0" w:line="240" w:lineRule="auto"/>
              <w:jc w:val="right"/>
              <w:rPr>
                <w:rFonts w:ascii="Tahoma" w:eastAsia="Tahoma" w:hAnsi="Tahoma"/>
                <w:color w:val="000000"/>
                <w:sz w:val="16"/>
                <w:szCs w:val="16"/>
              </w:rPr>
            </w:pPr>
            <w:r w:rsidRPr="00FF07CA">
              <w:rPr>
                <w:rFonts w:ascii="Tahoma" w:eastAsia="Tahoma" w:hAnsi="Tahoma"/>
                <w:color w:val="000000"/>
                <w:sz w:val="16"/>
                <w:szCs w:val="16"/>
              </w:rPr>
              <w:t>(92)</w:t>
            </w:r>
          </w:p>
        </w:tc>
        <w:tc>
          <w:tcPr>
            <w:tcW w:w="895" w:type="dxa"/>
            <w:tcBorders>
              <w:bottom w:val="single" w:sz="4" w:space="0" w:color="auto"/>
            </w:tcBorders>
          </w:tcPr>
          <w:p w14:paraId="6A3F1CC4" w14:textId="513B9423" w:rsidR="00C509F9" w:rsidRPr="008E1119" w:rsidRDefault="00C509F9" w:rsidP="00C509F9">
            <w:pPr>
              <w:spacing w:after="0" w:line="240" w:lineRule="auto"/>
              <w:jc w:val="right"/>
              <w:rPr>
                <w:noProof/>
                <w:sz w:val="16"/>
                <w:szCs w:val="16"/>
                <w:lang w:eastAsia="en-US"/>
              </w:rPr>
            </w:pPr>
            <w:r w:rsidRPr="00FF07CA">
              <w:rPr>
                <w:rFonts w:ascii="Tahoma" w:eastAsia="Tahoma" w:hAnsi="Tahoma"/>
                <w:b/>
                <w:color w:val="000000"/>
                <w:sz w:val="16"/>
                <w:szCs w:val="16"/>
              </w:rPr>
              <w:t>(102)</w:t>
            </w:r>
          </w:p>
        </w:tc>
        <w:tc>
          <w:tcPr>
            <w:tcW w:w="1514" w:type="dxa"/>
            <w:tcBorders>
              <w:bottom w:val="single" w:sz="4" w:space="0" w:color="auto"/>
            </w:tcBorders>
          </w:tcPr>
          <w:p w14:paraId="123F81AB" w14:textId="75AEF4E7" w:rsidR="00C509F9" w:rsidRPr="00FF07CA" w:rsidRDefault="00C509F9" w:rsidP="00C509F9">
            <w:pPr>
              <w:spacing w:after="0" w:line="240" w:lineRule="auto"/>
              <w:jc w:val="right"/>
              <w:rPr>
                <w:rFonts w:ascii="Tahoma" w:eastAsia="Tahoma" w:hAnsi="Tahoma"/>
                <w:color w:val="000000"/>
                <w:sz w:val="16"/>
                <w:szCs w:val="16"/>
              </w:rPr>
            </w:pPr>
            <w:r w:rsidRPr="00FF07CA">
              <w:rPr>
                <w:rFonts w:ascii="Tahoma" w:eastAsia="Tahoma" w:hAnsi="Tahoma"/>
                <w:color w:val="000000"/>
                <w:sz w:val="16"/>
                <w:szCs w:val="16"/>
              </w:rPr>
              <w:t>8</w:t>
            </w:r>
          </w:p>
        </w:tc>
        <w:tc>
          <w:tcPr>
            <w:tcW w:w="1514" w:type="dxa"/>
            <w:tcBorders>
              <w:bottom w:val="single" w:sz="4" w:space="0" w:color="auto"/>
            </w:tcBorders>
          </w:tcPr>
          <w:p w14:paraId="295E3744" w14:textId="53F63B3A" w:rsidR="00C509F9" w:rsidRPr="00FF07CA" w:rsidRDefault="00C509F9" w:rsidP="00C509F9">
            <w:pPr>
              <w:spacing w:after="0" w:line="240" w:lineRule="auto"/>
              <w:jc w:val="right"/>
              <w:rPr>
                <w:rFonts w:ascii="Tahoma" w:eastAsia="Tahoma" w:hAnsi="Tahoma"/>
                <w:color w:val="000000"/>
                <w:sz w:val="16"/>
                <w:szCs w:val="16"/>
              </w:rPr>
            </w:pPr>
            <w:r w:rsidRPr="00FF07CA">
              <w:rPr>
                <w:rFonts w:ascii="Tahoma" w:eastAsia="Tahoma" w:hAnsi="Tahoma"/>
                <w:color w:val="000000"/>
                <w:sz w:val="16"/>
                <w:szCs w:val="16"/>
              </w:rPr>
              <w:t>277</w:t>
            </w:r>
          </w:p>
        </w:tc>
        <w:tc>
          <w:tcPr>
            <w:tcW w:w="895" w:type="dxa"/>
            <w:tcBorders>
              <w:bottom w:val="single" w:sz="4" w:space="0" w:color="auto"/>
            </w:tcBorders>
          </w:tcPr>
          <w:p w14:paraId="1E7B03BF" w14:textId="284AFCE9" w:rsidR="00C509F9" w:rsidRPr="008E1119" w:rsidRDefault="00C509F9" w:rsidP="00C509F9">
            <w:pPr>
              <w:spacing w:after="0" w:line="240" w:lineRule="auto"/>
              <w:jc w:val="right"/>
              <w:rPr>
                <w:noProof/>
                <w:sz w:val="16"/>
                <w:szCs w:val="16"/>
                <w:lang w:eastAsia="en-US"/>
              </w:rPr>
            </w:pPr>
            <w:r w:rsidRPr="00FF07CA">
              <w:rPr>
                <w:rFonts w:ascii="Tahoma" w:eastAsia="Tahoma" w:hAnsi="Tahoma"/>
                <w:b/>
                <w:color w:val="000000"/>
                <w:sz w:val="16"/>
                <w:szCs w:val="16"/>
              </w:rPr>
              <w:t>285</w:t>
            </w:r>
          </w:p>
        </w:tc>
      </w:tr>
      <w:tr w:rsidR="00C509F9" w14:paraId="378257C3" w14:textId="77777777" w:rsidTr="00FF07CA">
        <w:tc>
          <w:tcPr>
            <w:tcW w:w="3067" w:type="dxa"/>
          </w:tcPr>
          <w:p w14:paraId="4716D947" w14:textId="77777777" w:rsidR="00C509F9" w:rsidRPr="008E1119" w:rsidRDefault="00C509F9" w:rsidP="00C509F9">
            <w:pPr>
              <w:spacing w:after="0" w:line="240" w:lineRule="auto"/>
              <w:rPr>
                <w:noProof/>
                <w:sz w:val="16"/>
                <w:szCs w:val="16"/>
                <w:lang w:eastAsia="en-US"/>
              </w:rPr>
            </w:pPr>
          </w:p>
        </w:tc>
        <w:tc>
          <w:tcPr>
            <w:tcW w:w="1514" w:type="dxa"/>
            <w:tcBorders>
              <w:top w:val="single" w:sz="4" w:space="0" w:color="auto"/>
            </w:tcBorders>
          </w:tcPr>
          <w:p w14:paraId="529A43B8" w14:textId="77777777" w:rsidR="00C509F9" w:rsidRPr="00FF07CA" w:rsidRDefault="00C509F9" w:rsidP="00C509F9">
            <w:pPr>
              <w:spacing w:after="0" w:line="240" w:lineRule="auto"/>
              <w:jc w:val="right"/>
              <w:rPr>
                <w:rFonts w:ascii="Tahoma" w:eastAsia="Tahoma" w:hAnsi="Tahoma"/>
                <w:color w:val="000000"/>
                <w:sz w:val="16"/>
                <w:szCs w:val="16"/>
              </w:rPr>
            </w:pPr>
          </w:p>
        </w:tc>
        <w:tc>
          <w:tcPr>
            <w:tcW w:w="1514" w:type="dxa"/>
            <w:tcBorders>
              <w:top w:val="single" w:sz="4" w:space="0" w:color="auto"/>
            </w:tcBorders>
          </w:tcPr>
          <w:p w14:paraId="0324DC43" w14:textId="77777777" w:rsidR="00C509F9" w:rsidRPr="00FF07CA" w:rsidRDefault="00C509F9" w:rsidP="00C509F9">
            <w:pPr>
              <w:spacing w:after="0" w:line="240" w:lineRule="auto"/>
              <w:jc w:val="right"/>
              <w:rPr>
                <w:rFonts w:ascii="Tahoma" w:eastAsia="Tahoma" w:hAnsi="Tahoma"/>
                <w:color w:val="000000"/>
                <w:sz w:val="16"/>
                <w:szCs w:val="16"/>
              </w:rPr>
            </w:pPr>
          </w:p>
        </w:tc>
        <w:tc>
          <w:tcPr>
            <w:tcW w:w="895" w:type="dxa"/>
            <w:tcBorders>
              <w:top w:val="single" w:sz="4" w:space="0" w:color="auto"/>
            </w:tcBorders>
          </w:tcPr>
          <w:p w14:paraId="3822B7D4" w14:textId="77777777" w:rsidR="00C509F9" w:rsidRPr="008E1119" w:rsidRDefault="00C509F9" w:rsidP="00C509F9">
            <w:pPr>
              <w:spacing w:after="0" w:line="240" w:lineRule="auto"/>
              <w:jc w:val="right"/>
              <w:rPr>
                <w:noProof/>
                <w:sz w:val="16"/>
                <w:szCs w:val="16"/>
                <w:lang w:eastAsia="en-US"/>
              </w:rPr>
            </w:pPr>
          </w:p>
        </w:tc>
        <w:tc>
          <w:tcPr>
            <w:tcW w:w="1514" w:type="dxa"/>
            <w:tcBorders>
              <w:top w:val="single" w:sz="4" w:space="0" w:color="auto"/>
            </w:tcBorders>
          </w:tcPr>
          <w:p w14:paraId="26F3106B" w14:textId="77777777" w:rsidR="00C509F9" w:rsidRPr="00FF07CA" w:rsidRDefault="00C509F9" w:rsidP="00C509F9">
            <w:pPr>
              <w:spacing w:after="0" w:line="240" w:lineRule="auto"/>
              <w:jc w:val="right"/>
              <w:rPr>
                <w:rFonts w:ascii="Tahoma" w:eastAsia="Tahoma" w:hAnsi="Tahoma"/>
                <w:color w:val="000000"/>
                <w:sz w:val="16"/>
                <w:szCs w:val="16"/>
              </w:rPr>
            </w:pPr>
          </w:p>
        </w:tc>
        <w:tc>
          <w:tcPr>
            <w:tcW w:w="1514" w:type="dxa"/>
            <w:tcBorders>
              <w:top w:val="single" w:sz="4" w:space="0" w:color="auto"/>
            </w:tcBorders>
          </w:tcPr>
          <w:p w14:paraId="55C99F87" w14:textId="77777777" w:rsidR="00C509F9" w:rsidRPr="00FF07CA" w:rsidRDefault="00C509F9" w:rsidP="00C509F9">
            <w:pPr>
              <w:spacing w:after="0" w:line="240" w:lineRule="auto"/>
              <w:jc w:val="right"/>
              <w:rPr>
                <w:rFonts w:ascii="Tahoma" w:eastAsia="Tahoma" w:hAnsi="Tahoma"/>
                <w:color w:val="000000"/>
                <w:sz w:val="16"/>
                <w:szCs w:val="16"/>
              </w:rPr>
            </w:pPr>
          </w:p>
        </w:tc>
        <w:tc>
          <w:tcPr>
            <w:tcW w:w="895" w:type="dxa"/>
            <w:tcBorders>
              <w:top w:val="single" w:sz="4" w:space="0" w:color="auto"/>
            </w:tcBorders>
          </w:tcPr>
          <w:p w14:paraId="32F9E2E6" w14:textId="77777777" w:rsidR="00C509F9" w:rsidRPr="008E1119" w:rsidRDefault="00C509F9" w:rsidP="00C509F9">
            <w:pPr>
              <w:spacing w:after="0" w:line="240" w:lineRule="auto"/>
              <w:jc w:val="right"/>
              <w:rPr>
                <w:noProof/>
                <w:sz w:val="16"/>
                <w:szCs w:val="16"/>
                <w:lang w:eastAsia="en-US"/>
              </w:rPr>
            </w:pPr>
          </w:p>
        </w:tc>
      </w:tr>
      <w:tr w:rsidR="00C509F9" w14:paraId="409CA9B9" w14:textId="77777777" w:rsidTr="00FF07CA">
        <w:tc>
          <w:tcPr>
            <w:tcW w:w="3067" w:type="dxa"/>
          </w:tcPr>
          <w:p w14:paraId="10F906A7" w14:textId="77F3F183" w:rsidR="00C509F9" w:rsidRPr="008E1119" w:rsidRDefault="00C509F9" w:rsidP="00C509F9">
            <w:pPr>
              <w:spacing w:after="0" w:line="240" w:lineRule="auto"/>
              <w:rPr>
                <w:noProof/>
                <w:sz w:val="16"/>
                <w:szCs w:val="16"/>
                <w:lang w:eastAsia="en-US"/>
              </w:rPr>
            </w:pPr>
            <w:r w:rsidRPr="00C509F9">
              <w:rPr>
                <w:b/>
                <w:noProof/>
                <w:sz w:val="16"/>
                <w:szCs w:val="16"/>
                <w:lang w:eastAsia="en-US"/>
              </w:rPr>
              <w:t>Total Comprehensive Income</w:t>
            </w:r>
          </w:p>
        </w:tc>
        <w:tc>
          <w:tcPr>
            <w:tcW w:w="1514" w:type="dxa"/>
            <w:shd w:val="clear" w:color="auto" w:fill="D9D9D9" w:themeFill="background1" w:themeFillShade="D9"/>
          </w:tcPr>
          <w:p w14:paraId="3C80FE40" w14:textId="140B6B3C" w:rsidR="00C509F9" w:rsidRPr="00FF07CA" w:rsidRDefault="00FF07CA" w:rsidP="00C509F9">
            <w:pPr>
              <w:spacing w:after="0" w:line="240" w:lineRule="auto"/>
              <w:jc w:val="right"/>
              <w:rPr>
                <w:rFonts w:ascii="Tahoma" w:eastAsia="Tahoma" w:hAnsi="Tahoma"/>
                <w:b/>
                <w:color w:val="FFFFFF" w:themeColor="background1"/>
                <w:sz w:val="16"/>
                <w:szCs w:val="16"/>
              </w:rPr>
            </w:pPr>
            <w:r w:rsidRPr="00FF07CA">
              <w:rPr>
                <w:rFonts w:ascii="Tahoma" w:eastAsia="Tahoma" w:hAnsi="Tahoma"/>
                <w:b/>
                <w:color w:val="FFFFFF" w:themeColor="background1"/>
                <w:sz w:val="16"/>
                <w:szCs w:val="16"/>
              </w:rPr>
              <w:t>58</w:t>
            </w:r>
          </w:p>
        </w:tc>
        <w:tc>
          <w:tcPr>
            <w:tcW w:w="1514" w:type="dxa"/>
            <w:shd w:val="clear" w:color="auto" w:fill="D9D9D9" w:themeFill="background1" w:themeFillShade="D9"/>
          </w:tcPr>
          <w:p w14:paraId="3BA69EF6" w14:textId="151D99CB" w:rsidR="00C509F9" w:rsidRPr="00FF07CA" w:rsidRDefault="00FF07CA" w:rsidP="00C509F9">
            <w:pPr>
              <w:spacing w:after="0" w:line="240" w:lineRule="auto"/>
              <w:jc w:val="right"/>
              <w:rPr>
                <w:rFonts w:ascii="Tahoma" w:eastAsia="Tahoma" w:hAnsi="Tahoma"/>
                <w:b/>
                <w:color w:val="FFFFFF" w:themeColor="background1"/>
                <w:sz w:val="16"/>
                <w:szCs w:val="16"/>
              </w:rPr>
            </w:pPr>
            <w:r w:rsidRPr="00FF07CA">
              <w:rPr>
                <w:rFonts w:ascii="Tahoma" w:eastAsia="Tahoma" w:hAnsi="Tahoma"/>
                <w:b/>
                <w:color w:val="FFFFFF" w:themeColor="background1"/>
                <w:sz w:val="16"/>
                <w:szCs w:val="16"/>
              </w:rPr>
              <w:t>258</w:t>
            </w:r>
          </w:p>
        </w:tc>
        <w:tc>
          <w:tcPr>
            <w:tcW w:w="895" w:type="dxa"/>
            <w:shd w:val="clear" w:color="auto" w:fill="D9D9D9" w:themeFill="background1" w:themeFillShade="D9"/>
          </w:tcPr>
          <w:p w14:paraId="022D28AD" w14:textId="2BA1AEAE" w:rsidR="00C509F9" w:rsidRPr="00FF07CA" w:rsidRDefault="00FF07CA" w:rsidP="00C509F9">
            <w:pPr>
              <w:spacing w:after="0" w:line="240" w:lineRule="auto"/>
              <w:jc w:val="right"/>
              <w:rPr>
                <w:rFonts w:ascii="Tahoma" w:eastAsia="Tahoma" w:hAnsi="Tahoma"/>
                <w:b/>
                <w:color w:val="FFFFFF" w:themeColor="background1"/>
                <w:sz w:val="16"/>
                <w:szCs w:val="16"/>
              </w:rPr>
            </w:pPr>
            <w:r w:rsidRPr="00FF07CA">
              <w:rPr>
                <w:rFonts w:ascii="Tahoma" w:eastAsia="Tahoma" w:hAnsi="Tahoma"/>
                <w:b/>
                <w:color w:val="FFFFFF" w:themeColor="background1"/>
                <w:sz w:val="16"/>
                <w:szCs w:val="16"/>
              </w:rPr>
              <w:t>315</w:t>
            </w:r>
          </w:p>
        </w:tc>
        <w:tc>
          <w:tcPr>
            <w:tcW w:w="1514" w:type="dxa"/>
            <w:shd w:val="clear" w:color="auto" w:fill="D9D9D9" w:themeFill="background1" w:themeFillShade="D9"/>
          </w:tcPr>
          <w:p w14:paraId="197E1824" w14:textId="74B709F2" w:rsidR="00C509F9" w:rsidRPr="00FF07CA" w:rsidRDefault="00FF07CA" w:rsidP="00C509F9">
            <w:pPr>
              <w:spacing w:after="0" w:line="240" w:lineRule="auto"/>
              <w:jc w:val="right"/>
              <w:rPr>
                <w:rFonts w:ascii="Tahoma" w:eastAsia="Tahoma" w:hAnsi="Tahoma"/>
                <w:b/>
                <w:color w:val="FFFFFF" w:themeColor="background1"/>
                <w:sz w:val="16"/>
                <w:szCs w:val="16"/>
              </w:rPr>
            </w:pPr>
            <w:r w:rsidRPr="00FF07CA">
              <w:rPr>
                <w:rFonts w:ascii="Tahoma" w:eastAsia="Tahoma" w:hAnsi="Tahoma"/>
                <w:b/>
                <w:color w:val="FFFFFF" w:themeColor="background1"/>
                <w:sz w:val="16"/>
                <w:szCs w:val="16"/>
              </w:rPr>
              <w:t>(449)</w:t>
            </w:r>
          </w:p>
        </w:tc>
        <w:tc>
          <w:tcPr>
            <w:tcW w:w="1514" w:type="dxa"/>
            <w:shd w:val="clear" w:color="auto" w:fill="D9D9D9" w:themeFill="background1" w:themeFillShade="D9"/>
          </w:tcPr>
          <w:p w14:paraId="1570E5C4" w14:textId="2D0586B8" w:rsidR="00C509F9" w:rsidRPr="00FF07CA" w:rsidRDefault="00FF07CA" w:rsidP="00C509F9">
            <w:pPr>
              <w:spacing w:after="0" w:line="240" w:lineRule="auto"/>
              <w:jc w:val="right"/>
              <w:rPr>
                <w:rFonts w:ascii="Tahoma" w:eastAsia="Tahoma" w:hAnsi="Tahoma"/>
                <w:b/>
                <w:color w:val="FFFFFF" w:themeColor="background1"/>
                <w:sz w:val="16"/>
                <w:szCs w:val="16"/>
              </w:rPr>
            </w:pPr>
            <w:r w:rsidRPr="00FF07CA">
              <w:rPr>
                <w:rFonts w:ascii="Tahoma" w:eastAsia="Tahoma" w:hAnsi="Tahoma"/>
                <w:b/>
                <w:color w:val="FFFFFF" w:themeColor="background1"/>
                <w:sz w:val="16"/>
                <w:szCs w:val="16"/>
              </w:rPr>
              <w:t>171</w:t>
            </w:r>
          </w:p>
        </w:tc>
        <w:tc>
          <w:tcPr>
            <w:tcW w:w="895" w:type="dxa"/>
            <w:shd w:val="clear" w:color="auto" w:fill="D9D9D9" w:themeFill="background1" w:themeFillShade="D9"/>
          </w:tcPr>
          <w:p w14:paraId="272B3BAA" w14:textId="480E19C9" w:rsidR="00C509F9" w:rsidRPr="00FF07CA" w:rsidRDefault="00FF07CA" w:rsidP="00C509F9">
            <w:pPr>
              <w:spacing w:after="0" w:line="240" w:lineRule="auto"/>
              <w:jc w:val="right"/>
              <w:rPr>
                <w:b/>
                <w:noProof/>
                <w:color w:val="FFFFFF" w:themeColor="background1"/>
                <w:sz w:val="16"/>
                <w:szCs w:val="16"/>
                <w:lang w:eastAsia="en-US"/>
              </w:rPr>
            </w:pPr>
            <w:r w:rsidRPr="00FF07CA">
              <w:rPr>
                <w:b/>
                <w:noProof/>
                <w:color w:val="FFFFFF" w:themeColor="background1"/>
                <w:sz w:val="16"/>
                <w:szCs w:val="16"/>
                <w:lang w:eastAsia="en-US"/>
              </w:rPr>
              <w:t>(278)</w:t>
            </w:r>
          </w:p>
        </w:tc>
      </w:tr>
      <w:tr w:rsidR="00C509F9" w14:paraId="153363CE" w14:textId="77777777" w:rsidTr="00FF07CA">
        <w:tc>
          <w:tcPr>
            <w:tcW w:w="3067" w:type="dxa"/>
          </w:tcPr>
          <w:p w14:paraId="6A8939C4" w14:textId="77777777" w:rsidR="00C509F9" w:rsidRPr="008E1119" w:rsidRDefault="00C509F9" w:rsidP="00C509F9">
            <w:pPr>
              <w:spacing w:after="0" w:line="240" w:lineRule="auto"/>
              <w:rPr>
                <w:noProof/>
                <w:sz w:val="16"/>
                <w:szCs w:val="16"/>
                <w:lang w:eastAsia="en-US"/>
              </w:rPr>
            </w:pPr>
          </w:p>
        </w:tc>
        <w:tc>
          <w:tcPr>
            <w:tcW w:w="1514" w:type="dxa"/>
          </w:tcPr>
          <w:p w14:paraId="2D7A039F" w14:textId="77777777" w:rsidR="00C509F9" w:rsidRPr="00FF07CA" w:rsidRDefault="00C509F9" w:rsidP="00C509F9">
            <w:pPr>
              <w:spacing w:after="0" w:line="240" w:lineRule="auto"/>
              <w:jc w:val="right"/>
              <w:rPr>
                <w:rFonts w:ascii="Tahoma" w:eastAsia="Tahoma" w:hAnsi="Tahoma"/>
                <w:color w:val="000000"/>
                <w:sz w:val="16"/>
                <w:szCs w:val="16"/>
              </w:rPr>
            </w:pPr>
          </w:p>
        </w:tc>
        <w:tc>
          <w:tcPr>
            <w:tcW w:w="1514" w:type="dxa"/>
          </w:tcPr>
          <w:p w14:paraId="3CE9C86C" w14:textId="77777777" w:rsidR="00C509F9" w:rsidRPr="00FF07CA" w:rsidRDefault="00C509F9" w:rsidP="00C509F9">
            <w:pPr>
              <w:spacing w:after="0" w:line="240" w:lineRule="auto"/>
              <w:jc w:val="right"/>
              <w:rPr>
                <w:rFonts w:ascii="Tahoma" w:eastAsia="Tahoma" w:hAnsi="Tahoma"/>
                <w:color w:val="000000"/>
                <w:sz w:val="16"/>
                <w:szCs w:val="16"/>
              </w:rPr>
            </w:pPr>
          </w:p>
        </w:tc>
        <w:tc>
          <w:tcPr>
            <w:tcW w:w="895" w:type="dxa"/>
          </w:tcPr>
          <w:p w14:paraId="6FBAB305" w14:textId="77777777" w:rsidR="00C509F9" w:rsidRPr="008E1119" w:rsidRDefault="00C509F9" w:rsidP="00C509F9">
            <w:pPr>
              <w:spacing w:after="0" w:line="240" w:lineRule="auto"/>
              <w:jc w:val="right"/>
              <w:rPr>
                <w:noProof/>
                <w:sz w:val="16"/>
                <w:szCs w:val="16"/>
                <w:lang w:eastAsia="en-US"/>
              </w:rPr>
            </w:pPr>
          </w:p>
        </w:tc>
        <w:tc>
          <w:tcPr>
            <w:tcW w:w="1514" w:type="dxa"/>
          </w:tcPr>
          <w:p w14:paraId="6872B436" w14:textId="77777777" w:rsidR="00C509F9" w:rsidRPr="00FF07CA" w:rsidRDefault="00C509F9" w:rsidP="00C509F9">
            <w:pPr>
              <w:spacing w:after="0" w:line="240" w:lineRule="auto"/>
              <w:jc w:val="right"/>
              <w:rPr>
                <w:rFonts w:ascii="Tahoma" w:eastAsia="Tahoma" w:hAnsi="Tahoma"/>
                <w:color w:val="000000"/>
                <w:sz w:val="16"/>
                <w:szCs w:val="16"/>
              </w:rPr>
            </w:pPr>
          </w:p>
        </w:tc>
        <w:tc>
          <w:tcPr>
            <w:tcW w:w="1514" w:type="dxa"/>
          </w:tcPr>
          <w:p w14:paraId="13785CF4" w14:textId="77777777" w:rsidR="00C509F9" w:rsidRPr="00FF07CA" w:rsidRDefault="00C509F9" w:rsidP="00C509F9">
            <w:pPr>
              <w:spacing w:after="0" w:line="240" w:lineRule="auto"/>
              <w:jc w:val="right"/>
              <w:rPr>
                <w:rFonts w:ascii="Tahoma" w:eastAsia="Tahoma" w:hAnsi="Tahoma"/>
                <w:color w:val="000000"/>
                <w:sz w:val="16"/>
                <w:szCs w:val="16"/>
              </w:rPr>
            </w:pPr>
          </w:p>
        </w:tc>
        <w:tc>
          <w:tcPr>
            <w:tcW w:w="895" w:type="dxa"/>
          </w:tcPr>
          <w:p w14:paraId="0B92AE3F" w14:textId="77777777" w:rsidR="00C509F9" w:rsidRPr="008E1119" w:rsidRDefault="00C509F9" w:rsidP="00C509F9">
            <w:pPr>
              <w:spacing w:after="0" w:line="240" w:lineRule="auto"/>
              <w:jc w:val="right"/>
              <w:rPr>
                <w:noProof/>
                <w:sz w:val="16"/>
                <w:szCs w:val="16"/>
                <w:lang w:eastAsia="en-US"/>
              </w:rPr>
            </w:pPr>
          </w:p>
        </w:tc>
      </w:tr>
      <w:tr w:rsidR="00C509F9" w14:paraId="1C6E5572" w14:textId="77777777" w:rsidTr="00FF07CA">
        <w:tc>
          <w:tcPr>
            <w:tcW w:w="3067" w:type="dxa"/>
          </w:tcPr>
          <w:p w14:paraId="0B096E59" w14:textId="2EB29503" w:rsidR="00C509F9" w:rsidRPr="00FF07CA" w:rsidRDefault="00FF07CA" w:rsidP="00FF07CA">
            <w:pPr>
              <w:spacing w:after="0" w:line="240" w:lineRule="auto"/>
              <w:rPr>
                <w:noProof/>
                <w:sz w:val="16"/>
                <w:szCs w:val="16"/>
                <w:lang w:eastAsia="en-US"/>
              </w:rPr>
            </w:pPr>
            <w:r>
              <w:rPr>
                <w:noProof/>
                <w:sz w:val="16"/>
                <w:szCs w:val="16"/>
                <w:lang w:eastAsia="en-US"/>
              </w:rPr>
              <w:t>*Allocation of expenses from corporate services</w:t>
            </w:r>
          </w:p>
        </w:tc>
        <w:tc>
          <w:tcPr>
            <w:tcW w:w="1514" w:type="dxa"/>
            <w:tcBorders>
              <w:bottom w:val="single" w:sz="4" w:space="0" w:color="auto"/>
            </w:tcBorders>
          </w:tcPr>
          <w:p w14:paraId="03DB104C" w14:textId="5FFFFECC" w:rsidR="00C509F9" w:rsidRPr="00FF07CA" w:rsidRDefault="00FF07CA" w:rsidP="00C509F9">
            <w:pPr>
              <w:spacing w:after="0" w:line="240" w:lineRule="auto"/>
              <w:jc w:val="right"/>
              <w:rPr>
                <w:rFonts w:ascii="Tahoma" w:eastAsia="Tahoma" w:hAnsi="Tahoma"/>
                <w:color w:val="000000"/>
                <w:sz w:val="16"/>
                <w:szCs w:val="16"/>
              </w:rPr>
            </w:pPr>
            <w:r w:rsidRPr="00FF07CA">
              <w:rPr>
                <w:rFonts w:ascii="Tahoma" w:eastAsia="Tahoma" w:hAnsi="Tahoma"/>
                <w:color w:val="000000"/>
                <w:sz w:val="16"/>
                <w:szCs w:val="16"/>
              </w:rPr>
              <w:t>963</w:t>
            </w:r>
          </w:p>
        </w:tc>
        <w:tc>
          <w:tcPr>
            <w:tcW w:w="1514" w:type="dxa"/>
            <w:tcBorders>
              <w:bottom w:val="single" w:sz="4" w:space="0" w:color="auto"/>
            </w:tcBorders>
          </w:tcPr>
          <w:p w14:paraId="060CDD6C" w14:textId="7ADEBC96" w:rsidR="00C509F9" w:rsidRPr="00FF07CA" w:rsidRDefault="00FF07CA" w:rsidP="00C509F9">
            <w:pPr>
              <w:spacing w:after="0" w:line="240" w:lineRule="auto"/>
              <w:jc w:val="right"/>
              <w:rPr>
                <w:rFonts w:ascii="Tahoma" w:eastAsia="Tahoma" w:hAnsi="Tahoma"/>
                <w:color w:val="000000"/>
                <w:sz w:val="16"/>
                <w:szCs w:val="16"/>
              </w:rPr>
            </w:pPr>
            <w:r w:rsidRPr="00FF07CA">
              <w:rPr>
                <w:rFonts w:ascii="Tahoma" w:eastAsia="Tahoma" w:hAnsi="Tahoma"/>
                <w:color w:val="000000"/>
                <w:sz w:val="16"/>
                <w:szCs w:val="16"/>
              </w:rPr>
              <w:t>1,098</w:t>
            </w:r>
          </w:p>
        </w:tc>
        <w:tc>
          <w:tcPr>
            <w:tcW w:w="895" w:type="dxa"/>
            <w:tcBorders>
              <w:bottom w:val="single" w:sz="4" w:space="0" w:color="auto"/>
            </w:tcBorders>
          </w:tcPr>
          <w:p w14:paraId="36973959" w14:textId="4DF5B696" w:rsidR="00C509F9" w:rsidRPr="008E1119" w:rsidRDefault="00FF07CA" w:rsidP="00C509F9">
            <w:pPr>
              <w:spacing w:after="0" w:line="240" w:lineRule="auto"/>
              <w:jc w:val="right"/>
              <w:rPr>
                <w:noProof/>
                <w:sz w:val="16"/>
                <w:szCs w:val="16"/>
                <w:lang w:eastAsia="en-US"/>
              </w:rPr>
            </w:pPr>
            <w:r w:rsidRPr="00FF07CA">
              <w:rPr>
                <w:rFonts w:ascii="Tahoma" w:eastAsia="Tahoma" w:hAnsi="Tahoma"/>
                <w:b/>
                <w:color w:val="000000"/>
                <w:sz w:val="16"/>
                <w:szCs w:val="16"/>
              </w:rPr>
              <w:t>2,060</w:t>
            </w:r>
          </w:p>
        </w:tc>
        <w:tc>
          <w:tcPr>
            <w:tcW w:w="1514" w:type="dxa"/>
            <w:tcBorders>
              <w:bottom w:val="single" w:sz="4" w:space="0" w:color="auto"/>
            </w:tcBorders>
          </w:tcPr>
          <w:p w14:paraId="627FDF40" w14:textId="666A6824" w:rsidR="00C509F9" w:rsidRPr="00FF07CA" w:rsidRDefault="00FF07CA" w:rsidP="00C509F9">
            <w:pPr>
              <w:spacing w:after="0" w:line="240" w:lineRule="auto"/>
              <w:jc w:val="right"/>
              <w:rPr>
                <w:rFonts w:ascii="Tahoma" w:eastAsia="Tahoma" w:hAnsi="Tahoma"/>
                <w:color w:val="000000"/>
                <w:sz w:val="16"/>
                <w:szCs w:val="16"/>
              </w:rPr>
            </w:pPr>
            <w:r w:rsidRPr="00FF07CA">
              <w:rPr>
                <w:rFonts w:ascii="Tahoma" w:eastAsia="Tahoma" w:hAnsi="Tahoma"/>
                <w:color w:val="000000"/>
                <w:sz w:val="16"/>
                <w:szCs w:val="16"/>
              </w:rPr>
              <w:t>2,447</w:t>
            </w:r>
          </w:p>
        </w:tc>
        <w:tc>
          <w:tcPr>
            <w:tcW w:w="1514" w:type="dxa"/>
            <w:tcBorders>
              <w:bottom w:val="single" w:sz="4" w:space="0" w:color="auto"/>
            </w:tcBorders>
          </w:tcPr>
          <w:p w14:paraId="5EA484DF" w14:textId="1B2A0A24" w:rsidR="00C509F9" w:rsidRPr="00FF07CA" w:rsidRDefault="00FF07CA" w:rsidP="00C509F9">
            <w:pPr>
              <w:spacing w:after="0" w:line="240" w:lineRule="auto"/>
              <w:jc w:val="right"/>
              <w:rPr>
                <w:rFonts w:ascii="Tahoma" w:eastAsia="Tahoma" w:hAnsi="Tahoma"/>
                <w:color w:val="000000"/>
                <w:sz w:val="16"/>
                <w:szCs w:val="16"/>
              </w:rPr>
            </w:pPr>
            <w:r w:rsidRPr="00FF07CA">
              <w:rPr>
                <w:rFonts w:ascii="Tahoma" w:eastAsia="Tahoma" w:hAnsi="Tahoma"/>
                <w:color w:val="000000"/>
                <w:sz w:val="16"/>
                <w:szCs w:val="16"/>
              </w:rPr>
              <w:t>2,759</w:t>
            </w:r>
          </w:p>
        </w:tc>
        <w:tc>
          <w:tcPr>
            <w:tcW w:w="895" w:type="dxa"/>
            <w:tcBorders>
              <w:bottom w:val="single" w:sz="4" w:space="0" w:color="auto"/>
            </w:tcBorders>
          </w:tcPr>
          <w:p w14:paraId="688A4B0E" w14:textId="36D3D17C" w:rsidR="00C509F9" w:rsidRPr="008E1119" w:rsidRDefault="00FF07CA" w:rsidP="00C509F9">
            <w:pPr>
              <w:spacing w:after="0" w:line="240" w:lineRule="auto"/>
              <w:jc w:val="right"/>
              <w:rPr>
                <w:noProof/>
                <w:sz w:val="16"/>
                <w:szCs w:val="16"/>
                <w:lang w:eastAsia="en-US"/>
              </w:rPr>
            </w:pPr>
            <w:r w:rsidRPr="00FF07CA">
              <w:rPr>
                <w:rFonts w:ascii="Tahoma" w:eastAsia="Tahoma" w:hAnsi="Tahoma"/>
                <w:b/>
                <w:color w:val="000000"/>
                <w:sz w:val="16"/>
                <w:szCs w:val="16"/>
              </w:rPr>
              <w:t>5,206</w:t>
            </w:r>
          </w:p>
        </w:tc>
      </w:tr>
    </w:tbl>
    <w:p w14:paraId="687E424E" w14:textId="77777777" w:rsidR="00273010" w:rsidRDefault="00273010" w:rsidP="0049651C">
      <w:pPr>
        <w:rPr>
          <w:noProof/>
          <w:lang w:eastAsia="en-US"/>
        </w:rPr>
      </w:pPr>
    </w:p>
    <w:p w14:paraId="4EC289B8" w14:textId="77777777" w:rsidR="00273010" w:rsidRDefault="00273010" w:rsidP="0049651C">
      <w:pPr>
        <w:rPr>
          <w:noProof/>
          <w:lang w:eastAsia="en-US"/>
        </w:rPr>
      </w:pPr>
    </w:p>
    <w:p w14:paraId="182A3A74" w14:textId="77777777" w:rsidR="00273010" w:rsidRDefault="00273010" w:rsidP="0049651C">
      <w:pPr>
        <w:rPr>
          <w:noProof/>
          <w:lang w:eastAsia="en-US"/>
        </w:rPr>
      </w:pPr>
    </w:p>
    <w:p w14:paraId="2711291E" w14:textId="77777777" w:rsidR="00273010" w:rsidRDefault="00273010" w:rsidP="0049651C">
      <w:pPr>
        <w:rPr>
          <w:noProof/>
          <w:lang w:eastAsia="en-US"/>
        </w:rPr>
      </w:pPr>
    </w:p>
    <w:p w14:paraId="0B4F9846" w14:textId="77777777" w:rsidR="002263F5" w:rsidRDefault="002263F5" w:rsidP="0049651C">
      <w:pPr>
        <w:rPr>
          <w:noProof/>
          <w:lang w:eastAsia="en-US"/>
        </w:rPr>
      </w:pPr>
    </w:p>
    <w:p w14:paraId="07917AD1" w14:textId="77777777" w:rsidR="002263F5" w:rsidRDefault="002263F5" w:rsidP="0049651C">
      <w:pPr>
        <w:rPr>
          <w:noProof/>
          <w:lang w:eastAsia="en-US"/>
        </w:rPr>
      </w:pPr>
    </w:p>
    <w:p w14:paraId="73215F0B" w14:textId="77777777" w:rsidR="002263F5" w:rsidRDefault="002263F5" w:rsidP="0049651C">
      <w:pPr>
        <w:rPr>
          <w:noProof/>
          <w:lang w:eastAsia="en-US"/>
        </w:rPr>
      </w:pPr>
    </w:p>
    <w:p w14:paraId="62480EE6" w14:textId="77777777" w:rsidR="002263F5" w:rsidRDefault="002263F5" w:rsidP="0049651C">
      <w:pPr>
        <w:rPr>
          <w:noProof/>
          <w:lang w:eastAsia="en-US"/>
        </w:rPr>
      </w:pPr>
    </w:p>
    <w:p w14:paraId="01706899" w14:textId="77777777" w:rsidR="002263F5" w:rsidRDefault="002263F5" w:rsidP="0049651C">
      <w:pPr>
        <w:rPr>
          <w:noProof/>
          <w:lang w:eastAsia="en-US"/>
        </w:rPr>
      </w:pPr>
    </w:p>
    <w:p w14:paraId="50695D4B" w14:textId="77777777" w:rsidR="002263F5" w:rsidRDefault="002263F5" w:rsidP="0049651C">
      <w:pPr>
        <w:rPr>
          <w:noProof/>
          <w:lang w:eastAsia="en-US"/>
        </w:rPr>
      </w:pPr>
    </w:p>
    <w:p w14:paraId="752CEA6C" w14:textId="77777777" w:rsidR="002263F5" w:rsidRDefault="002263F5" w:rsidP="0049651C">
      <w:pPr>
        <w:rPr>
          <w:noProof/>
          <w:lang w:eastAsia="en-US"/>
        </w:rPr>
      </w:pPr>
    </w:p>
    <w:p w14:paraId="572A3748" w14:textId="77777777" w:rsidR="002263F5" w:rsidRDefault="002263F5" w:rsidP="0049651C">
      <w:pPr>
        <w:rPr>
          <w:noProof/>
          <w:lang w:eastAsia="en-US"/>
        </w:rPr>
      </w:pPr>
    </w:p>
    <w:p w14:paraId="09979D5A" w14:textId="77777777" w:rsidR="002263F5" w:rsidRDefault="002263F5" w:rsidP="0049651C">
      <w:pPr>
        <w:rPr>
          <w:noProof/>
          <w:lang w:eastAsia="en-US"/>
        </w:rPr>
      </w:pPr>
    </w:p>
    <w:p w14:paraId="187C3128" w14:textId="77777777" w:rsidR="002263F5" w:rsidRDefault="002263F5" w:rsidP="0049651C">
      <w:pPr>
        <w:rPr>
          <w:noProof/>
          <w:lang w:eastAsia="en-US"/>
        </w:rPr>
      </w:pPr>
    </w:p>
    <w:p w14:paraId="1FB58ECD" w14:textId="77777777" w:rsidR="002263F5" w:rsidRDefault="002263F5" w:rsidP="002263F5">
      <w:pPr>
        <w:pStyle w:val="Heading2"/>
        <w:rPr>
          <w:noProof/>
        </w:rPr>
      </w:pPr>
      <w:bookmarkStart w:id="124" w:name="_Toc67046759"/>
      <w:r>
        <w:rPr>
          <w:noProof/>
        </w:rPr>
        <w:t>Statement of Assets and Liabilities by Major Departmental Services</w:t>
      </w:r>
      <w:bookmarkEnd w:id="124"/>
    </w:p>
    <w:p w14:paraId="6F768C7E" w14:textId="1334125C" w:rsidR="002263F5" w:rsidRDefault="002263F5" w:rsidP="002263F5">
      <w:pPr>
        <w:rPr>
          <w:noProof/>
          <w:lang w:eastAsia="en-US"/>
        </w:rPr>
      </w:pPr>
      <w:r>
        <w:rPr>
          <w:noProof/>
          <w:lang w:eastAsia="en-US"/>
        </w:rPr>
        <w:t>as at 12 November 2020</w:t>
      </w:r>
    </w:p>
    <w:p w14:paraId="31F8AA1F" w14:textId="77777777" w:rsidR="002263F5" w:rsidRDefault="002263F5" w:rsidP="0049651C">
      <w:pPr>
        <w:rPr>
          <w:noProof/>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1559"/>
        <w:gridCol w:w="1559"/>
        <w:gridCol w:w="851"/>
        <w:gridCol w:w="1559"/>
        <w:gridCol w:w="1559"/>
        <w:gridCol w:w="848"/>
      </w:tblGrid>
      <w:tr w:rsidR="002263F5" w14:paraId="7B4BB3CE" w14:textId="77777777" w:rsidTr="007D78D9">
        <w:tc>
          <w:tcPr>
            <w:tcW w:w="2547" w:type="dxa"/>
          </w:tcPr>
          <w:p w14:paraId="4B55AF73" w14:textId="77777777" w:rsidR="002263F5" w:rsidRDefault="002263F5" w:rsidP="002263F5">
            <w:pPr>
              <w:spacing w:after="0" w:line="240" w:lineRule="auto"/>
              <w:rPr>
                <w:noProof/>
                <w:lang w:eastAsia="en-US"/>
              </w:rPr>
            </w:pPr>
          </w:p>
        </w:tc>
        <w:tc>
          <w:tcPr>
            <w:tcW w:w="1559" w:type="dxa"/>
            <w:shd w:val="clear" w:color="auto" w:fill="D9D9D9" w:themeFill="background1" w:themeFillShade="D9"/>
          </w:tcPr>
          <w:p w14:paraId="172091E1"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ECONOMIC</w:t>
            </w:r>
          </w:p>
          <w:p w14:paraId="578911D8"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PARTICIPATION</w:t>
            </w:r>
          </w:p>
          <w:p w14:paraId="407E72A5"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SERVICES</w:t>
            </w:r>
          </w:p>
          <w:p w14:paraId="4E01025A"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2021</w:t>
            </w:r>
          </w:p>
          <w:p w14:paraId="17C40B71" w14:textId="77777777" w:rsidR="002263F5" w:rsidRPr="008E1119" w:rsidRDefault="002263F5" w:rsidP="002263F5">
            <w:pPr>
              <w:spacing w:after="0" w:line="240" w:lineRule="auto"/>
              <w:jc w:val="right"/>
              <w:rPr>
                <w:b/>
                <w:noProof/>
                <w:sz w:val="16"/>
                <w:szCs w:val="16"/>
                <w:lang w:eastAsia="en-US"/>
              </w:rPr>
            </w:pPr>
          </w:p>
          <w:p w14:paraId="3138A2EC" w14:textId="56F7B23C" w:rsidR="002263F5" w:rsidRDefault="002263F5" w:rsidP="002263F5">
            <w:pPr>
              <w:spacing w:after="0" w:line="240" w:lineRule="auto"/>
              <w:jc w:val="right"/>
              <w:rPr>
                <w:noProof/>
                <w:lang w:eastAsia="en-US"/>
              </w:rPr>
            </w:pPr>
            <w:r w:rsidRPr="008E1119">
              <w:rPr>
                <w:b/>
                <w:noProof/>
                <w:sz w:val="16"/>
                <w:szCs w:val="16"/>
                <w:lang w:eastAsia="en-US"/>
              </w:rPr>
              <w:t>$’,000</w:t>
            </w:r>
          </w:p>
        </w:tc>
        <w:tc>
          <w:tcPr>
            <w:tcW w:w="1559" w:type="dxa"/>
            <w:shd w:val="clear" w:color="auto" w:fill="D9D9D9" w:themeFill="background1" w:themeFillShade="D9"/>
          </w:tcPr>
          <w:p w14:paraId="777D8CDF"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COMMUNITY</w:t>
            </w:r>
          </w:p>
          <w:p w14:paraId="2692487D"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PARTICIPATION</w:t>
            </w:r>
          </w:p>
          <w:p w14:paraId="54F3B874"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SERVICES</w:t>
            </w:r>
          </w:p>
          <w:p w14:paraId="24F81A33"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2021</w:t>
            </w:r>
          </w:p>
          <w:p w14:paraId="5D11EB1F" w14:textId="77777777" w:rsidR="002263F5" w:rsidRPr="008E1119" w:rsidRDefault="002263F5" w:rsidP="002263F5">
            <w:pPr>
              <w:spacing w:after="0" w:line="240" w:lineRule="auto"/>
              <w:jc w:val="right"/>
              <w:rPr>
                <w:b/>
                <w:noProof/>
                <w:sz w:val="16"/>
                <w:szCs w:val="16"/>
                <w:lang w:eastAsia="en-US"/>
              </w:rPr>
            </w:pPr>
          </w:p>
          <w:p w14:paraId="64CF10E6" w14:textId="1375E0E0" w:rsidR="002263F5" w:rsidRDefault="002263F5" w:rsidP="002263F5">
            <w:pPr>
              <w:spacing w:after="0" w:line="240" w:lineRule="auto"/>
              <w:jc w:val="right"/>
              <w:rPr>
                <w:noProof/>
                <w:lang w:eastAsia="en-US"/>
              </w:rPr>
            </w:pPr>
            <w:r w:rsidRPr="008E1119">
              <w:rPr>
                <w:b/>
                <w:noProof/>
                <w:sz w:val="16"/>
                <w:szCs w:val="16"/>
                <w:lang w:eastAsia="en-US"/>
              </w:rPr>
              <w:t>$’000</w:t>
            </w:r>
          </w:p>
        </w:tc>
        <w:tc>
          <w:tcPr>
            <w:tcW w:w="851" w:type="dxa"/>
            <w:shd w:val="clear" w:color="auto" w:fill="D9D9D9" w:themeFill="background1" w:themeFillShade="D9"/>
          </w:tcPr>
          <w:p w14:paraId="2C40B855" w14:textId="77777777" w:rsidR="002263F5" w:rsidRPr="008E1119" w:rsidRDefault="002263F5" w:rsidP="002263F5">
            <w:pPr>
              <w:spacing w:after="0" w:line="240" w:lineRule="auto"/>
              <w:jc w:val="right"/>
              <w:rPr>
                <w:b/>
                <w:noProof/>
                <w:sz w:val="16"/>
                <w:szCs w:val="16"/>
                <w:lang w:eastAsia="en-US"/>
              </w:rPr>
            </w:pPr>
          </w:p>
          <w:p w14:paraId="13D4FA52" w14:textId="77777777" w:rsidR="002263F5" w:rsidRDefault="002263F5" w:rsidP="002263F5">
            <w:pPr>
              <w:spacing w:after="0" w:line="240" w:lineRule="auto"/>
              <w:jc w:val="right"/>
              <w:rPr>
                <w:b/>
                <w:noProof/>
                <w:sz w:val="16"/>
                <w:szCs w:val="16"/>
                <w:lang w:eastAsia="en-US"/>
              </w:rPr>
            </w:pPr>
          </w:p>
          <w:p w14:paraId="49EC6F3E"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TOTAL</w:t>
            </w:r>
          </w:p>
          <w:p w14:paraId="256A3894"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2021</w:t>
            </w:r>
          </w:p>
          <w:p w14:paraId="7709569C" w14:textId="77777777" w:rsidR="002263F5" w:rsidRPr="008E1119" w:rsidRDefault="002263F5" w:rsidP="002263F5">
            <w:pPr>
              <w:spacing w:after="0" w:line="240" w:lineRule="auto"/>
              <w:jc w:val="right"/>
              <w:rPr>
                <w:b/>
                <w:noProof/>
                <w:sz w:val="16"/>
                <w:szCs w:val="16"/>
                <w:lang w:eastAsia="en-US"/>
              </w:rPr>
            </w:pPr>
          </w:p>
          <w:p w14:paraId="76C8273C" w14:textId="3C4C9E80" w:rsidR="002263F5" w:rsidRDefault="002263F5" w:rsidP="002263F5">
            <w:pPr>
              <w:spacing w:after="0" w:line="240" w:lineRule="auto"/>
              <w:jc w:val="right"/>
              <w:rPr>
                <w:noProof/>
                <w:lang w:eastAsia="en-US"/>
              </w:rPr>
            </w:pPr>
            <w:r w:rsidRPr="008E1119">
              <w:rPr>
                <w:b/>
                <w:noProof/>
                <w:sz w:val="16"/>
                <w:szCs w:val="16"/>
                <w:lang w:eastAsia="en-US"/>
              </w:rPr>
              <w:t>$’000</w:t>
            </w:r>
          </w:p>
        </w:tc>
        <w:tc>
          <w:tcPr>
            <w:tcW w:w="1559" w:type="dxa"/>
            <w:shd w:val="clear" w:color="auto" w:fill="D9D9D9" w:themeFill="background1" w:themeFillShade="D9"/>
          </w:tcPr>
          <w:p w14:paraId="626969D7"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ECONOMIC</w:t>
            </w:r>
          </w:p>
          <w:p w14:paraId="010E590B"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PARTICIPATION</w:t>
            </w:r>
          </w:p>
          <w:p w14:paraId="1E7A98BF"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SERVICES</w:t>
            </w:r>
          </w:p>
          <w:p w14:paraId="60428F22"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2020</w:t>
            </w:r>
          </w:p>
          <w:p w14:paraId="7479F616" w14:textId="77777777" w:rsidR="002263F5" w:rsidRPr="008E1119" w:rsidRDefault="002263F5" w:rsidP="002263F5">
            <w:pPr>
              <w:spacing w:after="0" w:line="240" w:lineRule="auto"/>
              <w:jc w:val="right"/>
              <w:rPr>
                <w:b/>
                <w:noProof/>
                <w:sz w:val="16"/>
                <w:szCs w:val="16"/>
                <w:lang w:eastAsia="en-US"/>
              </w:rPr>
            </w:pPr>
          </w:p>
          <w:p w14:paraId="77962746" w14:textId="05E28D5A" w:rsidR="002263F5" w:rsidRDefault="002263F5" w:rsidP="002263F5">
            <w:pPr>
              <w:spacing w:after="0" w:line="240" w:lineRule="auto"/>
              <w:jc w:val="right"/>
              <w:rPr>
                <w:noProof/>
                <w:lang w:eastAsia="en-US"/>
              </w:rPr>
            </w:pPr>
            <w:r w:rsidRPr="008E1119">
              <w:rPr>
                <w:b/>
                <w:noProof/>
                <w:sz w:val="16"/>
                <w:szCs w:val="16"/>
                <w:lang w:eastAsia="en-US"/>
              </w:rPr>
              <w:t>$’,000</w:t>
            </w:r>
          </w:p>
        </w:tc>
        <w:tc>
          <w:tcPr>
            <w:tcW w:w="1559" w:type="dxa"/>
            <w:shd w:val="clear" w:color="auto" w:fill="D9D9D9" w:themeFill="background1" w:themeFillShade="D9"/>
          </w:tcPr>
          <w:p w14:paraId="5F5563C6"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COMMUNITY</w:t>
            </w:r>
          </w:p>
          <w:p w14:paraId="69E197F7"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PARTICIPATION</w:t>
            </w:r>
          </w:p>
          <w:p w14:paraId="0E8FD44C"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SERVICES</w:t>
            </w:r>
          </w:p>
          <w:p w14:paraId="3ED01ADC"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2020</w:t>
            </w:r>
          </w:p>
          <w:p w14:paraId="50A34D0D" w14:textId="77777777" w:rsidR="002263F5" w:rsidRPr="008E1119" w:rsidRDefault="002263F5" w:rsidP="002263F5">
            <w:pPr>
              <w:spacing w:after="0" w:line="240" w:lineRule="auto"/>
              <w:jc w:val="right"/>
              <w:rPr>
                <w:b/>
                <w:noProof/>
                <w:sz w:val="16"/>
                <w:szCs w:val="16"/>
                <w:lang w:eastAsia="en-US"/>
              </w:rPr>
            </w:pPr>
          </w:p>
          <w:p w14:paraId="566D99A5" w14:textId="23CFD17A" w:rsidR="002263F5" w:rsidRDefault="002263F5" w:rsidP="002263F5">
            <w:pPr>
              <w:spacing w:after="0" w:line="240" w:lineRule="auto"/>
              <w:jc w:val="right"/>
              <w:rPr>
                <w:noProof/>
                <w:lang w:eastAsia="en-US"/>
              </w:rPr>
            </w:pPr>
            <w:r w:rsidRPr="008E1119">
              <w:rPr>
                <w:b/>
                <w:noProof/>
                <w:sz w:val="16"/>
                <w:szCs w:val="16"/>
                <w:lang w:eastAsia="en-US"/>
              </w:rPr>
              <w:t>$’000</w:t>
            </w:r>
          </w:p>
        </w:tc>
        <w:tc>
          <w:tcPr>
            <w:tcW w:w="848" w:type="dxa"/>
            <w:shd w:val="clear" w:color="auto" w:fill="D9D9D9" w:themeFill="background1" w:themeFillShade="D9"/>
          </w:tcPr>
          <w:p w14:paraId="76A4026B" w14:textId="77777777" w:rsidR="002263F5" w:rsidRPr="008E1119" w:rsidRDefault="002263F5" w:rsidP="002263F5">
            <w:pPr>
              <w:spacing w:after="0" w:line="240" w:lineRule="auto"/>
              <w:jc w:val="right"/>
              <w:rPr>
                <w:b/>
                <w:noProof/>
                <w:sz w:val="16"/>
                <w:szCs w:val="16"/>
                <w:lang w:eastAsia="en-US"/>
              </w:rPr>
            </w:pPr>
          </w:p>
          <w:p w14:paraId="5CDD5943" w14:textId="77777777" w:rsidR="002263F5" w:rsidRDefault="002263F5" w:rsidP="002263F5">
            <w:pPr>
              <w:spacing w:after="0" w:line="240" w:lineRule="auto"/>
              <w:jc w:val="right"/>
              <w:rPr>
                <w:b/>
                <w:noProof/>
                <w:sz w:val="16"/>
                <w:szCs w:val="16"/>
                <w:lang w:eastAsia="en-US"/>
              </w:rPr>
            </w:pPr>
          </w:p>
          <w:p w14:paraId="0CFDBF8E"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TOTAL</w:t>
            </w:r>
          </w:p>
          <w:p w14:paraId="0D574CEF" w14:textId="77777777" w:rsidR="002263F5" w:rsidRPr="008E1119" w:rsidRDefault="002263F5" w:rsidP="002263F5">
            <w:pPr>
              <w:spacing w:after="0" w:line="240" w:lineRule="auto"/>
              <w:jc w:val="right"/>
              <w:rPr>
                <w:b/>
                <w:noProof/>
                <w:sz w:val="16"/>
                <w:szCs w:val="16"/>
                <w:lang w:eastAsia="en-US"/>
              </w:rPr>
            </w:pPr>
            <w:r w:rsidRPr="008E1119">
              <w:rPr>
                <w:b/>
                <w:noProof/>
                <w:sz w:val="16"/>
                <w:szCs w:val="16"/>
                <w:lang w:eastAsia="en-US"/>
              </w:rPr>
              <w:t>2020</w:t>
            </w:r>
          </w:p>
          <w:p w14:paraId="692F2997" w14:textId="77777777" w:rsidR="002263F5" w:rsidRPr="008E1119" w:rsidRDefault="002263F5" w:rsidP="002263F5">
            <w:pPr>
              <w:spacing w:after="0" w:line="240" w:lineRule="auto"/>
              <w:jc w:val="right"/>
              <w:rPr>
                <w:b/>
                <w:noProof/>
                <w:sz w:val="16"/>
                <w:szCs w:val="16"/>
                <w:lang w:eastAsia="en-US"/>
              </w:rPr>
            </w:pPr>
          </w:p>
          <w:p w14:paraId="45AC3A77" w14:textId="515B6B9B" w:rsidR="002263F5" w:rsidRDefault="002263F5" w:rsidP="002263F5">
            <w:pPr>
              <w:spacing w:after="0" w:line="240" w:lineRule="auto"/>
              <w:jc w:val="right"/>
              <w:rPr>
                <w:noProof/>
                <w:lang w:eastAsia="en-US"/>
              </w:rPr>
            </w:pPr>
            <w:r w:rsidRPr="008E1119">
              <w:rPr>
                <w:b/>
                <w:noProof/>
                <w:sz w:val="16"/>
                <w:szCs w:val="16"/>
                <w:lang w:eastAsia="en-US"/>
              </w:rPr>
              <w:t>$’000</w:t>
            </w:r>
          </w:p>
        </w:tc>
      </w:tr>
      <w:tr w:rsidR="00B75CE6" w14:paraId="303F1277" w14:textId="77777777" w:rsidTr="007D78D9">
        <w:tc>
          <w:tcPr>
            <w:tcW w:w="10482" w:type="dxa"/>
            <w:gridSpan w:val="7"/>
          </w:tcPr>
          <w:p w14:paraId="25510525" w14:textId="77777777" w:rsidR="00B75CE6" w:rsidRDefault="00B75CE6" w:rsidP="002263F5">
            <w:pPr>
              <w:spacing w:after="0" w:line="240" w:lineRule="auto"/>
              <w:rPr>
                <w:noProof/>
                <w:lang w:eastAsia="en-US"/>
              </w:rPr>
            </w:pPr>
          </w:p>
        </w:tc>
      </w:tr>
      <w:tr w:rsidR="00B75CE6" w14:paraId="7D91D73F" w14:textId="77777777" w:rsidTr="007D78D9">
        <w:tc>
          <w:tcPr>
            <w:tcW w:w="10482" w:type="dxa"/>
            <w:gridSpan w:val="7"/>
            <w:shd w:val="clear" w:color="auto" w:fill="D9D9D9" w:themeFill="background1" w:themeFillShade="D9"/>
          </w:tcPr>
          <w:p w14:paraId="5C3BCF70" w14:textId="24EC7638" w:rsidR="00B75CE6" w:rsidRPr="00B75CE6" w:rsidRDefault="00B75CE6" w:rsidP="002263F5">
            <w:pPr>
              <w:spacing w:after="0" w:line="240" w:lineRule="auto"/>
              <w:rPr>
                <w:noProof/>
                <w:color w:val="FFFFFF" w:themeColor="background1"/>
                <w:lang w:eastAsia="en-US"/>
              </w:rPr>
            </w:pPr>
            <w:r w:rsidRPr="00B75CE6">
              <w:rPr>
                <w:noProof/>
                <w:color w:val="FFFFFF" w:themeColor="background1"/>
                <w:lang w:eastAsia="en-US"/>
              </w:rPr>
              <w:t>CURRENT ASSETS</w:t>
            </w:r>
          </w:p>
        </w:tc>
      </w:tr>
      <w:tr w:rsidR="00B75CE6" w14:paraId="0FD52F9E" w14:textId="77777777" w:rsidTr="007D78D9">
        <w:tc>
          <w:tcPr>
            <w:tcW w:w="2547" w:type="dxa"/>
            <w:vAlign w:val="center"/>
          </w:tcPr>
          <w:p w14:paraId="5EC9F7CA" w14:textId="77777777" w:rsidR="00C62E51" w:rsidRDefault="00C62E51" w:rsidP="00B75CE6">
            <w:pPr>
              <w:spacing w:after="0" w:line="240" w:lineRule="auto"/>
              <w:rPr>
                <w:rFonts w:ascii="Tahoma" w:eastAsia="Tahoma" w:hAnsi="Tahoma"/>
                <w:color w:val="000000"/>
                <w:sz w:val="16"/>
              </w:rPr>
            </w:pPr>
          </w:p>
          <w:p w14:paraId="5EFB8ABD" w14:textId="78B47E19" w:rsidR="00B75CE6" w:rsidRDefault="00B75CE6" w:rsidP="00B75CE6">
            <w:pPr>
              <w:spacing w:after="0" w:line="240" w:lineRule="auto"/>
              <w:rPr>
                <w:noProof/>
                <w:lang w:eastAsia="en-US"/>
              </w:rPr>
            </w:pPr>
            <w:r>
              <w:rPr>
                <w:rFonts w:ascii="Tahoma" w:eastAsia="Tahoma" w:hAnsi="Tahoma"/>
                <w:color w:val="000000"/>
                <w:sz w:val="16"/>
              </w:rPr>
              <w:t>Cash and cash equivalents</w:t>
            </w:r>
          </w:p>
        </w:tc>
        <w:tc>
          <w:tcPr>
            <w:tcW w:w="1559" w:type="dxa"/>
            <w:vAlign w:val="center"/>
          </w:tcPr>
          <w:p w14:paraId="7306626D" w14:textId="488E40AA"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10,750</w:t>
            </w:r>
          </w:p>
        </w:tc>
        <w:tc>
          <w:tcPr>
            <w:tcW w:w="1559" w:type="dxa"/>
            <w:vAlign w:val="center"/>
          </w:tcPr>
          <w:p w14:paraId="56FAF3C5" w14:textId="14539FBD"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16,687</w:t>
            </w:r>
          </w:p>
        </w:tc>
        <w:tc>
          <w:tcPr>
            <w:tcW w:w="851" w:type="dxa"/>
            <w:vAlign w:val="center"/>
          </w:tcPr>
          <w:p w14:paraId="7466B64A" w14:textId="6723D14D"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27,437</w:t>
            </w:r>
          </w:p>
        </w:tc>
        <w:tc>
          <w:tcPr>
            <w:tcW w:w="1559" w:type="dxa"/>
            <w:vAlign w:val="center"/>
          </w:tcPr>
          <w:p w14:paraId="236C1A0A" w14:textId="6421674A"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8,190</w:t>
            </w:r>
          </w:p>
        </w:tc>
        <w:tc>
          <w:tcPr>
            <w:tcW w:w="1559" w:type="dxa"/>
            <w:vAlign w:val="center"/>
          </w:tcPr>
          <w:p w14:paraId="052FAD81" w14:textId="7084666F"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14,080</w:t>
            </w:r>
          </w:p>
        </w:tc>
        <w:tc>
          <w:tcPr>
            <w:tcW w:w="848" w:type="dxa"/>
            <w:vAlign w:val="center"/>
          </w:tcPr>
          <w:p w14:paraId="111FE65D" w14:textId="225AA763"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22,270</w:t>
            </w:r>
          </w:p>
        </w:tc>
      </w:tr>
      <w:tr w:rsidR="00B75CE6" w14:paraId="601F3F77" w14:textId="77777777" w:rsidTr="007D78D9">
        <w:tc>
          <w:tcPr>
            <w:tcW w:w="2547" w:type="dxa"/>
            <w:vAlign w:val="center"/>
          </w:tcPr>
          <w:p w14:paraId="0533F713" w14:textId="77777777" w:rsidR="00C62E51" w:rsidRDefault="00C62E51" w:rsidP="00B75CE6">
            <w:pPr>
              <w:spacing w:after="0" w:line="240" w:lineRule="auto"/>
              <w:rPr>
                <w:rFonts w:ascii="Tahoma" w:eastAsia="Tahoma" w:hAnsi="Tahoma"/>
                <w:color w:val="000000"/>
                <w:sz w:val="16"/>
              </w:rPr>
            </w:pPr>
          </w:p>
          <w:p w14:paraId="00906BDC" w14:textId="3F5676F9" w:rsidR="00B75CE6" w:rsidRDefault="00B75CE6" w:rsidP="00B75CE6">
            <w:pPr>
              <w:spacing w:after="0" w:line="240" w:lineRule="auto"/>
              <w:rPr>
                <w:noProof/>
                <w:lang w:eastAsia="en-US"/>
              </w:rPr>
            </w:pPr>
            <w:r>
              <w:rPr>
                <w:rFonts w:ascii="Tahoma" w:eastAsia="Tahoma" w:hAnsi="Tahoma"/>
                <w:color w:val="000000"/>
                <w:sz w:val="16"/>
              </w:rPr>
              <w:t>Receivables</w:t>
            </w:r>
          </w:p>
        </w:tc>
        <w:tc>
          <w:tcPr>
            <w:tcW w:w="1559" w:type="dxa"/>
            <w:vAlign w:val="center"/>
          </w:tcPr>
          <w:p w14:paraId="3F8697E3" w14:textId="0AD44C92"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403</w:t>
            </w:r>
          </w:p>
        </w:tc>
        <w:tc>
          <w:tcPr>
            <w:tcW w:w="1559" w:type="dxa"/>
            <w:vAlign w:val="center"/>
          </w:tcPr>
          <w:p w14:paraId="297DA573" w14:textId="0D8A3B15"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890</w:t>
            </w:r>
          </w:p>
        </w:tc>
        <w:tc>
          <w:tcPr>
            <w:tcW w:w="851" w:type="dxa"/>
            <w:vAlign w:val="center"/>
          </w:tcPr>
          <w:p w14:paraId="544104BE" w14:textId="0B095765"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1,293</w:t>
            </w:r>
          </w:p>
        </w:tc>
        <w:tc>
          <w:tcPr>
            <w:tcW w:w="1559" w:type="dxa"/>
            <w:vAlign w:val="center"/>
          </w:tcPr>
          <w:p w14:paraId="5D5FD04D" w14:textId="006A6B1A"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728</w:t>
            </w:r>
          </w:p>
        </w:tc>
        <w:tc>
          <w:tcPr>
            <w:tcW w:w="1559" w:type="dxa"/>
            <w:vAlign w:val="center"/>
          </w:tcPr>
          <w:p w14:paraId="3FC70DAA" w14:textId="0D9B7AC6"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475</w:t>
            </w:r>
          </w:p>
        </w:tc>
        <w:tc>
          <w:tcPr>
            <w:tcW w:w="848" w:type="dxa"/>
            <w:vAlign w:val="center"/>
          </w:tcPr>
          <w:p w14:paraId="5263F79E" w14:textId="20C1A57F"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1,203</w:t>
            </w:r>
          </w:p>
        </w:tc>
      </w:tr>
      <w:tr w:rsidR="00B75CE6" w14:paraId="64CB067C" w14:textId="77777777" w:rsidTr="007D78D9">
        <w:tc>
          <w:tcPr>
            <w:tcW w:w="2547" w:type="dxa"/>
            <w:vAlign w:val="center"/>
          </w:tcPr>
          <w:p w14:paraId="359A3C97" w14:textId="77777777" w:rsidR="00C62E51" w:rsidRDefault="00C62E51" w:rsidP="00B75CE6">
            <w:pPr>
              <w:spacing w:after="0" w:line="240" w:lineRule="auto"/>
              <w:rPr>
                <w:rFonts w:ascii="Tahoma" w:eastAsia="Tahoma" w:hAnsi="Tahoma"/>
                <w:color w:val="000000"/>
                <w:sz w:val="16"/>
              </w:rPr>
            </w:pPr>
          </w:p>
          <w:p w14:paraId="7D6E1A26" w14:textId="731F0BE4" w:rsidR="00B75CE6" w:rsidRDefault="00B75CE6" w:rsidP="00B75CE6">
            <w:pPr>
              <w:spacing w:after="0" w:line="240" w:lineRule="auto"/>
              <w:rPr>
                <w:noProof/>
                <w:lang w:eastAsia="en-US"/>
              </w:rPr>
            </w:pPr>
            <w:r>
              <w:rPr>
                <w:rFonts w:ascii="Tahoma" w:eastAsia="Tahoma" w:hAnsi="Tahoma"/>
                <w:color w:val="000000"/>
                <w:sz w:val="16"/>
              </w:rPr>
              <w:t>Other current assets</w:t>
            </w:r>
          </w:p>
        </w:tc>
        <w:tc>
          <w:tcPr>
            <w:tcW w:w="1559" w:type="dxa"/>
            <w:tcBorders>
              <w:bottom w:val="single" w:sz="4" w:space="0" w:color="auto"/>
            </w:tcBorders>
            <w:vAlign w:val="center"/>
          </w:tcPr>
          <w:p w14:paraId="03EE2DD4" w14:textId="3FF6B485"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322</w:t>
            </w:r>
          </w:p>
        </w:tc>
        <w:tc>
          <w:tcPr>
            <w:tcW w:w="1559" w:type="dxa"/>
            <w:tcBorders>
              <w:bottom w:val="single" w:sz="4" w:space="0" w:color="auto"/>
            </w:tcBorders>
            <w:vAlign w:val="center"/>
          </w:tcPr>
          <w:p w14:paraId="6360C19B" w14:textId="7678170F"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383</w:t>
            </w:r>
          </w:p>
        </w:tc>
        <w:tc>
          <w:tcPr>
            <w:tcW w:w="851" w:type="dxa"/>
            <w:tcBorders>
              <w:bottom w:val="single" w:sz="4" w:space="0" w:color="auto"/>
            </w:tcBorders>
            <w:vAlign w:val="center"/>
          </w:tcPr>
          <w:p w14:paraId="11F03BDE" w14:textId="7819A091"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705</w:t>
            </w:r>
          </w:p>
        </w:tc>
        <w:tc>
          <w:tcPr>
            <w:tcW w:w="1559" w:type="dxa"/>
            <w:tcBorders>
              <w:bottom w:val="single" w:sz="4" w:space="0" w:color="auto"/>
            </w:tcBorders>
            <w:vAlign w:val="center"/>
          </w:tcPr>
          <w:p w14:paraId="48355DFC" w14:textId="0A31E047"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193</w:t>
            </w:r>
          </w:p>
        </w:tc>
        <w:tc>
          <w:tcPr>
            <w:tcW w:w="1559" w:type="dxa"/>
            <w:tcBorders>
              <w:bottom w:val="single" w:sz="4" w:space="0" w:color="auto"/>
            </w:tcBorders>
            <w:vAlign w:val="center"/>
          </w:tcPr>
          <w:p w14:paraId="42635813" w14:textId="3675B22D"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200</w:t>
            </w:r>
          </w:p>
        </w:tc>
        <w:tc>
          <w:tcPr>
            <w:tcW w:w="848" w:type="dxa"/>
            <w:tcBorders>
              <w:bottom w:val="single" w:sz="4" w:space="0" w:color="auto"/>
            </w:tcBorders>
            <w:vAlign w:val="center"/>
          </w:tcPr>
          <w:p w14:paraId="7836AE56" w14:textId="5C412C88"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393</w:t>
            </w:r>
          </w:p>
        </w:tc>
      </w:tr>
      <w:tr w:rsidR="007D78D9" w14:paraId="61165D4E" w14:textId="77777777" w:rsidTr="007D78D9">
        <w:tc>
          <w:tcPr>
            <w:tcW w:w="2547" w:type="dxa"/>
            <w:vAlign w:val="center"/>
          </w:tcPr>
          <w:p w14:paraId="79133888" w14:textId="77777777" w:rsidR="00C62E51" w:rsidRDefault="00C62E51" w:rsidP="00B75CE6">
            <w:pPr>
              <w:spacing w:after="0" w:line="240" w:lineRule="auto"/>
              <w:rPr>
                <w:rFonts w:ascii="Tahoma" w:eastAsia="Tahoma" w:hAnsi="Tahoma"/>
                <w:b/>
                <w:color w:val="000000"/>
                <w:sz w:val="16"/>
              </w:rPr>
            </w:pPr>
          </w:p>
          <w:p w14:paraId="5830341D" w14:textId="09181714" w:rsidR="00B75CE6" w:rsidRPr="00B75CE6" w:rsidRDefault="00B75CE6" w:rsidP="00B75CE6">
            <w:pPr>
              <w:spacing w:after="0" w:line="240" w:lineRule="auto"/>
              <w:rPr>
                <w:b/>
                <w:noProof/>
                <w:lang w:eastAsia="en-US"/>
              </w:rPr>
            </w:pPr>
            <w:r w:rsidRPr="00B75CE6">
              <w:rPr>
                <w:rFonts w:ascii="Tahoma" w:eastAsia="Tahoma" w:hAnsi="Tahoma"/>
                <w:b/>
                <w:color w:val="000000"/>
                <w:sz w:val="16"/>
              </w:rPr>
              <w:t>Total Current Assets</w:t>
            </w:r>
          </w:p>
        </w:tc>
        <w:tc>
          <w:tcPr>
            <w:tcW w:w="1559" w:type="dxa"/>
            <w:tcBorders>
              <w:top w:val="single" w:sz="4" w:space="0" w:color="auto"/>
              <w:bottom w:val="single" w:sz="4" w:space="0" w:color="auto"/>
            </w:tcBorders>
          </w:tcPr>
          <w:p w14:paraId="25D50657" w14:textId="77777777" w:rsidR="007D78D9" w:rsidRDefault="007D78D9" w:rsidP="00B75CE6">
            <w:pPr>
              <w:spacing w:after="0" w:line="240" w:lineRule="auto"/>
              <w:jc w:val="right"/>
              <w:rPr>
                <w:rFonts w:ascii="Tahoma" w:eastAsia="Tahoma" w:hAnsi="Tahoma"/>
                <w:b/>
                <w:color w:val="000000"/>
                <w:sz w:val="16"/>
                <w:szCs w:val="16"/>
              </w:rPr>
            </w:pPr>
          </w:p>
          <w:p w14:paraId="4C4C28A8" w14:textId="28079134"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11,475</w:t>
            </w:r>
          </w:p>
        </w:tc>
        <w:tc>
          <w:tcPr>
            <w:tcW w:w="1559" w:type="dxa"/>
            <w:tcBorders>
              <w:top w:val="single" w:sz="4" w:space="0" w:color="auto"/>
              <w:bottom w:val="single" w:sz="4" w:space="0" w:color="auto"/>
            </w:tcBorders>
          </w:tcPr>
          <w:p w14:paraId="7860EBE7" w14:textId="77777777" w:rsidR="007D78D9" w:rsidRDefault="007D78D9" w:rsidP="00B75CE6">
            <w:pPr>
              <w:spacing w:after="0" w:line="240" w:lineRule="auto"/>
              <w:jc w:val="right"/>
              <w:rPr>
                <w:rFonts w:ascii="Tahoma" w:eastAsia="Tahoma" w:hAnsi="Tahoma"/>
                <w:b/>
                <w:color w:val="000000"/>
                <w:sz w:val="16"/>
                <w:szCs w:val="16"/>
              </w:rPr>
            </w:pPr>
          </w:p>
          <w:p w14:paraId="20C092FE" w14:textId="455A2E10"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17,960</w:t>
            </w:r>
          </w:p>
        </w:tc>
        <w:tc>
          <w:tcPr>
            <w:tcW w:w="851" w:type="dxa"/>
            <w:tcBorders>
              <w:top w:val="single" w:sz="4" w:space="0" w:color="auto"/>
              <w:bottom w:val="single" w:sz="4" w:space="0" w:color="auto"/>
            </w:tcBorders>
          </w:tcPr>
          <w:p w14:paraId="3946F4E1" w14:textId="77777777" w:rsidR="007D78D9" w:rsidRDefault="007D78D9" w:rsidP="00B75CE6">
            <w:pPr>
              <w:spacing w:after="0" w:line="240" w:lineRule="auto"/>
              <w:jc w:val="right"/>
              <w:rPr>
                <w:rFonts w:ascii="Tahoma" w:eastAsia="Tahoma" w:hAnsi="Tahoma"/>
                <w:b/>
                <w:color w:val="000000"/>
                <w:sz w:val="16"/>
                <w:szCs w:val="16"/>
              </w:rPr>
            </w:pPr>
          </w:p>
          <w:p w14:paraId="16D3EB93" w14:textId="2FA6022A"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29,435</w:t>
            </w:r>
          </w:p>
        </w:tc>
        <w:tc>
          <w:tcPr>
            <w:tcW w:w="1559" w:type="dxa"/>
            <w:tcBorders>
              <w:top w:val="single" w:sz="4" w:space="0" w:color="auto"/>
              <w:bottom w:val="single" w:sz="4" w:space="0" w:color="auto"/>
            </w:tcBorders>
          </w:tcPr>
          <w:p w14:paraId="722D2E3B" w14:textId="77777777" w:rsidR="007D78D9" w:rsidRDefault="007D78D9" w:rsidP="00B75CE6">
            <w:pPr>
              <w:spacing w:after="0" w:line="240" w:lineRule="auto"/>
              <w:jc w:val="right"/>
              <w:rPr>
                <w:rFonts w:ascii="Tahoma" w:eastAsia="Tahoma" w:hAnsi="Tahoma"/>
                <w:b/>
                <w:color w:val="000000"/>
                <w:sz w:val="16"/>
                <w:szCs w:val="16"/>
              </w:rPr>
            </w:pPr>
          </w:p>
          <w:p w14:paraId="5B011CF3" w14:textId="0EADE3BF"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9,111</w:t>
            </w:r>
          </w:p>
        </w:tc>
        <w:tc>
          <w:tcPr>
            <w:tcW w:w="1559" w:type="dxa"/>
            <w:tcBorders>
              <w:top w:val="single" w:sz="4" w:space="0" w:color="auto"/>
              <w:bottom w:val="single" w:sz="4" w:space="0" w:color="auto"/>
            </w:tcBorders>
          </w:tcPr>
          <w:p w14:paraId="4A538D1C" w14:textId="77777777" w:rsidR="007D78D9" w:rsidRDefault="007D78D9" w:rsidP="00B75CE6">
            <w:pPr>
              <w:spacing w:after="0" w:line="240" w:lineRule="auto"/>
              <w:jc w:val="right"/>
              <w:rPr>
                <w:rFonts w:ascii="Tahoma" w:eastAsia="Tahoma" w:hAnsi="Tahoma"/>
                <w:b/>
                <w:color w:val="000000"/>
                <w:sz w:val="16"/>
                <w:szCs w:val="16"/>
              </w:rPr>
            </w:pPr>
          </w:p>
          <w:p w14:paraId="54C0791B" w14:textId="4006CBBC"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14,755</w:t>
            </w:r>
          </w:p>
        </w:tc>
        <w:tc>
          <w:tcPr>
            <w:tcW w:w="848" w:type="dxa"/>
            <w:tcBorders>
              <w:top w:val="single" w:sz="4" w:space="0" w:color="auto"/>
              <w:bottom w:val="single" w:sz="4" w:space="0" w:color="auto"/>
            </w:tcBorders>
          </w:tcPr>
          <w:p w14:paraId="025958CC" w14:textId="77777777" w:rsidR="007D78D9" w:rsidRDefault="007D78D9" w:rsidP="00B75CE6">
            <w:pPr>
              <w:spacing w:after="0" w:line="240" w:lineRule="auto"/>
              <w:jc w:val="right"/>
              <w:rPr>
                <w:rFonts w:ascii="Tahoma" w:eastAsia="Tahoma" w:hAnsi="Tahoma"/>
                <w:b/>
                <w:color w:val="000000"/>
                <w:sz w:val="16"/>
                <w:szCs w:val="16"/>
              </w:rPr>
            </w:pPr>
          </w:p>
          <w:p w14:paraId="76F2F10C" w14:textId="5FC2D1B9"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23,866</w:t>
            </w:r>
          </w:p>
        </w:tc>
      </w:tr>
      <w:tr w:rsidR="00B75CE6" w14:paraId="25F03DC7" w14:textId="77777777" w:rsidTr="007D78D9">
        <w:tc>
          <w:tcPr>
            <w:tcW w:w="10482" w:type="dxa"/>
            <w:gridSpan w:val="7"/>
          </w:tcPr>
          <w:p w14:paraId="755701E2" w14:textId="77777777" w:rsidR="00B75CE6" w:rsidRPr="00B75CE6" w:rsidRDefault="00B75CE6" w:rsidP="00B75CE6">
            <w:pPr>
              <w:spacing w:after="0" w:line="240" w:lineRule="auto"/>
              <w:jc w:val="right"/>
              <w:rPr>
                <w:rFonts w:ascii="Tahoma" w:eastAsia="Tahoma" w:hAnsi="Tahoma"/>
                <w:color w:val="000000"/>
                <w:sz w:val="16"/>
                <w:szCs w:val="16"/>
              </w:rPr>
            </w:pPr>
          </w:p>
        </w:tc>
      </w:tr>
      <w:tr w:rsidR="00B75CE6" w14:paraId="11B6F9F4" w14:textId="77777777" w:rsidTr="007D78D9">
        <w:tc>
          <w:tcPr>
            <w:tcW w:w="10482" w:type="dxa"/>
            <w:gridSpan w:val="7"/>
            <w:shd w:val="clear" w:color="auto" w:fill="D9D9D9" w:themeFill="background1" w:themeFillShade="D9"/>
          </w:tcPr>
          <w:p w14:paraId="22EA4DCA" w14:textId="0DC407EA" w:rsidR="00B75CE6" w:rsidRPr="00B75CE6" w:rsidRDefault="00B75CE6" w:rsidP="00B75CE6">
            <w:pPr>
              <w:spacing w:after="0" w:line="240" w:lineRule="auto"/>
              <w:rPr>
                <w:rFonts w:ascii="Tahoma" w:eastAsia="Tahoma" w:hAnsi="Tahoma"/>
                <w:color w:val="FFFFFF" w:themeColor="background1"/>
                <w:sz w:val="16"/>
                <w:szCs w:val="16"/>
              </w:rPr>
            </w:pPr>
            <w:r w:rsidRPr="00B75CE6">
              <w:rPr>
                <w:noProof/>
                <w:color w:val="FFFFFF" w:themeColor="background1"/>
                <w:lang w:eastAsia="en-US"/>
              </w:rPr>
              <w:t>NON-CURRENT ASSETS</w:t>
            </w:r>
          </w:p>
        </w:tc>
      </w:tr>
      <w:tr w:rsidR="00B75CE6" w14:paraId="772E18AB" w14:textId="77777777" w:rsidTr="007D78D9">
        <w:tc>
          <w:tcPr>
            <w:tcW w:w="2547" w:type="dxa"/>
            <w:vAlign w:val="center"/>
          </w:tcPr>
          <w:p w14:paraId="716CA4C7" w14:textId="77777777" w:rsidR="00C62E51" w:rsidRDefault="00C62E51" w:rsidP="00B75CE6">
            <w:pPr>
              <w:spacing w:after="0" w:line="240" w:lineRule="auto"/>
              <w:rPr>
                <w:rFonts w:ascii="Tahoma" w:eastAsia="Tahoma" w:hAnsi="Tahoma"/>
                <w:color w:val="000000"/>
                <w:sz w:val="16"/>
              </w:rPr>
            </w:pPr>
          </w:p>
          <w:p w14:paraId="6ED771F2" w14:textId="0C7125E2" w:rsidR="00B75CE6" w:rsidRDefault="00B75CE6" w:rsidP="00B75CE6">
            <w:pPr>
              <w:spacing w:after="0" w:line="240" w:lineRule="auto"/>
              <w:rPr>
                <w:noProof/>
                <w:lang w:eastAsia="en-US"/>
              </w:rPr>
            </w:pPr>
            <w:r>
              <w:rPr>
                <w:rFonts w:ascii="Tahoma" w:eastAsia="Tahoma" w:hAnsi="Tahoma"/>
                <w:color w:val="000000"/>
                <w:sz w:val="16"/>
              </w:rPr>
              <w:t>Property, plant and equipment</w:t>
            </w:r>
          </w:p>
        </w:tc>
        <w:tc>
          <w:tcPr>
            <w:tcW w:w="1559" w:type="dxa"/>
            <w:vAlign w:val="center"/>
          </w:tcPr>
          <w:p w14:paraId="5A3B5071" w14:textId="2115CDB2"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734</w:t>
            </w:r>
          </w:p>
        </w:tc>
        <w:tc>
          <w:tcPr>
            <w:tcW w:w="1559" w:type="dxa"/>
            <w:vAlign w:val="center"/>
          </w:tcPr>
          <w:p w14:paraId="3089DEE3" w14:textId="5C80F4C9"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15,483</w:t>
            </w:r>
          </w:p>
        </w:tc>
        <w:tc>
          <w:tcPr>
            <w:tcW w:w="851" w:type="dxa"/>
            <w:vAlign w:val="center"/>
          </w:tcPr>
          <w:p w14:paraId="34386A28" w14:textId="5A3BBC07"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16,217</w:t>
            </w:r>
          </w:p>
        </w:tc>
        <w:tc>
          <w:tcPr>
            <w:tcW w:w="1559" w:type="dxa"/>
            <w:vAlign w:val="center"/>
          </w:tcPr>
          <w:p w14:paraId="734D4324" w14:textId="40A93FCB"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765</w:t>
            </w:r>
          </w:p>
        </w:tc>
        <w:tc>
          <w:tcPr>
            <w:tcW w:w="1559" w:type="dxa"/>
            <w:vAlign w:val="center"/>
          </w:tcPr>
          <w:p w14:paraId="7615A846" w14:textId="38013420"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16,128</w:t>
            </w:r>
          </w:p>
        </w:tc>
        <w:tc>
          <w:tcPr>
            <w:tcW w:w="848" w:type="dxa"/>
            <w:vAlign w:val="center"/>
          </w:tcPr>
          <w:p w14:paraId="37E56A5C" w14:textId="21398040"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16,893</w:t>
            </w:r>
          </w:p>
        </w:tc>
      </w:tr>
      <w:tr w:rsidR="00B75CE6" w14:paraId="3CB0976B" w14:textId="77777777" w:rsidTr="007D78D9">
        <w:tc>
          <w:tcPr>
            <w:tcW w:w="2547" w:type="dxa"/>
            <w:vAlign w:val="center"/>
          </w:tcPr>
          <w:p w14:paraId="6FFA4B5E" w14:textId="77777777" w:rsidR="00C62E51" w:rsidRDefault="00C62E51" w:rsidP="00B75CE6">
            <w:pPr>
              <w:spacing w:after="0" w:line="240" w:lineRule="auto"/>
              <w:rPr>
                <w:rFonts w:ascii="Tahoma" w:eastAsia="Tahoma" w:hAnsi="Tahoma"/>
                <w:color w:val="000000"/>
                <w:sz w:val="16"/>
              </w:rPr>
            </w:pPr>
          </w:p>
          <w:p w14:paraId="5C014DB4" w14:textId="6BC7093E" w:rsidR="00B75CE6" w:rsidRDefault="00B75CE6" w:rsidP="00B75CE6">
            <w:pPr>
              <w:spacing w:after="0" w:line="240" w:lineRule="auto"/>
              <w:rPr>
                <w:noProof/>
                <w:lang w:eastAsia="en-US"/>
              </w:rPr>
            </w:pPr>
            <w:r>
              <w:rPr>
                <w:rFonts w:ascii="Tahoma" w:eastAsia="Tahoma" w:hAnsi="Tahoma"/>
                <w:color w:val="000000"/>
                <w:sz w:val="16"/>
              </w:rPr>
              <w:t>Intangible assets</w:t>
            </w:r>
          </w:p>
        </w:tc>
        <w:tc>
          <w:tcPr>
            <w:tcW w:w="1559" w:type="dxa"/>
            <w:tcBorders>
              <w:bottom w:val="single" w:sz="4" w:space="0" w:color="auto"/>
            </w:tcBorders>
          </w:tcPr>
          <w:p w14:paraId="390EE242" w14:textId="0F0C17A1"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 xml:space="preserve">- </w:t>
            </w:r>
          </w:p>
        </w:tc>
        <w:tc>
          <w:tcPr>
            <w:tcW w:w="1559" w:type="dxa"/>
            <w:tcBorders>
              <w:bottom w:val="single" w:sz="4" w:space="0" w:color="auto"/>
            </w:tcBorders>
            <w:vAlign w:val="center"/>
          </w:tcPr>
          <w:p w14:paraId="0B0ADF16" w14:textId="4D7275C1"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139</w:t>
            </w:r>
          </w:p>
        </w:tc>
        <w:tc>
          <w:tcPr>
            <w:tcW w:w="851" w:type="dxa"/>
            <w:tcBorders>
              <w:bottom w:val="single" w:sz="4" w:space="0" w:color="auto"/>
            </w:tcBorders>
            <w:vAlign w:val="center"/>
          </w:tcPr>
          <w:p w14:paraId="3B1D120E" w14:textId="3B1C59FC"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139</w:t>
            </w:r>
          </w:p>
        </w:tc>
        <w:tc>
          <w:tcPr>
            <w:tcW w:w="1559" w:type="dxa"/>
            <w:tcBorders>
              <w:bottom w:val="single" w:sz="4" w:space="0" w:color="auto"/>
            </w:tcBorders>
          </w:tcPr>
          <w:p w14:paraId="654A6C5D" w14:textId="5DF33721"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 xml:space="preserve"> -</w:t>
            </w:r>
          </w:p>
        </w:tc>
        <w:tc>
          <w:tcPr>
            <w:tcW w:w="1559" w:type="dxa"/>
            <w:tcBorders>
              <w:bottom w:val="single" w:sz="4" w:space="0" w:color="auto"/>
            </w:tcBorders>
            <w:vAlign w:val="center"/>
          </w:tcPr>
          <w:p w14:paraId="732C1E59" w14:textId="3D5376AE"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164</w:t>
            </w:r>
          </w:p>
        </w:tc>
        <w:tc>
          <w:tcPr>
            <w:tcW w:w="848" w:type="dxa"/>
            <w:tcBorders>
              <w:bottom w:val="single" w:sz="4" w:space="0" w:color="auto"/>
            </w:tcBorders>
            <w:vAlign w:val="center"/>
          </w:tcPr>
          <w:p w14:paraId="7E95321E" w14:textId="45FCD1DE" w:rsidR="00B75CE6" w:rsidRPr="00B75CE6" w:rsidRDefault="00B75CE6" w:rsidP="00B75CE6">
            <w:pPr>
              <w:spacing w:after="0" w:line="240" w:lineRule="auto"/>
              <w:jc w:val="right"/>
              <w:rPr>
                <w:rFonts w:ascii="Tahoma" w:eastAsia="Tahoma" w:hAnsi="Tahoma"/>
                <w:color w:val="000000"/>
                <w:sz w:val="16"/>
                <w:szCs w:val="16"/>
              </w:rPr>
            </w:pPr>
            <w:r w:rsidRPr="00B75CE6">
              <w:rPr>
                <w:rFonts w:ascii="Tahoma" w:eastAsia="Tahoma" w:hAnsi="Tahoma"/>
                <w:color w:val="000000"/>
                <w:sz w:val="16"/>
                <w:szCs w:val="16"/>
              </w:rPr>
              <w:t>164</w:t>
            </w:r>
          </w:p>
        </w:tc>
      </w:tr>
      <w:tr w:rsidR="007D78D9" w14:paraId="2CE0818C" w14:textId="77777777" w:rsidTr="007D78D9">
        <w:tc>
          <w:tcPr>
            <w:tcW w:w="2547" w:type="dxa"/>
            <w:vAlign w:val="center"/>
          </w:tcPr>
          <w:p w14:paraId="702A56B2" w14:textId="77777777" w:rsidR="00C62E51" w:rsidRDefault="00C62E51" w:rsidP="00B75CE6">
            <w:pPr>
              <w:spacing w:after="0" w:line="240" w:lineRule="auto"/>
              <w:rPr>
                <w:rFonts w:ascii="Tahoma" w:eastAsia="Tahoma" w:hAnsi="Tahoma"/>
                <w:b/>
                <w:color w:val="000000"/>
                <w:sz w:val="16"/>
              </w:rPr>
            </w:pPr>
          </w:p>
          <w:p w14:paraId="73E9B9ED" w14:textId="4DBA8DED" w:rsidR="00B75CE6" w:rsidRPr="00B75CE6" w:rsidRDefault="00B75CE6" w:rsidP="00B75CE6">
            <w:pPr>
              <w:spacing w:after="0" w:line="240" w:lineRule="auto"/>
              <w:rPr>
                <w:b/>
                <w:noProof/>
                <w:lang w:eastAsia="en-US"/>
              </w:rPr>
            </w:pPr>
            <w:r w:rsidRPr="00B75CE6">
              <w:rPr>
                <w:rFonts w:ascii="Tahoma" w:eastAsia="Tahoma" w:hAnsi="Tahoma"/>
                <w:b/>
                <w:color w:val="000000"/>
                <w:sz w:val="16"/>
              </w:rPr>
              <w:t>Total Non-Current Assets</w:t>
            </w:r>
          </w:p>
        </w:tc>
        <w:tc>
          <w:tcPr>
            <w:tcW w:w="1559" w:type="dxa"/>
            <w:tcBorders>
              <w:top w:val="single" w:sz="4" w:space="0" w:color="auto"/>
            </w:tcBorders>
          </w:tcPr>
          <w:p w14:paraId="38B0339F" w14:textId="77777777" w:rsidR="007D78D9" w:rsidRDefault="007D78D9" w:rsidP="00B75CE6">
            <w:pPr>
              <w:spacing w:after="0" w:line="240" w:lineRule="auto"/>
              <w:jc w:val="right"/>
              <w:rPr>
                <w:rFonts w:ascii="Tahoma" w:eastAsia="Tahoma" w:hAnsi="Tahoma"/>
                <w:b/>
                <w:color w:val="000000"/>
                <w:sz w:val="16"/>
                <w:szCs w:val="16"/>
              </w:rPr>
            </w:pPr>
          </w:p>
          <w:p w14:paraId="688EBE9E" w14:textId="59B14486"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734</w:t>
            </w:r>
          </w:p>
        </w:tc>
        <w:tc>
          <w:tcPr>
            <w:tcW w:w="1559" w:type="dxa"/>
            <w:tcBorders>
              <w:top w:val="single" w:sz="4" w:space="0" w:color="auto"/>
            </w:tcBorders>
          </w:tcPr>
          <w:p w14:paraId="5AB9265E" w14:textId="77777777" w:rsidR="007D78D9" w:rsidRDefault="007D78D9" w:rsidP="00B75CE6">
            <w:pPr>
              <w:spacing w:after="0" w:line="240" w:lineRule="auto"/>
              <w:jc w:val="right"/>
              <w:rPr>
                <w:rFonts w:ascii="Tahoma" w:eastAsia="Tahoma" w:hAnsi="Tahoma"/>
                <w:b/>
                <w:color w:val="000000"/>
                <w:sz w:val="16"/>
                <w:szCs w:val="16"/>
              </w:rPr>
            </w:pPr>
          </w:p>
          <w:p w14:paraId="4733A79D" w14:textId="009EBAA6"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15,622</w:t>
            </w:r>
          </w:p>
        </w:tc>
        <w:tc>
          <w:tcPr>
            <w:tcW w:w="851" w:type="dxa"/>
            <w:tcBorders>
              <w:top w:val="single" w:sz="4" w:space="0" w:color="auto"/>
            </w:tcBorders>
          </w:tcPr>
          <w:p w14:paraId="0C01B932" w14:textId="77777777" w:rsidR="007D78D9" w:rsidRDefault="007D78D9" w:rsidP="00B75CE6">
            <w:pPr>
              <w:spacing w:after="0" w:line="240" w:lineRule="auto"/>
              <w:jc w:val="right"/>
              <w:rPr>
                <w:rFonts w:ascii="Tahoma" w:eastAsia="Tahoma" w:hAnsi="Tahoma"/>
                <w:b/>
                <w:color w:val="000000"/>
                <w:sz w:val="16"/>
                <w:szCs w:val="16"/>
              </w:rPr>
            </w:pPr>
          </w:p>
          <w:p w14:paraId="23B20150" w14:textId="646B3058"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16,356</w:t>
            </w:r>
          </w:p>
        </w:tc>
        <w:tc>
          <w:tcPr>
            <w:tcW w:w="1559" w:type="dxa"/>
            <w:tcBorders>
              <w:top w:val="single" w:sz="4" w:space="0" w:color="auto"/>
            </w:tcBorders>
          </w:tcPr>
          <w:p w14:paraId="392A6CDC" w14:textId="77777777" w:rsidR="007D78D9" w:rsidRDefault="007D78D9" w:rsidP="00B75CE6">
            <w:pPr>
              <w:spacing w:after="0" w:line="240" w:lineRule="auto"/>
              <w:jc w:val="right"/>
              <w:rPr>
                <w:rFonts w:ascii="Tahoma" w:eastAsia="Tahoma" w:hAnsi="Tahoma"/>
                <w:b/>
                <w:color w:val="000000"/>
                <w:sz w:val="16"/>
                <w:szCs w:val="16"/>
              </w:rPr>
            </w:pPr>
          </w:p>
          <w:p w14:paraId="7EE91447" w14:textId="7F2A8917"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765</w:t>
            </w:r>
          </w:p>
        </w:tc>
        <w:tc>
          <w:tcPr>
            <w:tcW w:w="1559" w:type="dxa"/>
            <w:tcBorders>
              <w:top w:val="single" w:sz="4" w:space="0" w:color="auto"/>
            </w:tcBorders>
          </w:tcPr>
          <w:p w14:paraId="2B9F0884" w14:textId="77777777" w:rsidR="007D78D9" w:rsidRDefault="007D78D9" w:rsidP="00B75CE6">
            <w:pPr>
              <w:spacing w:after="0" w:line="240" w:lineRule="auto"/>
              <w:jc w:val="right"/>
              <w:rPr>
                <w:rFonts w:ascii="Tahoma" w:eastAsia="Tahoma" w:hAnsi="Tahoma"/>
                <w:b/>
                <w:color w:val="000000"/>
                <w:sz w:val="16"/>
                <w:szCs w:val="16"/>
              </w:rPr>
            </w:pPr>
          </w:p>
          <w:p w14:paraId="4EBBED2A" w14:textId="1DDA3CF4"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16,292</w:t>
            </w:r>
          </w:p>
        </w:tc>
        <w:tc>
          <w:tcPr>
            <w:tcW w:w="848" w:type="dxa"/>
            <w:tcBorders>
              <w:top w:val="single" w:sz="4" w:space="0" w:color="auto"/>
            </w:tcBorders>
          </w:tcPr>
          <w:p w14:paraId="0F168C91" w14:textId="77777777" w:rsidR="007D78D9" w:rsidRDefault="007D78D9" w:rsidP="00B75CE6">
            <w:pPr>
              <w:spacing w:after="0" w:line="240" w:lineRule="auto"/>
              <w:jc w:val="right"/>
              <w:rPr>
                <w:rFonts w:ascii="Tahoma" w:eastAsia="Tahoma" w:hAnsi="Tahoma"/>
                <w:b/>
                <w:color w:val="000000"/>
                <w:sz w:val="16"/>
                <w:szCs w:val="16"/>
              </w:rPr>
            </w:pPr>
          </w:p>
          <w:p w14:paraId="1A864A63" w14:textId="58613162" w:rsidR="00B75CE6" w:rsidRPr="00B75CE6" w:rsidRDefault="00B75CE6" w:rsidP="00B75CE6">
            <w:pPr>
              <w:spacing w:after="0" w:line="240" w:lineRule="auto"/>
              <w:jc w:val="right"/>
              <w:rPr>
                <w:rFonts w:ascii="Tahoma" w:eastAsia="Tahoma" w:hAnsi="Tahoma"/>
                <w:b/>
                <w:color w:val="000000"/>
                <w:sz w:val="16"/>
                <w:szCs w:val="16"/>
              </w:rPr>
            </w:pPr>
            <w:r w:rsidRPr="00B75CE6">
              <w:rPr>
                <w:rFonts w:ascii="Tahoma" w:eastAsia="Tahoma" w:hAnsi="Tahoma"/>
                <w:b/>
                <w:color w:val="000000"/>
                <w:sz w:val="16"/>
                <w:szCs w:val="16"/>
              </w:rPr>
              <w:t>17,057</w:t>
            </w:r>
          </w:p>
        </w:tc>
      </w:tr>
      <w:tr w:rsidR="00686BDE" w14:paraId="34A6B1DF" w14:textId="77777777" w:rsidTr="007D78D9">
        <w:tc>
          <w:tcPr>
            <w:tcW w:w="10482" w:type="dxa"/>
            <w:gridSpan w:val="7"/>
          </w:tcPr>
          <w:p w14:paraId="5A601F89" w14:textId="77777777" w:rsidR="00686BDE" w:rsidRPr="00B75CE6" w:rsidRDefault="00686BDE" w:rsidP="00B75CE6">
            <w:pPr>
              <w:spacing w:after="0" w:line="240" w:lineRule="auto"/>
              <w:jc w:val="right"/>
              <w:rPr>
                <w:rFonts w:ascii="Tahoma" w:eastAsia="Tahoma" w:hAnsi="Tahoma"/>
                <w:color w:val="000000"/>
                <w:sz w:val="16"/>
                <w:szCs w:val="16"/>
              </w:rPr>
            </w:pPr>
          </w:p>
        </w:tc>
      </w:tr>
      <w:tr w:rsidR="007D78D9" w14:paraId="501DAE2F" w14:textId="77777777" w:rsidTr="007D78D9">
        <w:tc>
          <w:tcPr>
            <w:tcW w:w="2547" w:type="dxa"/>
          </w:tcPr>
          <w:p w14:paraId="6F1B5DA1" w14:textId="77777777" w:rsidR="007D78D9" w:rsidRDefault="007D78D9" w:rsidP="00B75CE6">
            <w:pPr>
              <w:spacing w:after="0" w:line="240" w:lineRule="auto"/>
              <w:rPr>
                <w:b/>
                <w:noProof/>
                <w:lang w:eastAsia="en-US"/>
              </w:rPr>
            </w:pPr>
          </w:p>
          <w:p w14:paraId="2CFF5290" w14:textId="487E78AE" w:rsidR="00B75CE6" w:rsidRPr="00B252D7" w:rsidRDefault="00B252D7" w:rsidP="00B75CE6">
            <w:pPr>
              <w:spacing w:after="0" w:line="240" w:lineRule="auto"/>
              <w:rPr>
                <w:b/>
                <w:noProof/>
                <w:lang w:eastAsia="en-US"/>
              </w:rPr>
            </w:pPr>
            <w:r w:rsidRPr="00B252D7">
              <w:rPr>
                <w:b/>
                <w:noProof/>
                <w:lang w:eastAsia="en-US"/>
              </w:rPr>
              <w:t>Total Assets</w:t>
            </w:r>
          </w:p>
        </w:tc>
        <w:tc>
          <w:tcPr>
            <w:tcW w:w="1559" w:type="dxa"/>
            <w:shd w:val="clear" w:color="auto" w:fill="D9D9D9" w:themeFill="background1" w:themeFillShade="D9"/>
          </w:tcPr>
          <w:p w14:paraId="07E3EA38" w14:textId="77777777" w:rsidR="007D78D9" w:rsidRDefault="007D78D9" w:rsidP="00B75CE6">
            <w:pPr>
              <w:spacing w:after="0" w:line="240" w:lineRule="auto"/>
              <w:jc w:val="right"/>
              <w:rPr>
                <w:rFonts w:ascii="Tahoma" w:eastAsia="Tahoma" w:hAnsi="Tahoma"/>
                <w:b/>
                <w:color w:val="FFFFFF" w:themeColor="background1"/>
                <w:sz w:val="16"/>
                <w:szCs w:val="16"/>
              </w:rPr>
            </w:pPr>
          </w:p>
          <w:p w14:paraId="5A0F354E" w14:textId="36E88128" w:rsidR="00B75CE6" w:rsidRPr="00B252D7" w:rsidRDefault="00B252D7" w:rsidP="00B75CE6">
            <w:pPr>
              <w:spacing w:after="0" w:line="240" w:lineRule="auto"/>
              <w:jc w:val="right"/>
              <w:rPr>
                <w:rFonts w:ascii="Tahoma" w:eastAsia="Tahoma" w:hAnsi="Tahoma"/>
                <w:b/>
                <w:color w:val="FFFFFF" w:themeColor="background1"/>
                <w:sz w:val="16"/>
                <w:szCs w:val="16"/>
              </w:rPr>
            </w:pPr>
            <w:r w:rsidRPr="00B252D7">
              <w:rPr>
                <w:rFonts w:ascii="Tahoma" w:eastAsia="Tahoma" w:hAnsi="Tahoma"/>
                <w:b/>
                <w:color w:val="FFFFFF" w:themeColor="background1"/>
                <w:sz w:val="16"/>
                <w:szCs w:val="16"/>
              </w:rPr>
              <w:t>12,209</w:t>
            </w:r>
          </w:p>
        </w:tc>
        <w:tc>
          <w:tcPr>
            <w:tcW w:w="1559" w:type="dxa"/>
            <w:shd w:val="clear" w:color="auto" w:fill="D9D9D9" w:themeFill="background1" w:themeFillShade="D9"/>
          </w:tcPr>
          <w:p w14:paraId="4D9D1C37" w14:textId="77777777" w:rsidR="007D78D9" w:rsidRDefault="007D78D9" w:rsidP="00B75CE6">
            <w:pPr>
              <w:spacing w:after="0" w:line="240" w:lineRule="auto"/>
              <w:jc w:val="right"/>
              <w:rPr>
                <w:rFonts w:ascii="Tahoma" w:eastAsia="Tahoma" w:hAnsi="Tahoma"/>
                <w:b/>
                <w:color w:val="FFFFFF" w:themeColor="background1"/>
                <w:sz w:val="16"/>
                <w:szCs w:val="16"/>
              </w:rPr>
            </w:pPr>
          </w:p>
          <w:p w14:paraId="147CC6C2" w14:textId="7862FA8B" w:rsidR="00B75CE6" w:rsidRPr="00B252D7" w:rsidRDefault="00B252D7" w:rsidP="00B75CE6">
            <w:pPr>
              <w:spacing w:after="0" w:line="240" w:lineRule="auto"/>
              <w:jc w:val="right"/>
              <w:rPr>
                <w:rFonts w:ascii="Tahoma" w:eastAsia="Tahoma" w:hAnsi="Tahoma"/>
                <w:b/>
                <w:color w:val="FFFFFF" w:themeColor="background1"/>
                <w:sz w:val="16"/>
                <w:szCs w:val="16"/>
              </w:rPr>
            </w:pPr>
            <w:r w:rsidRPr="00B252D7">
              <w:rPr>
                <w:rFonts w:ascii="Tahoma" w:eastAsia="Tahoma" w:hAnsi="Tahoma"/>
                <w:b/>
                <w:color w:val="FFFFFF" w:themeColor="background1"/>
                <w:sz w:val="16"/>
                <w:szCs w:val="16"/>
              </w:rPr>
              <w:t>33,582</w:t>
            </w:r>
          </w:p>
        </w:tc>
        <w:tc>
          <w:tcPr>
            <w:tcW w:w="851" w:type="dxa"/>
            <w:shd w:val="clear" w:color="auto" w:fill="D9D9D9" w:themeFill="background1" w:themeFillShade="D9"/>
          </w:tcPr>
          <w:p w14:paraId="1F505AD3" w14:textId="77777777" w:rsidR="007D78D9" w:rsidRDefault="007D78D9" w:rsidP="00B75CE6">
            <w:pPr>
              <w:spacing w:after="0" w:line="240" w:lineRule="auto"/>
              <w:jc w:val="right"/>
              <w:rPr>
                <w:rFonts w:ascii="Tahoma" w:eastAsia="Tahoma" w:hAnsi="Tahoma"/>
                <w:b/>
                <w:color w:val="FFFFFF" w:themeColor="background1"/>
                <w:sz w:val="16"/>
                <w:szCs w:val="16"/>
              </w:rPr>
            </w:pPr>
          </w:p>
          <w:p w14:paraId="11E1B6A7" w14:textId="3C051AC4" w:rsidR="00B75CE6" w:rsidRPr="00B252D7" w:rsidRDefault="00B252D7" w:rsidP="00B75CE6">
            <w:pPr>
              <w:spacing w:after="0" w:line="240" w:lineRule="auto"/>
              <w:jc w:val="right"/>
              <w:rPr>
                <w:rFonts w:ascii="Tahoma" w:eastAsia="Tahoma" w:hAnsi="Tahoma"/>
                <w:b/>
                <w:color w:val="FFFFFF" w:themeColor="background1"/>
                <w:sz w:val="16"/>
                <w:szCs w:val="16"/>
              </w:rPr>
            </w:pPr>
            <w:r w:rsidRPr="00B252D7">
              <w:rPr>
                <w:rFonts w:ascii="Tahoma" w:eastAsia="Tahoma" w:hAnsi="Tahoma"/>
                <w:b/>
                <w:color w:val="FFFFFF" w:themeColor="background1"/>
                <w:sz w:val="16"/>
                <w:szCs w:val="16"/>
              </w:rPr>
              <w:t>45,791</w:t>
            </w:r>
          </w:p>
        </w:tc>
        <w:tc>
          <w:tcPr>
            <w:tcW w:w="1559" w:type="dxa"/>
            <w:shd w:val="clear" w:color="auto" w:fill="D9D9D9" w:themeFill="background1" w:themeFillShade="D9"/>
          </w:tcPr>
          <w:p w14:paraId="68B91941" w14:textId="77777777" w:rsidR="007D78D9" w:rsidRDefault="007D78D9" w:rsidP="00B75CE6">
            <w:pPr>
              <w:spacing w:after="0" w:line="240" w:lineRule="auto"/>
              <w:jc w:val="right"/>
              <w:rPr>
                <w:rFonts w:ascii="Tahoma" w:eastAsia="Tahoma" w:hAnsi="Tahoma"/>
                <w:b/>
                <w:color w:val="FFFFFF" w:themeColor="background1"/>
                <w:sz w:val="16"/>
                <w:szCs w:val="16"/>
              </w:rPr>
            </w:pPr>
          </w:p>
          <w:p w14:paraId="1B28E4A9" w14:textId="2AE0B250" w:rsidR="00B75CE6" w:rsidRPr="00B252D7" w:rsidRDefault="00B252D7" w:rsidP="00B75CE6">
            <w:pPr>
              <w:spacing w:after="0" w:line="240" w:lineRule="auto"/>
              <w:jc w:val="right"/>
              <w:rPr>
                <w:rFonts w:ascii="Tahoma" w:eastAsia="Tahoma" w:hAnsi="Tahoma"/>
                <w:b/>
                <w:color w:val="FFFFFF" w:themeColor="background1"/>
                <w:sz w:val="16"/>
                <w:szCs w:val="16"/>
              </w:rPr>
            </w:pPr>
            <w:r w:rsidRPr="00B252D7">
              <w:rPr>
                <w:rFonts w:ascii="Tahoma" w:eastAsia="Tahoma" w:hAnsi="Tahoma"/>
                <w:b/>
                <w:color w:val="FFFFFF" w:themeColor="background1"/>
                <w:sz w:val="16"/>
                <w:szCs w:val="16"/>
              </w:rPr>
              <w:t>9,876</w:t>
            </w:r>
          </w:p>
        </w:tc>
        <w:tc>
          <w:tcPr>
            <w:tcW w:w="1559" w:type="dxa"/>
            <w:shd w:val="clear" w:color="auto" w:fill="D9D9D9" w:themeFill="background1" w:themeFillShade="D9"/>
          </w:tcPr>
          <w:p w14:paraId="200AD331" w14:textId="77777777" w:rsidR="007D78D9" w:rsidRDefault="007D78D9" w:rsidP="00B75CE6">
            <w:pPr>
              <w:spacing w:after="0" w:line="240" w:lineRule="auto"/>
              <w:jc w:val="right"/>
              <w:rPr>
                <w:rFonts w:ascii="Tahoma" w:eastAsia="Tahoma" w:hAnsi="Tahoma"/>
                <w:b/>
                <w:color w:val="FFFFFF" w:themeColor="background1"/>
                <w:sz w:val="16"/>
                <w:szCs w:val="16"/>
              </w:rPr>
            </w:pPr>
          </w:p>
          <w:p w14:paraId="0AD8DF85" w14:textId="09256A21" w:rsidR="00B75CE6" w:rsidRPr="00B252D7" w:rsidRDefault="00B252D7" w:rsidP="00B75CE6">
            <w:pPr>
              <w:spacing w:after="0" w:line="240" w:lineRule="auto"/>
              <w:jc w:val="right"/>
              <w:rPr>
                <w:rFonts w:ascii="Tahoma" w:eastAsia="Tahoma" w:hAnsi="Tahoma"/>
                <w:b/>
                <w:color w:val="FFFFFF" w:themeColor="background1"/>
                <w:sz w:val="16"/>
                <w:szCs w:val="16"/>
              </w:rPr>
            </w:pPr>
            <w:r w:rsidRPr="00B252D7">
              <w:rPr>
                <w:rFonts w:ascii="Tahoma" w:eastAsia="Tahoma" w:hAnsi="Tahoma"/>
                <w:b/>
                <w:color w:val="FFFFFF" w:themeColor="background1"/>
                <w:sz w:val="16"/>
                <w:szCs w:val="16"/>
              </w:rPr>
              <w:t>31,047</w:t>
            </w:r>
          </w:p>
        </w:tc>
        <w:tc>
          <w:tcPr>
            <w:tcW w:w="848" w:type="dxa"/>
            <w:shd w:val="clear" w:color="auto" w:fill="D9D9D9" w:themeFill="background1" w:themeFillShade="D9"/>
          </w:tcPr>
          <w:p w14:paraId="5A54CCF3" w14:textId="77777777" w:rsidR="007D78D9" w:rsidRDefault="007D78D9" w:rsidP="00B75CE6">
            <w:pPr>
              <w:spacing w:after="0" w:line="240" w:lineRule="auto"/>
              <w:jc w:val="right"/>
              <w:rPr>
                <w:rFonts w:ascii="Tahoma" w:eastAsia="Tahoma" w:hAnsi="Tahoma"/>
                <w:b/>
                <w:color w:val="FFFFFF" w:themeColor="background1"/>
                <w:sz w:val="16"/>
                <w:szCs w:val="16"/>
              </w:rPr>
            </w:pPr>
          </w:p>
          <w:p w14:paraId="3D03A6AA" w14:textId="7B6516E7" w:rsidR="00B75CE6" w:rsidRPr="00B252D7" w:rsidRDefault="00B252D7" w:rsidP="00B75CE6">
            <w:pPr>
              <w:spacing w:after="0" w:line="240" w:lineRule="auto"/>
              <w:jc w:val="right"/>
              <w:rPr>
                <w:rFonts w:ascii="Tahoma" w:eastAsia="Tahoma" w:hAnsi="Tahoma"/>
                <w:b/>
                <w:color w:val="FFFFFF" w:themeColor="background1"/>
                <w:sz w:val="16"/>
                <w:szCs w:val="16"/>
              </w:rPr>
            </w:pPr>
            <w:r w:rsidRPr="00B252D7">
              <w:rPr>
                <w:rFonts w:ascii="Tahoma" w:eastAsia="Tahoma" w:hAnsi="Tahoma"/>
                <w:b/>
                <w:color w:val="FFFFFF" w:themeColor="background1"/>
                <w:sz w:val="16"/>
                <w:szCs w:val="16"/>
              </w:rPr>
              <w:t>40,923</w:t>
            </w:r>
          </w:p>
        </w:tc>
      </w:tr>
      <w:tr w:rsidR="00B252D7" w14:paraId="265EAE45" w14:textId="77777777" w:rsidTr="007D78D9">
        <w:tc>
          <w:tcPr>
            <w:tcW w:w="10482" w:type="dxa"/>
            <w:gridSpan w:val="7"/>
          </w:tcPr>
          <w:p w14:paraId="6C2D7141" w14:textId="77777777" w:rsidR="00B252D7" w:rsidRPr="00B75CE6" w:rsidRDefault="00B252D7" w:rsidP="00B75CE6">
            <w:pPr>
              <w:spacing w:after="0" w:line="240" w:lineRule="auto"/>
              <w:jc w:val="right"/>
              <w:rPr>
                <w:rFonts w:ascii="Tahoma" w:eastAsia="Tahoma" w:hAnsi="Tahoma"/>
                <w:color w:val="000000"/>
                <w:sz w:val="16"/>
                <w:szCs w:val="16"/>
              </w:rPr>
            </w:pPr>
          </w:p>
        </w:tc>
      </w:tr>
      <w:tr w:rsidR="00B252D7" w14:paraId="4A3F588E" w14:textId="77777777" w:rsidTr="007D78D9">
        <w:tc>
          <w:tcPr>
            <w:tcW w:w="10482" w:type="dxa"/>
            <w:gridSpan w:val="7"/>
            <w:shd w:val="clear" w:color="auto" w:fill="D9D9D9" w:themeFill="background1" w:themeFillShade="D9"/>
          </w:tcPr>
          <w:p w14:paraId="4D838984" w14:textId="5CD79EB2" w:rsidR="00B252D7" w:rsidRPr="00B252D7" w:rsidRDefault="00B252D7" w:rsidP="00B252D7">
            <w:pPr>
              <w:spacing w:after="0" w:line="240" w:lineRule="auto"/>
              <w:rPr>
                <w:rFonts w:ascii="Tahoma" w:eastAsia="Tahoma" w:hAnsi="Tahoma"/>
                <w:color w:val="FFFFFF" w:themeColor="background1"/>
                <w:sz w:val="16"/>
                <w:szCs w:val="16"/>
              </w:rPr>
            </w:pPr>
            <w:r w:rsidRPr="00B252D7">
              <w:rPr>
                <w:noProof/>
                <w:color w:val="FFFFFF" w:themeColor="background1"/>
                <w:lang w:eastAsia="en-US"/>
              </w:rPr>
              <w:t>CURRENT LIABILITIES</w:t>
            </w:r>
          </w:p>
        </w:tc>
      </w:tr>
      <w:tr w:rsidR="007D78D9" w14:paraId="0A634AB9" w14:textId="77777777" w:rsidTr="007D78D9">
        <w:tc>
          <w:tcPr>
            <w:tcW w:w="2547" w:type="dxa"/>
            <w:vAlign w:val="center"/>
          </w:tcPr>
          <w:p w14:paraId="234CED1E" w14:textId="77777777" w:rsidR="00C62E51" w:rsidRDefault="00C62E51" w:rsidP="00B252D7">
            <w:pPr>
              <w:spacing w:after="0" w:line="240" w:lineRule="auto"/>
              <w:rPr>
                <w:rFonts w:ascii="Tahoma" w:eastAsia="Tahoma" w:hAnsi="Tahoma"/>
                <w:color w:val="000000"/>
                <w:sz w:val="16"/>
              </w:rPr>
            </w:pPr>
          </w:p>
          <w:p w14:paraId="23AC676A" w14:textId="7637B8B6" w:rsidR="00B252D7" w:rsidRDefault="00B252D7" w:rsidP="00B252D7">
            <w:pPr>
              <w:spacing w:after="0" w:line="240" w:lineRule="auto"/>
              <w:rPr>
                <w:noProof/>
                <w:lang w:eastAsia="en-US"/>
              </w:rPr>
            </w:pPr>
            <w:r>
              <w:rPr>
                <w:rFonts w:ascii="Tahoma" w:eastAsia="Tahoma" w:hAnsi="Tahoma"/>
                <w:color w:val="000000"/>
                <w:sz w:val="16"/>
              </w:rPr>
              <w:t>Payables</w:t>
            </w:r>
          </w:p>
        </w:tc>
        <w:tc>
          <w:tcPr>
            <w:tcW w:w="1559" w:type="dxa"/>
            <w:vAlign w:val="center"/>
          </w:tcPr>
          <w:p w14:paraId="28080BA0" w14:textId="4B4084A4"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8,854</w:t>
            </w:r>
          </w:p>
        </w:tc>
        <w:tc>
          <w:tcPr>
            <w:tcW w:w="1559" w:type="dxa"/>
            <w:vAlign w:val="center"/>
          </w:tcPr>
          <w:p w14:paraId="57B2C2DA" w14:textId="052D76B3"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11,614</w:t>
            </w:r>
          </w:p>
        </w:tc>
        <w:tc>
          <w:tcPr>
            <w:tcW w:w="851" w:type="dxa"/>
            <w:vAlign w:val="center"/>
          </w:tcPr>
          <w:p w14:paraId="7FEA1B34" w14:textId="3C2F72D1"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20,468</w:t>
            </w:r>
          </w:p>
        </w:tc>
        <w:tc>
          <w:tcPr>
            <w:tcW w:w="1559" w:type="dxa"/>
            <w:vAlign w:val="center"/>
          </w:tcPr>
          <w:p w14:paraId="53229D50" w14:textId="035481D7"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6,564</w:t>
            </w:r>
          </w:p>
        </w:tc>
        <w:tc>
          <w:tcPr>
            <w:tcW w:w="1559" w:type="dxa"/>
            <w:vAlign w:val="center"/>
          </w:tcPr>
          <w:p w14:paraId="71F9F6FA" w14:textId="5C05B446"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9,269</w:t>
            </w:r>
          </w:p>
        </w:tc>
        <w:tc>
          <w:tcPr>
            <w:tcW w:w="848" w:type="dxa"/>
            <w:vAlign w:val="center"/>
          </w:tcPr>
          <w:p w14:paraId="1D84CAC3" w14:textId="61E1D0D9"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15,833</w:t>
            </w:r>
          </w:p>
        </w:tc>
      </w:tr>
      <w:tr w:rsidR="007D78D9" w14:paraId="535A026C" w14:textId="77777777" w:rsidTr="007D78D9">
        <w:tc>
          <w:tcPr>
            <w:tcW w:w="2547" w:type="dxa"/>
            <w:vAlign w:val="center"/>
          </w:tcPr>
          <w:p w14:paraId="59315484" w14:textId="77777777" w:rsidR="00C62E51" w:rsidRDefault="00C62E51" w:rsidP="00B252D7">
            <w:pPr>
              <w:spacing w:after="0" w:line="240" w:lineRule="auto"/>
              <w:rPr>
                <w:rFonts w:ascii="Tahoma" w:eastAsia="Tahoma" w:hAnsi="Tahoma"/>
                <w:color w:val="000000"/>
                <w:sz w:val="16"/>
              </w:rPr>
            </w:pPr>
          </w:p>
          <w:p w14:paraId="38514712" w14:textId="52B61E52" w:rsidR="00B252D7" w:rsidRDefault="00B252D7" w:rsidP="00B252D7">
            <w:pPr>
              <w:spacing w:after="0" w:line="240" w:lineRule="auto"/>
              <w:rPr>
                <w:noProof/>
                <w:lang w:eastAsia="en-US"/>
              </w:rPr>
            </w:pPr>
            <w:r>
              <w:rPr>
                <w:rFonts w:ascii="Tahoma" w:eastAsia="Tahoma" w:hAnsi="Tahoma"/>
                <w:color w:val="000000"/>
                <w:sz w:val="16"/>
              </w:rPr>
              <w:t>Accrued employee benefits</w:t>
            </w:r>
          </w:p>
        </w:tc>
        <w:tc>
          <w:tcPr>
            <w:tcW w:w="1559" w:type="dxa"/>
            <w:vAlign w:val="center"/>
          </w:tcPr>
          <w:p w14:paraId="21205369" w14:textId="2F16097F"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 xml:space="preserve">450 </w:t>
            </w:r>
          </w:p>
        </w:tc>
        <w:tc>
          <w:tcPr>
            <w:tcW w:w="1559" w:type="dxa"/>
            <w:vAlign w:val="center"/>
          </w:tcPr>
          <w:p w14:paraId="702C9CC3" w14:textId="7B771FDB"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575</w:t>
            </w:r>
          </w:p>
        </w:tc>
        <w:tc>
          <w:tcPr>
            <w:tcW w:w="851" w:type="dxa"/>
            <w:vAlign w:val="center"/>
          </w:tcPr>
          <w:p w14:paraId="7A86D8D3" w14:textId="240E02C8"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1,025</w:t>
            </w:r>
          </w:p>
        </w:tc>
        <w:tc>
          <w:tcPr>
            <w:tcW w:w="1559" w:type="dxa"/>
            <w:vAlign w:val="center"/>
          </w:tcPr>
          <w:p w14:paraId="22391DC0" w14:textId="37A71398" w:rsidR="00B252D7" w:rsidRPr="00B75CE6" w:rsidRDefault="00B252D7" w:rsidP="00B252D7">
            <w:pPr>
              <w:spacing w:after="0" w:line="240" w:lineRule="auto"/>
              <w:jc w:val="right"/>
              <w:rPr>
                <w:rFonts w:ascii="Tahoma" w:eastAsia="Tahoma" w:hAnsi="Tahoma"/>
                <w:color w:val="000000"/>
                <w:sz w:val="16"/>
                <w:szCs w:val="16"/>
              </w:rPr>
            </w:pPr>
            <w:r>
              <w:rPr>
                <w:rFonts w:ascii="Tahoma" w:eastAsia="Tahoma" w:hAnsi="Tahoma"/>
                <w:color w:val="000000"/>
                <w:sz w:val="16"/>
                <w:szCs w:val="16"/>
              </w:rPr>
              <w:t>50</w:t>
            </w:r>
            <w:r w:rsidRPr="00B252D7">
              <w:rPr>
                <w:rFonts w:ascii="Tahoma" w:eastAsia="Tahoma" w:hAnsi="Tahoma"/>
                <w:color w:val="000000"/>
                <w:sz w:val="16"/>
                <w:szCs w:val="16"/>
              </w:rPr>
              <w:t>8</w:t>
            </w:r>
          </w:p>
        </w:tc>
        <w:tc>
          <w:tcPr>
            <w:tcW w:w="1559" w:type="dxa"/>
            <w:vAlign w:val="center"/>
          </w:tcPr>
          <w:p w14:paraId="04371569" w14:textId="74B36B17"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532</w:t>
            </w:r>
          </w:p>
        </w:tc>
        <w:tc>
          <w:tcPr>
            <w:tcW w:w="848" w:type="dxa"/>
            <w:vAlign w:val="center"/>
          </w:tcPr>
          <w:p w14:paraId="503D1BA2" w14:textId="222034A3"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1,040</w:t>
            </w:r>
          </w:p>
        </w:tc>
      </w:tr>
      <w:tr w:rsidR="007D78D9" w14:paraId="51F6B7EE" w14:textId="77777777" w:rsidTr="007D78D9">
        <w:tc>
          <w:tcPr>
            <w:tcW w:w="2547" w:type="dxa"/>
            <w:vAlign w:val="center"/>
          </w:tcPr>
          <w:p w14:paraId="548423C5" w14:textId="77777777" w:rsidR="00C62E51" w:rsidRDefault="00C62E51" w:rsidP="00B252D7">
            <w:pPr>
              <w:spacing w:after="0" w:line="240" w:lineRule="auto"/>
              <w:rPr>
                <w:rFonts w:ascii="Tahoma" w:eastAsia="Tahoma" w:hAnsi="Tahoma"/>
                <w:color w:val="000000"/>
                <w:sz w:val="16"/>
              </w:rPr>
            </w:pPr>
          </w:p>
          <w:p w14:paraId="4A194433" w14:textId="2FB6018A" w:rsidR="00B252D7" w:rsidRDefault="00B252D7" w:rsidP="00B252D7">
            <w:pPr>
              <w:spacing w:after="0" w:line="240" w:lineRule="auto"/>
              <w:rPr>
                <w:noProof/>
                <w:lang w:eastAsia="en-US"/>
              </w:rPr>
            </w:pPr>
            <w:r>
              <w:rPr>
                <w:rFonts w:ascii="Tahoma" w:eastAsia="Tahoma" w:hAnsi="Tahoma"/>
                <w:color w:val="000000"/>
                <w:sz w:val="16"/>
              </w:rPr>
              <w:t>Other current liabilities</w:t>
            </w:r>
          </w:p>
        </w:tc>
        <w:tc>
          <w:tcPr>
            <w:tcW w:w="1559" w:type="dxa"/>
            <w:tcBorders>
              <w:bottom w:val="single" w:sz="4" w:space="0" w:color="auto"/>
            </w:tcBorders>
            <w:vAlign w:val="center"/>
          </w:tcPr>
          <w:p w14:paraId="465A2507" w14:textId="48901E9E"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14</w:t>
            </w:r>
          </w:p>
        </w:tc>
        <w:tc>
          <w:tcPr>
            <w:tcW w:w="1559" w:type="dxa"/>
            <w:tcBorders>
              <w:bottom w:val="single" w:sz="4" w:space="0" w:color="auto"/>
            </w:tcBorders>
            <w:vAlign w:val="center"/>
          </w:tcPr>
          <w:p w14:paraId="0B4B68D8" w14:textId="5BF35F39"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65</w:t>
            </w:r>
          </w:p>
        </w:tc>
        <w:tc>
          <w:tcPr>
            <w:tcW w:w="851" w:type="dxa"/>
            <w:tcBorders>
              <w:bottom w:val="single" w:sz="4" w:space="0" w:color="auto"/>
            </w:tcBorders>
            <w:vAlign w:val="center"/>
          </w:tcPr>
          <w:p w14:paraId="6701DE23" w14:textId="22990705"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79</w:t>
            </w:r>
          </w:p>
        </w:tc>
        <w:tc>
          <w:tcPr>
            <w:tcW w:w="1559" w:type="dxa"/>
            <w:tcBorders>
              <w:bottom w:val="single" w:sz="4" w:space="0" w:color="auto"/>
            </w:tcBorders>
            <w:vAlign w:val="center"/>
          </w:tcPr>
          <w:p w14:paraId="4DB3E358" w14:textId="63AF0136"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24</w:t>
            </w:r>
          </w:p>
        </w:tc>
        <w:tc>
          <w:tcPr>
            <w:tcW w:w="1559" w:type="dxa"/>
            <w:tcBorders>
              <w:bottom w:val="single" w:sz="4" w:space="0" w:color="auto"/>
            </w:tcBorders>
            <w:vAlign w:val="center"/>
          </w:tcPr>
          <w:p w14:paraId="09257FC3" w14:textId="4BCE6FE0" w:rsidR="00B252D7" w:rsidRPr="00B75CE6" w:rsidRDefault="00B252D7" w:rsidP="00B252D7">
            <w:pPr>
              <w:spacing w:after="0" w:line="240" w:lineRule="auto"/>
              <w:jc w:val="right"/>
              <w:rPr>
                <w:rFonts w:ascii="Tahoma" w:eastAsia="Tahoma" w:hAnsi="Tahoma"/>
                <w:color w:val="000000"/>
                <w:sz w:val="16"/>
                <w:szCs w:val="16"/>
              </w:rPr>
            </w:pPr>
            <w:r w:rsidRPr="00B252D7">
              <w:rPr>
                <w:rFonts w:ascii="Tahoma" w:eastAsia="Tahoma" w:hAnsi="Tahoma"/>
                <w:color w:val="000000"/>
                <w:sz w:val="16"/>
                <w:szCs w:val="16"/>
              </w:rPr>
              <w:t>28</w:t>
            </w:r>
          </w:p>
        </w:tc>
        <w:tc>
          <w:tcPr>
            <w:tcW w:w="848" w:type="dxa"/>
            <w:tcBorders>
              <w:bottom w:val="single" w:sz="4" w:space="0" w:color="auto"/>
            </w:tcBorders>
            <w:vAlign w:val="center"/>
          </w:tcPr>
          <w:p w14:paraId="7EA318AE" w14:textId="49A6B67F"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52</w:t>
            </w:r>
          </w:p>
        </w:tc>
      </w:tr>
      <w:tr w:rsidR="00B252D7" w14:paraId="3494D4E3" w14:textId="77777777" w:rsidTr="007D78D9">
        <w:tc>
          <w:tcPr>
            <w:tcW w:w="2547" w:type="dxa"/>
            <w:vAlign w:val="center"/>
          </w:tcPr>
          <w:p w14:paraId="6C5D11E8" w14:textId="77777777" w:rsidR="00C62E51" w:rsidRDefault="00C62E51" w:rsidP="00B252D7">
            <w:pPr>
              <w:spacing w:after="0" w:line="240" w:lineRule="auto"/>
              <w:rPr>
                <w:rFonts w:ascii="Tahoma" w:eastAsia="Tahoma" w:hAnsi="Tahoma"/>
                <w:b/>
                <w:color w:val="000000"/>
                <w:sz w:val="16"/>
              </w:rPr>
            </w:pPr>
          </w:p>
          <w:p w14:paraId="49DF733C" w14:textId="7465C520" w:rsidR="00B252D7" w:rsidRPr="00B252D7" w:rsidRDefault="00B252D7" w:rsidP="00B252D7">
            <w:pPr>
              <w:spacing w:after="0" w:line="240" w:lineRule="auto"/>
              <w:rPr>
                <w:b/>
                <w:noProof/>
                <w:lang w:eastAsia="en-US"/>
              </w:rPr>
            </w:pPr>
            <w:r w:rsidRPr="00B252D7">
              <w:rPr>
                <w:rFonts w:ascii="Tahoma" w:eastAsia="Tahoma" w:hAnsi="Tahoma"/>
                <w:b/>
                <w:color w:val="000000"/>
                <w:sz w:val="16"/>
              </w:rPr>
              <w:t>Total Current Liabilities</w:t>
            </w:r>
          </w:p>
        </w:tc>
        <w:tc>
          <w:tcPr>
            <w:tcW w:w="1559" w:type="dxa"/>
            <w:tcBorders>
              <w:top w:val="single" w:sz="4" w:space="0" w:color="auto"/>
              <w:bottom w:val="single" w:sz="4" w:space="0" w:color="auto"/>
            </w:tcBorders>
          </w:tcPr>
          <w:p w14:paraId="0247716E" w14:textId="77777777" w:rsidR="007D78D9" w:rsidRDefault="007D78D9" w:rsidP="00B252D7">
            <w:pPr>
              <w:spacing w:after="0" w:line="240" w:lineRule="auto"/>
              <w:jc w:val="right"/>
              <w:rPr>
                <w:rFonts w:ascii="Tahoma" w:eastAsia="Tahoma" w:hAnsi="Tahoma"/>
                <w:b/>
                <w:color w:val="000000"/>
                <w:sz w:val="16"/>
                <w:szCs w:val="16"/>
              </w:rPr>
            </w:pPr>
          </w:p>
          <w:p w14:paraId="1C54A5AF" w14:textId="78E1FBB4"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9,318</w:t>
            </w:r>
          </w:p>
        </w:tc>
        <w:tc>
          <w:tcPr>
            <w:tcW w:w="1559" w:type="dxa"/>
            <w:tcBorders>
              <w:top w:val="single" w:sz="4" w:space="0" w:color="auto"/>
              <w:bottom w:val="single" w:sz="4" w:space="0" w:color="auto"/>
            </w:tcBorders>
          </w:tcPr>
          <w:p w14:paraId="09D732B3" w14:textId="77777777" w:rsidR="007D78D9" w:rsidRDefault="007D78D9" w:rsidP="00B252D7">
            <w:pPr>
              <w:spacing w:after="0" w:line="240" w:lineRule="auto"/>
              <w:jc w:val="right"/>
              <w:rPr>
                <w:rFonts w:ascii="Tahoma" w:eastAsia="Tahoma" w:hAnsi="Tahoma"/>
                <w:b/>
                <w:color w:val="000000"/>
                <w:sz w:val="16"/>
                <w:szCs w:val="16"/>
              </w:rPr>
            </w:pPr>
          </w:p>
          <w:p w14:paraId="7664D8BA" w14:textId="10822DD7"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12,254</w:t>
            </w:r>
          </w:p>
        </w:tc>
        <w:tc>
          <w:tcPr>
            <w:tcW w:w="851" w:type="dxa"/>
            <w:tcBorders>
              <w:top w:val="single" w:sz="4" w:space="0" w:color="auto"/>
              <w:bottom w:val="single" w:sz="4" w:space="0" w:color="auto"/>
            </w:tcBorders>
          </w:tcPr>
          <w:p w14:paraId="1FC0B72D" w14:textId="77777777" w:rsidR="007D78D9" w:rsidRDefault="007D78D9" w:rsidP="00B252D7">
            <w:pPr>
              <w:spacing w:after="0" w:line="240" w:lineRule="auto"/>
              <w:jc w:val="right"/>
              <w:rPr>
                <w:rFonts w:ascii="Tahoma" w:eastAsia="Tahoma" w:hAnsi="Tahoma"/>
                <w:b/>
                <w:color w:val="000000"/>
                <w:sz w:val="16"/>
                <w:szCs w:val="16"/>
              </w:rPr>
            </w:pPr>
          </w:p>
          <w:p w14:paraId="15DB5394" w14:textId="6D2557E9"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21,572</w:t>
            </w:r>
          </w:p>
        </w:tc>
        <w:tc>
          <w:tcPr>
            <w:tcW w:w="1559" w:type="dxa"/>
            <w:tcBorders>
              <w:top w:val="single" w:sz="4" w:space="0" w:color="auto"/>
              <w:bottom w:val="single" w:sz="4" w:space="0" w:color="auto"/>
            </w:tcBorders>
          </w:tcPr>
          <w:p w14:paraId="3F400205" w14:textId="77777777" w:rsidR="007D78D9" w:rsidRDefault="007D78D9" w:rsidP="00B252D7">
            <w:pPr>
              <w:spacing w:after="0" w:line="240" w:lineRule="auto"/>
              <w:jc w:val="right"/>
              <w:rPr>
                <w:rFonts w:ascii="Tahoma" w:eastAsia="Tahoma" w:hAnsi="Tahoma"/>
                <w:b/>
                <w:color w:val="000000"/>
                <w:sz w:val="16"/>
                <w:szCs w:val="16"/>
              </w:rPr>
            </w:pPr>
          </w:p>
          <w:p w14:paraId="1A221FEC" w14:textId="4CAA786F"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7,096</w:t>
            </w:r>
          </w:p>
        </w:tc>
        <w:tc>
          <w:tcPr>
            <w:tcW w:w="1559" w:type="dxa"/>
            <w:tcBorders>
              <w:top w:val="single" w:sz="4" w:space="0" w:color="auto"/>
              <w:bottom w:val="single" w:sz="4" w:space="0" w:color="auto"/>
            </w:tcBorders>
          </w:tcPr>
          <w:p w14:paraId="159A4BC1" w14:textId="77777777" w:rsidR="007D78D9" w:rsidRDefault="007D78D9" w:rsidP="00B252D7">
            <w:pPr>
              <w:spacing w:after="0" w:line="240" w:lineRule="auto"/>
              <w:jc w:val="right"/>
              <w:rPr>
                <w:rFonts w:ascii="Tahoma" w:eastAsia="Tahoma" w:hAnsi="Tahoma"/>
                <w:b/>
                <w:color w:val="000000"/>
                <w:sz w:val="16"/>
                <w:szCs w:val="16"/>
              </w:rPr>
            </w:pPr>
          </w:p>
          <w:p w14:paraId="2A2F5B54" w14:textId="42DB1EA7" w:rsidR="00B252D7" w:rsidRPr="00B252D7" w:rsidRDefault="00B252D7" w:rsidP="00B252D7">
            <w:pPr>
              <w:spacing w:after="0" w:line="240" w:lineRule="auto"/>
              <w:jc w:val="right"/>
              <w:rPr>
                <w:rFonts w:ascii="Tahoma" w:eastAsia="Tahoma" w:hAnsi="Tahoma"/>
                <w:b/>
                <w:color w:val="000000"/>
                <w:sz w:val="16"/>
                <w:szCs w:val="16"/>
              </w:rPr>
            </w:pPr>
            <w:r w:rsidRPr="00B252D7">
              <w:rPr>
                <w:rFonts w:ascii="Tahoma" w:eastAsia="Tahoma" w:hAnsi="Tahoma"/>
                <w:b/>
                <w:color w:val="000000"/>
                <w:sz w:val="16"/>
                <w:szCs w:val="16"/>
              </w:rPr>
              <w:t>9,829</w:t>
            </w:r>
          </w:p>
        </w:tc>
        <w:tc>
          <w:tcPr>
            <w:tcW w:w="848" w:type="dxa"/>
            <w:tcBorders>
              <w:top w:val="single" w:sz="4" w:space="0" w:color="auto"/>
              <w:bottom w:val="single" w:sz="4" w:space="0" w:color="auto"/>
            </w:tcBorders>
          </w:tcPr>
          <w:p w14:paraId="5B58E34F" w14:textId="77777777" w:rsidR="007D78D9" w:rsidRDefault="007D78D9" w:rsidP="00B252D7">
            <w:pPr>
              <w:spacing w:after="0" w:line="240" w:lineRule="auto"/>
              <w:jc w:val="right"/>
              <w:rPr>
                <w:rFonts w:ascii="Tahoma" w:eastAsia="Tahoma" w:hAnsi="Tahoma"/>
                <w:b/>
                <w:color w:val="000000"/>
                <w:sz w:val="16"/>
                <w:szCs w:val="16"/>
              </w:rPr>
            </w:pPr>
          </w:p>
          <w:p w14:paraId="75CF8100" w14:textId="6B33CED2" w:rsidR="00B252D7" w:rsidRPr="00B252D7" w:rsidRDefault="00B252D7" w:rsidP="00B252D7">
            <w:pPr>
              <w:spacing w:after="0" w:line="240" w:lineRule="auto"/>
              <w:jc w:val="right"/>
              <w:rPr>
                <w:rFonts w:ascii="Tahoma" w:eastAsia="Tahoma" w:hAnsi="Tahoma"/>
                <w:b/>
                <w:color w:val="000000"/>
                <w:sz w:val="16"/>
                <w:szCs w:val="16"/>
              </w:rPr>
            </w:pPr>
            <w:r>
              <w:rPr>
                <w:rFonts w:ascii="Tahoma" w:eastAsia="Tahoma" w:hAnsi="Tahoma"/>
                <w:b/>
                <w:color w:val="000000"/>
                <w:sz w:val="16"/>
                <w:szCs w:val="16"/>
              </w:rPr>
              <w:t>16,925</w:t>
            </w:r>
          </w:p>
        </w:tc>
      </w:tr>
      <w:tr w:rsidR="00B252D7" w14:paraId="433F67EA" w14:textId="77777777" w:rsidTr="007D78D9">
        <w:tc>
          <w:tcPr>
            <w:tcW w:w="10482" w:type="dxa"/>
            <w:gridSpan w:val="7"/>
          </w:tcPr>
          <w:p w14:paraId="468A5082" w14:textId="77777777" w:rsidR="00B252D7" w:rsidRPr="00B75CE6" w:rsidRDefault="00B252D7" w:rsidP="00B252D7">
            <w:pPr>
              <w:spacing w:after="0" w:line="240" w:lineRule="auto"/>
              <w:jc w:val="right"/>
              <w:rPr>
                <w:rFonts w:ascii="Tahoma" w:eastAsia="Tahoma" w:hAnsi="Tahoma"/>
                <w:color w:val="000000"/>
                <w:sz w:val="16"/>
                <w:szCs w:val="16"/>
              </w:rPr>
            </w:pPr>
          </w:p>
        </w:tc>
      </w:tr>
      <w:tr w:rsidR="00C62E51" w14:paraId="304F02BE" w14:textId="77777777" w:rsidTr="007D78D9">
        <w:tc>
          <w:tcPr>
            <w:tcW w:w="2547" w:type="dxa"/>
          </w:tcPr>
          <w:p w14:paraId="7C153060" w14:textId="77777777" w:rsidR="007D78D9" w:rsidRDefault="007D78D9" w:rsidP="00B252D7">
            <w:pPr>
              <w:spacing w:after="0" w:line="240" w:lineRule="auto"/>
              <w:rPr>
                <w:b/>
                <w:noProof/>
                <w:lang w:eastAsia="en-US"/>
              </w:rPr>
            </w:pPr>
          </w:p>
          <w:p w14:paraId="19505706" w14:textId="7811862C" w:rsidR="00B252D7" w:rsidRPr="00B252D7" w:rsidRDefault="00B252D7" w:rsidP="00B252D7">
            <w:pPr>
              <w:spacing w:after="0" w:line="240" w:lineRule="auto"/>
              <w:rPr>
                <w:b/>
                <w:noProof/>
                <w:lang w:eastAsia="en-US"/>
              </w:rPr>
            </w:pPr>
            <w:r w:rsidRPr="00B252D7">
              <w:rPr>
                <w:b/>
                <w:noProof/>
                <w:lang w:eastAsia="en-US"/>
              </w:rPr>
              <w:t>Net Assets</w:t>
            </w:r>
          </w:p>
        </w:tc>
        <w:tc>
          <w:tcPr>
            <w:tcW w:w="1559" w:type="dxa"/>
            <w:shd w:val="clear" w:color="auto" w:fill="D9D9D9" w:themeFill="background1" w:themeFillShade="D9"/>
          </w:tcPr>
          <w:p w14:paraId="53EDDB8B" w14:textId="77777777" w:rsidR="007D78D9" w:rsidRDefault="007D78D9" w:rsidP="00B252D7">
            <w:pPr>
              <w:spacing w:after="0" w:line="240" w:lineRule="auto"/>
              <w:jc w:val="right"/>
              <w:rPr>
                <w:rFonts w:ascii="Tahoma" w:eastAsia="Tahoma" w:hAnsi="Tahoma"/>
                <w:b/>
                <w:color w:val="FFFFFF" w:themeColor="background1"/>
                <w:sz w:val="16"/>
                <w:szCs w:val="16"/>
              </w:rPr>
            </w:pPr>
          </w:p>
          <w:p w14:paraId="3A273F5F" w14:textId="53553374" w:rsidR="00B252D7" w:rsidRPr="00C62E51" w:rsidRDefault="00B252D7" w:rsidP="00B252D7">
            <w:pPr>
              <w:spacing w:after="0" w:line="240" w:lineRule="auto"/>
              <w:jc w:val="right"/>
              <w:rPr>
                <w:rFonts w:ascii="Tahoma" w:eastAsia="Tahoma" w:hAnsi="Tahoma"/>
                <w:b/>
                <w:color w:val="FFFFFF" w:themeColor="background1"/>
                <w:sz w:val="16"/>
                <w:szCs w:val="16"/>
              </w:rPr>
            </w:pPr>
            <w:r w:rsidRPr="00C62E51">
              <w:rPr>
                <w:rFonts w:ascii="Tahoma" w:eastAsia="Tahoma" w:hAnsi="Tahoma"/>
                <w:b/>
                <w:color w:val="FFFFFF" w:themeColor="background1"/>
                <w:sz w:val="16"/>
                <w:szCs w:val="16"/>
              </w:rPr>
              <w:t>2,891</w:t>
            </w:r>
          </w:p>
        </w:tc>
        <w:tc>
          <w:tcPr>
            <w:tcW w:w="1559" w:type="dxa"/>
            <w:shd w:val="clear" w:color="auto" w:fill="D9D9D9" w:themeFill="background1" w:themeFillShade="D9"/>
          </w:tcPr>
          <w:p w14:paraId="670C4952" w14:textId="77777777" w:rsidR="007D78D9" w:rsidRDefault="007D78D9" w:rsidP="00B252D7">
            <w:pPr>
              <w:spacing w:after="0" w:line="240" w:lineRule="auto"/>
              <w:jc w:val="right"/>
              <w:rPr>
                <w:rFonts w:ascii="Tahoma" w:eastAsia="Tahoma" w:hAnsi="Tahoma"/>
                <w:b/>
                <w:color w:val="FFFFFF" w:themeColor="background1"/>
                <w:sz w:val="16"/>
                <w:szCs w:val="16"/>
              </w:rPr>
            </w:pPr>
          </w:p>
          <w:p w14:paraId="0EB6F036" w14:textId="06A3D185" w:rsidR="00B252D7" w:rsidRPr="00C62E51" w:rsidRDefault="00B252D7" w:rsidP="00B252D7">
            <w:pPr>
              <w:spacing w:after="0" w:line="240" w:lineRule="auto"/>
              <w:jc w:val="right"/>
              <w:rPr>
                <w:rFonts w:ascii="Tahoma" w:eastAsia="Tahoma" w:hAnsi="Tahoma"/>
                <w:b/>
                <w:color w:val="FFFFFF" w:themeColor="background1"/>
                <w:sz w:val="16"/>
                <w:szCs w:val="16"/>
              </w:rPr>
            </w:pPr>
            <w:r w:rsidRPr="00C62E51">
              <w:rPr>
                <w:rFonts w:ascii="Tahoma" w:eastAsia="Tahoma" w:hAnsi="Tahoma"/>
                <w:b/>
                <w:color w:val="FFFFFF" w:themeColor="background1"/>
                <w:sz w:val="16"/>
                <w:szCs w:val="16"/>
              </w:rPr>
              <w:t>21,328</w:t>
            </w:r>
          </w:p>
        </w:tc>
        <w:tc>
          <w:tcPr>
            <w:tcW w:w="851" w:type="dxa"/>
            <w:shd w:val="clear" w:color="auto" w:fill="D9D9D9" w:themeFill="background1" w:themeFillShade="D9"/>
          </w:tcPr>
          <w:p w14:paraId="5D65C938" w14:textId="77777777" w:rsidR="007D78D9" w:rsidRDefault="007D78D9" w:rsidP="00B252D7">
            <w:pPr>
              <w:spacing w:after="0" w:line="240" w:lineRule="auto"/>
              <w:jc w:val="right"/>
              <w:rPr>
                <w:rFonts w:ascii="Tahoma" w:eastAsia="Tahoma" w:hAnsi="Tahoma"/>
                <w:b/>
                <w:color w:val="FFFFFF" w:themeColor="background1"/>
                <w:sz w:val="16"/>
                <w:szCs w:val="16"/>
              </w:rPr>
            </w:pPr>
          </w:p>
          <w:p w14:paraId="1B2A1326" w14:textId="55A98FC4" w:rsidR="00B252D7" w:rsidRPr="00C62E51" w:rsidRDefault="00B252D7" w:rsidP="00B252D7">
            <w:pPr>
              <w:spacing w:after="0" w:line="240" w:lineRule="auto"/>
              <w:jc w:val="right"/>
              <w:rPr>
                <w:rFonts w:ascii="Tahoma" w:eastAsia="Tahoma" w:hAnsi="Tahoma"/>
                <w:b/>
                <w:color w:val="FFFFFF" w:themeColor="background1"/>
                <w:sz w:val="16"/>
                <w:szCs w:val="16"/>
              </w:rPr>
            </w:pPr>
            <w:r w:rsidRPr="00C62E51">
              <w:rPr>
                <w:rFonts w:ascii="Tahoma" w:eastAsia="Tahoma" w:hAnsi="Tahoma"/>
                <w:b/>
                <w:color w:val="FFFFFF" w:themeColor="background1"/>
                <w:sz w:val="16"/>
                <w:szCs w:val="16"/>
              </w:rPr>
              <w:t>24,219</w:t>
            </w:r>
          </w:p>
        </w:tc>
        <w:tc>
          <w:tcPr>
            <w:tcW w:w="1559" w:type="dxa"/>
            <w:shd w:val="clear" w:color="auto" w:fill="D9D9D9" w:themeFill="background1" w:themeFillShade="D9"/>
          </w:tcPr>
          <w:p w14:paraId="24E561E8" w14:textId="77777777" w:rsidR="007D78D9" w:rsidRDefault="007D78D9" w:rsidP="00B252D7">
            <w:pPr>
              <w:spacing w:after="0" w:line="240" w:lineRule="auto"/>
              <w:jc w:val="right"/>
              <w:rPr>
                <w:rFonts w:ascii="Tahoma" w:eastAsia="Tahoma" w:hAnsi="Tahoma"/>
                <w:b/>
                <w:color w:val="FFFFFF" w:themeColor="background1"/>
                <w:sz w:val="16"/>
                <w:szCs w:val="16"/>
              </w:rPr>
            </w:pPr>
          </w:p>
          <w:p w14:paraId="382D4FE1" w14:textId="64FD31BC" w:rsidR="00B252D7" w:rsidRPr="00C62E51" w:rsidRDefault="00B252D7" w:rsidP="00B252D7">
            <w:pPr>
              <w:spacing w:after="0" w:line="240" w:lineRule="auto"/>
              <w:jc w:val="right"/>
              <w:rPr>
                <w:rFonts w:ascii="Tahoma" w:eastAsia="Tahoma" w:hAnsi="Tahoma"/>
                <w:b/>
                <w:color w:val="FFFFFF" w:themeColor="background1"/>
                <w:sz w:val="16"/>
                <w:szCs w:val="16"/>
              </w:rPr>
            </w:pPr>
            <w:r w:rsidRPr="00C62E51">
              <w:rPr>
                <w:rFonts w:ascii="Tahoma" w:eastAsia="Tahoma" w:hAnsi="Tahoma"/>
                <w:b/>
                <w:color w:val="FFFFFF" w:themeColor="background1"/>
                <w:sz w:val="16"/>
                <w:szCs w:val="16"/>
              </w:rPr>
              <w:t>2,780</w:t>
            </w:r>
          </w:p>
        </w:tc>
        <w:tc>
          <w:tcPr>
            <w:tcW w:w="1559" w:type="dxa"/>
            <w:shd w:val="clear" w:color="auto" w:fill="D9D9D9" w:themeFill="background1" w:themeFillShade="D9"/>
          </w:tcPr>
          <w:p w14:paraId="0773872B" w14:textId="77777777" w:rsidR="007D78D9" w:rsidRDefault="007D78D9" w:rsidP="00B252D7">
            <w:pPr>
              <w:spacing w:after="0" w:line="240" w:lineRule="auto"/>
              <w:jc w:val="right"/>
              <w:rPr>
                <w:rFonts w:ascii="Tahoma" w:eastAsia="Tahoma" w:hAnsi="Tahoma"/>
                <w:b/>
                <w:color w:val="FFFFFF" w:themeColor="background1"/>
                <w:sz w:val="16"/>
                <w:szCs w:val="16"/>
              </w:rPr>
            </w:pPr>
          </w:p>
          <w:p w14:paraId="3D5E319F" w14:textId="6069E9D6" w:rsidR="00B252D7" w:rsidRPr="00C62E51" w:rsidRDefault="00B252D7" w:rsidP="00B252D7">
            <w:pPr>
              <w:spacing w:after="0" w:line="240" w:lineRule="auto"/>
              <w:jc w:val="right"/>
              <w:rPr>
                <w:rFonts w:ascii="Tahoma" w:eastAsia="Tahoma" w:hAnsi="Tahoma"/>
                <w:b/>
                <w:color w:val="FFFFFF" w:themeColor="background1"/>
                <w:sz w:val="16"/>
                <w:szCs w:val="16"/>
              </w:rPr>
            </w:pPr>
            <w:r w:rsidRPr="00C62E51">
              <w:rPr>
                <w:rFonts w:ascii="Tahoma" w:eastAsia="Tahoma" w:hAnsi="Tahoma"/>
                <w:b/>
                <w:color w:val="FFFFFF" w:themeColor="background1"/>
                <w:sz w:val="16"/>
                <w:szCs w:val="16"/>
              </w:rPr>
              <w:t>21,218</w:t>
            </w:r>
          </w:p>
        </w:tc>
        <w:tc>
          <w:tcPr>
            <w:tcW w:w="848" w:type="dxa"/>
            <w:shd w:val="clear" w:color="auto" w:fill="D9D9D9" w:themeFill="background1" w:themeFillShade="D9"/>
          </w:tcPr>
          <w:p w14:paraId="76152F58" w14:textId="77777777" w:rsidR="007D78D9" w:rsidRDefault="007D78D9" w:rsidP="00B252D7">
            <w:pPr>
              <w:spacing w:after="0" w:line="240" w:lineRule="auto"/>
              <w:jc w:val="right"/>
              <w:rPr>
                <w:rFonts w:ascii="Tahoma" w:eastAsia="Tahoma" w:hAnsi="Tahoma"/>
                <w:b/>
                <w:color w:val="FFFFFF" w:themeColor="background1"/>
                <w:sz w:val="16"/>
                <w:szCs w:val="16"/>
              </w:rPr>
            </w:pPr>
          </w:p>
          <w:p w14:paraId="61A27428" w14:textId="0D5A5DB7" w:rsidR="00B252D7" w:rsidRPr="00C62E51" w:rsidRDefault="00C62E51" w:rsidP="00B252D7">
            <w:pPr>
              <w:spacing w:after="0" w:line="240" w:lineRule="auto"/>
              <w:jc w:val="right"/>
              <w:rPr>
                <w:rFonts w:ascii="Tahoma" w:eastAsia="Tahoma" w:hAnsi="Tahoma"/>
                <w:b/>
                <w:color w:val="FFFFFF" w:themeColor="background1"/>
                <w:sz w:val="16"/>
                <w:szCs w:val="16"/>
              </w:rPr>
            </w:pPr>
            <w:r w:rsidRPr="00C62E51">
              <w:rPr>
                <w:rFonts w:ascii="Tahoma" w:eastAsia="Tahoma" w:hAnsi="Tahoma"/>
                <w:b/>
                <w:color w:val="FFFFFF" w:themeColor="background1"/>
                <w:sz w:val="16"/>
                <w:szCs w:val="16"/>
              </w:rPr>
              <w:t>23,998</w:t>
            </w:r>
          </w:p>
        </w:tc>
      </w:tr>
    </w:tbl>
    <w:p w14:paraId="2BA333EA" w14:textId="77777777" w:rsidR="002263F5" w:rsidRDefault="002263F5" w:rsidP="002263F5">
      <w:pPr>
        <w:spacing w:after="0" w:line="240" w:lineRule="auto"/>
        <w:rPr>
          <w:noProof/>
          <w:lang w:eastAsia="en-US"/>
        </w:rPr>
      </w:pPr>
    </w:p>
    <w:p w14:paraId="2F0B6AE1" w14:textId="77777777" w:rsidR="002263F5" w:rsidRDefault="002263F5" w:rsidP="0049651C">
      <w:pPr>
        <w:rPr>
          <w:noProof/>
          <w:lang w:eastAsia="en-US"/>
        </w:rPr>
      </w:pPr>
    </w:p>
    <w:p w14:paraId="64100F88" w14:textId="77777777" w:rsidR="002263F5" w:rsidRDefault="002263F5" w:rsidP="0049651C">
      <w:pPr>
        <w:rPr>
          <w:noProof/>
          <w:lang w:eastAsia="en-US"/>
        </w:rPr>
      </w:pPr>
    </w:p>
    <w:p w14:paraId="5730AD6C" w14:textId="77777777" w:rsidR="002263F5" w:rsidRDefault="002263F5" w:rsidP="0049651C">
      <w:pPr>
        <w:rPr>
          <w:noProof/>
          <w:lang w:eastAsia="en-US"/>
        </w:rPr>
      </w:pPr>
    </w:p>
    <w:p w14:paraId="0179D9FC" w14:textId="77777777" w:rsidR="002263F5" w:rsidRDefault="002263F5" w:rsidP="0049651C">
      <w:pPr>
        <w:rPr>
          <w:noProof/>
          <w:lang w:eastAsia="en-US"/>
        </w:rPr>
      </w:pPr>
    </w:p>
    <w:p w14:paraId="5D3F900F" w14:textId="77777777" w:rsidR="00FA29B9" w:rsidRDefault="00FA29B9" w:rsidP="0049651C">
      <w:pPr>
        <w:rPr>
          <w:noProof/>
          <w:lang w:eastAsia="en-US"/>
        </w:rPr>
      </w:pPr>
    </w:p>
    <w:p w14:paraId="6A8685E9" w14:textId="77777777" w:rsidR="00FA29B9" w:rsidRDefault="00FA29B9" w:rsidP="0049651C">
      <w:pPr>
        <w:rPr>
          <w:noProof/>
          <w:lang w:eastAsia="en-US"/>
        </w:rPr>
      </w:pPr>
    </w:p>
    <w:p w14:paraId="3E68BD2B" w14:textId="77777777" w:rsidR="000376A1" w:rsidRDefault="000376A1" w:rsidP="00FA29B9">
      <w:pPr>
        <w:rPr>
          <w:noProof/>
          <w:lang w:eastAsia="en-US"/>
        </w:rPr>
      </w:pPr>
    </w:p>
    <w:p w14:paraId="532DE4E0" w14:textId="77777777" w:rsidR="000376A1" w:rsidRDefault="000376A1" w:rsidP="00FA29B9">
      <w:pPr>
        <w:rPr>
          <w:noProof/>
          <w:lang w:eastAsia="en-US"/>
        </w:rPr>
      </w:pPr>
    </w:p>
    <w:p w14:paraId="22B23F71" w14:textId="77777777" w:rsidR="000376A1" w:rsidRDefault="000376A1" w:rsidP="00FA29B9">
      <w:pPr>
        <w:rPr>
          <w:noProof/>
          <w:lang w:eastAsia="en-US"/>
        </w:rPr>
      </w:pPr>
    </w:p>
    <w:p w14:paraId="2B389244" w14:textId="77777777" w:rsidR="000376A1" w:rsidRDefault="000376A1" w:rsidP="00FA29B9">
      <w:pPr>
        <w:rPr>
          <w:noProof/>
          <w:lang w:eastAsia="en-US"/>
        </w:rPr>
      </w:pPr>
    </w:p>
    <w:p w14:paraId="345007BB" w14:textId="77777777" w:rsidR="000376A1" w:rsidRDefault="000376A1" w:rsidP="00FA29B9">
      <w:pPr>
        <w:rPr>
          <w:noProof/>
          <w:lang w:eastAsia="en-US"/>
        </w:rPr>
      </w:pPr>
    </w:p>
    <w:p w14:paraId="6942DCBC" w14:textId="77777777" w:rsidR="00FA29B9" w:rsidRDefault="00FA29B9" w:rsidP="00FA29B9">
      <w:pPr>
        <w:rPr>
          <w:noProof/>
          <w:lang w:eastAsia="en-US"/>
        </w:rPr>
      </w:pPr>
      <w:r>
        <w:rPr>
          <w:noProof/>
          <w:lang w:eastAsia="en-US"/>
        </w:rPr>
        <w:t>1. BASIS OF FINANCIAL STATEMENT PREPARATION</w:t>
      </w:r>
    </w:p>
    <w:p w14:paraId="451AF6DB" w14:textId="77777777" w:rsidR="00FA29B9" w:rsidRPr="00EB6510" w:rsidRDefault="00FA29B9" w:rsidP="00FA29B9">
      <w:pPr>
        <w:rPr>
          <w:b/>
          <w:noProof/>
          <w:lang w:eastAsia="en-US"/>
        </w:rPr>
      </w:pPr>
      <w:r w:rsidRPr="00EB6510">
        <w:rPr>
          <w:b/>
          <w:noProof/>
          <w:lang w:eastAsia="en-US"/>
        </w:rPr>
        <w:t>Final financial statements of the department as a result of Machinery of Government changes</w:t>
      </w:r>
    </w:p>
    <w:p w14:paraId="43800B0F" w14:textId="5EC7A149" w:rsidR="00FA29B9" w:rsidRDefault="00FA29B9" w:rsidP="00FA29B9">
      <w:pPr>
        <w:rPr>
          <w:noProof/>
          <w:lang w:eastAsia="en-US"/>
        </w:rPr>
      </w:pPr>
      <w:r>
        <w:rPr>
          <w:noProof/>
          <w:lang w:eastAsia="en-US"/>
        </w:rPr>
        <w:t xml:space="preserve">The department was abolished as a result of the </w:t>
      </w:r>
      <w:r w:rsidRPr="00CE618E">
        <w:rPr>
          <w:i/>
          <w:noProof/>
          <w:lang w:eastAsia="en-US"/>
        </w:rPr>
        <w:t xml:space="preserve">Public Service Departmental Arrangements Notice (No. 4) </w:t>
      </w:r>
      <w:r>
        <w:rPr>
          <w:noProof/>
          <w:lang w:eastAsia="en-US"/>
        </w:rPr>
        <w:t>2020. Under this notice, ongoing responsibility for functions of the department were transferred to the Department of Seniors, Disability Services and Aboriginal and Torres Strait Islander Partnerships. The effect of this transfer was from 13 November 2020.</w:t>
      </w:r>
    </w:p>
    <w:p w14:paraId="5449ECB2" w14:textId="30196B3A" w:rsidR="00FA29B9" w:rsidRDefault="00FA29B9" w:rsidP="00FA29B9">
      <w:pPr>
        <w:rPr>
          <w:noProof/>
          <w:lang w:eastAsia="en-US"/>
        </w:rPr>
      </w:pPr>
      <w:r>
        <w:rPr>
          <w:noProof/>
          <w:lang w:eastAsia="en-US"/>
        </w:rPr>
        <w:t>As a result of the Machinery of Government changes the department is no longer considered a going concern. While it is not a going concern, these final financial statements have been prepared consistent with the going concern basis, as the transferred functions and services are expected to continue to operate as normal into the foreseeable future within the Department of Seniors, Disability Services and Aboriginal and Torres Strait Islander Partnerships. The values of assets and liabilities reported in these financial statements represent their carrying amounts immediately prior to the Machinery of Government change taking effect. These represent the values of the assets and liabilities transferred to, and recognised by, the recipient department. Further details of these transfers are included in Note 1 (i).</w:t>
      </w:r>
    </w:p>
    <w:p w14:paraId="330A5B9B" w14:textId="54DB392A" w:rsidR="00FA29B9" w:rsidRPr="00EB6510" w:rsidRDefault="008D5BFE" w:rsidP="00FA29B9">
      <w:pPr>
        <w:rPr>
          <w:b/>
          <w:noProof/>
          <w:lang w:eastAsia="en-US"/>
        </w:rPr>
      </w:pPr>
      <w:r>
        <w:rPr>
          <w:b/>
          <w:noProof/>
          <w:lang w:eastAsia="en-US"/>
        </w:rPr>
        <w:t>Objectives and principle</w:t>
      </w:r>
      <w:r w:rsidR="00FA29B9" w:rsidRPr="00EB6510">
        <w:rPr>
          <w:b/>
          <w:noProof/>
          <w:lang w:eastAsia="en-US"/>
        </w:rPr>
        <w:t xml:space="preserve"> activities of the department</w:t>
      </w:r>
    </w:p>
    <w:p w14:paraId="6D5F9287" w14:textId="7DCF8B37" w:rsidR="00FA29B9" w:rsidRDefault="00FA29B9" w:rsidP="00FA29B9">
      <w:pPr>
        <w:rPr>
          <w:noProof/>
          <w:lang w:eastAsia="en-US"/>
        </w:rPr>
      </w:pPr>
      <w:r>
        <w:rPr>
          <w:noProof/>
          <w:lang w:eastAsia="en-US"/>
        </w:rPr>
        <w:t xml:space="preserve">The Department of Aboriginal and Torres Strait Islander Partnerships is a Queensland Government department established under the </w:t>
      </w:r>
      <w:r w:rsidRPr="00FA29B9">
        <w:rPr>
          <w:i/>
          <w:noProof/>
          <w:lang w:eastAsia="en-US"/>
        </w:rPr>
        <w:t>Public Service Act 2008</w:t>
      </w:r>
      <w:r>
        <w:rPr>
          <w:noProof/>
          <w:lang w:eastAsia="en-US"/>
        </w:rPr>
        <w:t xml:space="preserve"> and controlled by the State of Queensland, which is the ultimate parent.</w:t>
      </w:r>
    </w:p>
    <w:p w14:paraId="0685440D" w14:textId="48504769" w:rsidR="00FA29B9" w:rsidRDefault="008D5BFE" w:rsidP="00FA29B9">
      <w:pPr>
        <w:rPr>
          <w:noProof/>
          <w:lang w:eastAsia="en-US"/>
        </w:rPr>
      </w:pPr>
      <w:r>
        <w:rPr>
          <w:noProof/>
          <w:lang w:eastAsia="en-US"/>
        </w:rPr>
        <w:t>The head office and principle</w:t>
      </w:r>
      <w:r w:rsidR="00FA29B9">
        <w:rPr>
          <w:noProof/>
          <w:lang w:eastAsia="en-US"/>
        </w:rPr>
        <w:t xml:space="preserve"> place of business of the department is:</w:t>
      </w:r>
    </w:p>
    <w:p w14:paraId="4E61D387" w14:textId="77777777" w:rsidR="00FA29B9" w:rsidRDefault="00FA29B9" w:rsidP="00FA29B9">
      <w:pPr>
        <w:spacing w:after="0"/>
        <w:rPr>
          <w:noProof/>
          <w:lang w:eastAsia="en-US"/>
        </w:rPr>
      </w:pPr>
      <w:r>
        <w:rPr>
          <w:noProof/>
          <w:lang w:eastAsia="en-US"/>
        </w:rPr>
        <w:t xml:space="preserve">Level 9, 1 William Street </w:t>
      </w:r>
    </w:p>
    <w:p w14:paraId="5934AFF5" w14:textId="19FCD13D" w:rsidR="00FA29B9" w:rsidRDefault="00FA29B9" w:rsidP="000E39BD">
      <w:pPr>
        <w:spacing w:after="0" w:line="240" w:lineRule="auto"/>
        <w:rPr>
          <w:noProof/>
          <w:lang w:eastAsia="en-US"/>
        </w:rPr>
      </w:pPr>
      <w:r>
        <w:rPr>
          <w:noProof/>
          <w:lang w:eastAsia="en-US"/>
        </w:rPr>
        <w:t>Brisbane QLD 4000</w:t>
      </w:r>
    </w:p>
    <w:p w14:paraId="1ACF50F9" w14:textId="77777777" w:rsidR="000E39BD" w:rsidRDefault="000E39BD" w:rsidP="000E39BD">
      <w:pPr>
        <w:spacing w:after="120"/>
        <w:rPr>
          <w:noProof/>
          <w:lang w:eastAsia="en-US"/>
        </w:rPr>
      </w:pPr>
    </w:p>
    <w:p w14:paraId="5A9D0A6E" w14:textId="36567E88" w:rsidR="00FA29B9" w:rsidRDefault="00FA29B9" w:rsidP="000E39BD">
      <w:pPr>
        <w:spacing w:after="120"/>
        <w:rPr>
          <w:noProof/>
          <w:lang w:eastAsia="en-US"/>
        </w:rPr>
      </w:pPr>
      <w:r>
        <w:rPr>
          <w:noProof/>
          <w:lang w:eastAsia="en-US"/>
        </w:rPr>
        <w:t>The objectives an</w:t>
      </w:r>
      <w:r w:rsidR="008D5BFE">
        <w:rPr>
          <w:noProof/>
          <w:lang w:eastAsia="en-US"/>
        </w:rPr>
        <w:t>d principle</w:t>
      </w:r>
      <w:r>
        <w:rPr>
          <w:noProof/>
          <w:lang w:eastAsia="en-US"/>
        </w:rPr>
        <w:t xml:space="preserve"> activities of the Department of Aboriginal and Torres Strait Islander Partnerships are detailed in the body of the Annual Report and in the Appendix headed Our Legislation.</w:t>
      </w:r>
    </w:p>
    <w:p w14:paraId="5BEF3BD5" w14:textId="49046870" w:rsidR="00FA29B9" w:rsidRDefault="00FA29B9" w:rsidP="00FA29B9">
      <w:pPr>
        <w:rPr>
          <w:noProof/>
          <w:lang w:eastAsia="en-US"/>
        </w:rPr>
      </w:pPr>
      <w:r>
        <w:rPr>
          <w:noProof/>
          <w:lang w:eastAsia="en-US"/>
        </w:rPr>
        <w:t>The department is funded principally by parliamentary appropriations. It also receives grant revenue from other Queensland Government entities as contribution towards departmental initiatives.</w:t>
      </w:r>
    </w:p>
    <w:p w14:paraId="03D73DF6" w14:textId="77777777" w:rsidR="00FA29B9" w:rsidRDefault="00FA29B9" w:rsidP="00FA29B9">
      <w:pPr>
        <w:rPr>
          <w:noProof/>
          <w:lang w:eastAsia="en-US"/>
        </w:rPr>
      </w:pPr>
      <w:r>
        <w:rPr>
          <w:noProof/>
          <w:lang w:eastAsia="en-US"/>
        </w:rPr>
        <w:t>The Department of Aboriginal and Torres Strait Islander Partnerships’ services include:</w:t>
      </w:r>
    </w:p>
    <w:p w14:paraId="32376523" w14:textId="77777777" w:rsidR="000E39BD" w:rsidRDefault="00FA29B9" w:rsidP="003336F8">
      <w:pPr>
        <w:pStyle w:val="ListParagraph"/>
        <w:numPr>
          <w:ilvl w:val="0"/>
          <w:numId w:val="120"/>
        </w:numPr>
        <w:rPr>
          <w:noProof/>
          <w:lang w:eastAsia="en-US"/>
        </w:rPr>
      </w:pPr>
      <w:r>
        <w:rPr>
          <w:noProof/>
          <w:lang w:eastAsia="en-US"/>
        </w:rPr>
        <w:t>Economic Participation services which aims to increase the economic participation of Aboriginal peoples and Torres Strait Islander peoples in the Queensland economy by delivering policies, programs and services that result in Aboriginal peoples and Torres Strait Islander peoples entering and actively participating in the workforce, and having more opportunities to secure businesses, to own land and to own their homes. This includes brokering employment opportunities in various industry sectors, assisting aspiring Aboriginal and Torres Strait Islander home owners to move towards home ownership, and improving business opportunities for Aboriginal and Torres Strait Islander businesses.</w:t>
      </w:r>
    </w:p>
    <w:p w14:paraId="4A6C6229" w14:textId="122FCECD" w:rsidR="00FA29B9" w:rsidRDefault="00FA29B9" w:rsidP="003336F8">
      <w:pPr>
        <w:pStyle w:val="ListParagraph"/>
        <w:numPr>
          <w:ilvl w:val="0"/>
          <w:numId w:val="120"/>
        </w:numPr>
        <w:rPr>
          <w:noProof/>
          <w:lang w:eastAsia="en-US"/>
        </w:rPr>
      </w:pPr>
      <w:r>
        <w:rPr>
          <w:noProof/>
          <w:lang w:eastAsia="en-US"/>
        </w:rPr>
        <w:t>Community Participation services which aims to improve the community participation and wellbeing of Aboriginal peoples and Torres Strait Islander peoples by delivering and influencing policies and programs that result in greater social cohesion, connected communities, and communities that protect and value Aboriginal and Torres Strait Islander cultures and heritage. This includes supporting key reforms related to child protection, domestic and family violence and justice; and leading whole-of-government efforts to reframe the relationship between the Queensland Government and Aboriginal and Torres Strait islander Queenslanders and improve the life outcomes of Aboriginal and Torres Strait Islander Queenslanders.</w:t>
      </w:r>
    </w:p>
    <w:p w14:paraId="3AFE9523" w14:textId="77777777" w:rsidR="00FA29B9" w:rsidRPr="00EB6510" w:rsidRDefault="00FA29B9" w:rsidP="00FA29B9">
      <w:pPr>
        <w:rPr>
          <w:b/>
          <w:noProof/>
          <w:lang w:eastAsia="en-US"/>
        </w:rPr>
      </w:pPr>
      <w:r w:rsidRPr="00EB6510">
        <w:rPr>
          <w:b/>
          <w:noProof/>
          <w:lang w:eastAsia="en-US"/>
        </w:rPr>
        <w:t>Summary of significant accounting policies</w:t>
      </w:r>
    </w:p>
    <w:p w14:paraId="53AC3C2D" w14:textId="77777777" w:rsidR="00FA29B9" w:rsidRPr="000E39BD" w:rsidRDefault="00FA29B9" w:rsidP="00FA29B9">
      <w:pPr>
        <w:rPr>
          <w:b/>
          <w:noProof/>
          <w:lang w:eastAsia="en-US"/>
        </w:rPr>
      </w:pPr>
      <w:r w:rsidRPr="000E39BD">
        <w:rPr>
          <w:b/>
          <w:noProof/>
          <w:lang w:eastAsia="en-US"/>
        </w:rPr>
        <w:t>a) Compliance with prescribed requirements</w:t>
      </w:r>
    </w:p>
    <w:p w14:paraId="10FA4279" w14:textId="288C9455" w:rsidR="00FA29B9" w:rsidRDefault="00FA29B9" w:rsidP="00FA29B9">
      <w:pPr>
        <w:rPr>
          <w:noProof/>
          <w:lang w:eastAsia="en-US"/>
        </w:rPr>
      </w:pPr>
      <w:r>
        <w:rPr>
          <w:noProof/>
          <w:lang w:eastAsia="en-US"/>
        </w:rPr>
        <w:t xml:space="preserve">The department has prepared these financial statements in compliance with section 38 of the </w:t>
      </w:r>
      <w:r w:rsidRPr="00496EF7">
        <w:rPr>
          <w:i/>
          <w:noProof/>
          <w:lang w:eastAsia="en-US"/>
        </w:rPr>
        <w:t>Financial and Performance Management</w:t>
      </w:r>
      <w:r w:rsidR="00496EF7" w:rsidRPr="00496EF7">
        <w:rPr>
          <w:i/>
          <w:noProof/>
          <w:lang w:eastAsia="en-US"/>
        </w:rPr>
        <w:t xml:space="preserve"> </w:t>
      </w:r>
      <w:r w:rsidRPr="00496EF7">
        <w:rPr>
          <w:i/>
          <w:noProof/>
          <w:lang w:eastAsia="en-US"/>
        </w:rPr>
        <w:t>Standard 2019.</w:t>
      </w:r>
      <w:r>
        <w:rPr>
          <w:noProof/>
          <w:lang w:eastAsia="en-US"/>
        </w:rPr>
        <w:t xml:space="preserve"> The financial statements comply with Queensland Treasury’s Minimum Reporting Requirements for reporting periods</w:t>
      </w:r>
      <w:r w:rsidR="00496EF7">
        <w:rPr>
          <w:noProof/>
          <w:lang w:eastAsia="en-US"/>
        </w:rPr>
        <w:t xml:space="preserve"> </w:t>
      </w:r>
      <w:r>
        <w:rPr>
          <w:noProof/>
          <w:lang w:eastAsia="en-US"/>
        </w:rPr>
        <w:t>beginning on or after 1 July 2020.</w:t>
      </w:r>
    </w:p>
    <w:p w14:paraId="174AB690" w14:textId="655E29B1" w:rsidR="00FA29B9" w:rsidRDefault="00FA29B9" w:rsidP="00FA29B9">
      <w:pPr>
        <w:rPr>
          <w:noProof/>
          <w:lang w:eastAsia="en-US"/>
        </w:rPr>
      </w:pPr>
      <w:r>
        <w:rPr>
          <w:noProof/>
          <w:lang w:eastAsia="en-US"/>
        </w:rPr>
        <w:t>This department is a not-for-profit entity and these general purpose financial statements are prepared on an accrual basis (except for</w:t>
      </w:r>
      <w:r w:rsidR="00496EF7">
        <w:rPr>
          <w:noProof/>
          <w:lang w:eastAsia="en-US"/>
        </w:rPr>
        <w:t xml:space="preserve"> </w:t>
      </w:r>
      <w:r>
        <w:rPr>
          <w:noProof/>
          <w:lang w:eastAsia="en-US"/>
        </w:rPr>
        <w:t>the Statement of Cash Flow which is prepared on a cash basis) in accordance with Australian Accounting Standards and Interpretations</w:t>
      </w:r>
      <w:r w:rsidR="00496EF7">
        <w:rPr>
          <w:noProof/>
          <w:lang w:eastAsia="en-US"/>
        </w:rPr>
        <w:t xml:space="preserve"> </w:t>
      </w:r>
      <w:r>
        <w:rPr>
          <w:noProof/>
          <w:lang w:eastAsia="en-US"/>
        </w:rPr>
        <w:t>applicable to not-for-profit entities.</w:t>
      </w:r>
    </w:p>
    <w:p w14:paraId="284A6C4F" w14:textId="77777777" w:rsidR="00FA29B9" w:rsidRDefault="00FA29B9" w:rsidP="00FA29B9">
      <w:pPr>
        <w:rPr>
          <w:noProof/>
          <w:lang w:eastAsia="en-US"/>
        </w:rPr>
      </w:pPr>
      <w:r>
        <w:rPr>
          <w:noProof/>
          <w:lang w:eastAsia="en-US"/>
        </w:rPr>
        <w:t>New accounting standards early adopted and/or applied for the first time in these financial statements are outlined in Note 1(g).</w:t>
      </w:r>
    </w:p>
    <w:p w14:paraId="4A29DCCE" w14:textId="77777777" w:rsidR="00FA29B9" w:rsidRPr="000E39BD" w:rsidRDefault="00FA29B9" w:rsidP="00FA29B9">
      <w:pPr>
        <w:rPr>
          <w:b/>
          <w:noProof/>
          <w:lang w:eastAsia="en-US"/>
        </w:rPr>
      </w:pPr>
      <w:r w:rsidRPr="000E39BD">
        <w:rPr>
          <w:b/>
          <w:noProof/>
          <w:lang w:eastAsia="en-US"/>
        </w:rPr>
        <w:t>b) Authorisation of Financial Statements for issue</w:t>
      </w:r>
    </w:p>
    <w:p w14:paraId="45CC1C27" w14:textId="02FE65D0" w:rsidR="00FA29B9" w:rsidRDefault="00FA29B9" w:rsidP="00FA29B9">
      <w:pPr>
        <w:rPr>
          <w:noProof/>
          <w:lang w:eastAsia="en-US"/>
        </w:rPr>
      </w:pPr>
      <w:r>
        <w:rPr>
          <w:noProof/>
          <w:lang w:eastAsia="en-US"/>
        </w:rPr>
        <w:t>The financial statements are authorised for issue by the former Director-General and the former Chief Finance Officer of the former</w:t>
      </w:r>
      <w:r w:rsidR="00496EF7">
        <w:rPr>
          <w:noProof/>
          <w:lang w:eastAsia="en-US"/>
        </w:rPr>
        <w:t xml:space="preserve"> </w:t>
      </w:r>
      <w:r>
        <w:rPr>
          <w:noProof/>
          <w:lang w:eastAsia="en-US"/>
        </w:rPr>
        <w:t>Department of Aboriginal and Torres Strait Islander Partnerships at the date of signing the Management Certificate.</w:t>
      </w:r>
    </w:p>
    <w:p w14:paraId="5CEFC069" w14:textId="77777777" w:rsidR="00EB6510" w:rsidRDefault="00EB6510" w:rsidP="00EB6510">
      <w:pPr>
        <w:rPr>
          <w:noProof/>
          <w:lang w:eastAsia="en-US"/>
        </w:rPr>
      </w:pPr>
      <w:r>
        <w:rPr>
          <w:noProof/>
          <w:lang w:eastAsia="en-US"/>
        </w:rPr>
        <w:t>1. BASIS OF FINANCIAL STATEMENT PREPARATION (CONTINUED)</w:t>
      </w:r>
    </w:p>
    <w:p w14:paraId="74B56B7C" w14:textId="77777777" w:rsidR="00EB6510" w:rsidRPr="000E39BD" w:rsidRDefault="00EB6510" w:rsidP="00EB6510">
      <w:pPr>
        <w:rPr>
          <w:b/>
          <w:noProof/>
          <w:lang w:eastAsia="en-US"/>
        </w:rPr>
      </w:pPr>
      <w:r w:rsidRPr="000E39BD">
        <w:rPr>
          <w:b/>
          <w:noProof/>
          <w:lang w:eastAsia="en-US"/>
        </w:rPr>
        <w:t>c) The reporting entity</w:t>
      </w:r>
    </w:p>
    <w:p w14:paraId="0CA4D26F" w14:textId="490EEFD8" w:rsidR="00EB6510" w:rsidRDefault="00EB6510" w:rsidP="00EB6510">
      <w:pPr>
        <w:rPr>
          <w:noProof/>
          <w:lang w:eastAsia="en-US"/>
        </w:rPr>
      </w:pPr>
      <w:r>
        <w:rPr>
          <w:noProof/>
          <w:lang w:eastAsia="en-US"/>
        </w:rPr>
        <w:t>The financial statements include the value of all assets, liabilities, equity, revenues and expenses of the Department of Aboriginal and Torres Strait Islander Partnerships.</w:t>
      </w:r>
    </w:p>
    <w:p w14:paraId="2A2993AA" w14:textId="77777777" w:rsidR="00EB6510" w:rsidRPr="000E39BD" w:rsidRDefault="00EB6510" w:rsidP="00EB6510">
      <w:pPr>
        <w:rPr>
          <w:b/>
          <w:noProof/>
          <w:lang w:eastAsia="en-US"/>
        </w:rPr>
      </w:pPr>
      <w:r w:rsidRPr="000E39BD">
        <w:rPr>
          <w:b/>
          <w:noProof/>
          <w:lang w:eastAsia="en-US"/>
        </w:rPr>
        <w:t>d) Climate Risk Disclosure</w:t>
      </w:r>
    </w:p>
    <w:p w14:paraId="6981C1C1" w14:textId="1FE8E8F1" w:rsidR="00EB6510" w:rsidRDefault="00EB6510" w:rsidP="00EB6510">
      <w:pPr>
        <w:rPr>
          <w:noProof/>
          <w:lang w:eastAsia="en-US"/>
        </w:rPr>
      </w:pPr>
      <w:r>
        <w:rPr>
          <w:noProof/>
          <w:lang w:eastAsia="en-US"/>
        </w:rPr>
        <w:t>The department addresses the financial impacts of climate related risks by identifying and monitoring the accounting judgements and estimates that will potentially be affected, including asset useful lives, fair value of assets, provisions or contingent liabilities and changes to future expenses and revenue.</w:t>
      </w:r>
    </w:p>
    <w:p w14:paraId="633F1EAD" w14:textId="7D021898" w:rsidR="00EB6510" w:rsidRDefault="00EB6510" w:rsidP="00EB6510">
      <w:pPr>
        <w:rPr>
          <w:noProof/>
          <w:lang w:eastAsia="en-US"/>
        </w:rPr>
      </w:pPr>
      <w:r>
        <w:rPr>
          <w:noProof/>
          <w:lang w:eastAsia="en-US"/>
        </w:rPr>
        <w:t>The department has not identified any material climate related risks relevant to the financial report at the reporting date, however constantly monitors the emergence of such risks under the Queensland Government’s Climate Transition Strategy. No adjustments to the carrying value of recorded assets or other adjustments to the amounts recorded in the financial statements were recognised during the financial year.</w:t>
      </w:r>
    </w:p>
    <w:p w14:paraId="0788D11B" w14:textId="77777777" w:rsidR="00EB6510" w:rsidRPr="000E39BD" w:rsidRDefault="00EB6510" w:rsidP="00EB6510">
      <w:pPr>
        <w:rPr>
          <w:b/>
          <w:noProof/>
          <w:lang w:eastAsia="en-US"/>
        </w:rPr>
      </w:pPr>
      <w:r w:rsidRPr="000E39BD">
        <w:rPr>
          <w:b/>
          <w:noProof/>
          <w:lang w:eastAsia="en-US"/>
        </w:rPr>
        <w:t>e) Taxation</w:t>
      </w:r>
    </w:p>
    <w:p w14:paraId="1AB25D96" w14:textId="6B805059" w:rsidR="00EB6510" w:rsidRDefault="00EB6510" w:rsidP="00EB6510">
      <w:pPr>
        <w:rPr>
          <w:noProof/>
          <w:lang w:eastAsia="en-US"/>
        </w:rPr>
      </w:pPr>
      <w:r>
        <w:rPr>
          <w:noProof/>
          <w:lang w:eastAsia="en-US"/>
        </w:rPr>
        <w:t>The department is a State body as defined under the Income Tax Assessment Act 1936, and is exempt from Commonwealth taxation except for Fringe Benefits Tax (FBT) and Goods and Services Tax (GST). GST credits receivable from, and GST payable to the Australian Taxation Office (ATO), along with FBT, are recognised.</w:t>
      </w:r>
    </w:p>
    <w:p w14:paraId="47BCF7B8" w14:textId="77777777" w:rsidR="00EB6510" w:rsidRPr="000E39BD" w:rsidRDefault="00EB6510" w:rsidP="00EB6510">
      <w:pPr>
        <w:rPr>
          <w:b/>
          <w:noProof/>
          <w:lang w:eastAsia="en-US"/>
        </w:rPr>
      </w:pPr>
      <w:r w:rsidRPr="000E39BD">
        <w:rPr>
          <w:b/>
          <w:noProof/>
          <w:lang w:eastAsia="en-US"/>
        </w:rPr>
        <w:t>f) Other presentation matters</w:t>
      </w:r>
    </w:p>
    <w:p w14:paraId="37781879" w14:textId="77777777" w:rsidR="00EB6510" w:rsidRPr="00EB6510" w:rsidRDefault="00EB6510" w:rsidP="00EB6510">
      <w:pPr>
        <w:rPr>
          <w:b/>
          <w:noProof/>
          <w:lang w:eastAsia="en-US"/>
        </w:rPr>
      </w:pPr>
      <w:r w:rsidRPr="00EB6510">
        <w:rPr>
          <w:b/>
          <w:noProof/>
          <w:lang w:eastAsia="en-US"/>
        </w:rPr>
        <w:t>Currency and rounding</w:t>
      </w:r>
    </w:p>
    <w:p w14:paraId="2D32F079" w14:textId="2EB88DEE" w:rsidR="00EB6510" w:rsidRDefault="00EB6510" w:rsidP="00EB6510">
      <w:pPr>
        <w:rPr>
          <w:noProof/>
          <w:lang w:eastAsia="en-US"/>
        </w:rPr>
      </w:pPr>
      <w:r>
        <w:rPr>
          <w:noProof/>
          <w:lang w:eastAsia="en-US"/>
        </w:rPr>
        <w:t>Amounts included in the financial statements are in Australian dollars and rounded to the nearest $1,000 or, where that amount is $500 or less, to zero, unless disclosure of the full amount is specifically required.</w:t>
      </w:r>
    </w:p>
    <w:p w14:paraId="164020DC" w14:textId="77777777" w:rsidR="00EB6510" w:rsidRPr="00EB6510" w:rsidRDefault="00EB6510" w:rsidP="00EB6510">
      <w:pPr>
        <w:rPr>
          <w:b/>
          <w:noProof/>
          <w:lang w:eastAsia="en-US"/>
        </w:rPr>
      </w:pPr>
      <w:r w:rsidRPr="00EB6510">
        <w:rPr>
          <w:b/>
          <w:noProof/>
          <w:lang w:eastAsia="en-US"/>
        </w:rPr>
        <w:t>Comparatives</w:t>
      </w:r>
    </w:p>
    <w:p w14:paraId="73982802" w14:textId="4F19BE1F" w:rsidR="00EB6510" w:rsidRDefault="00EB6510" w:rsidP="00EB6510">
      <w:pPr>
        <w:rPr>
          <w:noProof/>
          <w:lang w:eastAsia="en-US"/>
        </w:rPr>
      </w:pPr>
      <w:r>
        <w:rPr>
          <w:noProof/>
          <w:lang w:eastAsia="en-US"/>
        </w:rPr>
        <w:t>Comparative information reflects the audited 2019–20 financial statements, which was for the full financial year. The 2020–21 financial information reports on the period 1 July 2020 to 12 November 2020, a period of 4 months and 12 days.</w:t>
      </w:r>
    </w:p>
    <w:p w14:paraId="2F43B8FB" w14:textId="77777777" w:rsidR="00EB6510" w:rsidRPr="00EB6510" w:rsidRDefault="00EB6510" w:rsidP="00EB6510">
      <w:pPr>
        <w:rPr>
          <w:b/>
          <w:noProof/>
          <w:lang w:eastAsia="en-US"/>
        </w:rPr>
      </w:pPr>
      <w:r w:rsidRPr="00EB6510">
        <w:rPr>
          <w:b/>
          <w:noProof/>
          <w:lang w:eastAsia="en-US"/>
        </w:rPr>
        <w:t>Current/non–current classification</w:t>
      </w:r>
    </w:p>
    <w:p w14:paraId="541C5085" w14:textId="77777777" w:rsidR="00EB6510" w:rsidRDefault="00EB6510" w:rsidP="00EB6510">
      <w:pPr>
        <w:rPr>
          <w:noProof/>
          <w:lang w:eastAsia="en-US"/>
        </w:rPr>
      </w:pPr>
      <w:r>
        <w:rPr>
          <w:noProof/>
          <w:lang w:eastAsia="en-US"/>
        </w:rPr>
        <w:t>Assets and liabilities are classified as either ‘current’ or ‘non-current’ in the Statement of Financial Position and associated notes.</w:t>
      </w:r>
    </w:p>
    <w:p w14:paraId="68A23E07" w14:textId="77777777" w:rsidR="00EB6510" w:rsidRDefault="00EB6510" w:rsidP="00EB6510">
      <w:pPr>
        <w:rPr>
          <w:noProof/>
          <w:lang w:eastAsia="en-US"/>
        </w:rPr>
      </w:pPr>
      <w:r>
        <w:rPr>
          <w:noProof/>
          <w:lang w:eastAsia="en-US"/>
        </w:rPr>
        <w:t xml:space="preserve">Assets are classified as ‘current’ where their carrying amount is expected to be realised within 12 months after the reporting date. </w:t>
      </w:r>
    </w:p>
    <w:p w14:paraId="445FBAC6" w14:textId="6F5F0DB4" w:rsidR="00EB6510" w:rsidRDefault="00EB6510" w:rsidP="00EB6510">
      <w:pPr>
        <w:rPr>
          <w:noProof/>
          <w:lang w:eastAsia="en-US"/>
        </w:rPr>
      </w:pPr>
      <w:r>
        <w:rPr>
          <w:noProof/>
          <w:lang w:eastAsia="en-US"/>
        </w:rPr>
        <w:t>Liabilities are classified as ‘current’ when they are due to be settled within 12 months after the reporting date, or the department does not have an unconditional right to defer settlement to beyond 12 months after the reporting date.</w:t>
      </w:r>
    </w:p>
    <w:p w14:paraId="278D0FFA" w14:textId="77777777" w:rsidR="00EB6510" w:rsidRDefault="00EB6510" w:rsidP="00EB6510">
      <w:pPr>
        <w:rPr>
          <w:noProof/>
          <w:lang w:eastAsia="en-US"/>
        </w:rPr>
      </w:pPr>
      <w:r>
        <w:rPr>
          <w:noProof/>
          <w:lang w:eastAsia="en-US"/>
        </w:rPr>
        <w:t>All other assets and liabilities are classified as non-current.</w:t>
      </w:r>
    </w:p>
    <w:p w14:paraId="69AABFB0" w14:textId="77777777" w:rsidR="00EB6510" w:rsidRPr="000E39BD" w:rsidRDefault="00EB6510" w:rsidP="00EB6510">
      <w:pPr>
        <w:rPr>
          <w:b/>
          <w:noProof/>
          <w:lang w:eastAsia="en-US"/>
        </w:rPr>
      </w:pPr>
      <w:r w:rsidRPr="000E39BD">
        <w:rPr>
          <w:b/>
          <w:noProof/>
          <w:lang w:eastAsia="en-US"/>
        </w:rPr>
        <w:t>g) First year application of new accounting standards or change in accounting policy</w:t>
      </w:r>
    </w:p>
    <w:p w14:paraId="5688A2EB" w14:textId="77777777" w:rsidR="00EB6510" w:rsidRPr="00EB6510" w:rsidRDefault="00EB6510" w:rsidP="00EB6510">
      <w:pPr>
        <w:rPr>
          <w:b/>
          <w:noProof/>
          <w:lang w:eastAsia="en-US"/>
        </w:rPr>
      </w:pPr>
      <w:r w:rsidRPr="00EB6510">
        <w:rPr>
          <w:b/>
          <w:noProof/>
          <w:lang w:eastAsia="en-US"/>
        </w:rPr>
        <w:t xml:space="preserve">Application of New Accounting Standard – </w:t>
      </w:r>
      <w:r w:rsidRPr="000E39BD">
        <w:rPr>
          <w:b/>
          <w:i/>
          <w:noProof/>
          <w:lang w:eastAsia="en-US"/>
        </w:rPr>
        <w:t>AASB 1059 Service Concession Arrangements: Grantors</w:t>
      </w:r>
    </w:p>
    <w:p w14:paraId="52DF055C" w14:textId="77777777" w:rsidR="00EB6510" w:rsidRDefault="00EB6510" w:rsidP="00EB6510">
      <w:pPr>
        <w:rPr>
          <w:noProof/>
          <w:lang w:eastAsia="en-US"/>
        </w:rPr>
      </w:pPr>
      <w:r w:rsidRPr="00EB6510">
        <w:rPr>
          <w:i/>
          <w:noProof/>
          <w:lang w:eastAsia="en-US"/>
        </w:rPr>
        <w:t>AASB 1059 Service Concession Arrangements: Grantors</w:t>
      </w:r>
      <w:r>
        <w:rPr>
          <w:noProof/>
          <w:lang w:eastAsia="en-US"/>
        </w:rPr>
        <w:t xml:space="preserve"> became applicable in 2020–21.</w:t>
      </w:r>
    </w:p>
    <w:p w14:paraId="50DD7B27" w14:textId="77777777" w:rsidR="00EB6510" w:rsidRDefault="00EB6510" w:rsidP="00EB6510">
      <w:pPr>
        <w:rPr>
          <w:noProof/>
          <w:lang w:eastAsia="en-US"/>
        </w:rPr>
      </w:pPr>
      <w:r>
        <w:rPr>
          <w:noProof/>
          <w:lang w:eastAsia="en-US"/>
        </w:rPr>
        <w:t>The department has identified no material impact resulting from adopting the new standard:</w:t>
      </w:r>
    </w:p>
    <w:p w14:paraId="346C1D5C" w14:textId="77777777" w:rsidR="000E39BD" w:rsidRDefault="00EB6510" w:rsidP="003336F8">
      <w:pPr>
        <w:pStyle w:val="ListParagraph"/>
        <w:numPr>
          <w:ilvl w:val="0"/>
          <w:numId w:val="121"/>
        </w:numPr>
        <w:rPr>
          <w:noProof/>
          <w:lang w:eastAsia="en-US"/>
        </w:rPr>
      </w:pPr>
      <w:r>
        <w:rPr>
          <w:noProof/>
          <w:lang w:eastAsia="en-US"/>
        </w:rPr>
        <w:t>The standard addresses accounting by public sector grantors in Service Concession Arrangements which are also known as publicprivate partnerships (PPPs).</w:t>
      </w:r>
    </w:p>
    <w:p w14:paraId="690BE1ED" w14:textId="32AF14F6" w:rsidR="00EB6510" w:rsidRDefault="00EB6510" w:rsidP="003336F8">
      <w:pPr>
        <w:pStyle w:val="ListParagraph"/>
        <w:numPr>
          <w:ilvl w:val="0"/>
          <w:numId w:val="121"/>
        </w:numPr>
        <w:rPr>
          <w:noProof/>
          <w:lang w:eastAsia="en-US"/>
        </w:rPr>
      </w:pPr>
      <w:r>
        <w:rPr>
          <w:noProof/>
          <w:lang w:eastAsia="en-US"/>
        </w:rPr>
        <w:t>The department has performed a review and determined that none of its grant funding arrangements would meet the definition of a service concession arrangement. Accordingly the impact of adopting AASB 1059 in the reporting year is immaterial. As these are the final financial statements for the department the standard is not applicable to future reporting years.</w:t>
      </w:r>
    </w:p>
    <w:p w14:paraId="07E71D27" w14:textId="77777777" w:rsidR="00EB6510" w:rsidRPr="00EB6510" w:rsidRDefault="00EB6510" w:rsidP="00EB6510">
      <w:pPr>
        <w:rPr>
          <w:b/>
          <w:noProof/>
          <w:lang w:eastAsia="en-US"/>
        </w:rPr>
      </w:pPr>
      <w:r w:rsidRPr="00EB6510">
        <w:rPr>
          <w:b/>
          <w:noProof/>
          <w:lang w:eastAsia="en-US"/>
        </w:rPr>
        <w:t>Accounting standards early adoption</w:t>
      </w:r>
    </w:p>
    <w:p w14:paraId="48560715" w14:textId="77777777" w:rsidR="00EB6510" w:rsidRDefault="00EB6510" w:rsidP="00EB6510">
      <w:pPr>
        <w:rPr>
          <w:noProof/>
          <w:lang w:eastAsia="en-US"/>
        </w:rPr>
      </w:pPr>
      <w:r>
        <w:rPr>
          <w:noProof/>
          <w:lang w:eastAsia="en-US"/>
        </w:rPr>
        <w:t>No accounting standards have been early adopted in 2020–21.</w:t>
      </w:r>
    </w:p>
    <w:p w14:paraId="275A8706" w14:textId="77777777" w:rsidR="00EB6510" w:rsidRPr="000E39BD" w:rsidRDefault="00EB6510" w:rsidP="00EB6510">
      <w:pPr>
        <w:rPr>
          <w:b/>
          <w:noProof/>
          <w:lang w:eastAsia="en-US"/>
        </w:rPr>
      </w:pPr>
      <w:r w:rsidRPr="000E39BD">
        <w:rPr>
          <w:b/>
          <w:noProof/>
          <w:lang w:eastAsia="en-US"/>
        </w:rPr>
        <w:t>h) Future impact of accounting standards not yet effective</w:t>
      </w:r>
    </w:p>
    <w:p w14:paraId="6CE5822B" w14:textId="67FA1ED1" w:rsidR="00EB6510" w:rsidRDefault="00EB6510" w:rsidP="00EB6510">
      <w:pPr>
        <w:rPr>
          <w:noProof/>
          <w:lang w:eastAsia="en-US"/>
        </w:rPr>
      </w:pPr>
      <w:r>
        <w:rPr>
          <w:noProof/>
          <w:lang w:eastAsia="en-US"/>
        </w:rPr>
        <w:t>At the date of authorisation of the final financial statements there were a number of new or amended Australian Accounting Standards with future commencement dates. As these are the final financial statements for the department these standards are not applicable.</w:t>
      </w:r>
    </w:p>
    <w:p w14:paraId="548E1C5F" w14:textId="77777777" w:rsidR="00E0529C" w:rsidRDefault="00E0529C" w:rsidP="00E0529C">
      <w:pPr>
        <w:rPr>
          <w:noProof/>
          <w:lang w:eastAsia="en-US"/>
        </w:rPr>
      </w:pPr>
      <w:r>
        <w:rPr>
          <w:noProof/>
          <w:lang w:eastAsia="en-US"/>
        </w:rPr>
        <w:t>1. BASIS OF FINANCIAL STATEMENT PREPARATION (CONTINUED)</w:t>
      </w:r>
    </w:p>
    <w:p w14:paraId="6AE345A5" w14:textId="77777777" w:rsidR="00E0529C" w:rsidRPr="00054D61" w:rsidRDefault="00E0529C" w:rsidP="00E0529C">
      <w:pPr>
        <w:rPr>
          <w:b/>
          <w:noProof/>
          <w:lang w:eastAsia="en-US"/>
        </w:rPr>
      </w:pPr>
      <w:r w:rsidRPr="00054D61">
        <w:rPr>
          <w:b/>
          <w:noProof/>
          <w:lang w:eastAsia="en-US"/>
        </w:rPr>
        <w:t>i) Machinery of Government (MoG) Changes</w:t>
      </w:r>
    </w:p>
    <w:p w14:paraId="71C56005" w14:textId="4E7BD8C8" w:rsidR="00E0529C" w:rsidRDefault="00E0529C" w:rsidP="00E0529C">
      <w:pPr>
        <w:rPr>
          <w:noProof/>
          <w:lang w:eastAsia="en-US"/>
        </w:rPr>
      </w:pPr>
      <w:r>
        <w:rPr>
          <w:noProof/>
          <w:lang w:eastAsia="en-US"/>
        </w:rPr>
        <w:t xml:space="preserve">As a result of the abolition of the Department of Aboriginal and Torres Strait Islander Partnerships pursuant to </w:t>
      </w:r>
      <w:r w:rsidRPr="00054D61">
        <w:rPr>
          <w:i/>
          <w:noProof/>
          <w:lang w:eastAsia="en-US"/>
        </w:rPr>
        <w:t>Public Service Departmental</w:t>
      </w:r>
      <w:r w:rsidR="00D207AA" w:rsidRPr="00054D61">
        <w:rPr>
          <w:i/>
          <w:noProof/>
          <w:lang w:eastAsia="en-US"/>
        </w:rPr>
        <w:t xml:space="preserve"> </w:t>
      </w:r>
      <w:r w:rsidRPr="00054D61">
        <w:rPr>
          <w:i/>
          <w:noProof/>
          <w:lang w:eastAsia="en-US"/>
        </w:rPr>
        <w:t>Arrangements Notice (No. 4) 2020</w:t>
      </w:r>
      <w:r>
        <w:rPr>
          <w:noProof/>
          <w:lang w:eastAsia="en-US"/>
        </w:rPr>
        <w:t>, its assets and liabilities were transferred to the Department of Seniors, Disability Services and</w:t>
      </w:r>
      <w:r w:rsidR="00D207AA">
        <w:rPr>
          <w:noProof/>
          <w:lang w:eastAsia="en-US"/>
        </w:rPr>
        <w:t xml:space="preserve"> </w:t>
      </w:r>
      <w:r>
        <w:rPr>
          <w:noProof/>
          <w:lang w:eastAsia="en-US"/>
        </w:rPr>
        <w:t>Aboriginal and Torres Strait Islander Partnerships. The effective date of the transfer was the 13 November 2020.</w:t>
      </w:r>
    </w:p>
    <w:p w14:paraId="3C018831" w14:textId="77777777" w:rsidR="00E0529C" w:rsidRDefault="00E0529C" w:rsidP="00E0529C">
      <w:pPr>
        <w:rPr>
          <w:noProof/>
          <w:lang w:eastAsia="en-US"/>
        </w:rPr>
      </w:pPr>
      <w:r>
        <w:rPr>
          <w:noProof/>
          <w:lang w:eastAsia="en-US"/>
        </w:rPr>
        <w:t>The assets and liabilities transferred as a result of this change were as follows:</w:t>
      </w:r>
    </w:p>
    <w:p w14:paraId="21D29AB1" w14:textId="77777777" w:rsidR="00E0529C" w:rsidRPr="00D207AA" w:rsidRDefault="00E0529C" w:rsidP="00E0529C">
      <w:pPr>
        <w:rPr>
          <w:b/>
          <w:noProof/>
          <w:lang w:eastAsia="en-US"/>
        </w:rPr>
      </w:pPr>
      <w:r w:rsidRPr="00D207AA">
        <w:rPr>
          <w:b/>
          <w:noProof/>
          <w:lang w:eastAsia="en-US"/>
        </w:rPr>
        <w:t>Transferred to Department of Seniors, Disability Services and Aboriginal and Torres Strait Islander Partnerships:</w:t>
      </w:r>
    </w:p>
    <w:p w14:paraId="6FF66B88" w14:textId="27853871" w:rsidR="00E0529C" w:rsidRPr="00D207AA" w:rsidRDefault="00E0529C" w:rsidP="00E0529C">
      <w:pPr>
        <w:rPr>
          <w:b/>
          <w:noProof/>
          <w:lang w:eastAsia="en-US"/>
        </w:rPr>
      </w:pPr>
      <w:r w:rsidRPr="00D207AA">
        <w:rPr>
          <w:b/>
          <w:noProof/>
          <w:lang w:eastAsia="en-US"/>
        </w:rPr>
        <w:t>CONTROLLED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7"/>
        <w:gridCol w:w="1415"/>
      </w:tblGrid>
      <w:tr w:rsidR="00054D61" w14:paraId="11DB26EC" w14:textId="77777777" w:rsidTr="00722BCD">
        <w:tc>
          <w:tcPr>
            <w:tcW w:w="9067" w:type="dxa"/>
            <w:shd w:val="clear" w:color="auto" w:fill="D9D9D9" w:themeFill="background1" w:themeFillShade="D9"/>
          </w:tcPr>
          <w:p w14:paraId="414C8BA7" w14:textId="77777777" w:rsidR="00054D61" w:rsidRDefault="00054D61" w:rsidP="00054D61">
            <w:pPr>
              <w:spacing w:after="120" w:line="240" w:lineRule="auto"/>
              <w:rPr>
                <w:noProof/>
                <w:lang w:eastAsia="en-US"/>
              </w:rPr>
            </w:pPr>
          </w:p>
        </w:tc>
        <w:tc>
          <w:tcPr>
            <w:tcW w:w="1415" w:type="dxa"/>
            <w:shd w:val="clear" w:color="auto" w:fill="D9D9D9" w:themeFill="background1" w:themeFillShade="D9"/>
          </w:tcPr>
          <w:p w14:paraId="3096522C" w14:textId="2113EF94" w:rsidR="00054D61" w:rsidRPr="00054D61" w:rsidRDefault="00054D61" w:rsidP="006353D7">
            <w:pPr>
              <w:spacing w:after="120" w:line="240" w:lineRule="auto"/>
              <w:jc w:val="right"/>
              <w:rPr>
                <w:b/>
                <w:noProof/>
                <w:lang w:eastAsia="en-US"/>
              </w:rPr>
            </w:pPr>
            <w:r w:rsidRPr="00054D61">
              <w:rPr>
                <w:b/>
                <w:noProof/>
                <w:lang w:eastAsia="en-US"/>
              </w:rPr>
              <w:t>$’000</w:t>
            </w:r>
          </w:p>
        </w:tc>
      </w:tr>
      <w:tr w:rsidR="00054D61" w14:paraId="10EFD627" w14:textId="77777777" w:rsidTr="00722BCD">
        <w:trPr>
          <w:trHeight w:val="290"/>
        </w:trPr>
        <w:tc>
          <w:tcPr>
            <w:tcW w:w="10482" w:type="dxa"/>
            <w:gridSpan w:val="2"/>
          </w:tcPr>
          <w:p w14:paraId="48D0E50C" w14:textId="77777777" w:rsidR="00054D61" w:rsidRDefault="00054D61" w:rsidP="00054D61">
            <w:pPr>
              <w:spacing w:after="0" w:line="240" w:lineRule="auto"/>
              <w:rPr>
                <w:noProof/>
                <w:lang w:eastAsia="en-US"/>
              </w:rPr>
            </w:pPr>
          </w:p>
        </w:tc>
      </w:tr>
      <w:tr w:rsidR="00054D61" w14:paraId="1FD8E4C3" w14:textId="77777777" w:rsidTr="00722BCD">
        <w:tc>
          <w:tcPr>
            <w:tcW w:w="10482" w:type="dxa"/>
            <w:gridSpan w:val="2"/>
            <w:shd w:val="clear" w:color="auto" w:fill="D9D9D9" w:themeFill="background1" w:themeFillShade="D9"/>
          </w:tcPr>
          <w:p w14:paraId="3A386073" w14:textId="5811BD66" w:rsidR="00054D61" w:rsidRPr="00054D61" w:rsidRDefault="00054D61" w:rsidP="00054D61">
            <w:pPr>
              <w:spacing w:after="120" w:line="240" w:lineRule="auto"/>
              <w:rPr>
                <w:b/>
                <w:noProof/>
                <w:color w:val="FFFFFF" w:themeColor="background1"/>
                <w:lang w:eastAsia="en-US"/>
              </w:rPr>
            </w:pPr>
            <w:r w:rsidRPr="00054D61">
              <w:rPr>
                <w:b/>
                <w:noProof/>
                <w:color w:val="FFFFFF" w:themeColor="background1"/>
                <w:lang w:eastAsia="en-US"/>
              </w:rPr>
              <w:t>ASSETS</w:t>
            </w:r>
          </w:p>
        </w:tc>
      </w:tr>
      <w:tr w:rsidR="00054D61" w14:paraId="6874FA10" w14:textId="77777777" w:rsidTr="00722BCD">
        <w:tc>
          <w:tcPr>
            <w:tcW w:w="9067" w:type="dxa"/>
          </w:tcPr>
          <w:p w14:paraId="5ECCBD2B" w14:textId="3D81F407" w:rsidR="00054D61" w:rsidRPr="006353D7" w:rsidRDefault="00054D61" w:rsidP="00054D61">
            <w:pPr>
              <w:spacing w:after="120" w:line="240" w:lineRule="auto"/>
              <w:rPr>
                <w:b/>
                <w:noProof/>
                <w:lang w:eastAsia="en-US"/>
              </w:rPr>
            </w:pPr>
            <w:r w:rsidRPr="006353D7">
              <w:rPr>
                <w:b/>
                <w:noProof/>
                <w:lang w:eastAsia="en-US"/>
              </w:rPr>
              <w:t>Current Assets</w:t>
            </w:r>
          </w:p>
        </w:tc>
        <w:tc>
          <w:tcPr>
            <w:tcW w:w="1415" w:type="dxa"/>
          </w:tcPr>
          <w:p w14:paraId="6F81FA87" w14:textId="1692D221" w:rsidR="00054D61" w:rsidRDefault="00054D61" w:rsidP="00054D61">
            <w:pPr>
              <w:spacing w:after="120" w:line="240" w:lineRule="auto"/>
              <w:jc w:val="right"/>
              <w:rPr>
                <w:noProof/>
                <w:lang w:eastAsia="en-US"/>
              </w:rPr>
            </w:pPr>
          </w:p>
        </w:tc>
      </w:tr>
      <w:tr w:rsidR="006353D7" w14:paraId="53B2EBD0" w14:textId="77777777" w:rsidTr="00722BCD">
        <w:tc>
          <w:tcPr>
            <w:tcW w:w="9067" w:type="dxa"/>
          </w:tcPr>
          <w:p w14:paraId="6AAA1CBD" w14:textId="3D7B7BC5" w:rsidR="006353D7" w:rsidRDefault="006353D7" w:rsidP="006353D7">
            <w:pPr>
              <w:spacing w:after="120" w:line="240" w:lineRule="auto"/>
              <w:rPr>
                <w:noProof/>
                <w:lang w:eastAsia="en-US"/>
              </w:rPr>
            </w:pPr>
            <w:r>
              <w:rPr>
                <w:noProof/>
                <w:lang w:eastAsia="en-US"/>
              </w:rPr>
              <w:t>Cash and cash equivanlents</w:t>
            </w:r>
          </w:p>
        </w:tc>
        <w:tc>
          <w:tcPr>
            <w:tcW w:w="1415" w:type="dxa"/>
          </w:tcPr>
          <w:p w14:paraId="1B1D7234" w14:textId="6AE3CC19" w:rsidR="006353D7" w:rsidRDefault="006353D7" w:rsidP="006353D7">
            <w:pPr>
              <w:spacing w:after="120" w:line="240" w:lineRule="auto"/>
              <w:jc w:val="right"/>
              <w:rPr>
                <w:noProof/>
                <w:lang w:eastAsia="en-US"/>
              </w:rPr>
            </w:pPr>
            <w:r>
              <w:rPr>
                <w:noProof/>
                <w:lang w:eastAsia="en-US"/>
              </w:rPr>
              <w:t>27,437</w:t>
            </w:r>
          </w:p>
        </w:tc>
      </w:tr>
      <w:tr w:rsidR="006353D7" w14:paraId="72B2BA2B" w14:textId="77777777" w:rsidTr="00722BCD">
        <w:tc>
          <w:tcPr>
            <w:tcW w:w="9067" w:type="dxa"/>
          </w:tcPr>
          <w:p w14:paraId="7AC57B32" w14:textId="45481C7E" w:rsidR="006353D7" w:rsidRDefault="006353D7" w:rsidP="006353D7">
            <w:pPr>
              <w:spacing w:after="120" w:line="240" w:lineRule="auto"/>
              <w:rPr>
                <w:noProof/>
                <w:lang w:eastAsia="en-US"/>
              </w:rPr>
            </w:pPr>
            <w:r>
              <w:rPr>
                <w:noProof/>
                <w:lang w:eastAsia="en-US"/>
              </w:rPr>
              <w:t>Receivables</w:t>
            </w:r>
          </w:p>
        </w:tc>
        <w:tc>
          <w:tcPr>
            <w:tcW w:w="1415" w:type="dxa"/>
          </w:tcPr>
          <w:p w14:paraId="05143144" w14:textId="4019D631" w:rsidR="006353D7" w:rsidRDefault="006353D7" w:rsidP="006353D7">
            <w:pPr>
              <w:spacing w:after="120" w:line="240" w:lineRule="auto"/>
              <w:jc w:val="right"/>
              <w:rPr>
                <w:noProof/>
                <w:lang w:eastAsia="en-US"/>
              </w:rPr>
            </w:pPr>
            <w:r>
              <w:rPr>
                <w:noProof/>
                <w:lang w:eastAsia="en-US"/>
              </w:rPr>
              <w:t>1,293</w:t>
            </w:r>
          </w:p>
        </w:tc>
      </w:tr>
      <w:tr w:rsidR="006353D7" w14:paraId="58B3C1D8" w14:textId="77777777" w:rsidTr="00722BCD">
        <w:tc>
          <w:tcPr>
            <w:tcW w:w="9067" w:type="dxa"/>
          </w:tcPr>
          <w:p w14:paraId="6ACBF992" w14:textId="7A79E523" w:rsidR="006353D7" w:rsidRDefault="006353D7" w:rsidP="006353D7">
            <w:pPr>
              <w:spacing w:after="120" w:line="240" w:lineRule="auto"/>
              <w:rPr>
                <w:noProof/>
                <w:lang w:eastAsia="en-US"/>
              </w:rPr>
            </w:pPr>
            <w:r>
              <w:rPr>
                <w:noProof/>
                <w:lang w:eastAsia="en-US"/>
              </w:rPr>
              <w:t>Other current assets</w:t>
            </w:r>
          </w:p>
        </w:tc>
        <w:tc>
          <w:tcPr>
            <w:tcW w:w="1415" w:type="dxa"/>
            <w:tcBorders>
              <w:bottom w:val="single" w:sz="4" w:space="0" w:color="auto"/>
            </w:tcBorders>
          </w:tcPr>
          <w:p w14:paraId="2E323F51" w14:textId="37B53797" w:rsidR="006353D7" w:rsidRDefault="006353D7" w:rsidP="006353D7">
            <w:pPr>
              <w:spacing w:after="120" w:line="240" w:lineRule="auto"/>
              <w:jc w:val="right"/>
              <w:rPr>
                <w:noProof/>
                <w:lang w:eastAsia="en-US"/>
              </w:rPr>
            </w:pPr>
            <w:r>
              <w:rPr>
                <w:noProof/>
                <w:lang w:eastAsia="en-US"/>
              </w:rPr>
              <w:t>705</w:t>
            </w:r>
          </w:p>
        </w:tc>
      </w:tr>
      <w:tr w:rsidR="006353D7" w14:paraId="7810843A" w14:textId="77777777" w:rsidTr="00722BCD">
        <w:tc>
          <w:tcPr>
            <w:tcW w:w="9067" w:type="dxa"/>
          </w:tcPr>
          <w:p w14:paraId="65EA8A9B" w14:textId="315867FA" w:rsidR="006353D7" w:rsidRPr="00054D61" w:rsidRDefault="006353D7" w:rsidP="006353D7">
            <w:pPr>
              <w:spacing w:after="120" w:line="240" w:lineRule="auto"/>
              <w:rPr>
                <w:b/>
                <w:noProof/>
                <w:lang w:eastAsia="en-US"/>
              </w:rPr>
            </w:pPr>
            <w:r w:rsidRPr="00054D61">
              <w:rPr>
                <w:b/>
                <w:noProof/>
                <w:lang w:eastAsia="en-US"/>
              </w:rPr>
              <w:t>Total Current assets</w:t>
            </w:r>
          </w:p>
        </w:tc>
        <w:tc>
          <w:tcPr>
            <w:tcW w:w="1415" w:type="dxa"/>
            <w:tcBorders>
              <w:top w:val="single" w:sz="4" w:space="0" w:color="auto"/>
              <w:bottom w:val="single" w:sz="4" w:space="0" w:color="auto"/>
            </w:tcBorders>
          </w:tcPr>
          <w:p w14:paraId="71D44964" w14:textId="3E225DA5" w:rsidR="006353D7" w:rsidRPr="00054D61" w:rsidRDefault="006353D7" w:rsidP="006353D7">
            <w:pPr>
              <w:spacing w:after="120" w:line="240" w:lineRule="auto"/>
              <w:jc w:val="right"/>
              <w:rPr>
                <w:b/>
                <w:noProof/>
                <w:lang w:eastAsia="en-US"/>
              </w:rPr>
            </w:pPr>
            <w:r>
              <w:rPr>
                <w:b/>
                <w:noProof/>
                <w:lang w:eastAsia="en-US"/>
              </w:rPr>
              <w:t>29,435</w:t>
            </w:r>
          </w:p>
        </w:tc>
      </w:tr>
      <w:tr w:rsidR="006353D7" w14:paraId="6E82501D" w14:textId="77777777" w:rsidTr="00722BCD">
        <w:tc>
          <w:tcPr>
            <w:tcW w:w="10482" w:type="dxa"/>
            <w:gridSpan w:val="2"/>
          </w:tcPr>
          <w:p w14:paraId="5F1CCA1B" w14:textId="77777777" w:rsidR="006353D7" w:rsidRDefault="006353D7" w:rsidP="006353D7">
            <w:pPr>
              <w:spacing w:after="120" w:line="240" w:lineRule="auto"/>
              <w:jc w:val="right"/>
              <w:rPr>
                <w:noProof/>
                <w:lang w:eastAsia="en-US"/>
              </w:rPr>
            </w:pPr>
          </w:p>
        </w:tc>
      </w:tr>
      <w:tr w:rsidR="006353D7" w14:paraId="29DA0A51" w14:textId="77777777" w:rsidTr="00722BCD">
        <w:tc>
          <w:tcPr>
            <w:tcW w:w="9067" w:type="dxa"/>
          </w:tcPr>
          <w:p w14:paraId="113698A1" w14:textId="012B904C" w:rsidR="006353D7" w:rsidRPr="006353D7" w:rsidRDefault="006353D7" w:rsidP="006353D7">
            <w:pPr>
              <w:spacing w:after="120" w:line="240" w:lineRule="auto"/>
              <w:rPr>
                <w:b/>
                <w:noProof/>
                <w:lang w:eastAsia="en-US"/>
              </w:rPr>
            </w:pPr>
            <w:r w:rsidRPr="006353D7">
              <w:rPr>
                <w:b/>
                <w:noProof/>
                <w:lang w:eastAsia="en-US"/>
              </w:rPr>
              <w:t>Non-current assets</w:t>
            </w:r>
          </w:p>
        </w:tc>
        <w:tc>
          <w:tcPr>
            <w:tcW w:w="1415" w:type="dxa"/>
          </w:tcPr>
          <w:p w14:paraId="768A11CE" w14:textId="77777777" w:rsidR="006353D7" w:rsidRDefault="006353D7" w:rsidP="006353D7">
            <w:pPr>
              <w:spacing w:after="120" w:line="240" w:lineRule="auto"/>
              <w:jc w:val="right"/>
              <w:rPr>
                <w:noProof/>
                <w:lang w:eastAsia="en-US"/>
              </w:rPr>
            </w:pPr>
          </w:p>
        </w:tc>
      </w:tr>
      <w:tr w:rsidR="006353D7" w14:paraId="74AF4F48" w14:textId="77777777" w:rsidTr="00722BCD">
        <w:tc>
          <w:tcPr>
            <w:tcW w:w="9067" w:type="dxa"/>
          </w:tcPr>
          <w:p w14:paraId="193A1322" w14:textId="67458582" w:rsidR="006353D7" w:rsidRDefault="006353D7" w:rsidP="006353D7">
            <w:pPr>
              <w:spacing w:after="120" w:line="240" w:lineRule="auto"/>
              <w:rPr>
                <w:noProof/>
                <w:lang w:eastAsia="en-US"/>
              </w:rPr>
            </w:pPr>
            <w:r w:rsidRPr="006353D7">
              <w:rPr>
                <w:noProof/>
                <w:lang w:eastAsia="en-US"/>
              </w:rPr>
              <w:t>Property, plant and equipment</w:t>
            </w:r>
          </w:p>
        </w:tc>
        <w:tc>
          <w:tcPr>
            <w:tcW w:w="1415" w:type="dxa"/>
          </w:tcPr>
          <w:p w14:paraId="63FCCF73" w14:textId="68FF8713" w:rsidR="006353D7" w:rsidRDefault="006353D7" w:rsidP="006353D7">
            <w:pPr>
              <w:spacing w:after="120" w:line="240" w:lineRule="auto"/>
              <w:jc w:val="right"/>
              <w:rPr>
                <w:noProof/>
                <w:lang w:eastAsia="en-US"/>
              </w:rPr>
            </w:pPr>
            <w:r>
              <w:rPr>
                <w:noProof/>
                <w:lang w:eastAsia="en-US"/>
              </w:rPr>
              <w:t>16,217</w:t>
            </w:r>
          </w:p>
        </w:tc>
      </w:tr>
      <w:tr w:rsidR="006353D7" w14:paraId="453989F8" w14:textId="77777777" w:rsidTr="00722BCD">
        <w:tc>
          <w:tcPr>
            <w:tcW w:w="9067" w:type="dxa"/>
          </w:tcPr>
          <w:p w14:paraId="7619D89A" w14:textId="32647E9B" w:rsidR="006353D7" w:rsidRDefault="006353D7" w:rsidP="006353D7">
            <w:pPr>
              <w:spacing w:after="120" w:line="240" w:lineRule="auto"/>
              <w:rPr>
                <w:noProof/>
                <w:lang w:eastAsia="en-US"/>
              </w:rPr>
            </w:pPr>
            <w:r w:rsidRPr="006353D7">
              <w:rPr>
                <w:noProof/>
                <w:lang w:eastAsia="en-US"/>
              </w:rPr>
              <w:t>Intangibles</w:t>
            </w:r>
          </w:p>
        </w:tc>
        <w:tc>
          <w:tcPr>
            <w:tcW w:w="1415" w:type="dxa"/>
            <w:tcBorders>
              <w:bottom w:val="single" w:sz="4" w:space="0" w:color="auto"/>
            </w:tcBorders>
          </w:tcPr>
          <w:p w14:paraId="58977392" w14:textId="2DEDD246" w:rsidR="006353D7" w:rsidRDefault="006353D7" w:rsidP="006353D7">
            <w:pPr>
              <w:spacing w:after="120" w:line="240" w:lineRule="auto"/>
              <w:jc w:val="right"/>
              <w:rPr>
                <w:noProof/>
                <w:lang w:eastAsia="en-US"/>
              </w:rPr>
            </w:pPr>
            <w:r>
              <w:rPr>
                <w:noProof/>
                <w:lang w:eastAsia="en-US"/>
              </w:rPr>
              <w:t>139</w:t>
            </w:r>
          </w:p>
        </w:tc>
      </w:tr>
      <w:tr w:rsidR="006353D7" w14:paraId="220CA834" w14:textId="77777777" w:rsidTr="00722BCD">
        <w:tc>
          <w:tcPr>
            <w:tcW w:w="9067" w:type="dxa"/>
          </w:tcPr>
          <w:p w14:paraId="1A6962E5" w14:textId="08EC25F7" w:rsidR="006353D7" w:rsidRPr="006353D7" w:rsidRDefault="006353D7" w:rsidP="006353D7">
            <w:pPr>
              <w:spacing w:after="120" w:line="240" w:lineRule="auto"/>
              <w:rPr>
                <w:b/>
                <w:noProof/>
                <w:lang w:eastAsia="en-US"/>
              </w:rPr>
            </w:pPr>
            <w:r w:rsidRPr="006353D7">
              <w:rPr>
                <w:b/>
                <w:noProof/>
                <w:lang w:eastAsia="en-US"/>
              </w:rPr>
              <w:t>Total non-current assets</w:t>
            </w:r>
          </w:p>
        </w:tc>
        <w:tc>
          <w:tcPr>
            <w:tcW w:w="1415" w:type="dxa"/>
            <w:tcBorders>
              <w:top w:val="single" w:sz="4" w:space="0" w:color="auto"/>
              <w:bottom w:val="single" w:sz="4" w:space="0" w:color="auto"/>
            </w:tcBorders>
          </w:tcPr>
          <w:p w14:paraId="5803BA3D" w14:textId="17A89043" w:rsidR="006353D7" w:rsidRPr="006353D7" w:rsidRDefault="006353D7" w:rsidP="006353D7">
            <w:pPr>
              <w:spacing w:after="120" w:line="240" w:lineRule="auto"/>
              <w:jc w:val="right"/>
              <w:rPr>
                <w:b/>
                <w:noProof/>
                <w:lang w:eastAsia="en-US"/>
              </w:rPr>
            </w:pPr>
            <w:r w:rsidRPr="006353D7">
              <w:rPr>
                <w:b/>
                <w:noProof/>
                <w:lang w:eastAsia="en-US"/>
              </w:rPr>
              <w:t>16.356</w:t>
            </w:r>
          </w:p>
        </w:tc>
      </w:tr>
      <w:tr w:rsidR="006353D7" w14:paraId="55C68FA8" w14:textId="77777777" w:rsidTr="00722BCD">
        <w:tc>
          <w:tcPr>
            <w:tcW w:w="10482" w:type="dxa"/>
            <w:gridSpan w:val="2"/>
          </w:tcPr>
          <w:p w14:paraId="57759AF5" w14:textId="77777777" w:rsidR="006353D7" w:rsidRDefault="006353D7" w:rsidP="006353D7">
            <w:pPr>
              <w:spacing w:after="120" w:line="240" w:lineRule="auto"/>
              <w:jc w:val="right"/>
              <w:rPr>
                <w:noProof/>
                <w:lang w:eastAsia="en-US"/>
              </w:rPr>
            </w:pPr>
          </w:p>
        </w:tc>
      </w:tr>
      <w:tr w:rsidR="006353D7" w14:paraId="43659EC3" w14:textId="77777777" w:rsidTr="00722BCD">
        <w:tc>
          <w:tcPr>
            <w:tcW w:w="9067" w:type="dxa"/>
          </w:tcPr>
          <w:p w14:paraId="120D69E0" w14:textId="51CB1ADD" w:rsidR="006353D7" w:rsidRPr="00722BCD" w:rsidRDefault="006353D7" w:rsidP="006353D7">
            <w:pPr>
              <w:spacing w:after="120" w:line="240" w:lineRule="auto"/>
              <w:rPr>
                <w:b/>
                <w:noProof/>
                <w:lang w:eastAsia="en-US"/>
              </w:rPr>
            </w:pPr>
            <w:r w:rsidRPr="00722BCD">
              <w:rPr>
                <w:b/>
                <w:noProof/>
                <w:lang w:eastAsia="en-US"/>
              </w:rPr>
              <w:t>Total assets</w:t>
            </w:r>
          </w:p>
        </w:tc>
        <w:tc>
          <w:tcPr>
            <w:tcW w:w="1415" w:type="dxa"/>
            <w:shd w:val="clear" w:color="auto" w:fill="D9D9D9" w:themeFill="background1" w:themeFillShade="D9"/>
          </w:tcPr>
          <w:p w14:paraId="27A36BA7" w14:textId="06172E57" w:rsidR="006353D7" w:rsidRPr="00722BCD" w:rsidRDefault="006353D7" w:rsidP="006353D7">
            <w:pPr>
              <w:spacing w:after="120" w:line="240" w:lineRule="auto"/>
              <w:jc w:val="right"/>
              <w:rPr>
                <w:b/>
                <w:noProof/>
                <w:lang w:eastAsia="en-US"/>
              </w:rPr>
            </w:pPr>
            <w:r w:rsidRPr="00722BCD">
              <w:rPr>
                <w:b/>
                <w:noProof/>
                <w:color w:val="FFFFFF" w:themeColor="background1"/>
                <w:lang w:eastAsia="en-US"/>
              </w:rPr>
              <w:t>45,791</w:t>
            </w:r>
          </w:p>
        </w:tc>
      </w:tr>
      <w:tr w:rsidR="00722BCD" w14:paraId="73A8A087" w14:textId="77777777" w:rsidTr="00722BCD">
        <w:tc>
          <w:tcPr>
            <w:tcW w:w="10482" w:type="dxa"/>
            <w:gridSpan w:val="2"/>
          </w:tcPr>
          <w:p w14:paraId="0CE621BA" w14:textId="77777777" w:rsidR="00722BCD" w:rsidRDefault="00722BCD" w:rsidP="006353D7">
            <w:pPr>
              <w:spacing w:after="120" w:line="240" w:lineRule="auto"/>
              <w:jc w:val="right"/>
              <w:rPr>
                <w:noProof/>
                <w:lang w:eastAsia="en-US"/>
              </w:rPr>
            </w:pPr>
          </w:p>
        </w:tc>
      </w:tr>
      <w:tr w:rsidR="00722BCD" w14:paraId="6880182F" w14:textId="77777777" w:rsidTr="00722BCD">
        <w:tc>
          <w:tcPr>
            <w:tcW w:w="10482" w:type="dxa"/>
            <w:gridSpan w:val="2"/>
            <w:shd w:val="clear" w:color="auto" w:fill="D9D9D9" w:themeFill="background1" w:themeFillShade="D9"/>
          </w:tcPr>
          <w:p w14:paraId="10FD8265" w14:textId="736D4FF1" w:rsidR="00722BCD" w:rsidRPr="00722BCD" w:rsidRDefault="00722BCD" w:rsidP="006353D7">
            <w:pPr>
              <w:spacing w:after="120" w:line="240" w:lineRule="auto"/>
              <w:rPr>
                <w:noProof/>
                <w:color w:val="FFFFFF" w:themeColor="background1"/>
                <w:lang w:eastAsia="en-US"/>
              </w:rPr>
            </w:pPr>
            <w:r w:rsidRPr="00722BCD">
              <w:rPr>
                <w:b/>
                <w:noProof/>
                <w:color w:val="FFFFFF" w:themeColor="background1"/>
                <w:lang w:eastAsia="en-US"/>
              </w:rPr>
              <w:t>LIABILITIES</w:t>
            </w:r>
          </w:p>
        </w:tc>
      </w:tr>
      <w:tr w:rsidR="00722BCD" w14:paraId="5BCFB626" w14:textId="77777777" w:rsidTr="00722BCD">
        <w:tc>
          <w:tcPr>
            <w:tcW w:w="9067" w:type="dxa"/>
          </w:tcPr>
          <w:p w14:paraId="067AF3C3" w14:textId="57B1E038" w:rsidR="00722BCD" w:rsidRPr="00722BCD" w:rsidRDefault="00722BCD" w:rsidP="006353D7">
            <w:pPr>
              <w:spacing w:after="120" w:line="240" w:lineRule="auto"/>
              <w:rPr>
                <w:b/>
                <w:noProof/>
                <w:lang w:eastAsia="en-US"/>
              </w:rPr>
            </w:pPr>
            <w:r w:rsidRPr="00722BCD">
              <w:rPr>
                <w:b/>
                <w:noProof/>
                <w:lang w:eastAsia="en-US"/>
              </w:rPr>
              <w:t>Current liabilities</w:t>
            </w:r>
          </w:p>
        </w:tc>
        <w:tc>
          <w:tcPr>
            <w:tcW w:w="1415" w:type="dxa"/>
          </w:tcPr>
          <w:p w14:paraId="35E636C3" w14:textId="77777777" w:rsidR="00722BCD" w:rsidRDefault="00722BCD" w:rsidP="006353D7">
            <w:pPr>
              <w:spacing w:after="120" w:line="240" w:lineRule="auto"/>
              <w:rPr>
                <w:noProof/>
                <w:lang w:eastAsia="en-US"/>
              </w:rPr>
            </w:pPr>
          </w:p>
        </w:tc>
      </w:tr>
      <w:tr w:rsidR="00722BCD" w14:paraId="4BD24222" w14:textId="77777777" w:rsidTr="00722BCD">
        <w:tc>
          <w:tcPr>
            <w:tcW w:w="9067" w:type="dxa"/>
          </w:tcPr>
          <w:p w14:paraId="1B707DCE" w14:textId="36E6B053" w:rsidR="00722BCD" w:rsidRDefault="00722BCD" w:rsidP="006353D7">
            <w:pPr>
              <w:spacing w:after="120" w:line="240" w:lineRule="auto"/>
              <w:rPr>
                <w:noProof/>
                <w:lang w:eastAsia="en-US"/>
              </w:rPr>
            </w:pPr>
            <w:r w:rsidRPr="00722BCD">
              <w:rPr>
                <w:noProof/>
                <w:lang w:eastAsia="en-US"/>
              </w:rPr>
              <w:t>Payables</w:t>
            </w:r>
          </w:p>
        </w:tc>
        <w:tc>
          <w:tcPr>
            <w:tcW w:w="1415" w:type="dxa"/>
          </w:tcPr>
          <w:p w14:paraId="4596F8C4" w14:textId="1C8F0420" w:rsidR="00722BCD" w:rsidRDefault="00722BCD" w:rsidP="00722BCD">
            <w:pPr>
              <w:spacing w:after="120" w:line="240" w:lineRule="auto"/>
              <w:jc w:val="right"/>
              <w:rPr>
                <w:noProof/>
                <w:lang w:eastAsia="en-US"/>
              </w:rPr>
            </w:pPr>
            <w:r>
              <w:rPr>
                <w:noProof/>
                <w:lang w:eastAsia="en-US"/>
              </w:rPr>
              <w:t>20,468</w:t>
            </w:r>
          </w:p>
        </w:tc>
      </w:tr>
      <w:tr w:rsidR="00722BCD" w14:paraId="1B910DCF" w14:textId="77777777" w:rsidTr="00722BCD">
        <w:tc>
          <w:tcPr>
            <w:tcW w:w="9067" w:type="dxa"/>
          </w:tcPr>
          <w:p w14:paraId="60581076" w14:textId="5285E439" w:rsidR="00722BCD" w:rsidRDefault="00722BCD" w:rsidP="006353D7">
            <w:pPr>
              <w:spacing w:after="120" w:line="240" w:lineRule="auto"/>
              <w:rPr>
                <w:noProof/>
                <w:lang w:eastAsia="en-US"/>
              </w:rPr>
            </w:pPr>
            <w:r w:rsidRPr="00722BCD">
              <w:rPr>
                <w:noProof/>
                <w:lang w:eastAsia="en-US"/>
              </w:rPr>
              <w:t>Accrued employee benefits</w:t>
            </w:r>
          </w:p>
        </w:tc>
        <w:tc>
          <w:tcPr>
            <w:tcW w:w="1415" w:type="dxa"/>
          </w:tcPr>
          <w:p w14:paraId="2D7C7B40" w14:textId="359DFECA" w:rsidR="00722BCD" w:rsidRDefault="00722BCD" w:rsidP="00722BCD">
            <w:pPr>
              <w:spacing w:after="120" w:line="240" w:lineRule="auto"/>
              <w:jc w:val="right"/>
              <w:rPr>
                <w:noProof/>
                <w:lang w:eastAsia="en-US"/>
              </w:rPr>
            </w:pPr>
            <w:r>
              <w:rPr>
                <w:noProof/>
                <w:lang w:eastAsia="en-US"/>
              </w:rPr>
              <w:t>1,025</w:t>
            </w:r>
          </w:p>
        </w:tc>
      </w:tr>
      <w:tr w:rsidR="00722BCD" w14:paraId="1B71C921" w14:textId="77777777" w:rsidTr="00722BCD">
        <w:tc>
          <w:tcPr>
            <w:tcW w:w="9067" w:type="dxa"/>
          </w:tcPr>
          <w:p w14:paraId="234D6294" w14:textId="665D098D" w:rsidR="00722BCD" w:rsidRDefault="00722BCD" w:rsidP="006353D7">
            <w:pPr>
              <w:spacing w:after="120" w:line="240" w:lineRule="auto"/>
              <w:rPr>
                <w:noProof/>
                <w:lang w:eastAsia="en-US"/>
              </w:rPr>
            </w:pPr>
            <w:r w:rsidRPr="00722BCD">
              <w:rPr>
                <w:noProof/>
                <w:lang w:eastAsia="en-US"/>
              </w:rPr>
              <w:t>Other current liabilities</w:t>
            </w:r>
          </w:p>
        </w:tc>
        <w:tc>
          <w:tcPr>
            <w:tcW w:w="1415" w:type="dxa"/>
            <w:tcBorders>
              <w:bottom w:val="single" w:sz="4" w:space="0" w:color="auto"/>
            </w:tcBorders>
          </w:tcPr>
          <w:p w14:paraId="6ACB7C70" w14:textId="094469F2" w:rsidR="00722BCD" w:rsidRDefault="00722BCD" w:rsidP="00722BCD">
            <w:pPr>
              <w:spacing w:after="120" w:line="240" w:lineRule="auto"/>
              <w:jc w:val="right"/>
              <w:rPr>
                <w:noProof/>
                <w:lang w:eastAsia="en-US"/>
              </w:rPr>
            </w:pPr>
            <w:r>
              <w:rPr>
                <w:noProof/>
                <w:lang w:eastAsia="en-US"/>
              </w:rPr>
              <w:t>79</w:t>
            </w:r>
          </w:p>
        </w:tc>
      </w:tr>
      <w:tr w:rsidR="00722BCD" w14:paraId="7824F64A" w14:textId="77777777" w:rsidTr="00722BCD">
        <w:tc>
          <w:tcPr>
            <w:tcW w:w="9067" w:type="dxa"/>
          </w:tcPr>
          <w:p w14:paraId="4C642826" w14:textId="7171246B" w:rsidR="00722BCD" w:rsidRPr="00722BCD" w:rsidRDefault="00722BCD" w:rsidP="006353D7">
            <w:pPr>
              <w:spacing w:after="120" w:line="240" w:lineRule="auto"/>
              <w:rPr>
                <w:b/>
                <w:noProof/>
                <w:lang w:eastAsia="en-US"/>
              </w:rPr>
            </w:pPr>
            <w:r w:rsidRPr="00722BCD">
              <w:rPr>
                <w:b/>
                <w:noProof/>
                <w:lang w:eastAsia="en-US"/>
              </w:rPr>
              <w:t>Total current liabilities</w:t>
            </w:r>
          </w:p>
        </w:tc>
        <w:tc>
          <w:tcPr>
            <w:tcW w:w="1415" w:type="dxa"/>
            <w:tcBorders>
              <w:top w:val="single" w:sz="4" w:space="0" w:color="auto"/>
              <w:bottom w:val="single" w:sz="4" w:space="0" w:color="auto"/>
            </w:tcBorders>
          </w:tcPr>
          <w:p w14:paraId="3965240E" w14:textId="20A1253C" w:rsidR="00722BCD" w:rsidRDefault="00722BCD" w:rsidP="00722BCD">
            <w:pPr>
              <w:spacing w:after="120" w:line="240" w:lineRule="auto"/>
              <w:jc w:val="right"/>
              <w:rPr>
                <w:noProof/>
                <w:lang w:eastAsia="en-US"/>
              </w:rPr>
            </w:pPr>
            <w:r>
              <w:rPr>
                <w:noProof/>
                <w:lang w:eastAsia="en-US"/>
              </w:rPr>
              <w:t>21,572</w:t>
            </w:r>
          </w:p>
        </w:tc>
      </w:tr>
      <w:tr w:rsidR="00722BCD" w14:paraId="6221652F" w14:textId="77777777" w:rsidTr="00722BCD">
        <w:tc>
          <w:tcPr>
            <w:tcW w:w="10482" w:type="dxa"/>
            <w:gridSpan w:val="2"/>
          </w:tcPr>
          <w:p w14:paraId="68FD8D44" w14:textId="77777777" w:rsidR="00722BCD" w:rsidRDefault="00722BCD" w:rsidP="00722BCD">
            <w:pPr>
              <w:spacing w:after="120" w:line="240" w:lineRule="auto"/>
              <w:jc w:val="right"/>
              <w:rPr>
                <w:noProof/>
                <w:lang w:eastAsia="en-US"/>
              </w:rPr>
            </w:pPr>
          </w:p>
        </w:tc>
      </w:tr>
      <w:tr w:rsidR="00722BCD" w14:paraId="5299C98D" w14:textId="77777777" w:rsidTr="00722BCD">
        <w:tc>
          <w:tcPr>
            <w:tcW w:w="9067" w:type="dxa"/>
          </w:tcPr>
          <w:p w14:paraId="3601D05C" w14:textId="7277849D" w:rsidR="00722BCD" w:rsidRPr="00722BCD" w:rsidRDefault="00722BCD" w:rsidP="006353D7">
            <w:pPr>
              <w:spacing w:after="120" w:line="240" w:lineRule="auto"/>
              <w:rPr>
                <w:b/>
                <w:noProof/>
                <w:lang w:eastAsia="en-US"/>
              </w:rPr>
            </w:pPr>
            <w:r w:rsidRPr="00722BCD">
              <w:rPr>
                <w:b/>
                <w:noProof/>
                <w:lang w:eastAsia="en-US"/>
              </w:rPr>
              <w:t>Net assets transferred</w:t>
            </w:r>
          </w:p>
        </w:tc>
        <w:tc>
          <w:tcPr>
            <w:tcW w:w="1415" w:type="dxa"/>
            <w:shd w:val="clear" w:color="auto" w:fill="D9D9D9" w:themeFill="background1" w:themeFillShade="D9"/>
          </w:tcPr>
          <w:p w14:paraId="7EA31CEE" w14:textId="6E27801B" w:rsidR="00722BCD" w:rsidRPr="00722BCD" w:rsidRDefault="00722BCD" w:rsidP="00722BCD">
            <w:pPr>
              <w:spacing w:after="120" w:line="240" w:lineRule="auto"/>
              <w:jc w:val="right"/>
              <w:rPr>
                <w:b/>
                <w:noProof/>
                <w:lang w:eastAsia="en-US"/>
              </w:rPr>
            </w:pPr>
            <w:r w:rsidRPr="00722BCD">
              <w:rPr>
                <w:b/>
                <w:noProof/>
                <w:color w:val="FFFFFF" w:themeColor="background1"/>
                <w:lang w:eastAsia="en-US"/>
              </w:rPr>
              <w:t>24,219</w:t>
            </w:r>
          </w:p>
        </w:tc>
      </w:tr>
    </w:tbl>
    <w:p w14:paraId="003855BD" w14:textId="37E08EFD" w:rsidR="00D207AA" w:rsidRDefault="00D207AA" w:rsidP="00E0529C">
      <w:pPr>
        <w:rPr>
          <w:noProof/>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840"/>
      </w:tblGrid>
      <w:tr w:rsidR="003842EB" w14:paraId="05A67174" w14:textId="77777777" w:rsidTr="004E4E4A">
        <w:tc>
          <w:tcPr>
            <w:tcW w:w="10482" w:type="dxa"/>
            <w:gridSpan w:val="2"/>
            <w:shd w:val="clear" w:color="auto" w:fill="D9D9D9" w:themeFill="background1" w:themeFillShade="D9"/>
          </w:tcPr>
          <w:p w14:paraId="7D74D1ED" w14:textId="5C1EFE2E" w:rsidR="003842EB" w:rsidRPr="003842EB" w:rsidRDefault="003842EB" w:rsidP="003842EB">
            <w:pPr>
              <w:spacing w:after="120" w:line="240" w:lineRule="auto"/>
              <w:rPr>
                <w:noProof/>
                <w:lang w:eastAsia="en-US"/>
              </w:rPr>
            </w:pPr>
            <w:r w:rsidRPr="003842EB">
              <w:rPr>
                <w:noProof/>
                <w:color w:val="FFFFFF" w:themeColor="background1"/>
                <w:lang w:eastAsia="en-US"/>
              </w:rPr>
              <w:t>1.</w:t>
            </w:r>
            <w:r w:rsidRPr="003842EB">
              <w:rPr>
                <w:noProof/>
                <w:color w:val="FFFFFF" w:themeColor="background1"/>
                <w:lang w:eastAsia="en-US"/>
              </w:rPr>
              <w:tab/>
              <w:t>BASIS OF FINANCIAL STATEMENT PREPARATION (CONTINUED)</w:t>
            </w:r>
          </w:p>
        </w:tc>
      </w:tr>
      <w:tr w:rsidR="009D57D0" w14:paraId="6E47A466" w14:textId="77777777" w:rsidTr="004E4E4A">
        <w:tc>
          <w:tcPr>
            <w:tcW w:w="10482" w:type="dxa"/>
            <w:gridSpan w:val="2"/>
          </w:tcPr>
          <w:p w14:paraId="0D2C0EFC" w14:textId="77777777" w:rsidR="009D57D0" w:rsidRDefault="009D57D0" w:rsidP="009D57D0">
            <w:pPr>
              <w:spacing w:after="0" w:line="240" w:lineRule="auto"/>
              <w:rPr>
                <w:noProof/>
                <w:lang w:eastAsia="en-US"/>
              </w:rPr>
            </w:pPr>
          </w:p>
        </w:tc>
      </w:tr>
      <w:tr w:rsidR="003842EB" w14:paraId="6CB92BB8" w14:textId="77777777" w:rsidTr="004E4E4A">
        <w:tc>
          <w:tcPr>
            <w:tcW w:w="8642" w:type="dxa"/>
          </w:tcPr>
          <w:p w14:paraId="4D7AC880" w14:textId="21C40534" w:rsidR="003842EB" w:rsidRDefault="009D57D0" w:rsidP="003842EB">
            <w:pPr>
              <w:spacing w:after="120" w:line="240" w:lineRule="auto"/>
              <w:rPr>
                <w:noProof/>
                <w:lang w:eastAsia="en-US"/>
              </w:rPr>
            </w:pPr>
            <w:r w:rsidRPr="009D57D0">
              <w:rPr>
                <w:noProof/>
                <w:lang w:eastAsia="en-US"/>
              </w:rPr>
              <w:t>i) Machinery of Government (MoG) Changes (continued)</w:t>
            </w:r>
          </w:p>
        </w:tc>
        <w:tc>
          <w:tcPr>
            <w:tcW w:w="1840" w:type="dxa"/>
          </w:tcPr>
          <w:p w14:paraId="7A6AC29E" w14:textId="77777777" w:rsidR="003842EB" w:rsidRDefault="003842EB" w:rsidP="009D57D0">
            <w:pPr>
              <w:spacing w:after="120" w:line="240" w:lineRule="auto"/>
              <w:jc w:val="right"/>
              <w:rPr>
                <w:noProof/>
                <w:lang w:eastAsia="en-US"/>
              </w:rPr>
            </w:pPr>
          </w:p>
        </w:tc>
      </w:tr>
      <w:tr w:rsidR="009D57D0" w14:paraId="46A79E1C" w14:textId="77777777" w:rsidTr="004E4E4A">
        <w:tc>
          <w:tcPr>
            <w:tcW w:w="10482" w:type="dxa"/>
            <w:gridSpan w:val="2"/>
          </w:tcPr>
          <w:p w14:paraId="0EF77747" w14:textId="77777777" w:rsidR="009D57D0" w:rsidRDefault="009D57D0" w:rsidP="009D57D0">
            <w:pPr>
              <w:spacing w:after="0" w:line="240" w:lineRule="auto"/>
              <w:jc w:val="right"/>
              <w:rPr>
                <w:noProof/>
                <w:lang w:eastAsia="en-US"/>
              </w:rPr>
            </w:pPr>
          </w:p>
        </w:tc>
      </w:tr>
      <w:tr w:rsidR="003842EB" w14:paraId="0A9E406A" w14:textId="77777777" w:rsidTr="004E4E4A">
        <w:tc>
          <w:tcPr>
            <w:tcW w:w="8642" w:type="dxa"/>
          </w:tcPr>
          <w:p w14:paraId="16CF29A8" w14:textId="39F80007" w:rsidR="003842EB" w:rsidRDefault="009D57D0" w:rsidP="003842EB">
            <w:pPr>
              <w:spacing w:after="120" w:line="240" w:lineRule="auto"/>
              <w:rPr>
                <w:noProof/>
                <w:lang w:eastAsia="en-US"/>
              </w:rPr>
            </w:pPr>
            <w:r w:rsidRPr="009D57D0">
              <w:rPr>
                <w:noProof/>
                <w:lang w:eastAsia="en-US"/>
              </w:rPr>
              <w:t>ADMINISTERED</w:t>
            </w:r>
          </w:p>
        </w:tc>
        <w:tc>
          <w:tcPr>
            <w:tcW w:w="1840" w:type="dxa"/>
          </w:tcPr>
          <w:p w14:paraId="247DD698" w14:textId="77777777" w:rsidR="003842EB" w:rsidRDefault="003842EB" w:rsidP="009D57D0">
            <w:pPr>
              <w:spacing w:after="120" w:line="240" w:lineRule="auto"/>
              <w:jc w:val="right"/>
              <w:rPr>
                <w:noProof/>
                <w:lang w:eastAsia="en-US"/>
              </w:rPr>
            </w:pPr>
          </w:p>
        </w:tc>
      </w:tr>
      <w:tr w:rsidR="003842EB" w14:paraId="0DF9ABF7" w14:textId="77777777" w:rsidTr="004E4E4A">
        <w:tc>
          <w:tcPr>
            <w:tcW w:w="8642" w:type="dxa"/>
          </w:tcPr>
          <w:p w14:paraId="7419E903" w14:textId="77777777" w:rsidR="003842EB" w:rsidRDefault="003842EB" w:rsidP="003842EB">
            <w:pPr>
              <w:spacing w:after="120" w:line="240" w:lineRule="auto"/>
              <w:rPr>
                <w:noProof/>
                <w:lang w:eastAsia="en-US"/>
              </w:rPr>
            </w:pPr>
          </w:p>
        </w:tc>
        <w:tc>
          <w:tcPr>
            <w:tcW w:w="1840" w:type="dxa"/>
            <w:shd w:val="clear" w:color="auto" w:fill="D9D9D9" w:themeFill="background1" w:themeFillShade="D9"/>
          </w:tcPr>
          <w:p w14:paraId="210D155F" w14:textId="4FC487AE" w:rsidR="003842EB" w:rsidRPr="009D57D0" w:rsidRDefault="009D57D0" w:rsidP="009D57D0">
            <w:pPr>
              <w:spacing w:after="120" w:line="240" w:lineRule="auto"/>
              <w:jc w:val="right"/>
              <w:rPr>
                <w:b/>
                <w:noProof/>
                <w:lang w:eastAsia="en-US"/>
              </w:rPr>
            </w:pPr>
            <w:r w:rsidRPr="009D57D0">
              <w:rPr>
                <w:b/>
                <w:noProof/>
                <w:lang w:eastAsia="en-US"/>
              </w:rPr>
              <w:t>$’000</w:t>
            </w:r>
          </w:p>
        </w:tc>
      </w:tr>
      <w:tr w:rsidR="009D57D0" w14:paraId="0C8D4AAE" w14:textId="77777777" w:rsidTr="004E4E4A">
        <w:tc>
          <w:tcPr>
            <w:tcW w:w="10482" w:type="dxa"/>
            <w:gridSpan w:val="2"/>
          </w:tcPr>
          <w:p w14:paraId="56EAE62E" w14:textId="77777777" w:rsidR="009D57D0" w:rsidRDefault="009D57D0" w:rsidP="009D57D0">
            <w:pPr>
              <w:spacing w:after="0" w:line="240" w:lineRule="auto"/>
              <w:jc w:val="right"/>
              <w:rPr>
                <w:noProof/>
                <w:lang w:eastAsia="en-US"/>
              </w:rPr>
            </w:pPr>
          </w:p>
        </w:tc>
      </w:tr>
      <w:tr w:rsidR="009D57D0" w14:paraId="033CD6E2" w14:textId="77777777" w:rsidTr="004E4E4A">
        <w:tc>
          <w:tcPr>
            <w:tcW w:w="10482" w:type="dxa"/>
            <w:gridSpan w:val="2"/>
            <w:shd w:val="clear" w:color="auto" w:fill="D9D9D9" w:themeFill="background1" w:themeFillShade="D9"/>
          </w:tcPr>
          <w:p w14:paraId="23E78097" w14:textId="5DEE4665" w:rsidR="009D57D0" w:rsidRPr="009D57D0" w:rsidRDefault="009D57D0" w:rsidP="009D57D0">
            <w:pPr>
              <w:spacing w:after="120" w:line="240" w:lineRule="auto"/>
              <w:rPr>
                <w:noProof/>
                <w:color w:val="FFFFFF" w:themeColor="background1"/>
                <w:lang w:eastAsia="en-US"/>
              </w:rPr>
            </w:pPr>
            <w:r w:rsidRPr="009D57D0">
              <w:rPr>
                <w:noProof/>
                <w:color w:val="FFFFFF" w:themeColor="background1"/>
                <w:lang w:eastAsia="en-US"/>
              </w:rPr>
              <w:t>ASSETS</w:t>
            </w:r>
          </w:p>
        </w:tc>
      </w:tr>
      <w:tr w:rsidR="003842EB" w14:paraId="152A818A" w14:textId="77777777" w:rsidTr="004E4E4A">
        <w:tc>
          <w:tcPr>
            <w:tcW w:w="8642" w:type="dxa"/>
          </w:tcPr>
          <w:p w14:paraId="3E46DD06" w14:textId="7F2CD6E0" w:rsidR="003842EB" w:rsidRPr="009D57D0" w:rsidRDefault="009D57D0" w:rsidP="003842EB">
            <w:pPr>
              <w:spacing w:after="120" w:line="240" w:lineRule="auto"/>
              <w:rPr>
                <w:b/>
                <w:noProof/>
                <w:lang w:eastAsia="en-US"/>
              </w:rPr>
            </w:pPr>
            <w:r w:rsidRPr="009D57D0">
              <w:rPr>
                <w:b/>
                <w:noProof/>
                <w:lang w:eastAsia="en-US"/>
              </w:rPr>
              <w:t>Current assets</w:t>
            </w:r>
          </w:p>
        </w:tc>
        <w:tc>
          <w:tcPr>
            <w:tcW w:w="1840" w:type="dxa"/>
          </w:tcPr>
          <w:p w14:paraId="3F9A1528" w14:textId="77777777" w:rsidR="003842EB" w:rsidRDefault="003842EB" w:rsidP="009D57D0">
            <w:pPr>
              <w:spacing w:after="120" w:line="240" w:lineRule="auto"/>
              <w:jc w:val="right"/>
              <w:rPr>
                <w:noProof/>
                <w:lang w:eastAsia="en-US"/>
              </w:rPr>
            </w:pPr>
          </w:p>
        </w:tc>
      </w:tr>
      <w:tr w:rsidR="003842EB" w14:paraId="539EF88E" w14:textId="77777777" w:rsidTr="004E4E4A">
        <w:tc>
          <w:tcPr>
            <w:tcW w:w="8642" w:type="dxa"/>
          </w:tcPr>
          <w:p w14:paraId="1AB85517" w14:textId="291B79A9" w:rsidR="003842EB" w:rsidRDefault="009D57D0" w:rsidP="003842EB">
            <w:pPr>
              <w:spacing w:after="120" w:line="240" w:lineRule="auto"/>
              <w:rPr>
                <w:noProof/>
                <w:lang w:eastAsia="en-US"/>
              </w:rPr>
            </w:pPr>
            <w:r w:rsidRPr="009D57D0">
              <w:rPr>
                <w:noProof/>
                <w:lang w:eastAsia="en-US"/>
              </w:rPr>
              <w:t>Cash and cash equivalents</w:t>
            </w:r>
          </w:p>
        </w:tc>
        <w:tc>
          <w:tcPr>
            <w:tcW w:w="1840" w:type="dxa"/>
          </w:tcPr>
          <w:p w14:paraId="2CA5118C" w14:textId="3FF8D706" w:rsidR="003842EB" w:rsidRDefault="004E4E4A" w:rsidP="009D57D0">
            <w:pPr>
              <w:spacing w:after="120" w:line="240" w:lineRule="auto"/>
              <w:jc w:val="right"/>
              <w:rPr>
                <w:noProof/>
                <w:lang w:eastAsia="en-US"/>
              </w:rPr>
            </w:pPr>
            <w:r>
              <w:rPr>
                <w:noProof/>
                <w:lang w:eastAsia="en-US"/>
              </w:rPr>
              <w:t>154</w:t>
            </w:r>
          </w:p>
        </w:tc>
      </w:tr>
      <w:tr w:rsidR="009D57D0" w14:paraId="5D8421DC" w14:textId="77777777" w:rsidTr="004E4E4A">
        <w:tc>
          <w:tcPr>
            <w:tcW w:w="8642" w:type="dxa"/>
          </w:tcPr>
          <w:p w14:paraId="4C334248" w14:textId="0999484E" w:rsidR="009D57D0" w:rsidRDefault="009D57D0" w:rsidP="003842EB">
            <w:pPr>
              <w:spacing w:after="120" w:line="240" w:lineRule="auto"/>
              <w:rPr>
                <w:noProof/>
                <w:lang w:eastAsia="en-US"/>
              </w:rPr>
            </w:pPr>
            <w:r w:rsidRPr="009D57D0">
              <w:rPr>
                <w:noProof/>
                <w:lang w:eastAsia="en-US"/>
              </w:rPr>
              <w:t>Appropriation revenue receivable</w:t>
            </w:r>
          </w:p>
        </w:tc>
        <w:tc>
          <w:tcPr>
            <w:tcW w:w="1840" w:type="dxa"/>
            <w:tcBorders>
              <w:bottom w:val="single" w:sz="4" w:space="0" w:color="auto"/>
            </w:tcBorders>
          </w:tcPr>
          <w:p w14:paraId="65829467" w14:textId="485DE2A9" w:rsidR="009D57D0" w:rsidRDefault="004E4E4A" w:rsidP="009D57D0">
            <w:pPr>
              <w:spacing w:after="120" w:line="240" w:lineRule="auto"/>
              <w:jc w:val="right"/>
              <w:rPr>
                <w:noProof/>
                <w:lang w:eastAsia="en-US"/>
              </w:rPr>
            </w:pPr>
            <w:r>
              <w:rPr>
                <w:noProof/>
                <w:lang w:eastAsia="en-US"/>
              </w:rPr>
              <w:t>143</w:t>
            </w:r>
          </w:p>
        </w:tc>
      </w:tr>
      <w:tr w:rsidR="009D57D0" w14:paraId="750E9260" w14:textId="77777777" w:rsidTr="004E4E4A">
        <w:tc>
          <w:tcPr>
            <w:tcW w:w="8642" w:type="dxa"/>
          </w:tcPr>
          <w:p w14:paraId="647D35A6" w14:textId="05EBE6BB" w:rsidR="009D57D0" w:rsidRPr="009D57D0" w:rsidRDefault="009D57D0" w:rsidP="003842EB">
            <w:pPr>
              <w:spacing w:after="120" w:line="240" w:lineRule="auto"/>
              <w:rPr>
                <w:b/>
                <w:noProof/>
                <w:lang w:eastAsia="en-US"/>
              </w:rPr>
            </w:pPr>
            <w:r w:rsidRPr="009D57D0">
              <w:rPr>
                <w:b/>
                <w:noProof/>
                <w:lang w:eastAsia="en-US"/>
              </w:rPr>
              <w:t>Total current assets</w:t>
            </w:r>
          </w:p>
        </w:tc>
        <w:tc>
          <w:tcPr>
            <w:tcW w:w="1840" w:type="dxa"/>
            <w:tcBorders>
              <w:top w:val="single" w:sz="4" w:space="0" w:color="auto"/>
              <w:bottom w:val="single" w:sz="4" w:space="0" w:color="auto"/>
            </w:tcBorders>
          </w:tcPr>
          <w:p w14:paraId="32800A0E" w14:textId="54CD534C" w:rsidR="009D57D0" w:rsidRPr="004E4E4A" w:rsidRDefault="004E4E4A" w:rsidP="009D57D0">
            <w:pPr>
              <w:spacing w:after="120" w:line="240" w:lineRule="auto"/>
              <w:jc w:val="right"/>
              <w:rPr>
                <w:b/>
                <w:noProof/>
                <w:lang w:eastAsia="en-US"/>
              </w:rPr>
            </w:pPr>
            <w:r w:rsidRPr="004E4E4A">
              <w:rPr>
                <w:b/>
                <w:noProof/>
                <w:lang w:eastAsia="en-US"/>
              </w:rPr>
              <w:t>297</w:t>
            </w:r>
          </w:p>
        </w:tc>
      </w:tr>
      <w:tr w:rsidR="004E4E4A" w14:paraId="39BAFDAC" w14:textId="77777777" w:rsidTr="004E4E4A">
        <w:tc>
          <w:tcPr>
            <w:tcW w:w="10482" w:type="dxa"/>
            <w:gridSpan w:val="2"/>
          </w:tcPr>
          <w:p w14:paraId="79EAA4A3" w14:textId="77777777" w:rsidR="004E4E4A" w:rsidRDefault="004E4E4A" w:rsidP="004E4E4A">
            <w:pPr>
              <w:spacing w:after="0" w:line="240" w:lineRule="auto"/>
              <w:jc w:val="right"/>
              <w:rPr>
                <w:noProof/>
                <w:lang w:eastAsia="en-US"/>
              </w:rPr>
            </w:pPr>
          </w:p>
        </w:tc>
      </w:tr>
      <w:tr w:rsidR="009D57D0" w14:paraId="28E89F1D" w14:textId="77777777" w:rsidTr="00F8344F">
        <w:tc>
          <w:tcPr>
            <w:tcW w:w="8642" w:type="dxa"/>
            <w:shd w:val="clear" w:color="auto" w:fill="D9D9D9" w:themeFill="background1" w:themeFillShade="D9"/>
          </w:tcPr>
          <w:p w14:paraId="087F9A72" w14:textId="205D461B" w:rsidR="009D57D0" w:rsidRDefault="004E4E4A" w:rsidP="003842EB">
            <w:pPr>
              <w:spacing w:after="120" w:line="240" w:lineRule="auto"/>
              <w:rPr>
                <w:noProof/>
                <w:lang w:eastAsia="en-US"/>
              </w:rPr>
            </w:pPr>
            <w:r w:rsidRPr="004E4E4A">
              <w:rPr>
                <w:noProof/>
                <w:color w:val="FFFFFF" w:themeColor="background1"/>
                <w:lang w:eastAsia="en-US"/>
              </w:rPr>
              <w:t>LIABILITIES</w:t>
            </w:r>
          </w:p>
        </w:tc>
        <w:tc>
          <w:tcPr>
            <w:tcW w:w="1840" w:type="dxa"/>
            <w:shd w:val="clear" w:color="auto" w:fill="D9D9D9" w:themeFill="background1" w:themeFillShade="D9"/>
          </w:tcPr>
          <w:p w14:paraId="2254C3CF" w14:textId="77777777" w:rsidR="009D57D0" w:rsidRDefault="009D57D0" w:rsidP="009D57D0">
            <w:pPr>
              <w:spacing w:after="120" w:line="240" w:lineRule="auto"/>
              <w:jc w:val="right"/>
              <w:rPr>
                <w:noProof/>
                <w:lang w:eastAsia="en-US"/>
              </w:rPr>
            </w:pPr>
          </w:p>
        </w:tc>
      </w:tr>
      <w:tr w:rsidR="004E4E4A" w14:paraId="4ECF0B7D" w14:textId="77777777" w:rsidTr="00F8344F">
        <w:tc>
          <w:tcPr>
            <w:tcW w:w="8642" w:type="dxa"/>
          </w:tcPr>
          <w:p w14:paraId="7748F06A" w14:textId="5A7925B2" w:rsidR="004E4E4A" w:rsidRDefault="004E4E4A" w:rsidP="003842EB">
            <w:pPr>
              <w:spacing w:after="120" w:line="240" w:lineRule="auto"/>
              <w:rPr>
                <w:noProof/>
                <w:lang w:eastAsia="en-US"/>
              </w:rPr>
            </w:pPr>
            <w:r w:rsidRPr="004E4E4A">
              <w:rPr>
                <w:noProof/>
                <w:lang w:eastAsia="en-US"/>
              </w:rPr>
              <w:t>Appropriation Payable equity withdrawal</w:t>
            </w:r>
          </w:p>
        </w:tc>
        <w:tc>
          <w:tcPr>
            <w:tcW w:w="1840" w:type="dxa"/>
            <w:tcBorders>
              <w:bottom w:val="single" w:sz="4" w:space="0" w:color="auto"/>
            </w:tcBorders>
          </w:tcPr>
          <w:p w14:paraId="443C0D17" w14:textId="20B335C6" w:rsidR="004E4E4A" w:rsidRDefault="004E4E4A" w:rsidP="009D57D0">
            <w:pPr>
              <w:spacing w:after="120" w:line="240" w:lineRule="auto"/>
              <w:jc w:val="right"/>
              <w:rPr>
                <w:noProof/>
                <w:lang w:eastAsia="en-US"/>
              </w:rPr>
            </w:pPr>
            <w:r>
              <w:rPr>
                <w:noProof/>
                <w:lang w:eastAsia="en-US"/>
              </w:rPr>
              <w:t>194</w:t>
            </w:r>
          </w:p>
        </w:tc>
      </w:tr>
      <w:tr w:rsidR="004E4E4A" w14:paraId="44A4DA53" w14:textId="77777777" w:rsidTr="00F8344F">
        <w:tc>
          <w:tcPr>
            <w:tcW w:w="8642" w:type="dxa"/>
          </w:tcPr>
          <w:p w14:paraId="5187B6AF" w14:textId="287EBA06" w:rsidR="004E4E4A" w:rsidRPr="004E4E4A" w:rsidRDefault="004E4E4A" w:rsidP="003842EB">
            <w:pPr>
              <w:spacing w:after="120" w:line="240" w:lineRule="auto"/>
              <w:rPr>
                <w:b/>
                <w:noProof/>
                <w:lang w:eastAsia="en-US"/>
              </w:rPr>
            </w:pPr>
            <w:r w:rsidRPr="004E4E4A">
              <w:rPr>
                <w:b/>
                <w:noProof/>
                <w:lang w:eastAsia="en-US"/>
              </w:rPr>
              <w:t>Total liabilities</w:t>
            </w:r>
          </w:p>
        </w:tc>
        <w:tc>
          <w:tcPr>
            <w:tcW w:w="1840" w:type="dxa"/>
            <w:tcBorders>
              <w:top w:val="single" w:sz="4" w:space="0" w:color="auto"/>
              <w:bottom w:val="single" w:sz="4" w:space="0" w:color="auto"/>
            </w:tcBorders>
          </w:tcPr>
          <w:p w14:paraId="5E783562" w14:textId="1622AC3F" w:rsidR="004E4E4A" w:rsidRPr="004E4E4A" w:rsidRDefault="004E4E4A" w:rsidP="009D57D0">
            <w:pPr>
              <w:spacing w:after="120" w:line="240" w:lineRule="auto"/>
              <w:jc w:val="right"/>
              <w:rPr>
                <w:b/>
                <w:noProof/>
                <w:lang w:eastAsia="en-US"/>
              </w:rPr>
            </w:pPr>
            <w:r w:rsidRPr="004E4E4A">
              <w:rPr>
                <w:b/>
                <w:noProof/>
                <w:lang w:eastAsia="en-US"/>
              </w:rPr>
              <w:t>194</w:t>
            </w:r>
          </w:p>
        </w:tc>
      </w:tr>
      <w:tr w:rsidR="004E4E4A" w14:paraId="2D13C3C9" w14:textId="77777777" w:rsidTr="004E4E4A">
        <w:tc>
          <w:tcPr>
            <w:tcW w:w="10482" w:type="dxa"/>
            <w:gridSpan w:val="2"/>
          </w:tcPr>
          <w:p w14:paraId="1423662F" w14:textId="77777777" w:rsidR="004E4E4A" w:rsidRDefault="004E4E4A" w:rsidP="004E4E4A">
            <w:pPr>
              <w:spacing w:after="0" w:line="240" w:lineRule="auto"/>
              <w:jc w:val="right"/>
              <w:rPr>
                <w:noProof/>
                <w:lang w:eastAsia="en-US"/>
              </w:rPr>
            </w:pPr>
          </w:p>
        </w:tc>
      </w:tr>
      <w:tr w:rsidR="004E4E4A" w14:paraId="61014B7C" w14:textId="77777777" w:rsidTr="004E4E4A">
        <w:tc>
          <w:tcPr>
            <w:tcW w:w="8642" w:type="dxa"/>
          </w:tcPr>
          <w:p w14:paraId="61B4BAA1" w14:textId="5E3FC768" w:rsidR="004E4E4A" w:rsidRPr="004E4E4A" w:rsidRDefault="004E4E4A" w:rsidP="003842EB">
            <w:pPr>
              <w:spacing w:after="120" w:line="240" w:lineRule="auto"/>
              <w:rPr>
                <w:b/>
                <w:noProof/>
                <w:lang w:eastAsia="en-US"/>
              </w:rPr>
            </w:pPr>
            <w:r w:rsidRPr="004E4E4A">
              <w:rPr>
                <w:b/>
                <w:noProof/>
                <w:lang w:eastAsia="en-US"/>
              </w:rPr>
              <w:t>Net administered assets/(liabilities)</w:t>
            </w:r>
          </w:p>
        </w:tc>
        <w:tc>
          <w:tcPr>
            <w:tcW w:w="1840" w:type="dxa"/>
            <w:shd w:val="clear" w:color="auto" w:fill="D9D9D9" w:themeFill="background1" w:themeFillShade="D9"/>
          </w:tcPr>
          <w:p w14:paraId="6D689AA3" w14:textId="4FD1D8D1" w:rsidR="004E4E4A" w:rsidRPr="004E4E4A" w:rsidRDefault="004E4E4A" w:rsidP="009D57D0">
            <w:pPr>
              <w:spacing w:after="120" w:line="240" w:lineRule="auto"/>
              <w:jc w:val="right"/>
              <w:rPr>
                <w:b/>
                <w:noProof/>
                <w:lang w:eastAsia="en-US"/>
              </w:rPr>
            </w:pPr>
            <w:r w:rsidRPr="004E4E4A">
              <w:rPr>
                <w:b/>
                <w:noProof/>
                <w:color w:val="FFFFFF" w:themeColor="background1"/>
                <w:lang w:eastAsia="en-US"/>
              </w:rPr>
              <w:t>103</w:t>
            </w:r>
          </w:p>
        </w:tc>
      </w:tr>
    </w:tbl>
    <w:p w14:paraId="69D7FAAB" w14:textId="77777777" w:rsidR="003842EB" w:rsidRDefault="003842EB" w:rsidP="00E0529C">
      <w:pPr>
        <w:rPr>
          <w:noProof/>
          <w:lang w:eastAsia="en-US"/>
        </w:rPr>
      </w:pPr>
    </w:p>
    <w:p w14:paraId="44AC68E7" w14:textId="77777777" w:rsidR="00054D61" w:rsidRDefault="00054D61" w:rsidP="00E0529C">
      <w:pPr>
        <w:rPr>
          <w:noProof/>
          <w:lang w:eastAsia="en-US"/>
        </w:rPr>
      </w:pPr>
    </w:p>
    <w:p w14:paraId="25413738" w14:textId="77777777" w:rsidR="00054D61" w:rsidRDefault="00054D61" w:rsidP="00E0529C">
      <w:pPr>
        <w:rPr>
          <w:noProof/>
          <w:lang w:eastAsia="en-US"/>
        </w:rPr>
      </w:pPr>
    </w:p>
    <w:p w14:paraId="51F015E4" w14:textId="77777777" w:rsidR="00054D61" w:rsidRDefault="00054D61" w:rsidP="00E0529C">
      <w:pPr>
        <w:rPr>
          <w:noProof/>
          <w:lang w:eastAsia="en-US"/>
        </w:rPr>
      </w:pPr>
    </w:p>
    <w:p w14:paraId="5B883358" w14:textId="65167A77" w:rsidR="00E0529C" w:rsidRDefault="00E0529C" w:rsidP="00EB6510">
      <w:pPr>
        <w:rPr>
          <w:noProof/>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41"/>
        <w:gridCol w:w="1770"/>
        <w:gridCol w:w="1771"/>
      </w:tblGrid>
      <w:tr w:rsidR="00840BBA" w14:paraId="7E380734" w14:textId="77777777" w:rsidTr="003336F8">
        <w:tc>
          <w:tcPr>
            <w:tcW w:w="6941" w:type="dxa"/>
            <w:shd w:val="clear" w:color="auto" w:fill="D9D9D9" w:themeFill="background1" w:themeFillShade="D9"/>
          </w:tcPr>
          <w:p w14:paraId="505728B8" w14:textId="77777777" w:rsidR="00840BBA" w:rsidRDefault="00840BBA" w:rsidP="00840BBA">
            <w:pPr>
              <w:spacing w:after="80" w:line="240" w:lineRule="auto"/>
              <w:rPr>
                <w:noProof/>
                <w:lang w:eastAsia="en-US"/>
              </w:rPr>
            </w:pPr>
          </w:p>
        </w:tc>
        <w:tc>
          <w:tcPr>
            <w:tcW w:w="1770" w:type="dxa"/>
            <w:shd w:val="clear" w:color="auto" w:fill="D9D9D9" w:themeFill="background1" w:themeFillShade="D9"/>
          </w:tcPr>
          <w:p w14:paraId="0262E903" w14:textId="77777777" w:rsidR="00840BBA" w:rsidRPr="003336F8" w:rsidRDefault="003336F8" w:rsidP="003336F8">
            <w:pPr>
              <w:spacing w:after="80" w:line="240" w:lineRule="auto"/>
              <w:jc w:val="right"/>
              <w:rPr>
                <w:b/>
                <w:noProof/>
                <w:lang w:eastAsia="en-US"/>
              </w:rPr>
            </w:pPr>
            <w:r w:rsidRPr="003336F8">
              <w:rPr>
                <w:b/>
                <w:noProof/>
                <w:lang w:eastAsia="en-US"/>
              </w:rPr>
              <w:t>2021</w:t>
            </w:r>
          </w:p>
          <w:p w14:paraId="3AC1E865" w14:textId="51474CE9" w:rsidR="003336F8" w:rsidRPr="003336F8" w:rsidRDefault="003336F8" w:rsidP="003336F8">
            <w:pPr>
              <w:spacing w:after="80" w:line="240" w:lineRule="auto"/>
              <w:jc w:val="right"/>
              <w:rPr>
                <w:b/>
                <w:noProof/>
                <w:lang w:eastAsia="en-US"/>
              </w:rPr>
            </w:pPr>
            <w:r w:rsidRPr="003336F8">
              <w:rPr>
                <w:b/>
                <w:noProof/>
                <w:lang w:eastAsia="en-US"/>
              </w:rPr>
              <w:t>$’000</w:t>
            </w:r>
          </w:p>
        </w:tc>
        <w:tc>
          <w:tcPr>
            <w:tcW w:w="1771" w:type="dxa"/>
            <w:shd w:val="clear" w:color="auto" w:fill="D9D9D9" w:themeFill="background1" w:themeFillShade="D9"/>
          </w:tcPr>
          <w:p w14:paraId="375E5DA3" w14:textId="77777777" w:rsidR="00840BBA" w:rsidRPr="003336F8" w:rsidRDefault="003336F8" w:rsidP="003336F8">
            <w:pPr>
              <w:spacing w:after="80" w:line="240" w:lineRule="auto"/>
              <w:jc w:val="right"/>
              <w:rPr>
                <w:b/>
                <w:noProof/>
                <w:lang w:eastAsia="en-US"/>
              </w:rPr>
            </w:pPr>
            <w:r w:rsidRPr="003336F8">
              <w:rPr>
                <w:b/>
                <w:noProof/>
                <w:lang w:eastAsia="en-US"/>
              </w:rPr>
              <w:t>2020</w:t>
            </w:r>
          </w:p>
          <w:p w14:paraId="3BFD4475" w14:textId="3FB0696F" w:rsidR="003336F8" w:rsidRPr="003336F8" w:rsidRDefault="003336F8" w:rsidP="003336F8">
            <w:pPr>
              <w:spacing w:after="80" w:line="240" w:lineRule="auto"/>
              <w:jc w:val="right"/>
              <w:rPr>
                <w:b/>
                <w:noProof/>
                <w:lang w:eastAsia="en-US"/>
              </w:rPr>
            </w:pPr>
            <w:r w:rsidRPr="003336F8">
              <w:rPr>
                <w:b/>
                <w:noProof/>
                <w:lang w:eastAsia="en-US"/>
              </w:rPr>
              <w:t>$’000</w:t>
            </w:r>
          </w:p>
        </w:tc>
      </w:tr>
      <w:tr w:rsidR="003336F8" w14:paraId="116B227B" w14:textId="77777777" w:rsidTr="003336F8">
        <w:tc>
          <w:tcPr>
            <w:tcW w:w="10482" w:type="dxa"/>
            <w:gridSpan w:val="3"/>
          </w:tcPr>
          <w:p w14:paraId="4EBBB066" w14:textId="77777777" w:rsidR="003336F8" w:rsidRDefault="003336F8" w:rsidP="003336F8">
            <w:pPr>
              <w:spacing w:after="0" w:line="240" w:lineRule="auto"/>
              <w:jc w:val="right"/>
              <w:rPr>
                <w:noProof/>
                <w:lang w:eastAsia="en-US"/>
              </w:rPr>
            </w:pPr>
          </w:p>
        </w:tc>
      </w:tr>
      <w:tr w:rsidR="003336F8" w14:paraId="39320401" w14:textId="77777777" w:rsidTr="003336F8">
        <w:tc>
          <w:tcPr>
            <w:tcW w:w="10482" w:type="dxa"/>
            <w:gridSpan w:val="3"/>
            <w:shd w:val="clear" w:color="auto" w:fill="D9D9D9" w:themeFill="background1" w:themeFillShade="D9"/>
          </w:tcPr>
          <w:p w14:paraId="0F0B225D" w14:textId="4461D657" w:rsidR="003336F8" w:rsidRPr="003336F8" w:rsidRDefault="003336F8" w:rsidP="003336F8">
            <w:pPr>
              <w:spacing w:after="80" w:line="240" w:lineRule="auto"/>
              <w:rPr>
                <w:b/>
                <w:noProof/>
                <w:color w:val="FFFFFF" w:themeColor="background1"/>
                <w:lang w:eastAsia="en-US"/>
              </w:rPr>
            </w:pPr>
            <w:r w:rsidRPr="003336F8">
              <w:rPr>
                <w:b/>
                <w:noProof/>
                <w:color w:val="FFFFFF" w:themeColor="background1"/>
                <w:lang w:eastAsia="en-US"/>
              </w:rPr>
              <w:t>2.</w:t>
            </w:r>
            <w:r w:rsidRPr="003336F8">
              <w:rPr>
                <w:b/>
                <w:noProof/>
                <w:color w:val="FFFFFF" w:themeColor="background1"/>
                <w:lang w:eastAsia="en-US"/>
              </w:rPr>
              <w:tab/>
              <w:t>APPROPRIATION REVENUE</w:t>
            </w:r>
          </w:p>
        </w:tc>
      </w:tr>
      <w:tr w:rsidR="003336F8" w14:paraId="5575BE9B" w14:textId="77777777" w:rsidTr="003336F8">
        <w:tc>
          <w:tcPr>
            <w:tcW w:w="6941" w:type="dxa"/>
          </w:tcPr>
          <w:p w14:paraId="09F07F96" w14:textId="77777777" w:rsidR="003336F8" w:rsidRDefault="003336F8" w:rsidP="00840BBA">
            <w:pPr>
              <w:spacing w:after="80" w:line="240" w:lineRule="auto"/>
              <w:rPr>
                <w:b/>
                <w:noProof/>
                <w:sz w:val="18"/>
                <w:szCs w:val="18"/>
                <w:lang w:eastAsia="en-US"/>
              </w:rPr>
            </w:pPr>
          </w:p>
          <w:p w14:paraId="4ED0795F" w14:textId="008C69AE" w:rsidR="003336F8" w:rsidRPr="003336F8" w:rsidRDefault="003336F8" w:rsidP="00840BBA">
            <w:pPr>
              <w:spacing w:after="80" w:line="240" w:lineRule="auto"/>
              <w:rPr>
                <w:b/>
                <w:noProof/>
                <w:sz w:val="18"/>
                <w:szCs w:val="18"/>
                <w:lang w:eastAsia="en-US"/>
              </w:rPr>
            </w:pPr>
            <w:r w:rsidRPr="003336F8">
              <w:rPr>
                <w:b/>
                <w:noProof/>
                <w:sz w:val="18"/>
                <w:szCs w:val="18"/>
                <w:lang w:eastAsia="en-US"/>
              </w:rPr>
              <w:t>Reconciliation of payments from Consolidated Fund to appropriated revenue</w:t>
            </w:r>
          </w:p>
        </w:tc>
        <w:tc>
          <w:tcPr>
            <w:tcW w:w="3541" w:type="dxa"/>
            <w:gridSpan w:val="2"/>
          </w:tcPr>
          <w:p w14:paraId="0D10B829" w14:textId="77777777" w:rsidR="003336F8" w:rsidRDefault="003336F8" w:rsidP="003336F8">
            <w:pPr>
              <w:spacing w:after="80" w:line="240" w:lineRule="auto"/>
              <w:jc w:val="right"/>
              <w:rPr>
                <w:noProof/>
                <w:lang w:eastAsia="en-US"/>
              </w:rPr>
            </w:pPr>
          </w:p>
        </w:tc>
      </w:tr>
      <w:tr w:rsidR="00840BBA" w14:paraId="4E1F5D5D" w14:textId="77777777" w:rsidTr="003336F8">
        <w:tc>
          <w:tcPr>
            <w:tcW w:w="6941" w:type="dxa"/>
          </w:tcPr>
          <w:p w14:paraId="211E259D" w14:textId="356B0E3E" w:rsidR="00840BBA" w:rsidRDefault="003336F8" w:rsidP="00840BBA">
            <w:pPr>
              <w:spacing w:after="80" w:line="240" w:lineRule="auto"/>
              <w:rPr>
                <w:noProof/>
                <w:lang w:eastAsia="en-US"/>
              </w:rPr>
            </w:pPr>
            <w:r>
              <w:rPr>
                <w:noProof/>
                <w:lang w:eastAsia="en-US"/>
              </w:rPr>
              <w:t>Original budgeted appropriation</w:t>
            </w:r>
          </w:p>
        </w:tc>
        <w:tc>
          <w:tcPr>
            <w:tcW w:w="1770" w:type="dxa"/>
          </w:tcPr>
          <w:p w14:paraId="1C95C1B1" w14:textId="670E21EF" w:rsidR="00840BBA" w:rsidRDefault="003336F8" w:rsidP="003336F8">
            <w:pPr>
              <w:spacing w:after="80" w:line="240" w:lineRule="auto"/>
              <w:jc w:val="right"/>
              <w:rPr>
                <w:noProof/>
                <w:lang w:eastAsia="en-US"/>
              </w:rPr>
            </w:pPr>
            <w:r>
              <w:rPr>
                <w:noProof/>
                <w:lang w:eastAsia="en-US"/>
              </w:rPr>
              <w:t>24,260</w:t>
            </w:r>
          </w:p>
        </w:tc>
        <w:tc>
          <w:tcPr>
            <w:tcW w:w="1771" w:type="dxa"/>
          </w:tcPr>
          <w:p w14:paraId="38346BFB" w14:textId="2438BD9F" w:rsidR="00840BBA" w:rsidRDefault="003336F8" w:rsidP="003336F8">
            <w:pPr>
              <w:spacing w:after="80" w:line="240" w:lineRule="auto"/>
              <w:jc w:val="right"/>
              <w:rPr>
                <w:noProof/>
                <w:lang w:eastAsia="en-US"/>
              </w:rPr>
            </w:pPr>
            <w:r>
              <w:rPr>
                <w:noProof/>
                <w:lang w:eastAsia="en-US"/>
              </w:rPr>
              <w:t>81,114</w:t>
            </w:r>
          </w:p>
        </w:tc>
      </w:tr>
      <w:tr w:rsidR="00840BBA" w14:paraId="60D865C2" w14:textId="77777777" w:rsidTr="003336F8">
        <w:tc>
          <w:tcPr>
            <w:tcW w:w="6941" w:type="dxa"/>
          </w:tcPr>
          <w:p w14:paraId="244DA92E" w14:textId="400C331B" w:rsidR="00840BBA" w:rsidRDefault="003336F8" w:rsidP="003336F8">
            <w:pPr>
              <w:spacing w:after="80" w:line="240" w:lineRule="auto"/>
              <w:rPr>
                <w:noProof/>
                <w:lang w:eastAsia="en-US"/>
              </w:rPr>
            </w:pPr>
            <w:r w:rsidRPr="003336F8">
              <w:rPr>
                <w:noProof/>
                <w:lang w:eastAsia="en-US"/>
              </w:rPr>
              <w:t xml:space="preserve">Transfer from/(to) other departments (refer to Note </w:t>
            </w:r>
            <w:r>
              <w:rPr>
                <w:noProof/>
                <w:lang w:eastAsia="en-US"/>
              </w:rPr>
              <w:t>1 (i</w:t>
            </w:r>
            <w:r w:rsidRPr="003336F8">
              <w:rPr>
                <w:noProof/>
                <w:lang w:eastAsia="en-US"/>
              </w:rPr>
              <w:t>)</w:t>
            </w:r>
          </w:p>
        </w:tc>
        <w:tc>
          <w:tcPr>
            <w:tcW w:w="1770" w:type="dxa"/>
          </w:tcPr>
          <w:p w14:paraId="52600EDE" w14:textId="2FCF308A" w:rsidR="00840BBA" w:rsidRDefault="003336F8" w:rsidP="003336F8">
            <w:pPr>
              <w:spacing w:after="80" w:line="240" w:lineRule="auto"/>
              <w:jc w:val="right"/>
              <w:rPr>
                <w:noProof/>
                <w:lang w:eastAsia="en-US"/>
              </w:rPr>
            </w:pPr>
            <w:r>
              <w:rPr>
                <w:noProof/>
                <w:lang w:eastAsia="en-US"/>
              </w:rPr>
              <w:t>-</w:t>
            </w:r>
          </w:p>
        </w:tc>
        <w:tc>
          <w:tcPr>
            <w:tcW w:w="1771" w:type="dxa"/>
          </w:tcPr>
          <w:p w14:paraId="4A274D97" w14:textId="7D8698F9" w:rsidR="00840BBA" w:rsidRDefault="003336F8" w:rsidP="003336F8">
            <w:pPr>
              <w:spacing w:after="80" w:line="240" w:lineRule="auto"/>
              <w:jc w:val="right"/>
              <w:rPr>
                <w:noProof/>
                <w:lang w:eastAsia="en-US"/>
              </w:rPr>
            </w:pPr>
            <w:r>
              <w:rPr>
                <w:noProof/>
                <w:lang w:eastAsia="en-US"/>
              </w:rPr>
              <w:t>(3,093)</w:t>
            </w:r>
          </w:p>
        </w:tc>
      </w:tr>
      <w:tr w:rsidR="003336F8" w14:paraId="6542A2D8" w14:textId="77777777" w:rsidTr="003336F8">
        <w:tc>
          <w:tcPr>
            <w:tcW w:w="6941" w:type="dxa"/>
          </w:tcPr>
          <w:p w14:paraId="6EE0D3F6" w14:textId="1D47E80E" w:rsidR="003336F8" w:rsidRDefault="003336F8" w:rsidP="00840BBA">
            <w:pPr>
              <w:spacing w:after="80" w:line="240" w:lineRule="auto"/>
              <w:rPr>
                <w:noProof/>
                <w:lang w:eastAsia="en-US"/>
              </w:rPr>
            </w:pPr>
            <w:r w:rsidRPr="003336F8">
              <w:rPr>
                <w:noProof/>
                <w:lang w:eastAsia="en-US"/>
              </w:rPr>
              <w:t>Transfer to administered revenue, refer to Note 19</w:t>
            </w:r>
          </w:p>
        </w:tc>
        <w:tc>
          <w:tcPr>
            <w:tcW w:w="1770" w:type="dxa"/>
          </w:tcPr>
          <w:p w14:paraId="42306EEA" w14:textId="3A85E551" w:rsidR="003336F8" w:rsidRDefault="003336F8" w:rsidP="003336F8">
            <w:pPr>
              <w:spacing w:after="80" w:line="240" w:lineRule="auto"/>
              <w:jc w:val="right"/>
              <w:rPr>
                <w:noProof/>
                <w:lang w:eastAsia="en-US"/>
              </w:rPr>
            </w:pPr>
            <w:r>
              <w:rPr>
                <w:noProof/>
                <w:lang w:eastAsia="en-US"/>
              </w:rPr>
              <w:t>-</w:t>
            </w:r>
          </w:p>
        </w:tc>
        <w:tc>
          <w:tcPr>
            <w:tcW w:w="1771" w:type="dxa"/>
          </w:tcPr>
          <w:p w14:paraId="571BEC3C" w14:textId="2FA7751B" w:rsidR="003336F8" w:rsidRDefault="003336F8" w:rsidP="003336F8">
            <w:pPr>
              <w:spacing w:after="80" w:line="240" w:lineRule="auto"/>
              <w:jc w:val="right"/>
              <w:rPr>
                <w:noProof/>
                <w:lang w:eastAsia="en-US"/>
              </w:rPr>
            </w:pPr>
            <w:r>
              <w:rPr>
                <w:noProof/>
                <w:lang w:eastAsia="en-US"/>
              </w:rPr>
              <w:t>-</w:t>
            </w:r>
          </w:p>
        </w:tc>
      </w:tr>
      <w:tr w:rsidR="003336F8" w14:paraId="25E3B62B" w14:textId="77777777" w:rsidTr="003336F8">
        <w:tc>
          <w:tcPr>
            <w:tcW w:w="6941" w:type="dxa"/>
          </w:tcPr>
          <w:p w14:paraId="648033AD" w14:textId="028A8937" w:rsidR="003336F8" w:rsidRDefault="003336F8" w:rsidP="00840BBA">
            <w:pPr>
              <w:spacing w:after="80" w:line="240" w:lineRule="auto"/>
              <w:rPr>
                <w:noProof/>
                <w:lang w:eastAsia="en-US"/>
              </w:rPr>
            </w:pPr>
            <w:r w:rsidRPr="003336F8">
              <w:rPr>
                <w:noProof/>
                <w:lang w:eastAsia="en-US"/>
              </w:rPr>
              <w:t>Lapsed appropriation revenue</w:t>
            </w:r>
          </w:p>
        </w:tc>
        <w:tc>
          <w:tcPr>
            <w:tcW w:w="1770" w:type="dxa"/>
          </w:tcPr>
          <w:p w14:paraId="254B64EB" w14:textId="3DBB1D55" w:rsidR="003336F8" w:rsidRDefault="003336F8" w:rsidP="003336F8">
            <w:pPr>
              <w:spacing w:after="80" w:line="240" w:lineRule="auto"/>
              <w:jc w:val="right"/>
              <w:rPr>
                <w:noProof/>
                <w:lang w:eastAsia="en-US"/>
              </w:rPr>
            </w:pPr>
            <w:r>
              <w:rPr>
                <w:noProof/>
                <w:lang w:eastAsia="en-US"/>
              </w:rPr>
              <w:t>-</w:t>
            </w:r>
          </w:p>
        </w:tc>
        <w:tc>
          <w:tcPr>
            <w:tcW w:w="1771" w:type="dxa"/>
          </w:tcPr>
          <w:p w14:paraId="586B4284" w14:textId="459668D8" w:rsidR="003336F8" w:rsidRDefault="003336F8" w:rsidP="003336F8">
            <w:pPr>
              <w:spacing w:after="80" w:line="240" w:lineRule="auto"/>
              <w:jc w:val="right"/>
              <w:rPr>
                <w:noProof/>
                <w:lang w:eastAsia="en-US"/>
              </w:rPr>
            </w:pPr>
            <w:r>
              <w:rPr>
                <w:noProof/>
                <w:lang w:eastAsia="en-US"/>
              </w:rPr>
              <w:t>(8,341)</w:t>
            </w:r>
          </w:p>
        </w:tc>
      </w:tr>
      <w:tr w:rsidR="003336F8" w14:paraId="50BD5EFD" w14:textId="77777777" w:rsidTr="003336F8">
        <w:tc>
          <w:tcPr>
            <w:tcW w:w="6941" w:type="dxa"/>
          </w:tcPr>
          <w:p w14:paraId="26DD4E51" w14:textId="79C11EAC" w:rsidR="003336F8" w:rsidRDefault="003336F8" w:rsidP="00840BBA">
            <w:pPr>
              <w:spacing w:after="80" w:line="240" w:lineRule="auto"/>
              <w:rPr>
                <w:noProof/>
                <w:lang w:eastAsia="en-US"/>
              </w:rPr>
            </w:pPr>
            <w:r w:rsidRPr="003336F8">
              <w:rPr>
                <w:noProof/>
                <w:lang w:eastAsia="en-US"/>
              </w:rPr>
              <w:t>Transfers to other departments — Machinery of Government</w:t>
            </w:r>
          </w:p>
        </w:tc>
        <w:tc>
          <w:tcPr>
            <w:tcW w:w="1770" w:type="dxa"/>
            <w:tcBorders>
              <w:bottom w:val="single" w:sz="4" w:space="0" w:color="auto"/>
            </w:tcBorders>
          </w:tcPr>
          <w:p w14:paraId="13124302" w14:textId="4E61159A" w:rsidR="003336F8" w:rsidRDefault="003336F8" w:rsidP="003336F8">
            <w:pPr>
              <w:spacing w:after="80" w:line="240" w:lineRule="auto"/>
              <w:jc w:val="right"/>
              <w:rPr>
                <w:noProof/>
                <w:lang w:eastAsia="en-US"/>
              </w:rPr>
            </w:pPr>
            <w:r>
              <w:rPr>
                <w:noProof/>
                <w:lang w:eastAsia="en-US"/>
              </w:rPr>
              <w:t>-</w:t>
            </w:r>
          </w:p>
        </w:tc>
        <w:tc>
          <w:tcPr>
            <w:tcW w:w="1771" w:type="dxa"/>
            <w:tcBorders>
              <w:bottom w:val="single" w:sz="4" w:space="0" w:color="auto"/>
            </w:tcBorders>
          </w:tcPr>
          <w:p w14:paraId="3EA16570" w14:textId="3640FDC3" w:rsidR="003336F8" w:rsidRDefault="003336F8" w:rsidP="003336F8">
            <w:pPr>
              <w:spacing w:after="80" w:line="240" w:lineRule="auto"/>
              <w:jc w:val="right"/>
              <w:rPr>
                <w:noProof/>
                <w:lang w:eastAsia="en-US"/>
              </w:rPr>
            </w:pPr>
            <w:r>
              <w:rPr>
                <w:noProof/>
                <w:lang w:eastAsia="en-US"/>
              </w:rPr>
              <w:t>-</w:t>
            </w:r>
          </w:p>
        </w:tc>
      </w:tr>
      <w:tr w:rsidR="003336F8" w14:paraId="251D09DE" w14:textId="77777777" w:rsidTr="003336F8">
        <w:tc>
          <w:tcPr>
            <w:tcW w:w="6941" w:type="dxa"/>
          </w:tcPr>
          <w:p w14:paraId="0A01885F" w14:textId="345ED701" w:rsidR="003336F8" w:rsidRPr="003336F8" w:rsidRDefault="003336F8" w:rsidP="00840BBA">
            <w:pPr>
              <w:spacing w:after="80" w:line="240" w:lineRule="auto"/>
              <w:rPr>
                <w:b/>
                <w:noProof/>
                <w:lang w:eastAsia="en-US"/>
              </w:rPr>
            </w:pPr>
            <w:r w:rsidRPr="003336F8">
              <w:rPr>
                <w:b/>
                <w:noProof/>
                <w:lang w:eastAsia="en-US"/>
              </w:rPr>
              <w:t>Total appropriation receipts (cash)</w:t>
            </w:r>
          </w:p>
        </w:tc>
        <w:tc>
          <w:tcPr>
            <w:tcW w:w="1770" w:type="dxa"/>
            <w:tcBorders>
              <w:top w:val="single" w:sz="4" w:space="0" w:color="auto"/>
              <w:bottom w:val="single" w:sz="4" w:space="0" w:color="auto"/>
            </w:tcBorders>
          </w:tcPr>
          <w:p w14:paraId="77D969AB" w14:textId="0EBD42F5" w:rsidR="003336F8" w:rsidRPr="003336F8" w:rsidRDefault="003336F8" w:rsidP="003336F8">
            <w:pPr>
              <w:spacing w:after="80" w:line="240" w:lineRule="auto"/>
              <w:jc w:val="right"/>
              <w:rPr>
                <w:b/>
                <w:noProof/>
                <w:lang w:eastAsia="en-US"/>
              </w:rPr>
            </w:pPr>
            <w:r w:rsidRPr="003336F8">
              <w:rPr>
                <w:b/>
                <w:noProof/>
                <w:lang w:eastAsia="en-US"/>
              </w:rPr>
              <w:t>24,260</w:t>
            </w:r>
          </w:p>
        </w:tc>
        <w:tc>
          <w:tcPr>
            <w:tcW w:w="1771" w:type="dxa"/>
            <w:tcBorders>
              <w:top w:val="single" w:sz="4" w:space="0" w:color="auto"/>
              <w:bottom w:val="single" w:sz="4" w:space="0" w:color="auto"/>
            </w:tcBorders>
          </w:tcPr>
          <w:p w14:paraId="6AB7B80F" w14:textId="0DBE64C8" w:rsidR="003336F8" w:rsidRPr="003336F8" w:rsidRDefault="003336F8" w:rsidP="003336F8">
            <w:pPr>
              <w:spacing w:after="80" w:line="240" w:lineRule="auto"/>
              <w:jc w:val="right"/>
              <w:rPr>
                <w:b/>
                <w:noProof/>
                <w:lang w:eastAsia="en-US"/>
              </w:rPr>
            </w:pPr>
            <w:r w:rsidRPr="003336F8">
              <w:rPr>
                <w:b/>
                <w:noProof/>
                <w:lang w:eastAsia="en-US"/>
              </w:rPr>
              <w:t>69,680</w:t>
            </w:r>
          </w:p>
        </w:tc>
      </w:tr>
      <w:tr w:rsidR="003336F8" w14:paraId="7EDB5D40" w14:textId="77777777" w:rsidTr="003336F8">
        <w:tc>
          <w:tcPr>
            <w:tcW w:w="10482" w:type="dxa"/>
            <w:gridSpan w:val="3"/>
          </w:tcPr>
          <w:p w14:paraId="55BAEB22" w14:textId="77777777" w:rsidR="003336F8" w:rsidRDefault="003336F8" w:rsidP="003336F8">
            <w:pPr>
              <w:spacing w:after="80" w:line="240" w:lineRule="auto"/>
              <w:jc w:val="right"/>
              <w:rPr>
                <w:noProof/>
                <w:lang w:eastAsia="en-US"/>
              </w:rPr>
            </w:pPr>
          </w:p>
        </w:tc>
      </w:tr>
      <w:tr w:rsidR="00840BBA" w14:paraId="75FAE662" w14:textId="77777777" w:rsidTr="003336F8">
        <w:tc>
          <w:tcPr>
            <w:tcW w:w="6941" w:type="dxa"/>
          </w:tcPr>
          <w:p w14:paraId="68C49D63" w14:textId="7D66C161" w:rsidR="00840BBA" w:rsidRDefault="003336F8" w:rsidP="00840BBA">
            <w:pPr>
              <w:spacing w:after="80" w:line="240" w:lineRule="auto"/>
              <w:rPr>
                <w:noProof/>
                <w:lang w:eastAsia="en-US"/>
              </w:rPr>
            </w:pPr>
            <w:r w:rsidRPr="003336F8">
              <w:rPr>
                <w:noProof/>
                <w:lang w:eastAsia="en-US"/>
              </w:rPr>
              <w:t>Less: Opening balance of appropriation revenue receivable</w:t>
            </w:r>
          </w:p>
        </w:tc>
        <w:tc>
          <w:tcPr>
            <w:tcW w:w="1770" w:type="dxa"/>
          </w:tcPr>
          <w:p w14:paraId="59D6DDF8" w14:textId="5E180E6C" w:rsidR="00840BBA" w:rsidRDefault="003336F8" w:rsidP="003336F8">
            <w:pPr>
              <w:spacing w:after="80" w:line="240" w:lineRule="auto"/>
              <w:jc w:val="right"/>
              <w:rPr>
                <w:noProof/>
                <w:lang w:eastAsia="en-US"/>
              </w:rPr>
            </w:pPr>
            <w:r>
              <w:rPr>
                <w:noProof/>
                <w:lang w:eastAsia="en-US"/>
              </w:rPr>
              <w:t>-</w:t>
            </w:r>
          </w:p>
        </w:tc>
        <w:tc>
          <w:tcPr>
            <w:tcW w:w="1771" w:type="dxa"/>
          </w:tcPr>
          <w:p w14:paraId="230E485D" w14:textId="5BEE2C56" w:rsidR="00840BBA" w:rsidRDefault="003336F8" w:rsidP="003336F8">
            <w:pPr>
              <w:spacing w:after="80" w:line="240" w:lineRule="auto"/>
              <w:jc w:val="right"/>
              <w:rPr>
                <w:noProof/>
                <w:lang w:eastAsia="en-US"/>
              </w:rPr>
            </w:pPr>
            <w:r>
              <w:rPr>
                <w:noProof/>
                <w:lang w:eastAsia="en-US"/>
              </w:rPr>
              <w:t>-</w:t>
            </w:r>
          </w:p>
        </w:tc>
      </w:tr>
      <w:tr w:rsidR="003336F8" w14:paraId="0540AF6D" w14:textId="77777777" w:rsidTr="003336F8">
        <w:tc>
          <w:tcPr>
            <w:tcW w:w="6941" w:type="dxa"/>
          </w:tcPr>
          <w:p w14:paraId="7012A52C" w14:textId="08E56FBF" w:rsidR="003336F8" w:rsidRDefault="003336F8" w:rsidP="00840BBA">
            <w:pPr>
              <w:spacing w:after="80" w:line="240" w:lineRule="auto"/>
              <w:rPr>
                <w:noProof/>
                <w:lang w:eastAsia="en-US"/>
              </w:rPr>
            </w:pPr>
            <w:r w:rsidRPr="003336F8">
              <w:rPr>
                <w:noProof/>
                <w:lang w:eastAsia="en-US"/>
              </w:rPr>
              <w:t>Plus: Closing balance of appropriation revenue receivable</w:t>
            </w:r>
          </w:p>
        </w:tc>
        <w:tc>
          <w:tcPr>
            <w:tcW w:w="1770" w:type="dxa"/>
          </w:tcPr>
          <w:p w14:paraId="16577602" w14:textId="5B27B6AF" w:rsidR="003336F8" w:rsidRDefault="003336F8" w:rsidP="003336F8">
            <w:pPr>
              <w:spacing w:after="80" w:line="240" w:lineRule="auto"/>
              <w:jc w:val="right"/>
              <w:rPr>
                <w:noProof/>
                <w:lang w:eastAsia="en-US"/>
              </w:rPr>
            </w:pPr>
            <w:r>
              <w:rPr>
                <w:noProof/>
                <w:lang w:eastAsia="en-US"/>
              </w:rPr>
              <w:t>-</w:t>
            </w:r>
          </w:p>
        </w:tc>
        <w:tc>
          <w:tcPr>
            <w:tcW w:w="1771" w:type="dxa"/>
          </w:tcPr>
          <w:p w14:paraId="3456E94B" w14:textId="1D983071" w:rsidR="003336F8" w:rsidRDefault="003336F8" w:rsidP="003336F8">
            <w:pPr>
              <w:spacing w:after="80" w:line="240" w:lineRule="auto"/>
              <w:jc w:val="right"/>
              <w:rPr>
                <w:noProof/>
                <w:lang w:eastAsia="en-US"/>
              </w:rPr>
            </w:pPr>
            <w:r>
              <w:rPr>
                <w:noProof/>
                <w:lang w:eastAsia="en-US"/>
              </w:rPr>
              <w:t>-</w:t>
            </w:r>
          </w:p>
        </w:tc>
      </w:tr>
      <w:tr w:rsidR="003336F8" w14:paraId="45F13D35" w14:textId="77777777" w:rsidTr="003336F8">
        <w:tc>
          <w:tcPr>
            <w:tcW w:w="6941" w:type="dxa"/>
          </w:tcPr>
          <w:p w14:paraId="336C894D" w14:textId="0C7BB737" w:rsidR="003336F8" w:rsidRDefault="003336F8" w:rsidP="00840BBA">
            <w:pPr>
              <w:spacing w:after="80" w:line="240" w:lineRule="auto"/>
              <w:rPr>
                <w:noProof/>
                <w:lang w:eastAsia="en-US"/>
              </w:rPr>
            </w:pPr>
            <w:r w:rsidRPr="003336F8">
              <w:rPr>
                <w:noProof/>
                <w:lang w:eastAsia="en-US"/>
              </w:rPr>
              <w:t>Plus: Opening balance of deferred appropriation payable to Consolidated Fund</w:t>
            </w:r>
          </w:p>
        </w:tc>
        <w:tc>
          <w:tcPr>
            <w:tcW w:w="1770" w:type="dxa"/>
          </w:tcPr>
          <w:p w14:paraId="65DC122E" w14:textId="728722DC" w:rsidR="003336F8" w:rsidRDefault="003336F8" w:rsidP="003336F8">
            <w:pPr>
              <w:spacing w:after="80" w:line="240" w:lineRule="auto"/>
              <w:jc w:val="right"/>
              <w:rPr>
                <w:noProof/>
                <w:lang w:eastAsia="en-US"/>
              </w:rPr>
            </w:pPr>
            <w:r>
              <w:rPr>
                <w:noProof/>
                <w:lang w:eastAsia="en-US"/>
              </w:rPr>
              <w:t>14,813</w:t>
            </w:r>
          </w:p>
        </w:tc>
        <w:tc>
          <w:tcPr>
            <w:tcW w:w="1771" w:type="dxa"/>
          </w:tcPr>
          <w:p w14:paraId="46B26C4A" w14:textId="45513A86" w:rsidR="003336F8" w:rsidRDefault="003336F8" w:rsidP="003336F8">
            <w:pPr>
              <w:spacing w:after="80" w:line="240" w:lineRule="auto"/>
              <w:jc w:val="right"/>
              <w:rPr>
                <w:noProof/>
                <w:lang w:eastAsia="en-US"/>
              </w:rPr>
            </w:pPr>
            <w:r>
              <w:rPr>
                <w:noProof/>
                <w:lang w:eastAsia="en-US"/>
              </w:rPr>
              <w:t>6,354</w:t>
            </w:r>
          </w:p>
        </w:tc>
      </w:tr>
      <w:tr w:rsidR="003336F8" w14:paraId="70C4F48D" w14:textId="77777777" w:rsidTr="003336F8">
        <w:tc>
          <w:tcPr>
            <w:tcW w:w="6941" w:type="dxa"/>
          </w:tcPr>
          <w:p w14:paraId="411155EA" w14:textId="2C0BE0A8" w:rsidR="003336F8" w:rsidRDefault="003336F8" w:rsidP="00840BBA">
            <w:pPr>
              <w:spacing w:after="80" w:line="240" w:lineRule="auto"/>
              <w:rPr>
                <w:noProof/>
                <w:lang w:eastAsia="en-US"/>
              </w:rPr>
            </w:pPr>
            <w:r w:rsidRPr="003336F8">
              <w:rPr>
                <w:noProof/>
                <w:lang w:eastAsia="en-US"/>
              </w:rPr>
              <w:t>Less: Closing balance of deferred appropriation payable to Consolidated Fund</w:t>
            </w:r>
          </w:p>
        </w:tc>
        <w:tc>
          <w:tcPr>
            <w:tcW w:w="1770" w:type="dxa"/>
            <w:tcBorders>
              <w:bottom w:val="single" w:sz="4" w:space="0" w:color="auto"/>
            </w:tcBorders>
          </w:tcPr>
          <w:p w14:paraId="5119B7C4" w14:textId="583EF009" w:rsidR="003336F8" w:rsidRDefault="003336F8" w:rsidP="003336F8">
            <w:pPr>
              <w:spacing w:after="80" w:line="240" w:lineRule="auto"/>
              <w:jc w:val="right"/>
              <w:rPr>
                <w:noProof/>
                <w:lang w:eastAsia="en-US"/>
              </w:rPr>
            </w:pPr>
            <w:r>
              <w:rPr>
                <w:noProof/>
                <w:lang w:eastAsia="en-US"/>
              </w:rPr>
              <w:t>(18,543)</w:t>
            </w:r>
          </w:p>
        </w:tc>
        <w:tc>
          <w:tcPr>
            <w:tcW w:w="1771" w:type="dxa"/>
            <w:tcBorders>
              <w:bottom w:val="single" w:sz="4" w:space="0" w:color="auto"/>
            </w:tcBorders>
          </w:tcPr>
          <w:p w14:paraId="62ABB829" w14:textId="018B5C72" w:rsidR="003336F8" w:rsidRDefault="003336F8" w:rsidP="003336F8">
            <w:pPr>
              <w:spacing w:after="80" w:line="240" w:lineRule="auto"/>
              <w:jc w:val="right"/>
              <w:rPr>
                <w:noProof/>
                <w:lang w:eastAsia="en-US"/>
              </w:rPr>
            </w:pPr>
            <w:r>
              <w:rPr>
                <w:noProof/>
                <w:lang w:eastAsia="en-US"/>
              </w:rPr>
              <w:t>(14,813)</w:t>
            </w:r>
          </w:p>
        </w:tc>
      </w:tr>
      <w:tr w:rsidR="003336F8" w14:paraId="04B8A63A" w14:textId="77777777" w:rsidTr="003336F8">
        <w:tc>
          <w:tcPr>
            <w:tcW w:w="6941" w:type="dxa"/>
          </w:tcPr>
          <w:p w14:paraId="06FC170C" w14:textId="457AB682" w:rsidR="003336F8" w:rsidRPr="003336F8" w:rsidRDefault="003336F8" w:rsidP="00840BBA">
            <w:pPr>
              <w:spacing w:after="80" w:line="240" w:lineRule="auto"/>
              <w:rPr>
                <w:b/>
                <w:noProof/>
                <w:lang w:eastAsia="en-US"/>
              </w:rPr>
            </w:pPr>
            <w:r w:rsidRPr="003336F8">
              <w:rPr>
                <w:b/>
                <w:noProof/>
                <w:lang w:eastAsia="en-US"/>
              </w:rPr>
              <w:t>Net appropriation revenue</w:t>
            </w:r>
          </w:p>
        </w:tc>
        <w:tc>
          <w:tcPr>
            <w:tcW w:w="1770" w:type="dxa"/>
            <w:tcBorders>
              <w:top w:val="single" w:sz="4" w:space="0" w:color="auto"/>
              <w:bottom w:val="single" w:sz="4" w:space="0" w:color="auto"/>
            </w:tcBorders>
          </w:tcPr>
          <w:p w14:paraId="100CD5D1" w14:textId="5A66265A" w:rsidR="003336F8" w:rsidRPr="003336F8" w:rsidRDefault="003336F8" w:rsidP="003336F8">
            <w:pPr>
              <w:spacing w:after="80" w:line="240" w:lineRule="auto"/>
              <w:jc w:val="right"/>
              <w:rPr>
                <w:b/>
                <w:noProof/>
                <w:lang w:eastAsia="en-US"/>
              </w:rPr>
            </w:pPr>
            <w:r w:rsidRPr="003336F8">
              <w:rPr>
                <w:b/>
                <w:noProof/>
                <w:lang w:eastAsia="en-US"/>
              </w:rPr>
              <w:t>20,530</w:t>
            </w:r>
          </w:p>
        </w:tc>
        <w:tc>
          <w:tcPr>
            <w:tcW w:w="1771" w:type="dxa"/>
            <w:tcBorders>
              <w:top w:val="single" w:sz="4" w:space="0" w:color="auto"/>
              <w:bottom w:val="single" w:sz="4" w:space="0" w:color="auto"/>
            </w:tcBorders>
          </w:tcPr>
          <w:p w14:paraId="57737E14" w14:textId="1BDA3998" w:rsidR="003336F8" w:rsidRPr="003336F8" w:rsidRDefault="003336F8" w:rsidP="003336F8">
            <w:pPr>
              <w:spacing w:after="80" w:line="240" w:lineRule="auto"/>
              <w:jc w:val="right"/>
              <w:rPr>
                <w:b/>
                <w:noProof/>
                <w:lang w:eastAsia="en-US"/>
              </w:rPr>
            </w:pPr>
            <w:r w:rsidRPr="003336F8">
              <w:rPr>
                <w:b/>
                <w:noProof/>
                <w:lang w:eastAsia="en-US"/>
              </w:rPr>
              <w:t>61,221</w:t>
            </w:r>
          </w:p>
        </w:tc>
      </w:tr>
      <w:tr w:rsidR="003336F8" w14:paraId="59950496" w14:textId="77777777" w:rsidTr="003336F8">
        <w:tc>
          <w:tcPr>
            <w:tcW w:w="6941" w:type="dxa"/>
          </w:tcPr>
          <w:p w14:paraId="31A1FCCC" w14:textId="3EC2257D" w:rsidR="003336F8" w:rsidRDefault="003336F8" w:rsidP="00840BBA">
            <w:pPr>
              <w:spacing w:after="80" w:line="240" w:lineRule="auto"/>
              <w:rPr>
                <w:noProof/>
                <w:lang w:eastAsia="en-US"/>
              </w:rPr>
            </w:pPr>
            <w:r w:rsidRPr="003336F8">
              <w:rPr>
                <w:noProof/>
                <w:lang w:eastAsia="en-US"/>
              </w:rPr>
              <w:t>Plus: Deferred appropriation payable to Consolidated Fund (expense)</w:t>
            </w:r>
          </w:p>
        </w:tc>
        <w:tc>
          <w:tcPr>
            <w:tcW w:w="1770" w:type="dxa"/>
            <w:tcBorders>
              <w:top w:val="single" w:sz="4" w:space="0" w:color="auto"/>
            </w:tcBorders>
          </w:tcPr>
          <w:p w14:paraId="2E6BF494" w14:textId="1DE03491" w:rsidR="003336F8" w:rsidRDefault="003336F8" w:rsidP="003336F8">
            <w:pPr>
              <w:spacing w:after="80" w:line="240" w:lineRule="auto"/>
              <w:jc w:val="right"/>
              <w:rPr>
                <w:noProof/>
                <w:lang w:eastAsia="en-US"/>
              </w:rPr>
            </w:pPr>
            <w:r>
              <w:rPr>
                <w:noProof/>
                <w:lang w:eastAsia="en-US"/>
              </w:rPr>
              <w:t>-</w:t>
            </w:r>
          </w:p>
        </w:tc>
        <w:tc>
          <w:tcPr>
            <w:tcW w:w="1771" w:type="dxa"/>
            <w:tcBorders>
              <w:top w:val="single" w:sz="4" w:space="0" w:color="auto"/>
            </w:tcBorders>
          </w:tcPr>
          <w:p w14:paraId="7E929CC4" w14:textId="3D4D68EE" w:rsidR="003336F8" w:rsidRDefault="003336F8" w:rsidP="003336F8">
            <w:pPr>
              <w:spacing w:after="80" w:line="240" w:lineRule="auto"/>
              <w:jc w:val="right"/>
              <w:rPr>
                <w:noProof/>
                <w:lang w:eastAsia="en-US"/>
              </w:rPr>
            </w:pPr>
            <w:r>
              <w:rPr>
                <w:noProof/>
                <w:lang w:eastAsia="en-US"/>
              </w:rPr>
              <w:t>-</w:t>
            </w:r>
          </w:p>
        </w:tc>
      </w:tr>
      <w:tr w:rsidR="003336F8" w14:paraId="5F1CBCEF" w14:textId="77777777" w:rsidTr="003336F8">
        <w:tc>
          <w:tcPr>
            <w:tcW w:w="6941" w:type="dxa"/>
          </w:tcPr>
          <w:p w14:paraId="406CE807" w14:textId="24EE1E95" w:rsidR="003336F8" w:rsidRPr="003336F8" w:rsidRDefault="003336F8" w:rsidP="003336F8">
            <w:pPr>
              <w:spacing w:after="80" w:line="240" w:lineRule="auto"/>
              <w:rPr>
                <w:b/>
                <w:noProof/>
                <w:lang w:eastAsia="en-US"/>
              </w:rPr>
            </w:pPr>
            <w:r w:rsidRPr="003336F8">
              <w:rPr>
                <w:b/>
                <w:noProof/>
                <w:lang w:eastAsia="en-US"/>
              </w:rPr>
              <w:t>Appropriation revenue recognised in statement of comprehensive income</w:t>
            </w:r>
          </w:p>
        </w:tc>
        <w:tc>
          <w:tcPr>
            <w:tcW w:w="1770" w:type="dxa"/>
            <w:shd w:val="clear" w:color="auto" w:fill="D9D9D9" w:themeFill="background1" w:themeFillShade="D9"/>
          </w:tcPr>
          <w:p w14:paraId="2D0E1BCD" w14:textId="6E966A3E" w:rsidR="003336F8" w:rsidRPr="003336F8" w:rsidRDefault="003336F8" w:rsidP="003336F8">
            <w:pPr>
              <w:spacing w:after="80" w:line="240" w:lineRule="auto"/>
              <w:jc w:val="right"/>
              <w:rPr>
                <w:noProof/>
                <w:color w:val="FFFFFF" w:themeColor="background1"/>
                <w:lang w:eastAsia="en-US"/>
              </w:rPr>
            </w:pPr>
            <w:r w:rsidRPr="003336F8">
              <w:rPr>
                <w:b/>
                <w:noProof/>
                <w:color w:val="FFFFFF" w:themeColor="background1"/>
                <w:lang w:eastAsia="en-US"/>
              </w:rPr>
              <w:t>20,530</w:t>
            </w:r>
          </w:p>
        </w:tc>
        <w:tc>
          <w:tcPr>
            <w:tcW w:w="1771" w:type="dxa"/>
            <w:shd w:val="clear" w:color="auto" w:fill="D9D9D9" w:themeFill="background1" w:themeFillShade="D9"/>
          </w:tcPr>
          <w:p w14:paraId="114D5759" w14:textId="1B76B3DA" w:rsidR="003336F8" w:rsidRPr="003336F8" w:rsidRDefault="003336F8" w:rsidP="003336F8">
            <w:pPr>
              <w:spacing w:after="80" w:line="240" w:lineRule="auto"/>
              <w:jc w:val="right"/>
              <w:rPr>
                <w:noProof/>
                <w:color w:val="FFFFFF" w:themeColor="background1"/>
                <w:lang w:eastAsia="en-US"/>
              </w:rPr>
            </w:pPr>
            <w:r w:rsidRPr="003336F8">
              <w:rPr>
                <w:b/>
                <w:noProof/>
                <w:color w:val="FFFFFF" w:themeColor="background1"/>
                <w:lang w:eastAsia="en-US"/>
              </w:rPr>
              <w:t>61,221</w:t>
            </w:r>
          </w:p>
        </w:tc>
      </w:tr>
    </w:tbl>
    <w:p w14:paraId="0A2C92A2" w14:textId="46E2E265" w:rsidR="001E046A" w:rsidRPr="001E046A" w:rsidRDefault="001E046A" w:rsidP="001E046A">
      <w:pPr>
        <w:spacing w:before="6" w:after="0" w:line="219" w:lineRule="exact"/>
        <w:textAlignment w:val="baseline"/>
        <w:rPr>
          <w:rFonts w:ascii="Tahoma" w:eastAsia="Tahoma" w:hAnsi="Tahoma" w:cs="Times New Roman"/>
          <w:color w:val="000000"/>
          <w:sz w:val="16"/>
          <w:szCs w:val="22"/>
          <w:lang w:val="en-US" w:eastAsia="en-US"/>
        </w:rPr>
      </w:pPr>
      <w:r w:rsidRPr="001E046A">
        <w:rPr>
          <w:rFonts w:ascii="Tahoma" w:eastAsia="Tahoma" w:hAnsi="Tahoma" w:cs="Times New Roman"/>
          <w:color w:val="000000"/>
          <w:sz w:val="16"/>
          <w:szCs w:val="22"/>
          <w:lang w:val="en-US" w:eastAsia="en-US"/>
        </w:rPr>
        <w:t xml:space="preserve">Appropriations provided under </w:t>
      </w:r>
      <w:r w:rsidRPr="001E046A">
        <w:rPr>
          <w:rFonts w:eastAsia="Arial" w:cs="Times New Roman"/>
          <w:b/>
          <w:color w:val="000000"/>
          <w:sz w:val="16"/>
          <w:szCs w:val="22"/>
          <w:lang w:val="en-US" w:eastAsia="en-US"/>
        </w:rPr>
        <w:t xml:space="preserve">the </w:t>
      </w:r>
      <w:r w:rsidRPr="001E046A">
        <w:rPr>
          <w:rFonts w:ascii="Tahoma" w:eastAsia="Tahoma" w:hAnsi="Tahoma" w:cs="Times New Roman"/>
          <w:i/>
          <w:color w:val="000000"/>
          <w:sz w:val="16"/>
          <w:szCs w:val="22"/>
          <w:lang w:val="en-US" w:eastAsia="en-US"/>
        </w:rPr>
        <w:t>Appropriation Act (No.</w:t>
      </w:r>
      <w:r>
        <w:rPr>
          <w:rFonts w:ascii="Tahoma" w:eastAsia="Tahoma" w:hAnsi="Tahoma" w:cs="Times New Roman"/>
          <w:i/>
          <w:color w:val="000000"/>
          <w:sz w:val="16"/>
          <w:szCs w:val="22"/>
          <w:lang w:val="en-US" w:eastAsia="en-US"/>
        </w:rPr>
        <w:t>1</w:t>
      </w:r>
      <w:r w:rsidRPr="001E046A">
        <w:rPr>
          <w:rFonts w:ascii="Tahoma" w:eastAsia="Tahoma" w:hAnsi="Tahoma" w:cs="Times New Roman"/>
          <w:i/>
          <w:color w:val="000000"/>
          <w:sz w:val="16"/>
          <w:szCs w:val="22"/>
          <w:lang w:val="en-US" w:eastAsia="en-US"/>
        </w:rPr>
        <w:t xml:space="preserve">) </w:t>
      </w:r>
      <w:r w:rsidRPr="001E046A">
        <w:rPr>
          <w:rFonts w:ascii="Verdana" w:eastAsia="Verdana" w:hAnsi="Verdana" w:cs="Times New Roman"/>
          <w:i/>
          <w:color w:val="000000"/>
          <w:sz w:val="13"/>
          <w:szCs w:val="22"/>
          <w:lang w:val="en-US" w:eastAsia="en-US"/>
        </w:rPr>
        <w:t xml:space="preserve">2020 </w:t>
      </w:r>
      <w:r w:rsidRPr="001E046A">
        <w:rPr>
          <w:rFonts w:ascii="Tahoma" w:eastAsia="Tahoma" w:hAnsi="Tahoma" w:cs="Times New Roman"/>
          <w:color w:val="000000"/>
          <w:sz w:val="16"/>
          <w:szCs w:val="22"/>
          <w:lang w:val="en-US" w:eastAsia="en-US"/>
        </w:rPr>
        <w:t>are recognised as revenue when received. Where the department has an obligation to return unspent (or unapplied) appropriation receipts to Consolidated Fund at year end (a deferred appropriation repayable to Consolidated Fund), a liability is recognised with a corresponding reduction to appropriation revenue, reflecting the net appropriation revenue position with Consolidated Fund for the reporting period. Capital appropriations are recognised as adjustments to equity.</w:t>
      </w:r>
    </w:p>
    <w:p w14:paraId="2B68904C" w14:textId="65C89D26" w:rsidR="00D207AA" w:rsidRDefault="00D207AA" w:rsidP="00EB6510">
      <w:pPr>
        <w:rPr>
          <w:noProof/>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487"/>
        <w:gridCol w:w="1487"/>
      </w:tblGrid>
      <w:tr w:rsidR="0016579E" w14:paraId="043398C4" w14:textId="77777777" w:rsidTr="0016579E">
        <w:trPr>
          <w:trHeight w:val="619"/>
        </w:trPr>
        <w:tc>
          <w:tcPr>
            <w:tcW w:w="7508" w:type="dxa"/>
            <w:shd w:val="clear" w:color="auto" w:fill="D9D9D9" w:themeFill="background1" w:themeFillShade="D9"/>
          </w:tcPr>
          <w:p w14:paraId="2B55FC23" w14:textId="77777777" w:rsidR="0016579E" w:rsidRDefault="0016579E" w:rsidP="0016579E">
            <w:pPr>
              <w:spacing w:after="80" w:line="240" w:lineRule="auto"/>
              <w:rPr>
                <w:noProof/>
                <w:lang w:eastAsia="en-US"/>
              </w:rPr>
            </w:pPr>
          </w:p>
        </w:tc>
        <w:tc>
          <w:tcPr>
            <w:tcW w:w="1487" w:type="dxa"/>
            <w:shd w:val="clear" w:color="auto" w:fill="D9D9D9" w:themeFill="background1" w:themeFillShade="D9"/>
          </w:tcPr>
          <w:p w14:paraId="1860AD4E" w14:textId="77777777" w:rsidR="0016579E" w:rsidRPr="0016579E" w:rsidRDefault="0016579E" w:rsidP="0016579E">
            <w:pPr>
              <w:spacing w:after="80" w:line="240" w:lineRule="auto"/>
              <w:jc w:val="right"/>
              <w:rPr>
                <w:b/>
                <w:noProof/>
                <w:sz w:val="18"/>
                <w:szCs w:val="18"/>
                <w:lang w:eastAsia="en-US"/>
              </w:rPr>
            </w:pPr>
            <w:r w:rsidRPr="0016579E">
              <w:rPr>
                <w:b/>
                <w:noProof/>
                <w:sz w:val="18"/>
                <w:szCs w:val="18"/>
                <w:lang w:eastAsia="en-US"/>
              </w:rPr>
              <w:t>2021</w:t>
            </w:r>
          </w:p>
          <w:p w14:paraId="1CB68FBA" w14:textId="4FE5389D" w:rsidR="0016579E" w:rsidRPr="0016579E" w:rsidRDefault="0016579E" w:rsidP="0016579E">
            <w:pPr>
              <w:spacing w:after="80" w:line="240" w:lineRule="auto"/>
              <w:jc w:val="right"/>
              <w:rPr>
                <w:noProof/>
                <w:sz w:val="18"/>
                <w:szCs w:val="18"/>
                <w:lang w:eastAsia="en-US"/>
              </w:rPr>
            </w:pPr>
            <w:r w:rsidRPr="0016579E">
              <w:rPr>
                <w:b/>
                <w:noProof/>
                <w:sz w:val="18"/>
                <w:szCs w:val="18"/>
                <w:lang w:eastAsia="en-US"/>
              </w:rPr>
              <w:t>$’000</w:t>
            </w:r>
          </w:p>
        </w:tc>
        <w:tc>
          <w:tcPr>
            <w:tcW w:w="1487" w:type="dxa"/>
            <w:shd w:val="clear" w:color="auto" w:fill="D9D9D9" w:themeFill="background1" w:themeFillShade="D9"/>
          </w:tcPr>
          <w:p w14:paraId="27B9D07A" w14:textId="77777777" w:rsidR="0016579E" w:rsidRPr="0016579E" w:rsidRDefault="0016579E" w:rsidP="0016579E">
            <w:pPr>
              <w:spacing w:after="80" w:line="240" w:lineRule="auto"/>
              <w:jc w:val="right"/>
              <w:rPr>
                <w:b/>
                <w:noProof/>
                <w:sz w:val="18"/>
                <w:szCs w:val="18"/>
                <w:lang w:eastAsia="en-US"/>
              </w:rPr>
            </w:pPr>
            <w:r w:rsidRPr="0016579E">
              <w:rPr>
                <w:b/>
                <w:noProof/>
                <w:sz w:val="18"/>
                <w:szCs w:val="18"/>
                <w:lang w:eastAsia="en-US"/>
              </w:rPr>
              <w:t>2020</w:t>
            </w:r>
          </w:p>
          <w:p w14:paraId="22B49136" w14:textId="1E7FB250" w:rsidR="0016579E" w:rsidRPr="0016579E" w:rsidRDefault="0016579E" w:rsidP="0016579E">
            <w:pPr>
              <w:spacing w:after="80" w:line="240" w:lineRule="auto"/>
              <w:jc w:val="right"/>
              <w:rPr>
                <w:noProof/>
                <w:sz w:val="18"/>
                <w:szCs w:val="18"/>
                <w:lang w:eastAsia="en-US"/>
              </w:rPr>
            </w:pPr>
            <w:r w:rsidRPr="0016579E">
              <w:rPr>
                <w:b/>
                <w:noProof/>
                <w:sz w:val="18"/>
                <w:szCs w:val="18"/>
                <w:lang w:eastAsia="en-US"/>
              </w:rPr>
              <w:t>$’000</w:t>
            </w:r>
          </w:p>
        </w:tc>
      </w:tr>
      <w:tr w:rsidR="0016579E" w14:paraId="5C99CF2C" w14:textId="77777777" w:rsidTr="0016579E">
        <w:tc>
          <w:tcPr>
            <w:tcW w:w="10482" w:type="dxa"/>
            <w:gridSpan w:val="3"/>
          </w:tcPr>
          <w:p w14:paraId="5AC1EC79" w14:textId="77777777" w:rsidR="0016579E" w:rsidRDefault="0016579E" w:rsidP="0016579E">
            <w:pPr>
              <w:spacing w:after="0" w:line="240" w:lineRule="auto"/>
              <w:rPr>
                <w:noProof/>
                <w:lang w:eastAsia="en-US"/>
              </w:rPr>
            </w:pPr>
          </w:p>
        </w:tc>
      </w:tr>
      <w:tr w:rsidR="0016579E" w14:paraId="264CEB60" w14:textId="77777777" w:rsidTr="0016579E">
        <w:tc>
          <w:tcPr>
            <w:tcW w:w="10482" w:type="dxa"/>
            <w:gridSpan w:val="3"/>
            <w:shd w:val="clear" w:color="auto" w:fill="D9D9D9" w:themeFill="background1" w:themeFillShade="D9"/>
          </w:tcPr>
          <w:p w14:paraId="4EEAF1D9" w14:textId="646B8811" w:rsidR="0016579E" w:rsidRDefault="0016579E" w:rsidP="0016579E">
            <w:pPr>
              <w:spacing w:after="80" w:line="240" w:lineRule="auto"/>
              <w:rPr>
                <w:noProof/>
                <w:lang w:eastAsia="en-US"/>
              </w:rPr>
            </w:pPr>
            <w:r w:rsidRPr="0016579E">
              <w:rPr>
                <w:noProof/>
                <w:color w:val="FFFFFF" w:themeColor="background1"/>
                <w:lang w:eastAsia="en-US"/>
              </w:rPr>
              <w:t>3.</w:t>
            </w:r>
            <w:r w:rsidRPr="0016579E">
              <w:rPr>
                <w:noProof/>
                <w:color w:val="FFFFFF" w:themeColor="background1"/>
                <w:lang w:eastAsia="en-US"/>
              </w:rPr>
              <w:tab/>
              <w:t>GRANTS A OTHER CONTRIBUTIONS</w:t>
            </w:r>
          </w:p>
        </w:tc>
      </w:tr>
      <w:tr w:rsidR="0016579E" w14:paraId="28F26C84" w14:textId="77777777" w:rsidTr="0016579E">
        <w:tc>
          <w:tcPr>
            <w:tcW w:w="7508" w:type="dxa"/>
          </w:tcPr>
          <w:p w14:paraId="6FEE77AC" w14:textId="0C4FE446" w:rsidR="0016579E" w:rsidRDefault="0016579E" w:rsidP="0016579E">
            <w:pPr>
              <w:spacing w:after="80" w:line="240" w:lineRule="auto"/>
              <w:rPr>
                <w:noProof/>
                <w:lang w:eastAsia="en-US"/>
              </w:rPr>
            </w:pPr>
            <w:r>
              <w:rPr>
                <w:noProof/>
                <w:lang w:eastAsia="en-US"/>
              </w:rPr>
              <w:t>Grants</w:t>
            </w:r>
          </w:p>
        </w:tc>
        <w:tc>
          <w:tcPr>
            <w:tcW w:w="1487" w:type="dxa"/>
          </w:tcPr>
          <w:p w14:paraId="2A71EB5C" w14:textId="3D846E0D" w:rsidR="0016579E" w:rsidRDefault="0016579E" w:rsidP="0016579E">
            <w:pPr>
              <w:spacing w:after="80" w:line="240" w:lineRule="auto"/>
              <w:jc w:val="right"/>
              <w:rPr>
                <w:noProof/>
                <w:lang w:eastAsia="en-US"/>
              </w:rPr>
            </w:pPr>
            <w:r>
              <w:rPr>
                <w:noProof/>
                <w:lang w:eastAsia="en-US"/>
              </w:rPr>
              <w:t>555</w:t>
            </w:r>
          </w:p>
        </w:tc>
        <w:tc>
          <w:tcPr>
            <w:tcW w:w="1487" w:type="dxa"/>
          </w:tcPr>
          <w:p w14:paraId="6F5EF539" w14:textId="1C7EB84D" w:rsidR="0016579E" w:rsidRDefault="0016579E" w:rsidP="0016579E">
            <w:pPr>
              <w:spacing w:after="80" w:line="240" w:lineRule="auto"/>
              <w:jc w:val="right"/>
              <w:rPr>
                <w:noProof/>
                <w:lang w:eastAsia="en-US"/>
              </w:rPr>
            </w:pPr>
            <w:r>
              <w:rPr>
                <w:noProof/>
                <w:lang w:eastAsia="en-US"/>
              </w:rPr>
              <w:t>968</w:t>
            </w:r>
          </w:p>
        </w:tc>
      </w:tr>
      <w:tr w:rsidR="0016579E" w14:paraId="1508870F" w14:textId="77777777" w:rsidTr="0016579E">
        <w:tc>
          <w:tcPr>
            <w:tcW w:w="7508" w:type="dxa"/>
          </w:tcPr>
          <w:p w14:paraId="7739D180" w14:textId="6FF4FAB6" w:rsidR="0016579E" w:rsidRDefault="0016579E" w:rsidP="0016579E">
            <w:pPr>
              <w:spacing w:after="80" w:line="240" w:lineRule="auto"/>
              <w:rPr>
                <w:noProof/>
                <w:lang w:eastAsia="en-US"/>
              </w:rPr>
            </w:pPr>
            <w:r>
              <w:rPr>
                <w:noProof/>
                <w:lang w:eastAsia="en-US"/>
              </w:rPr>
              <w:t>Services received below fair value</w:t>
            </w:r>
          </w:p>
        </w:tc>
        <w:tc>
          <w:tcPr>
            <w:tcW w:w="1487" w:type="dxa"/>
            <w:tcBorders>
              <w:bottom w:val="single" w:sz="4" w:space="0" w:color="auto"/>
            </w:tcBorders>
          </w:tcPr>
          <w:p w14:paraId="00271BA2" w14:textId="447111B4" w:rsidR="0016579E" w:rsidRDefault="0016579E" w:rsidP="0016579E">
            <w:pPr>
              <w:spacing w:after="80" w:line="240" w:lineRule="auto"/>
              <w:jc w:val="right"/>
              <w:rPr>
                <w:noProof/>
                <w:lang w:eastAsia="en-US"/>
              </w:rPr>
            </w:pPr>
            <w:r>
              <w:rPr>
                <w:noProof/>
                <w:lang w:eastAsia="en-US"/>
              </w:rPr>
              <w:t>115</w:t>
            </w:r>
          </w:p>
        </w:tc>
        <w:tc>
          <w:tcPr>
            <w:tcW w:w="1487" w:type="dxa"/>
            <w:tcBorders>
              <w:bottom w:val="single" w:sz="4" w:space="0" w:color="auto"/>
            </w:tcBorders>
          </w:tcPr>
          <w:p w14:paraId="775BBA57" w14:textId="40C0F4EA" w:rsidR="0016579E" w:rsidRDefault="0016579E" w:rsidP="0016579E">
            <w:pPr>
              <w:spacing w:after="80" w:line="240" w:lineRule="auto"/>
              <w:jc w:val="right"/>
              <w:rPr>
                <w:noProof/>
                <w:lang w:eastAsia="en-US"/>
              </w:rPr>
            </w:pPr>
            <w:r>
              <w:rPr>
                <w:noProof/>
                <w:lang w:eastAsia="en-US"/>
              </w:rPr>
              <w:t>312</w:t>
            </w:r>
          </w:p>
        </w:tc>
      </w:tr>
      <w:tr w:rsidR="0016579E" w14:paraId="599F006A" w14:textId="77777777" w:rsidTr="0016579E">
        <w:tc>
          <w:tcPr>
            <w:tcW w:w="7508" w:type="dxa"/>
            <w:tcBorders>
              <w:bottom w:val="single" w:sz="4" w:space="0" w:color="auto"/>
            </w:tcBorders>
          </w:tcPr>
          <w:p w14:paraId="0331F816" w14:textId="24431B8B" w:rsidR="0016579E" w:rsidRPr="0016579E" w:rsidRDefault="0016579E" w:rsidP="0016579E">
            <w:pPr>
              <w:spacing w:after="80" w:line="240" w:lineRule="auto"/>
              <w:rPr>
                <w:b/>
                <w:noProof/>
                <w:lang w:eastAsia="en-US"/>
              </w:rPr>
            </w:pPr>
            <w:r w:rsidRPr="0016579E">
              <w:rPr>
                <w:b/>
                <w:noProof/>
                <w:lang w:eastAsia="en-US"/>
              </w:rPr>
              <w:t xml:space="preserve">Total </w:t>
            </w:r>
          </w:p>
        </w:tc>
        <w:tc>
          <w:tcPr>
            <w:tcW w:w="1487" w:type="dxa"/>
            <w:tcBorders>
              <w:top w:val="single" w:sz="4" w:space="0" w:color="auto"/>
              <w:bottom w:val="single" w:sz="4" w:space="0" w:color="auto"/>
            </w:tcBorders>
            <w:shd w:val="clear" w:color="auto" w:fill="D9D9D9" w:themeFill="background1" w:themeFillShade="D9"/>
          </w:tcPr>
          <w:p w14:paraId="2F0708DC" w14:textId="45809CA2" w:rsidR="0016579E" w:rsidRPr="0016579E" w:rsidRDefault="0016579E" w:rsidP="0016579E">
            <w:pPr>
              <w:spacing w:after="80" w:line="240" w:lineRule="auto"/>
              <w:jc w:val="right"/>
              <w:rPr>
                <w:b/>
                <w:noProof/>
                <w:color w:val="FFFFFF" w:themeColor="background1"/>
                <w:lang w:eastAsia="en-US"/>
              </w:rPr>
            </w:pPr>
            <w:r w:rsidRPr="0016579E">
              <w:rPr>
                <w:b/>
                <w:noProof/>
                <w:color w:val="FFFFFF" w:themeColor="background1"/>
                <w:lang w:eastAsia="en-US"/>
              </w:rPr>
              <w:t>670</w:t>
            </w:r>
          </w:p>
        </w:tc>
        <w:tc>
          <w:tcPr>
            <w:tcW w:w="1487" w:type="dxa"/>
            <w:tcBorders>
              <w:top w:val="single" w:sz="4" w:space="0" w:color="auto"/>
              <w:bottom w:val="single" w:sz="4" w:space="0" w:color="auto"/>
            </w:tcBorders>
            <w:shd w:val="clear" w:color="auto" w:fill="D9D9D9" w:themeFill="background1" w:themeFillShade="D9"/>
          </w:tcPr>
          <w:p w14:paraId="3BEBA17D" w14:textId="7205D4B5" w:rsidR="0016579E" w:rsidRPr="0016579E" w:rsidRDefault="0016579E" w:rsidP="0016579E">
            <w:pPr>
              <w:spacing w:after="80" w:line="240" w:lineRule="auto"/>
              <w:jc w:val="right"/>
              <w:rPr>
                <w:b/>
                <w:noProof/>
                <w:color w:val="FFFFFF" w:themeColor="background1"/>
                <w:lang w:eastAsia="en-US"/>
              </w:rPr>
            </w:pPr>
            <w:r w:rsidRPr="0016579E">
              <w:rPr>
                <w:b/>
                <w:noProof/>
                <w:color w:val="FFFFFF" w:themeColor="background1"/>
                <w:lang w:eastAsia="en-US"/>
              </w:rPr>
              <w:t>1,280</w:t>
            </w:r>
          </w:p>
        </w:tc>
      </w:tr>
    </w:tbl>
    <w:p w14:paraId="744CB17F" w14:textId="77777777" w:rsidR="0016579E" w:rsidRDefault="0016579E" w:rsidP="0016579E">
      <w:pPr>
        <w:spacing w:after="0" w:line="220" w:lineRule="exact"/>
        <w:ind w:right="216"/>
        <w:textAlignment w:val="baseline"/>
        <w:rPr>
          <w:rFonts w:ascii="Tahoma" w:eastAsia="Tahoma" w:hAnsi="Tahoma" w:cs="Times New Roman"/>
          <w:color w:val="000000"/>
          <w:sz w:val="16"/>
          <w:szCs w:val="22"/>
          <w:lang w:val="en-US" w:eastAsia="en-US"/>
        </w:rPr>
      </w:pPr>
    </w:p>
    <w:p w14:paraId="4A61F698" w14:textId="202987D5" w:rsidR="0016579E" w:rsidRPr="0016579E" w:rsidRDefault="0016579E" w:rsidP="0016579E">
      <w:pPr>
        <w:spacing w:after="0" w:line="220" w:lineRule="exact"/>
        <w:ind w:right="216"/>
        <w:textAlignment w:val="baseline"/>
        <w:rPr>
          <w:rFonts w:ascii="Tahoma" w:eastAsia="Tahoma" w:hAnsi="Tahoma" w:cs="Times New Roman"/>
          <w:color w:val="000000"/>
          <w:sz w:val="16"/>
          <w:szCs w:val="22"/>
          <w:lang w:val="en-US" w:eastAsia="en-US"/>
        </w:rPr>
      </w:pPr>
      <w:r w:rsidRPr="0016579E">
        <w:rPr>
          <w:rFonts w:ascii="Times New Roman" w:eastAsia="PMingLiU" w:hAnsi="Times New Roman" w:cs="Times New Roman"/>
          <w:noProof/>
          <w:sz w:val="22"/>
          <w:szCs w:val="22"/>
        </w:rPr>
        <mc:AlternateContent>
          <mc:Choice Requires="wps">
            <w:drawing>
              <wp:anchor distT="0" distB="0" distL="114300" distR="114300" simplePos="0" relativeHeight="252016640" behindDoc="0" locked="0" layoutInCell="1" allowOverlap="1" wp14:anchorId="7FFDE5B3" wp14:editId="1494811A">
                <wp:simplePos x="0" y="0"/>
                <wp:positionH relativeFrom="page">
                  <wp:posOffset>627380</wp:posOffset>
                </wp:positionH>
                <wp:positionV relativeFrom="page">
                  <wp:posOffset>1767840</wp:posOffset>
                </wp:positionV>
                <wp:extent cx="4554855" cy="0"/>
                <wp:effectExtent l="0" t="0" r="0" b="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4855" cy="0"/>
                        </a:xfrm>
                        <a:prstGeom prst="line">
                          <a:avLst/>
                        </a:prstGeom>
                        <a:noFill/>
                        <a:ln w="6350">
                          <a:solidFill>
                            <a:srgbClr val="B7B8B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9903A5" id="Straight Connector 25" o:spid="_x0000_s1026" style="position:absolute;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9.4pt,139.2pt" to="408.05pt,1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" strokecolor="#b7b8b8" strokeweight=".5pt">
                <w10:wrap anchorx="page" anchory="page"/>
              </v:line>
            </w:pict>
          </mc:Fallback>
        </mc:AlternateContent>
      </w:r>
      <w:r w:rsidRPr="0016579E">
        <w:rPr>
          <w:rFonts w:ascii="Tahoma" w:eastAsia="Tahoma" w:hAnsi="Tahoma" w:cs="Times New Roman"/>
          <w:color w:val="000000"/>
          <w:sz w:val="16"/>
          <w:szCs w:val="22"/>
          <w:lang w:val="en-US" w:eastAsia="en-US"/>
        </w:rPr>
        <w:t>Grants, contributions and donations are generally non-reciprocal in nature and are recognised as revenue in the year in which the department obtains control over them which is generally obtained at the time of receipt. Where grants are received that are reciprocal in nature, revenue is progressively recognised as it is earned, according to the terms of the funding arrangements.</w:t>
      </w:r>
    </w:p>
    <w:p w14:paraId="2B3DF4B8" w14:textId="30DFC9AC" w:rsidR="0016579E" w:rsidRPr="0016579E" w:rsidRDefault="0016579E" w:rsidP="0016579E">
      <w:pPr>
        <w:spacing w:before="167" w:after="0" w:line="219" w:lineRule="exact"/>
        <w:textAlignment w:val="baseline"/>
        <w:rPr>
          <w:rFonts w:ascii="Tahoma" w:eastAsia="Tahoma" w:hAnsi="Tahoma" w:cs="Times New Roman"/>
          <w:color w:val="000000"/>
          <w:sz w:val="16"/>
          <w:szCs w:val="22"/>
          <w:lang w:val="en-US" w:eastAsia="en-US"/>
        </w:rPr>
      </w:pPr>
      <w:r w:rsidRPr="0016579E">
        <w:rPr>
          <w:rFonts w:ascii="Tahoma" w:eastAsia="Tahoma" w:hAnsi="Tahoma" w:cs="Times New Roman"/>
          <w:color w:val="000000"/>
          <w:sz w:val="16"/>
          <w:szCs w:val="22"/>
          <w:lang w:val="en-US" w:eastAsia="en-US"/>
        </w:rPr>
        <w:t xml:space="preserve">Grants include contributions from the Queensland Mental Health Commission for the design and delivery of mental health programs in the community (2020-21 </w:t>
      </w:r>
      <w:r w:rsidRPr="0016579E">
        <w:rPr>
          <w:rFonts w:ascii="Verdana" w:eastAsia="Verdana" w:hAnsi="Verdana" w:cs="Times New Roman"/>
          <w:color w:val="000000"/>
          <w:sz w:val="14"/>
          <w:szCs w:val="22"/>
          <w:lang w:val="en-US" w:eastAsia="en-US"/>
        </w:rPr>
        <w:t>$0.520</w:t>
      </w:r>
      <w:r>
        <w:rPr>
          <w:rFonts w:ascii="Verdana" w:eastAsia="Verdana" w:hAnsi="Verdana" w:cs="Times New Roman"/>
          <w:color w:val="000000"/>
          <w:sz w:val="14"/>
          <w:szCs w:val="22"/>
          <w:lang w:val="en-US" w:eastAsia="en-US"/>
        </w:rPr>
        <w:t>M</w:t>
      </w:r>
      <w:r w:rsidRPr="0016579E">
        <w:rPr>
          <w:rFonts w:ascii="Verdana" w:eastAsia="Verdana" w:hAnsi="Verdana" w:cs="Times New Roman"/>
          <w:color w:val="000000"/>
          <w:sz w:val="14"/>
          <w:szCs w:val="22"/>
          <w:lang w:val="en-US" w:eastAsia="en-US"/>
        </w:rPr>
        <w:t xml:space="preserve">; 2019-20 </w:t>
      </w:r>
      <w:r w:rsidRPr="0016579E">
        <w:rPr>
          <w:rFonts w:ascii="Tahoma" w:eastAsia="Tahoma" w:hAnsi="Tahoma" w:cs="Times New Roman"/>
          <w:color w:val="000000"/>
          <w:sz w:val="16"/>
          <w:szCs w:val="22"/>
          <w:lang w:val="en-US" w:eastAsia="en-US"/>
        </w:rPr>
        <w:t xml:space="preserve">nil) and contributions from other State Government entities for advancement of departmental services </w:t>
      </w:r>
      <w:r w:rsidRPr="0016579E">
        <w:rPr>
          <w:rFonts w:ascii="Verdana" w:eastAsia="Verdana" w:hAnsi="Verdana" w:cs="Times New Roman"/>
          <w:color w:val="000000"/>
          <w:sz w:val="14"/>
          <w:szCs w:val="22"/>
          <w:lang w:val="en-US" w:eastAsia="en-US"/>
        </w:rPr>
        <w:t>(2020</w:t>
      </w:r>
      <w:r w:rsidRPr="0016579E">
        <w:rPr>
          <w:rFonts w:ascii="Verdana" w:eastAsia="Verdana" w:hAnsi="Verdana" w:cs="Times New Roman"/>
          <w:color w:val="000000"/>
          <w:sz w:val="14"/>
          <w:szCs w:val="22"/>
          <w:vertAlign w:val="superscript"/>
          <w:lang w:val="en-US" w:eastAsia="en-US"/>
        </w:rPr>
        <w:t>-</w:t>
      </w:r>
      <w:r w:rsidRPr="0016579E">
        <w:rPr>
          <w:rFonts w:ascii="Verdana" w:eastAsia="Verdana" w:hAnsi="Verdana" w:cs="Times New Roman"/>
          <w:color w:val="000000"/>
          <w:sz w:val="14"/>
          <w:szCs w:val="22"/>
          <w:lang w:val="en-US" w:eastAsia="en-US"/>
        </w:rPr>
        <w:t>21 $0.150M; 2019-20 $0.540M).</w:t>
      </w:r>
    </w:p>
    <w:p w14:paraId="02E205F9" w14:textId="77777777" w:rsidR="0016579E" w:rsidRPr="0016579E" w:rsidRDefault="0016579E" w:rsidP="0016579E">
      <w:pPr>
        <w:spacing w:before="161" w:after="249" w:line="218" w:lineRule="exact"/>
        <w:ind w:right="72"/>
        <w:textAlignment w:val="baseline"/>
        <w:rPr>
          <w:rFonts w:ascii="Tahoma" w:eastAsia="Tahoma" w:hAnsi="Tahoma" w:cs="Times New Roman"/>
          <w:color w:val="000000"/>
          <w:sz w:val="16"/>
          <w:szCs w:val="22"/>
          <w:lang w:val="en-US" w:eastAsia="en-US"/>
        </w:rPr>
      </w:pPr>
      <w:r w:rsidRPr="0016579E">
        <w:rPr>
          <w:rFonts w:ascii="Tahoma" w:eastAsia="Tahoma" w:hAnsi="Tahoma" w:cs="Times New Roman"/>
          <w:color w:val="000000"/>
          <w:sz w:val="16"/>
          <w:szCs w:val="22"/>
          <w:lang w:val="en-US" w:eastAsia="en-US"/>
        </w:rPr>
        <w:t>Services received below fair value represent services for archiving services which would have been purchased had they not been donated by Queensland State Archives. An equal amount is recognised as revenue and an expense for the fair value of the services received.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487"/>
        <w:gridCol w:w="1487"/>
      </w:tblGrid>
      <w:tr w:rsidR="00DC3F9C" w14:paraId="37E5C657" w14:textId="77777777" w:rsidTr="00FA671D">
        <w:tc>
          <w:tcPr>
            <w:tcW w:w="10482" w:type="dxa"/>
            <w:gridSpan w:val="3"/>
            <w:shd w:val="clear" w:color="auto" w:fill="D9D9D9" w:themeFill="background1" w:themeFillShade="D9"/>
          </w:tcPr>
          <w:p w14:paraId="230CAA16" w14:textId="5788BA0E" w:rsidR="00DC3F9C" w:rsidRDefault="00DC3F9C" w:rsidP="00DC3F9C">
            <w:pPr>
              <w:spacing w:after="80" w:line="240" w:lineRule="auto"/>
              <w:rPr>
                <w:noProof/>
                <w:lang w:eastAsia="en-US"/>
              </w:rPr>
            </w:pPr>
            <w:r w:rsidRPr="00DC3F9C">
              <w:rPr>
                <w:noProof/>
                <w:color w:val="FFFFFF" w:themeColor="background1"/>
                <w:lang w:eastAsia="en-US"/>
              </w:rPr>
              <w:t>4.</w:t>
            </w:r>
            <w:r w:rsidRPr="00DC3F9C">
              <w:rPr>
                <w:noProof/>
                <w:color w:val="FFFFFF" w:themeColor="background1"/>
                <w:lang w:eastAsia="en-US"/>
              </w:rPr>
              <w:tab/>
              <w:t>OTHER REVENUE</w:t>
            </w:r>
          </w:p>
        </w:tc>
      </w:tr>
      <w:tr w:rsidR="00DC3F9C" w14:paraId="0D9538A8" w14:textId="77777777" w:rsidTr="00FA671D">
        <w:tc>
          <w:tcPr>
            <w:tcW w:w="7508" w:type="dxa"/>
          </w:tcPr>
          <w:p w14:paraId="04F6C1DD" w14:textId="400EE37B" w:rsidR="00DC3F9C" w:rsidRDefault="00DC3F9C" w:rsidP="00DC3F9C">
            <w:pPr>
              <w:spacing w:after="80" w:line="240" w:lineRule="auto"/>
              <w:rPr>
                <w:noProof/>
                <w:lang w:eastAsia="en-US"/>
              </w:rPr>
            </w:pPr>
            <w:r w:rsidRPr="00DC3F9C">
              <w:rPr>
                <w:noProof/>
                <w:lang w:eastAsia="en-US"/>
              </w:rPr>
              <w:t>General Recoveries</w:t>
            </w:r>
          </w:p>
        </w:tc>
        <w:tc>
          <w:tcPr>
            <w:tcW w:w="1487" w:type="dxa"/>
          </w:tcPr>
          <w:p w14:paraId="0977EEFD" w14:textId="2F065521" w:rsidR="00DC3F9C" w:rsidRDefault="00DC3F9C" w:rsidP="00DC3F9C">
            <w:pPr>
              <w:spacing w:after="80" w:line="240" w:lineRule="auto"/>
              <w:jc w:val="right"/>
              <w:rPr>
                <w:noProof/>
                <w:lang w:eastAsia="en-US"/>
              </w:rPr>
            </w:pPr>
            <w:r>
              <w:rPr>
                <w:noProof/>
                <w:lang w:eastAsia="en-US"/>
              </w:rPr>
              <w:t>15</w:t>
            </w:r>
          </w:p>
        </w:tc>
        <w:tc>
          <w:tcPr>
            <w:tcW w:w="1487" w:type="dxa"/>
          </w:tcPr>
          <w:p w14:paraId="5918201F" w14:textId="20FC9B99" w:rsidR="00DC3F9C" w:rsidRDefault="00DC3F9C" w:rsidP="00DC3F9C">
            <w:pPr>
              <w:spacing w:after="80" w:line="240" w:lineRule="auto"/>
              <w:jc w:val="right"/>
              <w:rPr>
                <w:noProof/>
                <w:lang w:eastAsia="en-US"/>
              </w:rPr>
            </w:pPr>
            <w:r>
              <w:rPr>
                <w:noProof/>
                <w:lang w:eastAsia="en-US"/>
              </w:rPr>
              <w:t>85</w:t>
            </w:r>
          </w:p>
        </w:tc>
      </w:tr>
      <w:tr w:rsidR="00DC3F9C" w14:paraId="6B1509C0" w14:textId="77777777" w:rsidTr="00FA671D">
        <w:tc>
          <w:tcPr>
            <w:tcW w:w="7508" w:type="dxa"/>
          </w:tcPr>
          <w:p w14:paraId="30AB2E05" w14:textId="765FFCA3" w:rsidR="00DC3F9C" w:rsidRDefault="00DC3F9C" w:rsidP="00DC3F9C">
            <w:pPr>
              <w:spacing w:after="80" w:line="240" w:lineRule="auto"/>
              <w:rPr>
                <w:noProof/>
                <w:lang w:eastAsia="en-US"/>
              </w:rPr>
            </w:pPr>
            <w:r w:rsidRPr="00DC3F9C">
              <w:rPr>
                <w:noProof/>
                <w:lang w:eastAsia="en-US"/>
              </w:rPr>
              <w:t>Other Revenue*</w:t>
            </w:r>
          </w:p>
        </w:tc>
        <w:tc>
          <w:tcPr>
            <w:tcW w:w="1487" w:type="dxa"/>
            <w:tcBorders>
              <w:bottom w:val="single" w:sz="4" w:space="0" w:color="auto"/>
            </w:tcBorders>
          </w:tcPr>
          <w:p w14:paraId="32113701" w14:textId="15E9F06F" w:rsidR="00DC3F9C" w:rsidRDefault="00DC3F9C" w:rsidP="00DC3F9C">
            <w:pPr>
              <w:spacing w:after="80" w:line="240" w:lineRule="auto"/>
              <w:jc w:val="right"/>
              <w:rPr>
                <w:noProof/>
                <w:lang w:eastAsia="en-US"/>
              </w:rPr>
            </w:pPr>
            <w:r>
              <w:rPr>
                <w:noProof/>
                <w:lang w:eastAsia="en-US"/>
              </w:rPr>
              <w:t>394</w:t>
            </w:r>
          </w:p>
        </w:tc>
        <w:tc>
          <w:tcPr>
            <w:tcW w:w="1487" w:type="dxa"/>
            <w:tcBorders>
              <w:bottom w:val="single" w:sz="4" w:space="0" w:color="auto"/>
            </w:tcBorders>
          </w:tcPr>
          <w:p w14:paraId="5977FC40" w14:textId="4AB9A079" w:rsidR="00DC3F9C" w:rsidRDefault="00DC3F9C" w:rsidP="00DC3F9C">
            <w:pPr>
              <w:spacing w:after="80" w:line="240" w:lineRule="auto"/>
              <w:jc w:val="right"/>
              <w:rPr>
                <w:noProof/>
                <w:lang w:eastAsia="en-US"/>
              </w:rPr>
            </w:pPr>
            <w:r>
              <w:rPr>
                <w:noProof/>
                <w:lang w:eastAsia="en-US"/>
              </w:rPr>
              <w:t>1,017</w:t>
            </w:r>
          </w:p>
        </w:tc>
      </w:tr>
      <w:tr w:rsidR="00DC3F9C" w14:paraId="231FC6E1" w14:textId="77777777" w:rsidTr="00FA671D">
        <w:tc>
          <w:tcPr>
            <w:tcW w:w="7508" w:type="dxa"/>
            <w:tcBorders>
              <w:bottom w:val="single" w:sz="4" w:space="0" w:color="auto"/>
            </w:tcBorders>
          </w:tcPr>
          <w:p w14:paraId="2123F72C" w14:textId="06CC98B5" w:rsidR="00DC3F9C" w:rsidRDefault="00DC3F9C" w:rsidP="00DC3F9C">
            <w:pPr>
              <w:spacing w:after="80" w:line="240" w:lineRule="auto"/>
              <w:rPr>
                <w:noProof/>
                <w:lang w:eastAsia="en-US"/>
              </w:rPr>
            </w:pPr>
            <w:r w:rsidRPr="00DC3F9C">
              <w:rPr>
                <w:noProof/>
                <w:lang w:eastAsia="en-US"/>
              </w:rPr>
              <w:t>Total</w:t>
            </w:r>
          </w:p>
        </w:tc>
        <w:tc>
          <w:tcPr>
            <w:tcW w:w="1487" w:type="dxa"/>
            <w:tcBorders>
              <w:top w:val="single" w:sz="4" w:space="0" w:color="auto"/>
              <w:bottom w:val="single" w:sz="4" w:space="0" w:color="auto"/>
            </w:tcBorders>
            <w:shd w:val="clear" w:color="auto" w:fill="D9D9D9" w:themeFill="background1" w:themeFillShade="D9"/>
          </w:tcPr>
          <w:p w14:paraId="7BCE2687" w14:textId="4E4E2D1B" w:rsidR="00DC3F9C" w:rsidRPr="00DC3F9C" w:rsidRDefault="00DC3F9C" w:rsidP="00DC3F9C">
            <w:pPr>
              <w:spacing w:after="80" w:line="240" w:lineRule="auto"/>
              <w:jc w:val="right"/>
              <w:rPr>
                <w:b/>
                <w:noProof/>
                <w:color w:val="FFFFFF" w:themeColor="background1"/>
                <w:lang w:eastAsia="en-US"/>
              </w:rPr>
            </w:pPr>
            <w:r w:rsidRPr="00DC3F9C">
              <w:rPr>
                <w:b/>
                <w:noProof/>
                <w:color w:val="FFFFFF" w:themeColor="background1"/>
                <w:lang w:eastAsia="en-US"/>
              </w:rPr>
              <w:t>410</w:t>
            </w:r>
          </w:p>
        </w:tc>
        <w:tc>
          <w:tcPr>
            <w:tcW w:w="1487" w:type="dxa"/>
            <w:tcBorders>
              <w:top w:val="single" w:sz="4" w:space="0" w:color="auto"/>
              <w:bottom w:val="single" w:sz="4" w:space="0" w:color="auto"/>
            </w:tcBorders>
            <w:shd w:val="clear" w:color="auto" w:fill="D9D9D9" w:themeFill="background1" w:themeFillShade="D9"/>
          </w:tcPr>
          <w:p w14:paraId="2EA8F730" w14:textId="49425E7B" w:rsidR="00DC3F9C" w:rsidRPr="00DC3F9C" w:rsidRDefault="00726E84" w:rsidP="00DC3F9C">
            <w:pPr>
              <w:spacing w:after="80" w:line="240" w:lineRule="auto"/>
              <w:jc w:val="right"/>
              <w:rPr>
                <w:b/>
                <w:noProof/>
                <w:color w:val="FFFFFF" w:themeColor="background1"/>
                <w:lang w:eastAsia="en-US"/>
              </w:rPr>
            </w:pPr>
            <w:r>
              <w:rPr>
                <w:b/>
                <w:noProof/>
                <w:color w:val="FFFFFF" w:themeColor="background1"/>
                <w:lang w:eastAsia="en-US"/>
              </w:rPr>
              <w:t>1,10</w:t>
            </w:r>
            <w:r w:rsidR="00DC3F9C" w:rsidRPr="00DC3F9C">
              <w:rPr>
                <w:b/>
                <w:noProof/>
                <w:color w:val="FFFFFF" w:themeColor="background1"/>
                <w:lang w:eastAsia="en-US"/>
              </w:rPr>
              <w:t>3</w:t>
            </w:r>
          </w:p>
        </w:tc>
      </w:tr>
    </w:tbl>
    <w:p w14:paraId="69C1D46A" w14:textId="122F63A9" w:rsidR="00DC3F9C" w:rsidRPr="00DC3F9C" w:rsidRDefault="00726E84" w:rsidP="00DC3F9C">
      <w:pPr>
        <w:spacing w:after="0" w:line="240" w:lineRule="auto"/>
        <w:rPr>
          <w:rFonts w:ascii="Times New Roman" w:eastAsia="PMingLiU" w:hAnsi="Times New Roman" w:cs="Times New Roman"/>
          <w:sz w:val="2"/>
          <w:szCs w:val="22"/>
          <w:lang w:val="en-US" w:eastAsia="en-US"/>
        </w:rPr>
      </w:pPr>
      <w:r>
        <w:rPr>
          <w:rFonts w:ascii="Times New Roman" w:eastAsia="PMingLiU" w:hAnsi="Times New Roman" w:cs="Times New Roman"/>
          <w:sz w:val="2"/>
          <w:szCs w:val="22"/>
          <w:lang w:val="en-US" w:eastAsia="en-US"/>
        </w:rPr>
        <w:t xml:space="preserve">                                                                        </w:t>
      </w:r>
    </w:p>
    <w:tbl>
      <w:tblPr>
        <w:tblW w:w="0" w:type="auto"/>
        <w:tblInd w:w="34" w:type="dxa"/>
        <w:tblLayout w:type="fixed"/>
        <w:tblCellMar>
          <w:left w:w="0" w:type="dxa"/>
          <w:right w:w="0" w:type="dxa"/>
        </w:tblCellMar>
        <w:tblLook w:val="04A0" w:firstRow="1" w:lastRow="0" w:firstColumn="1" w:lastColumn="0" w:noHBand="0" w:noVBand="1"/>
      </w:tblPr>
      <w:tblGrid>
        <w:gridCol w:w="10071"/>
      </w:tblGrid>
      <w:tr w:rsidR="00DC3F9C" w:rsidRPr="00DC3F9C" w14:paraId="0D36222C" w14:textId="77777777" w:rsidTr="000310B2">
        <w:trPr>
          <w:trHeight w:hRule="exact" w:val="720"/>
        </w:trPr>
        <w:tc>
          <w:tcPr>
            <w:tcW w:w="10071" w:type="dxa"/>
            <w:tcBorders>
              <w:top w:val="none" w:sz="0" w:space="0" w:color="020000"/>
              <w:left w:val="none" w:sz="0" w:space="0" w:color="020000"/>
              <w:bottom w:val="none" w:sz="0" w:space="0" w:color="020000"/>
              <w:right w:val="none" w:sz="0" w:space="0" w:color="020000"/>
            </w:tcBorders>
          </w:tcPr>
          <w:p w14:paraId="4BFEE8CF" w14:textId="3E00228B" w:rsidR="00DC3F9C" w:rsidRPr="00DC3F9C" w:rsidRDefault="00DC3F9C" w:rsidP="00DC3F9C">
            <w:pPr>
              <w:spacing w:before="58" w:after="234" w:line="207" w:lineRule="exact"/>
              <w:ind w:right="612"/>
              <w:textAlignment w:val="baseline"/>
              <w:rPr>
                <w:rFonts w:ascii="Tahoma" w:eastAsia="Tahoma" w:hAnsi="Tahoma" w:cs="Times New Roman"/>
                <w:i/>
                <w:color w:val="000000"/>
                <w:sz w:val="16"/>
                <w:szCs w:val="22"/>
                <w:lang w:val="en-US" w:eastAsia="en-US"/>
              </w:rPr>
            </w:pPr>
            <w:r w:rsidRPr="00DC3F9C">
              <w:rPr>
                <w:rFonts w:ascii="Tahoma" w:eastAsia="Tahoma" w:hAnsi="Tahoma" w:cs="Times New Roman"/>
                <w:i/>
                <w:color w:val="000000"/>
                <w:sz w:val="16"/>
                <w:szCs w:val="22"/>
                <w:lang w:val="en-US" w:eastAsia="en-US"/>
              </w:rPr>
              <w:t xml:space="preserve">* Other revenue includes reimbursement from Community Enterprise Queensland for depreciation of the Retail Stores </w:t>
            </w:r>
            <w:r w:rsidRPr="00DC3F9C">
              <w:rPr>
                <w:rFonts w:ascii="Verdana" w:eastAsia="Verdana" w:hAnsi="Verdana" w:cs="Times New Roman"/>
                <w:i/>
                <w:color w:val="000000"/>
                <w:sz w:val="14"/>
                <w:szCs w:val="22"/>
                <w:lang w:val="en-US" w:eastAsia="en-US"/>
              </w:rPr>
              <w:t>(2020</w:t>
            </w:r>
            <w:r w:rsidRPr="00DC3F9C">
              <w:rPr>
                <w:rFonts w:ascii="Verdana" w:eastAsia="Verdana" w:hAnsi="Verdana" w:cs="Times New Roman"/>
                <w:i/>
                <w:color w:val="000000"/>
                <w:sz w:val="14"/>
                <w:szCs w:val="22"/>
                <w:vertAlign w:val="superscript"/>
                <w:lang w:val="en-US" w:eastAsia="en-US"/>
              </w:rPr>
              <w:t>-</w:t>
            </w:r>
            <w:r>
              <w:rPr>
                <w:rFonts w:ascii="Verdana" w:eastAsia="Verdana" w:hAnsi="Verdana" w:cs="Times New Roman"/>
                <w:i/>
                <w:color w:val="000000"/>
                <w:sz w:val="14"/>
                <w:szCs w:val="22"/>
                <w:lang w:val="en-US" w:eastAsia="en-US"/>
              </w:rPr>
              <w:t>21 $0.314M:</w:t>
            </w:r>
            <w:r w:rsidRPr="00DC3F9C">
              <w:rPr>
                <w:rFonts w:ascii="Verdana" w:eastAsia="Verdana" w:hAnsi="Verdana" w:cs="Times New Roman"/>
                <w:i/>
                <w:color w:val="000000"/>
                <w:sz w:val="14"/>
                <w:szCs w:val="22"/>
                <w:lang w:val="en-US" w:eastAsia="en-US"/>
              </w:rPr>
              <w:t xml:space="preserve">: 2019-20 </w:t>
            </w:r>
            <w:r>
              <w:rPr>
                <w:rFonts w:ascii="Tahoma" w:eastAsia="Tahoma" w:hAnsi="Tahoma" w:cs="Times New Roman"/>
                <w:i/>
                <w:color w:val="000000"/>
                <w:sz w:val="16"/>
                <w:szCs w:val="22"/>
                <w:lang w:val="en-US" w:eastAsia="en-US"/>
              </w:rPr>
              <w:t>$0</w:t>
            </w:r>
            <w:r w:rsidRPr="00DC3F9C">
              <w:rPr>
                <w:rFonts w:ascii="Tahoma" w:eastAsia="Tahoma" w:hAnsi="Tahoma" w:cs="Times New Roman"/>
                <w:i/>
                <w:color w:val="000000"/>
                <w:sz w:val="16"/>
                <w:szCs w:val="22"/>
                <w:lang w:val="en-US" w:eastAsia="en-US"/>
              </w:rPr>
              <w:t xml:space="preserve">.781m) and revenue from property rental income </w:t>
            </w:r>
            <w:r w:rsidRPr="00DC3F9C">
              <w:rPr>
                <w:rFonts w:ascii="Verdana" w:eastAsia="Verdana" w:hAnsi="Verdana" w:cs="Times New Roman"/>
                <w:i/>
                <w:color w:val="000000"/>
                <w:sz w:val="14"/>
                <w:szCs w:val="22"/>
                <w:lang w:val="en-US" w:eastAsia="en-US"/>
              </w:rPr>
              <w:t>(2020</w:t>
            </w:r>
            <w:r w:rsidRPr="00DC3F9C">
              <w:rPr>
                <w:rFonts w:ascii="Verdana" w:eastAsia="Verdana" w:hAnsi="Verdana" w:cs="Times New Roman"/>
                <w:i/>
                <w:color w:val="000000"/>
                <w:sz w:val="14"/>
                <w:szCs w:val="22"/>
                <w:vertAlign w:val="superscript"/>
                <w:lang w:val="en-US" w:eastAsia="en-US"/>
              </w:rPr>
              <w:t>-</w:t>
            </w:r>
            <w:r w:rsidRPr="00DC3F9C">
              <w:rPr>
                <w:rFonts w:ascii="Verdana" w:eastAsia="Verdana" w:hAnsi="Verdana" w:cs="Times New Roman"/>
                <w:i/>
                <w:color w:val="000000"/>
                <w:sz w:val="14"/>
                <w:szCs w:val="22"/>
                <w:lang w:val="en-US" w:eastAsia="en-US"/>
              </w:rPr>
              <w:t>21 $0.072M; 2019</w:t>
            </w:r>
            <w:r w:rsidRPr="00DC3F9C">
              <w:rPr>
                <w:rFonts w:ascii="Verdana" w:eastAsia="Verdana" w:hAnsi="Verdana" w:cs="Times New Roman"/>
                <w:i/>
                <w:color w:val="000000"/>
                <w:sz w:val="14"/>
                <w:szCs w:val="22"/>
                <w:vertAlign w:val="superscript"/>
                <w:lang w:val="en-US" w:eastAsia="en-US"/>
              </w:rPr>
              <w:t>-</w:t>
            </w:r>
            <w:r>
              <w:rPr>
                <w:rFonts w:ascii="Verdana" w:eastAsia="Verdana" w:hAnsi="Verdana" w:cs="Times New Roman"/>
                <w:i/>
                <w:color w:val="000000"/>
                <w:sz w:val="14"/>
                <w:szCs w:val="22"/>
                <w:lang w:val="en-US" w:eastAsia="en-US"/>
              </w:rPr>
              <w:t>20 $0.178M</w:t>
            </w:r>
            <w:r w:rsidRPr="00DC3F9C">
              <w:rPr>
                <w:rFonts w:ascii="Verdana" w:eastAsia="Verdana" w:hAnsi="Verdana" w:cs="Times New Roman"/>
                <w:i/>
                <w:color w:val="000000"/>
                <w:sz w:val="14"/>
                <w:szCs w:val="22"/>
                <w:lang w:val="en-US" w:eastAsia="en-US"/>
              </w:rPr>
              <w:t>).</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559"/>
        <w:gridCol w:w="1415"/>
      </w:tblGrid>
      <w:tr w:rsidR="00FA671D" w14:paraId="49EB5E2E" w14:textId="77777777" w:rsidTr="007036AB">
        <w:tc>
          <w:tcPr>
            <w:tcW w:w="10482" w:type="dxa"/>
            <w:gridSpan w:val="3"/>
            <w:shd w:val="clear" w:color="auto" w:fill="D9D9D9" w:themeFill="background1" w:themeFillShade="D9"/>
          </w:tcPr>
          <w:p w14:paraId="5425D1B8" w14:textId="0219E57C" w:rsidR="00FA671D" w:rsidRDefault="00FA671D" w:rsidP="00FA671D">
            <w:pPr>
              <w:spacing w:after="80" w:line="240" w:lineRule="auto"/>
              <w:rPr>
                <w:noProof/>
                <w:lang w:eastAsia="en-US"/>
              </w:rPr>
            </w:pPr>
            <w:r w:rsidRPr="00FA671D">
              <w:rPr>
                <w:noProof/>
                <w:color w:val="FFFFFF" w:themeColor="background1"/>
                <w:lang w:eastAsia="en-US"/>
              </w:rPr>
              <w:t>5.</w:t>
            </w:r>
            <w:r w:rsidRPr="00FA671D">
              <w:rPr>
                <w:noProof/>
                <w:color w:val="FFFFFF" w:themeColor="background1"/>
                <w:lang w:eastAsia="en-US"/>
              </w:rPr>
              <w:tab/>
              <w:t>EMPLOYEE BENEFITS</w:t>
            </w:r>
          </w:p>
        </w:tc>
      </w:tr>
      <w:tr w:rsidR="00FA671D" w14:paraId="2DA069B6" w14:textId="77777777" w:rsidTr="007036AB">
        <w:tc>
          <w:tcPr>
            <w:tcW w:w="7508" w:type="dxa"/>
          </w:tcPr>
          <w:p w14:paraId="6588D87C" w14:textId="2F0C6CE7" w:rsidR="00FA671D" w:rsidRPr="00FA671D" w:rsidRDefault="00FA671D" w:rsidP="00FA671D">
            <w:pPr>
              <w:spacing w:after="80" w:line="240" w:lineRule="auto"/>
              <w:rPr>
                <w:b/>
                <w:noProof/>
                <w:lang w:eastAsia="en-US"/>
              </w:rPr>
            </w:pPr>
            <w:r w:rsidRPr="00FA671D">
              <w:rPr>
                <w:b/>
                <w:noProof/>
                <w:lang w:eastAsia="en-US"/>
              </w:rPr>
              <w:t>Employee benefits</w:t>
            </w:r>
          </w:p>
        </w:tc>
        <w:tc>
          <w:tcPr>
            <w:tcW w:w="2974" w:type="dxa"/>
            <w:gridSpan w:val="2"/>
          </w:tcPr>
          <w:p w14:paraId="0AF68030" w14:textId="77777777" w:rsidR="00FA671D" w:rsidRDefault="00FA671D" w:rsidP="00FA671D">
            <w:pPr>
              <w:spacing w:after="80" w:line="240" w:lineRule="auto"/>
              <w:rPr>
                <w:noProof/>
                <w:lang w:eastAsia="en-US"/>
              </w:rPr>
            </w:pPr>
          </w:p>
        </w:tc>
      </w:tr>
      <w:tr w:rsidR="00FA671D" w14:paraId="13598F3A" w14:textId="77777777" w:rsidTr="007036AB">
        <w:tc>
          <w:tcPr>
            <w:tcW w:w="7508" w:type="dxa"/>
            <w:vAlign w:val="center"/>
          </w:tcPr>
          <w:p w14:paraId="7E042E66" w14:textId="649821AC" w:rsidR="00FA671D" w:rsidRDefault="00FA671D" w:rsidP="00FA671D">
            <w:pPr>
              <w:spacing w:after="80" w:line="240" w:lineRule="auto"/>
              <w:rPr>
                <w:noProof/>
                <w:lang w:eastAsia="en-US"/>
              </w:rPr>
            </w:pPr>
            <w:r>
              <w:rPr>
                <w:rFonts w:ascii="Tahoma" w:eastAsia="Tahoma" w:hAnsi="Tahoma"/>
                <w:color w:val="000000"/>
                <w:sz w:val="16"/>
              </w:rPr>
              <w:t>Wages and salaries</w:t>
            </w:r>
          </w:p>
        </w:tc>
        <w:tc>
          <w:tcPr>
            <w:tcW w:w="1559" w:type="dxa"/>
            <w:vAlign w:val="center"/>
          </w:tcPr>
          <w:p w14:paraId="0175039B" w14:textId="47C3189D" w:rsidR="00FA671D" w:rsidRDefault="00FA671D" w:rsidP="00FA671D">
            <w:pPr>
              <w:spacing w:after="80" w:line="240" w:lineRule="auto"/>
              <w:jc w:val="right"/>
              <w:rPr>
                <w:noProof/>
                <w:lang w:eastAsia="en-US"/>
              </w:rPr>
            </w:pPr>
            <w:r w:rsidRPr="00FA671D">
              <w:rPr>
                <w:noProof/>
                <w:lang w:eastAsia="en-US"/>
              </w:rPr>
              <w:t xml:space="preserve">9,796 </w:t>
            </w:r>
          </w:p>
        </w:tc>
        <w:tc>
          <w:tcPr>
            <w:tcW w:w="1415" w:type="dxa"/>
            <w:vAlign w:val="center"/>
          </w:tcPr>
          <w:p w14:paraId="0118113A" w14:textId="7BCCA079" w:rsidR="00FA671D" w:rsidRDefault="00FA671D" w:rsidP="00FA671D">
            <w:pPr>
              <w:spacing w:after="80" w:line="240" w:lineRule="auto"/>
              <w:jc w:val="right"/>
              <w:rPr>
                <w:noProof/>
                <w:lang w:eastAsia="en-US"/>
              </w:rPr>
            </w:pPr>
            <w:r w:rsidRPr="00FA671D">
              <w:rPr>
                <w:noProof/>
                <w:lang w:eastAsia="en-US"/>
              </w:rPr>
              <w:t>27,076</w:t>
            </w:r>
          </w:p>
        </w:tc>
      </w:tr>
      <w:tr w:rsidR="00FA671D" w14:paraId="3BDECC0E" w14:textId="77777777" w:rsidTr="007036AB">
        <w:tc>
          <w:tcPr>
            <w:tcW w:w="7508" w:type="dxa"/>
            <w:vAlign w:val="center"/>
          </w:tcPr>
          <w:p w14:paraId="6DD86909" w14:textId="3B50A784" w:rsidR="00FA671D" w:rsidRDefault="00FA671D" w:rsidP="00FA671D">
            <w:pPr>
              <w:spacing w:after="80" w:line="240" w:lineRule="auto"/>
              <w:rPr>
                <w:noProof/>
                <w:lang w:eastAsia="en-US"/>
              </w:rPr>
            </w:pPr>
            <w:r>
              <w:rPr>
                <w:rFonts w:ascii="Tahoma" w:eastAsia="Tahoma" w:hAnsi="Tahoma"/>
                <w:color w:val="000000"/>
                <w:sz w:val="16"/>
              </w:rPr>
              <w:t>Employer superannuation contributions</w:t>
            </w:r>
          </w:p>
        </w:tc>
        <w:tc>
          <w:tcPr>
            <w:tcW w:w="1559" w:type="dxa"/>
            <w:vAlign w:val="center"/>
          </w:tcPr>
          <w:p w14:paraId="22428255" w14:textId="22942910" w:rsidR="00FA671D" w:rsidRDefault="00FA671D" w:rsidP="00FA671D">
            <w:pPr>
              <w:spacing w:after="80" w:line="240" w:lineRule="auto"/>
              <w:jc w:val="right"/>
              <w:rPr>
                <w:noProof/>
                <w:lang w:eastAsia="en-US"/>
              </w:rPr>
            </w:pPr>
            <w:r w:rsidRPr="00FA671D">
              <w:rPr>
                <w:noProof/>
                <w:lang w:eastAsia="en-US"/>
              </w:rPr>
              <w:t>1,421</w:t>
            </w:r>
          </w:p>
        </w:tc>
        <w:tc>
          <w:tcPr>
            <w:tcW w:w="1415" w:type="dxa"/>
            <w:vAlign w:val="center"/>
          </w:tcPr>
          <w:p w14:paraId="6C8EC314" w14:textId="743548AD" w:rsidR="00FA671D" w:rsidRDefault="00FA671D" w:rsidP="00FA671D">
            <w:pPr>
              <w:spacing w:after="80" w:line="240" w:lineRule="auto"/>
              <w:jc w:val="right"/>
              <w:rPr>
                <w:noProof/>
                <w:lang w:eastAsia="en-US"/>
              </w:rPr>
            </w:pPr>
            <w:r w:rsidRPr="00FA671D">
              <w:rPr>
                <w:noProof/>
                <w:lang w:eastAsia="en-US"/>
              </w:rPr>
              <w:t>3,815</w:t>
            </w:r>
          </w:p>
        </w:tc>
      </w:tr>
      <w:tr w:rsidR="00FA671D" w14:paraId="5B3C7E1E" w14:textId="77777777" w:rsidTr="007036AB">
        <w:tc>
          <w:tcPr>
            <w:tcW w:w="7508" w:type="dxa"/>
            <w:vAlign w:val="center"/>
          </w:tcPr>
          <w:p w14:paraId="6D46FD3D" w14:textId="2037393D" w:rsidR="00FA671D" w:rsidRDefault="00FA671D" w:rsidP="00FA671D">
            <w:pPr>
              <w:spacing w:after="80" w:line="240" w:lineRule="auto"/>
              <w:rPr>
                <w:noProof/>
                <w:lang w:eastAsia="en-US"/>
              </w:rPr>
            </w:pPr>
            <w:r>
              <w:rPr>
                <w:rFonts w:ascii="Tahoma" w:eastAsia="Tahoma" w:hAnsi="Tahoma"/>
                <w:color w:val="000000"/>
                <w:sz w:val="16"/>
              </w:rPr>
              <w:t>Annual leave levy/expense</w:t>
            </w:r>
          </w:p>
        </w:tc>
        <w:tc>
          <w:tcPr>
            <w:tcW w:w="1559" w:type="dxa"/>
            <w:vAlign w:val="center"/>
          </w:tcPr>
          <w:p w14:paraId="576E0A4A" w14:textId="28F7FF1D" w:rsidR="00FA671D" w:rsidRDefault="00FA671D" w:rsidP="00FA671D">
            <w:pPr>
              <w:spacing w:after="80" w:line="240" w:lineRule="auto"/>
              <w:jc w:val="right"/>
              <w:rPr>
                <w:noProof/>
                <w:lang w:eastAsia="en-US"/>
              </w:rPr>
            </w:pPr>
            <w:r w:rsidRPr="00FA671D">
              <w:rPr>
                <w:noProof/>
                <w:lang w:eastAsia="en-US"/>
              </w:rPr>
              <w:t>1,339</w:t>
            </w:r>
          </w:p>
        </w:tc>
        <w:tc>
          <w:tcPr>
            <w:tcW w:w="1415" w:type="dxa"/>
            <w:vAlign w:val="center"/>
          </w:tcPr>
          <w:p w14:paraId="338D9FE9" w14:textId="3B3213B4" w:rsidR="00FA671D" w:rsidRDefault="00FA671D" w:rsidP="00FA671D">
            <w:pPr>
              <w:spacing w:after="80" w:line="240" w:lineRule="auto"/>
              <w:jc w:val="right"/>
              <w:rPr>
                <w:noProof/>
                <w:lang w:eastAsia="en-US"/>
              </w:rPr>
            </w:pPr>
            <w:r w:rsidRPr="00FA671D">
              <w:rPr>
                <w:noProof/>
                <w:lang w:eastAsia="en-US"/>
              </w:rPr>
              <w:t>3,538</w:t>
            </w:r>
          </w:p>
        </w:tc>
      </w:tr>
      <w:tr w:rsidR="00FA671D" w14:paraId="0838A5D0" w14:textId="77777777" w:rsidTr="007036AB">
        <w:tc>
          <w:tcPr>
            <w:tcW w:w="7508" w:type="dxa"/>
            <w:vAlign w:val="center"/>
          </w:tcPr>
          <w:p w14:paraId="3ABF21E3" w14:textId="019B9B2D" w:rsidR="00FA671D" w:rsidRDefault="00FA671D" w:rsidP="00FA671D">
            <w:pPr>
              <w:spacing w:after="80" w:line="240" w:lineRule="auto"/>
              <w:rPr>
                <w:noProof/>
                <w:lang w:eastAsia="en-US"/>
              </w:rPr>
            </w:pPr>
            <w:r>
              <w:rPr>
                <w:rFonts w:ascii="Tahoma" w:eastAsia="Tahoma" w:hAnsi="Tahoma"/>
                <w:color w:val="000000"/>
                <w:sz w:val="16"/>
              </w:rPr>
              <w:t>Sick leave expense</w:t>
            </w:r>
          </w:p>
        </w:tc>
        <w:tc>
          <w:tcPr>
            <w:tcW w:w="1559" w:type="dxa"/>
            <w:vAlign w:val="center"/>
          </w:tcPr>
          <w:p w14:paraId="5183C4E6" w14:textId="4D02CD22" w:rsidR="00FA671D" w:rsidRDefault="00FA671D" w:rsidP="00FA671D">
            <w:pPr>
              <w:spacing w:after="80" w:line="240" w:lineRule="auto"/>
              <w:jc w:val="right"/>
              <w:rPr>
                <w:noProof/>
                <w:lang w:eastAsia="en-US"/>
              </w:rPr>
            </w:pPr>
            <w:r w:rsidRPr="00FA671D">
              <w:rPr>
                <w:noProof/>
                <w:lang w:eastAsia="en-US"/>
              </w:rPr>
              <w:t>602</w:t>
            </w:r>
          </w:p>
        </w:tc>
        <w:tc>
          <w:tcPr>
            <w:tcW w:w="1415" w:type="dxa"/>
            <w:vAlign w:val="center"/>
          </w:tcPr>
          <w:p w14:paraId="472597AD" w14:textId="0B2AA7CD" w:rsidR="00FA671D" w:rsidRDefault="00FA671D" w:rsidP="00FA671D">
            <w:pPr>
              <w:spacing w:after="80" w:line="240" w:lineRule="auto"/>
              <w:jc w:val="right"/>
              <w:rPr>
                <w:noProof/>
                <w:lang w:eastAsia="en-US"/>
              </w:rPr>
            </w:pPr>
            <w:r w:rsidRPr="00FA671D">
              <w:rPr>
                <w:noProof/>
                <w:lang w:eastAsia="en-US"/>
              </w:rPr>
              <w:t>1,931</w:t>
            </w:r>
          </w:p>
        </w:tc>
      </w:tr>
      <w:tr w:rsidR="00FA671D" w14:paraId="1A2C7312" w14:textId="77777777" w:rsidTr="007036AB">
        <w:tc>
          <w:tcPr>
            <w:tcW w:w="7508" w:type="dxa"/>
            <w:vAlign w:val="center"/>
          </w:tcPr>
          <w:p w14:paraId="003DC780" w14:textId="499CC1CC" w:rsidR="00FA671D" w:rsidRDefault="00FA671D" w:rsidP="00FA671D">
            <w:pPr>
              <w:spacing w:after="80" w:line="240" w:lineRule="auto"/>
              <w:rPr>
                <w:noProof/>
                <w:lang w:eastAsia="en-US"/>
              </w:rPr>
            </w:pPr>
            <w:r>
              <w:rPr>
                <w:rFonts w:ascii="Tahoma" w:eastAsia="Tahoma" w:hAnsi="Tahoma"/>
                <w:color w:val="000000"/>
                <w:sz w:val="16"/>
              </w:rPr>
              <w:t>Long service leave levy/expense</w:t>
            </w:r>
          </w:p>
        </w:tc>
        <w:tc>
          <w:tcPr>
            <w:tcW w:w="1559" w:type="dxa"/>
            <w:vAlign w:val="center"/>
          </w:tcPr>
          <w:p w14:paraId="5D1B300C" w14:textId="7F8463C5" w:rsidR="00FA671D" w:rsidRDefault="00FA671D" w:rsidP="00FA671D">
            <w:pPr>
              <w:spacing w:after="80" w:line="240" w:lineRule="auto"/>
              <w:jc w:val="right"/>
              <w:rPr>
                <w:noProof/>
                <w:lang w:eastAsia="en-US"/>
              </w:rPr>
            </w:pPr>
            <w:r w:rsidRPr="00FA671D">
              <w:rPr>
                <w:noProof/>
                <w:lang w:eastAsia="en-US"/>
              </w:rPr>
              <w:t>252</w:t>
            </w:r>
          </w:p>
        </w:tc>
        <w:tc>
          <w:tcPr>
            <w:tcW w:w="1415" w:type="dxa"/>
            <w:vAlign w:val="center"/>
          </w:tcPr>
          <w:p w14:paraId="770F1F30" w14:textId="7E741AEB" w:rsidR="00FA671D" w:rsidRDefault="00FA671D" w:rsidP="00FA671D">
            <w:pPr>
              <w:spacing w:after="80" w:line="240" w:lineRule="auto"/>
              <w:jc w:val="right"/>
              <w:rPr>
                <w:noProof/>
                <w:lang w:eastAsia="en-US"/>
              </w:rPr>
            </w:pPr>
            <w:r w:rsidRPr="00FA671D">
              <w:rPr>
                <w:noProof/>
                <w:lang w:eastAsia="en-US"/>
              </w:rPr>
              <w:t>679</w:t>
            </w:r>
          </w:p>
        </w:tc>
      </w:tr>
      <w:tr w:rsidR="00FA671D" w14:paraId="23747A3F" w14:textId="77777777" w:rsidTr="007036AB">
        <w:tc>
          <w:tcPr>
            <w:tcW w:w="7508" w:type="dxa"/>
            <w:vAlign w:val="center"/>
          </w:tcPr>
          <w:p w14:paraId="36472C1E" w14:textId="1DC38EA6" w:rsidR="00FA671D" w:rsidRDefault="00FA671D" w:rsidP="00FA671D">
            <w:pPr>
              <w:spacing w:after="80" w:line="240" w:lineRule="auto"/>
              <w:rPr>
                <w:noProof/>
                <w:lang w:eastAsia="en-US"/>
              </w:rPr>
            </w:pPr>
            <w:r>
              <w:rPr>
                <w:rFonts w:ascii="Tahoma" w:eastAsia="Tahoma" w:hAnsi="Tahoma"/>
                <w:color w:val="000000"/>
                <w:sz w:val="16"/>
              </w:rPr>
              <w:t>Other employee benefits</w:t>
            </w:r>
          </w:p>
        </w:tc>
        <w:tc>
          <w:tcPr>
            <w:tcW w:w="1559" w:type="dxa"/>
            <w:tcBorders>
              <w:bottom w:val="single" w:sz="4" w:space="0" w:color="auto"/>
            </w:tcBorders>
            <w:vAlign w:val="center"/>
          </w:tcPr>
          <w:p w14:paraId="637445AD" w14:textId="14F47547" w:rsidR="00FA671D" w:rsidRDefault="00FA671D" w:rsidP="00FA671D">
            <w:pPr>
              <w:spacing w:after="80" w:line="240" w:lineRule="auto"/>
              <w:jc w:val="right"/>
              <w:rPr>
                <w:noProof/>
                <w:lang w:eastAsia="en-US"/>
              </w:rPr>
            </w:pPr>
            <w:r w:rsidRPr="00FA671D">
              <w:rPr>
                <w:noProof/>
                <w:lang w:eastAsia="en-US"/>
              </w:rPr>
              <w:t>161</w:t>
            </w:r>
          </w:p>
        </w:tc>
        <w:tc>
          <w:tcPr>
            <w:tcW w:w="1415" w:type="dxa"/>
            <w:tcBorders>
              <w:bottom w:val="single" w:sz="4" w:space="0" w:color="auto"/>
            </w:tcBorders>
            <w:vAlign w:val="center"/>
          </w:tcPr>
          <w:p w14:paraId="7EA1E253" w14:textId="47399318" w:rsidR="00FA671D" w:rsidRDefault="00FA671D" w:rsidP="00FA671D">
            <w:pPr>
              <w:spacing w:after="80" w:line="240" w:lineRule="auto"/>
              <w:jc w:val="right"/>
              <w:rPr>
                <w:noProof/>
                <w:lang w:eastAsia="en-US"/>
              </w:rPr>
            </w:pPr>
            <w:r w:rsidRPr="00FA671D">
              <w:rPr>
                <w:noProof/>
                <w:lang w:eastAsia="en-US"/>
              </w:rPr>
              <w:t>443</w:t>
            </w:r>
          </w:p>
        </w:tc>
      </w:tr>
      <w:tr w:rsidR="00FA671D" w14:paraId="6D59555D" w14:textId="77777777" w:rsidTr="007036AB">
        <w:tc>
          <w:tcPr>
            <w:tcW w:w="7508" w:type="dxa"/>
            <w:vAlign w:val="center"/>
          </w:tcPr>
          <w:p w14:paraId="12DA4AB8" w14:textId="77777777" w:rsidR="00FA671D" w:rsidRDefault="00FA671D" w:rsidP="00FA671D">
            <w:pPr>
              <w:spacing w:after="80" w:line="240" w:lineRule="auto"/>
              <w:rPr>
                <w:rFonts w:ascii="Tahoma" w:eastAsia="Tahoma" w:hAnsi="Tahoma"/>
                <w:color w:val="000000"/>
                <w:sz w:val="16"/>
              </w:rPr>
            </w:pPr>
          </w:p>
        </w:tc>
        <w:tc>
          <w:tcPr>
            <w:tcW w:w="1559" w:type="dxa"/>
            <w:tcBorders>
              <w:top w:val="single" w:sz="4" w:space="0" w:color="auto"/>
              <w:bottom w:val="single" w:sz="4" w:space="0" w:color="auto"/>
            </w:tcBorders>
            <w:vAlign w:val="center"/>
          </w:tcPr>
          <w:p w14:paraId="5B71283E" w14:textId="753DD69C" w:rsidR="00FA671D" w:rsidRPr="007036AB" w:rsidRDefault="007036AB" w:rsidP="00FA671D">
            <w:pPr>
              <w:spacing w:after="80" w:line="240" w:lineRule="auto"/>
              <w:jc w:val="right"/>
              <w:rPr>
                <w:b/>
                <w:noProof/>
                <w:lang w:eastAsia="en-US"/>
              </w:rPr>
            </w:pPr>
            <w:r w:rsidRPr="007036AB">
              <w:rPr>
                <w:b/>
                <w:noProof/>
                <w:lang w:eastAsia="en-US"/>
              </w:rPr>
              <w:t>13,571</w:t>
            </w:r>
          </w:p>
        </w:tc>
        <w:tc>
          <w:tcPr>
            <w:tcW w:w="1415" w:type="dxa"/>
            <w:tcBorders>
              <w:top w:val="single" w:sz="4" w:space="0" w:color="auto"/>
              <w:bottom w:val="single" w:sz="4" w:space="0" w:color="auto"/>
            </w:tcBorders>
            <w:vAlign w:val="center"/>
          </w:tcPr>
          <w:p w14:paraId="1F21C398" w14:textId="605F03C0" w:rsidR="00FA671D" w:rsidRPr="007036AB" w:rsidRDefault="007036AB" w:rsidP="00FA671D">
            <w:pPr>
              <w:spacing w:after="80" w:line="240" w:lineRule="auto"/>
              <w:jc w:val="right"/>
              <w:rPr>
                <w:b/>
                <w:noProof/>
                <w:lang w:eastAsia="en-US"/>
              </w:rPr>
            </w:pPr>
            <w:r w:rsidRPr="007036AB">
              <w:rPr>
                <w:b/>
                <w:noProof/>
                <w:lang w:eastAsia="en-US"/>
              </w:rPr>
              <w:t>37,482</w:t>
            </w:r>
          </w:p>
        </w:tc>
      </w:tr>
      <w:tr w:rsidR="007036AB" w14:paraId="63E02B25" w14:textId="77777777" w:rsidTr="007036AB">
        <w:tc>
          <w:tcPr>
            <w:tcW w:w="10482" w:type="dxa"/>
            <w:gridSpan w:val="3"/>
            <w:vAlign w:val="center"/>
          </w:tcPr>
          <w:p w14:paraId="4B004191" w14:textId="77777777" w:rsidR="007036AB" w:rsidRPr="00FA671D" w:rsidRDefault="007036AB" w:rsidP="007036AB">
            <w:pPr>
              <w:spacing w:after="0" w:line="240" w:lineRule="auto"/>
              <w:jc w:val="right"/>
              <w:rPr>
                <w:noProof/>
                <w:lang w:eastAsia="en-US"/>
              </w:rPr>
            </w:pPr>
          </w:p>
        </w:tc>
      </w:tr>
      <w:tr w:rsidR="007036AB" w14:paraId="346A6EA4" w14:textId="77777777" w:rsidTr="007036AB">
        <w:tc>
          <w:tcPr>
            <w:tcW w:w="7508" w:type="dxa"/>
            <w:vAlign w:val="center"/>
          </w:tcPr>
          <w:p w14:paraId="7D615518" w14:textId="1F298792" w:rsidR="007036AB" w:rsidRPr="007036AB" w:rsidRDefault="007036AB" w:rsidP="00FA671D">
            <w:pPr>
              <w:spacing w:after="80" w:line="240" w:lineRule="auto"/>
              <w:rPr>
                <w:rFonts w:ascii="Tahoma" w:eastAsia="Tahoma" w:hAnsi="Tahoma"/>
                <w:b/>
                <w:color w:val="000000"/>
                <w:sz w:val="16"/>
              </w:rPr>
            </w:pPr>
            <w:r w:rsidRPr="007036AB">
              <w:rPr>
                <w:rFonts w:ascii="Tahoma" w:eastAsia="Tahoma" w:hAnsi="Tahoma"/>
                <w:b/>
                <w:color w:val="000000"/>
                <w:sz w:val="16"/>
              </w:rPr>
              <w:t>Employee related expenses</w:t>
            </w:r>
          </w:p>
        </w:tc>
        <w:tc>
          <w:tcPr>
            <w:tcW w:w="2974" w:type="dxa"/>
            <w:gridSpan w:val="2"/>
            <w:vAlign w:val="center"/>
          </w:tcPr>
          <w:p w14:paraId="20A35116" w14:textId="77777777" w:rsidR="007036AB" w:rsidRPr="00FA671D" w:rsidRDefault="007036AB" w:rsidP="00FA671D">
            <w:pPr>
              <w:spacing w:after="80" w:line="240" w:lineRule="auto"/>
              <w:jc w:val="right"/>
              <w:rPr>
                <w:noProof/>
                <w:lang w:eastAsia="en-US"/>
              </w:rPr>
            </w:pPr>
          </w:p>
        </w:tc>
      </w:tr>
      <w:tr w:rsidR="00FA671D" w14:paraId="002C60C3" w14:textId="77777777" w:rsidTr="007036AB">
        <w:tc>
          <w:tcPr>
            <w:tcW w:w="7508" w:type="dxa"/>
            <w:vAlign w:val="center"/>
          </w:tcPr>
          <w:p w14:paraId="08194A1D" w14:textId="2ADA6C27" w:rsidR="00FA671D" w:rsidRDefault="007036AB" w:rsidP="00FA671D">
            <w:pPr>
              <w:spacing w:after="80" w:line="240" w:lineRule="auto"/>
              <w:rPr>
                <w:rFonts w:ascii="Tahoma" w:eastAsia="Tahoma" w:hAnsi="Tahoma"/>
                <w:color w:val="000000"/>
                <w:sz w:val="16"/>
              </w:rPr>
            </w:pPr>
            <w:r w:rsidRPr="007036AB">
              <w:rPr>
                <w:rFonts w:ascii="Tahoma" w:eastAsia="Tahoma" w:hAnsi="Tahoma"/>
                <w:color w:val="000000"/>
                <w:sz w:val="16"/>
              </w:rPr>
              <w:t>Other employee related expenses</w:t>
            </w:r>
          </w:p>
        </w:tc>
        <w:tc>
          <w:tcPr>
            <w:tcW w:w="1559" w:type="dxa"/>
            <w:vAlign w:val="center"/>
          </w:tcPr>
          <w:p w14:paraId="4D3CE82A" w14:textId="050B5E78" w:rsidR="00FA671D" w:rsidRPr="00FA671D" w:rsidRDefault="007036AB" w:rsidP="00FA671D">
            <w:pPr>
              <w:spacing w:after="80" w:line="240" w:lineRule="auto"/>
              <w:jc w:val="right"/>
              <w:rPr>
                <w:noProof/>
                <w:lang w:eastAsia="en-US"/>
              </w:rPr>
            </w:pPr>
            <w:r>
              <w:rPr>
                <w:noProof/>
                <w:lang w:eastAsia="en-US"/>
              </w:rPr>
              <w:t>49</w:t>
            </w:r>
          </w:p>
        </w:tc>
        <w:tc>
          <w:tcPr>
            <w:tcW w:w="1415" w:type="dxa"/>
            <w:vAlign w:val="center"/>
          </w:tcPr>
          <w:p w14:paraId="34A384DA" w14:textId="2033DEE3" w:rsidR="00FA671D" w:rsidRPr="00FA671D" w:rsidRDefault="007036AB" w:rsidP="00FA671D">
            <w:pPr>
              <w:spacing w:after="80" w:line="240" w:lineRule="auto"/>
              <w:jc w:val="right"/>
              <w:rPr>
                <w:noProof/>
                <w:lang w:eastAsia="en-US"/>
              </w:rPr>
            </w:pPr>
            <w:r>
              <w:rPr>
                <w:noProof/>
                <w:lang w:eastAsia="en-US"/>
              </w:rPr>
              <w:t>183</w:t>
            </w:r>
          </w:p>
        </w:tc>
      </w:tr>
      <w:tr w:rsidR="00FA671D" w14:paraId="053A8DE9" w14:textId="77777777" w:rsidTr="007036AB">
        <w:tc>
          <w:tcPr>
            <w:tcW w:w="7508" w:type="dxa"/>
            <w:vAlign w:val="center"/>
          </w:tcPr>
          <w:p w14:paraId="458D11A9" w14:textId="13572B98" w:rsidR="00FA671D" w:rsidRDefault="007036AB" w:rsidP="00FA671D">
            <w:pPr>
              <w:spacing w:after="80" w:line="240" w:lineRule="auto"/>
              <w:rPr>
                <w:rFonts w:ascii="Tahoma" w:eastAsia="Tahoma" w:hAnsi="Tahoma"/>
                <w:color w:val="000000"/>
                <w:sz w:val="16"/>
              </w:rPr>
            </w:pPr>
            <w:r w:rsidRPr="007036AB">
              <w:rPr>
                <w:rFonts w:ascii="Tahoma" w:eastAsia="Tahoma" w:hAnsi="Tahoma"/>
                <w:color w:val="000000"/>
                <w:sz w:val="16"/>
              </w:rPr>
              <w:t>Workers compensation premium</w:t>
            </w:r>
          </w:p>
        </w:tc>
        <w:tc>
          <w:tcPr>
            <w:tcW w:w="1559" w:type="dxa"/>
            <w:tcBorders>
              <w:bottom w:val="single" w:sz="4" w:space="0" w:color="auto"/>
            </w:tcBorders>
            <w:vAlign w:val="center"/>
          </w:tcPr>
          <w:p w14:paraId="4FEB5BA8" w14:textId="00FA7446" w:rsidR="00FA671D" w:rsidRPr="00FA671D" w:rsidRDefault="007036AB" w:rsidP="00FA671D">
            <w:pPr>
              <w:spacing w:after="80" w:line="240" w:lineRule="auto"/>
              <w:jc w:val="right"/>
              <w:rPr>
                <w:noProof/>
                <w:lang w:eastAsia="en-US"/>
              </w:rPr>
            </w:pPr>
            <w:r>
              <w:rPr>
                <w:noProof/>
                <w:lang w:eastAsia="en-US"/>
              </w:rPr>
              <w:t>55</w:t>
            </w:r>
          </w:p>
        </w:tc>
        <w:tc>
          <w:tcPr>
            <w:tcW w:w="1415" w:type="dxa"/>
            <w:tcBorders>
              <w:bottom w:val="single" w:sz="4" w:space="0" w:color="auto"/>
            </w:tcBorders>
            <w:vAlign w:val="center"/>
          </w:tcPr>
          <w:p w14:paraId="13281F04" w14:textId="234B51B0" w:rsidR="00FA671D" w:rsidRPr="00FA671D" w:rsidRDefault="007036AB" w:rsidP="00FA671D">
            <w:pPr>
              <w:spacing w:after="80" w:line="240" w:lineRule="auto"/>
              <w:jc w:val="right"/>
              <w:rPr>
                <w:noProof/>
                <w:lang w:eastAsia="en-US"/>
              </w:rPr>
            </w:pPr>
            <w:r>
              <w:rPr>
                <w:noProof/>
                <w:lang w:eastAsia="en-US"/>
              </w:rPr>
              <w:t>139</w:t>
            </w:r>
          </w:p>
        </w:tc>
      </w:tr>
      <w:tr w:rsidR="00FA671D" w14:paraId="04813102" w14:textId="77777777" w:rsidTr="007036AB">
        <w:tc>
          <w:tcPr>
            <w:tcW w:w="7508" w:type="dxa"/>
            <w:vAlign w:val="center"/>
          </w:tcPr>
          <w:p w14:paraId="06D5DB0B" w14:textId="77777777" w:rsidR="00FA671D" w:rsidRDefault="00FA671D" w:rsidP="00FA671D">
            <w:pPr>
              <w:spacing w:after="80" w:line="240" w:lineRule="auto"/>
              <w:rPr>
                <w:rFonts w:ascii="Tahoma" w:eastAsia="Tahoma" w:hAnsi="Tahoma"/>
                <w:color w:val="000000"/>
                <w:sz w:val="16"/>
              </w:rPr>
            </w:pPr>
          </w:p>
        </w:tc>
        <w:tc>
          <w:tcPr>
            <w:tcW w:w="1559" w:type="dxa"/>
            <w:tcBorders>
              <w:top w:val="single" w:sz="4" w:space="0" w:color="auto"/>
            </w:tcBorders>
            <w:vAlign w:val="center"/>
          </w:tcPr>
          <w:p w14:paraId="5540EDDE" w14:textId="020D88BD" w:rsidR="00FA671D" w:rsidRPr="00FA671D" w:rsidRDefault="007036AB" w:rsidP="00FA671D">
            <w:pPr>
              <w:spacing w:after="80" w:line="240" w:lineRule="auto"/>
              <w:jc w:val="right"/>
              <w:rPr>
                <w:noProof/>
                <w:lang w:eastAsia="en-US"/>
              </w:rPr>
            </w:pPr>
            <w:r>
              <w:rPr>
                <w:noProof/>
                <w:lang w:eastAsia="en-US"/>
              </w:rPr>
              <w:t>104</w:t>
            </w:r>
          </w:p>
        </w:tc>
        <w:tc>
          <w:tcPr>
            <w:tcW w:w="1415" w:type="dxa"/>
            <w:tcBorders>
              <w:top w:val="single" w:sz="4" w:space="0" w:color="auto"/>
            </w:tcBorders>
            <w:vAlign w:val="center"/>
          </w:tcPr>
          <w:p w14:paraId="36F23251" w14:textId="5C43612C" w:rsidR="00FA671D" w:rsidRPr="00FA671D" w:rsidRDefault="007036AB" w:rsidP="00FA671D">
            <w:pPr>
              <w:spacing w:after="80" w:line="240" w:lineRule="auto"/>
              <w:jc w:val="right"/>
              <w:rPr>
                <w:noProof/>
                <w:lang w:eastAsia="en-US"/>
              </w:rPr>
            </w:pPr>
            <w:r>
              <w:rPr>
                <w:noProof/>
                <w:lang w:eastAsia="en-US"/>
              </w:rPr>
              <w:t>322</w:t>
            </w:r>
          </w:p>
        </w:tc>
      </w:tr>
      <w:tr w:rsidR="007036AB" w14:paraId="6800CEE1" w14:textId="77777777" w:rsidTr="007036AB">
        <w:tc>
          <w:tcPr>
            <w:tcW w:w="7508" w:type="dxa"/>
            <w:tcBorders>
              <w:bottom w:val="single" w:sz="4" w:space="0" w:color="auto"/>
            </w:tcBorders>
            <w:vAlign w:val="center"/>
          </w:tcPr>
          <w:p w14:paraId="13324975" w14:textId="1FF3BCC4" w:rsidR="007036AB" w:rsidRPr="007036AB" w:rsidRDefault="007036AB" w:rsidP="00FA671D">
            <w:pPr>
              <w:spacing w:after="80" w:line="240" w:lineRule="auto"/>
              <w:rPr>
                <w:rFonts w:ascii="Tahoma" w:eastAsia="Tahoma" w:hAnsi="Tahoma"/>
                <w:b/>
                <w:color w:val="000000"/>
                <w:sz w:val="16"/>
              </w:rPr>
            </w:pPr>
            <w:r w:rsidRPr="007036AB">
              <w:rPr>
                <w:rFonts w:ascii="Tahoma" w:eastAsia="Tahoma" w:hAnsi="Tahoma"/>
                <w:b/>
                <w:color w:val="000000"/>
                <w:sz w:val="16"/>
              </w:rPr>
              <w:t>Total</w:t>
            </w:r>
          </w:p>
        </w:tc>
        <w:tc>
          <w:tcPr>
            <w:tcW w:w="1559" w:type="dxa"/>
            <w:tcBorders>
              <w:bottom w:val="single" w:sz="4" w:space="0" w:color="auto"/>
            </w:tcBorders>
            <w:shd w:val="clear" w:color="auto" w:fill="D9D9D9" w:themeFill="background1" w:themeFillShade="D9"/>
            <w:vAlign w:val="center"/>
          </w:tcPr>
          <w:p w14:paraId="0B38C9F0" w14:textId="649D6545" w:rsidR="007036AB" w:rsidRPr="007036AB" w:rsidRDefault="007036AB" w:rsidP="00FA671D">
            <w:pPr>
              <w:spacing w:after="80" w:line="240" w:lineRule="auto"/>
              <w:jc w:val="right"/>
              <w:rPr>
                <w:b/>
                <w:noProof/>
                <w:color w:val="FFFFFF" w:themeColor="background1"/>
                <w:lang w:eastAsia="en-US"/>
              </w:rPr>
            </w:pPr>
            <w:r w:rsidRPr="007036AB">
              <w:rPr>
                <w:b/>
                <w:noProof/>
                <w:color w:val="FFFFFF" w:themeColor="background1"/>
                <w:lang w:eastAsia="en-US"/>
              </w:rPr>
              <w:t>13,675</w:t>
            </w:r>
          </w:p>
        </w:tc>
        <w:tc>
          <w:tcPr>
            <w:tcW w:w="1415" w:type="dxa"/>
            <w:tcBorders>
              <w:bottom w:val="single" w:sz="4" w:space="0" w:color="auto"/>
            </w:tcBorders>
            <w:shd w:val="clear" w:color="auto" w:fill="D9D9D9" w:themeFill="background1" w:themeFillShade="D9"/>
            <w:vAlign w:val="center"/>
          </w:tcPr>
          <w:p w14:paraId="1CA7AF67" w14:textId="0542FF82" w:rsidR="007036AB" w:rsidRPr="007036AB" w:rsidRDefault="007036AB" w:rsidP="00FA671D">
            <w:pPr>
              <w:spacing w:after="80" w:line="240" w:lineRule="auto"/>
              <w:jc w:val="right"/>
              <w:rPr>
                <w:b/>
                <w:noProof/>
                <w:color w:val="FFFFFF" w:themeColor="background1"/>
                <w:lang w:eastAsia="en-US"/>
              </w:rPr>
            </w:pPr>
            <w:r w:rsidRPr="007036AB">
              <w:rPr>
                <w:b/>
                <w:noProof/>
                <w:color w:val="FFFFFF" w:themeColor="background1"/>
                <w:lang w:eastAsia="en-US"/>
              </w:rPr>
              <w:t>37,804</w:t>
            </w:r>
          </w:p>
        </w:tc>
      </w:tr>
    </w:tbl>
    <w:p w14:paraId="794F0447" w14:textId="77777777" w:rsidR="00840BBA" w:rsidRDefault="00840BBA" w:rsidP="00EB6510">
      <w:pPr>
        <w:rPr>
          <w:noProof/>
          <w:lang w:eastAsia="en-US"/>
        </w:rPr>
      </w:pPr>
    </w:p>
    <w:p w14:paraId="691D8B7F" w14:textId="77777777" w:rsidR="00D207AA" w:rsidRDefault="00D207AA" w:rsidP="00D207AA">
      <w:pPr>
        <w:rPr>
          <w:noProof/>
          <w:lang w:eastAsia="en-US"/>
        </w:rPr>
      </w:pPr>
      <w:r>
        <w:rPr>
          <w:noProof/>
          <w:lang w:eastAsia="en-US"/>
        </w:rPr>
        <w:t>EMPLOYEE BENEFITS</w:t>
      </w:r>
    </w:p>
    <w:p w14:paraId="2D7D7A4E" w14:textId="77777777" w:rsidR="00D207AA" w:rsidRPr="00D207AA" w:rsidRDefault="00D207AA" w:rsidP="00D207AA">
      <w:pPr>
        <w:rPr>
          <w:b/>
          <w:noProof/>
          <w:lang w:eastAsia="en-US"/>
        </w:rPr>
      </w:pPr>
      <w:r w:rsidRPr="00D207AA">
        <w:rPr>
          <w:b/>
          <w:noProof/>
          <w:lang w:eastAsia="en-US"/>
        </w:rPr>
        <w:t>Wages, salaries</w:t>
      </w:r>
    </w:p>
    <w:p w14:paraId="2E335505" w14:textId="2FA4E55A" w:rsidR="00D207AA" w:rsidRDefault="00D207AA" w:rsidP="00D207AA">
      <w:pPr>
        <w:rPr>
          <w:noProof/>
          <w:lang w:eastAsia="en-US"/>
        </w:rPr>
      </w:pPr>
      <w:r>
        <w:rPr>
          <w:noProof/>
          <w:lang w:eastAsia="en-US"/>
        </w:rPr>
        <w:t>Wages and salaries due, but unpaid at reporting date, are recognised in the Statement of Financial Position at the current salary rates. As the department expects such liabilities to be wholly settled within 12 months of reporting date, the liabilities are recognised at undiscounted amounts.</w:t>
      </w:r>
    </w:p>
    <w:p w14:paraId="02516BAD" w14:textId="77777777" w:rsidR="00D207AA" w:rsidRPr="00D207AA" w:rsidRDefault="00D207AA" w:rsidP="00D207AA">
      <w:pPr>
        <w:rPr>
          <w:b/>
          <w:noProof/>
          <w:lang w:eastAsia="en-US"/>
        </w:rPr>
      </w:pPr>
      <w:r w:rsidRPr="00D207AA">
        <w:rPr>
          <w:b/>
          <w:noProof/>
          <w:lang w:eastAsia="en-US"/>
        </w:rPr>
        <w:t>Sick Leave</w:t>
      </w:r>
    </w:p>
    <w:p w14:paraId="6E714F52" w14:textId="6022F7C3" w:rsidR="00D207AA" w:rsidRDefault="00D207AA" w:rsidP="00D207AA">
      <w:pPr>
        <w:rPr>
          <w:noProof/>
          <w:lang w:eastAsia="en-US"/>
        </w:rPr>
      </w:pPr>
      <w:r>
        <w:rPr>
          <w:noProof/>
          <w:lang w:eastAsia="en-US"/>
        </w:rPr>
        <w:t>Prior history indicates that on average, sick leave taken each reporting period is less than the entitlement accrued. This is expected to continue in future periods. Accordingly, it is unlikely that existing accumulated entitlements will be used by employees and no liability for unused sick leave entitlements is recognised. As sick leave is non-vesting, an expense is recognised for this leave as it is taken.</w:t>
      </w:r>
    </w:p>
    <w:p w14:paraId="0BFCE46B" w14:textId="77777777" w:rsidR="00D207AA" w:rsidRPr="00D207AA" w:rsidRDefault="00D207AA" w:rsidP="00D207AA">
      <w:pPr>
        <w:rPr>
          <w:b/>
          <w:noProof/>
          <w:lang w:eastAsia="en-US"/>
        </w:rPr>
      </w:pPr>
      <w:r w:rsidRPr="00D207AA">
        <w:rPr>
          <w:b/>
          <w:noProof/>
          <w:lang w:eastAsia="en-US"/>
        </w:rPr>
        <w:t>Annual leave and long service leave</w:t>
      </w:r>
    </w:p>
    <w:p w14:paraId="738BEA09" w14:textId="4FFDFA72" w:rsidR="00D207AA" w:rsidRDefault="00D207AA" w:rsidP="00D207AA">
      <w:pPr>
        <w:rPr>
          <w:noProof/>
          <w:lang w:eastAsia="en-US"/>
        </w:rPr>
      </w:pPr>
      <w:r>
        <w:rPr>
          <w:noProof/>
          <w:lang w:eastAsia="en-US"/>
        </w:rPr>
        <w:t>The department is a member of the Queensland Government's Annual Leave and Long Service Leave Schemes. Under these schemes, a levy is paid to cover the cost of employees' annual leave (including leave loading and on costs) and long service leave.</w:t>
      </w:r>
    </w:p>
    <w:p w14:paraId="6574808F" w14:textId="7153D39B" w:rsidR="00D207AA" w:rsidRDefault="00D207AA" w:rsidP="00D207AA">
      <w:pPr>
        <w:rPr>
          <w:i/>
          <w:noProof/>
          <w:lang w:eastAsia="en-US"/>
        </w:rPr>
      </w:pPr>
      <w:r>
        <w:rPr>
          <w:noProof/>
          <w:lang w:eastAsia="en-US"/>
        </w:rPr>
        <w:t xml:space="preserve">These levies are expensed in the period in which they are payable. Amounts paid to employees for leave taken are claimed from the scheme quarterly in arrears. No provision for annual leave is recognised in the department’s financial statements as the liability is held on a whole-of-government basis and reported in those financial statements pursuant to </w:t>
      </w:r>
      <w:r w:rsidRPr="00D207AA">
        <w:rPr>
          <w:i/>
          <w:noProof/>
          <w:lang w:eastAsia="en-US"/>
        </w:rPr>
        <w:t>AASB 1049 Whole of Government and General Government Sector Financial Reporting.</w:t>
      </w:r>
    </w:p>
    <w:p w14:paraId="3A108FC6" w14:textId="77777777" w:rsidR="00D207AA" w:rsidRDefault="00D207AA" w:rsidP="00D207AA">
      <w:pPr>
        <w:rPr>
          <w:noProof/>
          <w:lang w:eastAsia="en-US"/>
        </w:rPr>
      </w:pPr>
      <w:r>
        <w:rPr>
          <w:noProof/>
          <w:lang w:eastAsia="en-US"/>
        </w:rPr>
        <w:t>5. EMPLOYEE BENEFITS (CONTINUED)</w:t>
      </w:r>
    </w:p>
    <w:p w14:paraId="28686B0F" w14:textId="77777777" w:rsidR="00D207AA" w:rsidRPr="00D207AA" w:rsidRDefault="00D207AA" w:rsidP="00D207AA">
      <w:pPr>
        <w:rPr>
          <w:b/>
          <w:noProof/>
          <w:lang w:eastAsia="en-US"/>
        </w:rPr>
      </w:pPr>
      <w:r w:rsidRPr="00D207AA">
        <w:rPr>
          <w:b/>
          <w:noProof/>
          <w:lang w:eastAsia="en-US"/>
        </w:rPr>
        <w:t>Superannuation</w:t>
      </w:r>
    </w:p>
    <w:p w14:paraId="50AA1E8F" w14:textId="78D01A20" w:rsidR="00D207AA" w:rsidRDefault="00D207AA" w:rsidP="00D207AA">
      <w:pPr>
        <w:rPr>
          <w:noProof/>
          <w:lang w:eastAsia="en-US"/>
        </w:rPr>
      </w:pPr>
      <w:r>
        <w:rPr>
          <w:noProof/>
          <w:lang w:eastAsia="en-US"/>
        </w:rPr>
        <w:t>Post-employment benefits for superannuation are provided through defined contribution (accumulation) plans or the Queensland Government’s QSuper defined benefit plan as determined by the employee’s conditions of employment.</w:t>
      </w:r>
    </w:p>
    <w:p w14:paraId="58909B81" w14:textId="3B8FCEB8" w:rsidR="00D207AA" w:rsidRDefault="00D207AA" w:rsidP="00D207AA">
      <w:pPr>
        <w:rPr>
          <w:noProof/>
          <w:lang w:eastAsia="en-US"/>
        </w:rPr>
      </w:pPr>
      <w:r>
        <w:rPr>
          <w:noProof/>
          <w:lang w:eastAsia="en-US"/>
        </w:rPr>
        <w:t>Defined Contribution Plans – Contributions are made to eligible complying superannuation funds based on the rates specified in the relevant Enterprise Bargaining Agreement or other conditions of employment. Contributions are expensed when they are paid or become payable following completion of the employee’s service each pay period.</w:t>
      </w:r>
    </w:p>
    <w:p w14:paraId="1C633284" w14:textId="2401F616" w:rsidR="00D207AA" w:rsidRDefault="00D207AA" w:rsidP="00D207AA">
      <w:pPr>
        <w:rPr>
          <w:noProof/>
          <w:lang w:eastAsia="en-US"/>
        </w:rPr>
      </w:pPr>
      <w:r>
        <w:rPr>
          <w:noProof/>
          <w:lang w:eastAsia="en-US"/>
        </w:rPr>
        <w:t xml:space="preserve">Defined Benefit Plan – The liability for defined benefits is held on a whole-of-government basis and reported in those financial statements pursuant </w:t>
      </w:r>
      <w:r w:rsidRPr="00D207AA">
        <w:rPr>
          <w:i/>
          <w:noProof/>
          <w:lang w:eastAsia="en-US"/>
        </w:rPr>
        <w:t>to AASB 1049 Whole of Government and General Government Sector Financial Reporting</w:t>
      </w:r>
      <w:r>
        <w:rPr>
          <w:noProof/>
          <w:lang w:eastAsia="en-US"/>
        </w:rPr>
        <w:t>. The amount of contributions for defined benefit plan obligations is based upon the rates determined by the Treasurer on the advice of the State Actuary. Contributions are paid by the department at the specified rate following completion of the employee’s service each pay period. The department’s obligations are limited to those contributions paid.</w:t>
      </w:r>
    </w:p>
    <w:p w14:paraId="2495B5EA" w14:textId="77777777" w:rsidR="00D207AA" w:rsidRPr="00D207AA" w:rsidRDefault="00D207AA" w:rsidP="00D207AA">
      <w:pPr>
        <w:rPr>
          <w:b/>
          <w:noProof/>
          <w:lang w:eastAsia="en-US"/>
        </w:rPr>
      </w:pPr>
      <w:r w:rsidRPr="00D207AA">
        <w:rPr>
          <w:b/>
          <w:noProof/>
          <w:lang w:eastAsia="en-US"/>
        </w:rPr>
        <w:t>Workers compensation premiums</w:t>
      </w:r>
    </w:p>
    <w:p w14:paraId="1E70A22F" w14:textId="77777777" w:rsidR="00D207AA" w:rsidRDefault="00D207AA" w:rsidP="00D207AA">
      <w:pPr>
        <w:rPr>
          <w:noProof/>
          <w:lang w:eastAsia="en-US"/>
        </w:rPr>
      </w:pPr>
      <w:r>
        <w:rPr>
          <w:noProof/>
          <w:lang w:eastAsia="en-US"/>
        </w:rPr>
        <w:t>The department pays premiums to WorkCover Queensland in respect of its obligations for employee compensation.</w:t>
      </w:r>
    </w:p>
    <w:p w14:paraId="4D96535B" w14:textId="177116E6" w:rsidR="00D207AA" w:rsidRDefault="00D207AA" w:rsidP="00D207AA">
      <w:pPr>
        <w:rPr>
          <w:noProof/>
          <w:lang w:eastAsia="en-US"/>
        </w:rPr>
      </w:pPr>
      <w:r>
        <w:rPr>
          <w:noProof/>
          <w:lang w:eastAsia="en-US"/>
        </w:rPr>
        <w:t>Workers' compensation insurance is a consequence of employing employees, but is not counted in an employee's total remuneration package. It is not employee benefits and is recognised separately as employee related expenses.</w:t>
      </w:r>
    </w:p>
    <w:p w14:paraId="1B08B4AF" w14:textId="77777777" w:rsidR="00D207AA" w:rsidRDefault="00D207AA" w:rsidP="00D207AA">
      <w:pPr>
        <w:rPr>
          <w:noProof/>
          <w:lang w:eastAsia="en-US"/>
        </w:rPr>
      </w:pPr>
      <w:r>
        <w:rPr>
          <w:noProof/>
          <w:lang w:eastAsia="en-US"/>
        </w:rPr>
        <w:t>Key management personnel and remuneration disclosures are detailed in Note 6.</w:t>
      </w:r>
    </w:p>
    <w:p w14:paraId="4174DCB2" w14:textId="4CA0524D" w:rsidR="00D207AA" w:rsidRDefault="00D207AA" w:rsidP="00D207AA">
      <w:pPr>
        <w:rPr>
          <w:noProof/>
          <w:lang w:eastAsia="en-US"/>
        </w:rPr>
      </w:pPr>
      <w:r>
        <w:rPr>
          <w:noProof/>
          <w:lang w:eastAsia="en-US"/>
        </w:rPr>
        <w:t>The number of employees on a full-time equivalent (FTE) based under the Minimum Obligatory Human Resource Information (MOHRI) classification methodology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558"/>
        <w:gridCol w:w="1558"/>
      </w:tblGrid>
      <w:tr w:rsidR="004C5902" w14:paraId="640C3141" w14:textId="77777777" w:rsidTr="004C5902">
        <w:tc>
          <w:tcPr>
            <w:tcW w:w="7366" w:type="dxa"/>
          </w:tcPr>
          <w:p w14:paraId="549135DA" w14:textId="77777777" w:rsidR="004C5902" w:rsidRDefault="004C5902" w:rsidP="00D207AA">
            <w:pPr>
              <w:rPr>
                <w:noProof/>
                <w:lang w:eastAsia="en-US"/>
              </w:rPr>
            </w:pPr>
          </w:p>
        </w:tc>
        <w:tc>
          <w:tcPr>
            <w:tcW w:w="1558" w:type="dxa"/>
            <w:shd w:val="clear" w:color="auto" w:fill="D9D9D9" w:themeFill="background1" w:themeFillShade="D9"/>
          </w:tcPr>
          <w:p w14:paraId="61CBC9EE" w14:textId="0C2D2341" w:rsidR="004C5902" w:rsidRPr="004C5902" w:rsidRDefault="004C5902" w:rsidP="004C5902">
            <w:pPr>
              <w:jc w:val="right"/>
              <w:rPr>
                <w:b/>
                <w:noProof/>
                <w:lang w:eastAsia="en-US"/>
              </w:rPr>
            </w:pPr>
            <w:r w:rsidRPr="004C5902">
              <w:rPr>
                <w:b/>
                <w:noProof/>
                <w:lang w:eastAsia="en-US"/>
              </w:rPr>
              <w:t>2021</w:t>
            </w:r>
          </w:p>
        </w:tc>
        <w:tc>
          <w:tcPr>
            <w:tcW w:w="1558" w:type="dxa"/>
            <w:shd w:val="clear" w:color="auto" w:fill="D9D9D9" w:themeFill="background1" w:themeFillShade="D9"/>
          </w:tcPr>
          <w:p w14:paraId="620E9237" w14:textId="3AAE3F2B" w:rsidR="004C5902" w:rsidRPr="004C5902" w:rsidRDefault="004C5902" w:rsidP="004C5902">
            <w:pPr>
              <w:jc w:val="right"/>
              <w:rPr>
                <w:b/>
                <w:noProof/>
                <w:lang w:eastAsia="en-US"/>
              </w:rPr>
            </w:pPr>
            <w:r w:rsidRPr="004C5902">
              <w:rPr>
                <w:b/>
                <w:noProof/>
                <w:lang w:eastAsia="en-US"/>
              </w:rPr>
              <w:t>2020</w:t>
            </w:r>
          </w:p>
        </w:tc>
      </w:tr>
      <w:tr w:rsidR="004C5902" w14:paraId="5884B728" w14:textId="77777777" w:rsidTr="004C5902">
        <w:tc>
          <w:tcPr>
            <w:tcW w:w="7366" w:type="dxa"/>
          </w:tcPr>
          <w:p w14:paraId="42CA6C52" w14:textId="78B47824" w:rsidR="004C5902" w:rsidRPr="004C5902" w:rsidRDefault="004C5902" w:rsidP="00D207AA">
            <w:pPr>
              <w:rPr>
                <w:b/>
                <w:noProof/>
                <w:lang w:eastAsia="en-US"/>
              </w:rPr>
            </w:pPr>
            <w:r w:rsidRPr="004C5902">
              <w:rPr>
                <w:b/>
                <w:noProof/>
                <w:lang w:eastAsia="en-US"/>
              </w:rPr>
              <w:t>Number of full—time equivalent employees</w:t>
            </w:r>
          </w:p>
        </w:tc>
        <w:tc>
          <w:tcPr>
            <w:tcW w:w="1558" w:type="dxa"/>
            <w:tcBorders>
              <w:bottom w:val="single" w:sz="4" w:space="0" w:color="auto"/>
            </w:tcBorders>
          </w:tcPr>
          <w:p w14:paraId="6AAA5A3B" w14:textId="49BA2432" w:rsidR="004C5902" w:rsidRDefault="004C5902" w:rsidP="004C5902">
            <w:pPr>
              <w:jc w:val="right"/>
              <w:rPr>
                <w:noProof/>
                <w:lang w:eastAsia="en-US"/>
              </w:rPr>
            </w:pPr>
            <w:r>
              <w:rPr>
                <w:noProof/>
                <w:lang w:eastAsia="en-US"/>
              </w:rPr>
              <w:t>275</w:t>
            </w:r>
          </w:p>
        </w:tc>
        <w:tc>
          <w:tcPr>
            <w:tcW w:w="1558" w:type="dxa"/>
            <w:tcBorders>
              <w:bottom w:val="single" w:sz="4" w:space="0" w:color="auto"/>
            </w:tcBorders>
          </w:tcPr>
          <w:p w14:paraId="24547E79" w14:textId="050B6843" w:rsidR="004C5902" w:rsidRDefault="004C5902" w:rsidP="004C5902">
            <w:pPr>
              <w:jc w:val="right"/>
              <w:rPr>
                <w:noProof/>
                <w:lang w:eastAsia="en-US"/>
              </w:rPr>
            </w:pPr>
            <w:r>
              <w:rPr>
                <w:noProof/>
                <w:lang w:eastAsia="en-US"/>
              </w:rPr>
              <w:t>293</w:t>
            </w:r>
          </w:p>
        </w:tc>
      </w:tr>
    </w:tbl>
    <w:p w14:paraId="3D82207A" w14:textId="5FE7BD00" w:rsidR="00D207AA" w:rsidRDefault="00D207AA" w:rsidP="00D207AA">
      <w:pPr>
        <w:rPr>
          <w:noProof/>
          <w:lang w:eastAsia="en-US"/>
        </w:rPr>
      </w:pPr>
    </w:p>
    <w:p w14:paraId="6592E051" w14:textId="77777777" w:rsidR="00D207AA" w:rsidRDefault="00D207AA" w:rsidP="00D207AA">
      <w:pPr>
        <w:rPr>
          <w:noProof/>
          <w:lang w:eastAsia="en-US"/>
        </w:rPr>
      </w:pPr>
      <w:r>
        <w:rPr>
          <w:noProof/>
          <w:lang w:eastAsia="en-US"/>
        </w:rPr>
        <w:t>6. KEY MANAGEMENT PERSONNEL (KMP) DISCLOSURES AND RELATED PARTY TRANSACTIONS</w:t>
      </w:r>
    </w:p>
    <w:p w14:paraId="4EB466C8" w14:textId="77777777" w:rsidR="00D207AA" w:rsidRPr="00D207AA" w:rsidRDefault="00D207AA" w:rsidP="00D207AA">
      <w:pPr>
        <w:rPr>
          <w:b/>
          <w:noProof/>
          <w:lang w:eastAsia="en-US"/>
        </w:rPr>
      </w:pPr>
      <w:r w:rsidRPr="00D207AA">
        <w:rPr>
          <w:b/>
          <w:noProof/>
          <w:lang w:eastAsia="en-US"/>
        </w:rPr>
        <w:t>DETAILS OF KEY MANAGEMENT PERSONNEL</w:t>
      </w:r>
    </w:p>
    <w:p w14:paraId="7A77F7AD" w14:textId="13B11B14" w:rsidR="00D207AA" w:rsidRDefault="00D207AA" w:rsidP="00D207AA">
      <w:pPr>
        <w:rPr>
          <w:noProof/>
          <w:lang w:eastAsia="en-US"/>
        </w:rPr>
      </w:pPr>
      <w:r>
        <w:rPr>
          <w:noProof/>
          <w:lang w:eastAsia="en-US"/>
        </w:rPr>
        <w:t xml:space="preserve">The department's responsible Minister is the Honourable Craig Crawford, Minister for Fire and Emergency Services and Minister for Aboriginal and Torres Strait Islander Partnerships, from 1 July 2020 to 12 November 2020. The responsible Minister is identified as part of the department's key management personnel (KMP), consistent with </w:t>
      </w:r>
      <w:r w:rsidRPr="00D207AA">
        <w:rPr>
          <w:i/>
          <w:noProof/>
          <w:lang w:eastAsia="en-US"/>
        </w:rPr>
        <w:t>AASB 124 Related Party Disclosures</w:t>
      </w:r>
      <w:r>
        <w:rPr>
          <w:noProof/>
          <w:lang w:eastAsia="en-US"/>
        </w:rPr>
        <w:t>.</w:t>
      </w:r>
    </w:p>
    <w:p w14:paraId="16D76D01" w14:textId="34E90289" w:rsidR="00D207AA" w:rsidRDefault="00D207AA" w:rsidP="00D207AA">
      <w:pPr>
        <w:rPr>
          <w:noProof/>
          <w:lang w:eastAsia="en-US"/>
        </w:rPr>
      </w:pPr>
      <w:r>
        <w:rPr>
          <w:noProof/>
          <w:lang w:eastAsia="en-US"/>
        </w:rPr>
        <w:t>The following details for non-ministerial KMP reflect those departmental positions that had authority and responsibility for planning, directing and controlling the activities of the department for the period 1 July 2020 to 12 November 2020 and for the 2019–20 financial year. Further information about these positions can be found in the body of the Annual Report under the section relating to Executive Management.</w:t>
      </w:r>
    </w:p>
    <w:p w14:paraId="4424AD41" w14:textId="617D6CEB" w:rsidR="00D207AA" w:rsidRDefault="00D207AA" w:rsidP="00D207AA">
      <w:pPr>
        <w:rPr>
          <w:noProof/>
          <w:lang w:eastAsia="en-US"/>
        </w:rPr>
      </w:pPr>
      <w:r>
        <w:rPr>
          <w:noProof/>
          <w:lang w:eastAsia="en-US"/>
        </w:rPr>
        <w:t>KMP for the department has been assessed as the department's Board which comprised the following positions at 12 November 2020:</w:t>
      </w:r>
    </w:p>
    <w:tbl>
      <w:tblPr>
        <w:tblStyle w:val="TableGrid"/>
        <w:tblW w:w="0" w:type="auto"/>
        <w:tblLook w:val="04A0" w:firstRow="1" w:lastRow="0" w:firstColumn="1" w:lastColumn="0" w:noHBand="0" w:noVBand="1"/>
      </w:tblPr>
      <w:tblGrid>
        <w:gridCol w:w="3397"/>
        <w:gridCol w:w="7085"/>
      </w:tblGrid>
      <w:tr w:rsidR="004C5902" w14:paraId="790335EB" w14:textId="77777777" w:rsidTr="004C5902">
        <w:tc>
          <w:tcPr>
            <w:tcW w:w="3397" w:type="dxa"/>
            <w:shd w:val="clear" w:color="auto" w:fill="D9D9D9" w:themeFill="background1" w:themeFillShade="D9"/>
          </w:tcPr>
          <w:p w14:paraId="6C72998F" w14:textId="7679EB99" w:rsidR="004C5902" w:rsidRDefault="004C5902" w:rsidP="004C5902">
            <w:pPr>
              <w:spacing w:after="80" w:line="240" w:lineRule="auto"/>
              <w:rPr>
                <w:noProof/>
                <w:lang w:eastAsia="en-US"/>
              </w:rPr>
            </w:pPr>
            <w:r>
              <w:rPr>
                <w:noProof/>
                <w:lang w:eastAsia="en-US"/>
              </w:rPr>
              <w:t>POSITION</w:t>
            </w:r>
          </w:p>
        </w:tc>
        <w:tc>
          <w:tcPr>
            <w:tcW w:w="7085" w:type="dxa"/>
            <w:shd w:val="clear" w:color="auto" w:fill="D9D9D9" w:themeFill="background1" w:themeFillShade="D9"/>
          </w:tcPr>
          <w:p w14:paraId="0379F6F1" w14:textId="3E503901" w:rsidR="004C5902" w:rsidRDefault="004C5902" w:rsidP="004C5902">
            <w:pPr>
              <w:spacing w:after="80" w:line="240" w:lineRule="auto"/>
              <w:rPr>
                <w:noProof/>
                <w:lang w:eastAsia="en-US"/>
              </w:rPr>
            </w:pPr>
            <w:r>
              <w:rPr>
                <w:noProof/>
                <w:lang w:eastAsia="en-US"/>
              </w:rPr>
              <w:t>POSITION RESPONSIBILTY</w:t>
            </w:r>
          </w:p>
        </w:tc>
      </w:tr>
      <w:tr w:rsidR="004C5902" w14:paraId="76323121" w14:textId="77777777" w:rsidTr="004C5902">
        <w:tc>
          <w:tcPr>
            <w:tcW w:w="3397" w:type="dxa"/>
          </w:tcPr>
          <w:p w14:paraId="0B386552" w14:textId="51D61495" w:rsidR="004C5902" w:rsidRDefault="004C5902" w:rsidP="004C5902">
            <w:pPr>
              <w:spacing w:after="80" w:line="240" w:lineRule="auto"/>
              <w:rPr>
                <w:noProof/>
                <w:lang w:eastAsia="en-US"/>
              </w:rPr>
            </w:pPr>
            <w:r>
              <w:rPr>
                <w:noProof/>
                <w:lang w:eastAsia="en-US"/>
              </w:rPr>
              <w:t>Director-General</w:t>
            </w:r>
          </w:p>
        </w:tc>
        <w:tc>
          <w:tcPr>
            <w:tcW w:w="7085" w:type="dxa"/>
          </w:tcPr>
          <w:p w14:paraId="0D93B277" w14:textId="08D4B881" w:rsidR="004C5902" w:rsidRDefault="004C5902" w:rsidP="004C5902">
            <w:pPr>
              <w:spacing w:after="80" w:line="240" w:lineRule="auto"/>
              <w:rPr>
                <w:noProof/>
                <w:lang w:eastAsia="en-US"/>
              </w:rPr>
            </w:pPr>
            <w:r w:rsidRPr="004C5902">
              <w:rPr>
                <w:noProof/>
                <w:lang w:eastAsia="en-US"/>
              </w:rPr>
              <w:t>The efficient, effective and economic administration of the department.</w:t>
            </w:r>
          </w:p>
        </w:tc>
      </w:tr>
      <w:tr w:rsidR="004C5902" w14:paraId="5EB4ECD2" w14:textId="77777777" w:rsidTr="004C5902">
        <w:tc>
          <w:tcPr>
            <w:tcW w:w="3397" w:type="dxa"/>
          </w:tcPr>
          <w:p w14:paraId="1CE07F28" w14:textId="6B7AF200" w:rsidR="004C5902" w:rsidRDefault="004C5902" w:rsidP="004C5902">
            <w:pPr>
              <w:spacing w:after="80" w:line="240" w:lineRule="auto"/>
              <w:rPr>
                <w:noProof/>
                <w:lang w:eastAsia="en-US"/>
              </w:rPr>
            </w:pPr>
            <w:r>
              <w:rPr>
                <w:noProof/>
                <w:lang w:eastAsia="en-US"/>
              </w:rPr>
              <w:t>Deputy Director-General</w:t>
            </w:r>
          </w:p>
          <w:p w14:paraId="7E93BE23" w14:textId="66A2ED59" w:rsidR="004C5902" w:rsidRDefault="004C5902" w:rsidP="004C5902">
            <w:pPr>
              <w:spacing w:after="80" w:line="240" w:lineRule="auto"/>
              <w:rPr>
                <w:noProof/>
                <w:lang w:eastAsia="en-US"/>
              </w:rPr>
            </w:pPr>
            <w:r>
              <w:rPr>
                <w:noProof/>
                <w:lang w:eastAsia="en-US"/>
              </w:rPr>
              <w:t>Culture and Economic Participation</w:t>
            </w:r>
          </w:p>
        </w:tc>
        <w:tc>
          <w:tcPr>
            <w:tcW w:w="7085" w:type="dxa"/>
          </w:tcPr>
          <w:p w14:paraId="04F24E5D" w14:textId="2A184DE0" w:rsidR="004C5902" w:rsidRDefault="00F34DA5" w:rsidP="00F34DA5">
            <w:pPr>
              <w:spacing w:after="80" w:line="240" w:lineRule="auto"/>
              <w:rPr>
                <w:noProof/>
                <w:lang w:eastAsia="en-US"/>
              </w:rPr>
            </w:pPr>
            <w:r w:rsidRPr="00F34DA5">
              <w:rPr>
                <w:noProof/>
                <w:lang w:eastAsia="en-US"/>
              </w:rPr>
              <w:t>Developing, leading and driving the developm</w:t>
            </w:r>
            <w:r>
              <w:rPr>
                <w:noProof/>
                <w:lang w:eastAsia="en-US"/>
              </w:rPr>
              <w:t>ent and implementation of culture</w:t>
            </w:r>
            <w:r w:rsidRPr="00F34DA5">
              <w:rPr>
                <w:noProof/>
                <w:lang w:eastAsia="en-US"/>
              </w:rPr>
              <w:t xml:space="preserve"> and economic policy, strategic initiatives, programs.</w:t>
            </w:r>
          </w:p>
        </w:tc>
      </w:tr>
      <w:tr w:rsidR="004C5902" w14:paraId="052F7041" w14:textId="77777777" w:rsidTr="004C5902">
        <w:tc>
          <w:tcPr>
            <w:tcW w:w="3397" w:type="dxa"/>
          </w:tcPr>
          <w:p w14:paraId="13785935" w14:textId="0B0312FC" w:rsidR="004C5902" w:rsidRDefault="004C5902" w:rsidP="004C5902">
            <w:pPr>
              <w:spacing w:after="80" w:line="240" w:lineRule="auto"/>
              <w:rPr>
                <w:noProof/>
                <w:lang w:eastAsia="en-US"/>
              </w:rPr>
            </w:pPr>
            <w:r>
              <w:rPr>
                <w:noProof/>
                <w:lang w:eastAsia="en-US"/>
              </w:rPr>
              <w:t>Deputy Director-General</w:t>
            </w:r>
          </w:p>
          <w:p w14:paraId="5DEE267A" w14:textId="0FFC0107" w:rsidR="004C5902" w:rsidRDefault="004C5902" w:rsidP="004C5902">
            <w:pPr>
              <w:spacing w:after="80" w:line="240" w:lineRule="auto"/>
              <w:rPr>
                <w:noProof/>
                <w:lang w:eastAsia="en-US"/>
              </w:rPr>
            </w:pPr>
            <w:r>
              <w:rPr>
                <w:noProof/>
                <w:lang w:eastAsia="en-US"/>
              </w:rPr>
              <w:t>Policy and Corporate Services</w:t>
            </w:r>
          </w:p>
        </w:tc>
        <w:tc>
          <w:tcPr>
            <w:tcW w:w="7085" w:type="dxa"/>
          </w:tcPr>
          <w:p w14:paraId="14470FA2" w14:textId="66713D92" w:rsidR="004C5902" w:rsidRDefault="004C5902" w:rsidP="004C5902">
            <w:pPr>
              <w:spacing w:after="80" w:line="240" w:lineRule="auto"/>
              <w:rPr>
                <w:noProof/>
                <w:lang w:eastAsia="en-US"/>
              </w:rPr>
            </w:pPr>
            <w:r w:rsidRPr="004C5902">
              <w:rPr>
                <w:noProof/>
                <w:lang w:eastAsia="en-US"/>
              </w:rPr>
              <w:t>Developing, leading and driving the development and implementation of social and economic policy, strategic initiatives, programs and corporate services.</w:t>
            </w:r>
          </w:p>
        </w:tc>
      </w:tr>
      <w:tr w:rsidR="004C5902" w14:paraId="0A603627" w14:textId="77777777" w:rsidTr="004C5902">
        <w:tc>
          <w:tcPr>
            <w:tcW w:w="3397" w:type="dxa"/>
          </w:tcPr>
          <w:p w14:paraId="07F21C26" w14:textId="51C014DA" w:rsidR="004C5902" w:rsidRDefault="004C5902" w:rsidP="004C5902">
            <w:pPr>
              <w:spacing w:after="80" w:line="240" w:lineRule="auto"/>
              <w:rPr>
                <w:noProof/>
                <w:lang w:eastAsia="en-US"/>
              </w:rPr>
            </w:pPr>
            <w:r>
              <w:rPr>
                <w:noProof/>
                <w:lang w:eastAsia="en-US"/>
              </w:rPr>
              <w:t xml:space="preserve">Chief Finance Officer </w:t>
            </w:r>
          </w:p>
        </w:tc>
        <w:tc>
          <w:tcPr>
            <w:tcW w:w="7085" w:type="dxa"/>
          </w:tcPr>
          <w:p w14:paraId="6E2E898F" w14:textId="6D3E11B2" w:rsidR="004C5902" w:rsidRDefault="00F34DA5" w:rsidP="004C5902">
            <w:pPr>
              <w:spacing w:after="80" w:line="240" w:lineRule="auto"/>
              <w:rPr>
                <w:noProof/>
                <w:lang w:eastAsia="en-US"/>
              </w:rPr>
            </w:pPr>
            <w:r w:rsidRPr="00F34DA5">
              <w:rPr>
                <w:noProof/>
                <w:lang w:eastAsia="en-US"/>
              </w:rPr>
              <w:t>The efficient and effective financial administration of the department.</w:t>
            </w:r>
          </w:p>
        </w:tc>
      </w:tr>
    </w:tbl>
    <w:p w14:paraId="4E1774A6" w14:textId="4DC2AF50" w:rsidR="00D207AA" w:rsidRDefault="00D207AA" w:rsidP="00D207AA">
      <w:pPr>
        <w:rPr>
          <w:noProof/>
          <w:lang w:eastAsia="en-US"/>
        </w:rPr>
      </w:pPr>
    </w:p>
    <w:p w14:paraId="4C4BF719" w14:textId="77777777" w:rsidR="00D207AA" w:rsidRDefault="00D207AA" w:rsidP="00D207AA">
      <w:pPr>
        <w:rPr>
          <w:noProof/>
          <w:lang w:eastAsia="en-US"/>
        </w:rPr>
      </w:pPr>
      <w:r>
        <w:rPr>
          <w:noProof/>
          <w:lang w:eastAsia="en-US"/>
        </w:rPr>
        <w:t>KMP REMUNERATION POLICIES</w:t>
      </w:r>
    </w:p>
    <w:p w14:paraId="6BAD4A99" w14:textId="030D4C92" w:rsidR="00D207AA" w:rsidRDefault="00D207AA" w:rsidP="00D207AA">
      <w:pPr>
        <w:rPr>
          <w:noProof/>
          <w:lang w:eastAsia="en-US"/>
        </w:rPr>
      </w:pPr>
      <w:r>
        <w:rPr>
          <w:noProof/>
          <w:lang w:eastAsia="en-US"/>
        </w:rPr>
        <w:t>Ministerial remuneration entitlements are outlined in the Legislative Assembly of Queensland's Members' Remuneration Handbook.</w:t>
      </w:r>
      <w:r w:rsidR="006B4A4A">
        <w:rPr>
          <w:noProof/>
          <w:lang w:eastAsia="en-US"/>
        </w:rPr>
        <w:t xml:space="preserve"> </w:t>
      </w:r>
      <w:r>
        <w:rPr>
          <w:noProof/>
          <w:lang w:eastAsia="en-US"/>
        </w:rPr>
        <w:t>The department does not bear any cost of remuneration of Ministers. The majority of Ministerial entitlements are paid by the Legislative</w:t>
      </w:r>
      <w:r w:rsidR="006B4A4A">
        <w:rPr>
          <w:noProof/>
          <w:lang w:eastAsia="en-US"/>
        </w:rPr>
        <w:t xml:space="preserve"> </w:t>
      </w:r>
      <w:r>
        <w:rPr>
          <w:noProof/>
          <w:lang w:eastAsia="en-US"/>
        </w:rPr>
        <w:t>Assembly, with the remaining entitlements being provided by Ministerial Services Branch within the Department of the Premier and</w:t>
      </w:r>
      <w:r w:rsidR="006B4A4A">
        <w:rPr>
          <w:noProof/>
          <w:lang w:eastAsia="en-US"/>
        </w:rPr>
        <w:t xml:space="preserve"> </w:t>
      </w:r>
      <w:r>
        <w:rPr>
          <w:noProof/>
          <w:lang w:eastAsia="en-US"/>
        </w:rPr>
        <w:t>Cabinet.</w:t>
      </w:r>
    </w:p>
    <w:p w14:paraId="661D7B4A" w14:textId="4445C4E4" w:rsidR="00D207AA" w:rsidRDefault="00D207AA" w:rsidP="00D207AA">
      <w:pPr>
        <w:rPr>
          <w:noProof/>
          <w:lang w:eastAsia="en-US"/>
        </w:rPr>
      </w:pPr>
      <w:r>
        <w:rPr>
          <w:noProof/>
          <w:lang w:eastAsia="en-US"/>
        </w:rPr>
        <w:t>As all Ministers are reported as KMP of the Queensland Government, aggregate remuneration expenses for all Ministers is disclosed</w:t>
      </w:r>
      <w:r w:rsidR="006B4A4A">
        <w:rPr>
          <w:noProof/>
          <w:lang w:eastAsia="en-US"/>
        </w:rPr>
        <w:t xml:space="preserve"> </w:t>
      </w:r>
      <w:r>
        <w:rPr>
          <w:noProof/>
          <w:lang w:eastAsia="en-US"/>
        </w:rPr>
        <w:t>in the Queensland General Government and whole-of-government Consolidated Financial Statements, which are published as part of</w:t>
      </w:r>
      <w:r w:rsidR="006B4A4A">
        <w:rPr>
          <w:noProof/>
          <w:lang w:eastAsia="en-US"/>
        </w:rPr>
        <w:t xml:space="preserve"> </w:t>
      </w:r>
      <w:r>
        <w:rPr>
          <w:noProof/>
          <w:lang w:eastAsia="en-US"/>
        </w:rPr>
        <w:t>Queensland Treasury's Report on State Finances.</w:t>
      </w:r>
    </w:p>
    <w:p w14:paraId="0FB6EE1D" w14:textId="02E972FB" w:rsidR="00D207AA" w:rsidRDefault="00D207AA" w:rsidP="00D207AA">
      <w:pPr>
        <w:rPr>
          <w:noProof/>
          <w:lang w:eastAsia="en-US"/>
        </w:rPr>
      </w:pPr>
      <w:r>
        <w:rPr>
          <w:noProof/>
          <w:lang w:eastAsia="en-US"/>
        </w:rPr>
        <w:t>Remuneration policy for the department’s other KMP is set by the Queensland Public Service Commission as provided for under the</w:t>
      </w:r>
      <w:r w:rsidR="006B4A4A">
        <w:rPr>
          <w:noProof/>
          <w:lang w:eastAsia="en-US"/>
        </w:rPr>
        <w:t xml:space="preserve"> </w:t>
      </w:r>
      <w:r w:rsidRPr="006B4A4A">
        <w:rPr>
          <w:i/>
          <w:noProof/>
          <w:lang w:eastAsia="en-US"/>
        </w:rPr>
        <w:t>Public Service Act 2008</w:t>
      </w:r>
      <w:r>
        <w:rPr>
          <w:noProof/>
          <w:lang w:eastAsia="en-US"/>
        </w:rPr>
        <w:t>. Individual remuneration and other terms of employment (including motor vehicle entitlements) are specified in</w:t>
      </w:r>
      <w:r w:rsidR="006B4A4A">
        <w:rPr>
          <w:noProof/>
          <w:lang w:eastAsia="en-US"/>
        </w:rPr>
        <w:t xml:space="preserve"> </w:t>
      </w:r>
      <w:r>
        <w:rPr>
          <w:noProof/>
          <w:lang w:eastAsia="en-US"/>
        </w:rPr>
        <w:t>employment contracts.</w:t>
      </w:r>
    </w:p>
    <w:p w14:paraId="7410571B" w14:textId="77777777" w:rsidR="00D207AA" w:rsidRDefault="00D207AA" w:rsidP="00D207AA">
      <w:pPr>
        <w:rPr>
          <w:noProof/>
          <w:lang w:eastAsia="en-US"/>
        </w:rPr>
      </w:pPr>
      <w:r>
        <w:rPr>
          <w:noProof/>
          <w:lang w:eastAsia="en-US"/>
        </w:rPr>
        <w:t>6. KEY MANAGEMENT PERSONNEL (KMP) DISCLOSURES AND RELATED PARTY TRANSACTIONS (CONTINUED)</w:t>
      </w:r>
    </w:p>
    <w:p w14:paraId="31EA89CA" w14:textId="77777777" w:rsidR="00D207AA" w:rsidRDefault="00D207AA" w:rsidP="00D207AA">
      <w:pPr>
        <w:rPr>
          <w:noProof/>
          <w:lang w:eastAsia="en-US"/>
        </w:rPr>
      </w:pPr>
      <w:r>
        <w:rPr>
          <w:noProof/>
          <w:lang w:eastAsia="en-US"/>
        </w:rPr>
        <w:t>Remuneration expenses for those KMP comprise the following components:</w:t>
      </w:r>
    </w:p>
    <w:p w14:paraId="0DB4E247" w14:textId="77777777" w:rsidR="00D207AA" w:rsidRDefault="00D207AA" w:rsidP="00D207AA">
      <w:pPr>
        <w:rPr>
          <w:noProof/>
          <w:lang w:eastAsia="en-US"/>
        </w:rPr>
      </w:pPr>
      <w:r>
        <w:rPr>
          <w:noProof/>
          <w:lang w:eastAsia="en-US"/>
        </w:rPr>
        <w:t xml:space="preserve">• </w:t>
      </w:r>
      <w:r w:rsidRPr="006B4A4A">
        <w:rPr>
          <w:noProof/>
          <w:u w:val="single"/>
          <w:lang w:eastAsia="en-US"/>
        </w:rPr>
        <w:t>Short–term employee expenses includes</w:t>
      </w:r>
      <w:r>
        <w:rPr>
          <w:noProof/>
          <w:lang w:eastAsia="en-US"/>
        </w:rPr>
        <w:t>:</w:t>
      </w:r>
    </w:p>
    <w:p w14:paraId="55BA1178" w14:textId="5678B654" w:rsidR="00D207AA" w:rsidRDefault="00D207AA" w:rsidP="00D207AA">
      <w:pPr>
        <w:rPr>
          <w:noProof/>
          <w:lang w:eastAsia="en-US"/>
        </w:rPr>
      </w:pPr>
      <w:r>
        <w:rPr>
          <w:noProof/>
          <w:lang w:eastAsia="en-US"/>
        </w:rPr>
        <w:t>– salaries, allowances and leave entitlements earned and expensed for the entire year, or for that part of the year during which the</w:t>
      </w:r>
      <w:r w:rsidR="006B4A4A">
        <w:rPr>
          <w:noProof/>
          <w:lang w:eastAsia="en-US"/>
        </w:rPr>
        <w:t xml:space="preserve"> </w:t>
      </w:r>
      <w:r>
        <w:rPr>
          <w:noProof/>
          <w:lang w:eastAsia="en-US"/>
        </w:rPr>
        <w:t>employee occupied a KMP position; and</w:t>
      </w:r>
    </w:p>
    <w:p w14:paraId="5E3D1384" w14:textId="77777777" w:rsidR="00D207AA" w:rsidRDefault="00D207AA" w:rsidP="00D207AA">
      <w:pPr>
        <w:rPr>
          <w:noProof/>
          <w:lang w:eastAsia="en-US"/>
        </w:rPr>
      </w:pPr>
      <w:r>
        <w:rPr>
          <w:noProof/>
          <w:lang w:eastAsia="en-US"/>
        </w:rPr>
        <w:t>– non-monetary benefits – consisting of provision of a carpark and fringe benefits tax applicable to the benefit.</w:t>
      </w:r>
    </w:p>
    <w:p w14:paraId="68229082" w14:textId="77777777" w:rsidR="00D207AA" w:rsidRDefault="00D207AA" w:rsidP="00D207AA">
      <w:pPr>
        <w:rPr>
          <w:noProof/>
          <w:lang w:eastAsia="en-US"/>
        </w:rPr>
      </w:pPr>
      <w:r>
        <w:rPr>
          <w:noProof/>
          <w:lang w:eastAsia="en-US"/>
        </w:rPr>
        <w:t xml:space="preserve">• </w:t>
      </w:r>
      <w:r w:rsidRPr="006B4A4A">
        <w:rPr>
          <w:noProof/>
          <w:u w:val="single"/>
          <w:lang w:eastAsia="en-US"/>
        </w:rPr>
        <w:t>Long–term employee expenses</w:t>
      </w:r>
      <w:r>
        <w:rPr>
          <w:noProof/>
          <w:lang w:eastAsia="en-US"/>
        </w:rPr>
        <w:t xml:space="preserve"> include amounts expensed in respect of long service leave entitlements earned.</w:t>
      </w:r>
    </w:p>
    <w:p w14:paraId="110EB81A" w14:textId="77777777" w:rsidR="00D207AA" w:rsidRDefault="00D207AA" w:rsidP="00D207AA">
      <w:pPr>
        <w:rPr>
          <w:noProof/>
          <w:lang w:eastAsia="en-US"/>
        </w:rPr>
      </w:pPr>
      <w:r>
        <w:rPr>
          <w:noProof/>
          <w:lang w:eastAsia="en-US"/>
        </w:rPr>
        <w:t xml:space="preserve">• </w:t>
      </w:r>
      <w:r w:rsidRPr="006B4A4A">
        <w:rPr>
          <w:noProof/>
          <w:u w:val="single"/>
          <w:lang w:eastAsia="en-US"/>
        </w:rPr>
        <w:t>Post employment</w:t>
      </w:r>
      <w:r>
        <w:rPr>
          <w:noProof/>
          <w:lang w:eastAsia="en-US"/>
        </w:rPr>
        <w:t xml:space="preserve"> expenses include amounts expensed in respect of employer superannuation obligations.</w:t>
      </w:r>
    </w:p>
    <w:p w14:paraId="3B265083" w14:textId="6A72B104" w:rsidR="00D207AA" w:rsidRDefault="00D207AA" w:rsidP="00D207AA">
      <w:pPr>
        <w:rPr>
          <w:noProof/>
          <w:lang w:eastAsia="en-US"/>
        </w:rPr>
      </w:pPr>
      <w:r>
        <w:rPr>
          <w:noProof/>
          <w:lang w:eastAsia="en-US"/>
        </w:rPr>
        <w:t xml:space="preserve">• </w:t>
      </w:r>
      <w:r w:rsidRPr="006B4A4A">
        <w:rPr>
          <w:noProof/>
          <w:u w:val="single"/>
          <w:lang w:eastAsia="en-US"/>
        </w:rPr>
        <w:t>Termination benefits</w:t>
      </w:r>
      <w:r>
        <w:rPr>
          <w:noProof/>
          <w:lang w:eastAsia="en-US"/>
        </w:rPr>
        <w:t xml:space="preserve"> include payments in lieu of notice on termination and other lump sum separation entitlements (excluding</w:t>
      </w:r>
      <w:r w:rsidR="006B4A4A">
        <w:rPr>
          <w:noProof/>
          <w:lang w:eastAsia="en-US"/>
        </w:rPr>
        <w:t xml:space="preserve"> </w:t>
      </w:r>
      <w:r>
        <w:rPr>
          <w:noProof/>
          <w:lang w:eastAsia="en-US"/>
        </w:rPr>
        <w:t>annual and long service leave entitlements) payable on termination of employment or acceptance of an offer of termination of</w:t>
      </w:r>
      <w:r w:rsidR="006B4A4A">
        <w:rPr>
          <w:noProof/>
          <w:lang w:eastAsia="en-US"/>
        </w:rPr>
        <w:t xml:space="preserve"> </w:t>
      </w:r>
      <w:r>
        <w:rPr>
          <w:noProof/>
          <w:lang w:eastAsia="en-US"/>
        </w:rPr>
        <w:t>employment.</w:t>
      </w:r>
    </w:p>
    <w:p w14:paraId="2F70EDBE" w14:textId="40AC6D8D" w:rsidR="00D207AA" w:rsidRDefault="00D207AA" w:rsidP="00D207AA">
      <w:pPr>
        <w:rPr>
          <w:noProof/>
          <w:lang w:eastAsia="en-US"/>
        </w:rPr>
      </w:pPr>
      <w:r>
        <w:rPr>
          <w:noProof/>
          <w:lang w:eastAsia="en-US"/>
        </w:rPr>
        <w:t>The following disclosures focus on the expenses incurred by the department attributable to non-ministerial KMP during the period 1 July</w:t>
      </w:r>
      <w:r w:rsidR="006B4A4A">
        <w:rPr>
          <w:noProof/>
          <w:lang w:eastAsia="en-US"/>
        </w:rPr>
        <w:t xml:space="preserve"> </w:t>
      </w:r>
      <w:r>
        <w:rPr>
          <w:noProof/>
          <w:lang w:eastAsia="en-US"/>
        </w:rPr>
        <w:t>2020 to 12 November 2020 and for the 2019–20 financial year, where those positions are common across the financial years.</w:t>
      </w:r>
    </w:p>
    <w:p w14:paraId="6A13195C" w14:textId="1A5D583C" w:rsidR="00D207AA" w:rsidRDefault="00D207AA" w:rsidP="00D207AA">
      <w:pPr>
        <w:rPr>
          <w:noProof/>
          <w:lang w:eastAsia="en-US"/>
        </w:rPr>
      </w:pPr>
      <w:r>
        <w:rPr>
          <w:noProof/>
          <w:lang w:eastAsia="en-US"/>
        </w:rPr>
        <w:t>2020–21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251"/>
        <w:gridCol w:w="1159"/>
        <w:gridCol w:w="93"/>
        <w:gridCol w:w="1252"/>
        <w:gridCol w:w="1251"/>
        <w:gridCol w:w="1252"/>
        <w:gridCol w:w="1252"/>
      </w:tblGrid>
      <w:tr w:rsidR="00CF6D8D" w14:paraId="43DD1CF0" w14:textId="77777777" w:rsidTr="00B878D5">
        <w:tc>
          <w:tcPr>
            <w:tcW w:w="2972" w:type="dxa"/>
            <w:vMerge w:val="restart"/>
            <w:shd w:val="clear" w:color="auto" w:fill="D9D9D9" w:themeFill="background1" w:themeFillShade="D9"/>
            <w:vAlign w:val="center"/>
          </w:tcPr>
          <w:p w14:paraId="16B89F5E" w14:textId="73C6344C" w:rsidR="00CF6D8D" w:rsidRPr="00CF6D8D" w:rsidRDefault="00CF6D8D" w:rsidP="00CF6D8D">
            <w:pPr>
              <w:spacing w:after="80" w:line="240" w:lineRule="auto"/>
              <w:jc w:val="center"/>
              <w:rPr>
                <w:b/>
                <w:noProof/>
                <w:sz w:val="16"/>
                <w:szCs w:val="16"/>
              </w:rPr>
            </w:pPr>
            <w:r w:rsidRPr="00CF6D8D">
              <w:rPr>
                <w:b/>
                <w:noProof/>
                <w:sz w:val="16"/>
                <w:szCs w:val="16"/>
              </w:rPr>
              <w:t>POSIITIONS</w:t>
            </w:r>
          </w:p>
        </w:tc>
        <w:tc>
          <w:tcPr>
            <w:tcW w:w="2410" w:type="dxa"/>
            <w:gridSpan w:val="2"/>
            <w:shd w:val="clear" w:color="auto" w:fill="D9D9D9" w:themeFill="background1" w:themeFillShade="D9"/>
          </w:tcPr>
          <w:p w14:paraId="0CD16453" w14:textId="77777777" w:rsidR="00CF6D8D" w:rsidRPr="00CF6D8D" w:rsidRDefault="00CF6D8D" w:rsidP="00CF6D8D">
            <w:pPr>
              <w:spacing w:after="80" w:line="240" w:lineRule="auto"/>
              <w:jc w:val="center"/>
              <w:rPr>
                <w:b/>
                <w:noProof/>
                <w:sz w:val="16"/>
                <w:szCs w:val="16"/>
              </w:rPr>
            </w:pPr>
            <w:r w:rsidRPr="00CF6D8D">
              <w:rPr>
                <w:b/>
                <w:noProof/>
                <w:sz w:val="16"/>
                <w:szCs w:val="16"/>
              </w:rPr>
              <w:t>SHORT—TERM EMPLOYEE</w:t>
            </w:r>
          </w:p>
          <w:p w14:paraId="35DC52F8" w14:textId="48665779" w:rsidR="00CF6D8D" w:rsidRPr="00CF6D8D" w:rsidRDefault="00CF6D8D" w:rsidP="00CF6D8D">
            <w:pPr>
              <w:spacing w:after="80" w:line="240" w:lineRule="auto"/>
              <w:jc w:val="center"/>
              <w:rPr>
                <w:b/>
                <w:noProof/>
                <w:sz w:val="16"/>
                <w:szCs w:val="16"/>
              </w:rPr>
            </w:pPr>
            <w:r w:rsidRPr="00CF6D8D">
              <w:rPr>
                <w:b/>
                <w:noProof/>
                <w:sz w:val="16"/>
                <w:szCs w:val="16"/>
              </w:rPr>
              <w:t>EXPENSES</w:t>
            </w:r>
          </w:p>
        </w:tc>
        <w:tc>
          <w:tcPr>
            <w:tcW w:w="5100" w:type="dxa"/>
            <w:gridSpan w:val="5"/>
            <w:shd w:val="clear" w:color="auto" w:fill="D9D9D9" w:themeFill="background1" w:themeFillShade="D9"/>
          </w:tcPr>
          <w:p w14:paraId="0BD9F6C8" w14:textId="77777777" w:rsidR="00CF6D8D" w:rsidRPr="00CF6D8D" w:rsidRDefault="00CF6D8D" w:rsidP="00CF6D8D">
            <w:pPr>
              <w:spacing w:after="80" w:line="240" w:lineRule="auto"/>
              <w:rPr>
                <w:b/>
                <w:noProof/>
                <w:sz w:val="16"/>
                <w:szCs w:val="16"/>
              </w:rPr>
            </w:pPr>
          </w:p>
        </w:tc>
      </w:tr>
      <w:tr w:rsidR="00CF6D8D" w14:paraId="11C88CF5" w14:textId="77777777" w:rsidTr="00B878D5">
        <w:tc>
          <w:tcPr>
            <w:tcW w:w="2972" w:type="dxa"/>
            <w:vMerge/>
            <w:shd w:val="clear" w:color="auto" w:fill="D9D9D9" w:themeFill="background1" w:themeFillShade="D9"/>
          </w:tcPr>
          <w:p w14:paraId="14AC0B91" w14:textId="77777777" w:rsidR="00CF6D8D" w:rsidRPr="00CF6D8D" w:rsidRDefault="00CF6D8D" w:rsidP="00CF6D8D">
            <w:pPr>
              <w:spacing w:after="80" w:line="240" w:lineRule="auto"/>
              <w:rPr>
                <w:b/>
                <w:noProof/>
              </w:rPr>
            </w:pPr>
          </w:p>
        </w:tc>
        <w:tc>
          <w:tcPr>
            <w:tcW w:w="1251" w:type="dxa"/>
            <w:shd w:val="clear" w:color="auto" w:fill="D9D9D9" w:themeFill="background1" w:themeFillShade="D9"/>
            <w:vAlign w:val="bottom"/>
          </w:tcPr>
          <w:p w14:paraId="5462AEE1" w14:textId="77777777" w:rsidR="00CF6D8D" w:rsidRPr="00CF6D8D" w:rsidRDefault="00CF6D8D" w:rsidP="00CF6D8D">
            <w:pPr>
              <w:spacing w:after="80" w:line="240" w:lineRule="auto"/>
              <w:jc w:val="center"/>
              <w:rPr>
                <w:b/>
                <w:noProof/>
                <w:sz w:val="16"/>
                <w:szCs w:val="16"/>
              </w:rPr>
            </w:pPr>
            <w:r w:rsidRPr="00CF6D8D">
              <w:rPr>
                <w:b/>
                <w:noProof/>
                <w:sz w:val="16"/>
                <w:szCs w:val="16"/>
              </w:rPr>
              <w:t>MONETARY EXPENSES</w:t>
            </w:r>
          </w:p>
          <w:p w14:paraId="15B8CFCF" w14:textId="77777777" w:rsidR="00CF6D8D" w:rsidRPr="00CF6D8D" w:rsidRDefault="00CF6D8D" w:rsidP="00CF6D8D">
            <w:pPr>
              <w:spacing w:after="80" w:line="240" w:lineRule="auto"/>
              <w:jc w:val="center"/>
              <w:rPr>
                <w:b/>
                <w:noProof/>
                <w:sz w:val="16"/>
                <w:szCs w:val="16"/>
              </w:rPr>
            </w:pPr>
          </w:p>
          <w:p w14:paraId="27446E21" w14:textId="7DFDC7F6" w:rsidR="00CF6D8D" w:rsidRPr="00CF6D8D" w:rsidRDefault="00CF6D8D" w:rsidP="00CF6D8D">
            <w:pPr>
              <w:spacing w:after="80" w:line="240" w:lineRule="auto"/>
              <w:jc w:val="center"/>
              <w:rPr>
                <w:b/>
                <w:noProof/>
                <w:sz w:val="16"/>
                <w:szCs w:val="16"/>
              </w:rPr>
            </w:pPr>
            <w:r w:rsidRPr="00CF6D8D">
              <w:rPr>
                <w:b/>
                <w:noProof/>
                <w:sz w:val="16"/>
                <w:szCs w:val="16"/>
              </w:rPr>
              <w:t>$’000</w:t>
            </w:r>
          </w:p>
        </w:tc>
        <w:tc>
          <w:tcPr>
            <w:tcW w:w="1252" w:type="dxa"/>
            <w:gridSpan w:val="2"/>
            <w:shd w:val="clear" w:color="auto" w:fill="D9D9D9" w:themeFill="background1" w:themeFillShade="D9"/>
            <w:vAlign w:val="bottom"/>
          </w:tcPr>
          <w:p w14:paraId="4569FF81" w14:textId="77777777" w:rsidR="00CF6D8D" w:rsidRPr="00CF6D8D" w:rsidRDefault="00CF6D8D" w:rsidP="00CF6D8D">
            <w:pPr>
              <w:spacing w:after="80" w:line="240" w:lineRule="auto"/>
              <w:jc w:val="center"/>
              <w:rPr>
                <w:b/>
                <w:noProof/>
                <w:sz w:val="16"/>
                <w:szCs w:val="16"/>
              </w:rPr>
            </w:pPr>
            <w:r w:rsidRPr="00CF6D8D">
              <w:rPr>
                <w:b/>
                <w:noProof/>
                <w:sz w:val="16"/>
                <w:szCs w:val="16"/>
              </w:rPr>
              <w:t>NON-MONETARY BENEFITS</w:t>
            </w:r>
          </w:p>
          <w:p w14:paraId="0741A12A" w14:textId="65E3E48E" w:rsidR="00CF6D8D" w:rsidRPr="00CF6D8D" w:rsidRDefault="00CF6D8D" w:rsidP="00CF6D8D">
            <w:pPr>
              <w:spacing w:after="80" w:line="240" w:lineRule="auto"/>
              <w:jc w:val="center"/>
              <w:rPr>
                <w:b/>
                <w:noProof/>
                <w:sz w:val="16"/>
                <w:szCs w:val="16"/>
              </w:rPr>
            </w:pPr>
            <w:r w:rsidRPr="00CF6D8D">
              <w:rPr>
                <w:b/>
                <w:noProof/>
                <w:sz w:val="16"/>
                <w:szCs w:val="16"/>
              </w:rPr>
              <w:t>$’000</w:t>
            </w:r>
          </w:p>
        </w:tc>
        <w:tc>
          <w:tcPr>
            <w:tcW w:w="1252" w:type="dxa"/>
            <w:shd w:val="clear" w:color="auto" w:fill="D9D9D9" w:themeFill="background1" w:themeFillShade="D9"/>
            <w:vAlign w:val="bottom"/>
          </w:tcPr>
          <w:p w14:paraId="5DDBD4BE" w14:textId="77777777" w:rsidR="00CF6D8D" w:rsidRPr="00CF6D8D" w:rsidRDefault="00CF6D8D" w:rsidP="00CF6D8D">
            <w:pPr>
              <w:spacing w:after="80" w:line="240" w:lineRule="auto"/>
              <w:jc w:val="center"/>
              <w:rPr>
                <w:b/>
                <w:noProof/>
                <w:sz w:val="16"/>
                <w:szCs w:val="16"/>
              </w:rPr>
            </w:pPr>
            <w:r w:rsidRPr="00CF6D8D">
              <w:rPr>
                <w:b/>
                <w:noProof/>
                <w:sz w:val="16"/>
                <w:szCs w:val="16"/>
              </w:rPr>
              <w:t>LONG-TERM EMPLOYEE EXPENSES</w:t>
            </w:r>
          </w:p>
          <w:p w14:paraId="7BD06C12" w14:textId="51806330" w:rsidR="00CF6D8D" w:rsidRPr="00CF6D8D" w:rsidRDefault="00CF6D8D" w:rsidP="00CF6D8D">
            <w:pPr>
              <w:spacing w:after="80" w:line="240" w:lineRule="auto"/>
              <w:jc w:val="center"/>
              <w:rPr>
                <w:b/>
                <w:noProof/>
                <w:sz w:val="16"/>
                <w:szCs w:val="16"/>
              </w:rPr>
            </w:pPr>
            <w:r w:rsidRPr="00CF6D8D">
              <w:rPr>
                <w:b/>
                <w:noProof/>
                <w:sz w:val="16"/>
                <w:szCs w:val="16"/>
              </w:rPr>
              <w:t>$’000</w:t>
            </w:r>
          </w:p>
        </w:tc>
        <w:tc>
          <w:tcPr>
            <w:tcW w:w="1251" w:type="dxa"/>
            <w:shd w:val="clear" w:color="auto" w:fill="D9D9D9" w:themeFill="background1" w:themeFillShade="D9"/>
            <w:vAlign w:val="bottom"/>
          </w:tcPr>
          <w:p w14:paraId="7D326E1B" w14:textId="77777777" w:rsidR="00CF6D8D" w:rsidRPr="00CF6D8D" w:rsidRDefault="00CF6D8D" w:rsidP="00CF6D8D">
            <w:pPr>
              <w:spacing w:after="80" w:line="240" w:lineRule="auto"/>
              <w:jc w:val="center"/>
              <w:rPr>
                <w:b/>
                <w:noProof/>
                <w:sz w:val="16"/>
                <w:szCs w:val="16"/>
              </w:rPr>
            </w:pPr>
            <w:r w:rsidRPr="00CF6D8D">
              <w:rPr>
                <w:b/>
                <w:noProof/>
                <w:sz w:val="16"/>
                <w:szCs w:val="16"/>
              </w:rPr>
              <w:t>POST</w:t>
            </w:r>
          </w:p>
          <w:p w14:paraId="68DBDD61" w14:textId="77777777" w:rsidR="00CF6D8D" w:rsidRPr="00CF6D8D" w:rsidRDefault="00CF6D8D" w:rsidP="00CF6D8D">
            <w:pPr>
              <w:spacing w:after="80" w:line="240" w:lineRule="auto"/>
              <w:jc w:val="center"/>
              <w:rPr>
                <w:b/>
                <w:noProof/>
                <w:sz w:val="16"/>
                <w:szCs w:val="16"/>
              </w:rPr>
            </w:pPr>
            <w:r w:rsidRPr="00CF6D8D">
              <w:rPr>
                <w:b/>
                <w:noProof/>
                <w:sz w:val="16"/>
                <w:szCs w:val="16"/>
              </w:rPr>
              <w:t>EMPLOYMENT EXPENSES</w:t>
            </w:r>
          </w:p>
          <w:p w14:paraId="05CEE800" w14:textId="4E639AE7" w:rsidR="00CF6D8D" w:rsidRPr="00CF6D8D" w:rsidRDefault="00CF6D8D" w:rsidP="00CF6D8D">
            <w:pPr>
              <w:spacing w:after="80" w:line="240" w:lineRule="auto"/>
              <w:jc w:val="center"/>
              <w:rPr>
                <w:b/>
                <w:noProof/>
                <w:sz w:val="16"/>
                <w:szCs w:val="16"/>
              </w:rPr>
            </w:pPr>
            <w:r w:rsidRPr="00CF6D8D">
              <w:rPr>
                <w:b/>
                <w:noProof/>
                <w:sz w:val="16"/>
                <w:szCs w:val="16"/>
              </w:rPr>
              <w:t>$’000</w:t>
            </w:r>
          </w:p>
        </w:tc>
        <w:tc>
          <w:tcPr>
            <w:tcW w:w="1252" w:type="dxa"/>
            <w:shd w:val="clear" w:color="auto" w:fill="D9D9D9" w:themeFill="background1" w:themeFillShade="D9"/>
            <w:vAlign w:val="bottom"/>
          </w:tcPr>
          <w:p w14:paraId="4149D2CD" w14:textId="77777777" w:rsidR="00CF6D8D" w:rsidRPr="00CF6D8D" w:rsidRDefault="00CF6D8D" w:rsidP="00CF6D8D">
            <w:pPr>
              <w:spacing w:after="80" w:line="240" w:lineRule="auto"/>
              <w:jc w:val="center"/>
              <w:rPr>
                <w:b/>
                <w:noProof/>
                <w:sz w:val="16"/>
                <w:szCs w:val="16"/>
              </w:rPr>
            </w:pPr>
            <w:r w:rsidRPr="00CF6D8D">
              <w:rPr>
                <w:b/>
                <w:noProof/>
                <w:sz w:val="16"/>
                <w:szCs w:val="16"/>
              </w:rPr>
              <w:t>TERMINATION BENEFITS</w:t>
            </w:r>
          </w:p>
          <w:p w14:paraId="4828E17B" w14:textId="77777777" w:rsidR="00CF6D8D" w:rsidRPr="00CF6D8D" w:rsidRDefault="00CF6D8D" w:rsidP="00CF6D8D">
            <w:pPr>
              <w:spacing w:after="80" w:line="240" w:lineRule="auto"/>
              <w:jc w:val="center"/>
              <w:rPr>
                <w:b/>
                <w:noProof/>
                <w:sz w:val="16"/>
                <w:szCs w:val="16"/>
              </w:rPr>
            </w:pPr>
          </w:p>
          <w:p w14:paraId="6DA70C68" w14:textId="10C12CAE" w:rsidR="00CF6D8D" w:rsidRPr="00CF6D8D" w:rsidRDefault="00CF6D8D" w:rsidP="00CF6D8D">
            <w:pPr>
              <w:spacing w:after="80" w:line="240" w:lineRule="auto"/>
              <w:jc w:val="center"/>
              <w:rPr>
                <w:b/>
                <w:noProof/>
                <w:sz w:val="16"/>
                <w:szCs w:val="16"/>
              </w:rPr>
            </w:pPr>
            <w:r w:rsidRPr="00CF6D8D">
              <w:rPr>
                <w:b/>
                <w:noProof/>
                <w:sz w:val="16"/>
                <w:szCs w:val="16"/>
              </w:rPr>
              <w:t>$’000</w:t>
            </w:r>
          </w:p>
        </w:tc>
        <w:tc>
          <w:tcPr>
            <w:tcW w:w="1252" w:type="dxa"/>
            <w:shd w:val="clear" w:color="auto" w:fill="D9D9D9" w:themeFill="background1" w:themeFillShade="D9"/>
            <w:vAlign w:val="bottom"/>
          </w:tcPr>
          <w:p w14:paraId="11117277" w14:textId="77777777" w:rsidR="00CF6D8D" w:rsidRPr="00CF6D8D" w:rsidRDefault="00CF6D8D" w:rsidP="00CF6D8D">
            <w:pPr>
              <w:spacing w:after="80" w:line="240" w:lineRule="auto"/>
              <w:jc w:val="center"/>
              <w:rPr>
                <w:b/>
                <w:noProof/>
                <w:sz w:val="16"/>
                <w:szCs w:val="16"/>
              </w:rPr>
            </w:pPr>
            <w:r w:rsidRPr="00CF6D8D">
              <w:rPr>
                <w:b/>
                <w:noProof/>
                <w:sz w:val="16"/>
                <w:szCs w:val="16"/>
              </w:rPr>
              <w:t>TOTAL EXPENSES</w:t>
            </w:r>
          </w:p>
          <w:p w14:paraId="175FC92C" w14:textId="77777777" w:rsidR="00CF6D8D" w:rsidRPr="00CF6D8D" w:rsidRDefault="00CF6D8D" w:rsidP="00CF6D8D">
            <w:pPr>
              <w:spacing w:after="80" w:line="240" w:lineRule="auto"/>
              <w:jc w:val="center"/>
              <w:rPr>
                <w:b/>
                <w:noProof/>
                <w:sz w:val="16"/>
                <w:szCs w:val="16"/>
              </w:rPr>
            </w:pPr>
          </w:p>
          <w:p w14:paraId="3C93EBC4" w14:textId="40A62798" w:rsidR="00CF6D8D" w:rsidRPr="00CF6D8D" w:rsidRDefault="00CF6D8D" w:rsidP="00CF6D8D">
            <w:pPr>
              <w:spacing w:after="80" w:line="240" w:lineRule="auto"/>
              <w:jc w:val="center"/>
              <w:rPr>
                <w:b/>
                <w:noProof/>
                <w:sz w:val="16"/>
                <w:szCs w:val="16"/>
              </w:rPr>
            </w:pPr>
            <w:r w:rsidRPr="00CF6D8D">
              <w:rPr>
                <w:b/>
                <w:noProof/>
                <w:sz w:val="16"/>
                <w:szCs w:val="16"/>
              </w:rPr>
              <w:t>$’000</w:t>
            </w:r>
          </w:p>
        </w:tc>
      </w:tr>
      <w:tr w:rsidR="00CF6D8D" w14:paraId="789CB135" w14:textId="77777777" w:rsidTr="00B878D5">
        <w:tc>
          <w:tcPr>
            <w:tcW w:w="2972" w:type="dxa"/>
            <w:tcBorders>
              <w:bottom w:val="single" w:sz="4" w:space="0" w:color="auto"/>
            </w:tcBorders>
          </w:tcPr>
          <w:p w14:paraId="31F14464" w14:textId="77777777" w:rsidR="00B878D5" w:rsidRDefault="00B878D5" w:rsidP="00CF6D8D">
            <w:pPr>
              <w:spacing w:after="80" w:line="240" w:lineRule="auto"/>
              <w:rPr>
                <w:noProof/>
                <w:sz w:val="18"/>
                <w:szCs w:val="18"/>
                <w:lang w:eastAsia="en-US"/>
              </w:rPr>
            </w:pPr>
          </w:p>
          <w:p w14:paraId="55D442CF" w14:textId="68F2F187" w:rsidR="00CF6D8D" w:rsidRPr="00CF6D8D" w:rsidRDefault="00CF6D8D" w:rsidP="00CF6D8D">
            <w:pPr>
              <w:spacing w:after="80" w:line="240" w:lineRule="auto"/>
              <w:rPr>
                <w:noProof/>
                <w:sz w:val="18"/>
                <w:szCs w:val="18"/>
              </w:rPr>
            </w:pPr>
            <w:r w:rsidRPr="00CF6D8D">
              <w:rPr>
                <w:noProof/>
                <w:sz w:val="18"/>
                <w:szCs w:val="18"/>
                <w:lang w:eastAsia="en-US"/>
              </w:rPr>
              <w:t>Director-General</w:t>
            </w:r>
          </w:p>
        </w:tc>
        <w:tc>
          <w:tcPr>
            <w:tcW w:w="1251" w:type="dxa"/>
            <w:tcBorders>
              <w:bottom w:val="single" w:sz="4" w:space="0" w:color="auto"/>
            </w:tcBorders>
            <w:vAlign w:val="bottom"/>
          </w:tcPr>
          <w:p w14:paraId="4B13D4B1" w14:textId="726B707B" w:rsidR="00CF6D8D" w:rsidRDefault="00CF6D8D" w:rsidP="00B878D5">
            <w:pPr>
              <w:spacing w:after="80" w:line="240" w:lineRule="auto"/>
              <w:jc w:val="center"/>
              <w:rPr>
                <w:noProof/>
              </w:rPr>
            </w:pPr>
            <w:r>
              <w:rPr>
                <w:noProof/>
              </w:rPr>
              <w:t>162</w:t>
            </w:r>
          </w:p>
        </w:tc>
        <w:tc>
          <w:tcPr>
            <w:tcW w:w="1252" w:type="dxa"/>
            <w:gridSpan w:val="2"/>
            <w:tcBorders>
              <w:bottom w:val="single" w:sz="4" w:space="0" w:color="auto"/>
            </w:tcBorders>
            <w:vAlign w:val="bottom"/>
          </w:tcPr>
          <w:p w14:paraId="52D36DCE" w14:textId="1EC71A78" w:rsidR="00CF6D8D" w:rsidRDefault="00CF6D8D" w:rsidP="00B878D5">
            <w:pPr>
              <w:spacing w:after="80" w:line="240" w:lineRule="auto"/>
              <w:jc w:val="center"/>
              <w:rPr>
                <w:noProof/>
              </w:rPr>
            </w:pPr>
            <w:r>
              <w:rPr>
                <w:noProof/>
              </w:rPr>
              <w:t>1</w:t>
            </w:r>
          </w:p>
        </w:tc>
        <w:tc>
          <w:tcPr>
            <w:tcW w:w="1252" w:type="dxa"/>
            <w:tcBorders>
              <w:bottom w:val="single" w:sz="4" w:space="0" w:color="auto"/>
            </w:tcBorders>
            <w:vAlign w:val="bottom"/>
          </w:tcPr>
          <w:p w14:paraId="14285A12" w14:textId="574F23C4" w:rsidR="00CF6D8D" w:rsidRDefault="00CF6D8D" w:rsidP="00B878D5">
            <w:pPr>
              <w:spacing w:after="80" w:line="240" w:lineRule="auto"/>
              <w:jc w:val="center"/>
              <w:rPr>
                <w:noProof/>
              </w:rPr>
            </w:pPr>
            <w:r>
              <w:rPr>
                <w:noProof/>
              </w:rPr>
              <w:t>3</w:t>
            </w:r>
          </w:p>
        </w:tc>
        <w:tc>
          <w:tcPr>
            <w:tcW w:w="1251" w:type="dxa"/>
            <w:tcBorders>
              <w:bottom w:val="single" w:sz="4" w:space="0" w:color="auto"/>
            </w:tcBorders>
            <w:vAlign w:val="bottom"/>
          </w:tcPr>
          <w:p w14:paraId="6B141D08" w14:textId="121BFC8F" w:rsidR="00CF6D8D" w:rsidRDefault="00CF6D8D" w:rsidP="00B878D5">
            <w:pPr>
              <w:spacing w:after="80" w:line="240" w:lineRule="auto"/>
              <w:jc w:val="center"/>
              <w:rPr>
                <w:noProof/>
              </w:rPr>
            </w:pPr>
            <w:r>
              <w:rPr>
                <w:noProof/>
              </w:rPr>
              <w:t>20</w:t>
            </w:r>
          </w:p>
        </w:tc>
        <w:tc>
          <w:tcPr>
            <w:tcW w:w="1252" w:type="dxa"/>
            <w:tcBorders>
              <w:bottom w:val="single" w:sz="4" w:space="0" w:color="auto"/>
            </w:tcBorders>
            <w:vAlign w:val="bottom"/>
          </w:tcPr>
          <w:p w14:paraId="7DAABA75" w14:textId="56B4B212" w:rsidR="00CF6D8D" w:rsidRDefault="00CF6D8D" w:rsidP="00B878D5">
            <w:pPr>
              <w:spacing w:after="80" w:line="240" w:lineRule="auto"/>
              <w:jc w:val="center"/>
              <w:rPr>
                <w:noProof/>
              </w:rPr>
            </w:pPr>
            <w:r>
              <w:rPr>
                <w:noProof/>
              </w:rPr>
              <w:t>-</w:t>
            </w:r>
          </w:p>
        </w:tc>
        <w:tc>
          <w:tcPr>
            <w:tcW w:w="1252" w:type="dxa"/>
            <w:tcBorders>
              <w:bottom w:val="single" w:sz="4" w:space="0" w:color="auto"/>
            </w:tcBorders>
            <w:vAlign w:val="bottom"/>
          </w:tcPr>
          <w:p w14:paraId="19C012C4" w14:textId="6D203840" w:rsidR="00CF6D8D" w:rsidRDefault="00CF6D8D" w:rsidP="00B878D5">
            <w:pPr>
              <w:spacing w:after="80" w:line="240" w:lineRule="auto"/>
              <w:jc w:val="center"/>
              <w:rPr>
                <w:noProof/>
              </w:rPr>
            </w:pPr>
            <w:r>
              <w:rPr>
                <w:noProof/>
              </w:rPr>
              <w:t>186</w:t>
            </w:r>
          </w:p>
        </w:tc>
      </w:tr>
      <w:tr w:rsidR="00CF6D8D" w14:paraId="747694FA" w14:textId="77777777" w:rsidTr="00B878D5">
        <w:tc>
          <w:tcPr>
            <w:tcW w:w="2972" w:type="dxa"/>
            <w:tcBorders>
              <w:top w:val="single" w:sz="4" w:space="0" w:color="auto"/>
              <w:bottom w:val="single" w:sz="4" w:space="0" w:color="auto"/>
            </w:tcBorders>
          </w:tcPr>
          <w:p w14:paraId="0FD96FDF" w14:textId="77777777" w:rsidR="00B878D5" w:rsidRDefault="00B878D5" w:rsidP="00B878D5">
            <w:pPr>
              <w:spacing w:after="0" w:line="240" w:lineRule="auto"/>
              <w:rPr>
                <w:noProof/>
                <w:sz w:val="18"/>
                <w:szCs w:val="18"/>
                <w:lang w:eastAsia="en-US"/>
              </w:rPr>
            </w:pPr>
          </w:p>
          <w:p w14:paraId="4B28AF25" w14:textId="77777777" w:rsidR="00CF6D8D" w:rsidRPr="00CF6D8D" w:rsidRDefault="00CF6D8D" w:rsidP="00B878D5">
            <w:pPr>
              <w:spacing w:after="0" w:line="240" w:lineRule="auto"/>
              <w:rPr>
                <w:noProof/>
                <w:sz w:val="18"/>
                <w:szCs w:val="18"/>
                <w:lang w:eastAsia="en-US"/>
              </w:rPr>
            </w:pPr>
            <w:r w:rsidRPr="00CF6D8D">
              <w:rPr>
                <w:noProof/>
                <w:sz w:val="18"/>
                <w:szCs w:val="18"/>
                <w:lang w:eastAsia="en-US"/>
              </w:rPr>
              <w:t>Deputy Director-General</w:t>
            </w:r>
          </w:p>
          <w:p w14:paraId="2E472D73" w14:textId="72D3F5E1" w:rsidR="00CF6D8D" w:rsidRPr="00CF6D8D" w:rsidRDefault="00CF6D8D" w:rsidP="00B878D5">
            <w:pPr>
              <w:spacing w:after="0" w:line="240" w:lineRule="auto"/>
              <w:rPr>
                <w:noProof/>
                <w:sz w:val="18"/>
                <w:szCs w:val="18"/>
              </w:rPr>
            </w:pPr>
            <w:r w:rsidRPr="00CF6D8D">
              <w:rPr>
                <w:noProof/>
                <w:sz w:val="18"/>
                <w:szCs w:val="18"/>
                <w:lang w:eastAsia="en-US"/>
              </w:rPr>
              <w:t>Culture and Economic Participation</w:t>
            </w:r>
          </w:p>
        </w:tc>
        <w:tc>
          <w:tcPr>
            <w:tcW w:w="1251" w:type="dxa"/>
            <w:tcBorders>
              <w:top w:val="single" w:sz="4" w:space="0" w:color="auto"/>
              <w:bottom w:val="single" w:sz="4" w:space="0" w:color="auto"/>
            </w:tcBorders>
            <w:vAlign w:val="bottom"/>
          </w:tcPr>
          <w:p w14:paraId="7BA75D88" w14:textId="081AD5AE" w:rsidR="00CF6D8D" w:rsidRDefault="00CF6D8D" w:rsidP="00B878D5">
            <w:pPr>
              <w:spacing w:after="80" w:line="240" w:lineRule="auto"/>
              <w:jc w:val="center"/>
              <w:rPr>
                <w:noProof/>
              </w:rPr>
            </w:pPr>
            <w:r>
              <w:rPr>
                <w:noProof/>
              </w:rPr>
              <w:t>89</w:t>
            </w:r>
          </w:p>
        </w:tc>
        <w:tc>
          <w:tcPr>
            <w:tcW w:w="1252" w:type="dxa"/>
            <w:gridSpan w:val="2"/>
            <w:tcBorders>
              <w:top w:val="single" w:sz="4" w:space="0" w:color="auto"/>
              <w:bottom w:val="single" w:sz="4" w:space="0" w:color="auto"/>
            </w:tcBorders>
            <w:vAlign w:val="bottom"/>
          </w:tcPr>
          <w:p w14:paraId="5EBC128E" w14:textId="08843361" w:rsidR="00CF6D8D" w:rsidRDefault="00CF6D8D" w:rsidP="00B878D5">
            <w:pPr>
              <w:spacing w:after="80" w:line="240" w:lineRule="auto"/>
              <w:jc w:val="center"/>
              <w:rPr>
                <w:noProof/>
              </w:rPr>
            </w:pPr>
            <w:r>
              <w:rPr>
                <w:noProof/>
              </w:rPr>
              <w:t>1</w:t>
            </w:r>
          </w:p>
        </w:tc>
        <w:tc>
          <w:tcPr>
            <w:tcW w:w="1252" w:type="dxa"/>
            <w:tcBorders>
              <w:top w:val="single" w:sz="4" w:space="0" w:color="auto"/>
              <w:bottom w:val="single" w:sz="4" w:space="0" w:color="auto"/>
            </w:tcBorders>
            <w:vAlign w:val="bottom"/>
          </w:tcPr>
          <w:p w14:paraId="7020BE01" w14:textId="52B3C86F" w:rsidR="00CF6D8D" w:rsidRDefault="00CF6D8D" w:rsidP="00B878D5">
            <w:pPr>
              <w:spacing w:after="80" w:line="240" w:lineRule="auto"/>
              <w:jc w:val="center"/>
              <w:rPr>
                <w:noProof/>
              </w:rPr>
            </w:pPr>
            <w:r>
              <w:rPr>
                <w:noProof/>
              </w:rPr>
              <w:t>2</w:t>
            </w:r>
          </w:p>
        </w:tc>
        <w:tc>
          <w:tcPr>
            <w:tcW w:w="1251" w:type="dxa"/>
            <w:tcBorders>
              <w:top w:val="single" w:sz="4" w:space="0" w:color="auto"/>
              <w:bottom w:val="single" w:sz="4" w:space="0" w:color="auto"/>
            </w:tcBorders>
            <w:vAlign w:val="bottom"/>
          </w:tcPr>
          <w:p w14:paraId="33262633" w14:textId="561D2D01" w:rsidR="00CF6D8D" w:rsidRDefault="00CF6D8D" w:rsidP="00B878D5">
            <w:pPr>
              <w:spacing w:after="80" w:line="240" w:lineRule="auto"/>
              <w:jc w:val="center"/>
              <w:rPr>
                <w:noProof/>
              </w:rPr>
            </w:pPr>
            <w:r>
              <w:rPr>
                <w:noProof/>
              </w:rPr>
              <w:t>10</w:t>
            </w:r>
          </w:p>
        </w:tc>
        <w:tc>
          <w:tcPr>
            <w:tcW w:w="1252" w:type="dxa"/>
            <w:tcBorders>
              <w:top w:val="single" w:sz="4" w:space="0" w:color="auto"/>
              <w:bottom w:val="single" w:sz="4" w:space="0" w:color="auto"/>
            </w:tcBorders>
            <w:vAlign w:val="bottom"/>
          </w:tcPr>
          <w:p w14:paraId="5994337D" w14:textId="385461AC" w:rsidR="00CF6D8D" w:rsidRDefault="00CF6D8D" w:rsidP="00B878D5">
            <w:pPr>
              <w:spacing w:after="80" w:line="240" w:lineRule="auto"/>
              <w:jc w:val="center"/>
              <w:rPr>
                <w:noProof/>
              </w:rPr>
            </w:pPr>
            <w:r>
              <w:rPr>
                <w:noProof/>
              </w:rPr>
              <w:t>-</w:t>
            </w:r>
          </w:p>
        </w:tc>
        <w:tc>
          <w:tcPr>
            <w:tcW w:w="1252" w:type="dxa"/>
            <w:tcBorders>
              <w:top w:val="single" w:sz="4" w:space="0" w:color="auto"/>
              <w:bottom w:val="single" w:sz="4" w:space="0" w:color="auto"/>
            </w:tcBorders>
            <w:vAlign w:val="bottom"/>
          </w:tcPr>
          <w:p w14:paraId="25882EC2" w14:textId="1833C2F4" w:rsidR="00CF6D8D" w:rsidRDefault="00CF6D8D" w:rsidP="00B878D5">
            <w:pPr>
              <w:spacing w:after="80" w:line="240" w:lineRule="auto"/>
              <w:jc w:val="center"/>
              <w:rPr>
                <w:noProof/>
              </w:rPr>
            </w:pPr>
            <w:r>
              <w:rPr>
                <w:noProof/>
              </w:rPr>
              <w:t>102</w:t>
            </w:r>
          </w:p>
        </w:tc>
      </w:tr>
      <w:tr w:rsidR="00CF6D8D" w14:paraId="122C695B" w14:textId="77777777" w:rsidTr="00B878D5">
        <w:tc>
          <w:tcPr>
            <w:tcW w:w="2972" w:type="dxa"/>
            <w:tcBorders>
              <w:top w:val="single" w:sz="4" w:space="0" w:color="auto"/>
              <w:bottom w:val="single" w:sz="4" w:space="0" w:color="auto"/>
            </w:tcBorders>
          </w:tcPr>
          <w:p w14:paraId="1D2D9804" w14:textId="77777777" w:rsidR="00B878D5" w:rsidRDefault="00B878D5" w:rsidP="00B878D5">
            <w:pPr>
              <w:spacing w:after="0" w:line="240" w:lineRule="auto"/>
              <w:rPr>
                <w:noProof/>
                <w:sz w:val="18"/>
                <w:szCs w:val="18"/>
                <w:lang w:eastAsia="en-US"/>
              </w:rPr>
            </w:pPr>
          </w:p>
          <w:p w14:paraId="488CB7F7" w14:textId="77777777" w:rsidR="00CF6D8D" w:rsidRPr="00CF6D8D" w:rsidRDefault="00CF6D8D" w:rsidP="00B878D5">
            <w:pPr>
              <w:spacing w:after="0" w:line="240" w:lineRule="auto"/>
              <w:rPr>
                <w:noProof/>
                <w:sz w:val="18"/>
                <w:szCs w:val="18"/>
                <w:lang w:eastAsia="en-US"/>
              </w:rPr>
            </w:pPr>
            <w:r w:rsidRPr="00CF6D8D">
              <w:rPr>
                <w:noProof/>
                <w:sz w:val="18"/>
                <w:szCs w:val="18"/>
                <w:lang w:eastAsia="en-US"/>
              </w:rPr>
              <w:t>Deputy Director-General</w:t>
            </w:r>
          </w:p>
          <w:p w14:paraId="043E261F" w14:textId="597A690D" w:rsidR="00CF6D8D" w:rsidRPr="00CF6D8D" w:rsidRDefault="00CF6D8D" w:rsidP="00B878D5">
            <w:pPr>
              <w:spacing w:after="0" w:line="240" w:lineRule="auto"/>
              <w:rPr>
                <w:noProof/>
                <w:sz w:val="18"/>
                <w:szCs w:val="18"/>
              </w:rPr>
            </w:pPr>
            <w:r w:rsidRPr="00CF6D8D">
              <w:rPr>
                <w:noProof/>
                <w:sz w:val="18"/>
                <w:szCs w:val="18"/>
                <w:lang w:eastAsia="en-US"/>
              </w:rPr>
              <w:t>Policy and Corporate Services</w:t>
            </w:r>
          </w:p>
        </w:tc>
        <w:tc>
          <w:tcPr>
            <w:tcW w:w="1251" w:type="dxa"/>
            <w:tcBorders>
              <w:top w:val="single" w:sz="4" w:space="0" w:color="auto"/>
              <w:bottom w:val="single" w:sz="4" w:space="0" w:color="auto"/>
            </w:tcBorders>
            <w:vAlign w:val="bottom"/>
          </w:tcPr>
          <w:p w14:paraId="5F492AEF" w14:textId="14CAB85A" w:rsidR="00CF6D8D" w:rsidRDefault="00CF6D8D" w:rsidP="00B878D5">
            <w:pPr>
              <w:spacing w:after="80" w:line="240" w:lineRule="auto"/>
              <w:jc w:val="center"/>
              <w:rPr>
                <w:noProof/>
              </w:rPr>
            </w:pPr>
            <w:r>
              <w:rPr>
                <w:noProof/>
              </w:rPr>
              <w:t>89</w:t>
            </w:r>
          </w:p>
        </w:tc>
        <w:tc>
          <w:tcPr>
            <w:tcW w:w="1252" w:type="dxa"/>
            <w:gridSpan w:val="2"/>
            <w:tcBorders>
              <w:top w:val="single" w:sz="4" w:space="0" w:color="auto"/>
              <w:bottom w:val="single" w:sz="4" w:space="0" w:color="auto"/>
            </w:tcBorders>
            <w:vAlign w:val="bottom"/>
          </w:tcPr>
          <w:p w14:paraId="1500EB18" w14:textId="400F0087" w:rsidR="00CF6D8D" w:rsidRDefault="00CF6D8D" w:rsidP="00B878D5">
            <w:pPr>
              <w:spacing w:after="80" w:line="240" w:lineRule="auto"/>
              <w:jc w:val="center"/>
              <w:rPr>
                <w:noProof/>
              </w:rPr>
            </w:pPr>
            <w:r>
              <w:rPr>
                <w:noProof/>
              </w:rPr>
              <w:t>1</w:t>
            </w:r>
          </w:p>
        </w:tc>
        <w:tc>
          <w:tcPr>
            <w:tcW w:w="1252" w:type="dxa"/>
            <w:tcBorders>
              <w:top w:val="single" w:sz="4" w:space="0" w:color="auto"/>
              <w:bottom w:val="single" w:sz="4" w:space="0" w:color="auto"/>
            </w:tcBorders>
            <w:vAlign w:val="bottom"/>
          </w:tcPr>
          <w:p w14:paraId="5F47AA25" w14:textId="1A941EDA" w:rsidR="00CF6D8D" w:rsidRDefault="00CF6D8D" w:rsidP="00B878D5">
            <w:pPr>
              <w:spacing w:after="80" w:line="240" w:lineRule="auto"/>
              <w:jc w:val="center"/>
              <w:rPr>
                <w:noProof/>
              </w:rPr>
            </w:pPr>
            <w:r>
              <w:rPr>
                <w:noProof/>
              </w:rPr>
              <w:t>2</w:t>
            </w:r>
          </w:p>
        </w:tc>
        <w:tc>
          <w:tcPr>
            <w:tcW w:w="1251" w:type="dxa"/>
            <w:tcBorders>
              <w:top w:val="single" w:sz="4" w:space="0" w:color="auto"/>
              <w:bottom w:val="single" w:sz="4" w:space="0" w:color="auto"/>
            </w:tcBorders>
            <w:vAlign w:val="bottom"/>
          </w:tcPr>
          <w:p w14:paraId="5B5730A5" w14:textId="3F704293" w:rsidR="00CF6D8D" w:rsidRDefault="00CF6D8D" w:rsidP="00B878D5">
            <w:pPr>
              <w:spacing w:after="80" w:line="240" w:lineRule="auto"/>
              <w:jc w:val="center"/>
              <w:rPr>
                <w:noProof/>
              </w:rPr>
            </w:pPr>
            <w:r>
              <w:rPr>
                <w:noProof/>
              </w:rPr>
              <w:t>10</w:t>
            </w:r>
          </w:p>
        </w:tc>
        <w:tc>
          <w:tcPr>
            <w:tcW w:w="1252" w:type="dxa"/>
            <w:tcBorders>
              <w:top w:val="single" w:sz="4" w:space="0" w:color="auto"/>
              <w:bottom w:val="single" w:sz="4" w:space="0" w:color="auto"/>
            </w:tcBorders>
            <w:vAlign w:val="bottom"/>
          </w:tcPr>
          <w:p w14:paraId="3AF216AA" w14:textId="50B6CFC7" w:rsidR="00CF6D8D" w:rsidRDefault="00CF6D8D" w:rsidP="00B878D5">
            <w:pPr>
              <w:spacing w:after="80" w:line="240" w:lineRule="auto"/>
              <w:jc w:val="center"/>
              <w:rPr>
                <w:noProof/>
              </w:rPr>
            </w:pPr>
            <w:r>
              <w:rPr>
                <w:noProof/>
              </w:rPr>
              <w:t>-</w:t>
            </w:r>
          </w:p>
        </w:tc>
        <w:tc>
          <w:tcPr>
            <w:tcW w:w="1252" w:type="dxa"/>
            <w:tcBorders>
              <w:top w:val="single" w:sz="4" w:space="0" w:color="auto"/>
              <w:bottom w:val="single" w:sz="4" w:space="0" w:color="auto"/>
            </w:tcBorders>
            <w:vAlign w:val="bottom"/>
          </w:tcPr>
          <w:p w14:paraId="745C40BC" w14:textId="104DDEFC" w:rsidR="00CF6D8D" w:rsidRDefault="00CF6D8D" w:rsidP="00B878D5">
            <w:pPr>
              <w:spacing w:after="80" w:line="240" w:lineRule="auto"/>
              <w:jc w:val="center"/>
              <w:rPr>
                <w:noProof/>
              </w:rPr>
            </w:pPr>
            <w:r>
              <w:rPr>
                <w:noProof/>
              </w:rPr>
              <w:t>102</w:t>
            </w:r>
          </w:p>
        </w:tc>
      </w:tr>
      <w:tr w:rsidR="00CF6D8D" w14:paraId="5BD8FA6A" w14:textId="77777777" w:rsidTr="00B878D5">
        <w:tc>
          <w:tcPr>
            <w:tcW w:w="2972" w:type="dxa"/>
            <w:tcBorders>
              <w:top w:val="single" w:sz="4" w:space="0" w:color="auto"/>
              <w:bottom w:val="single" w:sz="4" w:space="0" w:color="auto"/>
            </w:tcBorders>
          </w:tcPr>
          <w:p w14:paraId="792D8F44" w14:textId="77777777" w:rsidR="00B878D5" w:rsidRDefault="00B878D5" w:rsidP="00CF6D8D">
            <w:pPr>
              <w:spacing w:after="80" w:line="240" w:lineRule="auto"/>
              <w:rPr>
                <w:noProof/>
                <w:sz w:val="18"/>
                <w:szCs w:val="18"/>
                <w:lang w:eastAsia="en-US"/>
              </w:rPr>
            </w:pPr>
          </w:p>
          <w:p w14:paraId="4CD281AE" w14:textId="481D0E42" w:rsidR="00CF6D8D" w:rsidRPr="00CF6D8D" w:rsidRDefault="00CF6D8D" w:rsidP="00CF6D8D">
            <w:pPr>
              <w:spacing w:after="80" w:line="240" w:lineRule="auto"/>
              <w:rPr>
                <w:noProof/>
                <w:sz w:val="18"/>
                <w:szCs w:val="18"/>
              </w:rPr>
            </w:pPr>
            <w:r w:rsidRPr="00CF6D8D">
              <w:rPr>
                <w:noProof/>
                <w:sz w:val="18"/>
                <w:szCs w:val="18"/>
                <w:lang w:eastAsia="en-US"/>
              </w:rPr>
              <w:t xml:space="preserve">Chief Finance Officer </w:t>
            </w:r>
          </w:p>
        </w:tc>
        <w:tc>
          <w:tcPr>
            <w:tcW w:w="1251" w:type="dxa"/>
            <w:tcBorders>
              <w:top w:val="single" w:sz="4" w:space="0" w:color="auto"/>
              <w:bottom w:val="single" w:sz="4" w:space="0" w:color="auto"/>
            </w:tcBorders>
            <w:vAlign w:val="bottom"/>
          </w:tcPr>
          <w:p w14:paraId="42C5BDD6" w14:textId="16702D49" w:rsidR="00CF6D8D" w:rsidRDefault="00CF6D8D" w:rsidP="00B878D5">
            <w:pPr>
              <w:spacing w:after="80" w:line="240" w:lineRule="auto"/>
              <w:jc w:val="center"/>
              <w:rPr>
                <w:noProof/>
              </w:rPr>
            </w:pPr>
            <w:r>
              <w:rPr>
                <w:noProof/>
              </w:rPr>
              <w:t>58</w:t>
            </w:r>
          </w:p>
        </w:tc>
        <w:tc>
          <w:tcPr>
            <w:tcW w:w="1252" w:type="dxa"/>
            <w:gridSpan w:val="2"/>
            <w:tcBorders>
              <w:top w:val="single" w:sz="4" w:space="0" w:color="auto"/>
              <w:bottom w:val="single" w:sz="4" w:space="0" w:color="auto"/>
            </w:tcBorders>
            <w:vAlign w:val="bottom"/>
          </w:tcPr>
          <w:p w14:paraId="37109B7A" w14:textId="688604C9" w:rsidR="00CF6D8D" w:rsidRDefault="00CF6D8D" w:rsidP="00B878D5">
            <w:pPr>
              <w:spacing w:after="80" w:line="240" w:lineRule="auto"/>
              <w:jc w:val="center"/>
              <w:rPr>
                <w:noProof/>
              </w:rPr>
            </w:pPr>
            <w:r>
              <w:rPr>
                <w:noProof/>
              </w:rPr>
              <w:t>1</w:t>
            </w:r>
          </w:p>
        </w:tc>
        <w:tc>
          <w:tcPr>
            <w:tcW w:w="1252" w:type="dxa"/>
            <w:tcBorders>
              <w:top w:val="single" w:sz="4" w:space="0" w:color="auto"/>
              <w:bottom w:val="single" w:sz="4" w:space="0" w:color="auto"/>
            </w:tcBorders>
            <w:vAlign w:val="bottom"/>
          </w:tcPr>
          <w:p w14:paraId="13295DE8" w14:textId="787286DB" w:rsidR="00CF6D8D" w:rsidRDefault="00CF6D8D" w:rsidP="00B878D5">
            <w:pPr>
              <w:spacing w:after="80" w:line="240" w:lineRule="auto"/>
              <w:jc w:val="center"/>
              <w:rPr>
                <w:noProof/>
              </w:rPr>
            </w:pPr>
            <w:r>
              <w:rPr>
                <w:noProof/>
              </w:rPr>
              <w:t>1</w:t>
            </w:r>
          </w:p>
        </w:tc>
        <w:tc>
          <w:tcPr>
            <w:tcW w:w="1251" w:type="dxa"/>
            <w:tcBorders>
              <w:top w:val="single" w:sz="4" w:space="0" w:color="auto"/>
              <w:bottom w:val="single" w:sz="4" w:space="0" w:color="auto"/>
            </w:tcBorders>
            <w:vAlign w:val="bottom"/>
          </w:tcPr>
          <w:p w14:paraId="350444CE" w14:textId="5CAC78B7" w:rsidR="00CF6D8D" w:rsidRDefault="00CF6D8D" w:rsidP="00B878D5">
            <w:pPr>
              <w:spacing w:after="80" w:line="240" w:lineRule="auto"/>
              <w:jc w:val="center"/>
              <w:rPr>
                <w:noProof/>
              </w:rPr>
            </w:pPr>
            <w:r>
              <w:rPr>
                <w:noProof/>
              </w:rPr>
              <w:t>7</w:t>
            </w:r>
          </w:p>
        </w:tc>
        <w:tc>
          <w:tcPr>
            <w:tcW w:w="1252" w:type="dxa"/>
            <w:tcBorders>
              <w:top w:val="single" w:sz="4" w:space="0" w:color="auto"/>
              <w:bottom w:val="single" w:sz="4" w:space="0" w:color="auto"/>
            </w:tcBorders>
            <w:vAlign w:val="bottom"/>
          </w:tcPr>
          <w:p w14:paraId="7FD05D29" w14:textId="5F9FF9BE" w:rsidR="00CF6D8D" w:rsidRDefault="00CF6D8D" w:rsidP="00B878D5">
            <w:pPr>
              <w:spacing w:after="80" w:line="240" w:lineRule="auto"/>
              <w:jc w:val="center"/>
              <w:rPr>
                <w:noProof/>
              </w:rPr>
            </w:pPr>
            <w:r>
              <w:rPr>
                <w:noProof/>
              </w:rPr>
              <w:t>-</w:t>
            </w:r>
          </w:p>
        </w:tc>
        <w:tc>
          <w:tcPr>
            <w:tcW w:w="1252" w:type="dxa"/>
            <w:tcBorders>
              <w:top w:val="single" w:sz="4" w:space="0" w:color="auto"/>
              <w:bottom w:val="single" w:sz="4" w:space="0" w:color="auto"/>
            </w:tcBorders>
            <w:vAlign w:val="bottom"/>
          </w:tcPr>
          <w:p w14:paraId="7792F549" w14:textId="173CD221" w:rsidR="00CF6D8D" w:rsidRDefault="00CF6D8D" w:rsidP="00B878D5">
            <w:pPr>
              <w:spacing w:after="80" w:line="240" w:lineRule="auto"/>
              <w:jc w:val="center"/>
              <w:rPr>
                <w:noProof/>
              </w:rPr>
            </w:pPr>
            <w:r>
              <w:rPr>
                <w:noProof/>
              </w:rPr>
              <w:t>67</w:t>
            </w:r>
          </w:p>
        </w:tc>
      </w:tr>
    </w:tbl>
    <w:p w14:paraId="372A1475" w14:textId="1AD5209D" w:rsidR="006B4A4A" w:rsidRDefault="006B4A4A" w:rsidP="006B4A4A">
      <w:pPr>
        <w:rPr>
          <w:noProof/>
          <w:lang w:eastAsia="en-US"/>
        </w:rPr>
      </w:pPr>
      <w:r>
        <w:rPr>
          <w:noProof/>
          <w:lang w:eastAsia="en-US"/>
        </w:rPr>
        <w:t>The remuneration expenses disclosed include the substantive KMP’s remuneration expenses as well as remuneration earned while he/she acted in another KMP position throughout the financial year on a short term basis.</w:t>
      </w:r>
    </w:p>
    <w:p w14:paraId="645FAE35" w14:textId="2F40F69B" w:rsidR="006B4A4A" w:rsidRDefault="006B4A4A" w:rsidP="006B4A4A">
      <w:pPr>
        <w:rPr>
          <w:noProof/>
          <w:lang w:eastAsia="en-US"/>
        </w:rPr>
      </w:pPr>
      <w:r>
        <w:rPr>
          <w:noProof/>
          <w:lang w:eastAsia="en-US"/>
        </w:rPr>
        <w:t>Some backfilling arrangements of KMPs by non–KMP officers have been excluded on the basis of being immaterial in relation to the time</w:t>
      </w:r>
    </w:p>
    <w:p w14:paraId="45AB2210" w14:textId="77777777" w:rsidR="006B4A4A" w:rsidRDefault="006B4A4A" w:rsidP="006B4A4A">
      <w:pPr>
        <w:rPr>
          <w:noProof/>
          <w:lang w:eastAsia="en-US"/>
        </w:rPr>
      </w:pPr>
      <w:r>
        <w:rPr>
          <w:noProof/>
          <w:lang w:eastAsia="en-US"/>
        </w:rPr>
        <w:t>spent in the KMP role.</w:t>
      </w:r>
    </w:p>
    <w:p w14:paraId="12B8676C" w14:textId="51468E7D" w:rsidR="006B4A4A" w:rsidRDefault="006B4A4A" w:rsidP="006B4A4A">
      <w:pPr>
        <w:rPr>
          <w:noProof/>
          <w:lang w:eastAsia="en-US"/>
        </w:rPr>
      </w:pPr>
      <w:r>
        <w:rPr>
          <w:noProof/>
          <w:lang w:eastAsia="en-US"/>
        </w:rPr>
        <w:t>2019–20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1251"/>
        <w:gridCol w:w="1159"/>
        <w:gridCol w:w="93"/>
        <w:gridCol w:w="1252"/>
        <w:gridCol w:w="1251"/>
        <w:gridCol w:w="1252"/>
        <w:gridCol w:w="1252"/>
      </w:tblGrid>
      <w:tr w:rsidR="00B878D5" w14:paraId="59112A1F" w14:textId="77777777" w:rsidTr="00B878D5">
        <w:tc>
          <w:tcPr>
            <w:tcW w:w="2972" w:type="dxa"/>
            <w:vMerge w:val="restart"/>
            <w:shd w:val="clear" w:color="auto" w:fill="D9D9D9" w:themeFill="background1" w:themeFillShade="D9"/>
            <w:vAlign w:val="center"/>
          </w:tcPr>
          <w:p w14:paraId="30CDF877" w14:textId="77777777" w:rsidR="00B878D5" w:rsidRPr="00CF6D8D" w:rsidRDefault="00B878D5" w:rsidP="000310B2">
            <w:pPr>
              <w:spacing w:after="80" w:line="240" w:lineRule="auto"/>
              <w:jc w:val="center"/>
              <w:rPr>
                <w:b/>
                <w:noProof/>
                <w:sz w:val="16"/>
                <w:szCs w:val="16"/>
              </w:rPr>
            </w:pPr>
            <w:r w:rsidRPr="00CF6D8D">
              <w:rPr>
                <w:b/>
                <w:noProof/>
                <w:sz w:val="16"/>
                <w:szCs w:val="16"/>
              </w:rPr>
              <w:t>POSIITIONS</w:t>
            </w:r>
          </w:p>
        </w:tc>
        <w:tc>
          <w:tcPr>
            <w:tcW w:w="2410" w:type="dxa"/>
            <w:gridSpan w:val="2"/>
            <w:shd w:val="clear" w:color="auto" w:fill="D9D9D9" w:themeFill="background1" w:themeFillShade="D9"/>
          </w:tcPr>
          <w:p w14:paraId="68C1B96E" w14:textId="77777777" w:rsidR="00B878D5" w:rsidRPr="00CF6D8D" w:rsidRDefault="00B878D5" w:rsidP="000310B2">
            <w:pPr>
              <w:spacing w:after="80" w:line="240" w:lineRule="auto"/>
              <w:jc w:val="center"/>
              <w:rPr>
                <w:b/>
                <w:noProof/>
                <w:sz w:val="16"/>
                <w:szCs w:val="16"/>
              </w:rPr>
            </w:pPr>
            <w:r w:rsidRPr="00CF6D8D">
              <w:rPr>
                <w:b/>
                <w:noProof/>
                <w:sz w:val="16"/>
                <w:szCs w:val="16"/>
              </w:rPr>
              <w:t>SHORT—TERM EMPLOYEE</w:t>
            </w:r>
          </w:p>
          <w:p w14:paraId="6AF3A6BF" w14:textId="77777777" w:rsidR="00B878D5" w:rsidRPr="00CF6D8D" w:rsidRDefault="00B878D5" w:rsidP="000310B2">
            <w:pPr>
              <w:spacing w:after="80" w:line="240" w:lineRule="auto"/>
              <w:jc w:val="center"/>
              <w:rPr>
                <w:b/>
                <w:noProof/>
                <w:sz w:val="16"/>
                <w:szCs w:val="16"/>
              </w:rPr>
            </w:pPr>
            <w:r w:rsidRPr="00CF6D8D">
              <w:rPr>
                <w:b/>
                <w:noProof/>
                <w:sz w:val="16"/>
                <w:szCs w:val="16"/>
              </w:rPr>
              <w:t>EXPENSES</w:t>
            </w:r>
          </w:p>
        </w:tc>
        <w:tc>
          <w:tcPr>
            <w:tcW w:w="5100" w:type="dxa"/>
            <w:gridSpan w:val="5"/>
            <w:shd w:val="clear" w:color="auto" w:fill="D9D9D9" w:themeFill="background1" w:themeFillShade="D9"/>
          </w:tcPr>
          <w:p w14:paraId="2050DBE9" w14:textId="77777777" w:rsidR="00B878D5" w:rsidRPr="00CF6D8D" w:rsidRDefault="00B878D5" w:rsidP="000310B2">
            <w:pPr>
              <w:spacing w:after="80" w:line="240" w:lineRule="auto"/>
              <w:rPr>
                <w:b/>
                <w:noProof/>
                <w:sz w:val="16"/>
                <w:szCs w:val="16"/>
              </w:rPr>
            </w:pPr>
          </w:p>
        </w:tc>
      </w:tr>
      <w:tr w:rsidR="00B878D5" w14:paraId="41FD23ED" w14:textId="77777777" w:rsidTr="00B878D5">
        <w:tc>
          <w:tcPr>
            <w:tcW w:w="2972" w:type="dxa"/>
            <w:vMerge/>
            <w:shd w:val="clear" w:color="auto" w:fill="D9D9D9" w:themeFill="background1" w:themeFillShade="D9"/>
          </w:tcPr>
          <w:p w14:paraId="0289D51C" w14:textId="77777777" w:rsidR="00B878D5" w:rsidRPr="00CF6D8D" w:rsidRDefault="00B878D5" w:rsidP="000310B2">
            <w:pPr>
              <w:spacing w:after="80" w:line="240" w:lineRule="auto"/>
              <w:rPr>
                <w:b/>
                <w:noProof/>
              </w:rPr>
            </w:pPr>
          </w:p>
        </w:tc>
        <w:tc>
          <w:tcPr>
            <w:tcW w:w="1251" w:type="dxa"/>
            <w:shd w:val="clear" w:color="auto" w:fill="D9D9D9" w:themeFill="background1" w:themeFillShade="D9"/>
            <w:vAlign w:val="bottom"/>
          </w:tcPr>
          <w:p w14:paraId="7CC15195" w14:textId="77777777" w:rsidR="00B878D5" w:rsidRPr="00CF6D8D" w:rsidRDefault="00B878D5" w:rsidP="000310B2">
            <w:pPr>
              <w:spacing w:after="80" w:line="240" w:lineRule="auto"/>
              <w:jc w:val="center"/>
              <w:rPr>
                <w:b/>
                <w:noProof/>
                <w:sz w:val="16"/>
                <w:szCs w:val="16"/>
              </w:rPr>
            </w:pPr>
            <w:r w:rsidRPr="00CF6D8D">
              <w:rPr>
                <w:b/>
                <w:noProof/>
                <w:sz w:val="16"/>
                <w:szCs w:val="16"/>
              </w:rPr>
              <w:t>MONETARY EXPENSES</w:t>
            </w:r>
          </w:p>
          <w:p w14:paraId="1F63CD1A" w14:textId="77777777" w:rsidR="00B878D5" w:rsidRPr="00CF6D8D" w:rsidRDefault="00B878D5" w:rsidP="000310B2">
            <w:pPr>
              <w:spacing w:after="80" w:line="240" w:lineRule="auto"/>
              <w:jc w:val="center"/>
              <w:rPr>
                <w:b/>
                <w:noProof/>
                <w:sz w:val="16"/>
                <w:szCs w:val="16"/>
              </w:rPr>
            </w:pPr>
          </w:p>
          <w:p w14:paraId="52C00E53" w14:textId="77777777" w:rsidR="00B878D5" w:rsidRPr="00CF6D8D" w:rsidRDefault="00B878D5" w:rsidP="000310B2">
            <w:pPr>
              <w:spacing w:after="80" w:line="240" w:lineRule="auto"/>
              <w:jc w:val="center"/>
              <w:rPr>
                <w:b/>
                <w:noProof/>
                <w:sz w:val="16"/>
                <w:szCs w:val="16"/>
              </w:rPr>
            </w:pPr>
            <w:r w:rsidRPr="00CF6D8D">
              <w:rPr>
                <w:b/>
                <w:noProof/>
                <w:sz w:val="16"/>
                <w:szCs w:val="16"/>
              </w:rPr>
              <w:t>$’000</w:t>
            </w:r>
          </w:p>
        </w:tc>
        <w:tc>
          <w:tcPr>
            <w:tcW w:w="1252" w:type="dxa"/>
            <w:gridSpan w:val="2"/>
            <w:shd w:val="clear" w:color="auto" w:fill="D9D9D9" w:themeFill="background1" w:themeFillShade="D9"/>
            <w:vAlign w:val="bottom"/>
          </w:tcPr>
          <w:p w14:paraId="2CF2629E" w14:textId="77777777" w:rsidR="00B878D5" w:rsidRPr="00CF6D8D" w:rsidRDefault="00B878D5" w:rsidP="000310B2">
            <w:pPr>
              <w:spacing w:after="80" w:line="240" w:lineRule="auto"/>
              <w:jc w:val="center"/>
              <w:rPr>
                <w:b/>
                <w:noProof/>
                <w:sz w:val="16"/>
                <w:szCs w:val="16"/>
              </w:rPr>
            </w:pPr>
            <w:r w:rsidRPr="00CF6D8D">
              <w:rPr>
                <w:b/>
                <w:noProof/>
                <w:sz w:val="16"/>
                <w:szCs w:val="16"/>
              </w:rPr>
              <w:t>NON-MONETARY BENEFITS</w:t>
            </w:r>
          </w:p>
          <w:p w14:paraId="69BE006B" w14:textId="77777777" w:rsidR="00B878D5" w:rsidRPr="00CF6D8D" w:rsidRDefault="00B878D5" w:rsidP="000310B2">
            <w:pPr>
              <w:spacing w:after="80" w:line="240" w:lineRule="auto"/>
              <w:jc w:val="center"/>
              <w:rPr>
                <w:b/>
                <w:noProof/>
                <w:sz w:val="16"/>
                <w:szCs w:val="16"/>
              </w:rPr>
            </w:pPr>
            <w:r w:rsidRPr="00CF6D8D">
              <w:rPr>
                <w:b/>
                <w:noProof/>
                <w:sz w:val="16"/>
                <w:szCs w:val="16"/>
              </w:rPr>
              <w:t>$’000</w:t>
            </w:r>
          </w:p>
        </w:tc>
        <w:tc>
          <w:tcPr>
            <w:tcW w:w="1252" w:type="dxa"/>
            <w:shd w:val="clear" w:color="auto" w:fill="D9D9D9" w:themeFill="background1" w:themeFillShade="D9"/>
            <w:vAlign w:val="bottom"/>
          </w:tcPr>
          <w:p w14:paraId="3922EB7A" w14:textId="77777777" w:rsidR="00B878D5" w:rsidRPr="00CF6D8D" w:rsidRDefault="00B878D5" w:rsidP="000310B2">
            <w:pPr>
              <w:spacing w:after="80" w:line="240" w:lineRule="auto"/>
              <w:jc w:val="center"/>
              <w:rPr>
                <w:b/>
                <w:noProof/>
                <w:sz w:val="16"/>
                <w:szCs w:val="16"/>
              </w:rPr>
            </w:pPr>
            <w:r w:rsidRPr="00CF6D8D">
              <w:rPr>
                <w:b/>
                <w:noProof/>
                <w:sz w:val="16"/>
                <w:szCs w:val="16"/>
              </w:rPr>
              <w:t>LONG-TERM EMPLOYEE EXPENSES</w:t>
            </w:r>
          </w:p>
          <w:p w14:paraId="0BB082A9" w14:textId="77777777" w:rsidR="00B878D5" w:rsidRPr="00CF6D8D" w:rsidRDefault="00B878D5" w:rsidP="000310B2">
            <w:pPr>
              <w:spacing w:after="80" w:line="240" w:lineRule="auto"/>
              <w:jc w:val="center"/>
              <w:rPr>
                <w:b/>
                <w:noProof/>
                <w:sz w:val="16"/>
                <w:szCs w:val="16"/>
              </w:rPr>
            </w:pPr>
            <w:r w:rsidRPr="00CF6D8D">
              <w:rPr>
                <w:b/>
                <w:noProof/>
                <w:sz w:val="16"/>
                <w:szCs w:val="16"/>
              </w:rPr>
              <w:t>$’000</w:t>
            </w:r>
          </w:p>
        </w:tc>
        <w:tc>
          <w:tcPr>
            <w:tcW w:w="1251" w:type="dxa"/>
            <w:shd w:val="clear" w:color="auto" w:fill="D9D9D9" w:themeFill="background1" w:themeFillShade="D9"/>
            <w:vAlign w:val="bottom"/>
          </w:tcPr>
          <w:p w14:paraId="0D9150FC" w14:textId="77777777" w:rsidR="00B878D5" w:rsidRPr="00CF6D8D" w:rsidRDefault="00B878D5" w:rsidP="000310B2">
            <w:pPr>
              <w:spacing w:after="80" w:line="240" w:lineRule="auto"/>
              <w:jc w:val="center"/>
              <w:rPr>
                <w:b/>
                <w:noProof/>
                <w:sz w:val="16"/>
                <w:szCs w:val="16"/>
              </w:rPr>
            </w:pPr>
            <w:r w:rsidRPr="00CF6D8D">
              <w:rPr>
                <w:b/>
                <w:noProof/>
                <w:sz w:val="16"/>
                <w:szCs w:val="16"/>
              </w:rPr>
              <w:t>POST</w:t>
            </w:r>
          </w:p>
          <w:p w14:paraId="1ADC80E2" w14:textId="77777777" w:rsidR="00B878D5" w:rsidRPr="00CF6D8D" w:rsidRDefault="00B878D5" w:rsidP="000310B2">
            <w:pPr>
              <w:spacing w:after="80" w:line="240" w:lineRule="auto"/>
              <w:jc w:val="center"/>
              <w:rPr>
                <w:b/>
                <w:noProof/>
                <w:sz w:val="16"/>
                <w:szCs w:val="16"/>
              </w:rPr>
            </w:pPr>
            <w:r w:rsidRPr="00CF6D8D">
              <w:rPr>
                <w:b/>
                <w:noProof/>
                <w:sz w:val="16"/>
                <w:szCs w:val="16"/>
              </w:rPr>
              <w:t>EMPLOYMENT EXPENSES</w:t>
            </w:r>
          </w:p>
          <w:p w14:paraId="18490D76" w14:textId="77777777" w:rsidR="00B878D5" w:rsidRPr="00CF6D8D" w:rsidRDefault="00B878D5" w:rsidP="000310B2">
            <w:pPr>
              <w:spacing w:after="80" w:line="240" w:lineRule="auto"/>
              <w:jc w:val="center"/>
              <w:rPr>
                <w:b/>
                <w:noProof/>
                <w:sz w:val="16"/>
                <w:szCs w:val="16"/>
              </w:rPr>
            </w:pPr>
            <w:r w:rsidRPr="00CF6D8D">
              <w:rPr>
                <w:b/>
                <w:noProof/>
                <w:sz w:val="16"/>
                <w:szCs w:val="16"/>
              </w:rPr>
              <w:t>$’000</w:t>
            </w:r>
          </w:p>
        </w:tc>
        <w:tc>
          <w:tcPr>
            <w:tcW w:w="1252" w:type="dxa"/>
            <w:shd w:val="clear" w:color="auto" w:fill="D9D9D9" w:themeFill="background1" w:themeFillShade="D9"/>
            <w:vAlign w:val="bottom"/>
          </w:tcPr>
          <w:p w14:paraId="4596138D" w14:textId="77777777" w:rsidR="00B878D5" w:rsidRPr="00CF6D8D" w:rsidRDefault="00B878D5" w:rsidP="000310B2">
            <w:pPr>
              <w:spacing w:after="80" w:line="240" w:lineRule="auto"/>
              <w:jc w:val="center"/>
              <w:rPr>
                <w:b/>
                <w:noProof/>
                <w:sz w:val="16"/>
                <w:szCs w:val="16"/>
              </w:rPr>
            </w:pPr>
            <w:r w:rsidRPr="00CF6D8D">
              <w:rPr>
                <w:b/>
                <w:noProof/>
                <w:sz w:val="16"/>
                <w:szCs w:val="16"/>
              </w:rPr>
              <w:t>TERMINATION BENEFITS</w:t>
            </w:r>
          </w:p>
          <w:p w14:paraId="2978DE18" w14:textId="77777777" w:rsidR="00B878D5" w:rsidRPr="00CF6D8D" w:rsidRDefault="00B878D5" w:rsidP="000310B2">
            <w:pPr>
              <w:spacing w:after="80" w:line="240" w:lineRule="auto"/>
              <w:jc w:val="center"/>
              <w:rPr>
                <w:b/>
                <w:noProof/>
                <w:sz w:val="16"/>
                <w:szCs w:val="16"/>
              </w:rPr>
            </w:pPr>
          </w:p>
          <w:p w14:paraId="1CECF857" w14:textId="77777777" w:rsidR="00B878D5" w:rsidRPr="00CF6D8D" w:rsidRDefault="00B878D5" w:rsidP="000310B2">
            <w:pPr>
              <w:spacing w:after="80" w:line="240" w:lineRule="auto"/>
              <w:jc w:val="center"/>
              <w:rPr>
                <w:b/>
                <w:noProof/>
                <w:sz w:val="16"/>
                <w:szCs w:val="16"/>
              </w:rPr>
            </w:pPr>
            <w:r w:rsidRPr="00CF6D8D">
              <w:rPr>
                <w:b/>
                <w:noProof/>
                <w:sz w:val="16"/>
                <w:szCs w:val="16"/>
              </w:rPr>
              <w:t>$’000</w:t>
            </w:r>
          </w:p>
        </w:tc>
        <w:tc>
          <w:tcPr>
            <w:tcW w:w="1252" w:type="dxa"/>
            <w:shd w:val="clear" w:color="auto" w:fill="D9D9D9" w:themeFill="background1" w:themeFillShade="D9"/>
            <w:vAlign w:val="bottom"/>
          </w:tcPr>
          <w:p w14:paraId="49FFEF3B" w14:textId="77777777" w:rsidR="00B878D5" w:rsidRPr="00CF6D8D" w:rsidRDefault="00B878D5" w:rsidP="000310B2">
            <w:pPr>
              <w:spacing w:after="80" w:line="240" w:lineRule="auto"/>
              <w:jc w:val="center"/>
              <w:rPr>
                <w:b/>
                <w:noProof/>
                <w:sz w:val="16"/>
                <w:szCs w:val="16"/>
              </w:rPr>
            </w:pPr>
            <w:r w:rsidRPr="00CF6D8D">
              <w:rPr>
                <w:b/>
                <w:noProof/>
                <w:sz w:val="16"/>
                <w:szCs w:val="16"/>
              </w:rPr>
              <w:t>TOTAL EXPENSES</w:t>
            </w:r>
          </w:p>
          <w:p w14:paraId="7A898B2A" w14:textId="77777777" w:rsidR="00B878D5" w:rsidRPr="00CF6D8D" w:rsidRDefault="00B878D5" w:rsidP="000310B2">
            <w:pPr>
              <w:spacing w:after="80" w:line="240" w:lineRule="auto"/>
              <w:jc w:val="center"/>
              <w:rPr>
                <w:b/>
                <w:noProof/>
                <w:sz w:val="16"/>
                <w:szCs w:val="16"/>
              </w:rPr>
            </w:pPr>
          </w:p>
          <w:p w14:paraId="09ACB735" w14:textId="77777777" w:rsidR="00B878D5" w:rsidRPr="00CF6D8D" w:rsidRDefault="00B878D5" w:rsidP="000310B2">
            <w:pPr>
              <w:spacing w:after="80" w:line="240" w:lineRule="auto"/>
              <w:jc w:val="center"/>
              <w:rPr>
                <w:b/>
                <w:noProof/>
                <w:sz w:val="16"/>
                <w:szCs w:val="16"/>
              </w:rPr>
            </w:pPr>
            <w:r w:rsidRPr="00CF6D8D">
              <w:rPr>
                <w:b/>
                <w:noProof/>
                <w:sz w:val="16"/>
                <w:szCs w:val="16"/>
              </w:rPr>
              <w:t>$’000</w:t>
            </w:r>
          </w:p>
        </w:tc>
      </w:tr>
      <w:tr w:rsidR="00B878D5" w14:paraId="0256C5B6" w14:textId="77777777" w:rsidTr="00B878D5">
        <w:tc>
          <w:tcPr>
            <w:tcW w:w="2972" w:type="dxa"/>
            <w:tcBorders>
              <w:bottom w:val="single" w:sz="4" w:space="0" w:color="auto"/>
            </w:tcBorders>
          </w:tcPr>
          <w:p w14:paraId="5B3CB6A7" w14:textId="77777777" w:rsidR="00B878D5" w:rsidRDefault="00B878D5" w:rsidP="000310B2">
            <w:pPr>
              <w:spacing w:after="80" w:line="240" w:lineRule="auto"/>
              <w:rPr>
                <w:noProof/>
                <w:sz w:val="18"/>
                <w:szCs w:val="18"/>
                <w:lang w:eastAsia="en-US"/>
              </w:rPr>
            </w:pPr>
          </w:p>
          <w:p w14:paraId="2758135D" w14:textId="77777777" w:rsidR="00B878D5" w:rsidRPr="00CF6D8D" w:rsidRDefault="00B878D5" w:rsidP="000310B2">
            <w:pPr>
              <w:spacing w:after="80" w:line="240" w:lineRule="auto"/>
              <w:rPr>
                <w:noProof/>
                <w:sz w:val="18"/>
                <w:szCs w:val="18"/>
              </w:rPr>
            </w:pPr>
            <w:r w:rsidRPr="00CF6D8D">
              <w:rPr>
                <w:noProof/>
                <w:sz w:val="18"/>
                <w:szCs w:val="18"/>
                <w:lang w:eastAsia="en-US"/>
              </w:rPr>
              <w:t>Director-General</w:t>
            </w:r>
          </w:p>
        </w:tc>
        <w:tc>
          <w:tcPr>
            <w:tcW w:w="1251" w:type="dxa"/>
            <w:tcBorders>
              <w:bottom w:val="single" w:sz="4" w:space="0" w:color="auto"/>
            </w:tcBorders>
            <w:vAlign w:val="bottom"/>
          </w:tcPr>
          <w:p w14:paraId="78EBAF92" w14:textId="5E374A80" w:rsidR="00B878D5" w:rsidRDefault="00B878D5" w:rsidP="00B878D5">
            <w:pPr>
              <w:spacing w:after="80" w:line="240" w:lineRule="auto"/>
              <w:jc w:val="center"/>
              <w:rPr>
                <w:noProof/>
              </w:rPr>
            </w:pPr>
            <w:r>
              <w:rPr>
                <w:noProof/>
              </w:rPr>
              <w:t>442</w:t>
            </w:r>
          </w:p>
        </w:tc>
        <w:tc>
          <w:tcPr>
            <w:tcW w:w="1252" w:type="dxa"/>
            <w:gridSpan w:val="2"/>
            <w:tcBorders>
              <w:bottom w:val="single" w:sz="4" w:space="0" w:color="auto"/>
            </w:tcBorders>
            <w:vAlign w:val="bottom"/>
          </w:tcPr>
          <w:p w14:paraId="04BB7D9D" w14:textId="0A31F2CF" w:rsidR="00B878D5" w:rsidRDefault="00B878D5" w:rsidP="00B878D5">
            <w:pPr>
              <w:spacing w:after="80" w:line="240" w:lineRule="auto"/>
              <w:jc w:val="center"/>
              <w:rPr>
                <w:noProof/>
              </w:rPr>
            </w:pPr>
            <w:r>
              <w:rPr>
                <w:noProof/>
              </w:rPr>
              <w:t>2</w:t>
            </w:r>
          </w:p>
        </w:tc>
        <w:tc>
          <w:tcPr>
            <w:tcW w:w="1252" w:type="dxa"/>
            <w:tcBorders>
              <w:bottom w:val="single" w:sz="4" w:space="0" w:color="auto"/>
            </w:tcBorders>
            <w:vAlign w:val="bottom"/>
          </w:tcPr>
          <w:p w14:paraId="27CE9008" w14:textId="393CAEAA" w:rsidR="00B878D5" w:rsidRDefault="00B878D5" w:rsidP="00B878D5">
            <w:pPr>
              <w:spacing w:after="80" w:line="240" w:lineRule="auto"/>
              <w:jc w:val="center"/>
              <w:rPr>
                <w:noProof/>
              </w:rPr>
            </w:pPr>
            <w:r>
              <w:rPr>
                <w:noProof/>
              </w:rPr>
              <w:t>10</w:t>
            </w:r>
          </w:p>
        </w:tc>
        <w:tc>
          <w:tcPr>
            <w:tcW w:w="1251" w:type="dxa"/>
            <w:tcBorders>
              <w:bottom w:val="single" w:sz="4" w:space="0" w:color="auto"/>
            </w:tcBorders>
            <w:vAlign w:val="bottom"/>
          </w:tcPr>
          <w:p w14:paraId="3A784BE3" w14:textId="680583D3" w:rsidR="00B878D5" w:rsidRDefault="00B878D5" w:rsidP="00B878D5">
            <w:pPr>
              <w:spacing w:after="80" w:line="240" w:lineRule="auto"/>
              <w:jc w:val="center"/>
              <w:rPr>
                <w:noProof/>
              </w:rPr>
            </w:pPr>
            <w:r>
              <w:rPr>
                <w:noProof/>
              </w:rPr>
              <w:t>53</w:t>
            </w:r>
          </w:p>
        </w:tc>
        <w:tc>
          <w:tcPr>
            <w:tcW w:w="1252" w:type="dxa"/>
            <w:tcBorders>
              <w:bottom w:val="single" w:sz="4" w:space="0" w:color="auto"/>
            </w:tcBorders>
            <w:vAlign w:val="bottom"/>
          </w:tcPr>
          <w:p w14:paraId="34041A28" w14:textId="369F2E36" w:rsidR="00B878D5" w:rsidRDefault="00B878D5" w:rsidP="00B878D5">
            <w:pPr>
              <w:spacing w:after="80" w:line="240" w:lineRule="auto"/>
              <w:jc w:val="center"/>
              <w:rPr>
                <w:noProof/>
              </w:rPr>
            </w:pPr>
            <w:r>
              <w:rPr>
                <w:noProof/>
              </w:rPr>
              <w:t>-</w:t>
            </w:r>
          </w:p>
        </w:tc>
        <w:tc>
          <w:tcPr>
            <w:tcW w:w="1252" w:type="dxa"/>
            <w:tcBorders>
              <w:bottom w:val="single" w:sz="4" w:space="0" w:color="auto"/>
            </w:tcBorders>
            <w:vAlign w:val="bottom"/>
          </w:tcPr>
          <w:p w14:paraId="1C6C5071" w14:textId="13BCB16D" w:rsidR="00B878D5" w:rsidRDefault="00B878D5" w:rsidP="00B878D5">
            <w:pPr>
              <w:spacing w:after="80" w:line="240" w:lineRule="auto"/>
              <w:jc w:val="center"/>
              <w:rPr>
                <w:noProof/>
              </w:rPr>
            </w:pPr>
            <w:r>
              <w:rPr>
                <w:noProof/>
              </w:rPr>
              <w:t>507</w:t>
            </w:r>
          </w:p>
        </w:tc>
      </w:tr>
      <w:tr w:rsidR="00B878D5" w14:paraId="622F91B7" w14:textId="77777777" w:rsidTr="00B878D5">
        <w:tc>
          <w:tcPr>
            <w:tcW w:w="2972" w:type="dxa"/>
            <w:tcBorders>
              <w:top w:val="single" w:sz="4" w:space="0" w:color="auto"/>
              <w:bottom w:val="single" w:sz="4" w:space="0" w:color="auto"/>
            </w:tcBorders>
          </w:tcPr>
          <w:p w14:paraId="4338003B" w14:textId="77777777" w:rsidR="00B878D5" w:rsidRDefault="00B878D5" w:rsidP="00B878D5">
            <w:pPr>
              <w:spacing w:after="0" w:line="240" w:lineRule="auto"/>
              <w:rPr>
                <w:noProof/>
                <w:sz w:val="18"/>
                <w:szCs w:val="18"/>
                <w:lang w:eastAsia="en-US"/>
              </w:rPr>
            </w:pPr>
          </w:p>
          <w:p w14:paraId="55EB959B" w14:textId="77777777" w:rsidR="00B878D5" w:rsidRPr="00CF6D8D" w:rsidRDefault="00B878D5" w:rsidP="00B878D5">
            <w:pPr>
              <w:spacing w:after="0" w:line="240" w:lineRule="auto"/>
              <w:rPr>
                <w:noProof/>
                <w:sz w:val="18"/>
                <w:szCs w:val="18"/>
                <w:lang w:eastAsia="en-US"/>
              </w:rPr>
            </w:pPr>
            <w:r w:rsidRPr="00CF6D8D">
              <w:rPr>
                <w:noProof/>
                <w:sz w:val="18"/>
                <w:szCs w:val="18"/>
                <w:lang w:eastAsia="en-US"/>
              </w:rPr>
              <w:t>Deputy Director-General</w:t>
            </w:r>
          </w:p>
          <w:p w14:paraId="49D747E2" w14:textId="77777777" w:rsidR="00B878D5" w:rsidRPr="00CF6D8D" w:rsidRDefault="00B878D5" w:rsidP="00B878D5">
            <w:pPr>
              <w:spacing w:after="0" w:line="240" w:lineRule="auto"/>
              <w:rPr>
                <w:noProof/>
                <w:sz w:val="18"/>
                <w:szCs w:val="18"/>
              </w:rPr>
            </w:pPr>
            <w:r w:rsidRPr="00CF6D8D">
              <w:rPr>
                <w:noProof/>
                <w:sz w:val="18"/>
                <w:szCs w:val="18"/>
                <w:lang w:eastAsia="en-US"/>
              </w:rPr>
              <w:t>Culture and Economic Participation</w:t>
            </w:r>
          </w:p>
        </w:tc>
        <w:tc>
          <w:tcPr>
            <w:tcW w:w="1251" w:type="dxa"/>
            <w:tcBorders>
              <w:top w:val="single" w:sz="4" w:space="0" w:color="auto"/>
              <w:bottom w:val="single" w:sz="4" w:space="0" w:color="auto"/>
            </w:tcBorders>
            <w:vAlign w:val="bottom"/>
          </w:tcPr>
          <w:p w14:paraId="62ED7B25" w14:textId="48EF53FA" w:rsidR="00B878D5" w:rsidRDefault="00B878D5" w:rsidP="00B878D5">
            <w:pPr>
              <w:spacing w:after="80" w:line="240" w:lineRule="auto"/>
              <w:jc w:val="center"/>
              <w:rPr>
                <w:noProof/>
              </w:rPr>
            </w:pPr>
            <w:r>
              <w:rPr>
                <w:noProof/>
              </w:rPr>
              <w:t>261</w:t>
            </w:r>
          </w:p>
        </w:tc>
        <w:tc>
          <w:tcPr>
            <w:tcW w:w="1252" w:type="dxa"/>
            <w:gridSpan w:val="2"/>
            <w:tcBorders>
              <w:top w:val="single" w:sz="4" w:space="0" w:color="auto"/>
              <w:bottom w:val="single" w:sz="4" w:space="0" w:color="auto"/>
            </w:tcBorders>
            <w:vAlign w:val="bottom"/>
          </w:tcPr>
          <w:p w14:paraId="4B9A36AC" w14:textId="20756C33" w:rsidR="00B878D5" w:rsidRDefault="00B878D5" w:rsidP="00B878D5">
            <w:pPr>
              <w:spacing w:after="80" w:line="240" w:lineRule="auto"/>
              <w:jc w:val="center"/>
              <w:rPr>
                <w:noProof/>
              </w:rPr>
            </w:pPr>
            <w:r>
              <w:rPr>
                <w:noProof/>
              </w:rPr>
              <w:t>2</w:t>
            </w:r>
          </w:p>
        </w:tc>
        <w:tc>
          <w:tcPr>
            <w:tcW w:w="1252" w:type="dxa"/>
            <w:tcBorders>
              <w:top w:val="single" w:sz="4" w:space="0" w:color="auto"/>
              <w:bottom w:val="single" w:sz="4" w:space="0" w:color="auto"/>
            </w:tcBorders>
            <w:vAlign w:val="bottom"/>
          </w:tcPr>
          <w:p w14:paraId="76304477" w14:textId="53C493DA" w:rsidR="00B878D5" w:rsidRDefault="00B878D5" w:rsidP="00B878D5">
            <w:pPr>
              <w:spacing w:after="80" w:line="240" w:lineRule="auto"/>
              <w:jc w:val="center"/>
              <w:rPr>
                <w:noProof/>
              </w:rPr>
            </w:pPr>
            <w:r>
              <w:rPr>
                <w:noProof/>
              </w:rPr>
              <w:t>6</w:t>
            </w:r>
          </w:p>
        </w:tc>
        <w:tc>
          <w:tcPr>
            <w:tcW w:w="1251" w:type="dxa"/>
            <w:tcBorders>
              <w:top w:val="single" w:sz="4" w:space="0" w:color="auto"/>
              <w:bottom w:val="single" w:sz="4" w:space="0" w:color="auto"/>
            </w:tcBorders>
            <w:vAlign w:val="bottom"/>
          </w:tcPr>
          <w:p w14:paraId="34BF7D38" w14:textId="3768FC4B" w:rsidR="00B878D5" w:rsidRDefault="00B878D5" w:rsidP="00B878D5">
            <w:pPr>
              <w:spacing w:after="80" w:line="240" w:lineRule="auto"/>
              <w:jc w:val="center"/>
              <w:rPr>
                <w:noProof/>
              </w:rPr>
            </w:pPr>
            <w:r>
              <w:rPr>
                <w:noProof/>
              </w:rPr>
              <w:t>27</w:t>
            </w:r>
          </w:p>
        </w:tc>
        <w:tc>
          <w:tcPr>
            <w:tcW w:w="1252" w:type="dxa"/>
            <w:tcBorders>
              <w:top w:val="single" w:sz="4" w:space="0" w:color="auto"/>
              <w:bottom w:val="single" w:sz="4" w:space="0" w:color="auto"/>
            </w:tcBorders>
            <w:vAlign w:val="bottom"/>
          </w:tcPr>
          <w:p w14:paraId="3133AE14" w14:textId="51A3AAE0" w:rsidR="00B878D5" w:rsidRDefault="00B878D5" w:rsidP="00B878D5">
            <w:pPr>
              <w:spacing w:after="80" w:line="240" w:lineRule="auto"/>
              <w:jc w:val="center"/>
              <w:rPr>
                <w:noProof/>
              </w:rPr>
            </w:pPr>
            <w:r>
              <w:rPr>
                <w:noProof/>
              </w:rPr>
              <w:t>-</w:t>
            </w:r>
          </w:p>
        </w:tc>
        <w:tc>
          <w:tcPr>
            <w:tcW w:w="1252" w:type="dxa"/>
            <w:tcBorders>
              <w:top w:val="single" w:sz="4" w:space="0" w:color="auto"/>
              <w:bottom w:val="single" w:sz="4" w:space="0" w:color="auto"/>
            </w:tcBorders>
            <w:vAlign w:val="bottom"/>
          </w:tcPr>
          <w:p w14:paraId="26A9FBDA" w14:textId="0EDF4738" w:rsidR="00B878D5" w:rsidRDefault="00B878D5" w:rsidP="00B878D5">
            <w:pPr>
              <w:spacing w:after="80" w:line="240" w:lineRule="auto"/>
              <w:jc w:val="center"/>
              <w:rPr>
                <w:noProof/>
              </w:rPr>
            </w:pPr>
            <w:r>
              <w:rPr>
                <w:noProof/>
              </w:rPr>
              <w:t>296</w:t>
            </w:r>
          </w:p>
        </w:tc>
      </w:tr>
      <w:tr w:rsidR="00B878D5" w14:paraId="076954CC" w14:textId="77777777" w:rsidTr="00B878D5">
        <w:tc>
          <w:tcPr>
            <w:tcW w:w="2972" w:type="dxa"/>
            <w:tcBorders>
              <w:top w:val="single" w:sz="4" w:space="0" w:color="auto"/>
              <w:bottom w:val="single" w:sz="4" w:space="0" w:color="auto"/>
            </w:tcBorders>
          </w:tcPr>
          <w:p w14:paraId="566DAFEC" w14:textId="77777777" w:rsidR="00B878D5" w:rsidRDefault="00B878D5" w:rsidP="00B878D5">
            <w:pPr>
              <w:spacing w:after="0" w:line="240" w:lineRule="auto"/>
              <w:rPr>
                <w:noProof/>
                <w:sz w:val="18"/>
                <w:szCs w:val="18"/>
                <w:lang w:eastAsia="en-US"/>
              </w:rPr>
            </w:pPr>
          </w:p>
          <w:p w14:paraId="55F60A2C" w14:textId="77777777" w:rsidR="00B878D5" w:rsidRPr="00CF6D8D" w:rsidRDefault="00B878D5" w:rsidP="00B878D5">
            <w:pPr>
              <w:spacing w:after="0" w:line="240" w:lineRule="auto"/>
              <w:rPr>
                <w:noProof/>
                <w:sz w:val="18"/>
                <w:szCs w:val="18"/>
                <w:lang w:eastAsia="en-US"/>
              </w:rPr>
            </w:pPr>
            <w:r w:rsidRPr="00CF6D8D">
              <w:rPr>
                <w:noProof/>
                <w:sz w:val="18"/>
                <w:szCs w:val="18"/>
                <w:lang w:eastAsia="en-US"/>
              </w:rPr>
              <w:t>Deputy Director-General</w:t>
            </w:r>
          </w:p>
          <w:p w14:paraId="5AF11B04" w14:textId="77777777" w:rsidR="00B878D5" w:rsidRPr="00CF6D8D" w:rsidRDefault="00B878D5" w:rsidP="00B878D5">
            <w:pPr>
              <w:spacing w:after="0" w:line="240" w:lineRule="auto"/>
              <w:rPr>
                <w:noProof/>
                <w:sz w:val="18"/>
                <w:szCs w:val="18"/>
              </w:rPr>
            </w:pPr>
            <w:r w:rsidRPr="00CF6D8D">
              <w:rPr>
                <w:noProof/>
                <w:sz w:val="18"/>
                <w:szCs w:val="18"/>
                <w:lang w:eastAsia="en-US"/>
              </w:rPr>
              <w:t>Policy and Corporate Services</w:t>
            </w:r>
          </w:p>
        </w:tc>
        <w:tc>
          <w:tcPr>
            <w:tcW w:w="1251" w:type="dxa"/>
            <w:tcBorders>
              <w:top w:val="single" w:sz="4" w:space="0" w:color="auto"/>
              <w:bottom w:val="single" w:sz="4" w:space="0" w:color="auto"/>
            </w:tcBorders>
            <w:vAlign w:val="bottom"/>
          </w:tcPr>
          <w:p w14:paraId="6EA64AE8" w14:textId="26BBDBC7" w:rsidR="00B878D5" w:rsidRDefault="00B878D5" w:rsidP="00B878D5">
            <w:pPr>
              <w:spacing w:after="80" w:line="240" w:lineRule="auto"/>
              <w:jc w:val="center"/>
              <w:rPr>
                <w:noProof/>
              </w:rPr>
            </w:pPr>
            <w:r>
              <w:rPr>
                <w:noProof/>
              </w:rPr>
              <w:t>237</w:t>
            </w:r>
          </w:p>
        </w:tc>
        <w:tc>
          <w:tcPr>
            <w:tcW w:w="1252" w:type="dxa"/>
            <w:gridSpan w:val="2"/>
            <w:tcBorders>
              <w:top w:val="single" w:sz="4" w:space="0" w:color="auto"/>
              <w:bottom w:val="single" w:sz="4" w:space="0" w:color="auto"/>
            </w:tcBorders>
            <w:vAlign w:val="bottom"/>
          </w:tcPr>
          <w:p w14:paraId="7C949A0B" w14:textId="0FEB301F" w:rsidR="00B878D5" w:rsidRDefault="00B878D5" w:rsidP="00B878D5">
            <w:pPr>
              <w:spacing w:after="80" w:line="240" w:lineRule="auto"/>
              <w:jc w:val="center"/>
              <w:rPr>
                <w:noProof/>
              </w:rPr>
            </w:pPr>
            <w:r>
              <w:rPr>
                <w:noProof/>
              </w:rPr>
              <w:t>2</w:t>
            </w:r>
          </w:p>
        </w:tc>
        <w:tc>
          <w:tcPr>
            <w:tcW w:w="1252" w:type="dxa"/>
            <w:tcBorders>
              <w:top w:val="single" w:sz="4" w:space="0" w:color="auto"/>
              <w:bottom w:val="single" w:sz="4" w:space="0" w:color="auto"/>
            </w:tcBorders>
            <w:vAlign w:val="bottom"/>
          </w:tcPr>
          <w:p w14:paraId="6BE68A42" w14:textId="4CA1CC09" w:rsidR="00B878D5" w:rsidRDefault="00B878D5" w:rsidP="00B878D5">
            <w:pPr>
              <w:spacing w:after="80" w:line="240" w:lineRule="auto"/>
              <w:jc w:val="center"/>
              <w:rPr>
                <w:noProof/>
              </w:rPr>
            </w:pPr>
            <w:r>
              <w:rPr>
                <w:noProof/>
              </w:rPr>
              <w:t>6</w:t>
            </w:r>
          </w:p>
        </w:tc>
        <w:tc>
          <w:tcPr>
            <w:tcW w:w="1251" w:type="dxa"/>
            <w:tcBorders>
              <w:top w:val="single" w:sz="4" w:space="0" w:color="auto"/>
              <w:bottom w:val="single" w:sz="4" w:space="0" w:color="auto"/>
            </w:tcBorders>
            <w:vAlign w:val="bottom"/>
          </w:tcPr>
          <w:p w14:paraId="06530655" w14:textId="761D46A4" w:rsidR="00B878D5" w:rsidRDefault="00B878D5" w:rsidP="00B878D5">
            <w:pPr>
              <w:spacing w:after="80" w:line="240" w:lineRule="auto"/>
              <w:jc w:val="center"/>
              <w:rPr>
                <w:noProof/>
              </w:rPr>
            </w:pPr>
            <w:r>
              <w:rPr>
                <w:noProof/>
              </w:rPr>
              <w:t>26</w:t>
            </w:r>
          </w:p>
        </w:tc>
        <w:tc>
          <w:tcPr>
            <w:tcW w:w="1252" w:type="dxa"/>
            <w:tcBorders>
              <w:top w:val="single" w:sz="4" w:space="0" w:color="auto"/>
              <w:bottom w:val="single" w:sz="4" w:space="0" w:color="auto"/>
            </w:tcBorders>
            <w:vAlign w:val="bottom"/>
          </w:tcPr>
          <w:p w14:paraId="3A26A433" w14:textId="5C2BE575" w:rsidR="00B878D5" w:rsidRDefault="00B878D5" w:rsidP="00B878D5">
            <w:pPr>
              <w:spacing w:after="80" w:line="240" w:lineRule="auto"/>
              <w:jc w:val="center"/>
              <w:rPr>
                <w:noProof/>
              </w:rPr>
            </w:pPr>
            <w:r>
              <w:rPr>
                <w:noProof/>
              </w:rPr>
              <w:t>-</w:t>
            </w:r>
          </w:p>
        </w:tc>
        <w:tc>
          <w:tcPr>
            <w:tcW w:w="1252" w:type="dxa"/>
            <w:tcBorders>
              <w:top w:val="single" w:sz="4" w:space="0" w:color="auto"/>
              <w:bottom w:val="single" w:sz="4" w:space="0" w:color="auto"/>
            </w:tcBorders>
            <w:vAlign w:val="bottom"/>
          </w:tcPr>
          <w:p w14:paraId="777610A4" w14:textId="1B0E984A" w:rsidR="00B878D5" w:rsidRDefault="00B878D5" w:rsidP="00B878D5">
            <w:pPr>
              <w:spacing w:after="80" w:line="240" w:lineRule="auto"/>
              <w:jc w:val="center"/>
              <w:rPr>
                <w:noProof/>
              </w:rPr>
            </w:pPr>
            <w:r>
              <w:rPr>
                <w:noProof/>
              </w:rPr>
              <w:t>271</w:t>
            </w:r>
          </w:p>
        </w:tc>
      </w:tr>
    </w:tbl>
    <w:p w14:paraId="47645EB8" w14:textId="61FA4FE9" w:rsidR="006B4A4A" w:rsidRDefault="006B4A4A" w:rsidP="00D207AA">
      <w:pPr>
        <w:rPr>
          <w:noProof/>
        </w:rPr>
      </w:pPr>
    </w:p>
    <w:p w14:paraId="19F5201C" w14:textId="6BDD81C0" w:rsidR="00B878D5" w:rsidRDefault="00B878D5" w:rsidP="00D207AA">
      <w:pPr>
        <w:rPr>
          <w:noProof/>
        </w:rPr>
      </w:pPr>
      <w:r>
        <w:rPr>
          <w:noProof/>
        </w:rPr>
        <w:t xml:space="preserve">Some backfilling arrangements have been excluded on the basis of being immaterial in relation to the time spent in the role. </w:t>
      </w:r>
    </w:p>
    <w:p w14:paraId="54A21602" w14:textId="77777777" w:rsidR="006B4A4A" w:rsidRDefault="006B4A4A" w:rsidP="006B4A4A">
      <w:pPr>
        <w:rPr>
          <w:noProof/>
          <w:lang w:eastAsia="en-US"/>
        </w:rPr>
      </w:pPr>
      <w:r>
        <w:rPr>
          <w:noProof/>
          <w:lang w:eastAsia="en-US"/>
        </w:rPr>
        <w:t>6. KEY MANAGEMENT PERSONNEL (KMP) DISCLOSURES AND RELATED PARTY TRANSACTIONS (CONTINUED)</w:t>
      </w:r>
    </w:p>
    <w:p w14:paraId="69331F9E" w14:textId="77777777" w:rsidR="006B4A4A" w:rsidRPr="006B4A4A" w:rsidRDefault="006B4A4A" w:rsidP="006B4A4A">
      <w:pPr>
        <w:rPr>
          <w:b/>
          <w:noProof/>
          <w:lang w:eastAsia="en-US"/>
        </w:rPr>
      </w:pPr>
      <w:r w:rsidRPr="006B4A4A">
        <w:rPr>
          <w:b/>
          <w:noProof/>
          <w:lang w:eastAsia="en-US"/>
        </w:rPr>
        <w:t>PERFORMANCE PAYMENTS</w:t>
      </w:r>
    </w:p>
    <w:p w14:paraId="6950E8E2" w14:textId="77777777" w:rsidR="006B4A4A" w:rsidRDefault="006B4A4A" w:rsidP="006B4A4A">
      <w:pPr>
        <w:rPr>
          <w:noProof/>
          <w:lang w:eastAsia="en-US"/>
        </w:rPr>
      </w:pPr>
      <w:r>
        <w:rPr>
          <w:noProof/>
          <w:lang w:eastAsia="en-US"/>
        </w:rPr>
        <w:t>No Key Management personnel remuneration packages provide for performance or bonus payments.</w:t>
      </w:r>
    </w:p>
    <w:p w14:paraId="600302F0" w14:textId="77777777" w:rsidR="006B4A4A" w:rsidRDefault="006B4A4A" w:rsidP="006B4A4A">
      <w:pPr>
        <w:rPr>
          <w:noProof/>
          <w:lang w:eastAsia="en-US"/>
        </w:rPr>
      </w:pPr>
      <w:r>
        <w:rPr>
          <w:noProof/>
          <w:lang w:eastAsia="en-US"/>
        </w:rPr>
        <w:t>RELATED PARTY DISCLOSURES</w:t>
      </w:r>
    </w:p>
    <w:p w14:paraId="53F3F9B9" w14:textId="3C418EDE" w:rsidR="006B4A4A" w:rsidRDefault="006B4A4A" w:rsidP="006B4A4A">
      <w:pPr>
        <w:rPr>
          <w:noProof/>
          <w:lang w:eastAsia="en-US"/>
        </w:rPr>
      </w:pPr>
      <w:r>
        <w:rPr>
          <w:noProof/>
          <w:lang w:eastAsia="en-US"/>
        </w:rPr>
        <w:t>There have been no transactions with people or entities related to Key Management personnel of the department for the period 1 July 2020 to 12 November 2020.</w:t>
      </w:r>
    </w:p>
    <w:p w14:paraId="51C00B7E" w14:textId="77777777" w:rsidR="006B4A4A" w:rsidRPr="006B4A4A" w:rsidRDefault="006B4A4A" w:rsidP="006B4A4A">
      <w:pPr>
        <w:rPr>
          <w:b/>
          <w:noProof/>
          <w:lang w:eastAsia="en-US"/>
        </w:rPr>
      </w:pPr>
      <w:r w:rsidRPr="006B4A4A">
        <w:rPr>
          <w:b/>
          <w:noProof/>
          <w:lang w:eastAsia="en-US"/>
        </w:rPr>
        <w:t>TRANSACTIONS WITH OTHER QUEENSLAND GOVERNMENT–CONTROLLED ENTITIES</w:t>
      </w:r>
    </w:p>
    <w:p w14:paraId="5926C144" w14:textId="7A06482A" w:rsidR="006B4A4A" w:rsidRDefault="006B4A4A" w:rsidP="006B4A4A">
      <w:pPr>
        <w:rPr>
          <w:noProof/>
          <w:lang w:eastAsia="en-US"/>
        </w:rPr>
      </w:pPr>
      <w:r>
        <w:rPr>
          <w:noProof/>
          <w:lang w:eastAsia="en-US"/>
        </w:rPr>
        <w:t>Note 1 (i) outlines the transfer of assets and liabilities from the department to other Queensland Government departments arising from the Machinery of Government changes pursuant to the Public Service Departmental Arrangements Notice (No. 4) 2020–21.</w:t>
      </w:r>
    </w:p>
    <w:p w14:paraId="79BE6777" w14:textId="77F78C02" w:rsidR="006B4A4A" w:rsidRDefault="006B4A4A" w:rsidP="006B4A4A">
      <w:pPr>
        <w:rPr>
          <w:noProof/>
          <w:lang w:eastAsia="en-US"/>
        </w:rPr>
      </w:pPr>
      <w:r>
        <w:rPr>
          <w:noProof/>
          <w:lang w:eastAsia="en-US"/>
        </w:rPr>
        <w:t>The department's primary ongoing sources of funding from Government for its services are appropriation revenue (Note 2) and equity injections, both of which are provided in cash via Queensland Treasury.</w:t>
      </w:r>
    </w:p>
    <w:p w14:paraId="0A141887" w14:textId="4F006FE7" w:rsidR="006B4A4A" w:rsidRDefault="006B4A4A" w:rsidP="006B4A4A">
      <w:pPr>
        <w:rPr>
          <w:noProof/>
          <w:lang w:eastAsia="en-US"/>
        </w:rPr>
      </w:pPr>
      <w:r>
        <w:rPr>
          <w:noProof/>
          <w:lang w:eastAsia="en-US"/>
        </w:rPr>
        <w:t>The department received grants revenue of $0.520 million from the Queensland Mental Health Commission for the design and delivery of mental health programs during the period 1 July to 12 November 2020.</w:t>
      </w:r>
    </w:p>
    <w:p w14:paraId="1CAC2068" w14:textId="40CE290F" w:rsidR="006B4A4A" w:rsidRDefault="006B4A4A" w:rsidP="006B4A4A">
      <w:pPr>
        <w:rPr>
          <w:noProof/>
          <w:lang w:eastAsia="en-US"/>
        </w:rPr>
      </w:pPr>
      <w:r>
        <w:rPr>
          <w:noProof/>
          <w:lang w:eastAsia="en-US"/>
        </w:rPr>
        <w:t>During the period 1 July to 12 November 2020, the department paid the former Department of Housing and Public Works $1.790 million for the accommodation usage and property operating costs, $0.124 million for property repairs and maintenance, and $0.066 million for vehicle usage costs.</w:t>
      </w:r>
    </w:p>
    <w:p w14:paraId="207C3DAF" w14:textId="5867C5D5" w:rsidR="006B4A4A" w:rsidRDefault="006B4A4A" w:rsidP="006B4A4A">
      <w:pPr>
        <w:rPr>
          <w:noProof/>
          <w:lang w:eastAsia="en-US"/>
        </w:rPr>
      </w:pPr>
      <w:r>
        <w:rPr>
          <w:noProof/>
          <w:lang w:eastAsia="en-US"/>
        </w:rPr>
        <w:t>During the period 1 July to 12 November 2020, the department paid the former Department of Child Safety, Youth and Women $0.414 million for ICT, legal, and reporting system corporate support costs under MOU arrangements.</w:t>
      </w:r>
    </w:p>
    <w:p w14:paraId="7C88874E" w14:textId="225E9E8D" w:rsidR="006B4A4A" w:rsidRDefault="006B4A4A" w:rsidP="006B4A4A">
      <w:pPr>
        <w:rPr>
          <w:noProof/>
          <w:lang w:eastAsia="en-US"/>
        </w:rPr>
      </w:pPr>
      <w:r>
        <w:rPr>
          <w:noProof/>
          <w:lang w:eastAsia="en-US"/>
        </w:rPr>
        <w:t>During the period 1 July to 12 November 2020, the department paid the former Department of Communities, Disability Services and Seniors $0.139 million for Internal Audit, Ethical Standards and procurement support services under MOU arrangements.</w:t>
      </w:r>
    </w:p>
    <w:p w14:paraId="697DEA39" w14:textId="35BFAC5B" w:rsidR="006B4A4A" w:rsidRDefault="006B4A4A" w:rsidP="006B4A4A">
      <w:pPr>
        <w:rPr>
          <w:noProof/>
          <w:lang w:eastAsia="en-US"/>
        </w:rPr>
      </w:pPr>
      <w:r>
        <w:rPr>
          <w:noProof/>
          <w:lang w:eastAsia="en-US"/>
        </w:rPr>
        <w:t>During the period 1 July to 12 November 2020, the department paid the former Department of Housing and Public Works (Queensland Shared Services) $0.275 million for human resources and financial services transactional and system services under MOU arrangements.</w:t>
      </w:r>
    </w:p>
    <w:p w14:paraId="001B667D" w14:textId="68354951" w:rsidR="006B4A4A" w:rsidRDefault="006B4A4A" w:rsidP="006B4A4A">
      <w:pPr>
        <w:rPr>
          <w:noProof/>
          <w:lang w:eastAsia="en-US"/>
        </w:rPr>
      </w:pPr>
      <w:r>
        <w:rPr>
          <w:noProof/>
          <w:lang w:eastAsia="en-US"/>
        </w:rPr>
        <w:t>During the period 1 July to 12 November 2020, the department paid the Public Trustee of Queensland $1.4 million for Queensland Aboriginal and Torres Strait Islander Foundation Scholarships education scholarships.</w:t>
      </w:r>
    </w:p>
    <w:p w14:paraId="0BB02BC5" w14:textId="4A1DA93C" w:rsidR="006B4A4A" w:rsidRDefault="006B4A4A" w:rsidP="006B4A4A">
      <w:pPr>
        <w:rPr>
          <w:noProof/>
          <w:lang w:eastAsia="en-US"/>
        </w:rPr>
      </w:pPr>
      <w:r>
        <w:rPr>
          <w:noProof/>
          <w:lang w:eastAsia="en-US"/>
        </w:rPr>
        <w:t>During the period 1 July to 12 November 2020, the department paid the Queensland Government Statisticians and Treasury Office $0.110 million for the provision of statistical data and reporting services and insurance services.</w:t>
      </w:r>
    </w:p>
    <w:p w14:paraId="7092936E" w14:textId="008BCF94" w:rsidR="006B4A4A" w:rsidRDefault="006B4A4A" w:rsidP="006B4A4A">
      <w:pPr>
        <w:rPr>
          <w:noProof/>
          <w:lang w:eastAsia="en-US"/>
        </w:rPr>
      </w:pPr>
      <w:r>
        <w:rPr>
          <w:noProof/>
          <w:lang w:eastAsia="en-US"/>
        </w:rPr>
        <w:t>During the period 1 July to 12 November 2020, the department paid Crown Law Office $0.101 million for the provision of legal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628"/>
        <w:gridCol w:w="1629"/>
      </w:tblGrid>
      <w:tr w:rsidR="00356782" w14:paraId="3BE94956" w14:textId="77777777" w:rsidTr="00356782">
        <w:tc>
          <w:tcPr>
            <w:tcW w:w="7225" w:type="dxa"/>
            <w:shd w:val="clear" w:color="auto" w:fill="D9D9D9" w:themeFill="background1" w:themeFillShade="D9"/>
          </w:tcPr>
          <w:p w14:paraId="34A7988E" w14:textId="77777777" w:rsidR="00356782" w:rsidRDefault="00356782" w:rsidP="00356782">
            <w:pPr>
              <w:spacing w:after="80" w:line="240" w:lineRule="auto"/>
              <w:rPr>
                <w:noProof/>
                <w:lang w:eastAsia="en-US"/>
              </w:rPr>
            </w:pPr>
          </w:p>
        </w:tc>
        <w:tc>
          <w:tcPr>
            <w:tcW w:w="1628" w:type="dxa"/>
            <w:shd w:val="clear" w:color="auto" w:fill="D9D9D9" w:themeFill="background1" w:themeFillShade="D9"/>
          </w:tcPr>
          <w:p w14:paraId="78F08F8B" w14:textId="77777777" w:rsidR="00356782" w:rsidRPr="0016579E" w:rsidRDefault="00356782" w:rsidP="00356782">
            <w:pPr>
              <w:spacing w:after="80" w:line="240" w:lineRule="auto"/>
              <w:jc w:val="right"/>
              <w:rPr>
                <w:b/>
                <w:noProof/>
                <w:sz w:val="18"/>
                <w:szCs w:val="18"/>
                <w:lang w:eastAsia="en-US"/>
              </w:rPr>
            </w:pPr>
            <w:r w:rsidRPr="0016579E">
              <w:rPr>
                <w:b/>
                <w:noProof/>
                <w:sz w:val="18"/>
                <w:szCs w:val="18"/>
                <w:lang w:eastAsia="en-US"/>
              </w:rPr>
              <w:t>2021</w:t>
            </w:r>
          </w:p>
          <w:p w14:paraId="1C944186" w14:textId="3FBFC1A1" w:rsidR="00356782" w:rsidRDefault="00356782" w:rsidP="00356782">
            <w:pPr>
              <w:spacing w:after="80" w:line="240" w:lineRule="auto"/>
              <w:jc w:val="right"/>
              <w:rPr>
                <w:noProof/>
                <w:lang w:eastAsia="en-US"/>
              </w:rPr>
            </w:pPr>
            <w:r w:rsidRPr="0016579E">
              <w:rPr>
                <w:b/>
                <w:noProof/>
                <w:sz w:val="18"/>
                <w:szCs w:val="18"/>
                <w:lang w:eastAsia="en-US"/>
              </w:rPr>
              <w:t>$’000</w:t>
            </w:r>
          </w:p>
        </w:tc>
        <w:tc>
          <w:tcPr>
            <w:tcW w:w="1629" w:type="dxa"/>
            <w:shd w:val="clear" w:color="auto" w:fill="D9D9D9" w:themeFill="background1" w:themeFillShade="D9"/>
          </w:tcPr>
          <w:p w14:paraId="3A741A53" w14:textId="77777777" w:rsidR="00356782" w:rsidRPr="0016579E" w:rsidRDefault="00356782" w:rsidP="00356782">
            <w:pPr>
              <w:spacing w:after="80" w:line="240" w:lineRule="auto"/>
              <w:jc w:val="right"/>
              <w:rPr>
                <w:b/>
                <w:noProof/>
                <w:sz w:val="18"/>
                <w:szCs w:val="18"/>
                <w:lang w:eastAsia="en-US"/>
              </w:rPr>
            </w:pPr>
            <w:r w:rsidRPr="0016579E">
              <w:rPr>
                <w:b/>
                <w:noProof/>
                <w:sz w:val="18"/>
                <w:szCs w:val="18"/>
                <w:lang w:eastAsia="en-US"/>
              </w:rPr>
              <w:t>2020</w:t>
            </w:r>
          </w:p>
          <w:p w14:paraId="7EA28585" w14:textId="1322BE04" w:rsidR="00356782" w:rsidRDefault="00356782" w:rsidP="00356782">
            <w:pPr>
              <w:spacing w:after="80" w:line="240" w:lineRule="auto"/>
              <w:jc w:val="right"/>
              <w:rPr>
                <w:noProof/>
                <w:lang w:eastAsia="en-US"/>
              </w:rPr>
            </w:pPr>
            <w:r w:rsidRPr="0016579E">
              <w:rPr>
                <w:b/>
                <w:noProof/>
                <w:sz w:val="18"/>
                <w:szCs w:val="18"/>
                <w:lang w:eastAsia="en-US"/>
              </w:rPr>
              <w:t>$’000</w:t>
            </w:r>
          </w:p>
        </w:tc>
      </w:tr>
      <w:tr w:rsidR="00356782" w14:paraId="785C42D6" w14:textId="77777777" w:rsidTr="00356782">
        <w:tc>
          <w:tcPr>
            <w:tcW w:w="10482" w:type="dxa"/>
            <w:gridSpan w:val="3"/>
          </w:tcPr>
          <w:p w14:paraId="5E943FB1" w14:textId="77777777" w:rsidR="00356782" w:rsidRDefault="00356782" w:rsidP="00356782">
            <w:pPr>
              <w:spacing w:after="0" w:line="240" w:lineRule="auto"/>
              <w:rPr>
                <w:noProof/>
                <w:lang w:eastAsia="en-US"/>
              </w:rPr>
            </w:pPr>
          </w:p>
        </w:tc>
      </w:tr>
      <w:tr w:rsidR="00356782" w14:paraId="1B341165" w14:textId="77777777" w:rsidTr="00356782">
        <w:tc>
          <w:tcPr>
            <w:tcW w:w="10482" w:type="dxa"/>
            <w:gridSpan w:val="3"/>
            <w:shd w:val="clear" w:color="auto" w:fill="D9D9D9" w:themeFill="background1" w:themeFillShade="D9"/>
          </w:tcPr>
          <w:p w14:paraId="3DEF2A3C" w14:textId="7A2FBB6A" w:rsidR="00356782" w:rsidRPr="00356782" w:rsidRDefault="00356782" w:rsidP="00356782">
            <w:pPr>
              <w:spacing w:after="80" w:line="240" w:lineRule="auto"/>
              <w:rPr>
                <w:noProof/>
                <w:color w:val="FFFFFF" w:themeColor="background1"/>
                <w:lang w:eastAsia="en-US"/>
              </w:rPr>
            </w:pPr>
            <w:r w:rsidRPr="00356782">
              <w:rPr>
                <w:noProof/>
                <w:color w:val="FFFFFF" w:themeColor="background1"/>
                <w:lang w:eastAsia="en-US"/>
              </w:rPr>
              <w:t>7.</w:t>
            </w:r>
            <w:r w:rsidRPr="00356782">
              <w:rPr>
                <w:noProof/>
                <w:color w:val="FFFFFF" w:themeColor="background1"/>
                <w:lang w:eastAsia="en-US"/>
              </w:rPr>
              <w:tab/>
              <w:t>SUPPLIES AND SERVICES</w:t>
            </w:r>
          </w:p>
        </w:tc>
      </w:tr>
      <w:tr w:rsidR="00356782" w14:paraId="40F1472F" w14:textId="77777777" w:rsidTr="00356782">
        <w:tc>
          <w:tcPr>
            <w:tcW w:w="7225" w:type="dxa"/>
            <w:vAlign w:val="center"/>
          </w:tcPr>
          <w:p w14:paraId="378C221D" w14:textId="68B9531F" w:rsidR="00356782" w:rsidRDefault="00356782" w:rsidP="00356782">
            <w:pPr>
              <w:spacing w:after="80" w:line="240" w:lineRule="auto"/>
              <w:rPr>
                <w:noProof/>
              </w:rPr>
            </w:pPr>
            <w:r w:rsidRPr="00356782">
              <w:rPr>
                <w:noProof/>
              </w:rPr>
              <w:t>Service procurement</w:t>
            </w:r>
          </w:p>
        </w:tc>
        <w:tc>
          <w:tcPr>
            <w:tcW w:w="1628" w:type="dxa"/>
          </w:tcPr>
          <w:p w14:paraId="160584E2" w14:textId="3A7D28B6" w:rsidR="00356782" w:rsidRPr="00356782" w:rsidRDefault="00356782" w:rsidP="00356782">
            <w:pPr>
              <w:spacing w:after="80" w:line="240" w:lineRule="auto"/>
              <w:jc w:val="right"/>
              <w:rPr>
                <w:noProof/>
              </w:rPr>
            </w:pPr>
            <w:r w:rsidRPr="00356782">
              <w:rPr>
                <w:noProof/>
              </w:rPr>
              <w:t>218</w:t>
            </w:r>
          </w:p>
        </w:tc>
        <w:tc>
          <w:tcPr>
            <w:tcW w:w="1629" w:type="dxa"/>
          </w:tcPr>
          <w:p w14:paraId="6CC79D7A" w14:textId="6E8FA555" w:rsidR="00356782" w:rsidRPr="00356782" w:rsidRDefault="00356782" w:rsidP="00356782">
            <w:pPr>
              <w:spacing w:after="80" w:line="240" w:lineRule="auto"/>
              <w:jc w:val="right"/>
              <w:rPr>
                <w:noProof/>
              </w:rPr>
            </w:pPr>
            <w:r w:rsidRPr="00356782">
              <w:rPr>
                <w:noProof/>
              </w:rPr>
              <w:t>1,422</w:t>
            </w:r>
          </w:p>
        </w:tc>
      </w:tr>
      <w:tr w:rsidR="00356782" w14:paraId="317D1562" w14:textId="77777777" w:rsidTr="00356782">
        <w:tc>
          <w:tcPr>
            <w:tcW w:w="7225" w:type="dxa"/>
            <w:vAlign w:val="center"/>
          </w:tcPr>
          <w:p w14:paraId="0344A547" w14:textId="28B6AAF9" w:rsidR="00356782" w:rsidRDefault="00356782" w:rsidP="00356782">
            <w:pPr>
              <w:spacing w:after="80" w:line="240" w:lineRule="auto"/>
              <w:rPr>
                <w:noProof/>
              </w:rPr>
            </w:pPr>
            <w:r w:rsidRPr="00356782">
              <w:rPr>
                <w:noProof/>
              </w:rPr>
              <w:t>Professional and technical fees</w:t>
            </w:r>
          </w:p>
        </w:tc>
        <w:tc>
          <w:tcPr>
            <w:tcW w:w="1628" w:type="dxa"/>
          </w:tcPr>
          <w:p w14:paraId="7B85480A" w14:textId="31B5D429" w:rsidR="00356782" w:rsidRPr="00356782" w:rsidRDefault="00356782" w:rsidP="00356782">
            <w:pPr>
              <w:spacing w:after="80" w:line="240" w:lineRule="auto"/>
              <w:jc w:val="right"/>
              <w:rPr>
                <w:noProof/>
              </w:rPr>
            </w:pPr>
            <w:r w:rsidRPr="00356782">
              <w:rPr>
                <w:noProof/>
              </w:rPr>
              <w:t>536</w:t>
            </w:r>
          </w:p>
        </w:tc>
        <w:tc>
          <w:tcPr>
            <w:tcW w:w="1629" w:type="dxa"/>
          </w:tcPr>
          <w:p w14:paraId="4329B121" w14:textId="2EA4E78A" w:rsidR="00356782" w:rsidRPr="00356782" w:rsidRDefault="00356782" w:rsidP="00356782">
            <w:pPr>
              <w:spacing w:after="80" w:line="240" w:lineRule="auto"/>
              <w:jc w:val="right"/>
              <w:rPr>
                <w:noProof/>
              </w:rPr>
            </w:pPr>
            <w:r w:rsidRPr="00356782">
              <w:rPr>
                <w:noProof/>
              </w:rPr>
              <w:t>4,522</w:t>
            </w:r>
          </w:p>
        </w:tc>
      </w:tr>
      <w:tr w:rsidR="00356782" w14:paraId="100C2CCE" w14:textId="77777777" w:rsidTr="00356782">
        <w:tc>
          <w:tcPr>
            <w:tcW w:w="7225" w:type="dxa"/>
            <w:vAlign w:val="center"/>
          </w:tcPr>
          <w:p w14:paraId="26AA14A3" w14:textId="02C9DCB7" w:rsidR="00356782" w:rsidRDefault="00356782" w:rsidP="00356782">
            <w:pPr>
              <w:spacing w:after="80" w:line="240" w:lineRule="auto"/>
              <w:rPr>
                <w:noProof/>
              </w:rPr>
            </w:pPr>
            <w:r w:rsidRPr="00356782">
              <w:rPr>
                <w:noProof/>
              </w:rPr>
              <w:t>Office accommodation and motor vehicles*</w:t>
            </w:r>
          </w:p>
        </w:tc>
        <w:tc>
          <w:tcPr>
            <w:tcW w:w="1628" w:type="dxa"/>
          </w:tcPr>
          <w:p w14:paraId="65E6885B" w14:textId="2798F8B2" w:rsidR="00356782" w:rsidRPr="00356782" w:rsidRDefault="00356782" w:rsidP="00356782">
            <w:pPr>
              <w:spacing w:after="80" w:line="240" w:lineRule="auto"/>
              <w:jc w:val="right"/>
              <w:rPr>
                <w:noProof/>
              </w:rPr>
            </w:pPr>
            <w:r w:rsidRPr="00356782">
              <w:rPr>
                <w:noProof/>
              </w:rPr>
              <w:t>1,294</w:t>
            </w:r>
          </w:p>
        </w:tc>
        <w:tc>
          <w:tcPr>
            <w:tcW w:w="1629" w:type="dxa"/>
          </w:tcPr>
          <w:p w14:paraId="5809EE6A" w14:textId="07535DB2" w:rsidR="00356782" w:rsidRPr="00356782" w:rsidRDefault="00356782" w:rsidP="00356782">
            <w:pPr>
              <w:spacing w:after="80" w:line="240" w:lineRule="auto"/>
              <w:jc w:val="right"/>
              <w:rPr>
                <w:noProof/>
              </w:rPr>
            </w:pPr>
            <w:r w:rsidRPr="00356782">
              <w:rPr>
                <w:noProof/>
              </w:rPr>
              <w:t>3,398</w:t>
            </w:r>
          </w:p>
        </w:tc>
      </w:tr>
      <w:tr w:rsidR="00356782" w14:paraId="6D3F7422" w14:textId="77777777" w:rsidTr="00356782">
        <w:tc>
          <w:tcPr>
            <w:tcW w:w="7225" w:type="dxa"/>
            <w:vAlign w:val="center"/>
          </w:tcPr>
          <w:p w14:paraId="75DA0243" w14:textId="15250C2F" w:rsidR="00356782" w:rsidRDefault="00356782" w:rsidP="00356782">
            <w:pPr>
              <w:spacing w:after="80" w:line="240" w:lineRule="auto"/>
              <w:rPr>
                <w:noProof/>
              </w:rPr>
            </w:pPr>
            <w:r w:rsidRPr="00356782">
              <w:rPr>
                <w:noProof/>
              </w:rPr>
              <w:t>Outsourced corporate and professional services</w:t>
            </w:r>
          </w:p>
        </w:tc>
        <w:tc>
          <w:tcPr>
            <w:tcW w:w="1628" w:type="dxa"/>
          </w:tcPr>
          <w:p w14:paraId="4795CA89" w14:textId="3289894D" w:rsidR="00356782" w:rsidRPr="00356782" w:rsidRDefault="00356782" w:rsidP="00356782">
            <w:pPr>
              <w:spacing w:after="80" w:line="240" w:lineRule="auto"/>
              <w:jc w:val="right"/>
              <w:rPr>
                <w:noProof/>
              </w:rPr>
            </w:pPr>
            <w:r w:rsidRPr="00356782">
              <w:rPr>
                <w:noProof/>
              </w:rPr>
              <w:t>940</w:t>
            </w:r>
          </w:p>
        </w:tc>
        <w:tc>
          <w:tcPr>
            <w:tcW w:w="1629" w:type="dxa"/>
          </w:tcPr>
          <w:p w14:paraId="5887CFE5" w14:textId="243E30DC" w:rsidR="00356782" w:rsidRPr="00356782" w:rsidRDefault="00356782" w:rsidP="00356782">
            <w:pPr>
              <w:spacing w:after="80" w:line="240" w:lineRule="auto"/>
              <w:jc w:val="right"/>
              <w:rPr>
                <w:noProof/>
              </w:rPr>
            </w:pPr>
            <w:r w:rsidRPr="00356782">
              <w:rPr>
                <w:noProof/>
              </w:rPr>
              <w:t>2,478</w:t>
            </w:r>
          </w:p>
        </w:tc>
      </w:tr>
      <w:tr w:rsidR="00356782" w14:paraId="719DE35B" w14:textId="77777777" w:rsidTr="00356782">
        <w:tc>
          <w:tcPr>
            <w:tcW w:w="7225" w:type="dxa"/>
            <w:vAlign w:val="center"/>
          </w:tcPr>
          <w:p w14:paraId="6683E2F9" w14:textId="4951274A" w:rsidR="00356782" w:rsidRDefault="00356782" w:rsidP="00356782">
            <w:pPr>
              <w:spacing w:after="80" w:line="240" w:lineRule="auto"/>
              <w:rPr>
                <w:noProof/>
              </w:rPr>
            </w:pPr>
            <w:r w:rsidRPr="00356782">
              <w:rPr>
                <w:noProof/>
              </w:rPr>
              <w:t>Property operational costs</w:t>
            </w:r>
          </w:p>
        </w:tc>
        <w:tc>
          <w:tcPr>
            <w:tcW w:w="1628" w:type="dxa"/>
          </w:tcPr>
          <w:p w14:paraId="6CA74C03" w14:textId="61651122" w:rsidR="00356782" w:rsidRPr="00356782" w:rsidRDefault="00356782" w:rsidP="00356782">
            <w:pPr>
              <w:spacing w:after="80" w:line="240" w:lineRule="auto"/>
              <w:jc w:val="right"/>
              <w:rPr>
                <w:noProof/>
              </w:rPr>
            </w:pPr>
            <w:r w:rsidRPr="00356782">
              <w:rPr>
                <w:noProof/>
              </w:rPr>
              <w:t>447</w:t>
            </w:r>
          </w:p>
        </w:tc>
        <w:tc>
          <w:tcPr>
            <w:tcW w:w="1629" w:type="dxa"/>
          </w:tcPr>
          <w:p w14:paraId="691BFBF5" w14:textId="00E52E6F" w:rsidR="00356782" w:rsidRPr="00356782" w:rsidRDefault="00356782" w:rsidP="00356782">
            <w:pPr>
              <w:spacing w:after="80" w:line="240" w:lineRule="auto"/>
              <w:jc w:val="right"/>
              <w:rPr>
                <w:noProof/>
              </w:rPr>
            </w:pPr>
            <w:r w:rsidRPr="00356782">
              <w:rPr>
                <w:noProof/>
              </w:rPr>
              <w:t>1,299</w:t>
            </w:r>
          </w:p>
        </w:tc>
      </w:tr>
      <w:tr w:rsidR="00356782" w14:paraId="591ABFAD" w14:textId="77777777" w:rsidTr="00356782">
        <w:tc>
          <w:tcPr>
            <w:tcW w:w="7225" w:type="dxa"/>
            <w:vAlign w:val="center"/>
          </w:tcPr>
          <w:p w14:paraId="471C9AF2" w14:textId="495D25E9" w:rsidR="00356782" w:rsidRDefault="00356782" w:rsidP="00356782">
            <w:pPr>
              <w:spacing w:after="80" w:line="240" w:lineRule="auto"/>
              <w:rPr>
                <w:noProof/>
              </w:rPr>
            </w:pPr>
            <w:r w:rsidRPr="00356782">
              <w:rPr>
                <w:noProof/>
              </w:rPr>
              <w:t>Travel</w:t>
            </w:r>
          </w:p>
        </w:tc>
        <w:tc>
          <w:tcPr>
            <w:tcW w:w="1628" w:type="dxa"/>
          </w:tcPr>
          <w:p w14:paraId="2F7111A1" w14:textId="7D4F2E19" w:rsidR="00356782" w:rsidRPr="00356782" w:rsidRDefault="00356782" w:rsidP="00356782">
            <w:pPr>
              <w:spacing w:after="80" w:line="240" w:lineRule="auto"/>
              <w:jc w:val="right"/>
              <w:rPr>
                <w:noProof/>
              </w:rPr>
            </w:pPr>
            <w:r w:rsidRPr="00356782">
              <w:rPr>
                <w:noProof/>
              </w:rPr>
              <w:t>131</w:t>
            </w:r>
          </w:p>
        </w:tc>
        <w:tc>
          <w:tcPr>
            <w:tcW w:w="1629" w:type="dxa"/>
          </w:tcPr>
          <w:p w14:paraId="1FBE0D8E" w14:textId="733308E0" w:rsidR="00356782" w:rsidRPr="00356782" w:rsidRDefault="00356782" w:rsidP="00356782">
            <w:pPr>
              <w:spacing w:after="80" w:line="240" w:lineRule="auto"/>
              <w:jc w:val="right"/>
              <w:rPr>
                <w:noProof/>
              </w:rPr>
            </w:pPr>
            <w:r w:rsidRPr="00356782">
              <w:rPr>
                <w:noProof/>
              </w:rPr>
              <w:t>1,182</w:t>
            </w:r>
          </w:p>
        </w:tc>
      </w:tr>
      <w:tr w:rsidR="00356782" w14:paraId="747BE600" w14:textId="77777777" w:rsidTr="00356782">
        <w:tc>
          <w:tcPr>
            <w:tcW w:w="7225" w:type="dxa"/>
            <w:vAlign w:val="center"/>
          </w:tcPr>
          <w:p w14:paraId="2AF62608" w14:textId="1584484B" w:rsidR="00356782" w:rsidRDefault="00356782" w:rsidP="00356782">
            <w:pPr>
              <w:spacing w:after="80" w:line="240" w:lineRule="auto"/>
              <w:rPr>
                <w:noProof/>
              </w:rPr>
            </w:pPr>
            <w:r w:rsidRPr="00356782">
              <w:rPr>
                <w:noProof/>
              </w:rPr>
              <w:t>Administration costs</w:t>
            </w:r>
          </w:p>
        </w:tc>
        <w:tc>
          <w:tcPr>
            <w:tcW w:w="1628" w:type="dxa"/>
          </w:tcPr>
          <w:p w14:paraId="401DCA30" w14:textId="61A872BC" w:rsidR="00356782" w:rsidRPr="00356782" w:rsidRDefault="00356782" w:rsidP="00356782">
            <w:pPr>
              <w:spacing w:after="80" w:line="240" w:lineRule="auto"/>
              <w:jc w:val="right"/>
              <w:rPr>
                <w:noProof/>
              </w:rPr>
            </w:pPr>
            <w:r w:rsidRPr="00356782">
              <w:rPr>
                <w:noProof/>
              </w:rPr>
              <w:t>84</w:t>
            </w:r>
          </w:p>
        </w:tc>
        <w:tc>
          <w:tcPr>
            <w:tcW w:w="1629" w:type="dxa"/>
          </w:tcPr>
          <w:p w14:paraId="51E25FA4" w14:textId="07E86E31" w:rsidR="00356782" w:rsidRPr="00356782" w:rsidRDefault="00356782" w:rsidP="00356782">
            <w:pPr>
              <w:spacing w:after="80" w:line="240" w:lineRule="auto"/>
              <w:jc w:val="right"/>
              <w:rPr>
                <w:noProof/>
              </w:rPr>
            </w:pPr>
            <w:r w:rsidRPr="00356782">
              <w:rPr>
                <w:noProof/>
              </w:rPr>
              <w:t>506</w:t>
            </w:r>
          </w:p>
        </w:tc>
      </w:tr>
      <w:tr w:rsidR="00356782" w14:paraId="06AF49C9" w14:textId="77777777" w:rsidTr="00356782">
        <w:tc>
          <w:tcPr>
            <w:tcW w:w="7225" w:type="dxa"/>
            <w:vAlign w:val="center"/>
          </w:tcPr>
          <w:p w14:paraId="37101CA8" w14:textId="0ED62743" w:rsidR="00356782" w:rsidRDefault="00356782" w:rsidP="00356782">
            <w:pPr>
              <w:spacing w:after="80" w:line="240" w:lineRule="auto"/>
              <w:rPr>
                <w:noProof/>
              </w:rPr>
            </w:pPr>
            <w:r w:rsidRPr="00356782">
              <w:rPr>
                <w:noProof/>
              </w:rPr>
              <w:t>Repairs and maintenance</w:t>
            </w:r>
          </w:p>
        </w:tc>
        <w:tc>
          <w:tcPr>
            <w:tcW w:w="1628" w:type="dxa"/>
          </w:tcPr>
          <w:p w14:paraId="00281846" w14:textId="164687AB" w:rsidR="00356782" w:rsidRPr="00356782" w:rsidRDefault="00356782" w:rsidP="00356782">
            <w:pPr>
              <w:spacing w:after="80" w:line="240" w:lineRule="auto"/>
              <w:jc w:val="right"/>
              <w:rPr>
                <w:noProof/>
              </w:rPr>
            </w:pPr>
            <w:r w:rsidRPr="00356782">
              <w:rPr>
                <w:noProof/>
              </w:rPr>
              <w:t>135</w:t>
            </w:r>
          </w:p>
        </w:tc>
        <w:tc>
          <w:tcPr>
            <w:tcW w:w="1629" w:type="dxa"/>
          </w:tcPr>
          <w:p w14:paraId="1D37F499" w14:textId="7AD813B5" w:rsidR="00356782" w:rsidRPr="00356782" w:rsidRDefault="00356782" w:rsidP="00356782">
            <w:pPr>
              <w:spacing w:after="80" w:line="240" w:lineRule="auto"/>
              <w:jc w:val="right"/>
              <w:rPr>
                <w:noProof/>
              </w:rPr>
            </w:pPr>
            <w:r w:rsidRPr="00356782">
              <w:rPr>
                <w:noProof/>
              </w:rPr>
              <w:t>644</w:t>
            </w:r>
          </w:p>
        </w:tc>
      </w:tr>
      <w:tr w:rsidR="00356782" w14:paraId="36D874A7" w14:textId="77777777" w:rsidTr="00356782">
        <w:tc>
          <w:tcPr>
            <w:tcW w:w="7225" w:type="dxa"/>
            <w:vAlign w:val="center"/>
          </w:tcPr>
          <w:p w14:paraId="4665E032" w14:textId="48ACE9CA" w:rsidR="00356782" w:rsidRDefault="00356782" w:rsidP="00356782">
            <w:pPr>
              <w:spacing w:after="80" w:line="240" w:lineRule="auto"/>
              <w:rPr>
                <w:noProof/>
              </w:rPr>
            </w:pPr>
            <w:r w:rsidRPr="00356782">
              <w:rPr>
                <w:noProof/>
              </w:rPr>
              <w:t>Consultancies</w:t>
            </w:r>
          </w:p>
        </w:tc>
        <w:tc>
          <w:tcPr>
            <w:tcW w:w="1628" w:type="dxa"/>
          </w:tcPr>
          <w:p w14:paraId="4D56C5B7" w14:textId="2ACF57C8" w:rsidR="00356782" w:rsidRPr="00356782" w:rsidRDefault="00356782" w:rsidP="00356782">
            <w:pPr>
              <w:spacing w:after="80" w:line="240" w:lineRule="auto"/>
              <w:jc w:val="right"/>
              <w:rPr>
                <w:noProof/>
              </w:rPr>
            </w:pPr>
            <w:r w:rsidRPr="00356782">
              <w:rPr>
                <w:noProof/>
              </w:rPr>
              <w:t>108</w:t>
            </w:r>
          </w:p>
        </w:tc>
        <w:tc>
          <w:tcPr>
            <w:tcW w:w="1629" w:type="dxa"/>
          </w:tcPr>
          <w:p w14:paraId="14EBD85F" w14:textId="4E78F2A6" w:rsidR="00356782" w:rsidRPr="00356782" w:rsidRDefault="00356782" w:rsidP="00356782">
            <w:pPr>
              <w:spacing w:after="80" w:line="240" w:lineRule="auto"/>
              <w:jc w:val="right"/>
              <w:rPr>
                <w:noProof/>
              </w:rPr>
            </w:pPr>
            <w:r w:rsidRPr="00356782">
              <w:rPr>
                <w:noProof/>
              </w:rPr>
              <w:t>611</w:t>
            </w:r>
          </w:p>
        </w:tc>
      </w:tr>
      <w:tr w:rsidR="00356782" w14:paraId="35ED405E" w14:textId="77777777" w:rsidTr="00356782">
        <w:tc>
          <w:tcPr>
            <w:tcW w:w="7225" w:type="dxa"/>
            <w:vAlign w:val="center"/>
          </w:tcPr>
          <w:p w14:paraId="0F262CB0" w14:textId="2C91C9EB" w:rsidR="00356782" w:rsidRDefault="00356782" w:rsidP="00356782">
            <w:pPr>
              <w:spacing w:after="80" w:line="240" w:lineRule="auto"/>
              <w:rPr>
                <w:noProof/>
              </w:rPr>
            </w:pPr>
            <w:r w:rsidRPr="00356782">
              <w:rPr>
                <w:noProof/>
              </w:rPr>
              <w:t>Telecommunications</w:t>
            </w:r>
          </w:p>
        </w:tc>
        <w:tc>
          <w:tcPr>
            <w:tcW w:w="1628" w:type="dxa"/>
          </w:tcPr>
          <w:p w14:paraId="468D1149" w14:textId="6F675105" w:rsidR="00356782" w:rsidRPr="00356782" w:rsidRDefault="00356782" w:rsidP="00356782">
            <w:pPr>
              <w:spacing w:after="80" w:line="240" w:lineRule="auto"/>
              <w:jc w:val="right"/>
              <w:rPr>
                <w:noProof/>
              </w:rPr>
            </w:pPr>
            <w:r w:rsidRPr="00356782">
              <w:rPr>
                <w:noProof/>
              </w:rPr>
              <w:t>176</w:t>
            </w:r>
          </w:p>
        </w:tc>
        <w:tc>
          <w:tcPr>
            <w:tcW w:w="1629" w:type="dxa"/>
          </w:tcPr>
          <w:p w14:paraId="2CDD03F3" w14:textId="1101B9BA" w:rsidR="00356782" w:rsidRPr="00356782" w:rsidRDefault="00356782" w:rsidP="00356782">
            <w:pPr>
              <w:spacing w:after="80" w:line="240" w:lineRule="auto"/>
              <w:jc w:val="right"/>
              <w:rPr>
                <w:noProof/>
              </w:rPr>
            </w:pPr>
            <w:r w:rsidRPr="00356782">
              <w:rPr>
                <w:noProof/>
              </w:rPr>
              <w:t>435</w:t>
            </w:r>
          </w:p>
        </w:tc>
      </w:tr>
      <w:tr w:rsidR="00356782" w14:paraId="35AAC352" w14:textId="77777777" w:rsidTr="00356782">
        <w:tc>
          <w:tcPr>
            <w:tcW w:w="7225" w:type="dxa"/>
            <w:vAlign w:val="center"/>
          </w:tcPr>
          <w:p w14:paraId="2B386D76" w14:textId="6FFC068C" w:rsidR="00356782" w:rsidRDefault="00356782" w:rsidP="00356782">
            <w:pPr>
              <w:spacing w:after="80" w:line="240" w:lineRule="auto"/>
              <w:rPr>
                <w:noProof/>
              </w:rPr>
            </w:pPr>
            <w:r w:rsidRPr="00356782">
              <w:rPr>
                <w:noProof/>
              </w:rPr>
              <w:t>Computer operating costs</w:t>
            </w:r>
          </w:p>
        </w:tc>
        <w:tc>
          <w:tcPr>
            <w:tcW w:w="1628" w:type="dxa"/>
          </w:tcPr>
          <w:p w14:paraId="2ECC0A2E" w14:textId="699C23F3" w:rsidR="00356782" w:rsidRPr="00356782" w:rsidRDefault="00356782" w:rsidP="00356782">
            <w:pPr>
              <w:spacing w:after="80" w:line="240" w:lineRule="auto"/>
              <w:jc w:val="right"/>
              <w:rPr>
                <w:noProof/>
              </w:rPr>
            </w:pPr>
            <w:r w:rsidRPr="00356782">
              <w:rPr>
                <w:noProof/>
              </w:rPr>
              <w:t>106</w:t>
            </w:r>
          </w:p>
        </w:tc>
        <w:tc>
          <w:tcPr>
            <w:tcW w:w="1629" w:type="dxa"/>
          </w:tcPr>
          <w:p w14:paraId="64AF5708" w14:textId="0A3ECBDF" w:rsidR="00356782" w:rsidRPr="00356782" w:rsidRDefault="00356782" w:rsidP="00356782">
            <w:pPr>
              <w:spacing w:after="80" w:line="240" w:lineRule="auto"/>
              <w:jc w:val="right"/>
              <w:rPr>
                <w:noProof/>
              </w:rPr>
            </w:pPr>
            <w:r w:rsidRPr="00356782">
              <w:rPr>
                <w:noProof/>
              </w:rPr>
              <w:t>188</w:t>
            </w:r>
          </w:p>
        </w:tc>
      </w:tr>
      <w:tr w:rsidR="00356782" w14:paraId="4E5D4C25" w14:textId="77777777" w:rsidTr="00356782">
        <w:tc>
          <w:tcPr>
            <w:tcW w:w="7225" w:type="dxa"/>
            <w:vAlign w:val="center"/>
          </w:tcPr>
          <w:p w14:paraId="60BD924A" w14:textId="32942252" w:rsidR="00356782" w:rsidRDefault="00356782" w:rsidP="00356782">
            <w:pPr>
              <w:spacing w:after="80" w:line="240" w:lineRule="auto"/>
              <w:rPr>
                <w:noProof/>
              </w:rPr>
            </w:pPr>
            <w:r w:rsidRPr="00356782">
              <w:rPr>
                <w:noProof/>
              </w:rPr>
              <w:t>Minor plant and equipment</w:t>
            </w:r>
          </w:p>
        </w:tc>
        <w:tc>
          <w:tcPr>
            <w:tcW w:w="1628" w:type="dxa"/>
          </w:tcPr>
          <w:p w14:paraId="63A21C4A" w14:textId="261C1A4A" w:rsidR="00356782" w:rsidRPr="00356782" w:rsidRDefault="00356782" w:rsidP="00356782">
            <w:pPr>
              <w:spacing w:after="80" w:line="240" w:lineRule="auto"/>
              <w:jc w:val="right"/>
              <w:rPr>
                <w:noProof/>
              </w:rPr>
            </w:pPr>
            <w:r w:rsidRPr="00356782">
              <w:rPr>
                <w:noProof/>
              </w:rPr>
              <w:t>39</w:t>
            </w:r>
          </w:p>
        </w:tc>
        <w:tc>
          <w:tcPr>
            <w:tcW w:w="1629" w:type="dxa"/>
          </w:tcPr>
          <w:p w14:paraId="5D2422F0" w14:textId="261FDF70" w:rsidR="00356782" w:rsidRPr="00356782" w:rsidRDefault="00356782" w:rsidP="00356782">
            <w:pPr>
              <w:spacing w:after="80" w:line="240" w:lineRule="auto"/>
              <w:jc w:val="right"/>
              <w:rPr>
                <w:noProof/>
              </w:rPr>
            </w:pPr>
            <w:r w:rsidRPr="00356782">
              <w:rPr>
                <w:noProof/>
              </w:rPr>
              <w:t>98</w:t>
            </w:r>
          </w:p>
        </w:tc>
      </w:tr>
      <w:tr w:rsidR="00356782" w14:paraId="4A0D455C" w14:textId="77777777" w:rsidTr="00356782">
        <w:tc>
          <w:tcPr>
            <w:tcW w:w="7225" w:type="dxa"/>
            <w:vAlign w:val="center"/>
          </w:tcPr>
          <w:p w14:paraId="14CAF962" w14:textId="77F56832" w:rsidR="00356782" w:rsidRDefault="00356782" w:rsidP="00356782">
            <w:pPr>
              <w:spacing w:after="80" w:line="240" w:lineRule="auto"/>
              <w:rPr>
                <w:noProof/>
              </w:rPr>
            </w:pPr>
            <w:r w:rsidRPr="00356782">
              <w:rPr>
                <w:noProof/>
              </w:rPr>
              <w:t>Other</w:t>
            </w:r>
          </w:p>
        </w:tc>
        <w:tc>
          <w:tcPr>
            <w:tcW w:w="1628" w:type="dxa"/>
          </w:tcPr>
          <w:p w14:paraId="49CDDD06" w14:textId="1F2949C6" w:rsidR="00356782" w:rsidRPr="00356782" w:rsidRDefault="00356782" w:rsidP="00356782">
            <w:pPr>
              <w:spacing w:after="80" w:line="240" w:lineRule="auto"/>
              <w:jc w:val="right"/>
              <w:rPr>
                <w:noProof/>
              </w:rPr>
            </w:pPr>
            <w:r w:rsidRPr="00356782">
              <w:rPr>
                <w:noProof/>
              </w:rPr>
              <w:t>74</w:t>
            </w:r>
          </w:p>
        </w:tc>
        <w:tc>
          <w:tcPr>
            <w:tcW w:w="1629" w:type="dxa"/>
          </w:tcPr>
          <w:p w14:paraId="79A50066" w14:textId="2FCB92B9" w:rsidR="00356782" w:rsidRPr="00356782" w:rsidRDefault="00356782" w:rsidP="00356782">
            <w:pPr>
              <w:spacing w:after="80" w:line="240" w:lineRule="auto"/>
              <w:jc w:val="right"/>
              <w:rPr>
                <w:noProof/>
              </w:rPr>
            </w:pPr>
            <w:r w:rsidRPr="00356782">
              <w:rPr>
                <w:noProof/>
              </w:rPr>
              <w:t>346</w:t>
            </w:r>
          </w:p>
        </w:tc>
      </w:tr>
      <w:tr w:rsidR="00356782" w14:paraId="07ACF70E" w14:textId="77777777" w:rsidTr="00356782">
        <w:tc>
          <w:tcPr>
            <w:tcW w:w="7225" w:type="dxa"/>
            <w:vAlign w:val="center"/>
          </w:tcPr>
          <w:p w14:paraId="3E1F9B93" w14:textId="1CAB4026" w:rsidR="00356782" w:rsidRPr="00356782" w:rsidRDefault="00356782" w:rsidP="00356782">
            <w:pPr>
              <w:spacing w:after="80" w:line="240" w:lineRule="auto"/>
              <w:rPr>
                <w:noProof/>
              </w:rPr>
            </w:pPr>
            <w:r w:rsidRPr="00356782">
              <w:rPr>
                <w:noProof/>
              </w:rPr>
              <w:t>Total</w:t>
            </w:r>
          </w:p>
        </w:tc>
        <w:tc>
          <w:tcPr>
            <w:tcW w:w="1628" w:type="dxa"/>
            <w:shd w:val="clear" w:color="auto" w:fill="D9D9D9" w:themeFill="background1" w:themeFillShade="D9"/>
          </w:tcPr>
          <w:p w14:paraId="5DA02DD8" w14:textId="0DFFEFF3" w:rsidR="00356782" w:rsidRPr="00356782" w:rsidRDefault="00356782" w:rsidP="00356782">
            <w:pPr>
              <w:spacing w:after="80" w:line="240" w:lineRule="auto"/>
              <w:jc w:val="right"/>
              <w:rPr>
                <w:noProof/>
              </w:rPr>
            </w:pPr>
            <w:r w:rsidRPr="00356782">
              <w:rPr>
                <w:noProof/>
              </w:rPr>
              <w:t>4,288</w:t>
            </w:r>
          </w:p>
        </w:tc>
        <w:tc>
          <w:tcPr>
            <w:tcW w:w="1629" w:type="dxa"/>
            <w:shd w:val="clear" w:color="auto" w:fill="D9D9D9" w:themeFill="background1" w:themeFillShade="D9"/>
          </w:tcPr>
          <w:p w14:paraId="650B9055" w14:textId="2FC87E2D" w:rsidR="00356782" w:rsidRPr="00356782" w:rsidRDefault="00356782" w:rsidP="00356782">
            <w:pPr>
              <w:spacing w:after="80" w:line="240" w:lineRule="auto"/>
              <w:jc w:val="right"/>
              <w:rPr>
                <w:noProof/>
              </w:rPr>
            </w:pPr>
            <w:r w:rsidRPr="00356782">
              <w:rPr>
                <w:noProof/>
              </w:rPr>
              <w:t>17,129</w:t>
            </w:r>
          </w:p>
        </w:tc>
      </w:tr>
    </w:tbl>
    <w:p w14:paraId="3229D7E9" w14:textId="77777777" w:rsidR="00356782" w:rsidRPr="00356782" w:rsidRDefault="00356782" w:rsidP="00356782">
      <w:pPr>
        <w:spacing w:after="0" w:line="196" w:lineRule="exact"/>
        <w:ind w:right="216"/>
        <w:textAlignment w:val="baseline"/>
        <w:rPr>
          <w:rFonts w:ascii="Tahoma" w:eastAsia="Tahoma" w:hAnsi="Tahoma" w:cs="Times New Roman"/>
          <w:i/>
          <w:color w:val="000000"/>
          <w:sz w:val="15"/>
          <w:szCs w:val="22"/>
          <w:lang w:val="en-US" w:eastAsia="en-US"/>
        </w:rPr>
      </w:pPr>
      <w:r w:rsidRPr="00356782">
        <w:rPr>
          <w:rFonts w:ascii="Tahoma" w:eastAsia="Tahoma" w:hAnsi="Tahoma" w:cs="Times New Roman"/>
          <w:i/>
          <w:color w:val="000000"/>
          <w:sz w:val="15"/>
          <w:szCs w:val="22"/>
          <w:lang w:val="en-US" w:eastAsia="en-US"/>
        </w:rPr>
        <w:t>* Includes payments for the use of office accommodation, employee residential accommodation and motor vehicles to the former Department of Housing and Public Works, who hold substantive substitution rights over the assets used.</w:t>
      </w:r>
    </w:p>
    <w:p w14:paraId="2B91CB72" w14:textId="77777777" w:rsidR="00356782" w:rsidRDefault="00356782" w:rsidP="006B4A4A">
      <w:pPr>
        <w:rPr>
          <w:noProof/>
          <w:lang w:eastAsia="en-US"/>
        </w:rPr>
      </w:pPr>
    </w:p>
    <w:p w14:paraId="5E9144F0" w14:textId="77777777" w:rsidR="006B4A4A" w:rsidRDefault="006B4A4A" w:rsidP="006B4A4A">
      <w:pPr>
        <w:rPr>
          <w:noProof/>
          <w:lang w:eastAsia="en-US"/>
        </w:rPr>
      </w:pPr>
    </w:p>
    <w:p w14:paraId="060E86D4" w14:textId="77777777" w:rsidR="006B4A4A" w:rsidRDefault="006B4A4A" w:rsidP="006B4A4A">
      <w:pPr>
        <w:rPr>
          <w:noProof/>
          <w:lang w:eastAsia="en-US"/>
        </w:rPr>
      </w:pPr>
    </w:p>
    <w:p w14:paraId="76572C1C" w14:textId="77777777" w:rsidR="006B4A4A" w:rsidRDefault="006B4A4A" w:rsidP="006B4A4A">
      <w:pPr>
        <w:rPr>
          <w:noProof/>
          <w:lang w:eastAsia="en-US"/>
        </w:rPr>
      </w:pPr>
    </w:p>
    <w:p w14:paraId="4260DC35" w14:textId="0A4CCAA8" w:rsidR="00FA29B9" w:rsidRDefault="00FA29B9">
      <w:pPr>
        <w:spacing w:after="0" w:line="240" w:lineRule="auto"/>
        <w:rPr>
          <w:bCs/>
          <w:noProof/>
          <w:color w:val="55C5CA"/>
          <w:kern w:val="32"/>
          <w:sz w:val="36"/>
          <w:szCs w:val="36"/>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628"/>
        <w:gridCol w:w="1629"/>
      </w:tblGrid>
      <w:tr w:rsidR="00356782" w14:paraId="17D40FED" w14:textId="77777777" w:rsidTr="009E02C1">
        <w:tc>
          <w:tcPr>
            <w:tcW w:w="7225" w:type="dxa"/>
            <w:shd w:val="clear" w:color="auto" w:fill="D9D9D9" w:themeFill="background1" w:themeFillShade="D9"/>
          </w:tcPr>
          <w:p w14:paraId="7F930DBF" w14:textId="77777777" w:rsidR="00356782" w:rsidRDefault="00356782" w:rsidP="00356782">
            <w:pPr>
              <w:spacing w:after="0" w:line="240" w:lineRule="auto"/>
            </w:pPr>
          </w:p>
        </w:tc>
        <w:tc>
          <w:tcPr>
            <w:tcW w:w="1628" w:type="dxa"/>
            <w:shd w:val="clear" w:color="auto" w:fill="D9D9D9" w:themeFill="background1" w:themeFillShade="D9"/>
          </w:tcPr>
          <w:p w14:paraId="6D49C244" w14:textId="77777777" w:rsidR="00356782" w:rsidRPr="0016579E" w:rsidRDefault="00356782" w:rsidP="00356782">
            <w:pPr>
              <w:spacing w:after="80" w:line="240" w:lineRule="auto"/>
              <w:jc w:val="right"/>
              <w:rPr>
                <w:b/>
                <w:noProof/>
                <w:sz w:val="18"/>
                <w:szCs w:val="18"/>
                <w:lang w:eastAsia="en-US"/>
              </w:rPr>
            </w:pPr>
            <w:r w:rsidRPr="0016579E">
              <w:rPr>
                <w:b/>
                <w:noProof/>
                <w:sz w:val="18"/>
                <w:szCs w:val="18"/>
                <w:lang w:eastAsia="en-US"/>
              </w:rPr>
              <w:t>2021</w:t>
            </w:r>
          </w:p>
          <w:p w14:paraId="478351FF" w14:textId="41AE9A32" w:rsidR="00356782" w:rsidRDefault="00356782" w:rsidP="00356782">
            <w:pPr>
              <w:spacing w:after="0" w:line="240" w:lineRule="auto"/>
              <w:jc w:val="right"/>
            </w:pPr>
            <w:r w:rsidRPr="0016579E">
              <w:rPr>
                <w:b/>
                <w:noProof/>
                <w:sz w:val="18"/>
                <w:szCs w:val="18"/>
                <w:lang w:eastAsia="en-US"/>
              </w:rPr>
              <w:t>$’000</w:t>
            </w:r>
          </w:p>
        </w:tc>
        <w:tc>
          <w:tcPr>
            <w:tcW w:w="1629" w:type="dxa"/>
            <w:shd w:val="clear" w:color="auto" w:fill="D9D9D9" w:themeFill="background1" w:themeFillShade="D9"/>
          </w:tcPr>
          <w:p w14:paraId="625E54CA" w14:textId="77777777" w:rsidR="00356782" w:rsidRPr="0016579E" w:rsidRDefault="00356782" w:rsidP="00356782">
            <w:pPr>
              <w:spacing w:after="80" w:line="240" w:lineRule="auto"/>
              <w:jc w:val="right"/>
              <w:rPr>
                <w:b/>
                <w:noProof/>
                <w:sz w:val="18"/>
                <w:szCs w:val="18"/>
                <w:lang w:eastAsia="en-US"/>
              </w:rPr>
            </w:pPr>
            <w:r w:rsidRPr="0016579E">
              <w:rPr>
                <w:b/>
                <w:noProof/>
                <w:sz w:val="18"/>
                <w:szCs w:val="18"/>
                <w:lang w:eastAsia="en-US"/>
              </w:rPr>
              <w:t>2020</w:t>
            </w:r>
          </w:p>
          <w:p w14:paraId="13ED75FC" w14:textId="57E7C769" w:rsidR="00356782" w:rsidRDefault="00356782" w:rsidP="00356782">
            <w:pPr>
              <w:spacing w:after="0" w:line="240" w:lineRule="auto"/>
              <w:jc w:val="right"/>
            </w:pPr>
            <w:r w:rsidRPr="0016579E">
              <w:rPr>
                <w:b/>
                <w:noProof/>
                <w:sz w:val="18"/>
                <w:szCs w:val="18"/>
                <w:lang w:eastAsia="en-US"/>
              </w:rPr>
              <w:t>$’000</w:t>
            </w:r>
          </w:p>
        </w:tc>
      </w:tr>
      <w:tr w:rsidR="009E02C1" w14:paraId="3358944F" w14:textId="77777777" w:rsidTr="009E02C1">
        <w:tc>
          <w:tcPr>
            <w:tcW w:w="10482" w:type="dxa"/>
            <w:gridSpan w:val="3"/>
            <w:shd w:val="clear" w:color="auto" w:fill="D9D9D9" w:themeFill="background1" w:themeFillShade="D9"/>
          </w:tcPr>
          <w:p w14:paraId="381FB467" w14:textId="59F378AE" w:rsidR="009E02C1" w:rsidRPr="009E02C1" w:rsidRDefault="009E02C1" w:rsidP="009E02C1">
            <w:pPr>
              <w:spacing w:after="0" w:line="240" w:lineRule="auto"/>
              <w:rPr>
                <w:color w:val="FFFFFF" w:themeColor="background1"/>
              </w:rPr>
            </w:pPr>
            <w:r w:rsidRPr="009E02C1">
              <w:rPr>
                <w:color w:val="FFFFFF" w:themeColor="background1"/>
              </w:rPr>
              <w:t>8.</w:t>
            </w:r>
            <w:r w:rsidRPr="009E02C1">
              <w:rPr>
                <w:color w:val="FFFFFF" w:themeColor="background1"/>
              </w:rPr>
              <w:tab/>
              <w:t>GRANTS</w:t>
            </w:r>
          </w:p>
        </w:tc>
      </w:tr>
      <w:tr w:rsidR="009E02C1" w14:paraId="137729B5" w14:textId="77777777" w:rsidTr="009E02C1">
        <w:tc>
          <w:tcPr>
            <w:tcW w:w="7225" w:type="dxa"/>
            <w:vAlign w:val="center"/>
          </w:tcPr>
          <w:p w14:paraId="683E59B6" w14:textId="678080DD" w:rsidR="009E02C1" w:rsidRDefault="009E02C1" w:rsidP="009E02C1">
            <w:pPr>
              <w:spacing w:after="80" w:line="240" w:lineRule="auto"/>
              <w:rPr>
                <w:noProof/>
              </w:rPr>
            </w:pPr>
            <w:r w:rsidRPr="009E02C1">
              <w:rPr>
                <w:noProof/>
              </w:rPr>
              <w:t>Grants — capital</w:t>
            </w:r>
          </w:p>
        </w:tc>
        <w:tc>
          <w:tcPr>
            <w:tcW w:w="1628" w:type="dxa"/>
            <w:vAlign w:val="center"/>
          </w:tcPr>
          <w:p w14:paraId="3B04921B" w14:textId="26E38325" w:rsidR="009E02C1" w:rsidRDefault="009E02C1" w:rsidP="009E02C1">
            <w:pPr>
              <w:spacing w:after="80" w:line="240" w:lineRule="auto"/>
              <w:jc w:val="right"/>
              <w:rPr>
                <w:noProof/>
              </w:rPr>
            </w:pPr>
            <w:r w:rsidRPr="009E02C1">
              <w:rPr>
                <w:noProof/>
              </w:rPr>
              <w:t>49</w:t>
            </w:r>
          </w:p>
        </w:tc>
        <w:tc>
          <w:tcPr>
            <w:tcW w:w="1629" w:type="dxa"/>
            <w:vAlign w:val="center"/>
          </w:tcPr>
          <w:p w14:paraId="3965DA5E" w14:textId="012AFA30" w:rsidR="009E02C1" w:rsidRDefault="009E02C1" w:rsidP="009E02C1">
            <w:pPr>
              <w:spacing w:after="80" w:line="240" w:lineRule="auto"/>
              <w:jc w:val="right"/>
              <w:rPr>
                <w:noProof/>
              </w:rPr>
            </w:pPr>
            <w:r w:rsidRPr="009E02C1">
              <w:rPr>
                <w:noProof/>
              </w:rPr>
              <w:t>2,791</w:t>
            </w:r>
          </w:p>
        </w:tc>
      </w:tr>
      <w:tr w:rsidR="009E02C1" w14:paraId="141A8042" w14:textId="77777777" w:rsidTr="009E02C1">
        <w:tc>
          <w:tcPr>
            <w:tcW w:w="7225" w:type="dxa"/>
            <w:vAlign w:val="center"/>
          </w:tcPr>
          <w:p w14:paraId="5D87CB43" w14:textId="47DC9D70" w:rsidR="009E02C1" w:rsidRDefault="009E02C1" w:rsidP="009E02C1">
            <w:pPr>
              <w:spacing w:after="80" w:line="240" w:lineRule="auto"/>
              <w:rPr>
                <w:noProof/>
              </w:rPr>
            </w:pPr>
            <w:r w:rsidRPr="009E02C1">
              <w:rPr>
                <w:noProof/>
              </w:rPr>
              <w:t>Grants — operating</w:t>
            </w:r>
          </w:p>
        </w:tc>
        <w:tc>
          <w:tcPr>
            <w:tcW w:w="1628" w:type="dxa"/>
            <w:vAlign w:val="center"/>
          </w:tcPr>
          <w:p w14:paraId="3D8DA042" w14:textId="68CCAB72" w:rsidR="009E02C1" w:rsidRDefault="009E02C1" w:rsidP="009E02C1">
            <w:pPr>
              <w:spacing w:after="80" w:line="240" w:lineRule="auto"/>
              <w:jc w:val="right"/>
              <w:rPr>
                <w:noProof/>
              </w:rPr>
            </w:pPr>
            <w:r w:rsidRPr="009E02C1">
              <w:rPr>
                <w:noProof/>
              </w:rPr>
              <w:t>2,455</w:t>
            </w:r>
          </w:p>
        </w:tc>
        <w:tc>
          <w:tcPr>
            <w:tcW w:w="1629" w:type="dxa"/>
            <w:vAlign w:val="center"/>
          </w:tcPr>
          <w:p w14:paraId="7D49D26C" w14:textId="0EDA3479" w:rsidR="009E02C1" w:rsidRDefault="009E02C1" w:rsidP="009E02C1">
            <w:pPr>
              <w:spacing w:after="80" w:line="240" w:lineRule="auto"/>
              <w:jc w:val="right"/>
              <w:rPr>
                <w:noProof/>
              </w:rPr>
            </w:pPr>
            <w:r w:rsidRPr="009E02C1">
              <w:rPr>
                <w:noProof/>
              </w:rPr>
              <w:t xml:space="preserve">4,571 </w:t>
            </w:r>
          </w:p>
        </w:tc>
      </w:tr>
      <w:tr w:rsidR="009E02C1" w14:paraId="7892B21E" w14:textId="77777777" w:rsidTr="009E02C1">
        <w:tc>
          <w:tcPr>
            <w:tcW w:w="7225" w:type="dxa"/>
            <w:vAlign w:val="center"/>
          </w:tcPr>
          <w:p w14:paraId="57B723BD" w14:textId="7590B4E4" w:rsidR="009E02C1" w:rsidRDefault="009E02C1" w:rsidP="009E02C1">
            <w:pPr>
              <w:spacing w:after="80" w:line="240" w:lineRule="auto"/>
              <w:rPr>
                <w:noProof/>
              </w:rPr>
            </w:pPr>
            <w:r w:rsidRPr="009E02C1">
              <w:rPr>
                <w:noProof/>
              </w:rPr>
              <w:t>Sponsorships</w:t>
            </w:r>
          </w:p>
        </w:tc>
        <w:tc>
          <w:tcPr>
            <w:tcW w:w="1628" w:type="dxa"/>
          </w:tcPr>
          <w:p w14:paraId="27E2F99B" w14:textId="22BAE4EC" w:rsidR="009E02C1" w:rsidRDefault="009E02C1" w:rsidP="009E02C1">
            <w:pPr>
              <w:spacing w:after="80" w:line="240" w:lineRule="auto"/>
              <w:jc w:val="right"/>
              <w:rPr>
                <w:noProof/>
              </w:rPr>
            </w:pPr>
            <w:r>
              <w:rPr>
                <w:noProof/>
              </w:rPr>
              <w:t>-</w:t>
            </w:r>
            <w:r w:rsidRPr="009E02C1">
              <w:rPr>
                <w:noProof/>
              </w:rPr>
              <w:t xml:space="preserve"> </w:t>
            </w:r>
          </w:p>
        </w:tc>
        <w:tc>
          <w:tcPr>
            <w:tcW w:w="1629" w:type="dxa"/>
            <w:vAlign w:val="center"/>
          </w:tcPr>
          <w:p w14:paraId="498E7105" w14:textId="150D7B5D" w:rsidR="009E02C1" w:rsidRDefault="009E02C1" w:rsidP="009E02C1">
            <w:pPr>
              <w:spacing w:after="80" w:line="240" w:lineRule="auto"/>
              <w:jc w:val="right"/>
              <w:rPr>
                <w:noProof/>
              </w:rPr>
            </w:pPr>
            <w:r w:rsidRPr="009E02C1">
              <w:rPr>
                <w:noProof/>
              </w:rPr>
              <w:t>45</w:t>
            </w:r>
          </w:p>
        </w:tc>
      </w:tr>
      <w:tr w:rsidR="009E02C1" w14:paraId="5E831733" w14:textId="77777777" w:rsidTr="009E02C1">
        <w:tc>
          <w:tcPr>
            <w:tcW w:w="7225" w:type="dxa"/>
            <w:vAlign w:val="center"/>
          </w:tcPr>
          <w:p w14:paraId="2EC818EB" w14:textId="4B787B8C" w:rsidR="009E02C1" w:rsidRPr="009E02C1" w:rsidRDefault="009E02C1" w:rsidP="009E02C1">
            <w:pPr>
              <w:spacing w:after="80" w:line="240" w:lineRule="auto"/>
              <w:rPr>
                <w:b/>
                <w:noProof/>
              </w:rPr>
            </w:pPr>
            <w:r w:rsidRPr="009E02C1">
              <w:rPr>
                <w:b/>
                <w:noProof/>
              </w:rPr>
              <w:t>Total</w:t>
            </w:r>
          </w:p>
        </w:tc>
        <w:tc>
          <w:tcPr>
            <w:tcW w:w="1628" w:type="dxa"/>
            <w:shd w:val="clear" w:color="auto" w:fill="D9D9D9" w:themeFill="background1" w:themeFillShade="D9"/>
          </w:tcPr>
          <w:p w14:paraId="4D70B820" w14:textId="76ED080C" w:rsidR="009E02C1" w:rsidRPr="009E02C1" w:rsidRDefault="009E02C1" w:rsidP="009E02C1">
            <w:pPr>
              <w:spacing w:after="80" w:line="240" w:lineRule="auto"/>
              <w:jc w:val="right"/>
              <w:rPr>
                <w:b/>
                <w:noProof/>
                <w:color w:val="FFFFFF" w:themeColor="background1"/>
              </w:rPr>
            </w:pPr>
            <w:r w:rsidRPr="009E02C1">
              <w:rPr>
                <w:b/>
                <w:noProof/>
                <w:color w:val="FFFFFF" w:themeColor="background1"/>
              </w:rPr>
              <w:t>2,504</w:t>
            </w:r>
          </w:p>
        </w:tc>
        <w:tc>
          <w:tcPr>
            <w:tcW w:w="1629" w:type="dxa"/>
            <w:shd w:val="clear" w:color="auto" w:fill="D9D9D9" w:themeFill="background1" w:themeFillShade="D9"/>
          </w:tcPr>
          <w:p w14:paraId="78548BC6" w14:textId="7E5ABE26" w:rsidR="009E02C1" w:rsidRPr="009E02C1" w:rsidRDefault="009E02C1" w:rsidP="009E02C1">
            <w:pPr>
              <w:spacing w:after="80" w:line="240" w:lineRule="auto"/>
              <w:jc w:val="right"/>
              <w:rPr>
                <w:b/>
                <w:noProof/>
                <w:color w:val="FFFFFF" w:themeColor="background1"/>
              </w:rPr>
            </w:pPr>
            <w:r w:rsidRPr="009E02C1">
              <w:rPr>
                <w:b/>
                <w:noProof/>
                <w:color w:val="FFFFFF" w:themeColor="background1"/>
              </w:rPr>
              <w:t>7,407</w:t>
            </w:r>
          </w:p>
        </w:tc>
      </w:tr>
    </w:tbl>
    <w:p w14:paraId="6D9E901F" w14:textId="77777777" w:rsidR="006B4A4A" w:rsidRDefault="006B4A4A">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628"/>
        <w:gridCol w:w="1629"/>
      </w:tblGrid>
      <w:tr w:rsidR="009E02C1" w14:paraId="7059C3AE" w14:textId="77777777" w:rsidTr="009E02C1">
        <w:tc>
          <w:tcPr>
            <w:tcW w:w="10482" w:type="dxa"/>
            <w:gridSpan w:val="3"/>
            <w:shd w:val="clear" w:color="auto" w:fill="D9D9D9" w:themeFill="background1" w:themeFillShade="D9"/>
          </w:tcPr>
          <w:p w14:paraId="52A0729D" w14:textId="2828C5FB" w:rsidR="009E02C1" w:rsidRDefault="009E02C1">
            <w:pPr>
              <w:spacing w:after="0" w:line="240" w:lineRule="auto"/>
              <w:rPr>
                <w:noProof/>
              </w:rPr>
            </w:pPr>
            <w:r w:rsidRPr="009E02C1">
              <w:rPr>
                <w:noProof/>
                <w:color w:val="FFFFFF" w:themeColor="background1"/>
              </w:rPr>
              <w:t>9.</w:t>
            </w:r>
            <w:r w:rsidRPr="009E02C1">
              <w:rPr>
                <w:noProof/>
                <w:color w:val="FFFFFF" w:themeColor="background1"/>
              </w:rPr>
              <w:tab/>
              <w:t>OTHER EXPENSES</w:t>
            </w:r>
          </w:p>
        </w:tc>
      </w:tr>
      <w:tr w:rsidR="009E02C1" w14:paraId="267F1FEF" w14:textId="77777777" w:rsidTr="009E02C1">
        <w:tc>
          <w:tcPr>
            <w:tcW w:w="7225" w:type="dxa"/>
            <w:vAlign w:val="center"/>
          </w:tcPr>
          <w:p w14:paraId="3EB4D176" w14:textId="4F235676" w:rsidR="009E02C1" w:rsidRDefault="009E02C1" w:rsidP="009E02C1">
            <w:pPr>
              <w:spacing w:after="80" w:line="240" w:lineRule="auto"/>
              <w:rPr>
                <w:noProof/>
              </w:rPr>
            </w:pPr>
            <w:r w:rsidRPr="009E02C1">
              <w:rPr>
                <w:noProof/>
              </w:rPr>
              <w:t>External audit fees *</w:t>
            </w:r>
          </w:p>
        </w:tc>
        <w:tc>
          <w:tcPr>
            <w:tcW w:w="1628" w:type="dxa"/>
          </w:tcPr>
          <w:p w14:paraId="39D48165" w14:textId="301948A0" w:rsidR="009E02C1" w:rsidRDefault="009E02C1" w:rsidP="009E02C1">
            <w:pPr>
              <w:spacing w:after="0" w:line="240" w:lineRule="auto"/>
              <w:jc w:val="right"/>
              <w:rPr>
                <w:noProof/>
              </w:rPr>
            </w:pPr>
            <w:r>
              <w:rPr>
                <w:noProof/>
              </w:rPr>
              <w:t>167</w:t>
            </w:r>
          </w:p>
        </w:tc>
        <w:tc>
          <w:tcPr>
            <w:tcW w:w="1629" w:type="dxa"/>
            <w:vAlign w:val="center"/>
          </w:tcPr>
          <w:p w14:paraId="2874DE41" w14:textId="730DABDF" w:rsidR="009E02C1" w:rsidRDefault="009E02C1" w:rsidP="009E02C1">
            <w:pPr>
              <w:spacing w:after="0" w:line="240" w:lineRule="auto"/>
              <w:jc w:val="right"/>
              <w:rPr>
                <w:noProof/>
              </w:rPr>
            </w:pPr>
            <w:r w:rsidRPr="009E02C1">
              <w:rPr>
                <w:noProof/>
              </w:rPr>
              <w:t>130</w:t>
            </w:r>
          </w:p>
        </w:tc>
      </w:tr>
      <w:tr w:rsidR="009E02C1" w14:paraId="54E68EE3" w14:textId="77777777" w:rsidTr="009E02C1">
        <w:tc>
          <w:tcPr>
            <w:tcW w:w="7225" w:type="dxa"/>
            <w:vAlign w:val="center"/>
          </w:tcPr>
          <w:p w14:paraId="75F8CFC4" w14:textId="19B8C01D" w:rsidR="009E02C1" w:rsidRDefault="009E02C1" w:rsidP="009E02C1">
            <w:pPr>
              <w:spacing w:after="80" w:line="240" w:lineRule="auto"/>
              <w:rPr>
                <w:noProof/>
              </w:rPr>
            </w:pPr>
            <w:r w:rsidRPr="009E02C1">
              <w:rPr>
                <w:noProof/>
              </w:rPr>
              <w:t>Insurance premiums</w:t>
            </w:r>
          </w:p>
        </w:tc>
        <w:tc>
          <w:tcPr>
            <w:tcW w:w="1628" w:type="dxa"/>
          </w:tcPr>
          <w:p w14:paraId="65477807" w14:textId="5503F897" w:rsidR="009E02C1" w:rsidRDefault="009E02C1" w:rsidP="009E02C1">
            <w:pPr>
              <w:spacing w:after="0" w:line="240" w:lineRule="auto"/>
              <w:jc w:val="right"/>
              <w:rPr>
                <w:noProof/>
              </w:rPr>
            </w:pPr>
            <w:r>
              <w:rPr>
                <w:noProof/>
              </w:rPr>
              <w:t>34</w:t>
            </w:r>
          </w:p>
        </w:tc>
        <w:tc>
          <w:tcPr>
            <w:tcW w:w="1629" w:type="dxa"/>
            <w:vAlign w:val="center"/>
          </w:tcPr>
          <w:p w14:paraId="01D49F0E" w14:textId="6E8785B7" w:rsidR="009E02C1" w:rsidRDefault="009E02C1" w:rsidP="009E02C1">
            <w:pPr>
              <w:spacing w:after="0" w:line="240" w:lineRule="auto"/>
              <w:jc w:val="right"/>
              <w:rPr>
                <w:noProof/>
              </w:rPr>
            </w:pPr>
            <w:r w:rsidRPr="009E02C1">
              <w:rPr>
                <w:noProof/>
              </w:rPr>
              <w:t>97</w:t>
            </w:r>
          </w:p>
        </w:tc>
      </w:tr>
      <w:tr w:rsidR="009E02C1" w14:paraId="711BDD5F" w14:textId="77777777" w:rsidTr="009E02C1">
        <w:tc>
          <w:tcPr>
            <w:tcW w:w="7225" w:type="dxa"/>
            <w:vAlign w:val="center"/>
          </w:tcPr>
          <w:p w14:paraId="2C047A27" w14:textId="5FAEEACE" w:rsidR="009E02C1" w:rsidRDefault="009E02C1" w:rsidP="009E02C1">
            <w:pPr>
              <w:spacing w:after="80" w:line="240" w:lineRule="auto"/>
              <w:rPr>
                <w:noProof/>
              </w:rPr>
            </w:pPr>
            <w:r w:rsidRPr="009E02C1">
              <w:rPr>
                <w:noProof/>
              </w:rPr>
              <w:t>Loss on disposal of non-current assets</w:t>
            </w:r>
          </w:p>
        </w:tc>
        <w:tc>
          <w:tcPr>
            <w:tcW w:w="1628" w:type="dxa"/>
          </w:tcPr>
          <w:p w14:paraId="42CEF2EC" w14:textId="1464AA3A" w:rsidR="009E02C1" w:rsidRDefault="009E02C1" w:rsidP="009E02C1">
            <w:pPr>
              <w:spacing w:after="0" w:line="240" w:lineRule="auto"/>
              <w:jc w:val="right"/>
              <w:rPr>
                <w:noProof/>
              </w:rPr>
            </w:pPr>
            <w:r>
              <w:rPr>
                <w:noProof/>
              </w:rPr>
              <w:t>-</w:t>
            </w:r>
          </w:p>
        </w:tc>
        <w:tc>
          <w:tcPr>
            <w:tcW w:w="1629" w:type="dxa"/>
            <w:vAlign w:val="center"/>
          </w:tcPr>
          <w:p w14:paraId="184A2FE3" w14:textId="6021B97C" w:rsidR="009E02C1" w:rsidRDefault="009E02C1" w:rsidP="009E02C1">
            <w:pPr>
              <w:spacing w:after="0" w:line="240" w:lineRule="auto"/>
              <w:jc w:val="right"/>
              <w:rPr>
                <w:noProof/>
              </w:rPr>
            </w:pPr>
            <w:r w:rsidRPr="009E02C1">
              <w:rPr>
                <w:noProof/>
              </w:rPr>
              <w:t>3</w:t>
            </w:r>
          </w:p>
        </w:tc>
      </w:tr>
      <w:tr w:rsidR="009E02C1" w14:paraId="73DAE939" w14:textId="77777777" w:rsidTr="009E02C1">
        <w:tc>
          <w:tcPr>
            <w:tcW w:w="7225" w:type="dxa"/>
            <w:vAlign w:val="center"/>
          </w:tcPr>
          <w:p w14:paraId="55087168" w14:textId="5472CB9C" w:rsidR="009E02C1" w:rsidRDefault="009E02C1" w:rsidP="009E02C1">
            <w:pPr>
              <w:spacing w:after="80" w:line="240" w:lineRule="auto"/>
              <w:rPr>
                <w:noProof/>
              </w:rPr>
            </w:pPr>
            <w:r w:rsidRPr="009E02C1">
              <w:rPr>
                <w:noProof/>
              </w:rPr>
              <w:t>Special payments - out-of-court-settlement</w:t>
            </w:r>
          </w:p>
        </w:tc>
        <w:tc>
          <w:tcPr>
            <w:tcW w:w="1628" w:type="dxa"/>
          </w:tcPr>
          <w:p w14:paraId="3FF39233" w14:textId="74E31FBA" w:rsidR="009E02C1" w:rsidRDefault="009E02C1" w:rsidP="009E02C1">
            <w:pPr>
              <w:spacing w:after="0" w:line="240" w:lineRule="auto"/>
              <w:jc w:val="right"/>
              <w:rPr>
                <w:noProof/>
              </w:rPr>
            </w:pPr>
            <w:r>
              <w:rPr>
                <w:noProof/>
              </w:rPr>
              <w:t>-</w:t>
            </w:r>
          </w:p>
        </w:tc>
        <w:tc>
          <w:tcPr>
            <w:tcW w:w="1629" w:type="dxa"/>
            <w:vAlign w:val="center"/>
          </w:tcPr>
          <w:p w14:paraId="7E3C8C2F" w14:textId="08D5BB91" w:rsidR="009E02C1" w:rsidRDefault="009E02C1" w:rsidP="009E02C1">
            <w:pPr>
              <w:spacing w:after="0" w:line="240" w:lineRule="auto"/>
              <w:jc w:val="right"/>
              <w:rPr>
                <w:noProof/>
              </w:rPr>
            </w:pPr>
            <w:r w:rsidRPr="009E02C1">
              <w:rPr>
                <w:noProof/>
              </w:rPr>
              <w:t>65</w:t>
            </w:r>
          </w:p>
        </w:tc>
      </w:tr>
      <w:tr w:rsidR="009E02C1" w14:paraId="1B614A5A" w14:textId="77777777" w:rsidTr="009E02C1">
        <w:tc>
          <w:tcPr>
            <w:tcW w:w="7225" w:type="dxa"/>
            <w:vAlign w:val="center"/>
          </w:tcPr>
          <w:p w14:paraId="30321D2E" w14:textId="52F9F34B" w:rsidR="009E02C1" w:rsidRDefault="009E02C1" w:rsidP="009E02C1">
            <w:pPr>
              <w:spacing w:after="80" w:line="240" w:lineRule="auto"/>
              <w:rPr>
                <w:noProof/>
              </w:rPr>
            </w:pPr>
            <w:r w:rsidRPr="009E02C1">
              <w:rPr>
                <w:noProof/>
              </w:rPr>
              <w:t>Services received below fair value**</w:t>
            </w:r>
          </w:p>
        </w:tc>
        <w:tc>
          <w:tcPr>
            <w:tcW w:w="1628" w:type="dxa"/>
          </w:tcPr>
          <w:p w14:paraId="0D962FBA" w14:textId="4845064D" w:rsidR="009E02C1" w:rsidRDefault="009E02C1" w:rsidP="009E02C1">
            <w:pPr>
              <w:spacing w:after="0" w:line="240" w:lineRule="auto"/>
              <w:jc w:val="right"/>
              <w:rPr>
                <w:noProof/>
              </w:rPr>
            </w:pPr>
            <w:r>
              <w:rPr>
                <w:noProof/>
              </w:rPr>
              <w:t>115</w:t>
            </w:r>
          </w:p>
        </w:tc>
        <w:tc>
          <w:tcPr>
            <w:tcW w:w="1629" w:type="dxa"/>
            <w:vAlign w:val="center"/>
          </w:tcPr>
          <w:p w14:paraId="55B1A705" w14:textId="0A896446" w:rsidR="009E02C1" w:rsidRDefault="009E02C1" w:rsidP="009E02C1">
            <w:pPr>
              <w:spacing w:after="0" w:line="240" w:lineRule="auto"/>
              <w:jc w:val="right"/>
              <w:rPr>
                <w:noProof/>
              </w:rPr>
            </w:pPr>
            <w:r w:rsidRPr="009E02C1">
              <w:rPr>
                <w:noProof/>
              </w:rPr>
              <w:t>312</w:t>
            </w:r>
          </w:p>
        </w:tc>
      </w:tr>
      <w:tr w:rsidR="009E02C1" w14:paraId="3E1FC3C5" w14:textId="77777777" w:rsidTr="009E02C1">
        <w:tc>
          <w:tcPr>
            <w:tcW w:w="7225" w:type="dxa"/>
          </w:tcPr>
          <w:p w14:paraId="7E6E28DF" w14:textId="366DB5F4" w:rsidR="009E02C1" w:rsidRDefault="009E02C1" w:rsidP="009E02C1">
            <w:pPr>
              <w:spacing w:after="80" w:line="240" w:lineRule="auto"/>
              <w:rPr>
                <w:noProof/>
              </w:rPr>
            </w:pPr>
            <w:r>
              <w:rPr>
                <w:noProof/>
              </w:rPr>
              <w:t>Other expenses</w:t>
            </w:r>
          </w:p>
        </w:tc>
        <w:tc>
          <w:tcPr>
            <w:tcW w:w="1628" w:type="dxa"/>
          </w:tcPr>
          <w:p w14:paraId="6322EC78" w14:textId="1B0F88D3" w:rsidR="009E02C1" w:rsidRDefault="009E02C1" w:rsidP="009E02C1">
            <w:pPr>
              <w:spacing w:after="0" w:line="240" w:lineRule="auto"/>
              <w:jc w:val="right"/>
              <w:rPr>
                <w:noProof/>
              </w:rPr>
            </w:pPr>
            <w:r>
              <w:rPr>
                <w:noProof/>
              </w:rPr>
              <w:t>-</w:t>
            </w:r>
          </w:p>
        </w:tc>
        <w:tc>
          <w:tcPr>
            <w:tcW w:w="1629" w:type="dxa"/>
            <w:vAlign w:val="center"/>
          </w:tcPr>
          <w:p w14:paraId="4DD6A25E" w14:textId="53D8868E" w:rsidR="009E02C1" w:rsidRDefault="009E02C1" w:rsidP="009E02C1">
            <w:pPr>
              <w:spacing w:after="0" w:line="240" w:lineRule="auto"/>
              <w:jc w:val="right"/>
              <w:rPr>
                <w:noProof/>
              </w:rPr>
            </w:pPr>
            <w:r w:rsidRPr="009E02C1">
              <w:rPr>
                <w:noProof/>
              </w:rPr>
              <w:t>61</w:t>
            </w:r>
          </w:p>
        </w:tc>
      </w:tr>
      <w:tr w:rsidR="009E02C1" w14:paraId="72872DB2" w14:textId="77777777" w:rsidTr="009E02C1">
        <w:tc>
          <w:tcPr>
            <w:tcW w:w="7225" w:type="dxa"/>
          </w:tcPr>
          <w:p w14:paraId="63A62B50" w14:textId="29EA2BB5" w:rsidR="009E02C1" w:rsidRPr="009E02C1" w:rsidRDefault="009E02C1" w:rsidP="009E02C1">
            <w:pPr>
              <w:spacing w:after="0" w:line="240" w:lineRule="auto"/>
              <w:rPr>
                <w:b/>
                <w:noProof/>
              </w:rPr>
            </w:pPr>
            <w:r w:rsidRPr="009E02C1">
              <w:rPr>
                <w:b/>
                <w:noProof/>
              </w:rPr>
              <w:t>Total</w:t>
            </w:r>
          </w:p>
        </w:tc>
        <w:tc>
          <w:tcPr>
            <w:tcW w:w="1628" w:type="dxa"/>
            <w:shd w:val="clear" w:color="auto" w:fill="D9D9D9" w:themeFill="background1" w:themeFillShade="D9"/>
          </w:tcPr>
          <w:p w14:paraId="78D89897" w14:textId="3E00B9C1" w:rsidR="009E02C1" w:rsidRPr="009E02C1" w:rsidRDefault="009E02C1" w:rsidP="009E02C1">
            <w:pPr>
              <w:spacing w:after="0" w:line="240" w:lineRule="auto"/>
              <w:jc w:val="right"/>
              <w:rPr>
                <w:b/>
                <w:noProof/>
                <w:color w:val="FFFFFF" w:themeColor="background1"/>
              </w:rPr>
            </w:pPr>
            <w:r w:rsidRPr="009E02C1">
              <w:rPr>
                <w:b/>
                <w:noProof/>
                <w:color w:val="FFFFFF" w:themeColor="background1"/>
              </w:rPr>
              <w:t>316</w:t>
            </w:r>
          </w:p>
        </w:tc>
        <w:tc>
          <w:tcPr>
            <w:tcW w:w="1629" w:type="dxa"/>
            <w:shd w:val="clear" w:color="auto" w:fill="D9D9D9" w:themeFill="background1" w:themeFillShade="D9"/>
          </w:tcPr>
          <w:p w14:paraId="2862D4B7" w14:textId="34AEC71C" w:rsidR="009E02C1" w:rsidRPr="009E02C1" w:rsidRDefault="009E02C1" w:rsidP="009E02C1">
            <w:pPr>
              <w:spacing w:after="0" w:line="240" w:lineRule="auto"/>
              <w:jc w:val="right"/>
              <w:rPr>
                <w:b/>
                <w:noProof/>
                <w:color w:val="FFFFFF" w:themeColor="background1"/>
              </w:rPr>
            </w:pPr>
            <w:r w:rsidRPr="009E02C1">
              <w:rPr>
                <w:b/>
                <w:noProof/>
                <w:color w:val="FFFFFF" w:themeColor="background1"/>
              </w:rPr>
              <w:t>668</w:t>
            </w:r>
          </w:p>
        </w:tc>
      </w:tr>
    </w:tbl>
    <w:p w14:paraId="770BD52B" w14:textId="3F074DAC" w:rsidR="006B4A4A" w:rsidRDefault="006B4A4A">
      <w:pPr>
        <w:spacing w:after="0" w:line="240" w:lineRule="auto"/>
        <w:rPr>
          <w:noProof/>
        </w:rPr>
      </w:pPr>
    </w:p>
    <w:p w14:paraId="163B93A2" w14:textId="77777777" w:rsidR="00356782" w:rsidRDefault="00356782">
      <w:pPr>
        <w:spacing w:after="0" w:line="240" w:lineRule="auto"/>
        <w:rPr>
          <w:noProof/>
        </w:rPr>
      </w:pPr>
    </w:p>
    <w:p w14:paraId="0C2F873D" w14:textId="7C665445" w:rsidR="009E02C1" w:rsidRPr="009E02C1" w:rsidRDefault="009E02C1" w:rsidP="009E02C1">
      <w:pPr>
        <w:spacing w:before="240" w:after="0" w:line="210" w:lineRule="exact"/>
        <w:ind w:left="72" w:right="288"/>
        <w:textAlignment w:val="baseline"/>
        <w:rPr>
          <w:rFonts w:ascii="Tahoma" w:eastAsia="Tahoma" w:hAnsi="Tahoma" w:cs="Times New Roman"/>
          <w:i/>
          <w:color w:val="000000"/>
          <w:spacing w:val="-3"/>
          <w:sz w:val="16"/>
          <w:szCs w:val="22"/>
          <w:lang w:val="en-US" w:eastAsia="en-US"/>
        </w:rPr>
      </w:pPr>
      <w:r>
        <w:rPr>
          <w:rFonts w:ascii="Tahoma" w:eastAsia="Tahoma" w:hAnsi="Tahoma" w:cs="Times New Roman"/>
          <w:i/>
          <w:color w:val="000000"/>
          <w:spacing w:val="-3"/>
          <w:sz w:val="16"/>
          <w:szCs w:val="22"/>
          <w:lang w:val="en-US" w:eastAsia="en-US"/>
        </w:rPr>
        <w:t>*</w:t>
      </w:r>
      <w:r w:rsidRPr="009E02C1">
        <w:rPr>
          <w:rFonts w:ascii="Tahoma" w:eastAsia="Tahoma" w:hAnsi="Tahoma" w:cs="Times New Roman"/>
          <w:i/>
          <w:color w:val="000000"/>
          <w:spacing w:val="-3"/>
          <w:sz w:val="16"/>
          <w:szCs w:val="22"/>
          <w:lang w:val="en-US" w:eastAsia="en-US"/>
        </w:rPr>
        <w:t>The Auditor-General of Queensland is the department's external auditor. The external audit fees for the cu</w:t>
      </w:r>
      <w:r>
        <w:rPr>
          <w:rFonts w:ascii="Tahoma" w:eastAsia="Tahoma" w:hAnsi="Tahoma" w:cs="Times New Roman"/>
          <w:i/>
          <w:color w:val="000000"/>
          <w:spacing w:val="-3"/>
          <w:sz w:val="16"/>
          <w:szCs w:val="22"/>
          <w:lang w:val="en-US" w:eastAsia="en-US"/>
        </w:rPr>
        <w:t>rrent year covering the period 1</w:t>
      </w:r>
      <w:r w:rsidRPr="009E02C1">
        <w:rPr>
          <w:rFonts w:ascii="Tahoma" w:eastAsia="Tahoma" w:hAnsi="Tahoma" w:cs="Times New Roman"/>
          <w:i/>
          <w:color w:val="000000"/>
          <w:spacing w:val="-3"/>
          <w:sz w:val="16"/>
          <w:szCs w:val="22"/>
          <w:lang w:val="en-US" w:eastAsia="en-US"/>
        </w:rPr>
        <w:t xml:space="preserve"> July to </w:t>
      </w:r>
      <w:r w:rsidRPr="009E02C1">
        <w:rPr>
          <w:rFonts w:ascii="Verdana" w:eastAsia="Verdana" w:hAnsi="Verdana" w:cs="Times New Roman"/>
          <w:i/>
          <w:color w:val="000000"/>
          <w:spacing w:val="-3"/>
          <w:sz w:val="13"/>
          <w:szCs w:val="22"/>
          <w:lang w:val="en-US" w:eastAsia="en-US"/>
        </w:rPr>
        <w:t xml:space="preserve">12 </w:t>
      </w:r>
      <w:r w:rsidRPr="009E02C1">
        <w:rPr>
          <w:rFonts w:ascii="Tahoma" w:eastAsia="Tahoma" w:hAnsi="Tahoma" w:cs="Times New Roman"/>
          <w:i/>
          <w:color w:val="000000"/>
          <w:spacing w:val="-3"/>
          <w:sz w:val="16"/>
          <w:szCs w:val="22"/>
          <w:lang w:val="en-US" w:eastAsia="en-US"/>
        </w:rPr>
        <w:t xml:space="preserve">November 2020 includes $0.082 million (GST exclusive) relating to the finalisation of the </w:t>
      </w:r>
      <w:r w:rsidRPr="009E02C1">
        <w:rPr>
          <w:rFonts w:ascii="Verdana" w:eastAsia="Verdana" w:hAnsi="Verdana" w:cs="Times New Roman"/>
          <w:i/>
          <w:color w:val="000000"/>
          <w:spacing w:val="-3"/>
          <w:sz w:val="13"/>
          <w:szCs w:val="22"/>
          <w:lang w:val="en-US" w:eastAsia="en-US"/>
        </w:rPr>
        <w:t>2019</w:t>
      </w:r>
      <w:r>
        <w:rPr>
          <w:rFonts w:ascii="Verdana" w:eastAsia="Verdana" w:hAnsi="Verdana" w:cs="Times New Roman"/>
          <w:i/>
          <w:color w:val="000000"/>
          <w:spacing w:val="-3"/>
          <w:sz w:val="13"/>
          <w:szCs w:val="22"/>
          <w:lang w:val="en-US" w:eastAsia="en-US"/>
        </w:rPr>
        <w:t>-</w:t>
      </w:r>
      <w:r w:rsidRPr="009E02C1">
        <w:rPr>
          <w:rFonts w:ascii="Verdana" w:eastAsia="Verdana" w:hAnsi="Verdana" w:cs="Times New Roman"/>
          <w:i/>
          <w:color w:val="000000"/>
          <w:spacing w:val="-3"/>
          <w:sz w:val="13"/>
          <w:szCs w:val="22"/>
          <w:lang w:val="en-US" w:eastAsia="en-US"/>
        </w:rPr>
        <w:t xml:space="preserve">20 </w:t>
      </w:r>
      <w:r w:rsidRPr="009E02C1">
        <w:rPr>
          <w:rFonts w:ascii="Tahoma" w:eastAsia="Tahoma" w:hAnsi="Tahoma" w:cs="Times New Roman"/>
          <w:i/>
          <w:color w:val="000000"/>
          <w:spacing w:val="-3"/>
          <w:sz w:val="16"/>
          <w:szCs w:val="22"/>
          <w:lang w:val="en-US" w:eastAsia="en-US"/>
        </w:rPr>
        <w:t xml:space="preserve">audit and an accrued estimate to 12 November 2020 of $0.085 million (GST exclusive) relating to the audit of the final </w:t>
      </w:r>
      <w:r w:rsidRPr="009E02C1">
        <w:rPr>
          <w:rFonts w:ascii="Verdana" w:eastAsia="Verdana" w:hAnsi="Verdana" w:cs="Times New Roman"/>
          <w:i/>
          <w:color w:val="000000"/>
          <w:spacing w:val="-3"/>
          <w:sz w:val="13"/>
          <w:szCs w:val="22"/>
          <w:lang w:val="en-US" w:eastAsia="en-US"/>
        </w:rPr>
        <w:t>2020</w:t>
      </w:r>
      <w:r>
        <w:rPr>
          <w:rFonts w:ascii="Verdana" w:eastAsia="Verdana" w:hAnsi="Verdana" w:cs="Times New Roman"/>
          <w:i/>
          <w:color w:val="000000"/>
          <w:spacing w:val="-3"/>
          <w:sz w:val="13"/>
          <w:szCs w:val="22"/>
          <w:lang w:val="en-US" w:eastAsia="en-US"/>
        </w:rPr>
        <w:t>-</w:t>
      </w:r>
      <w:r w:rsidRPr="009E02C1">
        <w:rPr>
          <w:rFonts w:ascii="Verdana" w:eastAsia="Verdana" w:hAnsi="Verdana" w:cs="Times New Roman"/>
          <w:i/>
          <w:color w:val="000000"/>
          <w:spacing w:val="-3"/>
          <w:sz w:val="13"/>
          <w:szCs w:val="22"/>
          <w:lang w:val="en-US" w:eastAsia="en-US"/>
        </w:rPr>
        <w:t xml:space="preserve">21 </w:t>
      </w:r>
      <w:r w:rsidRPr="009E02C1">
        <w:rPr>
          <w:rFonts w:ascii="Tahoma" w:eastAsia="Tahoma" w:hAnsi="Tahoma" w:cs="Times New Roman"/>
          <w:i/>
          <w:color w:val="000000"/>
          <w:spacing w:val="-3"/>
          <w:sz w:val="16"/>
          <w:szCs w:val="22"/>
          <w:lang w:val="en-US" w:eastAsia="en-US"/>
        </w:rPr>
        <w:t>statements for the department.</w:t>
      </w:r>
      <w:r>
        <w:rPr>
          <w:rFonts w:ascii="Tahoma" w:eastAsia="Tahoma" w:hAnsi="Tahoma" w:cs="Times New Roman"/>
          <w:i/>
          <w:color w:val="000000"/>
          <w:spacing w:val="-3"/>
          <w:sz w:val="16"/>
          <w:szCs w:val="22"/>
          <w:lang w:val="en-US" w:eastAsia="en-US"/>
        </w:rPr>
        <w:t xml:space="preserve"> The 2019-20 Audit Fee of $o.130</w:t>
      </w:r>
      <w:r w:rsidRPr="009E02C1">
        <w:rPr>
          <w:rFonts w:ascii="Tahoma" w:eastAsia="Tahoma" w:hAnsi="Tahoma" w:cs="Times New Roman"/>
          <w:i/>
          <w:color w:val="000000"/>
          <w:spacing w:val="-3"/>
          <w:sz w:val="16"/>
          <w:szCs w:val="22"/>
          <w:lang w:val="en-US" w:eastAsia="en-US"/>
        </w:rPr>
        <w:t xml:space="preserve"> million represents costs incurred to 30 June </w:t>
      </w:r>
      <w:r w:rsidRPr="009E02C1">
        <w:rPr>
          <w:rFonts w:ascii="Verdana" w:eastAsia="Verdana" w:hAnsi="Verdana" w:cs="Times New Roman"/>
          <w:i/>
          <w:color w:val="000000"/>
          <w:spacing w:val="-3"/>
          <w:sz w:val="13"/>
          <w:szCs w:val="22"/>
          <w:lang w:val="en-US" w:eastAsia="en-US"/>
        </w:rPr>
        <w:t xml:space="preserve">2020 </w:t>
      </w:r>
      <w:r w:rsidRPr="009E02C1">
        <w:rPr>
          <w:rFonts w:ascii="Tahoma" w:eastAsia="Tahoma" w:hAnsi="Tahoma" w:cs="Times New Roman"/>
          <w:i/>
          <w:color w:val="000000"/>
          <w:spacing w:val="-3"/>
          <w:sz w:val="16"/>
          <w:szCs w:val="22"/>
          <w:lang w:val="en-US" w:eastAsia="en-US"/>
        </w:rPr>
        <w:t>for audit work performed to conclude the 2018-19 statements and commence the audit of the 2019-20 statements.</w:t>
      </w:r>
    </w:p>
    <w:p w14:paraId="1663E3C3" w14:textId="77777777" w:rsidR="009E02C1" w:rsidRPr="009E02C1" w:rsidRDefault="009E02C1" w:rsidP="009E02C1">
      <w:pPr>
        <w:spacing w:before="111" w:after="394" w:line="201" w:lineRule="exact"/>
        <w:ind w:left="72"/>
        <w:textAlignment w:val="baseline"/>
        <w:rPr>
          <w:rFonts w:ascii="Tahoma" w:eastAsia="Tahoma" w:hAnsi="Tahoma" w:cs="Times New Roman"/>
          <w:i/>
          <w:color w:val="000000"/>
          <w:spacing w:val="-3"/>
          <w:sz w:val="16"/>
          <w:szCs w:val="22"/>
          <w:lang w:val="en-US" w:eastAsia="en-US"/>
        </w:rPr>
      </w:pPr>
      <w:r w:rsidRPr="009E02C1">
        <w:rPr>
          <w:rFonts w:ascii="Tahoma" w:eastAsia="Tahoma" w:hAnsi="Tahoma" w:cs="Times New Roman"/>
          <w:i/>
          <w:color w:val="000000"/>
          <w:spacing w:val="-3"/>
          <w:sz w:val="16"/>
          <w:szCs w:val="22"/>
          <w:lang w:val="en-US" w:eastAsia="en-US"/>
        </w:rPr>
        <w:t>** Services received below fair value reflects State Archive services received free of charge.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628"/>
        <w:gridCol w:w="1629"/>
      </w:tblGrid>
      <w:tr w:rsidR="00AD24EE" w14:paraId="663D4135" w14:textId="77777777" w:rsidTr="00147C52">
        <w:tc>
          <w:tcPr>
            <w:tcW w:w="10482" w:type="dxa"/>
            <w:gridSpan w:val="3"/>
            <w:shd w:val="clear" w:color="auto" w:fill="D9D9D9" w:themeFill="background1" w:themeFillShade="D9"/>
          </w:tcPr>
          <w:p w14:paraId="1896A4CE" w14:textId="7CFAC953" w:rsidR="00AD24EE" w:rsidRPr="00AD24EE" w:rsidRDefault="00AD24EE">
            <w:pPr>
              <w:spacing w:after="0" w:line="240" w:lineRule="auto"/>
              <w:rPr>
                <w:color w:val="FFFFFF" w:themeColor="background1"/>
              </w:rPr>
            </w:pPr>
            <w:r w:rsidRPr="00AD24EE">
              <w:rPr>
                <w:color w:val="FFFFFF" w:themeColor="background1"/>
              </w:rPr>
              <w:t>10.</w:t>
            </w:r>
            <w:r w:rsidRPr="00AD24EE">
              <w:rPr>
                <w:color w:val="FFFFFF" w:themeColor="background1"/>
              </w:rPr>
              <w:tab/>
              <w:t>RECEIVABLES</w:t>
            </w:r>
          </w:p>
        </w:tc>
      </w:tr>
      <w:tr w:rsidR="009E02C1" w14:paraId="7038CB7A" w14:textId="77777777" w:rsidTr="00147C52">
        <w:tc>
          <w:tcPr>
            <w:tcW w:w="7225" w:type="dxa"/>
          </w:tcPr>
          <w:p w14:paraId="56FB8E4E" w14:textId="7450F6D4" w:rsidR="009E02C1" w:rsidRDefault="00AD24EE">
            <w:pPr>
              <w:spacing w:after="0" w:line="240" w:lineRule="auto"/>
              <w:rPr>
                <w:noProof/>
              </w:rPr>
            </w:pPr>
            <w:r w:rsidRPr="00AD24EE">
              <w:rPr>
                <w:noProof/>
              </w:rPr>
              <w:t>Trade and other debtors</w:t>
            </w:r>
          </w:p>
        </w:tc>
        <w:tc>
          <w:tcPr>
            <w:tcW w:w="1628" w:type="dxa"/>
          </w:tcPr>
          <w:p w14:paraId="0B8F3070" w14:textId="14000E50" w:rsidR="009E02C1" w:rsidRDefault="00AD24EE" w:rsidP="00AD24EE">
            <w:pPr>
              <w:spacing w:after="0" w:line="240" w:lineRule="auto"/>
              <w:jc w:val="right"/>
              <w:rPr>
                <w:noProof/>
              </w:rPr>
            </w:pPr>
            <w:r>
              <w:rPr>
                <w:noProof/>
              </w:rPr>
              <w:t>761</w:t>
            </w:r>
          </w:p>
        </w:tc>
        <w:tc>
          <w:tcPr>
            <w:tcW w:w="1629" w:type="dxa"/>
          </w:tcPr>
          <w:p w14:paraId="0F41F3F6" w14:textId="6131D838" w:rsidR="009E02C1" w:rsidRDefault="00AD24EE" w:rsidP="00AD24EE">
            <w:pPr>
              <w:spacing w:after="0" w:line="240" w:lineRule="auto"/>
              <w:jc w:val="right"/>
              <w:rPr>
                <w:noProof/>
              </w:rPr>
            </w:pPr>
            <w:r>
              <w:rPr>
                <w:noProof/>
              </w:rPr>
              <w:t>603</w:t>
            </w:r>
          </w:p>
        </w:tc>
      </w:tr>
      <w:tr w:rsidR="009E02C1" w14:paraId="6D30080C" w14:textId="77777777" w:rsidTr="00147C52">
        <w:tc>
          <w:tcPr>
            <w:tcW w:w="7225" w:type="dxa"/>
          </w:tcPr>
          <w:p w14:paraId="4DE3007B" w14:textId="12517CF4" w:rsidR="009E02C1" w:rsidRDefault="00AD24EE">
            <w:pPr>
              <w:spacing w:after="0" w:line="240" w:lineRule="auto"/>
              <w:rPr>
                <w:noProof/>
              </w:rPr>
            </w:pPr>
            <w:r w:rsidRPr="00AD24EE">
              <w:rPr>
                <w:noProof/>
              </w:rPr>
              <w:t>Less: allowance for impairment loss</w:t>
            </w:r>
          </w:p>
        </w:tc>
        <w:tc>
          <w:tcPr>
            <w:tcW w:w="1628" w:type="dxa"/>
          </w:tcPr>
          <w:p w14:paraId="18963D96" w14:textId="5040CF48" w:rsidR="009E02C1" w:rsidRDefault="00AD24EE" w:rsidP="00AD24EE">
            <w:pPr>
              <w:spacing w:after="0" w:line="240" w:lineRule="auto"/>
              <w:jc w:val="right"/>
              <w:rPr>
                <w:noProof/>
              </w:rPr>
            </w:pPr>
            <w:r>
              <w:rPr>
                <w:noProof/>
              </w:rPr>
              <w:t>(39)</w:t>
            </w:r>
          </w:p>
        </w:tc>
        <w:tc>
          <w:tcPr>
            <w:tcW w:w="1629" w:type="dxa"/>
          </w:tcPr>
          <w:p w14:paraId="56C5613B" w14:textId="615CEF6C" w:rsidR="009E02C1" w:rsidRDefault="00AD24EE" w:rsidP="00AD24EE">
            <w:pPr>
              <w:spacing w:after="0" w:line="240" w:lineRule="auto"/>
              <w:jc w:val="right"/>
              <w:rPr>
                <w:noProof/>
              </w:rPr>
            </w:pPr>
            <w:r>
              <w:rPr>
                <w:noProof/>
              </w:rPr>
              <w:t>(39)</w:t>
            </w:r>
          </w:p>
        </w:tc>
      </w:tr>
      <w:tr w:rsidR="009E02C1" w14:paraId="4DC23A90" w14:textId="77777777" w:rsidTr="00147C52">
        <w:tc>
          <w:tcPr>
            <w:tcW w:w="7225" w:type="dxa"/>
          </w:tcPr>
          <w:p w14:paraId="66B1989D" w14:textId="77777777" w:rsidR="009E02C1" w:rsidRDefault="009E02C1">
            <w:pPr>
              <w:spacing w:after="0" w:line="240" w:lineRule="auto"/>
            </w:pPr>
          </w:p>
        </w:tc>
        <w:tc>
          <w:tcPr>
            <w:tcW w:w="1628" w:type="dxa"/>
          </w:tcPr>
          <w:p w14:paraId="46389A5F" w14:textId="4559DC26" w:rsidR="009E02C1" w:rsidRPr="00AD24EE" w:rsidRDefault="00AD24EE" w:rsidP="00AD24EE">
            <w:pPr>
              <w:spacing w:after="0" w:line="240" w:lineRule="auto"/>
              <w:jc w:val="right"/>
              <w:rPr>
                <w:b/>
                <w:noProof/>
              </w:rPr>
            </w:pPr>
            <w:r w:rsidRPr="00AD24EE">
              <w:rPr>
                <w:b/>
                <w:noProof/>
              </w:rPr>
              <w:t>722</w:t>
            </w:r>
          </w:p>
        </w:tc>
        <w:tc>
          <w:tcPr>
            <w:tcW w:w="1629" w:type="dxa"/>
          </w:tcPr>
          <w:p w14:paraId="04871877" w14:textId="235F7672" w:rsidR="009E02C1" w:rsidRPr="00AD24EE" w:rsidRDefault="00AD24EE" w:rsidP="00AD24EE">
            <w:pPr>
              <w:spacing w:after="0" w:line="240" w:lineRule="auto"/>
              <w:jc w:val="right"/>
              <w:rPr>
                <w:b/>
                <w:noProof/>
              </w:rPr>
            </w:pPr>
            <w:r w:rsidRPr="00AD24EE">
              <w:rPr>
                <w:b/>
                <w:noProof/>
              </w:rPr>
              <w:t>564</w:t>
            </w:r>
          </w:p>
        </w:tc>
      </w:tr>
      <w:tr w:rsidR="00AD24EE" w14:paraId="0D8EF937" w14:textId="77777777" w:rsidTr="00147C52">
        <w:tc>
          <w:tcPr>
            <w:tcW w:w="10482" w:type="dxa"/>
            <w:gridSpan w:val="3"/>
          </w:tcPr>
          <w:p w14:paraId="60433682" w14:textId="77777777" w:rsidR="00AD24EE" w:rsidRDefault="00AD24EE" w:rsidP="00AD24EE">
            <w:pPr>
              <w:spacing w:after="0" w:line="240" w:lineRule="auto"/>
              <w:jc w:val="right"/>
              <w:rPr>
                <w:noProof/>
              </w:rPr>
            </w:pPr>
          </w:p>
        </w:tc>
      </w:tr>
      <w:tr w:rsidR="00AD24EE" w14:paraId="57F992D5" w14:textId="77777777" w:rsidTr="00147C52">
        <w:tc>
          <w:tcPr>
            <w:tcW w:w="7225" w:type="dxa"/>
            <w:vAlign w:val="center"/>
          </w:tcPr>
          <w:p w14:paraId="40FB5A3E" w14:textId="4C35FFF7" w:rsidR="00AD24EE" w:rsidRDefault="00AD24EE" w:rsidP="00AD24EE">
            <w:pPr>
              <w:spacing w:after="0" w:line="240" w:lineRule="auto"/>
              <w:rPr>
                <w:noProof/>
              </w:rPr>
            </w:pPr>
            <w:r w:rsidRPr="005860BE">
              <w:rPr>
                <w:noProof/>
              </w:rPr>
              <w:t>GST input tax credits receivable</w:t>
            </w:r>
          </w:p>
        </w:tc>
        <w:tc>
          <w:tcPr>
            <w:tcW w:w="1628" w:type="dxa"/>
          </w:tcPr>
          <w:p w14:paraId="05C1DD42" w14:textId="6D7A3288" w:rsidR="00AD24EE" w:rsidRDefault="00AD24EE" w:rsidP="00AD24EE">
            <w:pPr>
              <w:spacing w:after="0" w:line="240" w:lineRule="auto"/>
              <w:jc w:val="right"/>
              <w:rPr>
                <w:noProof/>
              </w:rPr>
            </w:pPr>
            <w:r>
              <w:rPr>
                <w:noProof/>
              </w:rPr>
              <w:t>150</w:t>
            </w:r>
          </w:p>
        </w:tc>
        <w:tc>
          <w:tcPr>
            <w:tcW w:w="1629" w:type="dxa"/>
          </w:tcPr>
          <w:p w14:paraId="7951F38E" w14:textId="03F1718A" w:rsidR="00AD24EE" w:rsidRDefault="00AD24EE" w:rsidP="00AD24EE">
            <w:pPr>
              <w:spacing w:after="0" w:line="240" w:lineRule="auto"/>
              <w:jc w:val="right"/>
              <w:rPr>
                <w:noProof/>
              </w:rPr>
            </w:pPr>
            <w:r>
              <w:rPr>
                <w:noProof/>
              </w:rPr>
              <w:t>243</w:t>
            </w:r>
          </w:p>
        </w:tc>
      </w:tr>
      <w:tr w:rsidR="00AD24EE" w14:paraId="72FEE5BD" w14:textId="77777777" w:rsidTr="00147C52">
        <w:tc>
          <w:tcPr>
            <w:tcW w:w="7225" w:type="dxa"/>
            <w:vAlign w:val="center"/>
          </w:tcPr>
          <w:p w14:paraId="1C82E626" w14:textId="4EA97BA0" w:rsidR="00AD24EE" w:rsidRDefault="00AD24EE" w:rsidP="00AD24EE">
            <w:pPr>
              <w:spacing w:after="0" w:line="240" w:lineRule="auto"/>
              <w:rPr>
                <w:noProof/>
              </w:rPr>
            </w:pPr>
            <w:r w:rsidRPr="005860BE">
              <w:rPr>
                <w:noProof/>
              </w:rPr>
              <w:t>GST payable</w:t>
            </w:r>
          </w:p>
        </w:tc>
        <w:tc>
          <w:tcPr>
            <w:tcW w:w="1628" w:type="dxa"/>
          </w:tcPr>
          <w:p w14:paraId="64C40171" w14:textId="609D5E6C" w:rsidR="00AD24EE" w:rsidRDefault="00AD24EE" w:rsidP="00AD24EE">
            <w:pPr>
              <w:spacing w:after="0" w:line="240" w:lineRule="auto"/>
              <w:jc w:val="right"/>
              <w:rPr>
                <w:noProof/>
              </w:rPr>
            </w:pPr>
            <w:r>
              <w:rPr>
                <w:noProof/>
              </w:rPr>
              <w:t>-</w:t>
            </w:r>
          </w:p>
        </w:tc>
        <w:tc>
          <w:tcPr>
            <w:tcW w:w="1629" w:type="dxa"/>
          </w:tcPr>
          <w:p w14:paraId="4E782A63" w14:textId="103C4448" w:rsidR="00AD24EE" w:rsidRDefault="00AD24EE" w:rsidP="00AD24EE">
            <w:pPr>
              <w:spacing w:after="0" w:line="240" w:lineRule="auto"/>
              <w:jc w:val="right"/>
              <w:rPr>
                <w:noProof/>
              </w:rPr>
            </w:pPr>
            <w:r>
              <w:rPr>
                <w:noProof/>
              </w:rPr>
              <w:t>-</w:t>
            </w:r>
          </w:p>
        </w:tc>
      </w:tr>
      <w:tr w:rsidR="00AD24EE" w14:paraId="49A0915C" w14:textId="77777777" w:rsidTr="00147C52">
        <w:tc>
          <w:tcPr>
            <w:tcW w:w="7225" w:type="dxa"/>
          </w:tcPr>
          <w:p w14:paraId="37C07254" w14:textId="77777777" w:rsidR="00AD24EE" w:rsidRDefault="00AD24EE" w:rsidP="00AD24EE">
            <w:pPr>
              <w:spacing w:after="0" w:line="240" w:lineRule="auto"/>
              <w:rPr>
                <w:noProof/>
              </w:rPr>
            </w:pPr>
          </w:p>
        </w:tc>
        <w:tc>
          <w:tcPr>
            <w:tcW w:w="1628" w:type="dxa"/>
          </w:tcPr>
          <w:p w14:paraId="6CEEE54B" w14:textId="0369B163" w:rsidR="00AD24EE" w:rsidRPr="00AD24EE" w:rsidRDefault="00AD24EE" w:rsidP="00AD24EE">
            <w:pPr>
              <w:spacing w:after="0" w:line="240" w:lineRule="auto"/>
              <w:jc w:val="right"/>
              <w:rPr>
                <w:b/>
                <w:noProof/>
              </w:rPr>
            </w:pPr>
            <w:r w:rsidRPr="00AD24EE">
              <w:rPr>
                <w:b/>
                <w:noProof/>
              </w:rPr>
              <w:t>150</w:t>
            </w:r>
          </w:p>
        </w:tc>
        <w:tc>
          <w:tcPr>
            <w:tcW w:w="1629" w:type="dxa"/>
          </w:tcPr>
          <w:p w14:paraId="23DF53DA" w14:textId="08C6CF67" w:rsidR="00AD24EE" w:rsidRPr="00AD24EE" w:rsidRDefault="00AD24EE" w:rsidP="00AD24EE">
            <w:pPr>
              <w:spacing w:after="0" w:line="240" w:lineRule="auto"/>
              <w:jc w:val="right"/>
              <w:rPr>
                <w:b/>
                <w:noProof/>
              </w:rPr>
            </w:pPr>
            <w:r w:rsidRPr="00AD24EE">
              <w:rPr>
                <w:b/>
                <w:noProof/>
              </w:rPr>
              <w:t>243</w:t>
            </w:r>
          </w:p>
        </w:tc>
      </w:tr>
      <w:tr w:rsidR="005860BE" w14:paraId="53AD8893" w14:textId="77777777" w:rsidTr="00147C52">
        <w:tc>
          <w:tcPr>
            <w:tcW w:w="10482" w:type="dxa"/>
            <w:gridSpan w:val="3"/>
          </w:tcPr>
          <w:p w14:paraId="50C293D1" w14:textId="77777777" w:rsidR="005860BE" w:rsidRDefault="005860BE" w:rsidP="005860BE">
            <w:pPr>
              <w:spacing w:after="0" w:line="240" w:lineRule="auto"/>
              <w:rPr>
                <w:noProof/>
              </w:rPr>
            </w:pPr>
          </w:p>
        </w:tc>
      </w:tr>
      <w:tr w:rsidR="005860BE" w14:paraId="1B6A3FD6" w14:textId="77777777" w:rsidTr="00147C52">
        <w:tc>
          <w:tcPr>
            <w:tcW w:w="7225" w:type="dxa"/>
            <w:vAlign w:val="bottom"/>
          </w:tcPr>
          <w:p w14:paraId="5C239287" w14:textId="7D946C83" w:rsidR="005860BE" w:rsidRDefault="005860BE" w:rsidP="005860BE">
            <w:pPr>
              <w:spacing w:after="0" w:line="240" w:lineRule="auto"/>
              <w:rPr>
                <w:noProof/>
              </w:rPr>
            </w:pPr>
            <w:r w:rsidRPr="005860BE">
              <w:rPr>
                <w:noProof/>
              </w:rPr>
              <w:t>Annual leave reimbursements</w:t>
            </w:r>
          </w:p>
        </w:tc>
        <w:tc>
          <w:tcPr>
            <w:tcW w:w="1628" w:type="dxa"/>
          </w:tcPr>
          <w:p w14:paraId="5BB93941" w14:textId="798E8BD1" w:rsidR="005860BE" w:rsidRDefault="005860BE" w:rsidP="005860BE">
            <w:pPr>
              <w:spacing w:after="0" w:line="240" w:lineRule="auto"/>
              <w:jc w:val="right"/>
              <w:rPr>
                <w:noProof/>
              </w:rPr>
            </w:pPr>
            <w:r>
              <w:rPr>
                <w:noProof/>
              </w:rPr>
              <w:t>366</w:t>
            </w:r>
          </w:p>
        </w:tc>
        <w:tc>
          <w:tcPr>
            <w:tcW w:w="1629" w:type="dxa"/>
          </w:tcPr>
          <w:p w14:paraId="6BD66840" w14:textId="6C96C942" w:rsidR="005860BE" w:rsidRDefault="005860BE" w:rsidP="005860BE">
            <w:pPr>
              <w:spacing w:after="0" w:line="240" w:lineRule="auto"/>
              <w:jc w:val="right"/>
              <w:rPr>
                <w:noProof/>
              </w:rPr>
            </w:pPr>
            <w:r>
              <w:rPr>
                <w:noProof/>
              </w:rPr>
              <w:t>338</w:t>
            </w:r>
          </w:p>
        </w:tc>
      </w:tr>
      <w:tr w:rsidR="005860BE" w14:paraId="7A5F6065" w14:textId="77777777" w:rsidTr="00147C52">
        <w:tc>
          <w:tcPr>
            <w:tcW w:w="7225" w:type="dxa"/>
            <w:vAlign w:val="center"/>
          </w:tcPr>
          <w:p w14:paraId="6D3D32E3" w14:textId="4213E5BC" w:rsidR="005860BE" w:rsidRDefault="005860BE" w:rsidP="005860BE">
            <w:pPr>
              <w:spacing w:after="0" w:line="240" w:lineRule="auto"/>
              <w:rPr>
                <w:noProof/>
              </w:rPr>
            </w:pPr>
            <w:r w:rsidRPr="005860BE">
              <w:rPr>
                <w:noProof/>
              </w:rPr>
              <w:t>Long service leave reimbursements</w:t>
            </w:r>
          </w:p>
        </w:tc>
        <w:tc>
          <w:tcPr>
            <w:tcW w:w="1628" w:type="dxa"/>
          </w:tcPr>
          <w:p w14:paraId="5FD6103F" w14:textId="6FB3DE63" w:rsidR="005860BE" w:rsidRDefault="005860BE" w:rsidP="005860BE">
            <w:pPr>
              <w:spacing w:after="0" w:line="240" w:lineRule="auto"/>
              <w:jc w:val="right"/>
              <w:rPr>
                <w:noProof/>
              </w:rPr>
            </w:pPr>
            <w:r>
              <w:rPr>
                <w:noProof/>
              </w:rPr>
              <w:t>55</w:t>
            </w:r>
          </w:p>
        </w:tc>
        <w:tc>
          <w:tcPr>
            <w:tcW w:w="1629" w:type="dxa"/>
          </w:tcPr>
          <w:p w14:paraId="323A1C60" w14:textId="62676E14" w:rsidR="005860BE" w:rsidRDefault="005860BE" w:rsidP="005860BE">
            <w:pPr>
              <w:spacing w:after="0" w:line="240" w:lineRule="auto"/>
              <w:jc w:val="right"/>
              <w:rPr>
                <w:noProof/>
              </w:rPr>
            </w:pPr>
            <w:r>
              <w:rPr>
                <w:noProof/>
              </w:rPr>
              <w:t>58</w:t>
            </w:r>
          </w:p>
        </w:tc>
      </w:tr>
      <w:tr w:rsidR="005860BE" w14:paraId="3C2E85EF" w14:textId="77777777" w:rsidTr="00147C52">
        <w:tc>
          <w:tcPr>
            <w:tcW w:w="7225" w:type="dxa"/>
            <w:vAlign w:val="center"/>
          </w:tcPr>
          <w:p w14:paraId="14437509" w14:textId="106138CA" w:rsidR="005860BE" w:rsidRPr="005860BE" w:rsidRDefault="005860BE" w:rsidP="005860BE">
            <w:pPr>
              <w:spacing w:after="0" w:line="240" w:lineRule="auto"/>
              <w:rPr>
                <w:b/>
                <w:noProof/>
              </w:rPr>
            </w:pPr>
            <w:r w:rsidRPr="005860BE">
              <w:rPr>
                <w:b/>
                <w:noProof/>
              </w:rPr>
              <w:t>Total</w:t>
            </w:r>
          </w:p>
        </w:tc>
        <w:tc>
          <w:tcPr>
            <w:tcW w:w="1628" w:type="dxa"/>
            <w:shd w:val="clear" w:color="auto" w:fill="D9D9D9" w:themeFill="background1" w:themeFillShade="D9"/>
          </w:tcPr>
          <w:p w14:paraId="7AED9802" w14:textId="34F6E7AF" w:rsidR="005860BE" w:rsidRPr="005860BE" w:rsidRDefault="005860BE" w:rsidP="005860BE">
            <w:pPr>
              <w:spacing w:after="0" w:line="240" w:lineRule="auto"/>
              <w:jc w:val="right"/>
              <w:rPr>
                <w:b/>
                <w:noProof/>
                <w:color w:val="FFFFFF" w:themeColor="background1"/>
              </w:rPr>
            </w:pPr>
            <w:r w:rsidRPr="005860BE">
              <w:rPr>
                <w:b/>
                <w:noProof/>
                <w:color w:val="FFFFFF" w:themeColor="background1"/>
              </w:rPr>
              <w:t>1,293</w:t>
            </w:r>
          </w:p>
        </w:tc>
        <w:tc>
          <w:tcPr>
            <w:tcW w:w="1629" w:type="dxa"/>
            <w:shd w:val="clear" w:color="auto" w:fill="D9D9D9" w:themeFill="background1" w:themeFillShade="D9"/>
          </w:tcPr>
          <w:p w14:paraId="07ED7858" w14:textId="7F22E60F" w:rsidR="005860BE" w:rsidRPr="005860BE" w:rsidRDefault="005860BE" w:rsidP="005860BE">
            <w:pPr>
              <w:spacing w:after="0" w:line="240" w:lineRule="auto"/>
              <w:jc w:val="right"/>
              <w:rPr>
                <w:b/>
                <w:noProof/>
                <w:color w:val="FFFFFF" w:themeColor="background1"/>
              </w:rPr>
            </w:pPr>
            <w:r w:rsidRPr="005860BE">
              <w:rPr>
                <w:b/>
                <w:noProof/>
                <w:color w:val="FFFFFF" w:themeColor="background1"/>
              </w:rPr>
              <w:t>1,203</w:t>
            </w:r>
          </w:p>
        </w:tc>
      </w:tr>
    </w:tbl>
    <w:p w14:paraId="1DE142D0" w14:textId="77777777" w:rsidR="00356782" w:rsidRDefault="00356782">
      <w:pPr>
        <w:spacing w:after="0" w:line="240" w:lineRule="auto"/>
      </w:pPr>
    </w:p>
    <w:p w14:paraId="7CBBC922" w14:textId="61D421B5" w:rsidR="009E02C1" w:rsidRDefault="005860BE">
      <w:pPr>
        <w:spacing w:after="0" w:line="240" w:lineRule="auto"/>
      </w:pPr>
      <w:r w:rsidRPr="005860BE">
        <w:rPr>
          <w:rFonts w:ascii="Tahoma" w:eastAsia="Tahoma" w:hAnsi="Tahoma" w:cs="Times New Roman"/>
          <w:color w:val="000000"/>
          <w:sz w:val="16"/>
          <w:szCs w:val="22"/>
          <w:lang w:val="en-US" w:eastAsia="en-US"/>
        </w:rPr>
        <w:t>Trade debtors are recognised at the amounts due at the time of service delivery. Settlement of these amounts is required within 30 days from invoice date.</w:t>
      </w:r>
    </w:p>
    <w:p w14:paraId="4B20171C" w14:textId="77777777" w:rsidR="009E02C1" w:rsidRDefault="009E02C1">
      <w:pPr>
        <w:spacing w:after="0" w:line="240" w:lineRule="auto"/>
      </w:pPr>
    </w:p>
    <w:p w14:paraId="1BFDBFA5" w14:textId="77777777" w:rsidR="006B4A4A" w:rsidRDefault="006B4A4A">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5"/>
        <w:gridCol w:w="1701"/>
        <w:gridCol w:w="1556"/>
      </w:tblGrid>
      <w:tr w:rsidR="00147C52" w14:paraId="73DE045E" w14:textId="77777777" w:rsidTr="00147C52">
        <w:tc>
          <w:tcPr>
            <w:tcW w:w="7225" w:type="dxa"/>
            <w:shd w:val="clear" w:color="auto" w:fill="D9D9D9" w:themeFill="background1" w:themeFillShade="D9"/>
          </w:tcPr>
          <w:p w14:paraId="6016FC68" w14:textId="77777777" w:rsidR="00147C52" w:rsidRDefault="00147C52" w:rsidP="00147C52">
            <w:pPr>
              <w:spacing w:after="0" w:line="240" w:lineRule="auto"/>
            </w:pPr>
          </w:p>
        </w:tc>
        <w:tc>
          <w:tcPr>
            <w:tcW w:w="1701" w:type="dxa"/>
            <w:shd w:val="clear" w:color="auto" w:fill="D9D9D9" w:themeFill="background1" w:themeFillShade="D9"/>
          </w:tcPr>
          <w:p w14:paraId="25EE0935" w14:textId="77777777" w:rsidR="00147C52" w:rsidRPr="0016579E" w:rsidRDefault="00147C52" w:rsidP="00147C52">
            <w:pPr>
              <w:spacing w:after="80" w:line="240" w:lineRule="auto"/>
              <w:jc w:val="right"/>
              <w:rPr>
                <w:b/>
                <w:noProof/>
                <w:sz w:val="18"/>
                <w:szCs w:val="18"/>
                <w:lang w:eastAsia="en-US"/>
              </w:rPr>
            </w:pPr>
            <w:r w:rsidRPr="0016579E">
              <w:rPr>
                <w:b/>
                <w:noProof/>
                <w:sz w:val="18"/>
                <w:szCs w:val="18"/>
                <w:lang w:eastAsia="en-US"/>
              </w:rPr>
              <w:t>2021</w:t>
            </w:r>
          </w:p>
          <w:p w14:paraId="6CDDFB2B" w14:textId="37E40D8C" w:rsidR="00147C52" w:rsidRDefault="00147C52" w:rsidP="00147C52">
            <w:pPr>
              <w:spacing w:after="0" w:line="240" w:lineRule="auto"/>
              <w:jc w:val="right"/>
            </w:pPr>
            <w:r w:rsidRPr="0016579E">
              <w:rPr>
                <w:b/>
                <w:noProof/>
                <w:sz w:val="18"/>
                <w:szCs w:val="18"/>
                <w:lang w:eastAsia="en-US"/>
              </w:rPr>
              <w:t>$’000</w:t>
            </w:r>
          </w:p>
        </w:tc>
        <w:tc>
          <w:tcPr>
            <w:tcW w:w="1556" w:type="dxa"/>
            <w:shd w:val="clear" w:color="auto" w:fill="D9D9D9" w:themeFill="background1" w:themeFillShade="D9"/>
          </w:tcPr>
          <w:p w14:paraId="42E87ECA" w14:textId="77777777" w:rsidR="00147C52" w:rsidRPr="0016579E" w:rsidRDefault="00147C52" w:rsidP="00147C52">
            <w:pPr>
              <w:spacing w:after="80" w:line="240" w:lineRule="auto"/>
              <w:jc w:val="right"/>
              <w:rPr>
                <w:b/>
                <w:noProof/>
                <w:sz w:val="18"/>
                <w:szCs w:val="18"/>
                <w:lang w:eastAsia="en-US"/>
              </w:rPr>
            </w:pPr>
            <w:r w:rsidRPr="0016579E">
              <w:rPr>
                <w:b/>
                <w:noProof/>
                <w:sz w:val="18"/>
                <w:szCs w:val="18"/>
                <w:lang w:eastAsia="en-US"/>
              </w:rPr>
              <w:t>2020</w:t>
            </w:r>
          </w:p>
          <w:p w14:paraId="1AF99536" w14:textId="6C54D76F" w:rsidR="00147C52" w:rsidRDefault="00147C52" w:rsidP="00147C52">
            <w:pPr>
              <w:spacing w:after="0" w:line="240" w:lineRule="auto"/>
              <w:jc w:val="right"/>
            </w:pPr>
            <w:r w:rsidRPr="0016579E">
              <w:rPr>
                <w:b/>
                <w:noProof/>
                <w:sz w:val="18"/>
                <w:szCs w:val="18"/>
                <w:lang w:eastAsia="en-US"/>
              </w:rPr>
              <w:t>$’000</w:t>
            </w:r>
          </w:p>
        </w:tc>
      </w:tr>
      <w:tr w:rsidR="00147C52" w14:paraId="1D160DA9" w14:textId="77777777" w:rsidTr="00147C52">
        <w:tc>
          <w:tcPr>
            <w:tcW w:w="10482" w:type="dxa"/>
            <w:gridSpan w:val="3"/>
          </w:tcPr>
          <w:p w14:paraId="1FB27A99" w14:textId="77777777" w:rsidR="00147C52" w:rsidRDefault="00147C52" w:rsidP="00147C52">
            <w:pPr>
              <w:spacing w:after="0" w:line="240" w:lineRule="auto"/>
            </w:pPr>
          </w:p>
        </w:tc>
      </w:tr>
      <w:tr w:rsidR="00147C52" w14:paraId="119D1DA1" w14:textId="77777777" w:rsidTr="00147C52">
        <w:tc>
          <w:tcPr>
            <w:tcW w:w="10482" w:type="dxa"/>
            <w:gridSpan w:val="3"/>
            <w:shd w:val="clear" w:color="auto" w:fill="D9D9D9" w:themeFill="background1" w:themeFillShade="D9"/>
          </w:tcPr>
          <w:p w14:paraId="5E58D981" w14:textId="003EBAAE" w:rsidR="00147C52" w:rsidRPr="00147C52" w:rsidRDefault="00147C52" w:rsidP="00147C52">
            <w:pPr>
              <w:spacing w:after="0" w:line="240" w:lineRule="auto"/>
              <w:rPr>
                <w:color w:val="FFFFFF" w:themeColor="background1"/>
              </w:rPr>
            </w:pPr>
            <w:r w:rsidRPr="00147C52">
              <w:rPr>
                <w:color w:val="FFFFFF" w:themeColor="background1"/>
              </w:rPr>
              <w:t>11.</w:t>
            </w:r>
            <w:r w:rsidRPr="00147C52">
              <w:rPr>
                <w:color w:val="FFFFFF" w:themeColor="background1"/>
              </w:rPr>
              <w:tab/>
              <w:t>PROPERTY, PLANT AND EQUIPMENT</w:t>
            </w:r>
          </w:p>
        </w:tc>
      </w:tr>
      <w:tr w:rsidR="00147C52" w14:paraId="53E4D653" w14:textId="77777777" w:rsidTr="00147C52">
        <w:tc>
          <w:tcPr>
            <w:tcW w:w="7225" w:type="dxa"/>
          </w:tcPr>
          <w:p w14:paraId="53867551" w14:textId="53B269ED" w:rsidR="00147C52" w:rsidRPr="00147C52" w:rsidRDefault="00147C52" w:rsidP="00147C52">
            <w:pPr>
              <w:spacing w:after="0" w:line="240" w:lineRule="auto"/>
              <w:rPr>
                <w:b/>
              </w:rPr>
            </w:pPr>
            <w:r w:rsidRPr="00147C52">
              <w:rPr>
                <w:b/>
              </w:rPr>
              <w:t>LAND: AT FAIR VALUE</w:t>
            </w:r>
          </w:p>
        </w:tc>
        <w:tc>
          <w:tcPr>
            <w:tcW w:w="1701" w:type="dxa"/>
          </w:tcPr>
          <w:p w14:paraId="684F775F" w14:textId="77777777" w:rsidR="00147C52" w:rsidRDefault="00147C52" w:rsidP="00147C52">
            <w:pPr>
              <w:spacing w:after="0" w:line="240" w:lineRule="auto"/>
            </w:pPr>
          </w:p>
        </w:tc>
        <w:tc>
          <w:tcPr>
            <w:tcW w:w="1556" w:type="dxa"/>
          </w:tcPr>
          <w:p w14:paraId="4BA35446" w14:textId="77777777" w:rsidR="00147C52" w:rsidRDefault="00147C52" w:rsidP="00147C52">
            <w:pPr>
              <w:spacing w:after="0" w:line="240" w:lineRule="auto"/>
            </w:pPr>
          </w:p>
        </w:tc>
      </w:tr>
      <w:tr w:rsidR="00147C52" w14:paraId="000C8EAE" w14:textId="77777777" w:rsidTr="00147C52">
        <w:tc>
          <w:tcPr>
            <w:tcW w:w="7225" w:type="dxa"/>
          </w:tcPr>
          <w:p w14:paraId="0CFF0047" w14:textId="577D57C9" w:rsidR="00147C52" w:rsidRDefault="00147C52" w:rsidP="00147C52">
            <w:pPr>
              <w:spacing w:after="0" w:line="240" w:lineRule="auto"/>
            </w:pPr>
            <w:r w:rsidRPr="00147C52">
              <w:t>Gross</w:t>
            </w:r>
          </w:p>
        </w:tc>
        <w:tc>
          <w:tcPr>
            <w:tcW w:w="1701" w:type="dxa"/>
          </w:tcPr>
          <w:p w14:paraId="2DBA5A44" w14:textId="7E9D9009" w:rsidR="00147C52" w:rsidRDefault="00147C52" w:rsidP="00147C52">
            <w:pPr>
              <w:spacing w:after="0" w:line="240" w:lineRule="auto"/>
              <w:jc w:val="right"/>
              <w:rPr>
                <w:noProof/>
              </w:rPr>
            </w:pPr>
            <w:r>
              <w:rPr>
                <w:noProof/>
              </w:rPr>
              <w:t>1,410</w:t>
            </w:r>
          </w:p>
        </w:tc>
        <w:tc>
          <w:tcPr>
            <w:tcW w:w="1556" w:type="dxa"/>
          </w:tcPr>
          <w:p w14:paraId="6125BE90" w14:textId="7DAB9730" w:rsidR="00147C52" w:rsidRDefault="00147C52" w:rsidP="00147C52">
            <w:pPr>
              <w:spacing w:after="0" w:line="240" w:lineRule="auto"/>
              <w:jc w:val="right"/>
              <w:rPr>
                <w:noProof/>
              </w:rPr>
            </w:pPr>
            <w:r>
              <w:rPr>
                <w:noProof/>
              </w:rPr>
              <w:t>1,410</w:t>
            </w:r>
          </w:p>
        </w:tc>
      </w:tr>
      <w:tr w:rsidR="00147C52" w14:paraId="1A12AC93" w14:textId="77777777" w:rsidTr="00147C52">
        <w:tc>
          <w:tcPr>
            <w:tcW w:w="10482" w:type="dxa"/>
            <w:gridSpan w:val="3"/>
          </w:tcPr>
          <w:p w14:paraId="30D5EDDB" w14:textId="77777777" w:rsidR="00147C52" w:rsidRDefault="00147C52" w:rsidP="00147C52">
            <w:pPr>
              <w:spacing w:after="0" w:line="240" w:lineRule="auto"/>
              <w:jc w:val="right"/>
              <w:rPr>
                <w:noProof/>
              </w:rPr>
            </w:pPr>
          </w:p>
        </w:tc>
      </w:tr>
      <w:tr w:rsidR="00147C52" w14:paraId="0AA028A2" w14:textId="77777777" w:rsidTr="00147C52">
        <w:tc>
          <w:tcPr>
            <w:tcW w:w="7225" w:type="dxa"/>
          </w:tcPr>
          <w:p w14:paraId="597337DA" w14:textId="44FCED1F" w:rsidR="00147C52" w:rsidRPr="00147C52" w:rsidRDefault="00147C52" w:rsidP="00147C52">
            <w:pPr>
              <w:spacing w:after="0" w:line="240" w:lineRule="auto"/>
              <w:rPr>
                <w:b/>
              </w:rPr>
            </w:pPr>
            <w:r w:rsidRPr="00147C52">
              <w:rPr>
                <w:b/>
              </w:rPr>
              <w:t>BUILDINGS: AT FAIR VALUE</w:t>
            </w:r>
          </w:p>
        </w:tc>
        <w:tc>
          <w:tcPr>
            <w:tcW w:w="1701" w:type="dxa"/>
          </w:tcPr>
          <w:p w14:paraId="343285BB" w14:textId="77777777" w:rsidR="00147C52" w:rsidRDefault="00147C52" w:rsidP="00147C52">
            <w:pPr>
              <w:spacing w:after="0" w:line="240" w:lineRule="auto"/>
              <w:jc w:val="right"/>
              <w:rPr>
                <w:noProof/>
              </w:rPr>
            </w:pPr>
          </w:p>
        </w:tc>
        <w:tc>
          <w:tcPr>
            <w:tcW w:w="1556" w:type="dxa"/>
          </w:tcPr>
          <w:p w14:paraId="1141211E" w14:textId="77777777" w:rsidR="00147C52" w:rsidRDefault="00147C52" w:rsidP="00147C52">
            <w:pPr>
              <w:spacing w:after="0" w:line="240" w:lineRule="auto"/>
              <w:jc w:val="right"/>
              <w:rPr>
                <w:noProof/>
              </w:rPr>
            </w:pPr>
          </w:p>
        </w:tc>
      </w:tr>
      <w:tr w:rsidR="00147C52" w14:paraId="079EE4DE" w14:textId="77777777" w:rsidTr="00147C52">
        <w:tc>
          <w:tcPr>
            <w:tcW w:w="7225" w:type="dxa"/>
            <w:vAlign w:val="center"/>
          </w:tcPr>
          <w:p w14:paraId="3D439330" w14:textId="1D7CFF54" w:rsidR="00147C52" w:rsidRDefault="00147C52" w:rsidP="00147C52">
            <w:pPr>
              <w:spacing w:after="0" w:line="240" w:lineRule="auto"/>
            </w:pPr>
            <w:r w:rsidRPr="00147C52">
              <w:t>Gross</w:t>
            </w:r>
          </w:p>
        </w:tc>
        <w:tc>
          <w:tcPr>
            <w:tcW w:w="1701" w:type="dxa"/>
            <w:vAlign w:val="center"/>
          </w:tcPr>
          <w:p w14:paraId="64726516" w14:textId="76CCD71A" w:rsidR="00147C52" w:rsidRDefault="00147C52" w:rsidP="00147C52">
            <w:pPr>
              <w:spacing w:after="0" w:line="240" w:lineRule="auto"/>
              <w:jc w:val="right"/>
              <w:rPr>
                <w:noProof/>
              </w:rPr>
            </w:pPr>
            <w:r w:rsidRPr="00147C52">
              <w:rPr>
                <w:noProof/>
              </w:rPr>
              <w:t>29,158</w:t>
            </w:r>
          </w:p>
        </w:tc>
        <w:tc>
          <w:tcPr>
            <w:tcW w:w="1556" w:type="dxa"/>
            <w:vAlign w:val="center"/>
          </w:tcPr>
          <w:p w14:paraId="139CF63B" w14:textId="2B64E4ED" w:rsidR="00147C52" w:rsidRDefault="00147C52" w:rsidP="00147C52">
            <w:pPr>
              <w:spacing w:after="0" w:line="240" w:lineRule="auto"/>
              <w:jc w:val="right"/>
              <w:rPr>
                <w:noProof/>
              </w:rPr>
            </w:pPr>
            <w:r w:rsidRPr="00147C52">
              <w:rPr>
                <w:noProof/>
              </w:rPr>
              <w:t>29,729</w:t>
            </w:r>
          </w:p>
        </w:tc>
      </w:tr>
      <w:tr w:rsidR="00147C52" w14:paraId="1C3F15F1" w14:textId="77777777" w:rsidTr="00147C52">
        <w:tc>
          <w:tcPr>
            <w:tcW w:w="7225" w:type="dxa"/>
            <w:vAlign w:val="center"/>
          </w:tcPr>
          <w:p w14:paraId="520E5D40" w14:textId="5F5C09D6" w:rsidR="00147C52" w:rsidRDefault="00147C52" w:rsidP="00147C52">
            <w:pPr>
              <w:spacing w:after="0" w:line="240" w:lineRule="auto"/>
            </w:pPr>
            <w:r w:rsidRPr="00147C52">
              <w:t>Less: Accumulated depreciation</w:t>
            </w:r>
          </w:p>
        </w:tc>
        <w:tc>
          <w:tcPr>
            <w:tcW w:w="1701" w:type="dxa"/>
            <w:tcBorders>
              <w:bottom w:val="single" w:sz="4" w:space="0" w:color="auto"/>
            </w:tcBorders>
            <w:vAlign w:val="center"/>
          </w:tcPr>
          <w:p w14:paraId="0C1C43AF" w14:textId="58AF21E7" w:rsidR="00147C52" w:rsidRDefault="00147C52" w:rsidP="00147C52">
            <w:pPr>
              <w:spacing w:after="0" w:line="240" w:lineRule="auto"/>
              <w:jc w:val="right"/>
              <w:rPr>
                <w:noProof/>
              </w:rPr>
            </w:pPr>
            <w:r w:rsidRPr="00147C52">
              <w:rPr>
                <w:noProof/>
              </w:rPr>
              <w:t>(14,842)</w:t>
            </w:r>
          </w:p>
        </w:tc>
        <w:tc>
          <w:tcPr>
            <w:tcW w:w="1556" w:type="dxa"/>
            <w:tcBorders>
              <w:bottom w:val="single" w:sz="4" w:space="0" w:color="auto"/>
            </w:tcBorders>
            <w:vAlign w:val="center"/>
          </w:tcPr>
          <w:p w14:paraId="335D457A" w14:textId="51B47189" w:rsidR="00147C52" w:rsidRDefault="00147C52" w:rsidP="00147C52">
            <w:pPr>
              <w:spacing w:after="0" w:line="240" w:lineRule="auto"/>
              <w:jc w:val="right"/>
              <w:rPr>
                <w:noProof/>
              </w:rPr>
            </w:pPr>
            <w:r w:rsidRPr="00147C52">
              <w:rPr>
                <w:noProof/>
              </w:rPr>
              <w:t>(14,779)</w:t>
            </w:r>
          </w:p>
        </w:tc>
      </w:tr>
      <w:tr w:rsidR="00147C52" w14:paraId="778796C1" w14:textId="77777777" w:rsidTr="00147C52">
        <w:tc>
          <w:tcPr>
            <w:tcW w:w="7225" w:type="dxa"/>
          </w:tcPr>
          <w:p w14:paraId="561A7843" w14:textId="77777777" w:rsidR="00147C52" w:rsidRDefault="00147C52" w:rsidP="00147C52">
            <w:pPr>
              <w:spacing w:after="0" w:line="240" w:lineRule="auto"/>
            </w:pPr>
          </w:p>
        </w:tc>
        <w:tc>
          <w:tcPr>
            <w:tcW w:w="1701" w:type="dxa"/>
            <w:tcBorders>
              <w:top w:val="single" w:sz="4" w:space="0" w:color="auto"/>
              <w:bottom w:val="single" w:sz="4" w:space="0" w:color="auto"/>
            </w:tcBorders>
          </w:tcPr>
          <w:p w14:paraId="50848073" w14:textId="599DC89F" w:rsidR="00147C52" w:rsidRPr="00147C52" w:rsidRDefault="00147C52" w:rsidP="00147C52">
            <w:pPr>
              <w:spacing w:after="0" w:line="240" w:lineRule="auto"/>
              <w:jc w:val="right"/>
              <w:rPr>
                <w:b/>
                <w:noProof/>
              </w:rPr>
            </w:pPr>
            <w:r w:rsidRPr="00147C52">
              <w:rPr>
                <w:b/>
                <w:noProof/>
              </w:rPr>
              <w:t>14,316</w:t>
            </w:r>
          </w:p>
        </w:tc>
        <w:tc>
          <w:tcPr>
            <w:tcW w:w="1556" w:type="dxa"/>
            <w:tcBorders>
              <w:top w:val="single" w:sz="4" w:space="0" w:color="auto"/>
              <w:bottom w:val="single" w:sz="4" w:space="0" w:color="auto"/>
            </w:tcBorders>
          </w:tcPr>
          <w:p w14:paraId="06409B04" w14:textId="15267393" w:rsidR="00147C52" w:rsidRPr="00147C52" w:rsidRDefault="00147C52" w:rsidP="00147C52">
            <w:pPr>
              <w:spacing w:after="0" w:line="240" w:lineRule="auto"/>
              <w:jc w:val="right"/>
              <w:rPr>
                <w:b/>
                <w:noProof/>
              </w:rPr>
            </w:pPr>
            <w:r w:rsidRPr="00147C52">
              <w:rPr>
                <w:b/>
                <w:noProof/>
              </w:rPr>
              <w:t>14,950</w:t>
            </w:r>
          </w:p>
        </w:tc>
      </w:tr>
      <w:tr w:rsidR="00147C52" w14:paraId="235B1125" w14:textId="77777777" w:rsidTr="00147C52">
        <w:tc>
          <w:tcPr>
            <w:tcW w:w="10482" w:type="dxa"/>
            <w:gridSpan w:val="3"/>
          </w:tcPr>
          <w:p w14:paraId="0B71AF34" w14:textId="77777777" w:rsidR="00147C52" w:rsidRDefault="00147C52" w:rsidP="00147C52">
            <w:pPr>
              <w:spacing w:after="0" w:line="240" w:lineRule="auto"/>
              <w:jc w:val="right"/>
              <w:rPr>
                <w:noProof/>
              </w:rPr>
            </w:pPr>
          </w:p>
        </w:tc>
      </w:tr>
      <w:tr w:rsidR="00147C52" w14:paraId="43D74416" w14:textId="77777777" w:rsidTr="00147C52">
        <w:tc>
          <w:tcPr>
            <w:tcW w:w="7225" w:type="dxa"/>
          </w:tcPr>
          <w:p w14:paraId="388D8813" w14:textId="44D77081" w:rsidR="00147C52" w:rsidRPr="00147C52" w:rsidRDefault="00147C52" w:rsidP="00147C52">
            <w:pPr>
              <w:spacing w:after="0" w:line="240" w:lineRule="auto"/>
              <w:rPr>
                <w:b/>
              </w:rPr>
            </w:pPr>
            <w:r w:rsidRPr="00147C52">
              <w:rPr>
                <w:b/>
              </w:rPr>
              <w:t>PLANT AND EQUIPMENT: AT COST</w:t>
            </w:r>
          </w:p>
        </w:tc>
        <w:tc>
          <w:tcPr>
            <w:tcW w:w="1701" w:type="dxa"/>
          </w:tcPr>
          <w:p w14:paraId="28AA1C18" w14:textId="77777777" w:rsidR="00147C52" w:rsidRDefault="00147C52" w:rsidP="00147C52">
            <w:pPr>
              <w:spacing w:after="0" w:line="240" w:lineRule="auto"/>
              <w:jc w:val="right"/>
              <w:rPr>
                <w:noProof/>
              </w:rPr>
            </w:pPr>
          </w:p>
        </w:tc>
        <w:tc>
          <w:tcPr>
            <w:tcW w:w="1556" w:type="dxa"/>
          </w:tcPr>
          <w:p w14:paraId="21047A5F" w14:textId="77777777" w:rsidR="00147C52" w:rsidRDefault="00147C52" w:rsidP="00147C52">
            <w:pPr>
              <w:spacing w:after="0" w:line="240" w:lineRule="auto"/>
              <w:jc w:val="right"/>
              <w:rPr>
                <w:noProof/>
              </w:rPr>
            </w:pPr>
          </w:p>
        </w:tc>
      </w:tr>
      <w:tr w:rsidR="00147C52" w14:paraId="665A799B" w14:textId="77777777" w:rsidTr="00147C52">
        <w:tc>
          <w:tcPr>
            <w:tcW w:w="7225" w:type="dxa"/>
            <w:vAlign w:val="center"/>
          </w:tcPr>
          <w:p w14:paraId="5C1B938D" w14:textId="305C5657" w:rsidR="00147C52" w:rsidRDefault="00147C52" w:rsidP="00147C52">
            <w:pPr>
              <w:spacing w:after="0" w:line="240" w:lineRule="auto"/>
            </w:pPr>
            <w:r w:rsidRPr="00147C52">
              <w:t>Gross</w:t>
            </w:r>
          </w:p>
        </w:tc>
        <w:tc>
          <w:tcPr>
            <w:tcW w:w="1701" w:type="dxa"/>
            <w:vAlign w:val="center"/>
          </w:tcPr>
          <w:p w14:paraId="28F87BFD" w14:textId="64581FB8" w:rsidR="00147C52" w:rsidRDefault="00147C52" w:rsidP="00147C52">
            <w:pPr>
              <w:spacing w:after="0" w:line="240" w:lineRule="auto"/>
              <w:jc w:val="right"/>
              <w:rPr>
                <w:noProof/>
              </w:rPr>
            </w:pPr>
            <w:r w:rsidRPr="00147C52">
              <w:rPr>
                <w:noProof/>
              </w:rPr>
              <w:t>1,627</w:t>
            </w:r>
          </w:p>
        </w:tc>
        <w:tc>
          <w:tcPr>
            <w:tcW w:w="1556" w:type="dxa"/>
            <w:vAlign w:val="center"/>
          </w:tcPr>
          <w:p w14:paraId="5FB964BC" w14:textId="23C5C9C3" w:rsidR="00147C52" w:rsidRDefault="00147C52" w:rsidP="00147C52">
            <w:pPr>
              <w:spacing w:after="0" w:line="240" w:lineRule="auto"/>
              <w:jc w:val="right"/>
              <w:rPr>
                <w:noProof/>
              </w:rPr>
            </w:pPr>
            <w:r w:rsidRPr="00147C52">
              <w:rPr>
                <w:noProof/>
              </w:rPr>
              <w:t>1,633</w:t>
            </w:r>
          </w:p>
        </w:tc>
      </w:tr>
      <w:tr w:rsidR="00147C52" w14:paraId="736212FA" w14:textId="77777777" w:rsidTr="00147C52">
        <w:tc>
          <w:tcPr>
            <w:tcW w:w="7225" w:type="dxa"/>
            <w:vAlign w:val="center"/>
          </w:tcPr>
          <w:p w14:paraId="081D5141" w14:textId="61691155" w:rsidR="00147C52" w:rsidRDefault="00147C52" w:rsidP="00147C52">
            <w:pPr>
              <w:spacing w:after="0" w:line="240" w:lineRule="auto"/>
            </w:pPr>
            <w:r w:rsidRPr="00147C52">
              <w:t>Less: Accumulated depreciation</w:t>
            </w:r>
          </w:p>
        </w:tc>
        <w:tc>
          <w:tcPr>
            <w:tcW w:w="1701" w:type="dxa"/>
            <w:tcBorders>
              <w:bottom w:val="single" w:sz="4" w:space="0" w:color="auto"/>
            </w:tcBorders>
          </w:tcPr>
          <w:p w14:paraId="67C2E01C" w14:textId="774468A7" w:rsidR="00147C52" w:rsidRDefault="00147C52" w:rsidP="00147C52">
            <w:pPr>
              <w:spacing w:after="0" w:line="240" w:lineRule="auto"/>
              <w:jc w:val="right"/>
              <w:rPr>
                <w:noProof/>
              </w:rPr>
            </w:pPr>
            <w:r>
              <w:rPr>
                <w:noProof/>
              </w:rPr>
              <w:t>(1,136)</w:t>
            </w:r>
          </w:p>
        </w:tc>
        <w:tc>
          <w:tcPr>
            <w:tcW w:w="1556" w:type="dxa"/>
            <w:tcBorders>
              <w:bottom w:val="single" w:sz="4" w:space="0" w:color="auto"/>
            </w:tcBorders>
          </w:tcPr>
          <w:p w14:paraId="3A1C8689" w14:textId="166FC9DA" w:rsidR="00147C52" w:rsidRDefault="00147C52" w:rsidP="00147C52">
            <w:pPr>
              <w:spacing w:after="0" w:line="240" w:lineRule="auto"/>
              <w:jc w:val="right"/>
              <w:rPr>
                <w:noProof/>
              </w:rPr>
            </w:pPr>
            <w:r>
              <w:rPr>
                <w:noProof/>
              </w:rPr>
              <w:t>(1,100)</w:t>
            </w:r>
          </w:p>
        </w:tc>
      </w:tr>
      <w:tr w:rsidR="00147C52" w14:paraId="463AAB8A" w14:textId="77777777" w:rsidTr="00147C52">
        <w:tc>
          <w:tcPr>
            <w:tcW w:w="7225" w:type="dxa"/>
          </w:tcPr>
          <w:p w14:paraId="41B7168E" w14:textId="77777777" w:rsidR="00147C52" w:rsidRDefault="00147C52" w:rsidP="00147C52">
            <w:pPr>
              <w:spacing w:after="0" w:line="240" w:lineRule="auto"/>
            </w:pPr>
          </w:p>
        </w:tc>
        <w:tc>
          <w:tcPr>
            <w:tcW w:w="1701" w:type="dxa"/>
            <w:tcBorders>
              <w:top w:val="single" w:sz="4" w:space="0" w:color="auto"/>
              <w:bottom w:val="single" w:sz="4" w:space="0" w:color="auto"/>
            </w:tcBorders>
          </w:tcPr>
          <w:p w14:paraId="27E90B7F" w14:textId="599F7B59" w:rsidR="00147C52" w:rsidRDefault="00147C52" w:rsidP="00147C52">
            <w:pPr>
              <w:spacing w:after="0" w:line="240" w:lineRule="auto"/>
              <w:jc w:val="right"/>
              <w:rPr>
                <w:noProof/>
              </w:rPr>
            </w:pPr>
            <w:r>
              <w:rPr>
                <w:noProof/>
              </w:rPr>
              <w:t>491</w:t>
            </w:r>
          </w:p>
        </w:tc>
        <w:tc>
          <w:tcPr>
            <w:tcW w:w="1556" w:type="dxa"/>
            <w:tcBorders>
              <w:top w:val="single" w:sz="4" w:space="0" w:color="auto"/>
              <w:bottom w:val="single" w:sz="4" w:space="0" w:color="auto"/>
            </w:tcBorders>
          </w:tcPr>
          <w:p w14:paraId="326ACCAC" w14:textId="564BE64A" w:rsidR="00147C52" w:rsidRDefault="00147C52" w:rsidP="00147C52">
            <w:pPr>
              <w:spacing w:after="0" w:line="240" w:lineRule="auto"/>
              <w:jc w:val="right"/>
              <w:rPr>
                <w:noProof/>
              </w:rPr>
            </w:pPr>
            <w:r>
              <w:rPr>
                <w:noProof/>
              </w:rPr>
              <w:t>533</w:t>
            </w:r>
          </w:p>
        </w:tc>
      </w:tr>
      <w:tr w:rsidR="00147C52" w14:paraId="2CD485F7" w14:textId="77777777" w:rsidTr="00147C52">
        <w:tc>
          <w:tcPr>
            <w:tcW w:w="10482" w:type="dxa"/>
            <w:gridSpan w:val="3"/>
          </w:tcPr>
          <w:p w14:paraId="54D93BB6" w14:textId="77777777" w:rsidR="00147C52" w:rsidRDefault="00147C52" w:rsidP="00147C52">
            <w:pPr>
              <w:spacing w:after="0" w:line="240" w:lineRule="auto"/>
              <w:jc w:val="right"/>
              <w:rPr>
                <w:noProof/>
              </w:rPr>
            </w:pPr>
          </w:p>
        </w:tc>
      </w:tr>
      <w:tr w:rsidR="00147C52" w14:paraId="4C7BA5DD" w14:textId="77777777" w:rsidTr="00147C52">
        <w:tc>
          <w:tcPr>
            <w:tcW w:w="7225" w:type="dxa"/>
            <w:tcBorders>
              <w:bottom w:val="single" w:sz="4" w:space="0" w:color="auto"/>
            </w:tcBorders>
          </w:tcPr>
          <w:p w14:paraId="75BECB4C" w14:textId="38CE805F" w:rsidR="00147C52" w:rsidRPr="00147C52" w:rsidRDefault="00147C52" w:rsidP="00147C52">
            <w:pPr>
              <w:spacing w:after="0" w:line="240" w:lineRule="auto"/>
              <w:rPr>
                <w:b/>
              </w:rPr>
            </w:pPr>
            <w:r w:rsidRPr="00147C52">
              <w:rPr>
                <w:b/>
              </w:rPr>
              <w:t>Total</w:t>
            </w:r>
          </w:p>
        </w:tc>
        <w:tc>
          <w:tcPr>
            <w:tcW w:w="1701" w:type="dxa"/>
            <w:tcBorders>
              <w:bottom w:val="single" w:sz="4" w:space="0" w:color="auto"/>
            </w:tcBorders>
            <w:shd w:val="clear" w:color="auto" w:fill="D9D9D9" w:themeFill="background1" w:themeFillShade="D9"/>
          </w:tcPr>
          <w:p w14:paraId="338A1AB8" w14:textId="54FD46F0" w:rsidR="00147C52" w:rsidRPr="00147C52" w:rsidRDefault="00147C52" w:rsidP="00147C52">
            <w:pPr>
              <w:spacing w:after="0" w:line="240" w:lineRule="auto"/>
              <w:jc w:val="right"/>
              <w:rPr>
                <w:b/>
                <w:noProof/>
                <w:color w:val="FFFFFF" w:themeColor="background1"/>
              </w:rPr>
            </w:pPr>
            <w:r w:rsidRPr="00147C52">
              <w:rPr>
                <w:b/>
                <w:noProof/>
                <w:color w:val="FFFFFF" w:themeColor="background1"/>
              </w:rPr>
              <w:t>16,217</w:t>
            </w:r>
          </w:p>
        </w:tc>
        <w:tc>
          <w:tcPr>
            <w:tcW w:w="1556" w:type="dxa"/>
            <w:tcBorders>
              <w:bottom w:val="single" w:sz="4" w:space="0" w:color="auto"/>
            </w:tcBorders>
            <w:shd w:val="clear" w:color="auto" w:fill="D9D9D9" w:themeFill="background1" w:themeFillShade="D9"/>
          </w:tcPr>
          <w:p w14:paraId="542FE547" w14:textId="13974BEB" w:rsidR="00147C52" w:rsidRPr="00147C52" w:rsidRDefault="00147C52" w:rsidP="00147C52">
            <w:pPr>
              <w:spacing w:after="0" w:line="240" w:lineRule="auto"/>
              <w:jc w:val="right"/>
              <w:rPr>
                <w:b/>
                <w:noProof/>
                <w:color w:val="FFFFFF" w:themeColor="background1"/>
              </w:rPr>
            </w:pPr>
            <w:r w:rsidRPr="00147C52">
              <w:rPr>
                <w:b/>
                <w:noProof/>
                <w:color w:val="FFFFFF" w:themeColor="background1"/>
              </w:rPr>
              <w:t>16,893</w:t>
            </w:r>
          </w:p>
        </w:tc>
      </w:tr>
    </w:tbl>
    <w:p w14:paraId="68DD2DC3" w14:textId="77777777" w:rsidR="005860BE" w:rsidRDefault="005860BE">
      <w:pPr>
        <w:spacing w:after="0" w:line="240" w:lineRule="auto"/>
      </w:pPr>
    </w:p>
    <w:p w14:paraId="083176B2" w14:textId="4A8C47F2" w:rsidR="005860BE" w:rsidRDefault="000310B2">
      <w:pPr>
        <w:spacing w:after="0" w:line="240" w:lineRule="auto"/>
      </w:pPr>
      <w:r w:rsidRPr="000310B2">
        <w:t>PROPERTY, PLANT AND EQUIPMENT RECONCILIATION</w:t>
      </w:r>
    </w:p>
    <w:p w14:paraId="6CA350DF" w14:textId="77777777" w:rsidR="005860BE" w:rsidRDefault="005860B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7"/>
        <w:gridCol w:w="1077"/>
        <w:gridCol w:w="1227"/>
        <w:gridCol w:w="1327"/>
        <w:gridCol w:w="1084"/>
      </w:tblGrid>
      <w:tr w:rsidR="000310B2" w14:paraId="1D820C42" w14:textId="77777777" w:rsidTr="000310B2">
        <w:tc>
          <w:tcPr>
            <w:tcW w:w="5767" w:type="dxa"/>
            <w:shd w:val="clear" w:color="auto" w:fill="D9D9D9" w:themeFill="background1" w:themeFillShade="D9"/>
          </w:tcPr>
          <w:p w14:paraId="17BADB97" w14:textId="77777777" w:rsidR="000310B2" w:rsidRPr="000310B2" w:rsidRDefault="000310B2">
            <w:pPr>
              <w:spacing w:after="0" w:line="240" w:lineRule="auto"/>
              <w:rPr>
                <w:b/>
              </w:rPr>
            </w:pPr>
          </w:p>
          <w:p w14:paraId="1B16FC91" w14:textId="77777777" w:rsidR="000310B2" w:rsidRPr="000310B2" w:rsidRDefault="000310B2">
            <w:pPr>
              <w:spacing w:after="0" w:line="240" w:lineRule="auto"/>
              <w:rPr>
                <w:b/>
              </w:rPr>
            </w:pPr>
          </w:p>
        </w:tc>
        <w:tc>
          <w:tcPr>
            <w:tcW w:w="1077" w:type="dxa"/>
            <w:shd w:val="clear" w:color="auto" w:fill="D9D9D9" w:themeFill="background1" w:themeFillShade="D9"/>
          </w:tcPr>
          <w:p w14:paraId="7686DD55" w14:textId="77777777" w:rsidR="000310B2" w:rsidRPr="000310B2" w:rsidRDefault="000310B2" w:rsidP="000310B2">
            <w:pPr>
              <w:spacing w:after="0" w:line="240" w:lineRule="auto"/>
              <w:jc w:val="right"/>
              <w:rPr>
                <w:b/>
                <w:sz w:val="18"/>
                <w:szCs w:val="18"/>
              </w:rPr>
            </w:pPr>
            <w:r w:rsidRPr="000310B2">
              <w:rPr>
                <w:b/>
                <w:sz w:val="18"/>
                <w:szCs w:val="18"/>
              </w:rPr>
              <w:t>LAND</w:t>
            </w:r>
          </w:p>
          <w:p w14:paraId="065CD46D" w14:textId="77777777" w:rsidR="000310B2" w:rsidRPr="000310B2" w:rsidRDefault="000310B2" w:rsidP="000310B2">
            <w:pPr>
              <w:spacing w:after="0" w:line="240" w:lineRule="auto"/>
              <w:jc w:val="right"/>
              <w:rPr>
                <w:b/>
                <w:sz w:val="18"/>
                <w:szCs w:val="18"/>
              </w:rPr>
            </w:pPr>
          </w:p>
          <w:p w14:paraId="5BE40949" w14:textId="26988E97" w:rsidR="000310B2" w:rsidRPr="000310B2" w:rsidRDefault="000310B2" w:rsidP="000310B2">
            <w:pPr>
              <w:spacing w:after="0" w:line="240" w:lineRule="auto"/>
              <w:jc w:val="right"/>
              <w:rPr>
                <w:b/>
                <w:sz w:val="18"/>
                <w:szCs w:val="18"/>
              </w:rPr>
            </w:pPr>
            <w:r w:rsidRPr="000310B2">
              <w:rPr>
                <w:b/>
                <w:sz w:val="18"/>
                <w:szCs w:val="18"/>
              </w:rPr>
              <w:t>$’,000</w:t>
            </w:r>
          </w:p>
        </w:tc>
        <w:tc>
          <w:tcPr>
            <w:tcW w:w="1227" w:type="dxa"/>
            <w:shd w:val="clear" w:color="auto" w:fill="D9D9D9" w:themeFill="background1" w:themeFillShade="D9"/>
          </w:tcPr>
          <w:p w14:paraId="45A2EDEE" w14:textId="77777777" w:rsidR="000310B2" w:rsidRPr="000310B2" w:rsidRDefault="000310B2" w:rsidP="000310B2">
            <w:pPr>
              <w:spacing w:after="0" w:line="240" w:lineRule="auto"/>
              <w:jc w:val="right"/>
              <w:rPr>
                <w:b/>
                <w:sz w:val="18"/>
                <w:szCs w:val="18"/>
              </w:rPr>
            </w:pPr>
            <w:r w:rsidRPr="000310B2">
              <w:rPr>
                <w:b/>
                <w:sz w:val="18"/>
                <w:szCs w:val="18"/>
              </w:rPr>
              <w:t>BUILDINGS</w:t>
            </w:r>
          </w:p>
          <w:p w14:paraId="324E0834" w14:textId="77777777" w:rsidR="000310B2" w:rsidRPr="000310B2" w:rsidRDefault="000310B2" w:rsidP="000310B2">
            <w:pPr>
              <w:spacing w:after="0" w:line="240" w:lineRule="auto"/>
              <w:jc w:val="right"/>
              <w:rPr>
                <w:b/>
                <w:sz w:val="18"/>
                <w:szCs w:val="18"/>
              </w:rPr>
            </w:pPr>
          </w:p>
          <w:p w14:paraId="56452D37" w14:textId="1F05B81E" w:rsidR="000310B2" w:rsidRPr="000310B2" w:rsidRDefault="000310B2" w:rsidP="000310B2">
            <w:pPr>
              <w:spacing w:after="0" w:line="240" w:lineRule="auto"/>
              <w:jc w:val="right"/>
              <w:rPr>
                <w:b/>
                <w:sz w:val="18"/>
                <w:szCs w:val="18"/>
              </w:rPr>
            </w:pPr>
            <w:r w:rsidRPr="000310B2">
              <w:rPr>
                <w:b/>
                <w:sz w:val="18"/>
                <w:szCs w:val="18"/>
              </w:rPr>
              <w:t>$’000</w:t>
            </w:r>
          </w:p>
        </w:tc>
        <w:tc>
          <w:tcPr>
            <w:tcW w:w="1327" w:type="dxa"/>
            <w:shd w:val="clear" w:color="auto" w:fill="D9D9D9" w:themeFill="background1" w:themeFillShade="D9"/>
          </w:tcPr>
          <w:p w14:paraId="39751E4E" w14:textId="77777777" w:rsidR="000310B2" w:rsidRPr="000310B2" w:rsidRDefault="000310B2" w:rsidP="000310B2">
            <w:pPr>
              <w:spacing w:after="0" w:line="240" w:lineRule="auto"/>
              <w:jc w:val="right"/>
              <w:rPr>
                <w:b/>
                <w:sz w:val="18"/>
                <w:szCs w:val="18"/>
              </w:rPr>
            </w:pPr>
            <w:r w:rsidRPr="000310B2">
              <w:rPr>
                <w:b/>
                <w:sz w:val="18"/>
                <w:szCs w:val="18"/>
              </w:rPr>
              <w:t>PLANT AND EQUIPMENT</w:t>
            </w:r>
          </w:p>
          <w:p w14:paraId="36E48A85" w14:textId="29D694FF" w:rsidR="000310B2" w:rsidRPr="000310B2" w:rsidRDefault="000310B2" w:rsidP="000310B2">
            <w:pPr>
              <w:spacing w:after="0" w:line="240" w:lineRule="auto"/>
              <w:jc w:val="right"/>
              <w:rPr>
                <w:b/>
                <w:sz w:val="18"/>
                <w:szCs w:val="18"/>
              </w:rPr>
            </w:pPr>
            <w:r w:rsidRPr="000310B2">
              <w:rPr>
                <w:b/>
                <w:sz w:val="18"/>
                <w:szCs w:val="18"/>
              </w:rPr>
              <w:t>$’000</w:t>
            </w:r>
          </w:p>
        </w:tc>
        <w:tc>
          <w:tcPr>
            <w:tcW w:w="1084" w:type="dxa"/>
            <w:shd w:val="clear" w:color="auto" w:fill="D9D9D9" w:themeFill="background1" w:themeFillShade="D9"/>
          </w:tcPr>
          <w:p w14:paraId="281EB4B5" w14:textId="77777777" w:rsidR="000310B2" w:rsidRPr="000310B2" w:rsidRDefault="000310B2" w:rsidP="000310B2">
            <w:pPr>
              <w:spacing w:after="0" w:line="240" w:lineRule="auto"/>
              <w:jc w:val="right"/>
              <w:rPr>
                <w:b/>
                <w:sz w:val="18"/>
                <w:szCs w:val="18"/>
              </w:rPr>
            </w:pPr>
            <w:r w:rsidRPr="000310B2">
              <w:rPr>
                <w:b/>
                <w:sz w:val="18"/>
                <w:szCs w:val="18"/>
              </w:rPr>
              <w:t>TOTAL</w:t>
            </w:r>
          </w:p>
          <w:p w14:paraId="769D8BFA" w14:textId="77777777" w:rsidR="000310B2" w:rsidRPr="000310B2" w:rsidRDefault="000310B2" w:rsidP="000310B2">
            <w:pPr>
              <w:spacing w:after="0" w:line="240" w:lineRule="auto"/>
              <w:jc w:val="right"/>
              <w:rPr>
                <w:b/>
                <w:sz w:val="18"/>
                <w:szCs w:val="18"/>
              </w:rPr>
            </w:pPr>
          </w:p>
          <w:p w14:paraId="78A2ED99" w14:textId="217D719F" w:rsidR="000310B2" w:rsidRPr="000310B2" w:rsidRDefault="000310B2" w:rsidP="000310B2">
            <w:pPr>
              <w:spacing w:after="0" w:line="240" w:lineRule="auto"/>
              <w:jc w:val="right"/>
              <w:rPr>
                <w:b/>
                <w:sz w:val="18"/>
                <w:szCs w:val="18"/>
              </w:rPr>
            </w:pPr>
            <w:r w:rsidRPr="000310B2">
              <w:rPr>
                <w:b/>
                <w:sz w:val="18"/>
                <w:szCs w:val="18"/>
              </w:rPr>
              <w:t>$’,000</w:t>
            </w:r>
          </w:p>
        </w:tc>
      </w:tr>
      <w:tr w:rsidR="000310B2" w14:paraId="6CAA16E9" w14:textId="77777777" w:rsidTr="000310B2">
        <w:tc>
          <w:tcPr>
            <w:tcW w:w="5767" w:type="dxa"/>
            <w:vAlign w:val="center"/>
          </w:tcPr>
          <w:p w14:paraId="211CF541" w14:textId="3B7F92AB" w:rsidR="000310B2" w:rsidRDefault="000310B2" w:rsidP="000310B2">
            <w:pPr>
              <w:spacing w:after="0" w:line="240" w:lineRule="auto"/>
            </w:pPr>
            <w:r>
              <w:rPr>
                <w:rFonts w:ascii="Tahoma" w:eastAsia="Tahoma" w:hAnsi="Tahoma"/>
                <w:color w:val="000000"/>
                <w:sz w:val="16"/>
              </w:rPr>
              <w:t>Carrying amount at 1 July 2020</w:t>
            </w:r>
          </w:p>
        </w:tc>
        <w:tc>
          <w:tcPr>
            <w:tcW w:w="1077" w:type="dxa"/>
          </w:tcPr>
          <w:p w14:paraId="6EF977B5" w14:textId="671F8DEF" w:rsidR="000310B2" w:rsidRDefault="000310B2" w:rsidP="000310B2">
            <w:pPr>
              <w:spacing w:after="0" w:line="240" w:lineRule="auto"/>
              <w:jc w:val="right"/>
              <w:rPr>
                <w:noProof/>
              </w:rPr>
            </w:pPr>
            <w:r>
              <w:rPr>
                <w:noProof/>
              </w:rPr>
              <w:t>1,411</w:t>
            </w:r>
          </w:p>
        </w:tc>
        <w:tc>
          <w:tcPr>
            <w:tcW w:w="1227" w:type="dxa"/>
          </w:tcPr>
          <w:p w14:paraId="73724453" w14:textId="4094EC81" w:rsidR="000310B2" w:rsidRDefault="000310B2" w:rsidP="000310B2">
            <w:pPr>
              <w:spacing w:after="0" w:line="240" w:lineRule="auto"/>
              <w:jc w:val="right"/>
              <w:rPr>
                <w:noProof/>
              </w:rPr>
            </w:pPr>
            <w:r>
              <w:rPr>
                <w:noProof/>
              </w:rPr>
              <w:t>14,950</w:t>
            </w:r>
          </w:p>
        </w:tc>
        <w:tc>
          <w:tcPr>
            <w:tcW w:w="1327" w:type="dxa"/>
          </w:tcPr>
          <w:p w14:paraId="01B421D0" w14:textId="2C41F32C" w:rsidR="000310B2" w:rsidRDefault="000310B2" w:rsidP="000310B2">
            <w:pPr>
              <w:spacing w:after="0" w:line="240" w:lineRule="auto"/>
              <w:jc w:val="right"/>
              <w:rPr>
                <w:noProof/>
              </w:rPr>
            </w:pPr>
            <w:r>
              <w:rPr>
                <w:noProof/>
              </w:rPr>
              <w:t>533</w:t>
            </w:r>
          </w:p>
        </w:tc>
        <w:tc>
          <w:tcPr>
            <w:tcW w:w="1084" w:type="dxa"/>
          </w:tcPr>
          <w:p w14:paraId="7681CD33" w14:textId="791A9E72" w:rsidR="000310B2" w:rsidRPr="000310B2" w:rsidRDefault="000310B2" w:rsidP="000310B2">
            <w:pPr>
              <w:spacing w:after="0" w:line="240" w:lineRule="auto"/>
              <w:jc w:val="right"/>
              <w:rPr>
                <w:b/>
                <w:noProof/>
              </w:rPr>
            </w:pPr>
            <w:r w:rsidRPr="000310B2">
              <w:rPr>
                <w:b/>
                <w:noProof/>
              </w:rPr>
              <w:t>16,894</w:t>
            </w:r>
          </w:p>
        </w:tc>
      </w:tr>
      <w:tr w:rsidR="000310B2" w14:paraId="5807E801" w14:textId="77777777" w:rsidTr="000310B2">
        <w:tc>
          <w:tcPr>
            <w:tcW w:w="5767" w:type="dxa"/>
            <w:vAlign w:val="center"/>
          </w:tcPr>
          <w:p w14:paraId="543DE373" w14:textId="7F6764FC" w:rsidR="000310B2" w:rsidRDefault="000310B2" w:rsidP="000310B2">
            <w:pPr>
              <w:spacing w:after="0" w:line="240" w:lineRule="auto"/>
            </w:pPr>
            <w:r>
              <w:rPr>
                <w:rFonts w:ascii="Tahoma" w:eastAsia="Tahoma" w:hAnsi="Tahoma"/>
                <w:color w:val="000000"/>
                <w:sz w:val="16"/>
              </w:rPr>
              <w:t>Acquisitions</w:t>
            </w:r>
          </w:p>
        </w:tc>
        <w:tc>
          <w:tcPr>
            <w:tcW w:w="1077" w:type="dxa"/>
          </w:tcPr>
          <w:p w14:paraId="654BA7E3" w14:textId="0D3D75DA" w:rsidR="000310B2" w:rsidRDefault="000310B2" w:rsidP="000310B2">
            <w:pPr>
              <w:spacing w:after="0" w:line="240" w:lineRule="auto"/>
              <w:jc w:val="right"/>
              <w:rPr>
                <w:noProof/>
              </w:rPr>
            </w:pPr>
            <w:r>
              <w:rPr>
                <w:noProof/>
              </w:rPr>
              <w:t>-</w:t>
            </w:r>
          </w:p>
        </w:tc>
        <w:tc>
          <w:tcPr>
            <w:tcW w:w="1227" w:type="dxa"/>
          </w:tcPr>
          <w:p w14:paraId="2274ABFF" w14:textId="001F0E36" w:rsidR="000310B2" w:rsidRDefault="000310B2" w:rsidP="000310B2">
            <w:pPr>
              <w:spacing w:after="0" w:line="240" w:lineRule="auto"/>
              <w:jc w:val="right"/>
              <w:rPr>
                <w:noProof/>
              </w:rPr>
            </w:pPr>
            <w:r>
              <w:rPr>
                <w:noProof/>
              </w:rPr>
              <w:t>-</w:t>
            </w:r>
          </w:p>
        </w:tc>
        <w:tc>
          <w:tcPr>
            <w:tcW w:w="1327" w:type="dxa"/>
          </w:tcPr>
          <w:p w14:paraId="70F72B21" w14:textId="14983BC6" w:rsidR="000310B2" w:rsidRDefault="000310B2" w:rsidP="000310B2">
            <w:pPr>
              <w:spacing w:after="0" w:line="240" w:lineRule="auto"/>
              <w:jc w:val="right"/>
              <w:rPr>
                <w:noProof/>
              </w:rPr>
            </w:pPr>
            <w:r>
              <w:rPr>
                <w:noProof/>
              </w:rPr>
              <w:t>-</w:t>
            </w:r>
          </w:p>
        </w:tc>
        <w:tc>
          <w:tcPr>
            <w:tcW w:w="1084" w:type="dxa"/>
          </w:tcPr>
          <w:p w14:paraId="553E747E" w14:textId="76B39351" w:rsidR="000310B2" w:rsidRPr="000310B2" w:rsidRDefault="000310B2" w:rsidP="000310B2">
            <w:pPr>
              <w:spacing w:after="0" w:line="240" w:lineRule="auto"/>
              <w:jc w:val="right"/>
              <w:rPr>
                <w:b/>
                <w:noProof/>
              </w:rPr>
            </w:pPr>
            <w:r w:rsidRPr="000310B2">
              <w:rPr>
                <w:b/>
                <w:noProof/>
              </w:rPr>
              <w:t>-</w:t>
            </w:r>
          </w:p>
        </w:tc>
      </w:tr>
      <w:tr w:rsidR="000310B2" w14:paraId="4BEC7FE0" w14:textId="77777777" w:rsidTr="000310B2">
        <w:tc>
          <w:tcPr>
            <w:tcW w:w="5767" w:type="dxa"/>
            <w:vAlign w:val="center"/>
          </w:tcPr>
          <w:p w14:paraId="425C4D39" w14:textId="3C9A173A" w:rsidR="000310B2" w:rsidRDefault="000310B2" w:rsidP="000310B2">
            <w:pPr>
              <w:spacing w:after="0" w:line="240" w:lineRule="auto"/>
            </w:pPr>
            <w:r>
              <w:rPr>
                <w:rFonts w:ascii="Tahoma" w:eastAsia="Tahoma" w:hAnsi="Tahoma"/>
                <w:color w:val="000000"/>
                <w:sz w:val="16"/>
              </w:rPr>
              <w:t>Disposals</w:t>
            </w:r>
          </w:p>
        </w:tc>
        <w:tc>
          <w:tcPr>
            <w:tcW w:w="1077" w:type="dxa"/>
          </w:tcPr>
          <w:p w14:paraId="6A0B5BE5" w14:textId="09DED82F" w:rsidR="000310B2" w:rsidRDefault="000310B2" w:rsidP="000310B2">
            <w:pPr>
              <w:spacing w:after="0" w:line="240" w:lineRule="auto"/>
              <w:jc w:val="right"/>
              <w:rPr>
                <w:noProof/>
              </w:rPr>
            </w:pPr>
            <w:r>
              <w:rPr>
                <w:noProof/>
              </w:rPr>
              <w:t>-</w:t>
            </w:r>
          </w:p>
        </w:tc>
        <w:tc>
          <w:tcPr>
            <w:tcW w:w="1227" w:type="dxa"/>
          </w:tcPr>
          <w:p w14:paraId="50D15860" w14:textId="4270CBD0" w:rsidR="000310B2" w:rsidRDefault="000310B2" w:rsidP="000310B2">
            <w:pPr>
              <w:spacing w:after="0" w:line="240" w:lineRule="auto"/>
              <w:jc w:val="right"/>
              <w:rPr>
                <w:noProof/>
              </w:rPr>
            </w:pPr>
            <w:r>
              <w:rPr>
                <w:noProof/>
              </w:rPr>
              <w:t>-</w:t>
            </w:r>
          </w:p>
        </w:tc>
        <w:tc>
          <w:tcPr>
            <w:tcW w:w="1327" w:type="dxa"/>
          </w:tcPr>
          <w:p w14:paraId="0A384234" w14:textId="2F39C63D" w:rsidR="000310B2" w:rsidRDefault="000310B2" w:rsidP="000310B2">
            <w:pPr>
              <w:spacing w:after="0" w:line="240" w:lineRule="auto"/>
              <w:jc w:val="right"/>
              <w:rPr>
                <w:noProof/>
              </w:rPr>
            </w:pPr>
            <w:r>
              <w:rPr>
                <w:noProof/>
              </w:rPr>
              <w:t>-</w:t>
            </w:r>
          </w:p>
        </w:tc>
        <w:tc>
          <w:tcPr>
            <w:tcW w:w="1084" w:type="dxa"/>
          </w:tcPr>
          <w:p w14:paraId="2B508AE0" w14:textId="62277BF1" w:rsidR="000310B2" w:rsidRPr="000310B2" w:rsidRDefault="000310B2" w:rsidP="000310B2">
            <w:pPr>
              <w:spacing w:after="0" w:line="240" w:lineRule="auto"/>
              <w:jc w:val="right"/>
              <w:rPr>
                <w:b/>
                <w:noProof/>
              </w:rPr>
            </w:pPr>
            <w:r w:rsidRPr="000310B2">
              <w:rPr>
                <w:b/>
                <w:noProof/>
              </w:rPr>
              <w:t>-</w:t>
            </w:r>
          </w:p>
        </w:tc>
      </w:tr>
      <w:tr w:rsidR="000310B2" w14:paraId="65CEE71F" w14:textId="77777777" w:rsidTr="000310B2">
        <w:tc>
          <w:tcPr>
            <w:tcW w:w="5767" w:type="dxa"/>
            <w:vAlign w:val="center"/>
          </w:tcPr>
          <w:p w14:paraId="4AF29FAC" w14:textId="7E79D353" w:rsidR="000310B2" w:rsidRDefault="000310B2" w:rsidP="000310B2">
            <w:pPr>
              <w:spacing w:after="0" w:line="240" w:lineRule="auto"/>
            </w:pPr>
            <w:r>
              <w:rPr>
                <w:rFonts w:ascii="Tahoma" w:eastAsia="Tahoma" w:hAnsi="Tahoma"/>
                <w:color w:val="000000"/>
                <w:sz w:val="16"/>
              </w:rPr>
              <w:t>Retirement</w:t>
            </w:r>
          </w:p>
        </w:tc>
        <w:tc>
          <w:tcPr>
            <w:tcW w:w="1077" w:type="dxa"/>
          </w:tcPr>
          <w:p w14:paraId="58E46785" w14:textId="45182817" w:rsidR="000310B2" w:rsidRDefault="000310B2" w:rsidP="000310B2">
            <w:pPr>
              <w:spacing w:after="0" w:line="240" w:lineRule="auto"/>
              <w:jc w:val="right"/>
              <w:rPr>
                <w:noProof/>
              </w:rPr>
            </w:pPr>
            <w:r>
              <w:rPr>
                <w:noProof/>
              </w:rPr>
              <w:t>-</w:t>
            </w:r>
          </w:p>
        </w:tc>
        <w:tc>
          <w:tcPr>
            <w:tcW w:w="1227" w:type="dxa"/>
          </w:tcPr>
          <w:p w14:paraId="4D643195" w14:textId="7C47CC1E" w:rsidR="000310B2" w:rsidRDefault="000310B2" w:rsidP="000310B2">
            <w:pPr>
              <w:spacing w:after="0" w:line="240" w:lineRule="auto"/>
              <w:jc w:val="right"/>
              <w:rPr>
                <w:noProof/>
              </w:rPr>
            </w:pPr>
            <w:r>
              <w:rPr>
                <w:noProof/>
              </w:rPr>
              <w:t>-</w:t>
            </w:r>
          </w:p>
        </w:tc>
        <w:tc>
          <w:tcPr>
            <w:tcW w:w="1327" w:type="dxa"/>
          </w:tcPr>
          <w:p w14:paraId="17CEF9EC" w14:textId="5676EB8C" w:rsidR="000310B2" w:rsidRDefault="000310B2" w:rsidP="000310B2">
            <w:pPr>
              <w:spacing w:after="0" w:line="240" w:lineRule="auto"/>
              <w:jc w:val="right"/>
              <w:rPr>
                <w:noProof/>
              </w:rPr>
            </w:pPr>
            <w:r>
              <w:rPr>
                <w:noProof/>
              </w:rPr>
              <w:t>-</w:t>
            </w:r>
          </w:p>
        </w:tc>
        <w:tc>
          <w:tcPr>
            <w:tcW w:w="1084" w:type="dxa"/>
          </w:tcPr>
          <w:p w14:paraId="7A568F93" w14:textId="1FCAAD96" w:rsidR="000310B2" w:rsidRPr="000310B2" w:rsidRDefault="000310B2" w:rsidP="000310B2">
            <w:pPr>
              <w:spacing w:after="0" w:line="240" w:lineRule="auto"/>
              <w:jc w:val="right"/>
              <w:rPr>
                <w:b/>
                <w:noProof/>
              </w:rPr>
            </w:pPr>
            <w:r w:rsidRPr="000310B2">
              <w:rPr>
                <w:b/>
                <w:noProof/>
              </w:rPr>
              <w:t>-</w:t>
            </w:r>
          </w:p>
        </w:tc>
      </w:tr>
      <w:tr w:rsidR="000310B2" w14:paraId="46818C34" w14:textId="77777777" w:rsidTr="000310B2">
        <w:tc>
          <w:tcPr>
            <w:tcW w:w="5767" w:type="dxa"/>
            <w:vAlign w:val="center"/>
          </w:tcPr>
          <w:p w14:paraId="4D857FAE" w14:textId="22AD0D64" w:rsidR="000310B2" w:rsidRDefault="000310B2" w:rsidP="000310B2">
            <w:pPr>
              <w:spacing w:after="0" w:line="240" w:lineRule="auto"/>
            </w:pPr>
            <w:r>
              <w:rPr>
                <w:rFonts w:ascii="Tahoma" w:eastAsia="Tahoma" w:hAnsi="Tahoma"/>
                <w:color w:val="000000"/>
                <w:sz w:val="16"/>
              </w:rPr>
              <w:t>Transfers between assets classes</w:t>
            </w:r>
          </w:p>
        </w:tc>
        <w:tc>
          <w:tcPr>
            <w:tcW w:w="1077" w:type="dxa"/>
          </w:tcPr>
          <w:p w14:paraId="158013E0" w14:textId="4AC6C9DB" w:rsidR="000310B2" w:rsidRDefault="000310B2" w:rsidP="000310B2">
            <w:pPr>
              <w:spacing w:after="0" w:line="240" w:lineRule="auto"/>
              <w:jc w:val="right"/>
              <w:rPr>
                <w:noProof/>
              </w:rPr>
            </w:pPr>
            <w:r>
              <w:rPr>
                <w:noProof/>
              </w:rPr>
              <w:t>(1)</w:t>
            </w:r>
          </w:p>
        </w:tc>
        <w:tc>
          <w:tcPr>
            <w:tcW w:w="1227" w:type="dxa"/>
          </w:tcPr>
          <w:p w14:paraId="6D872DCC" w14:textId="696E9627" w:rsidR="000310B2" w:rsidRDefault="000310B2" w:rsidP="000310B2">
            <w:pPr>
              <w:spacing w:after="0" w:line="240" w:lineRule="auto"/>
              <w:jc w:val="right"/>
              <w:rPr>
                <w:noProof/>
              </w:rPr>
            </w:pPr>
            <w:r>
              <w:rPr>
                <w:noProof/>
              </w:rPr>
              <w:t>6</w:t>
            </w:r>
          </w:p>
        </w:tc>
        <w:tc>
          <w:tcPr>
            <w:tcW w:w="1327" w:type="dxa"/>
          </w:tcPr>
          <w:p w14:paraId="75F4D880" w14:textId="2B374E73" w:rsidR="000310B2" w:rsidRDefault="000310B2" w:rsidP="000310B2">
            <w:pPr>
              <w:spacing w:after="0" w:line="240" w:lineRule="auto"/>
              <w:jc w:val="right"/>
              <w:rPr>
                <w:noProof/>
              </w:rPr>
            </w:pPr>
            <w:r>
              <w:rPr>
                <w:noProof/>
              </w:rPr>
              <w:t>(6)</w:t>
            </w:r>
          </w:p>
        </w:tc>
        <w:tc>
          <w:tcPr>
            <w:tcW w:w="1084" w:type="dxa"/>
          </w:tcPr>
          <w:p w14:paraId="4D22AE32" w14:textId="3D720F96" w:rsidR="000310B2" w:rsidRPr="000310B2" w:rsidRDefault="000310B2" w:rsidP="000310B2">
            <w:pPr>
              <w:spacing w:after="0" w:line="240" w:lineRule="auto"/>
              <w:jc w:val="right"/>
              <w:rPr>
                <w:b/>
                <w:noProof/>
              </w:rPr>
            </w:pPr>
            <w:r w:rsidRPr="000310B2">
              <w:rPr>
                <w:b/>
                <w:noProof/>
              </w:rPr>
              <w:t>(1)</w:t>
            </w:r>
          </w:p>
        </w:tc>
      </w:tr>
      <w:tr w:rsidR="000310B2" w14:paraId="4C006CBB" w14:textId="77777777" w:rsidTr="000310B2">
        <w:tc>
          <w:tcPr>
            <w:tcW w:w="5767" w:type="dxa"/>
            <w:vAlign w:val="center"/>
          </w:tcPr>
          <w:p w14:paraId="72EC9123" w14:textId="63E78114" w:rsidR="000310B2" w:rsidRDefault="000310B2" w:rsidP="000310B2">
            <w:pPr>
              <w:spacing w:after="0" w:line="240" w:lineRule="auto"/>
            </w:pPr>
            <w:r>
              <w:rPr>
                <w:rFonts w:ascii="Tahoma" w:eastAsia="Tahoma" w:hAnsi="Tahoma"/>
                <w:color w:val="000000"/>
                <w:sz w:val="16"/>
              </w:rPr>
              <w:t>Transfer of assets to other entities*</w:t>
            </w:r>
          </w:p>
        </w:tc>
        <w:tc>
          <w:tcPr>
            <w:tcW w:w="1077" w:type="dxa"/>
          </w:tcPr>
          <w:p w14:paraId="7888DB48" w14:textId="473AA5AF" w:rsidR="000310B2" w:rsidRDefault="000310B2" w:rsidP="000310B2">
            <w:pPr>
              <w:spacing w:after="0" w:line="240" w:lineRule="auto"/>
              <w:jc w:val="right"/>
              <w:rPr>
                <w:noProof/>
              </w:rPr>
            </w:pPr>
            <w:r>
              <w:rPr>
                <w:noProof/>
              </w:rPr>
              <w:t>-</w:t>
            </w:r>
          </w:p>
        </w:tc>
        <w:tc>
          <w:tcPr>
            <w:tcW w:w="1227" w:type="dxa"/>
          </w:tcPr>
          <w:p w14:paraId="355144D4" w14:textId="52834EBA" w:rsidR="000310B2" w:rsidRDefault="000310B2" w:rsidP="000310B2">
            <w:pPr>
              <w:spacing w:after="0" w:line="240" w:lineRule="auto"/>
              <w:jc w:val="right"/>
              <w:rPr>
                <w:noProof/>
              </w:rPr>
            </w:pPr>
            <w:r>
              <w:rPr>
                <w:noProof/>
              </w:rPr>
              <w:t>(194)</w:t>
            </w:r>
          </w:p>
        </w:tc>
        <w:tc>
          <w:tcPr>
            <w:tcW w:w="1327" w:type="dxa"/>
          </w:tcPr>
          <w:p w14:paraId="09CA539C" w14:textId="03C95D89" w:rsidR="000310B2" w:rsidRDefault="000310B2" w:rsidP="000310B2">
            <w:pPr>
              <w:spacing w:after="0" w:line="240" w:lineRule="auto"/>
              <w:jc w:val="right"/>
              <w:rPr>
                <w:noProof/>
              </w:rPr>
            </w:pPr>
            <w:r>
              <w:rPr>
                <w:noProof/>
              </w:rPr>
              <w:t>-</w:t>
            </w:r>
          </w:p>
        </w:tc>
        <w:tc>
          <w:tcPr>
            <w:tcW w:w="1084" w:type="dxa"/>
          </w:tcPr>
          <w:p w14:paraId="31F62BF0" w14:textId="5BCCBAE4" w:rsidR="000310B2" w:rsidRPr="000310B2" w:rsidRDefault="000310B2" w:rsidP="000310B2">
            <w:pPr>
              <w:spacing w:after="0" w:line="240" w:lineRule="auto"/>
              <w:jc w:val="right"/>
              <w:rPr>
                <w:b/>
                <w:noProof/>
              </w:rPr>
            </w:pPr>
            <w:r w:rsidRPr="000310B2">
              <w:rPr>
                <w:b/>
                <w:noProof/>
              </w:rPr>
              <w:t>(194)</w:t>
            </w:r>
          </w:p>
        </w:tc>
      </w:tr>
      <w:tr w:rsidR="000310B2" w14:paraId="12F5A223" w14:textId="77777777" w:rsidTr="000310B2">
        <w:tc>
          <w:tcPr>
            <w:tcW w:w="5767" w:type="dxa"/>
            <w:vAlign w:val="center"/>
          </w:tcPr>
          <w:p w14:paraId="475813E8" w14:textId="15762F2B" w:rsidR="000310B2" w:rsidRDefault="000310B2" w:rsidP="000310B2">
            <w:pPr>
              <w:spacing w:after="0" w:line="240" w:lineRule="auto"/>
            </w:pPr>
            <w:r>
              <w:rPr>
                <w:rFonts w:ascii="Tahoma" w:eastAsia="Tahoma" w:hAnsi="Tahoma"/>
                <w:color w:val="000000"/>
                <w:sz w:val="16"/>
              </w:rPr>
              <w:t>Revaluation increments/(decrements)</w:t>
            </w:r>
          </w:p>
        </w:tc>
        <w:tc>
          <w:tcPr>
            <w:tcW w:w="1077" w:type="dxa"/>
          </w:tcPr>
          <w:p w14:paraId="19007A2F" w14:textId="2FF2FD39" w:rsidR="000310B2" w:rsidRDefault="000310B2" w:rsidP="000310B2">
            <w:pPr>
              <w:spacing w:after="0" w:line="240" w:lineRule="auto"/>
              <w:jc w:val="right"/>
              <w:rPr>
                <w:noProof/>
              </w:rPr>
            </w:pPr>
            <w:r>
              <w:rPr>
                <w:noProof/>
              </w:rPr>
              <w:t>-</w:t>
            </w:r>
          </w:p>
        </w:tc>
        <w:tc>
          <w:tcPr>
            <w:tcW w:w="1227" w:type="dxa"/>
          </w:tcPr>
          <w:p w14:paraId="425C1AD1" w14:textId="12701961" w:rsidR="000310B2" w:rsidRDefault="000310B2" w:rsidP="000310B2">
            <w:pPr>
              <w:spacing w:after="0" w:line="240" w:lineRule="auto"/>
              <w:jc w:val="right"/>
              <w:rPr>
                <w:noProof/>
              </w:rPr>
            </w:pPr>
            <w:r>
              <w:rPr>
                <w:noProof/>
              </w:rPr>
              <w:t>(102)</w:t>
            </w:r>
          </w:p>
        </w:tc>
        <w:tc>
          <w:tcPr>
            <w:tcW w:w="1327" w:type="dxa"/>
          </w:tcPr>
          <w:p w14:paraId="627D912D" w14:textId="5F15F662" w:rsidR="000310B2" w:rsidRDefault="000310B2" w:rsidP="000310B2">
            <w:pPr>
              <w:spacing w:after="0" w:line="240" w:lineRule="auto"/>
              <w:jc w:val="right"/>
              <w:rPr>
                <w:noProof/>
              </w:rPr>
            </w:pPr>
            <w:r>
              <w:rPr>
                <w:noProof/>
              </w:rPr>
              <w:t>-</w:t>
            </w:r>
          </w:p>
        </w:tc>
        <w:tc>
          <w:tcPr>
            <w:tcW w:w="1084" w:type="dxa"/>
          </w:tcPr>
          <w:p w14:paraId="06374F9B" w14:textId="582AAF05" w:rsidR="000310B2" w:rsidRPr="000310B2" w:rsidRDefault="000310B2" w:rsidP="000310B2">
            <w:pPr>
              <w:spacing w:after="0" w:line="240" w:lineRule="auto"/>
              <w:jc w:val="right"/>
              <w:rPr>
                <w:b/>
                <w:noProof/>
              </w:rPr>
            </w:pPr>
            <w:r w:rsidRPr="000310B2">
              <w:rPr>
                <w:b/>
                <w:noProof/>
              </w:rPr>
              <w:t>(102)</w:t>
            </w:r>
          </w:p>
        </w:tc>
      </w:tr>
      <w:tr w:rsidR="000310B2" w14:paraId="27106566" w14:textId="77777777" w:rsidTr="000310B2">
        <w:tc>
          <w:tcPr>
            <w:tcW w:w="5767" w:type="dxa"/>
            <w:vAlign w:val="center"/>
          </w:tcPr>
          <w:p w14:paraId="6231C6A8" w14:textId="41B68D08" w:rsidR="000310B2" w:rsidRDefault="000310B2" w:rsidP="000310B2">
            <w:pPr>
              <w:spacing w:after="0" w:line="240" w:lineRule="auto"/>
              <w:rPr>
                <w:rFonts w:ascii="Tahoma" w:eastAsia="Tahoma" w:hAnsi="Tahoma"/>
                <w:color w:val="000000"/>
                <w:sz w:val="16"/>
              </w:rPr>
            </w:pPr>
            <w:r>
              <w:rPr>
                <w:rFonts w:ascii="Tahoma" w:eastAsia="Tahoma" w:hAnsi="Tahoma"/>
                <w:color w:val="000000"/>
                <w:sz w:val="16"/>
              </w:rPr>
              <w:t>Depreciation</w:t>
            </w:r>
          </w:p>
        </w:tc>
        <w:tc>
          <w:tcPr>
            <w:tcW w:w="1077" w:type="dxa"/>
          </w:tcPr>
          <w:p w14:paraId="2A9F188A" w14:textId="17E93499" w:rsidR="000310B2" w:rsidRDefault="000310B2" w:rsidP="000310B2">
            <w:pPr>
              <w:spacing w:after="0" w:line="240" w:lineRule="auto"/>
              <w:jc w:val="right"/>
              <w:rPr>
                <w:noProof/>
              </w:rPr>
            </w:pPr>
            <w:r>
              <w:rPr>
                <w:noProof/>
              </w:rPr>
              <w:t>-</w:t>
            </w:r>
          </w:p>
        </w:tc>
        <w:tc>
          <w:tcPr>
            <w:tcW w:w="1227" w:type="dxa"/>
          </w:tcPr>
          <w:p w14:paraId="347D2320" w14:textId="718A4F9D" w:rsidR="000310B2" w:rsidRDefault="000310B2" w:rsidP="000310B2">
            <w:pPr>
              <w:spacing w:after="0" w:line="240" w:lineRule="auto"/>
              <w:jc w:val="right"/>
              <w:rPr>
                <w:noProof/>
              </w:rPr>
            </w:pPr>
            <w:r>
              <w:rPr>
                <w:noProof/>
              </w:rPr>
              <w:t>(344)</w:t>
            </w:r>
          </w:p>
        </w:tc>
        <w:tc>
          <w:tcPr>
            <w:tcW w:w="1327" w:type="dxa"/>
          </w:tcPr>
          <w:p w14:paraId="3FB956EB" w14:textId="6899EE7B" w:rsidR="000310B2" w:rsidRDefault="000310B2" w:rsidP="000310B2">
            <w:pPr>
              <w:spacing w:after="0" w:line="240" w:lineRule="auto"/>
              <w:jc w:val="right"/>
              <w:rPr>
                <w:noProof/>
              </w:rPr>
            </w:pPr>
            <w:r>
              <w:rPr>
                <w:noProof/>
              </w:rPr>
              <w:t>(36)</w:t>
            </w:r>
          </w:p>
        </w:tc>
        <w:tc>
          <w:tcPr>
            <w:tcW w:w="1084" w:type="dxa"/>
          </w:tcPr>
          <w:p w14:paraId="44485C79" w14:textId="788925C2" w:rsidR="000310B2" w:rsidRPr="000310B2" w:rsidRDefault="000310B2" w:rsidP="000310B2">
            <w:pPr>
              <w:spacing w:after="0" w:line="240" w:lineRule="auto"/>
              <w:jc w:val="right"/>
              <w:rPr>
                <w:b/>
                <w:noProof/>
              </w:rPr>
            </w:pPr>
            <w:r w:rsidRPr="000310B2">
              <w:rPr>
                <w:b/>
                <w:noProof/>
              </w:rPr>
              <w:t>(381)</w:t>
            </w:r>
          </w:p>
        </w:tc>
      </w:tr>
      <w:tr w:rsidR="000310B2" w14:paraId="2E370DAF" w14:textId="77777777" w:rsidTr="000310B2">
        <w:tc>
          <w:tcPr>
            <w:tcW w:w="5767" w:type="dxa"/>
            <w:vAlign w:val="center"/>
          </w:tcPr>
          <w:p w14:paraId="6B26E639" w14:textId="134D50B0" w:rsidR="000310B2" w:rsidRPr="000310B2" w:rsidRDefault="000310B2" w:rsidP="000310B2">
            <w:pPr>
              <w:spacing w:after="0" w:line="240" w:lineRule="auto"/>
              <w:rPr>
                <w:rFonts w:ascii="Tahoma" w:eastAsia="Tahoma" w:hAnsi="Tahoma"/>
                <w:b/>
                <w:color w:val="000000"/>
                <w:sz w:val="16"/>
              </w:rPr>
            </w:pPr>
            <w:r w:rsidRPr="000310B2">
              <w:rPr>
                <w:rFonts w:ascii="Tahoma" w:eastAsia="Tahoma" w:hAnsi="Tahoma"/>
                <w:b/>
                <w:color w:val="000000"/>
                <w:sz w:val="16"/>
              </w:rPr>
              <w:t>Carrying amount to 12 November 2020</w:t>
            </w:r>
          </w:p>
        </w:tc>
        <w:tc>
          <w:tcPr>
            <w:tcW w:w="1077" w:type="dxa"/>
            <w:shd w:val="clear" w:color="auto" w:fill="D9D9D9" w:themeFill="background1" w:themeFillShade="D9"/>
          </w:tcPr>
          <w:p w14:paraId="4E5B079A" w14:textId="68939098" w:rsidR="000310B2" w:rsidRPr="000310B2" w:rsidRDefault="000310B2" w:rsidP="000310B2">
            <w:pPr>
              <w:spacing w:after="0" w:line="240" w:lineRule="auto"/>
              <w:jc w:val="right"/>
              <w:rPr>
                <w:b/>
                <w:noProof/>
                <w:color w:val="FFFFFF" w:themeColor="background1"/>
              </w:rPr>
            </w:pPr>
            <w:r w:rsidRPr="000310B2">
              <w:rPr>
                <w:b/>
                <w:noProof/>
                <w:color w:val="FFFFFF" w:themeColor="background1"/>
              </w:rPr>
              <w:t>1,410</w:t>
            </w:r>
          </w:p>
        </w:tc>
        <w:tc>
          <w:tcPr>
            <w:tcW w:w="1227" w:type="dxa"/>
            <w:shd w:val="clear" w:color="auto" w:fill="D9D9D9" w:themeFill="background1" w:themeFillShade="D9"/>
          </w:tcPr>
          <w:p w14:paraId="153F7232" w14:textId="621D2EC6" w:rsidR="000310B2" w:rsidRPr="000310B2" w:rsidRDefault="000310B2" w:rsidP="000310B2">
            <w:pPr>
              <w:spacing w:after="0" w:line="240" w:lineRule="auto"/>
              <w:jc w:val="right"/>
              <w:rPr>
                <w:b/>
                <w:noProof/>
                <w:color w:val="FFFFFF" w:themeColor="background1"/>
              </w:rPr>
            </w:pPr>
            <w:r w:rsidRPr="000310B2">
              <w:rPr>
                <w:b/>
                <w:noProof/>
                <w:color w:val="FFFFFF" w:themeColor="background1"/>
              </w:rPr>
              <w:t>14,316</w:t>
            </w:r>
          </w:p>
        </w:tc>
        <w:tc>
          <w:tcPr>
            <w:tcW w:w="1327" w:type="dxa"/>
            <w:shd w:val="clear" w:color="auto" w:fill="D9D9D9" w:themeFill="background1" w:themeFillShade="D9"/>
          </w:tcPr>
          <w:p w14:paraId="3E0C9413" w14:textId="745EDF90" w:rsidR="000310B2" w:rsidRPr="000310B2" w:rsidRDefault="000310B2" w:rsidP="000310B2">
            <w:pPr>
              <w:spacing w:after="0" w:line="240" w:lineRule="auto"/>
              <w:jc w:val="right"/>
              <w:rPr>
                <w:b/>
                <w:noProof/>
                <w:color w:val="FFFFFF" w:themeColor="background1"/>
              </w:rPr>
            </w:pPr>
            <w:r w:rsidRPr="000310B2">
              <w:rPr>
                <w:b/>
                <w:noProof/>
                <w:color w:val="FFFFFF" w:themeColor="background1"/>
              </w:rPr>
              <w:t>491</w:t>
            </w:r>
          </w:p>
        </w:tc>
        <w:tc>
          <w:tcPr>
            <w:tcW w:w="1084" w:type="dxa"/>
            <w:shd w:val="clear" w:color="auto" w:fill="D9D9D9" w:themeFill="background1" w:themeFillShade="D9"/>
          </w:tcPr>
          <w:p w14:paraId="03996151" w14:textId="407A869A" w:rsidR="000310B2" w:rsidRPr="000310B2" w:rsidRDefault="000310B2" w:rsidP="000310B2">
            <w:pPr>
              <w:spacing w:after="0" w:line="240" w:lineRule="auto"/>
              <w:jc w:val="right"/>
              <w:rPr>
                <w:b/>
                <w:noProof/>
                <w:color w:val="FFFFFF" w:themeColor="background1"/>
              </w:rPr>
            </w:pPr>
            <w:r w:rsidRPr="000310B2">
              <w:rPr>
                <w:b/>
                <w:noProof/>
                <w:color w:val="FFFFFF" w:themeColor="background1"/>
              </w:rPr>
              <w:t>16,217</w:t>
            </w:r>
          </w:p>
        </w:tc>
      </w:tr>
    </w:tbl>
    <w:p w14:paraId="50625C6B" w14:textId="77777777" w:rsidR="005860BE" w:rsidRDefault="005860BE">
      <w:pPr>
        <w:spacing w:after="0" w:line="240" w:lineRule="auto"/>
      </w:pPr>
    </w:p>
    <w:p w14:paraId="688053CE" w14:textId="26F377D6" w:rsidR="005860BE" w:rsidRDefault="000310B2">
      <w:pPr>
        <w:spacing w:after="0" w:line="240" w:lineRule="auto"/>
      </w:pPr>
      <w:r w:rsidRPr="000310B2">
        <w:rPr>
          <w:rFonts w:ascii="Tahoma" w:eastAsia="Tahoma" w:hAnsi="Tahoma" w:cs="Times New Roman"/>
          <w:i/>
          <w:color w:val="000000"/>
          <w:sz w:val="16"/>
          <w:szCs w:val="22"/>
          <w:lang w:val="en-US" w:eastAsia="en-US"/>
        </w:rPr>
        <w:t>* The department transferred land (net book value $1) and buildings (net book value $0.194 million) to Woorabinda Aboriginal Shire Council. This transfer has been disclosed as a grant in the administered accounts with the value of the grant assessed at the fair value of the assets ($0.194 million). Refer to the Statement of Changes in Equity and Note 19 for further information.</w:t>
      </w:r>
    </w:p>
    <w:p w14:paraId="02B0F977" w14:textId="77777777" w:rsidR="000310B2" w:rsidRDefault="000310B2">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7"/>
        <w:gridCol w:w="1077"/>
        <w:gridCol w:w="1227"/>
        <w:gridCol w:w="1327"/>
        <w:gridCol w:w="1084"/>
      </w:tblGrid>
      <w:tr w:rsidR="000310B2" w14:paraId="105F1A41" w14:textId="77777777" w:rsidTr="000310B2">
        <w:tc>
          <w:tcPr>
            <w:tcW w:w="5767" w:type="dxa"/>
            <w:vAlign w:val="center"/>
          </w:tcPr>
          <w:p w14:paraId="6D13AF7C" w14:textId="676C71C6" w:rsidR="000310B2" w:rsidRDefault="000310B2" w:rsidP="000310B2">
            <w:pPr>
              <w:spacing w:after="0" w:line="240" w:lineRule="auto"/>
            </w:pPr>
            <w:r>
              <w:rPr>
                <w:rFonts w:ascii="Tahoma" w:eastAsia="Tahoma" w:hAnsi="Tahoma"/>
                <w:color w:val="000000"/>
                <w:sz w:val="16"/>
              </w:rPr>
              <w:t>Carrying amount at 1 July 2019</w:t>
            </w:r>
          </w:p>
        </w:tc>
        <w:tc>
          <w:tcPr>
            <w:tcW w:w="1077" w:type="dxa"/>
          </w:tcPr>
          <w:p w14:paraId="274020C2" w14:textId="049AD9A5" w:rsidR="000310B2" w:rsidRDefault="000310B2" w:rsidP="000310B2">
            <w:pPr>
              <w:spacing w:after="0" w:line="240" w:lineRule="auto"/>
              <w:jc w:val="right"/>
              <w:rPr>
                <w:noProof/>
              </w:rPr>
            </w:pPr>
            <w:r>
              <w:rPr>
                <w:noProof/>
              </w:rPr>
              <w:t>1,530</w:t>
            </w:r>
          </w:p>
        </w:tc>
        <w:tc>
          <w:tcPr>
            <w:tcW w:w="1227" w:type="dxa"/>
          </w:tcPr>
          <w:p w14:paraId="62357DED" w14:textId="439C42A4" w:rsidR="000310B2" w:rsidRDefault="000310B2" w:rsidP="000310B2">
            <w:pPr>
              <w:spacing w:after="0" w:line="240" w:lineRule="auto"/>
              <w:jc w:val="right"/>
              <w:rPr>
                <w:noProof/>
              </w:rPr>
            </w:pPr>
            <w:r>
              <w:rPr>
                <w:noProof/>
              </w:rPr>
              <w:t>15,654</w:t>
            </w:r>
          </w:p>
        </w:tc>
        <w:tc>
          <w:tcPr>
            <w:tcW w:w="1327" w:type="dxa"/>
          </w:tcPr>
          <w:p w14:paraId="392CE9EE" w14:textId="5CB57427" w:rsidR="000310B2" w:rsidRDefault="000310B2" w:rsidP="000310B2">
            <w:pPr>
              <w:spacing w:after="0" w:line="240" w:lineRule="auto"/>
              <w:jc w:val="right"/>
              <w:rPr>
                <w:noProof/>
              </w:rPr>
            </w:pPr>
            <w:r>
              <w:rPr>
                <w:noProof/>
              </w:rPr>
              <w:t>712</w:t>
            </w:r>
          </w:p>
        </w:tc>
        <w:tc>
          <w:tcPr>
            <w:tcW w:w="1084" w:type="dxa"/>
          </w:tcPr>
          <w:p w14:paraId="0B171A78" w14:textId="3835EF8F" w:rsidR="000310B2" w:rsidRPr="000310B2" w:rsidRDefault="000310B2" w:rsidP="000310B2">
            <w:pPr>
              <w:spacing w:after="0" w:line="240" w:lineRule="auto"/>
              <w:jc w:val="right"/>
              <w:rPr>
                <w:b/>
                <w:noProof/>
              </w:rPr>
            </w:pPr>
            <w:r>
              <w:rPr>
                <w:b/>
                <w:noProof/>
              </w:rPr>
              <w:t>17,887</w:t>
            </w:r>
          </w:p>
        </w:tc>
      </w:tr>
      <w:tr w:rsidR="000310B2" w14:paraId="55F594F2" w14:textId="77777777" w:rsidTr="000310B2">
        <w:tc>
          <w:tcPr>
            <w:tcW w:w="5767" w:type="dxa"/>
            <w:vAlign w:val="center"/>
          </w:tcPr>
          <w:p w14:paraId="2B7EECFB" w14:textId="77777777" w:rsidR="000310B2" w:rsidRDefault="000310B2" w:rsidP="000310B2">
            <w:pPr>
              <w:spacing w:after="0" w:line="240" w:lineRule="auto"/>
            </w:pPr>
            <w:r>
              <w:rPr>
                <w:rFonts w:ascii="Tahoma" w:eastAsia="Tahoma" w:hAnsi="Tahoma"/>
                <w:color w:val="000000"/>
                <w:sz w:val="16"/>
              </w:rPr>
              <w:t>Acquisitions</w:t>
            </w:r>
          </w:p>
        </w:tc>
        <w:tc>
          <w:tcPr>
            <w:tcW w:w="1077" w:type="dxa"/>
          </w:tcPr>
          <w:p w14:paraId="3F5629F5" w14:textId="0834104D" w:rsidR="000310B2" w:rsidRDefault="000310B2" w:rsidP="000310B2">
            <w:pPr>
              <w:spacing w:after="0" w:line="240" w:lineRule="auto"/>
              <w:jc w:val="right"/>
              <w:rPr>
                <w:noProof/>
              </w:rPr>
            </w:pPr>
            <w:r>
              <w:rPr>
                <w:noProof/>
              </w:rPr>
              <w:t>-</w:t>
            </w:r>
          </w:p>
        </w:tc>
        <w:tc>
          <w:tcPr>
            <w:tcW w:w="1227" w:type="dxa"/>
          </w:tcPr>
          <w:p w14:paraId="67946E7F" w14:textId="45B7344B" w:rsidR="000310B2" w:rsidRDefault="00E057EE" w:rsidP="000310B2">
            <w:pPr>
              <w:spacing w:after="0" w:line="240" w:lineRule="auto"/>
              <w:jc w:val="right"/>
              <w:rPr>
                <w:noProof/>
              </w:rPr>
            </w:pPr>
            <w:r>
              <w:rPr>
                <w:noProof/>
              </w:rPr>
              <w:t>-</w:t>
            </w:r>
          </w:p>
        </w:tc>
        <w:tc>
          <w:tcPr>
            <w:tcW w:w="1327" w:type="dxa"/>
          </w:tcPr>
          <w:p w14:paraId="445FFDD1" w14:textId="4670234A" w:rsidR="000310B2" w:rsidRDefault="00E057EE" w:rsidP="000310B2">
            <w:pPr>
              <w:spacing w:after="0" w:line="240" w:lineRule="auto"/>
              <w:jc w:val="right"/>
              <w:rPr>
                <w:noProof/>
              </w:rPr>
            </w:pPr>
            <w:r>
              <w:rPr>
                <w:noProof/>
              </w:rPr>
              <w:t>6</w:t>
            </w:r>
          </w:p>
        </w:tc>
        <w:tc>
          <w:tcPr>
            <w:tcW w:w="1084" w:type="dxa"/>
          </w:tcPr>
          <w:p w14:paraId="3199022F" w14:textId="51BD5929" w:rsidR="000310B2" w:rsidRPr="000310B2" w:rsidRDefault="00E057EE" w:rsidP="000310B2">
            <w:pPr>
              <w:spacing w:after="0" w:line="240" w:lineRule="auto"/>
              <w:jc w:val="right"/>
              <w:rPr>
                <w:b/>
                <w:noProof/>
              </w:rPr>
            </w:pPr>
            <w:r>
              <w:rPr>
                <w:b/>
                <w:noProof/>
              </w:rPr>
              <w:t>6</w:t>
            </w:r>
          </w:p>
        </w:tc>
      </w:tr>
      <w:tr w:rsidR="000310B2" w14:paraId="3B2A50DA" w14:textId="77777777" w:rsidTr="000310B2">
        <w:tc>
          <w:tcPr>
            <w:tcW w:w="5767" w:type="dxa"/>
            <w:vAlign w:val="center"/>
          </w:tcPr>
          <w:p w14:paraId="495FF9E1" w14:textId="77777777" w:rsidR="000310B2" w:rsidRDefault="000310B2" w:rsidP="000310B2">
            <w:pPr>
              <w:spacing w:after="0" w:line="240" w:lineRule="auto"/>
            </w:pPr>
            <w:r>
              <w:rPr>
                <w:rFonts w:ascii="Tahoma" w:eastAsia="Tahoma" w:hAnsi="Tahoma"/>
                <w:color w:val="000000"/>
                <w:sz w:val="16"/>
              </w:rPr>
              <w:t>Disposals</w:t>
            </w:r>
          </w:p>
        </w:tc>
        <w:tc>
          <w:tcPr>
            <w:tcW w:w="1077" w:type="dxa"/>
          </w:tcPr>
          <w:p w14:paraId="02021125" w14:textId="50621B29" w:rsidR="000310B2" w:rsidRDefault="000310B2" w:rsidP="000310B2">
            <w:pPr>
              <w:spacing w:after="0" w:line="240" w:lineRule="auto"/>
              <w:jc w:val="right"/>
              <w:rPr>
                <w:noProof/>
              </w:rPr>
            </w:pPr>
            <w:r>
              <w:rPr>
                <w:noProof/>
              </w:rPr>
              <w:t>-</w:t>
            </w:r>
          </w:p>
        </w:tc>
        <w:tc>
          <w:tcPr>
            <w:tcW w:w="1227" w:type="dxa"/>
          </w:tcPr>
          <w:p w14:paraId="24587B34" w14:textId="205E02CE" w:rsidR="000310B2" w:rsidRDefault="00E057EE" w:rsidP="000310B2">
            <w:pPr>
              <w:spacing w:after="0" w:line="240" w:lineRule="auto"/>
              <w:jc w:val="right"/>
              <w:rPr>
                <w:noProof/>
              </w:rPr>
            </w:pPr>
            <w:r>
              <w:rPr>
                <w:noProof/>
              </w:rPr>
              <w:t>-</w:t>
            </w:r>
          </w:p>
        </w:tc>
        <w:tc>
          <w:tcPr>
            <w:tcW w:w="1327" w:type="dxa"/>
          </w:tcPr>
          <w:p w14:paraId="717B4DA9" w14:textId="5706B26F" w:rsidR="000310B2" w:rsidRDefault="00E057EE" w:rsidP="000310B2">
            <w:pPr>
              <w:spacing w:after="0" w:line="240" w:lineRule="auto"/>
              <w:jc w:val="right"/>
              <w:rPr>
                <w:noProof/>
              </w:rPr>
            </w:pPr>
            <w:r>
              <w:rPr>
                <w:noProof/>
              </w:rPr>
              <w:t>(3)</w:t>
            </w:r>
          </w:p>
        </w:tc>
        <w:tc>
          <w:tcPr>
            <w:tcW w:w="1084" w:type="dxa"/>
          </w:tcPr>
          <w:p w14:paraId="225F4016" w14:textId="681258AD" w:rsidR="000310B2" w:rsidRPr="000310B2" w:rsidRDefault="00E057EE" w:rsidP="000310B2">
            <w:pPr>
              <w:spacing w:after="0" w:line="240" w:lineRule="auto"/>
              <w:jc w:val="right"/>
              <w:rPr>
                <w:b/>
                <w:noProof/>
              </w:rPr>
            </w:pPr>
            <w:r>
              <w:rPr>
                <w:b/>
                <w:noProof/>
              </w:rPr>
              <w:t>(3)</w:t>
            </w:r>
          </w:p>
        </w:tc>
      </w:tr>
      <w:tr w:rsidR="000310B2" w14:paraId="6AADBEAB" w14:textId="77777777" w:rsidTr="000310B2">
        <w:tc>
          <w:tcPr>
            <w:tcW w:w="5767" w:type="dxa"/>
            <w:vAlign w:val="center"/>
          </w:tcPr>
          <w:p w14:paraId="616C9243" w14:textId="62499038" w:rsidR="000310B2" w:rsidRDefault="00E057EE" w:rsidP="000310B2">
            <w:pPr>
              <w:spacing w:after="0" w:line="240" w:lineRule="auto"/>
            </w:pPr>
            <w:r>
              <w:rPr>
                <w:rFonts w:ascii="Tahoma" w:eastAsia="Tahoma" w:hAnsi="Tahoma"/>
                <w:color w:val="000000"/>
                <w:sz w:val="16"/>
              </w:rPr>
              <w:t>Transfer in from other Queensland Government entities</w:t>
            </w:r>
          </w:p>
        </w:tc>
        <w:tc>
          <w:tcPr>
            <w:tcW w:w="1077" w:type="dxa"/>
          </w:tcPr>
          <w:p w14:paraId="1D33F0BB" w14:textId="5EB8CEC8" w:rsidR="000310B2" w:rsidRDefault="000310B2" w:rsidP="000310B2">
            <w:pPr>
              <w:spacing w:after="0" w:line="240" w:lineRule="auto"/>
              <w:jc w:val="right"/>
              <w:rPr>
                <w:noProof/>
              </w:rPr>
            </w:pPr>
            <w:r>
              <w:rPr>
                <w:noProof/>
              </w:rPr>
              <w:t>-</w:t>
            </w:r>
          </w:p>
        </w:tc>
        <w:tc>
          <w:tcPr>
            <w:tcW w:w="1227" w:type="dxa"/>
          </w:tcPr>
          <w:p w14:paraId="6CA6E7FC" w14:textId="519E5F58" w:rsidR="000310B2" w:rsidRDefault="00E057EE" w:rsidP="000310B2">
            <w:pPr>
              <w:spacing w:after="0" w:line="240" w:lineRule="auto"/>
              <w:jc w:val="right"/>
              <w:rPr>
                <w:noProof/>
              </w:rPr>
            </w:pPr>
            <w:r>
              <w:rPr>
                <w:noProof/>
              </w:rPr>
              <w:t>-</w:t>
            </w:r>
          </w:p>
        </w:tc>
        <w:tc>
          <w:tcPr>
            <w:tcW w:w="1327" w:type="dxa"/>
          </w:tcPr>
          <w:p w14:paraId="5A1E9546" w14:textId="36F84363" w:rsidR="000310B2" w:rsidRDefault="00E057EE" w:rsidP="000310B2">
            <w:pPr>
              <w:spacing w:after="0" w:line="240" w:lineRule="auto"/>
              <w:jc w:val="right"/>
              <w:rPr>
                <w:noProof/>
              </w:rPr>
            </w:pPr>
            <w:r>
              <w:rPr>
                <w:noProof/>
              </w:rPr>
              <w:t>-</w:t>
            </w:r>
          </w:p>
        </w:tc>
        <w:tc>
          <w:tcPr>
            <w:tcW w:w="1084" w:type="dxa"/>
          </w:tcPr>
          <w:p w14:paraId="62517977" w14:textId="22E0DC6F" w:rsidR="000310B2" w:rsidRPr="000310B2" w:rsidRDefault="00E057EE" w:rsidP="000310B2">
            <w:pPr>
              <w:spacing w:after="0" w:line="240" w:lineRule="auto"/>
              <w:jc w:val="right"/>
              <w:rPr>
                <w:b/>
                <w:noProof/>
              </w:rPr>
            </w:pPr>
            <w:r>
              <w:rPr>
                <w:b/>
                <w:noProof/>
              </w:rPr>
              <w:t>-</w:t>
            </w:r>
          </w:p>
        </w:tc>
      </w:tr>
      <w:tr w:rsidR="000310B2" w14:paraId="5D7D8EBA" w14:textId="77777777" w:rsidTr="000310B2">
        <w:tc>
          <w:tcPr>
            <w:tcW w:w="5767" w:type="dxa"/>
            <w:vAlign w:val="center"/>
          </w:tcPr>
          <w:p w14:paraId="26788A4D" w14:textId="77777777" w:rsidR="000310B2" w:rsidRDefault="000310B2" w:rsidP="000310B2">
            <w:pPr>
              <w:spacing w:after="0" w:line="240" w:lineRule="auto"/>
            </w:pPr>
            <w:r>
              <w:rPr>
                <w:rFonts w:ascii="Tahoma" w:eastAsia="Tahoma" w:hAnsi="Tahoma"/>
                <w:color w:val="000000"/>
                <w:sz w:val="16"/>
              </w:rPr>
              <w:t>Transfers between assets classes</w:t>
            </w:r>
          </w:p>
        </w:tc>
        <w:tc>
          <w:tcPr>
            <w:tcW w:w="1077" w:type="dxa"/>
          </w:tcPr>
          <w:p w14:paraId="795E8030" w14:textId="19B05849" w:rsidR="000310B2" w:rsidRDefault="00E057EE" w:rsidP="000310B2">
            <w:pPr>
              <w:spacing w:after="0" w:line="240" w:lineRule="auto"/>
              <w:jc w:val="right"/>
              <w:rPr>
                <w:noProof/>
              </w:rPr>
            </w:pPr>
            <w:r>
              <w:rPr>
                <w:noProof/>
              </w:rPr>
              <w:t>-</w:t>
            </w:r>
          </w:p>
        </w:tc>
        <w:tc>
          <w:tcPr>
            <w:tcW w:w="1227" w:type="dxa"/>
          </w:tcPr>
          <w:p w14:paraId="3968B7EF" w14:textId="43BC89E3" w:rsidR="000310B2" w:rsidRDefault="00E057EE" w:rsidP="000310B2">
            <w:pPr>
              <w:spacing w:after="0" w:line="240" w:lineRule="auto"/>
              <w:jc w:val="right"/>
              <w:rPr>
                <w:noProof/>
              </w:rPr>
            </w:pPr>
            <w:r>
              <w:rPr>
                <w:noProof/>
              </w:rPr>
              <w:t>-</w:t>
            </w:r>
          </w:p>
        </w:tc>
        <w:tc>
          <w:tcPr>
            <w:tcW w:w="1327" w:type="dxa"/>
          </w:tcPr>
          <w:p w14:paraId="01652777" w14:textId="6D3DF87D" w:rsidR="000310B2" w:rsidRDefault="00E057EE" w:rsidP="000310B2">
            <w:pPr>
              <w:spacing w:after="0" w:line="240" w:lineRule="auto"/>
              <w:jc w:val="right"/>
              <w:rPr>
                <w:noProof/>
              </w:rPr>
            </w:pPr>
            <w:r>
              <w:rPr>
                <w:noProof/>
              </w:rPr>
              <w:t>-</w:t>
            </w:r>
          </w:p>
        </w:tc>
        <w:tc>
          <w:tcPr>
            <w:tcW w:w="1084" w:type="dxa"/>
          </w:tcPr>
          <w:p w14:paraId="20A7B954" w14:textId="27756445" w:rsidR="000310B2" w:rsidRPr="000310B2" w:rsidRDefault="00E057EE" w:rsidP="000310B2">
            <w:pPr>
              <w:spacing w:after="0" w:line="240" w:lineRule="auto"/>
              <w:jc w:val="right"/>
              <w:rPr>
                <w:b/>
                <w:noProof/>
              </w:rPr>
            </w:pPr>
            <w:r>
              <w:rPr>
                <w:b/>
                <w:noProof/>
              </w:rPr>
              <w:t>-</w:t>
            </w:r>
          </w:p>
        </w:tc>
      </w:tr>
      <w:tr w:rsidR="000310B2" w14:paraId="033F21F2" w14:textId="77777777" w:rsidTr="000310B2">
        <w:tc>
          <w:tcPr>
            <w:tcW w:w="5767" w:type="dxa"/>
            <w:vAlign w:val="center"/>
          </w:tcPr>
          <w:p w14:paraId="34D9584A" w14:textId="0422B1F9" w:rsidR="000310B2" w:rsidRDefault="000310B2" w:rsidP="000310B2">
            <w:pPr>
              <w:spacing w:after="0" w:line="240" w:lineRule="auto"/>
            </w:pPr>
            <w:r>
              <w:rPr>
                <w:rFonts w:ascii="Tahoma" w:eastAsia="Tahoma" w:hAnsi="Tahoma"/>
                <w:color w:val="000000"/>
                <w:sz w:val="16"/>
              </w:rPr>
              <w:t>Trans</w:t>
            </w:r>
            <w:r w:rsidR="00E057EE">
              <w:rPr>
                <w:rFonts w:ascii="Tahoma" w:eastAsia="Tahoma" w:hAnsi="Tahoma"/>
                <w:color w:val="000000"/>
                <w:sz w:val="16"/>
              </w:rPr>
              <w:t>fer of assets to other entities</w:t>
            </w:r>
          </w:p>
        </w:tc>
        <w:tc>
          <w:tcPr>
            <w:tcW w:w="1077" w:type="dxa"/>
          </w:tcPr>
          <w:p w14:paraId="111CE175" w14:textId="1D37ABF5" w:rsidR="000310B2" w:rsidRDefault="00E057EE" w:rsidP="000310B2">
            <w:pPr>
              <w:spacing w:after="0" w:line="240" w:lineRule="auto"/>
              <w:jc w:val="right"/>
              <w:rPr>
                <w:noProof/>
              </w:rPr>
            </w:pPr>
            <w:r>
              <w:rPr>
                <w:noProof/>
              </w:rPr>
              <w:t>(164)</w:t>
            </w:r>
          </w:p>
        </w:tc>
        <w:tc>
          <w:tcPr>
            <w:tcW w:w="1227" w:type="dxa"/>
          </w:tcPr>
          <w:p w14:paraId="1C01FF6D" w14:textId="330297EA" w:rsidR="000310B2" w:rsidRDefault="00E057EE" w:rsidP="000310B2">
            <w:pPr>
              <w:spacing w:after="0" w:line="240" w:lineRule="auto"/>
              <w:jc w:val="right"/>
              <w:rPr>
                <w:noProof/>
              </w:rPr>
            </w:pPr>
            <w:r>
              <w:rPr>
                <w:noProof/>
              </w:rPr>
              <w:t>-</w:t>
            </w:r>
          </w:p>
        </w:tc>
        <w:tc>
          <w:tcPr>
            <w:tcW w:w="1327" w:type="dxa"/>
          </w:tcPr>
          <w:p w14:paraId="13B0BBBD" w14:textId="7D72D735" w:rsidR="000310B2" w:rsidRDefault="00E057EE" w:rsidP="000310B2">
            <w:pPr>
              <w:spacing w:after="0" w:line="240" w:lineRule="auto"/>
              <w:jc w:val="right"/>
              <w:rPr>
                <w:noProof/>
              </w:rPr>
            </w:pPr>
            <w:r>
              <w:rPr>
                <w:noProof/>
              </w:rPr>
              <w:t>-</w:t>
            </w:r>
          </w:p>
        </w:tc>
        <w:tc>
          <w:tcPr>
            <w:tcW w:w="1084" w:type="dxa"/>
          </w:tcPr>
          <w:p w14:paraId="7E1EEB8B" w14:textId="21F2D58A" w:rsidR="000310B2" w:rsidRPr="000310B2" w:rsidRDefault="00E057EE" w:rsidP="000310B2">
            <w:pPr>
              <w:spacing w:after="0" w:line="240" w:lineRule="auto"/>
              <w:jc w:val="right"/>
              <w:rPr>
                <w:b/>
                <w:noProof/>
              </w:rPr>
            </w:pPr>
            <w:r>
              <w:rPr>
                <w:b/>
                <w:noProof/>
              </w:rPr>
              <w:t>(164)</w:t>
            </w:r>
          </w:p>
        </w:tc>
      </w:tr>
      <w:tr w:rsidR="000310B2" w14:paraId="6A1A542E" w14:textId="77777777" w:rsidTr="000310B2">
        <w:tc>
          <w:tcPr>
            <w:tcW w:w="5767" w:type="dxa"/>
            <w:vAlign w:val="center"/>
          </w:tcPr>
          <w:p w14:paraId="2805EA80" w14:textId="77777777" w:rsidR="000310B2" w:rsidRDefault="000310B2" w:rsidP="000310B2">
            <w:pPr>
              <w:spacing w:after="0" w:line="240" w:lineRule="auto"/>
            </w:pPr>
            <w:r>
              <w:rPr>
                <w:rFonts w:ascii="Tahoma" w:eastAsia="Tahoma" w:hAnsi="Tahoma"/>
                <w:color w:val="000000"/>
                <w:sz w:val="16"/>
              </w:rPr>
              <w:t>Revaluation increments/(decrements)</w:t>
            </w:r>
          </w:p>
        </w:tc>
        <w:tc>
          <w:tcPr>
            <w:tcW w:w="1077" w:type="dxa"/>
          </w:tcPr>
          <w:p w14:paraId="06020314" w14:textId="7BCC9BC2" w:rsidR="000310B2" w:rsidRDefault="00E057EE" w:rsidP="000310B2">
            <w:pPr>
              <w:spacing w:after="0" w:line="240" w:lineRule="auto"/>
              <w:jc w:val="right"/>
              <w:rPr>
                <w:noProof/>
              </w:rPr>
            </w:pPr>
            <w:r>
              <w:rPr>
                <w:noProof/>
              </w:rPr>
              <w:t>45</w:t>
            </w:r>
          </w:p>
        </w:tc>
        <w:tc>
          <w:tcPr>
            <w:tcW w:w="1227" w:type="dxa"/>
          </w:tcPr>
          <w:p w14:paraId="163CC0D4" w14:textId="058ACCAB" w:rsidR="000310B2" w:rsidRDefault="00E057EE" w:rsidP="000310B2">
            <w:pPr>
              <w:spacing w:after="0" w:line="240" w:lineRule="auto"/>
              <w:jc w:val="right"/>
              <w:rPr>
                <w:noProof/>
              </w:rPr>
            </w:pPr>
            <w:r>
              <w:rPr>
                <w:noProof/>
              </w:rPr>
              <w:t>240</w:t>
            </w:r>
          </w:p>
        </w:tc>
        <w:tc>
          <w:tcPr>
            <w:tcW w:w="1327" w:type="dxa"/>
          </w:tcPr>
          <w:p w14:paraId="33BE3F16" w14:textId="39B6F993" w:rsidR="000310B2" w:rsidRDefault="00E057EE" w:rsidP="000310B2">
            <w:pPr>
              <w:spacing w:after="0" w:line="240" w:lineRule="auto"/>
              <w:jc w:val="right"/>
              <w:rPr>
                <w:noProof/>
              </w:rPr>
            </w:pPr>
            <w:r>
              <w:rPr>
                <w:noProof/>
              </w:rPr>
              <w:t>-</w:t>
            </w:r>
          </w:p>
        </w:tc>
        <w:tc>
          <w:tcPr>
            <w:tcW w:w="1084" w:type="dxa"/>
          </w:tcPr>
          <w:p w14:paraId="24870011" w14:textId="7BF6C9E0" w:rsidR="000310B2" w:rsidRPr="000310B2" w:rsidRDefault="00E057EE" w:rsidP="000310B2">
            <w:pPr>
              <w:spacing w:after="0" w:line="240" w:lineRule="auto"/>
              <w:jc w:val="right"/>
              <w:rPr>
                <w:b/>
                <w:noProof/>
              </w:rPr>
            </w:pPr>
            <w:r>
              <w:rPr>
                <w:b/>
                <w:noProof/>
              </w:rPr>
              <w:t>285</w:t>
            </w:r>
          </w:p>
        </w:tc>
      </w:tr>
      <w:tr w:rsidR="000310B2" w14:paraId="3E1399E0" w14:textId="77777777" w:rsidTr="000310B2">
        <w:tc>
          <w:tcPr>
            <w:tcW w:w="5767" w:type="dxa"/>
            <w:vAlign w:val="center"/>
          </w:tcPr>
          <w:p w14:paraId="0F1C57E8" w14:textId="77777777" w:rsidR="000310B2" w:rsidRDefault="000310B2" w:rsidP="000310B2">
            <w:pPr>
              <w:spacing w:after="0" w:line="240" w:lineRule="auto"/>
              <w:rPr>
                <w:rFonts w:ascii="Tahoma" w:eastAsia="Tahoma" w:hAnsi="Tahoma"/>
                <w:color w:val="000000"/>
                <w:sz w:val="16"/>
              </w:rPr>
            </w:pPr>
            <w:r>
              <w:rPr>
                <w:rFonts w:ascii="Tahoma" w:eastAsia="Tahoma" w:hAnsi="Tahoma"/>
                <w:color w:val="000000"/>
                <w:sz w:val="16"/>
              </w:rPr>
              <w:t>Depreciation</w:t>
            </w:r>
          </w:p>
        </w:tc>
        <w:tc>
          <w:tcPr>
            <w:tcW w:w="1077" w:type="dxa"/>
          </w:tcPr>
          <w:p w14:paraId="4D652809" w14:textId="3FC347F0" w:rsidR="000310B2" w:rsidRDefault="00726E84" w:rsidP="000310B2">
            <w:pPr>
              <w:spacing w:after="0" w:line="240" w:lineRule="auto"/>
              <w:jc w:val="right"/>
              <w:rPr>
                <w:noProof/>
              </w:rPr>
            </w:pPr>
            <w:r>
              <w:rPr>
                <w:noProof/>
              </w:rPr>
              <w:t>-</w:t>
            </w:r>
          </w:p>
        </w:tc>
        <w:tc>
          <w:tcPr>
            <w:tcW w:w="1227" w:type="dxa"/>
          </w:tcPr>
          <w:p w14:paraId="3CBDC96C" w14:textId="38DA7BBC" w:rsidR="000310B2" w:rsidRDefault="00E057EE" w:rsidP="000310B2">
            <w:pPr>
              <w:spacing w:after="0" w:line="240" w:lineRule="auto"/>
              <w:jc w:val="right"/>
              <w:rPr>
                <w:noProof/>
              </w:rPr>
            </w:pPr>
            <w:r>
              <w:rPr>
                <w:noProof/>
              </w:rPr>
              <w:t>(935)</w:t>
            </w:r>
          </w:p>
        </w:tc>
        <w:tc>
          <w:tcPr>
            <w:tcW w:w="1327" w:type="dxa"/>
          </w:tcPr>
          <w:p w14:paraId="57E4FA24" w14:textId="3B9156D7" w:rsidR="000310B2" w:rsidRDefault="00E057EE" w:rsidP="000310B2">
            <w:pPr>
              <w:spacing w:after="0" w:line="240" w:lineRule="auto"/>
              <w:jc w:val="right"/>
              <w:rPr>
                <w:noProof/>
              </w:rPr>
            </w:pPr>
            <w:r>
              <w:rPr>
                <w:noProof/>
              </w:rPr>
              <w:t>(182)</w:t>
            </w:r>
          </w:p>
        </w:tc>
        <w:tc>
          <w:tcPr>
            <w:tcW w:w="1084" w:type="dxa"/>
          </w:tcPr>
          <w:p w14:paraId="065D22FB" w14:textId="45AB7FCD" w:rsidR="000310B2" w:rsidRPr="000310B2" w:rsidRDefault="00E057EE" w:rsidP="000310B2">
            <w:pPr>
              <w:spacing w:after="0" w:line="240" w:lineRule="auto"/>
              <w:jc w:val="right"/>
              <w:rPr>
                <w:b/>
                <w:noProof/>
              </w:rPr>
            </w:pPr>
            <w:r>
              <w:rPr>
                <w:b/>
                <w:noProof/>
              </w:rPr>
              <w:t>(1,117)</w:t>
            </w:r>
          </w:p>
        </w:tc>
      </w:tr>
      <w:tr w:rsidR="000310B2" w14:paraId="5A0CE04D" w14:textId="77777777" w:rsidTr="000310B2">
        <w:tc>
          <w:tcPr>
            <w:tcW w:w="5767" w:type="dxa"/>
            <w:vAlign w:val="center"/>
          </w:tcPr>
          <w:p w14:paraId="1103040A" w14:textId="55B19BBC" w:rsidR="000310B2" w:rsidRPr="000310B2" w:rsidRDefault="00E057EE" w:rsidP="000310B2">
            <w:pPr>
              <w:spacing w:after="0" w:line="240" w:lineRule="auto"/>
              <w:rPr>
                <w:rFonts w:ascii="Tahoma" w:eastAsia="Tahoma" w:hAnsi="Tahoma"/>
                <w:b/>
                <w:color w:val="000000"/>
                <w:sz w:val="16"/>
              </w:rPr>
            </w:pPr>
            <w:r>
              <w:rPr>
                <w:rFonts w:ascii="Tahoma" w:eastAsia="Tahoma" w:hAnsi="Tahoma"/>
                <w:b/>
                <w:color w:val="000000"/>
                <w:sz w:val="16"/>
              </w:rPr>
              <w:t>Carrying amount to 30 June</w:t>
            </w:r>
            <w:r w:rsidR="000310B2" w:rsidRPr="000310B2">
              <w:rPr>
                <w:rFonts w:ascii="Tahoma" w:eastAsia="Tahoma" w:hAnsi="Tahoma"/>
                <w:b/>
                <w:color w:val="000000"/>
                <w:sz w:val="16"/>
              </w:rPr>
              <w:t xml:space="preserve"> 2020</w:t>
            </w:r>
          </w:p>
        </w:tc>
        <w:tc>
          <w:tcPr>
            <w:tcW w:w="1077" w:type="dxa"/>
            <w:shd w:val="clear" w:color="auto" w:fill="D9D9D9" w:themeFill="background1" w:themeFillShade="D9"/>
          </w:tcPr>
          <w:p w14:paraId="3BBEA90F" w14:textId="1FCE3AEC" w:rsidR="000310B2" w:rsidRPr="000310B2" w:rsidRDefault="00E057EE" w:rsidP="000310B2">
            <w:pPr>
              <w:spacing w:after="0" w:line="240" w:lineRule="auto"/>
              <w:jc w:val="right"/>
              <w:rPr>
                <w:b/>
                <w:noProof/>
                <w:color w:val="FFFFFF" w:themeColor="background1"/>
              </w:rPr>
            </w:pPr>
            <w:r>
              <w:rPr>
                <w:b/>
                <w:noProof/>
                <w:color w:val="FFFFFF" w:themeColor="background1"/>
              </w:rPr>
              <w:t>1,411</w:t>
            </w:r>
          </w:p>
        </w:tc>
        <w:tc>
          <w:tcPr>
            <w:tcW w:w="1227" w:type="dxa"/>
            <w:shd w:val="clear" w:color="auto" w:fill="D9D9D9" w:themeFill="background1" w:themeFillShade="D9"/>
          </w:tcPr>
          <w:p w14:paraId="1C686B7C" w14:textId="30C9BD4E" w:rsidR="000310B2" w:rsidRPr="000310B2" w:rsidRDefault="00E057EE" w:rsidP="000310B2">
            <w:pPr>
              <w:spacing w:after="0" w:line="240" w:lineRule="auto"/>
              <w:jc w:val="right"/>
              <w:rPr>
                <w:b/>
                <w:noProof/>
                <w:color w:val="FFFFFF" w:themeColor="background1"/>
              </w:rPr>
            </w:pPr>
            <w:r>
              <w:rPr>
                <w:b/>
                <w:noProof/>
                <w:color w:val="FFFFFF" w:themeColor="background1"/>
              </w:rPr>
              <w:t>14,950</w:t>
            </w:r>
          </w:p>
        </w:tc>
        <w:tc>
          <w:tcPr>
            <w:tcW w:w="1327" w:type="dxa"/>
            <w:shd w:val="clear" w:color="auto" w:fill="D9D9D9" w:themeFill="background1" w:themeFillShade="D9"/>
          </w:tcPr>
          <w:p w14:paraId="6CF02F03" w14:textId="008A2C31" w:rsidR="000310B2" w:rsidRPr="000310B2" w:rsidRDefault="00E057EE" w:rsidP="000310B2">
            <w:pPr>
              <w:spacing w:after="0" w:line="240" w:lineRule="auto"/>
              <w:jc w:val="right"/>
              <w:rPr>
                <w:b/>
                <w:noProof/>
                <w:color w:val="FFFFFF" w:themeColor="background1"/>
              </w:rPr>
            </w:pPr>
            <w:r>
              <w:rPr>
                <w:b/>
                <w:noProof/>
                <w:color w:val="FFFFFF" w:themeColor="background1"/>
              </w:rPr>
              <w:t>533</w:t>
            </w:r>
          </w:p>
        </w:tc>
        <w:tc>
          <w:tcPr>
            <w:tcW w:w="1084" w:type="dxa"/>
            <w:shd w:val="clear" w:color="auto" w:fill="D9D9D9" w:themeFill="background1" w:themeFillShade="D9"/>
          </w:tcPr>
          <w:p w14:paraId="5548846B" w14:textId="5F52A4D3" w:rsidR="000310B2" w:rsidRPr="000310B2" w:rsidRDefault="00E057EE" w:rsidP="000310B2">
            <w:pPr>
              <w:spacing w:after="0" w:line="240" w:lineRule="auto"/>
              <w:jc w:val="right"/>
              <w:rPr>
                <w:b/>
                <w:noProof/>
                <w:color w:val="FFFFFF" w:themeColor="background1"/>
              </w:rPr>
            </w:pPr>
            <w:r>
              <w:rPr>
                <w:b/>
                <w:noProof/>
                <w:color w:val="FFFFFF" w:themeColor="background1"/>
              </w:rPr>
              <w:t>16,894</w:t>
            </w:r>
          </w:p>
        </w:tc>
      </w:tr>
    </w:tbl>
    <w:p w14:paraId="5A5F08F2" w14:textId="77777777" w:rsidR="000310B2" w:rsidRDefault="000310B2">
      <w:pPr>
        <w:spacing w:after="0" w:line="240" w:lineRule="auto"/>
      </w:pPr>
    </w:p>
    <w:p w14:paraId="6AAFE5AF" w14:textId="77777777" w:rsidR="000310B2" w:rsidRDefault="000310B2">
      <w:pPr>
        <w:spacing w:after="0" w:line="240" w:lineRule="auto"/>
      </w:pPr>
    </w:p>
    <w:p w14:paraId="70ADDB81" w14:textId="01A8D058" w:rsidR="006B4A4A" w:rsidRDefault="006B4A4A">
      <w:pPr>
        <w:spacing w:after="0" w:line="240" w:lineRule="auto"/>
      </w:pPr>
      <w:r>
        <w:t>11. PROPERTY, PLANT AND EQUIPMENT (CONTINUED)</w:t>
      </w:r>
    </w:p>
    <w:p w14:paraId="6DEB9465" w14:textId="77777777" w:rsidR="006B4A4A" w:rsidRDefault="006B4A4A">
      <w:pPr>
        <w:spacing w:after="0" w:line="240" w:lineRule="auto"/>
      </w:pPr>
    </w:p>
    <w:p w14:paraId="232086C4" w14:textId="77777777" w:rsidR="006B4A4A" w:rsidRDefault="006B4A4A" w:rsidP="006B4A4A">
      <w:pPr>
        <w:spacing w:after="0" w:line="240" w:lineRule="auto"/>
      </w:pPr>
      <w:r>
        <w:t>RECOGNITION AND ACQUISITION</w:t>
      </w:r>
    </w:p>
    <w:p w14:paraId="444D77F1" w14:textId="77777777" w:rsidR="006B4A4A" w:rsidRDefault="006B4A4A" w:rsidP="006B4A4A">
      <w:pPr>
        <w:spacing w:after="0" w:line="240" w:lineRule="auto"/>
      </w:pPr>
    </w:p>
    <w:p w14:paraId="31DED403" w14:textId="77777777" w:rsidR="006B4A4A" w:rsidRPr="006B4A4A" w:rsidRDefault="006B4A4A" w:rsidP="006B4A4A">
      <w:pPr>
        <w:spacing w:after="0" w:line="240" w:lineRule="auto"/>
        <w:rPr>
          <w:b/>
        </w:rPr>
      </w:pPr>
      <w:r w:rsidRPr="006B4A4A">
        <w:rPr>
          <w:b/>
        </w:rPr>
        <w:t>Property, plant and equipment thresholds</w:t>
      </w:r>
    </w:p>
    <w:p w14:paraId="3CC30348" w14:textId="145E36A4" w:rsidR="006B4A4A" w:rsidRDefault="006B4A4A" w:rsidP="006B4A4A">
      <w:pPr>
        <w:spacing w:after="0" w:line="240" w:lineRule="auto"/>
      </w:pPr>
      <w:r>
        <w:t>Items of property, plant and equipment with a historical cost or other value equal to or exceeding the following thresholds are recognised for</w:t>
      </w:r>
      <w:r w:rsidR="00D0697A">
        <w:t xml:space="preserve"> </w:t>
      </w:r>
      <w:r>
        <w:t>financial reporting purposes in the year of acquisition:</w:t>
      </w:r>
    </w:p>
    <w:p w14:paraId="2061C351" w14:textId="0740058A" w:rsidR="006B4A4A" w:rsidRDefault="006B4A4A" w:rsidP="00D0697A">
      <w:pPr>
        <w:spacing w:after="0" w:line="240" w:lineRule="auto"/>
        <w:ind w:left="720"/>
      </w:pPr>
      <w:r>
        <w:t xml:space="preserve">Buildings </w:t>
      </w:r>
      <w:r w:rsidR="00D0697A">
        <w:tab/>
      </w:r>
      <w:r w:rsidR="00D0697A">
        <w:tab/>
      </w:r>
      <w:r>
        <w:t>$10,000</w:t>
      </w:r>
    </w:p>
    <w:p w14:paraId="618EABF4" w14:textId="3E214258" w:rsidR="006B4A4A" w:rsidRDefault="006B4A4A" w:rsidP="00D0697A">
      <w:pPr>
        <w:spacing w:after="0" w:line="240" w:lineRule="auto"/>
        <w:ind w:left="720"/>
      </w:pPr>
      <w:r>
        <w:t xml:space="preserve">Land </w:t>
      </w:r>
      <w:r w:rsidR="00D0697A">
        <w:tab/>
      </w:r>
      <w:r w:rsidR="00D0697A">
        <w:tab/>
      </w:r>
      <w:r w:rsidR="00D0697A">
        <w:tab/>
      </w:r>
      <w:r>
        <w:t>$1</w:t>
      </w:r>
    </w:p>
    <w:p w14:paraId="39678BF4" w14:textId="1CFB0130" w:rsidR="006B4A4A" w:rsidRDefault="006B4A4A" w:rsidP="00D0697A">
      <w:pPr>
        <w:spacing w:after="0" w:line="240" w:lineRule="auto"/>
        <w:ind w:left="720"/>
      </w:pPr>
      <w:r>
        <w:t xml:space="preserve">Plant and equipment </w:t>
      </w:r>
      <w:r w:rsidR="00D0697A">
        <w:tab/>
      </w:r>
      <w:r>
        <w:t>$5,000</w:t>
      </w:r>
    </w:p>
    <w:p w14:paraId="64695265" w14:textId="77777777" w:rsidR="00D0697A" w:rsidRDefault="00D0697A" w:rsidP="006B4A4A">
      <w:pPr>
        <w:spacing w:after="0" w:line="240" w:lineRule="auto"/>
      </w:pPr>
    </w:p>
    <w:p w14:paraId="5470E116" w14:textId="77777777" w:rsidR="006B4A4A" w:rsidRDefault="006B4A4A" w:rsidP="006B4A4A">
      <w:pPr>
        <w:spacing w:after="0" w:line="240" w:lineRule="auto"/>
      </w:pPr>
      <w:r>
        <w:t>Items with a lesser value are expensed in the year of acquisition.</w:t>
      </w:r>
    </w:p>
    <w:p w14:paraId="378AE33B" w14:textId="77777777" w:rsidR="00D0697A" w:rsidRDefault="00D0697A" w:rsidP="006B4A4A">
      <w:pPr>
        <w:spacing w:after="0" w:line="240" w:lineRule="auto"/>
      </w:pPr>
    </w:p>
    <w:p w14:paraId="026266B0" w14:textId="77777777" w:rsidR="00D0697A" w:rsidRDefault="006B4A4A" w:rsidP="006B4A4A">
      <w:pPr>
        <w:spacing w:after="0" w:line="240" w:lineRule="auto"/>
      </w:pPr>
      <w:r>
        <w:t>Expenditure on property, plant and equipment is capitalised where it is probable that the expenditure will produce future service potential for the</w:t>
      </w:r>
      <w:r w:rsidR="00D0697A">
        <w:t xml:space="preserve"> </w:t>
      </w:r>
      <w:r>
        <w:t>department. Subsequent expenditure is only added to an asset's carrying amount if it increases the service potential or useful life of that asset.</w:t>
      </w:r>
      <w:r w:rsidR="00D0697A">
        <w:t xml:space="preserve"> </w:t>
      </w:r>
      <w:r>
        <w:t>Maintenance expenditure that merely restores</w:t>
      </w:r>
    </w:p>
    <w:p w14:paraId="75C7CC4A" w14:textId="140A241D" w:rsidR="006B4A4A" w:rsidRDefault="006B4A4A" w:rsidP="006B4A4A">
      <w:pPr>
        <w:spacing w:after="0" w:line="240" w:lineRule="auto"/>
      </w:pPr>
      <w:r>
        <w:t>original service potential (lost through ordinary wear and tear) is expensed.</w:t>
      </w:r>
    </w:p>
    <w:p w14:paraId="64182C86" w14:textId="77777777" w:rsidR="00D0697A" w:rsidRDefault="00D0697A" w:rsidP="006B4A4A">
      <w:pPr>
        <w:spacing w:after="0" w:line="240" w:lineRule="auto"/>
      </w:pPr>
    </w:p>
    <w:p w14:paraId="0CF52FCB" w14:textId="77777777" w:rsidR="006B4A4A" w:rsidRPr="00D0697A" w:rsidRDefault="006B4A4A" w:rsidP="006B4A4A">
      <w:pPr>
        <w:spacing w:after="0" w:line="240" w:lineRule="auto"/>
        <w:rPr>
          <w:b/>
        </w:rPr>
      </w:pPr>
      <w:r w:rsidRPr="00D0697A">
        <w:rPr>
          <w:b/>
        </w:rPr>
        <w:t>Accounting policy – Cost of Acquisition</w:t>
      </w:r>
    </w:p>
    <w:p w14:paraId="7CC14218" w14:textId="77777777" w:rsidR="00665480" w:rsidRDefault="00665480" w:rsidP="006B4A4A">
      <w:pPr>
        <w:spacing w:after="0" w:line="240" w:lineRule="auto"/>
      </w:pPr>
    </w:p>
    <w:p w14:paraId="272B0C00" w14:textId="18439005" w:rsidR="006B4A4A" w:rsidRDefault="006B4A4A" w:rsidP="006B4A4A">
      <w:pPr>
        <w:spacing w:after="0" w:line="240" w:lineRule="auto"/>
      </w:pPr>
      <w:r>
        <w:t>Actual cost is used for the initial recording of all non–current physical asset acquisitions. Cost is determined as the value given as consideration</w:t>
      </w:r>
      <w:r w:rsidR="00665480">
        <w:t xml:space="preserve"> </w:t>
      </w:r>
      <w:r>
        <w:t>plus costs incidental to the acquisition, including all other costs incurred in getting the assets ready for use. However, any training costs are</w:t>
      </w:r>
      <w:r w:rsidR="00665480">
        <w:t xml:space="preserve"> </w:t>
      </w:r>
      <w:r>
        <w:t>expensed as incurred.</w:t>
      </w:r>
    </w:p>
    <w:p w14:paraId="72F8C277" w14:textId="77777777" w:rsidR="00665480" w:rsidRDefault="00665480" w:rsidP="006B4A4A">
      <w:pPr>
        <w:spacing w:after="0" w:line="240" w:lineRule="auto"/>
      </w:pPr>
    </w:p>
    <w:p w14:paraId="5C8A2181" w14:textId="503C14C2" w:rsidR="006B4A4A" w:rsidRDefault="006B4A4A" w:rsidP="006B4A4A">
      <w:pPr>
        <w:spacing w:after="0" w:line="240" w:lineRule="auto"/>
      </w:pPr>
      <w:r>
        <w:t>Where assets are received free of charge, from another Queensland entity (whether as a result of a Machinery of Government change or other</w:t>
      </w:r>
      <w:r w:rsidR="00665480">
        <w:t xml:space="preserve"> </w:t>
      </w:r>
      <w:r>
        <w:t>involuntary transfer), the acquisition cost is recognised as the gross carrying amount in the books of the other entity immediately prior to the</w:t>
      </w:r>
      <w:r w:rsidR="00665480">
        <w:t xml:space="preserve"> </w:t>
      </w:r>
      <w:r>
        <w:t>transfer together with any depreciation.</w:t>
      </w:r>
    </w:p>
    <w:p w14:paraId="2BF545AC" w14:textId="77777777" w:rsidR="00665480" w:rsidRDefault="00665480" w:rsidP="006B4A4A">
      <w:pPr>
        <w:spacing w:after="0" w:line="240" w:lineRule="auto"/>
      </w:pPr>
    </w:p>
    <w:p w14:paraId="7F18A313" w14:textId="43D62C50" w:rsidR="006B4A4A" w:rsidRDefault="006B4A4A" w:rsidP="006B4A4A">
      <w:pPr>
        <w:spacing w:after="0" w:line="240" w:lineRule="auto"/>
      </w:pPr>
      <w:r>
        <w:t>Assets acquired at no cost or for nominal consideration, other than from an involuntary transfer from another Queensland Government entity, are</w:t>
      </w:r>
      <w:r w:rsidR="00665480">
        <w:t xml:space="preserve"> </w:t>
      </w:r>
      <w:r>
        <w:t>recognised as assets and revenues at their fair value at the date of acquisition.</w:t>
      </w:r>
    </w:p>
    <w:p w14:paraId="0A6EBF20" w14:textId="77777777" w:rsidR="00665480" w:rsidRDefault="00665480" w:rsidP="006B4A4A">
      <w:pPr>
        <w:spacing w:after="0" w:line="240" w:lineRule="auto"/>
      </w:pPr>
    </w:p>
    <w:p w14:paraId="6F35174C" w14:textId="77777777" w:rsidR="006B4A4A" w:rsidRPr="00665480" w:rsidRDefault="006B4A4A" w:rsidP="006B4A4A">
      <w:pPr>
        <w:spacing w:after="0" w:line="240" w:lineRule="auto"/>
        <w:rPr>
          <w:b/>
        </w:rPr>
      </w:pPr>
      <w:r w:rsidRPr="00665480">
        <w:rPr>
          <w:b/>
        </w:rPr>
        <w:t>Revaluations of property, plant and equipment</w:t>
      </w:r>
    </w:p>
    <w:p w14:paraId="55A6DBBB" w14:textId="77777777" w:rsidR="00665480" w:rsidRDefault="00665480" w:rsidP="006B4A4A">
      <w:pPr>
        <w:spacing w:after="0" w:line="240" w:lineRule="auto"/>
      </w:pPr>
    </w:p>
    <w:p w14:paraId="62CBA123" w14:textId="77777777" w:rsidR="006B4A4A" w:rsidRDefault="006B4A4A" w:rsidP="006B4A4A">
      <w:pPr>
        <w:spacing w:after="0" w:line="240" w:lineRule="auto"/>
      </w:pPr>
      <w:r>
        <w:t>Plant and equipment are measured at cost in accordance with Queensland Treasury's Non-Current Asset Policies.</w:t>
      </w:r>
    </w:p>
    <w:p w14:paraId="7D487C1B" w14:textId="77777777" w:rsidR="00665480" w:rsidRDefault="00665480" w:rsidP="006B4A4A">
      <w:pPr>
        <w:spacing w:after="0" w:line="240" w:lineRule="auto"/>
      </w:pPr>
    </w:p>
    <w:p w14:paraId="38F1B686" w14:textId="77777777" w:rsidR="006B4A4A" w:rsidRDefault="006B4A4A" w:rsidP="006B4A4A">
      <w:pPr>
        <w:spacing w:after="0" w:line="240" w:lineRule="auto"/>
      </w:pPr>
      <w:r>
        <w:t>Capital works in progress are measured at their acquisition or construction cost.</w:t>
      </w:r>
    </w:p>
    <w:p w14:paraId="60CE1C94" w14:textId="77777777" w:rsidR="00665480" w:rsidRDefault="00665480" w:rsidP="006B4A4A">
      <w:pPr>
        <w:spacing w:after="0" w:line="240" w:lineRule="auto"/>
      </w:pPr>
    </w:p>
    <w:p w14:paraId="46EFF097" w14:textId="72726FA7" w:rsidR="006B4A4A" w:rsidRDefault="006B4A4A" w:rsidP="006B4A4A">
      <w:pPr>
        <w:spacing w:after="0" w:line="240" w:lineRule="auto"/>
      </w:pPr>
      <w:r>
        <w:t xml:space="preserve">Land and buildings are measured at fair value in accordance with </w:t>
      </w:r>
      <w:r w:rsidRPr="00665480">
        <w:rPr>
          <w:i/>
        </w:rPr>
        <w:t>AASB 116 Property, Plant and Equipment, AASB 13 Fair Value Measurement and</w:t>
      </w:r>
      <w:r w:rsidR="00665480">
        <w:rPr>
          <w:i/>
        </w:rPr>
        <w:t xml:space="preserve"> </w:t>
      </w:r>
      <w:r w:rsidRPr="00665480">
        <w:rPr>
          <w:i/>
        </w:rPr>
        <w:t>Queensland Treasury’s Non–Current Asset Policies for the Queensland Public Sector</w:t>
      </w:r>
      <w:r>
        <w:t>. These assets are reported at their revalued amounts, being</w:t>
      </w:r>
      <w:r w:rsidR="00665480">
        <w:t xml:space="preserve"> </w:t>
      </w:r>
      <w:r>
        <w:t>the fair value at the date of valuation, less any subsequent accumulated depreciation and impairment losses where applicable.</w:t>
      </w:r>
    </w:p>
    <w:p w14:paraId="2B325514" w14:textId="77777777" w:rsidR="00665480" w:rsidRDefault="00665480" w:rsidP="006B4A4A">
      <w:pPr>
        <w:spacing w:after="0" w:line="240" w:lineRule="auto"/>
      </w:pPr>
    </w:p>
    <w:p w14:paraId="231EB04D" w14:textId="438026D5" w:rsidR="006B4A4A" w:rsidRDefault="006B4A4A" w:rsidP="006B4A4A">
      <w:pPr>
        <w:spacing w:after="0" w:line="240" w:lineRule="auto"/>
      </w:pPr>
      <w:r>
        <w:t>Revaluations by an independent professional valuer are generally undertaken at least once every five years. In interim years, land and buildings</w:t>
      </w:r>
      <w:r w:rsidR="00665480">
        <w:t xml:space="preserve"> </w:t>
      </w:r>
      <w:r>
        <w:t>may be revalued by use of appropriate and relevant indices.</w:t>
      </w:r>
    </w:p>
    <w:p w14:paraId="265E91DF" w14:textId="77777777" w:rsidR="00665480" w:rsidRDefault="00665480" w:rsidP="006B4A4A">
      <w:pPr>
        <w:spacing w:after="0" w:line="240" w:lineRule="auto"/>
      </w:pPr>
    </w:p>
    <w:p w14:paraId="00BF6DB5" w14:textId="4C76E2ED" w:rsidR="006B4A4A" w:rsidRDefault="006B4A4A" w:rsidP="006B4A4A">
      <w:pPr>
        <w:spacing w:after="0" w:line="240" w:lineRule="auto"/>
      </w:pPr>
      <w:r>
        <w:t>Materiality concepts under FRR 2B Materiality, are considered in determining whether the difference between the carrying amount and the fair</w:t>
      </w:r>
      <w:r w:rsidR="00665480">
        <w:t xml:space="preserve"> </w:t>
      </w:r>
      <w:r>
        <w:t>value of an asset is material. The department has the option of choosing only to account for the impact of indexation if the cumulative change in</w:t>
      </w:r>
      <w:r w:rsidR="00665480">
        <w:t xml:space="preserve"> </w:t>
      </w:r>
      <w:r>
        <w:t>the index results in a five per cent or greater (either positive or negative) change in the reported asset balances.</w:t>
      </w:r>
    </w:p>
    <w:p w14:paraId="07EC6B47" w14:textId="77777777" w:rsidR="00665480" w:rsidRDefault="00665480" w:rsidP="006B4A4A">
      <w:pPr>
        <w:spacing w:after="0" w:line="240" w:lineRule="auto"/>
      </w:pPr>
    </w:p>
    <w:p w14:paraId="210EE94E" w14:textId="029F00CB" w:rsidR="006B4A4A" w:rsidRDefault="006B4A4A" w:rsidP="006B4A4A">
      <w:pPr>
        <w:spacing w:after="0" w:line="240" w:lineRule="auto"/>
      </w:pPr>
      <w:r>
        <w:t>In 2016–17, the department transferred the former Retail Stores plant, equipment and working capital assets to Community Enterprise Queensland</w:t>
      </w:r>
      <w:r w:rsidR="00665480">
        <w:t xml:space="preserve"> </w:t>
      </w:r>
      <w:r>
        <w:t>(CEQ), and retained control of the buildings. The buildings are exclusively held on Deed of Grant in Trust (DOGIT) land.</w:t>
      </w:r>
    </w:p>
    <w:p w14:paraId="28EE2106" w14:textId="77777777" w:rsidR="00665480" w:rsidRDefault="00665480" w:rsidP="006B4A4A">
      <w:pPr>
        <w:spacing w:after="0" w:line="240" w:lineRule="auto"/>
      </w:pPr>
    </w:p>
    <w:p w14:paraId="608D988F" w14:textId="04F92A03" w:rsidR="006B4A4A" w:rsidRDefault="006B4A4A" w:rsidP="006B4A4A">
      <w:pPr>
        <w:spacing w:after="0" w:line="240" w:lineRule="auto"/>
      </w:pPr>
      <w:r>
        <w:t>A Memorandum of Understanding was implemented on 1 May 2017 and renewed in December 2018, under which CEQ reimburses the</w:t>
      </w:r>
      <w:r w:rsidR="00665480">
        <w:t xml:space="preserve"> </w:t>
      </w:r>
      <w:r>
        <w:t>department's depreciation expenses.</w:t>
      </w:r>
    </w:p>
    <w:p w14:paraId="65CD5CE0" w14:textId="77777777" w:rsidR="00665480" w:rsidRDefault="00665480" w:rsidP="006B4A4A">
      <w:pPr>
        <w:spacing w:after="0" w:line="240" w:lineRule="auto"/>
      </w:pPr>
    </w:p>
    <w:p w14:paraId="33229179" w14:textId="77777777" w:rsidR="006B4A4A" w:rsidRPr="00665480" w:rsidRDefault="006B4A4A" w:rsidP="006B4A4A">
      <w:pPr>
        <w:spacing w:after="0" w:line="240" w:lineRule="auto"/>
        <w:rPr>
          <w:b/>
        </w:rPr>
      </w:pPr>
      <w:r w:rsidRPr="00665480">
        <w:rPr>
          <w:b/>
        </w:rPr>
        <w:t>i. Land and buildings not on Deed of Grant in Trust (DOGIT) land</w:t>
      </w:r>
    </w:p>
    <w:p w14:paraId="1270E887" w14:textId="77777777" w:rsidR="00665480" w:rsidRDefault="00665480" w:rsidP="006B4A4A">
      <w:pPr>
        <w:spacing w:after="0" w:line="240" w:lineRule="auto"/>
      </w:pPr>
    </w:p>
    <w:p w14:paraId="66E2A2AB" w14:textId="45E3AECD" w:rsidR="006B4A4A" w:rsidRDefault="006B4A4A" w:rsidP="006B4A4A">
      <w:pPr>
        <w:spacing w:after="0" w:line="240" w:lineRule="auto"/>
      </w:pPr>
      <w:r>
        <w:t>In 2020–21, the department revalued land and buildings by use of appropriate indexes. The department engaged State Valuation Service (SVS) to</w:t>
      </w:r>
      <w:r w:rsidR="00665480">
        <w:t xml:space="preserve"> </w:t>
      </w:r>
      <w:r>
        <w:t>supply these indices.</w:t>
      </w:r>
    </w:p>
    <w:p w14:paraId="4AB5C683" w14:textId="77777777" w:rsidR="00665480" w:rsidRDefault="00665480" w:rsidP="006B4A4A">
      <w:pPr>
        <w:spacing w:after="0" w:line="240" w:lineRule="auto"/>
      </w:pPr>
    </w:p>
    <w:p w14:paraId="2B6F73B2" w14:textId="6087F64F" w:rsidR="006B4A4A" w:rsidRDefault="006B4A4A" w:rsidP="006B4A4A">
      <w:pPr>
        <w:spacing w:after="0" w:line="240" w:lineRule="auto"/>
      </w:pPr>
      <w:r>
        <w:t>SVS advised that land values remain unchanged as at 12 November 2020 compared to 30 June 2020 values. This resulted in a nil movement in</w:t>
      </w:r>
      <w:r w:rsidR="00665480">
        <w:t xml:space="preserve"> </w:t>
      </w:r>
      <w:r>
        <w:t>the Revaluation Reserve for land assets.</w:t>
      </w:r>
    </w:p>
    <w:p w14:paraId="5B01204B" w14:textId="77777777" w:rsidR="00665480" w:rsidRDefault="00665480" w:rsidP="006B4A4A">
      <w:pPr>
        <w:spacing w:after="0" w:line="240" w:lineRule="auto"/>
      </w:pPr>
    </w:p>
    <w:p w14:paraId="0518C76E" w14:textId="338AE150" w:rsidR="006B4A4A" w:rsidRDefault="006B4A4A" w:rsidP="006B4A4A">
      <w:pPr>
        <w:spacing w:after="0" w:line="240" w:lineRule="auto"/>
      </w:pPr>
      <w:r>
        <w:t>The indices are either publicly available, or are derived from available market information. SVS provides assurance of their robustness, validity</w:t>
      </w:r>
      <w:r w:rsidR="00665480">
        <w:t xml:space="preserve"> </w:t>
      </w:r>
      <w:r>
        <w:t>and appropriateness for application to the relevant assets.</w:t>
      </w:r>
    </w:p>
    <w:p w14:paraId="58CAD767" w14:textId="22A768E8" w:rsidR="006B4A4A" w:rsidRDefault="006B4A4A" w:rsidP="006B4A4A">
      <w:pPr>
        <w:spacing w:after="0" w:line="240" w:lineRule="auto"/>
      </w:pPr>
      <w:r>
        <w:t>Management assesses and confirms the relevance and suitability of these indices.</w:t>
      </w:r>
    </w:p>
    <w:p w14:paraId="3ABA2508" w14:textId="77777777" w:rsidR="00596A59" w:rsidRDefault="00596A59" w:rsidP="00665480">
      <w:pPr>
        <w:spacing w:after="0" w:line="240" w:lineRule="auto"/>
      </w:pPr>
    </w:p>
    <w:p w14:paraId="122B8730" w14:textId="34D9D07C" w:rsidR="00596A59" w:rsidRDefault="00596A59" w:rsidP="00665480">
      <w:pPr>
        <w:spacing w:after="0" w:line="240" w:lineRule="auto"/>
      </w:pPr>
      <w:r w:rsidRPr="00596A59">
        <w:t>11. PROPERTY, PLANT AND EQUIPMENT (CONTINUED)</w:t>
      </w:r>
    </w:p>
    <w:p w14:paraId="231FFBBE" w14:textId="77777777" w:rsidR="00596A59" w:rsidRDefault="00596A59" w:rsidP="00665480">
      <w:pPr>
        <w:spacing w:after="0" w:line="240" w:lineRule="auto"/>
      </w:pPr>
    </w:p>
    <w:p w14:paraId="63ADCC7F" w14:textId="77777777" w:rsidR="00665480" w:rsidRPr="00596A59" w:rsidRDefault="00665480" w:rsidP="00665480">
      <w:pPr>
        <w:spacing w:after="0" w:line="240" w:lineRule="auto"/>
        <w:rPr>
          <w:b/>
        </w:rPr>
      </w:pPr>
      <w:r w:rsidRPr="00596A59">
        <w:rPr>
          <w:b/>
        </w:rPr>
        <w:t>ii. Land and buildings on Deed of Grant in Trust (DOGIT) land</w:t>
      </w:r>
    </w:p>
    <w:p w14:paraId="1D096192" w14:textId="77777777" w:rsidR="00596A59" w:rsidRDefault="00596A59" w:rsidP="00665480">
      <w:pPr>
        <w:spacing w:after="0" w:line="240" w:lineRule="auto"/>
      </w:pPr>
    </w:p>
    <w:p w14:paraId="1D8B1F52" w14:textId="77777777" w:rsidR="00665480" w:rsidRDefault="00665480" w:rsidP="00665480">
      <w:pPr>
        <w:spacing w:after="0" w:line="240" w:lineRule="auto"/>
      </w:pPr>
      <w:r>
        <w:t>Land is valued at a nominal value of $1 per parcel as land is held in trust for the local community.</w:t>
      </w:r>
    </w:p>
    <w:p w14:paraId="0BF0E4B3" w14:textId="77777777" w:rsidR="00596A59" w:rsidRDefault="00596A59" w:rsidP="00665480">
      <w:pPr>
        <w:spacing w:after="0" w:line="240" w:lineRule="auto"/>
      </w:pPr>
    </w:p>
    <w:p w14:paraId="7D3D57F0" w14:textId="77777777" w:rsidR="00665480" w:rsidRDefault="00665480" w:rsidP="00665480">
      <w:pPr>
        <w:spacing w:after="0" w:line="240" w:lineRule="auto"/>
      </w:pPr>
      <w:r>
        <w:t>As there is no active market for departmentally–owned buildings on DOGIT land, the current replacement cost approach is used.</w:t>
      </w:r>
    </w:p>
    <w:p w14:paraId="33826585" w14:textId="77777777" w:rsidR="00596A59" w:rsidRDefault="00596A59" w:rsidP="00665480">
      <w:pPr>
        <w:spacing w:after="0" w:line="240" w:lineRule="auto"/>
      </w:pPr>
    </w:p>
    <w:p w14:paraId="4904EBDD" w14:textId="61ACA716" w:rsidR="00665480" w:rsidRDefault="00665480" w:rsidP="00665480">
      <w:pPr>
        <w:spacing w:after="0" w:line="240" w:lineRule="auto"/>
      </w:pPr>
      <w:r>
        <w:t>The indices are either publicly available, or are derived from available market information. SVS provides assurance of their robustness, validity</w:t>
      </w:r>
      <w:r w:rsidR="00596A59">
        <w:t xml:space="preserve"> </w:t>
      </w:r>
      <w:r>
        <w:t>and appropriateness for application to the relevant assets.</w:t>
      </w:r>
    </w:p>
    <w:p w14:paraId="3792D5ED" w14:textId="77777777" w:rsidR="00596A59" w:rsidRDefault="00596A59" w:rsidP="00665480">
      <w:pPr>
        <w:spacing w:after="0" w:line="240" w:lineRule="auto"/>
      </w:pPr>
    </w:p>
    <w:p w14:paraId="5CD95CBE" w14:textId="77777777" w:rsidR="00665480" w:rsidRDefault="00665480" w:rsidP="00665480">
      <w:pPr>
        <w:spacing w:after="0" w:line="240" w:lineRule="auto"/>
      </w:pPr>
      <w:r>
        <w:t>Management assesses and confirms the relevance and suitability of these indices.</w:t>
      </w:r>
    </w:p>
    <w:p w14:paraId="1725C442" w14:textId="77777777" w:rsidR="00596A59" w:rsidRDefault="00596A59" w:rsidP="00665480">
      <w:pPr>
        <w:spacing w:after="0" w:line="240" w:lineRule="auto"/>
      </w:pPr>
    </w:p>
    <w:p w14:paraId="39386E6F" w14:textId="62937BD5" w:rsidR="00665480" w:rsidRDefault="00665480" w:rsidP="00665480">
      <w:pPr>
        <w:spacing w:after="0" w:line="240" w:lineRule="auto"/>
      </w:pPr>
      <w:r>
        <w:t>Current replacement cost reflects the current cost that would be required to replace the service capacity of the asset as it currently exists.</w:t>
      </w:r>
      <w:r w:rsidR="00596A59">
        <w:t xml:space="preserve"> </w:t>
      </w:r>
      <w:r>
        <w:t>The cost is estimated to be the amount that would be incurred by a market participant to acquire or construct a substitute asset, adjusted for</w:t>
      </w:r>
      <w:r w:rsidR="00596A59">
        <w:t xml:space="preserve"> </w:t>
      </w:r>
      <w:r>
        <w:t>obsolescence.</w:t>
      </w:r>
    </w:p>
    <w:p w14:paraId="4F02878D" w14:textId="77777777" w:rsidR="00596A59" w:rsidRDefault="00596A59" w:rsidP="00665480">
      <w:pPr>
        <w:spacing w:after="0" w:line="240" w:lineRule="auto"/>
      </w:pPr>
    </w:p>
    <w:p w14:paraId="44F1687F" w14:textId="77777777" w:rsidR="00665480" w:rsidRPr="00596A59" w:rsidRDefault="00665480" w:rsidP="00665480">
      <w:pPr>
        <w:spacing w:after="0" w:line="240" w:lineRule="auto"/>
        <w:rPr>
          <w:b/>
        </w:rPr>
      </w:pPr>
      <w:r w:rsidRPr="00596A59">
        <w:rPr>
          <w:b/>
        </w:rPr>
        <w:t>FAIR VALUE</w:t>
      </w:r>
    </w:p>
    <w:p w14:paraId="268AD5F5" w14:textId="1F4DDCA3" w:rsidR="00665480" w:rsidRDefault="00665480" w:rsidP="00665480">
      <w:pPr>
        <w:spacing w:after="0" w:line="240" w:lineRule="auto"/>
      </w:pPr>
      <w:r>
        <w:t>A fair value measurement of a non–financial asset takes into account a market participant’s ability to generate economic benefits by using the</w:t>
      </w:r>
      <w:r w:rsidR="00596A59">
        <w:t xml:space="preserve"> </w:t>
      </w:r>
      <w:r>
        <w:t>asset in its highest and best use.</w:t>
      </w:r>
    </w:p>
    <w:p w14:paraId="09161503" w14:textId="77777777" w:rsidR="00596A59" w:rsidRDefault="00596A59" w:rsidP="00665480">
      <w:pPr>
        <w:spacing w:after="0" w:line="240" w:lineRule="auto"/>
      </w:pPr>
    </w:p>
    <w:p w14:paraId="0194E264" w14:textId="7D1A1AB5" w:rsidR="00665480" w:rsidRDefault="00665480" w:rsidP="00665480">
      <w:pPr>
        <w:spacing w:after="0" w:line="240" w:lineRule="auto"/>
      </w:pPr>
      <w:r>
        <w:t>All assets of the department for which fair value is measured or disclosed in the financial statements are categorised within the following fair</w:t>
      </w:r>
      <w:r w:rsidR="00596A59">
        <w:t xml:space="preserve"> </w:t>
      </w:r>
      <w:r>
        <w:t>value hierarchy, based on the data and assumptions used in the most recent specific appraisals:</w:t>
      </w:r>
    </w:p>
    <w:p w14:paraId="6D7F8990" w14:textId="77777777" w:rsidR="00596A59" w:rsidRDefault="00596A59" w:rsidP="00665480">
      <w:pPr>
        <w:spacing w:after="0" w:line="240" w:lineRule="auto"/>
      </w:pPr>
    </w:p>
    <w:p w14:paraId="0013693D" w14:textId="15888BA3" w:rsidR="00665480" w:rsidRDefault="00665480" w:rsidP="00665480">
      <w:pPr>
        <w:spacing w:after="0" w:line="240" w:lineRule="auto"/>
      </w:pPr>
      <w:r>
        <w:t>Overall buildings were revalued in 2020–21 based on an indexation of 0.99% decrease as advised by State Valuation Services, applicable to</w:t>
      </w:r>
      <w:r w:rsidR="00596A59">
        <w:t xml:space="preserve"> </w:t>
      </w:r>
      <w:r>
        <w:t>all departmentally controlled buildings and respective sub-components. Employee houses and respective sub-components were revalued in</w:t>
      </w:r>
      <w:r w:rsidR="00596A59">
        <w:t xml:space="preserve"> </w:t>
      </w:r>
      <w:r>
        <w:t>2020–21 based on an indexation of a 1% increase, and a devaluation of 1% was applied against Retail Stores and all other buildings (including</w:t>
      </w:r>
    </w:p>
    <w:p w14:paraId="03B90123" w14:textId="77777777" w:rsidR="00665480" w:rsidRDefault="00665480" w:rsidP="00665480">
      <w:pPr>
        <w:spacing w:after="0" w:line="240" w:lineRule="auto"/>
      </w:pPr>
      <w:r>
        <w:t>respective sub-components). Overall this resulted in a decrease to the Revaluation Reserve of $0.102 million.</w:t>
      </w:r>
    </w:p>
    <w:p w14:paraId="3261A29D" w14:textId="77777777" w:rsidR="00596A59" w:rsidRDefault="00596A59" w:rsidP="00665480">
      <w:pPr>
        <w:spacing w:after="0" w:line="240" w:lineRule="auto"/>
      </w:pPr>
    </w:p>
    <w:p w14:paraId="6B6D4320" w14:textId="77777777" w:rsidR="00665480" w:rsidRDefault="00665480" w:rsidP="00665480">
      <w:pPr>
        <w:spacing w:after="0" w:line="240" w:lineRule="auto"/>
      </w:pPr>
      <w:r>
        <w:t>• Level 1 – represents fair value measurements that reflect unadjusted quoted market prices in active markets for identical assets.</w:t>
      </w:r>
    </w:p>
    <w:p w14:paraId="14712F84" w14:textId="5E29BD95" w:rsidR="00665480" w:rsidRDefault="00665480" w:rsidP="00665480">
      <w:pPr>
        <w:spacing w:after="0" w:line="240" w:lineRule="auto"/>
      </w:pPr>
      <w:r>
        <w:t>• Level 2 – represents fair value measurements that are substantially derived from inputs (other than quoted prices included within</w:t>
      </w:r>
      <w:r w:rsidR="00596A59">
        <w:t xml:space="preserve"> </w:t>
      </w:r>
      <w:r>
        <w:t>level 1) that are observable, either directly or indirectly.</w:t>
      </w:r>
    </w:p>
    <w:p w14:paraId="55388942" w14:textId="77777777" w:rsidR="00665480" w:rsidRDefault="00665480" w:rsidP="00665480">
      <w:pPr>
        <w:spacing w:after="0" w:line="240" w:lineRule="auto"/>
      </w:pPr>
      <w:r>
        <w:t>• Level 3 – represents fair value measurements that are substantially derived from unobservable inputs.</w:t>
      </w:r>
    </w:p>
    <w:p w14:paraId="025AD9F8" w14:textId="77777777" w:rsidR="00596A59" w:rsidRDefault="00596A59" w:rsidP="00665480">
      <w:pPr>
        <w:spacing w:after="0" w:line="240" w:lineRule="auto"/>
      </w:pPr>
    </w:p>
    <w:p w14:paraId="74F68C8E" w14:textId="77777777" w:rsidR="00665480" w:rsidRDefault="00665480" w:rsidP="00665480">
      <w:pPr>
        <w:spacing w:after="0" w:line="240" w:lineRule="auto"/>
      </w:pPr>
      <w:r>
        <w:t>None of the department's valuations of assets are eligible for categorisation into level 1 of the fair value hierarchy.</w:t>
      </w:r>
    </w:p>
    <w:p w14:paraId="7268B497" w14:textId="77777777" w:rsidR="00596A59" w:rsidRDefault="00596A59" w:rsidP="00665480">
      <w:pPr>
        <w:spacing w:after="0" w:line="240" w:lineRule="auto"/>
      </w:pPr>
    </w:p>
    <w:p w14:paraId="0484904D" w14:textId="26FEEE5B" w:rsidR="00665480" w:rsidRDefault="00665480" w:rsidP="00665480">
      <w:pPr>
        <w:spacing w:after="0" w:line="240" w:lineRule="auto"/>
      </w:pPr>
      <w:r>
        <w:t>Buildings on DOGIT land comprise the majority of the department’s non-current assets and are valued using the Current Replacement</w:t>
      </w:r>
      <w:r w:rsidR="00596A59">
        <w:t xml:space="preserve"> </w:t>
      </w:r>
      <w:r>
        <w:t>Cost method. As such these are considered to be specialised buildings and categorised into level 3 of the fair value hierarchy. None of the</w:t>
      </w:r>
      <w:r w:rsidR="00596A59">
        <w:t xml:space="preserve"> </w:t>
      </w:r>
      <w:r>
        <w:t>department’s valuations are eligible for categorisation into level 1 of the fair value hierarchy. There were no asset transfers between fair value</w:t>
      </w:r>
      <w:r w:rsidR="00596A59">
        <w:t xml:space="preserve"> </w:t>
      </w:r>
      <w:r>
        <w:t>hierarchy levels during 2019–20 and these are outlined in the table below:</w:t>
      </w:r>
    </w:p>
    <w:p w14:paraId="1D0AE603" w14:textId="77777777" w:rsidR="00596A59" w:rsidRDefault="00596A59" w:rsidP="0066548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7"/>
        <w:gridCol w:w="1497"/>
        <w:gridCol w:w="1497"/>
        <w:gridCol w:w="1497"/>
        <w:gridCol w:w="1498"/>
        <w:gridCol w:w="1498"/>
        <w:gridCol w:w="1498"/>
      </w:tblGrid>
      <w:tr w:rsidR="00E057EE" w14:paraId="3EF2BAD9" w14:textId="77777777" w:rsidTr="00AA565F">
        <w:tc>
          <w:tcPr>
            <w:tcW w:w="1497" w:type="dxa"/>
            <w:vMerge w:val="restart"/>
          </w:tcPr>
          <w:p w14:paraId="46CC141B" w14:textId="77777777" w:rsidR="00E057EE" w:rsidRDefault="00E057EE" w:rsidP="00665480">
            <w:pPr>
              <w:spacing w:after="0" w:line="240" w:lineRule="auto"/>
            </w:pPr>
          </w:p>
        </w:tc>
        <w:tc>
          <w:tcPr>
            <w:tcW w:w="2994" w:type="dxa"/>
            <w:gridSpan w:val="2"/>
            <w:shd w:val="clear" w:color="auto" w:fill="D9D9D9" w:themeFill="background1" w:themeFillShade="D9"/>
          </w:tcPr>
          <w:p w14:paraId="1F6075D1" w14:textId="54344C0E" w:rsidR="00E057EE" w:rsidRPr="00E057EE" w:rsidRDefault="00E057EE" w:rsidP="00E057EE">
            <w:pPr>
              <w:spacing w:after="0" w:line="240" w:lineRule="auto"/>
              <w:jc w:val="center"/>
              <w:rPr>
                <w:b/>
              </w:rPr>
            </w:pPr>
            <w:r w:rsidRPr="00E057EE">
              <w:rPr>
                <w:b/>
              </w:rPr>
              <w:t>LEVEL 2</w:t>
            </w:r>
          </w:p>
        </w:tc>
        <w:tc>
          <w:tcPr>
            <w:tcW w:w="2995" w:type="dxa"/>
            <w:gridSpan w:val="2"/>
            <w:shd w:val="clear" w:color="auto" w:fill="D9D9D9" w:themeFill="background1" w:themeFillShade="D9"/>
          </w:tcPr>
          <w:p w14:paraId="27148DAB" w14:textId="1A7AB2D5" w:rsidR="00E057EE" w:rsidRPr="00E057EE" w:rsidRDefault="00E057EE" w:rsidP="00E057EE">
            <w:pPr>
              <w:spacing w:after="0" w:line="240" w:lineRule="auto"/>
              <w:jc w:val="center"/>
              <w:rPr>
                <w:b/>
              </w:rPr>
            </w:pPr>
            <w:r w:rsidRPr="00E057EE">
              <w:rPr>
                <w:b/>
              </w:rPr>
              <w:t>LEVEL 3</w:t>
            </w:r>
          </w:p>
        </w:tc>
        <w:tc>
          <w:tcPr>
            <w:tcW w:w="2996" w:type="dxa"/>
            <w:gridSpan w:val="2"/>
            <w:shd w:val="clear" w:color="auto" w:fill="D9D9D9" w:themeFill="background1" w:themeFillShade="D9"/>
          </w:tcPr>
          <w:p w14:paraId="3B40C5D8" w14:textId="51DEA3E3" w:rsidR="00E057EE" w:rsidRPr="00E057EE" w:rsidRDefault="00E057EE" w:rsidP="00E057EE">
            <w:pPr>
              <w:spacing w:after="0" w:line="240" w:lineRule="auto"/>
              <w:jc w:val="center"/>
              <w:rPr>
                <w:b/>
              </w:rPr>
            </w:pPr>
            <w:r w:rsidRPr="00E057EE">
              <w:rPr>
                <w:b/>
              </w:rPr>
              <w:t>TOTAL</w:t>
            </w:r>
          </w:p>
        </w:tc>
      </w:tr>
      <w:tr w:rsidR="00E057EE" w14:paraId="45CEC351" w14:textId="77777777" w:rsidTr="00AA565F">
        <w:tc>
          <w:tcPr>
            <w:tcW w:w="1497" w:type="dxa"/>
            <w:vMerge/>
          </w:tcPr>
          <w:p w14:paraId="00F6E656" w14:textId="77777777" w:rsidR="00E057EE" w:rsidRDefault="00E057EE" w:rsidP="00E057EE">
            <w:pPr>
              <w:spacing w:after="0" w:line="240" w:lineRule="auto"/>
            </w:pPr>
          </w:p>
        </w:tc>
        <w:tc>
          <w:tcPr>
            <w:tcW w:w="1497" w:type="dxa"/>
            <w:shd w:val="clear" w:color="auto" w:fill="D9D9D9" w:themeFill="background1" w:themeFillShade="D9"/>
          </w:tcPr>
          <w:p w14:paraId="60FF631B" w14:textId="77777777" w:rsidR="00E057EE" w:rsidRPr="0016579E" w:rsidRDefault="00E057EE" w:rsidP="00E057EE">
            <w:pPr>
              <w:spacing w:after="0" w:line="240" w:lineRule="auto"/>
              <w:jc w:val="right"/>
              <w:rPr>
                <w:b/>
                <w:noProof/>
                <w:sz w:val="18"/>
                <w:szCs w:val="18"/>
                <w:lang w:eastAsia="en-US"/>
              </w:rPr>
            </w:pPr>
            <w:r w:rsidRPr="0016579E">
              <w:rPr>
                <w:b/>
                <w:noProof/>
                <w:sz w:val="18"/>
                <w:szCs w:val="18"/>
                <w:lang w:eastAsia="en-US"/>
              </w:rPr>
              <w:t>2021</w:t>
            </w:r>
          </w:p>
          <w:p w14:paraId="1AEF1A01" w14:textId="4089E39E" w:rsidR="00E057EE" w:rsidRDefault="00E057EE" w:rsidP="00E057EE">
            <w:pPr>
              <w:spacing w:after="0" w:line="240" w:lineRule="auto"/>
              <w:jc w:val="right"/>
            </w:pPr>
            <w:r w:rsidRPr="0016579E">
              <w:rPr>
                <w:b/>
                <w:noProof/>
                <w:sz w:val="18"/>
                <w:szCs w:val="18"/>
                <w:lang w:eastAsia="en-US"/>
              </w:rPr>
              <w:t>$’000</w:t>
            </w:r>
          </w:p>
        </w:tc>
        <w:tc>
          <w:tcPr>
            <w:tcW w:w="1497" w:type="dxa"/>
            <w:shd w:val="clear" w:color="auto" w:fill="D9D9D9" w:themeFill="background1" w:themeFillShade="D9"/>
          </w:tcPr>
          <w:p w14:paraId="04EDF1F4" w14:textId="77777777" w:rsidR="00E057EE" w:rsidRPr="0016579E" w:rsidRDefault="00E057EE" w:rsidP="00E057EE">
            <w:pPr>
              <w:spacing w:after="0" w:line="240" w:lineRule="auto"/>
              <w:jc w:val="right"/>
              <w:rPr>
                <w:b/>
                <w:noProof/>
                <w:sz w:val="18"/>
                <w:szCs w:val="18"/>
                <w:lang w:eastAsia="en-US"/>
              </w:rPr>
            </w:pPr>
            <w:r w:rsidRPr="0016579E">
              <w:rPr>
                <w:b/>
                <w:noProof/>
                <w:sz w:val="18"/>
                <w:szCs w:val="18"/>
                <w:lang w:eastAsia="en-US"/>
              </w:rPr>
              <w:t>2020</w:t>
            </w:r>
          </w:p>
          <w:p w14:paraId="61C56B02" w14:textId="3767D10B" w:rsidR="00E057EE" w:rsidRDefault="00E057EE" w:rsidP="00E057EE">
            <w:pPr>
              <w:spacing w:after="0" w:line="240" w:lineRule="auto"/>
              <w:jc w:val="right"/>
            </w:pPr>
            <w:r w:rsidRPr="0016579E">
              <w:rPr>
                <w:b/>
                <w:noProof/>
                <w:sz w:val="18"/>
                <w:szCs w:val="18"/>
                <w:lang w:eastAsia="en-US"/>
              </w:rPr>
              <w:t>$’000</w:t>
            </w:r>
          </w:p>
        </w:tc>
        <w:tc>
          <w:tcPr>
            <w:tcW w:w="1497" w:type="dxa"/>
            <w:shd w:val="clear" w:color="auto" w:fill="D9D9D9" w:themeFill="background1" w:themeFillShade="D9"/>
          </w:tcPr>
          <w:p w14:paraId="5E0852DF" w14:textId="77777777" w:rsidR="00E057EE" w:rsidRPr="0016579E" w:rsidRDefault="00E057EE" w:rsidP="00E057EE">
            <w:pPr>
              <w:spacing w:after="0" w:line="240" w:lineRule="auto"/>
              <w:jc w:val="right"/>
              <w:rPr>
                <w:b/>
                <w:noProof/>
                <w:sz w:val="18"/>
                <w:szCs w:val="18"/>
                <w:lang w:eastAsia="en-US"/>
              </w:rPr>
            </w:pPr>
            <w:r w:rsidRPr="0016579E">
              <w:rPr>
                <w:b/>
                <w:noProof/>
                <w:sz w:val="18"/>
                <w:szCs w:val="18"/>
                <w:lang w:eastAsia="en-US"/>
              </w:rPr>
              <w:t>2021</w:t>
            </w:r>
          </w:p>
          <w:p w14:paraId="6DA71E7A" w14:textId="00601406" w:rsidR="00E057EE" w:rsidRDefault="00E057EE" w:rsidP="00E057EE">
            <w:pPr>
              <w:spacing w:after="0" w:line="240" w:lineRule="auto"/>
              <w:jc w:val="right"/>
            </w:pPr>
            <w:r w:rsidRPr="0016579E">
              <w:rPr>
                <w:b/>
                <w:noProof/>
                <w:sz w:val="18"/>
                <w:szCs w:val="18"/>
                <w:lang w:eastAsia="en-US"/>
              </w:rPr>
              <w:t>$’000</w:t>
            </w:r>
          </w:p>
        </w:tc>
        <w:tc>
          <w:tcPr>
            <w:tcW w:w="1498" w:type="dxa"/>
            <w:shd w:val="clear" w:color="auto" w:fill="D9D9D9" w:themeFill="background1" w:themeFillShade="D9"/>
          </w:tcPr>
          <w:p w14:paraId="00ECE9F3" w14:textId="77777777" w:rsidR="00E057EE" w:rsidRPr="0016579E" w:rsidRDefault="00E057EE" w:rsidP="00E057EE">
            <w:pPr>
              <w:spacing w:after="0" w:line="240" w:lineRule="auto"/>
              <w:jc w:val="right"/>
              <w:rPr>
                <w:b/>
                <w:noProof/>
                <w:sz w:val="18"/>
                <w:szCs w:val="18"/>
                <w:lang w:eastAsia="en-US"/>
              </w:rPr>
            </w:pPr>
            <w:r w:rsidRPr="0016579E">
              <w:rPr>
                <w:b/>
                <w:noProof/>
                <w:sz w:val="18"/>
                <w:szCs w:val="18"/>
                <w:lang w:eastAsia="en-US"/>
              </w:rPr>
              <w:t>2020</w:t>
            </w:r>
          </w:p>
          <w:p w14:paraId="3F49224F" w14:textId="1BD7B27F" w:rsidR="00E057EE" w:rsidRDefault="00E057EE" w:rsidP="00E057EE">
            <w:pPr>
              <w:spacing w:after="0" w:line="240" w:lineRule="auto"/>
              <w:jc w:val="right"/>
            </w:pPr>
            <w:r w:rsidRPr="0016579E">
              <w:rPr>
                <w:b/>
                <w:noProof/>
                <w:sz w:val="18"/>
                <w:szCs w:val="18"/>
                <w:lang w:eastAsia="en-US"/>
              </w:rPr>
              <w:t>$’000</w:t>
            </w:r>
          </w:p>
        </w:tc>
        <w:tc>
          <w:tcPr>
            <w:tcW w:w="1498" w:type="dxa"/>
            <w:shd w:val="clear" w:color="auto" w:fill="D9D9D9" w:themeFill="background1" w:themeFillShade="D9"/>
          </w:tcPr>
          <w:p w14:paraId="5210F78F" w14:textId="77777777" w:rsidR="00E057EE" w:rsidRPr="0016579E" w:rsidRDefault="00E057EE" w:rsidP="00E057EE">
            <w:pPr>
              <w:spacing w:after="0" w:line="240" w:lineRule="auto"/>
              <w:jc w:val="right"/>
              <w:rPr>
                <w:b/>
                <w:noProof/>
                <w:sz w:val="18"/>
                <w:szCs w:val="18"/>
                <w:lang w:eastAsia="en-US"/>
              </w:rPr>
            </w:pPr>
            <w:r w:rsidRPr="0016579E">
              <w:rPr>
                <w:b/>
                <w:noProof/>
                <w:sz w:val="18"/>
                <w:szCs w:val="18"/>
                <w:lang w:eastAsia="en-US"/>
              </w:rPr>
              <w:t>2021</w:t>
            </w:r>
          </w:p>
          <w:p w14:paraId="73B6116E" w14:textId="6FF612BF" w:rsidR="00E057EE" w:rsidRDefault="00E057EE" w:rsidP="00E057EE">
            <w:pPr>
              <w:spacing w:after="0" w:line="240" w:lineRule="auto"/>
              <w:jc w:val="right"/>
            </w:pPr>
            <w:r w:rsidRPr="0016579E">
              <w:rPr>
                <w:b/>
                <w:noProof/>
                <w:sz w:val="18"/>
                <w:szCs w:val="18"/>
                <w:lang w:eastAsia="en-US"/>
              </w:rPr>
              <w:t>$’000</w:t>
            </w:r>
          </w:p>
        </w:tc>
        <w:tc>
          <w:tcPr>
            <w:tcW w:w="1498" w:type="dxa"/>
            <w:shd w:val="clear" w:color="auto" w:fill="D9D9D9" w:themeFill="background1" w:themeFillShade="D9"/>
          </w:tcPr>
          <w:p w14:paraId="4E3A1582" w14:textId="77777777" w:rsidR="00E057EE" w:rsidRPr="0016579E" w:rsidRDefault="00E057EE" w:rsidP="00E057EE">
            <w:pPr>
              <w:spacing w:after="0" w:line="240" w:lineRule="auto"/>
              <w:jc w:val="right"/>
              <w:rPr>
                <w:b/>
                <w:noProof/>
                <w:sz w:val="18"/>
                <w:szCs w:val="18"/>
                <w:lang w:eastAsia="en-US"/>
              </w:rPr>
            </w:pPr>
            <w:r w:rsidRPr="0016579E">
              <w:rPr>
                <w:b/>
                <w:noProof/>
                <w:sz w:val="18"/>
                <w:szCs w:val="18"/>
                <w:lang w:eastAsia="en-US"/>
              </w:rPr>
              <w:t>2020</w:t>
            </w:r>
          </w:p>
          <w:p w14:paraId="2AC795E9" w14:textId="2557FA43" w:rsidR="00E057EE" w:rsidRDefault="00E057EE" w:rsidP="00E057EE">
            <w:pPr>
              <w:spacing w:after="0" w:line="240" w:lineRule="auto"/>
              <w:jc w:val="right"/>
            </w:pPr>
            <w:r w:rsidRPr="0016579E">
              <w:rPr>
                <w:b/>
                <w:noProof/>
                <w:sz w:val="18"/>
                <w:szCs w:val="18"/>
                <w:lang w:eastAsia="en-US"/>
              </w:rPr>
              <w:t>$’000</w:t>
            </w:r>
          </w:p>
        </w:tc>
      </w:tr>
      <w:tr w:rsidR="00E057EE" w14:paraId="50BE738B" w14:textId="77777777" w:rsidTr="00AA565F">
        <w:tc>
          <w:tcPr>
            <w:tcW w:w="1497" w:type="dxa"/>
            <w:shd w:val="clear" w:color="auto" w:fill="D9D9D9" w:themeFill="background1" w:themeFillShade="D9"/>
          </w:tcPr>
          <w:p w14:paraId="2827D2B1" w14:textId="113901AB" w:rsidR="00E057EE" w:rsidRPr="00E057EE" w:rsidRDefault="00E057EE" w:rsidP="00E057EE">
            <w:pPr>
              <w:spacing w:after="0" w:line="240" w:lineRule="auto"/>
              <w:rPr>
                <w:b/>
              </w:rPr>
            </w:pPr>
            <w:r w:rsidRPr="00E057EE">
              <w:rPr>
                <w:b/>
              </w:rPr>
              <w:t>Buildings</w:t>
            </w:r>
          </w:p>
        </w:tc>
        <w:tc>
          <w:tcPr>
            <w:tcW w:w="1497" w:type="dxa"/>
          </w:tcPr>
          <w:p w14:paraId="1ACAA918" w14:textId="595ADA0A" w:rsidR="00E057EE" w:rsidRDefault="00E057EE" w:rsidP="00E057EE">
            <w:pPr>
              <w:spacing w:after="0" w:line="240" w:lineRule="auto"/>
              <w:jc w:val="right"/>
            </w:pPr>
            <w:r>
              <w:t>2,234</w:t>
            </w:r>
          </w:p>
        </w:tc>
        <w:tc>
          <w:tcPr>
            <w:tcW w:w="1497" w:type="dxa"/>
          </w:tcPr>
          <w:p w14:paraId="6BC5BA8F" w14:textId="0D6BA567" w:rsidR="00E057EE" w:rsidRDefault="00E057EE" w:rsidP="00E057EE">
            <w:pPr>
              <w:spacing w:after="0" w:line="240" w:lineRule="auto"/>
              <w:jc w:val="right"/>
            </w:pPr>
            <w:r>
              <w:t>2,277</w:t>
            </w:r>
          </w:p>
        </w:tc>
        <w:tc>
          <w:tcPr>
            <w:tcW w:w="1497" w:type="dxa"/>
          </w:tcPr>
          <w:p w14:paraId="1B92ECAC" w14:textId="75B505E1" w:rsidR="00E057EE" w:rsidRDefault="00E057EE" w:rsidP="00E057EE">
            <w:pPr>
              <w:spacing w:after="0" w:line="240" w:lineRule="auto"/>
              <w:jc w:val="right"/>
            </w:pPr>
            <w:r>
              <w:t>12,082</w:t>
            </w:r>
          </w:p>
        </w:tc>
        <w:tc>
          <w:tcPr>
            <w:tcW w:w="1498" w:type="dxa"/>
          </w:tcPr>
          <w:p w14:paraId="6E8E4B89" w14:textId="3CAF820C" w:rsidR="00E057EE" w:rsidRDefault="00E057EE" w:rsidP="00E057EE">
            <w:pPr>
              <w:spacing w:after="0" w:line="240" w:lineRule="auto"/>
              <w:jc w:val="right"/>
            </w:pPr>
            <w:r>
              <w:t>12,673</w:t>
            </w:r>
          </w:p>
        </w:tc>
        <w:tc>
          <w:tcPr>
            <w:tcW w:w="1498" w:type="dxa"/>
          </w:tcPr>
          <w:p w14:paraId="63F4CACB" w14:textId="341CE332" w:rsidR="00E057EE" w:rsidRDefault="00E057EE" w:rsidP="00E057EE">
            <w:pPr>
              <w:spacing w:after="0" w:line="240" w:lineRule="auto"/>
              <w:jc w:val="right"/>
            </w:pPr>
            <w:r>
              <w:t>14,316</w:t>
            </w:r>
          </w:p>
        </w:tc>
        <w:tc>
          <w:tcPr>
            <w:tcW w:w="1498" w:type="dxa"/>
          </w:tcPr>
          <w:p w14:paraId="4114A9AF" w14:textId="5344D106" w:rsidR="00E057EE" w:rsidRDefault="00E057EE" w:rsidP="00E057EE">
            <w:pPr>
              <w:spacing w:after="0" w:line="240" w:lineRule="auto"/>
              <w:jc w:val="right"/>
            </w:pPr>
            <w:r>
              <w:t>14,950</w:t>
            </w:r>
          </w:p>
        </w:tc>
      </w:tr>
      <w:tr w:rsidR="00E057EE" w14:paraId="6EB1963A" w14:textId="77777777" w:rsidTr="00AA565F">
        <w:tc>
          <w:tcPr>
            <w:tcW w:w="1497" w:type="dxa"/>
            <w:shd w:val="clear" w:color="auto" w:fill="D9D9D9" w:themeFill="background1" w:themeFillShade="D9"/>
          </w:tcPr>
          <w:p w14:paraId="35637496" w14:textId="5301B77D" w:rsidR="00E057EE" w:rsidRPr="00E057EE" w:rsidRDefault="00E057EE" w:rsidP="00E057EE">
            <w:pPr>
              <w:spacing w:after="0" w:line="240" w:lineRule="auto"/>
              <w:rPr>
                <w:b/>
              </w:rPr>
            </w:pPr>
            <w:r w:rsidRPr="00E057EE">
              <w:rPr>
                <w:b/>
              </w:rPr>
              <w:t>Land</w:t>
            </w:r>
          </w:p>
        </w:tc>
        <w:tc>
          <w:tcPr>
            <w:tcW w:w="1497" w:type="dxa"/>
          </w:tcPr>
          <w:p w14:paraId="437C7735" w14:textId="1213C78C" w:rsidR="00E057EE" w:rsidRDefault="00E057EE" w:rsidP="00E057EE">
            <w:pPr>
              <w:spacing w:after="0" w:line="240" w:lineRule="auto"/>
              <w:jc w:val="right"/>
            </w:pPr>
            <w:r>
              <w:t>1,410</w:t>
            </w:r>
          </w:p>
        </w:tc>
        <w:tc>
          <w:tcPr>
            <w:tcW w:w="1497" w:type="dxa"/>
          </w:tcPr>
          <w:p w14:paraId="18F6087E" w14:textId="1BDAFCB6" w:rsidR="00E057EE" w:rsidRDefault="00E057EE" w:rsidP="00E057EE">
            <w:pPr>
              <w:spacing w:after="0" w:line="240" w:lineRule="auto"/>
              <w:jc w:val="right"/>
            </w:pPr>
            <w:r>
              <w:t>1,410</w:t>
            </w:r>
          </w:p>
        </w:tc>
        <w:tc>
          <w:tcPr>
            <w:tcW w:w="1497" w:type="dxa"/>
          </w:tcPr>
          <w:p w14:paraId="31B09441" w14:textId="3B1D8418" w:rsidR="00E057EE" w:rsidRDefault="00E057EE" w:rsidP="00E057EE">
            <w:pPr>
              <w:spacing w:after="0" w:line="240" w:lineRule="auto"/>
              <w:jc w:val="right"/>
            </w:pPr>
            <w:r>
              <w:t>-</w:t>
            </w:r>
          </w:p>
        </w:tc>
        <w:tc>
          <w:tcPr>
            <w:tcW w:w="1498" w:type="dxa"/>
          </w:tcPr>
          <w:p w14:paraId="5E344A38" w14:textId="76616C79" w:rsidR="00E057EE" w:rsidRDefault="00E057EE" w:rsidP="00E057EE">
            <w:pPr>
              <w:spacing w:after="0" w:line="240" w:lineRule="auto"/>
              <w:jc w:val="right"/>
            </w:pPr>
            <w:r>
              <w:t>-</w:t>
            </w:r>
          </w:p>
        </w:tc>
        <w:tc>
          <w:tcPr>
            <w:tcW w:w="1498" w:type="dxa"/>
          </w:tcPr>
          <w:p w14:paraId="1710208F" w14:textId="128B6368" w:rsidR="00E057EE" w:rsidRDefault="00E057EE" w:rsidP="00E057EE">
            <w:pPr>
              <w:spacing w:after="0" w:line="240" w:lineRule="auto"/>
              <w:jc w:val="right"/>
            </w:pPr>
            <w:r>
              <w:t>1,410</w:t>
            </w:r>
          </w:p>
        </w:tc>
        <w:tc>
          <w:tcPr>
            <w:tcW w:w="1498" w:type="dxa"/>
          </w:tcPr>
          <w:p w14:paraId="60BDDC19" w14:textId="08715398" w:rsidR="00E057EE" w:rsidRDefault="00E057EE" w:rsidP="00E057EE">
            <w:pPr>
              <w:spacing w:after="0" w:line="240" w:lineRule="auto"/>
              <w:jc w:val="right"/>
            </w:pPr>
            <w:r>
              <w:t>1,410</w:t>
            </w:r>
          </w:p>
        </w:tc>
      </w:tr>
    </w:tbl>
    <w:p w14:paraId="4626C978" w14:textId="4FCDF8BD" w:rsidR="00596A59" w:rsidRDefault="00596A59" w:rsidP="00665480">
      <w:pPr>
        <w:spacing w:after="0" w:line="240" w:lineRule="auto"/>
      </w:pPr>
    </w:p>
    <w:p w14:paraId="590BEC44" w14:textId="60C83E8D" w:rsidR="00596A59" w:rsidRDefault="00E057EE" w:rsidP="00665480">
      <w:pPr>
        <w:spacing w:after="0" w:line="240" w:lineRule="auto"/>
        <w:rPr>
          <w:b/>
        </w:rPr>
      </w:pPr>
      <w:r w:rsidRPr="00E057EE">
        <w:rPr>
          <w:b/>
        </w:rPr>
        <w:t>LEVEL 3 FAIR VALUE MEASUREMENT – RECONCILIATION</w:t>
      </w:r>
    </w:p>
    <w:p w14:paraId="06160856" w14:textId="77777777" w:rsidR="0006158E" w:rsidRPr="00E057EE" w:rsidRDefault="0006158E" w:rsidP="00665480">
      <w:pPr>
        <w:spacing w:after="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1097"/>
        <w:gridCol w:w="1098"/>
        <w:gridCol w:w="1098"/>
        <w:gridCol w:w="1098"/>
      </w:tblGrid>
      <w:tr w:rsidR="0006158E" w14:paraId="63FDCCD3" w14:textId="77777777" w:rsidTr="00AA565F">
        <w:tc>
          <w:tcPr>
            <w:tcW w:w="6091" w:type="dxa"/>
            <w:vMerge w:val="restart"/>
            <w:shd w:val="clear" w:color="auto" w:fill="D9D9D9" w:themeFill="background1" w:themeFillShade="D9"/>
          </w:tcPr>
          <w:p w14:paraId="3FF7BED5" w14:textId="77777777" w:rsidR="0006158E" w:rsidRDefault="0006158E" w:rsidP="00665480">
            <w:pPr>
              <w:spacing w:after="0" w:line="240" w:lineRule="auto"/>
            </w:pPr>
          </w:p>
        </w:tc>
        <w:tc>
          <w:tcPr>
            <w:tcW w:w="2195" w:type="dxa"/>
            <w:gridSpan w:val="2"/>
            <w:shd w:val="clear" w:color="auto" w:fill="D9D9D9" w:themeFill="background1" w:themeFillShade="D9"/>
          </w:tcPr>
          <w:p w14:paraId="7F41EFF8" w14:textId="01384ED3" w:rsidR="0006158E" w:rsidRDefault="0006158E" w:rsidP="00584101">
            <w:pPr>
              <w:spacing w:after="0" w:line="240" w:lineRule="auto"/>
              <w:jc w:val="center"/>
            </w:pPr>
            <w:r>
              <w:t>BUILDINGS</w:t>
            </w:r>
          </w:p>
        </w:tc>
        <w:tc>
          <w:tcPr>
            <w:tcW w:w="2196" w:type="dxa"/>
            <w:gridSpan w:val="2"/>
            <w:shd w:val="clear" w:color="auto" w:fill="D9D9D9" w:themeFill="background1" w:themeFillShade="D9"/>
          </w:tcPr>
          <w:p w14:paraId="558ED7E8" w14:textId="7DDC2DE0" w:rsidR="0006158E" w:rsidRDefault="0006158E" w:rsidP="00584101">
            <w:pPr>
              <w:spacing w:after="0" w:line="240" w:lineRule="auto"/>
              <w:jc w:val="center"/>
            </w:pPr>
            <w:r>
              <w:t>LAND</w:t>
            </w:r>
          </w:p>
        </w:tc>
      </w:tr>
      <w:tr w:rsidR="0006158E" w14:paraId="697574A2" w14:textId="77777777" w:rsidTr="00AA565F">
        <w:tc>
          <w:tcPr>
            <w:tcW w:w="6091" w:type="dxa"/>
            <w:vMerge/>
            <w:shd w:val="clear" w:color="auto" w:fill="D9D9D9" w:themeFill="background1" w:themeFillShade="D9"/>
          </w:tcPr>
          <w:p w14:paraId="1AA7A9EC" w14:textId="77777777" w:rsidR="0006158E" w:rsidRDefault="0006158E" w:rsidP="00584101">
            <w:pPr>
              <w:spacing w:after="0" w:line="240" w:lineRule="auto"/>
            </w:pPr>
          </w:p>
        </w:tc>
        <w:tc>
          <w:tcPr>
            <w:tcW w:w="1097" w:type="dxa"/>
            <w:shd w:val="clear" w:color="auto" w:fill="D9D9D9" w:themeFill="background1" w:themeFillShade="D9"/>
          </w:tcPr>
          <w:p w14:paraId="0EF14B51" w14:textId="77777777" w:rsidR="0006158E" w:rsidRPr="0016579E" w:rsidRDefault="0006158E" w:rsidP="00584101">
            <w:pPr>
              <w:spacing w:after="0" w:line="240" w:lineRule="auto"/>
              <w:jc w:val="right"/>
              <w:rPr>
                <w:b/>
                <w:noProof/>
                <w:sz w:val="18"/>
                <w:szCs w:val="18"/>
                <w:lang w:eastAsia="en-US"/>
              </w:rPr>
            </w:pPr>
            <w:r w:rsidRPr="0016579E">
              <w:rPr>
                <w:b/>
                <w:noProof/>
                <w:sz w:val="18"/>
                <w:szCs w:val="18"/>
                <w:lang w:eastAsia="en-US"/>
              </w:rPr>
              <w:t>2021</w:t>
            </w:r>
          </w:p>
          <w:p w14:paraId="2D2E9276" w14:textId="59E30B43" w:rsidR="0006158E" w:rsidRDefault="0006158E" w:rsidP="00584101">
            <w:pPr>
              <w:spacing w:after="0" w:line="240" w:lineRule="auto"/>
              <w:jc w:val="right"/>
            </w:pPr>
            <w:r w:rsidRPr="0016579E">
              <w:rPr>
                <w:b/>
                <w:noProof/>
                <w:sz w:val="18"/>
                <w:szCs w:val="18"/>
                <w:lang w:eastAsia="en-US"/>
              </w:rPr>
              <w:t>$’000</w:t>
            </w:r>
          </w:p>
        </w:tc>
        <w:tc>
          <w:tcPr>
            <w:tcW w:w="1098" w:type="dxa"/>
            <w:shd w:val="clear" w:color="auto" w:fill="D9D9D9" w:themeFill="background1" w:themeFillShade="D9"/>
          </w:tcPr>
          <w:p w14:paraId="7633E2F3" w14:textId="77777777" w:rsidR="0006158E" w:rsidRPr="0016579E" w:rsidRDefault="0006158E" w:rsidP="00584101">
            <w:pPr>
              <w:spacing w:after="0" w:line="240" w:lineRule="auto"/>
              <w:jc w:val="right"/>
              <w:rPr>
                <w:b/>
                <w:noProof/>
                <w:sz w:val="18"/>
                <w:szCs w:val="18"/>
                <w:lang w:eastAsia="en-US"/>
              </w:rPr>
            </w:pPr>
            <w:r w:rsidRPr="0016579E">
              <w:rPr>
                <w:b/>
                <w:noProof/>
                <w:sz w:val="18"/>
                <w:szCs w:val="18"/>
                <w:lang w:eastAsia="en-US"/>
              </w:rPr>
              <w:t>2020</w:t>
            </w:r>
          </w:p>
          <w:p w14:paraId="6EB57688" w14:textId="3F968DC5" w:rsidR="0006158E" w:rsidRDefault="0006158E" w:rsidP="00584101">
            <w:pPr>
              <w:spacing w:after="0" w:line="240" w:lineRule="auto"/>
              <w:jc w:val="right"/>
            </w:pPr>
            <w:r w:rsidRPr="0016579E">
              <w:rPr>
                <w:b/>
                <w:noProof/>
                <w:sz w:val="18"/>
                <w:szCs w:val="18"/>
                <w:lang w:eastAsia="en-US"/>
              </w:rPr>
              <w:t>$’000</w:t>
            </w:r>
          </w:p>
        </w:tc>
        <w:tc>
          <w:tcPr>
            <w:tcW w:w="1098" w:type="dxa"/>
            <w:shd w:val="clear" w:color="auto" w:fill="D9D9D9" w:themeFill="background1" w:themeFillShade="D9"/>
          </w:tcPr>
          <w:p w14:paraId="23C22EA5" w14:textId="77777777" w:rsidR="0006158E" w:rsidRPr="0016579E" w:rsidRDefault="0006158E" w:rsidP="00584101">
            <w:pPr>
              <w:spacing w:after="0" w:line="240" w:lineRule="auto"/>
              <w:jc w:val="right"/>
              <w:rPr>
                <w:b/>
                <w:noProof/>
                <w:sz w:val="18"/>
                <w:szCs w:val="18"/>
                <w:lang w:eastAsia="en-US"/>
              </w:rPr>
            </w:pPr>
            <w:r w:rsidRPr="0016579E">
              <w:rPr>
                <w:b/>
                <w:noProof/>
                <w:sz w:val="18"/>
                <w:szCs w:val="18"/>
                <w:lang w:eastAsia="en-US"/>
              </w:rPr>
              <w:t>2021</w:t>
            </w:r>
          </w:p>
          <w:p w14:paraId="42912C0D" w14:textId="6B843E50" w:rsidR="0006158E" w:rsidRDefault="0006158E" w:rsidP="00584101">
            <w:pPr>
              <w:spacing w:after="0" w:line="240" w:lineRule="auto"/>
              <w:jc w:val="right"/>
            </w:pPr>
            <w:r w:rsidRPr="0016579E">
              <w:rPr>
                <w:b/>
                <w:noProof/>
                <w:sz w:val="18"/>
                <w:szCs w:val="18"/>
                <w:lang w:eastAsia="en-US"/>
              </w:rPr>
              <w:t>$’000</w:t>
            </w:r>
          </w:p>
        </w:tc>
        <w:tc>
          <w:tcPr>
            <w:tcW w:w="1098" w:type="dxa"/>
            <w:shd w:val="clear" w:color="auto" w:fill="D9D9D9" w:themeFill="background1" w:themeFillShade="D9"/>
          </w:tcPr>
          <w:p w14:paraId="4B57831D" w14:textId="77777777" w:rsidR="0006158E" w:rsidRPr="0016579E" w:rsidRDefault="0006158E" w:rsidP="00584101">
            <w:pPr>
              <w:spacing w:after="0" w:line="240" w:lineRule="auto"/>
              <w:jc w:val="right"/>
              <w:rPr>
                <w:b/>
                <w:noProof/>
                <w:sz w:val="18"/>
                <w:szCs w:val="18"/>
                <w:lang w:eastAsia="en-US"/>
              </w:rPr>
            </w:pPr>
            <w:r w:rsidRPr="0016579E">
              <w:rPr>
                <w:b/>
                <w:noProof/>
                <w:sz w:val="18"/>
                <w:szCs w:val="18"/>
                <w:lang w:eastAsia="en-US"/>
              </w:rPr>
              <w:t>2020</w:t>
            </w:r>
          </w:p>
          <w:p w14:paraId="5653D73F" w14:textId="774DD9B5" w:rsidR="0006158E" w:rsidRDefault="0006158E" w:rsidP="00584101">
            <w:pPr>
              <w:spacing w:after="0" w:line="240" w:lineRule="auto"/>
              <w:jc w:val="right"/>
            </w:pPr>
            <w:r w:rsidRPr="0016579E">
              <w:rPr>
                <w:b/>
                <w:noProof/>
                <w:sz w:val="18"/>
                <w:szCs w:val="18"/>
                <w:lang w:eastAsia="en-US"/>
              </w:rPr>
              <w:t>$’000</w:t>
            </w:r>
          </w:p>
        </w:tc>
      </w:tr>
      <w:tr w:rsidR="0006158E" w14:paraId="19B47626" w14:textId="77777777" w:rsidTr="00AA565F">
        <w:tc>
          <w:tcPr>
            <w:tcW w:w="6091" w:type="dxa"/>
          </w:tcPr>
          <w:p w14:paraId="5A086881" w14:textId="6A19C3BC" w:rsidR="00584101" w:rsidRPr="0006158E" w:rsidRDefault="0006158E" w:rsidP="00584101">
            <w:pPr>
              <w:spacing w:after="0" w:line="240" w:lineRule="auto"/>
              <w:rPr>
                <w:sz w:val="18"/>
                <w:szCs w:val="18"/>
              </w:rPr>
            </w:pPr>
            <w:r w:rsidRPr="0006158E">
              <w:rPr>
                <w:sz w:val="18"/>
                <w:szCs w:val="18"/>
              </w:rPr>
              <w:t>Carry Amount at 1 July</w:t>
            </w:r>
          </w:p>
        </w:tc>
        <w:tc>
          <w:tcPr>
            <w:tcW w:w="1097" w:type="dxa"/>
          </w:tcPr>
          <w:p w14:paraId="0F9E0E28" w14:textId="28CF9D45" w:rsidR="00584101" w:rsidRDefault="0006158E" w:rsidP="0006158E">
            <w:pPr>
              <w:spacing w:after="0" w:line="240" w:lineRule="auto"/>
              <w:jc w:val="right"/>
            </w:pPr>
            <w:r>
              <w:t>12,673</w:t>
            </w:r>
          </w:p>
        </w:tc>
        <w:tc>
          <w:tcPr>
            <w:tcW w:w="1098" w:type="dxa"/>
          </w:tcPr>
          <w:p w14:paraId="3D91E095" w14:textId="3F5DD3B2" w:rsidR="00584101" w:rsidRDefault="0006158E" w:rsidP="0006158E">
            <w:pPr>
              <w:spacing w:after="0" w:line="240" w:lineRule="auto"/>
              <w:jc w:val="right"/>
            </w:pPr>
            <w:r>
              <w:t>13,342</w:t>
            </w:r>
          </w:p>
        </w:tc>
        <w:tc>
          <w:tcPr>
            <w:tcW w:w="1098" w:type="dxa"/>
          </w:tcPr>
          <w:p w14:paraId="20619BFB" w14:textId="311078DE" w:rsidR="00584101" w:rsidRDefault="0006158E" w:rsidP="0006158E">
            <w:pPr>
              <w:spacing w:after="0" w:line="240" w:lineRule="auto"/>
              <w:jc w:val="right"/>
            </w:pPr>
            <w:r>
              <w:t>-</w:t>
            </w:r>
          </w:p>
        </w:tc>
        <w:tc>
          <w:tcPr>
            <w:tcW w:w="1098" w:type="dxa"/>
          </w:tcPr>
          <w:p w14:paraId="5BA9BC95" w14:textId="39C8A6AD" w:rsidR="00584101" w:rsidRDefault="0006158E" w:rsidP="0006158E">
            <w:pPr>
              <w:spacing w:after="0" w:line="240" w:lineRule="auto"/>
              <w:jc w:val="right"/>
            </w:pPr>
            <w:r>
              <w:t>-</w:t>
            </w:r>
          </w:p>
        </w:tc>
      </w:tr>
      <w:tr w:rsidR="0006158E" w14:paraId="4A422996" w14:textId="77777777" w:rsidTr="00AA565F">
        <w:tc>
          <w:tcPr>
            <w:tcW w:w="6091" w:type="dxa"/>
          </w:tcPr>
          <w:p w14:paraId="3B25575D" w14:textId="7976FB07" w:rsidR="00584101" w:rsidRPr="0006158E" w:rsidRDefault="0006158E" w:rsidP="00584101">
            <w:pPr>
              <w:spacing w:after="0" w:line="240" w:lineRule="auto"/>
              <w:rPr>
                <w:sz w:val="18"/>
                <w:szCs w:val="18"/>
              </w:rPr>
            </w:pPr>
            <w:r w:rsidRPr="0006158E">
              <w:rPr>
                <w:sz w:val="18"/>
                <w:szCs w:val="18"/>
              </w:rPr>
              <w:t>Transfer in from other entities</w:t>
            </w:r>
          </w:p>
        </w:tc>
        <w:tc>
          <w:tcPr>
            <w:tcW w:w="1097" w:type="dxa"/>
          </w:tcPr>
          <w:p w14:paraId="2295502C" w14:textId="3FD11C89" w:rsidR="00584101" w:rsidRDefault="0006158E" w:rsidP="0006158E">
            <w:pPr>
              <w:spacing w:after="0" w:line="240" w:lineRule="auto"/>
              <w:jc w:val="right"/>
            </w:pPr>
            <w:r>
              <w:t>-</w:t>
            </w:r>
          </w:p>
        </w:tc>
        <w:tc>
          <w:tcPr>
            <w:tcW w:w="1098" w:type="dxa"/>
          </w:tcPr>
          <w:p w14:paraId="5531631A" w14:textId="0D8F1B73" w:rsidR="00584101" w:rsidRDefault="0006158E" w:rsidP="0006158E">
            <w:pPr>
              <w:spacing w:after="0" w:line="240" w:lineRule="auto"/>
              <w:jc w:val="right"/>
            </w:pPr>
            <w:r>
              <w:t>-</w:t>
            </w:r>
          </w:p>
        </w:tc>
        <w:tc>
          <w:tcPr>
            <w:tcW w:w="1098" w:type="dxa"/>
          </w:tcPr>
          <w:p w14:paraId="62B3C259" w14:textId="5FF9A541" w:rsidR="00584101" w:rsidRDefault="0006158E" w:rsidP="0006158E">
            <w:pPr>
              <w:spacing w:after="0" w:line="240" w:lineRule="auto"/>
              <w:jc w:val="right"/>
            </w:pPr>
            <w:r>
              <w:t>-</w:t>
            </w:r>
          </w:p>
        </w:tc>
        <w:tc>
          <w:tcPr>
            <w:tcW w:w="1098" w:type="dxa"/>
          </w:tcPr>
          <w:p w14:paraId="2533AB5F" w14:textId="61AF1EF3" w:rsidR="00584101" w:rsidRDefault="0006158E" w:rsidP="0006158E">
            <w:pPr>
              <w:spacing w:after="0" w:line="240" w:lineRule="auto"/>
              <w:jc w:val="right"/>
            </w:pPr>
            <w:r>
              <w:t>-</w:t>
            </w:r>
          </w:p>
        </w:tc>
      </w:tr>
      <w:tr w:rsidR="0006158E" w14:paraId="19F1EFAE" w14:textId="77777777" w:rsidTr="00AA565F">
        <w:tc>
          <w:tcPr>
            <w:tcW w:w="6091" w:type="dxa"/>
          </w:tcPr>
          <w:p w14:paraId="674243AB" w14:textId="648945C9" w:rsidR="00584101" w:rsidRPr="0006158E" w:rsidRDefault="0006158E" w:rsidP="00584101">
            <w:pPr>
              <w:spacing w:after="0" w:line="240" w:lineRule="auto"/>
              <w:rPr>
                <w:sz w:val="18"/>
                <w:szCs w:val="18"/>
              </w:rPr>
            </w:pPr>
            <w:r w:rsidRPr="0006158E">
              <w:rPr>
                <w:sz w:val="18"/>
                <w:szCs w:val="18"/>
              </w:rPr>
              <w:t>Acquisitions</w:t>
            </w:r>
          </w:p>
        </w:tc>
        <w:tc>
          <w:tcPr>
            <w:tcW w:w="1097" w:type="dxa"/>
          </w:tcPr>
          <w:p w14:paraId="742AF1B3" w14:textId="54407DA6" w:rsidR="00584101" w:rsidRDefault="0006158E" w:rsidP="0006158E">
            <w:pPr>
              <w:spacing w:after="0" w:line="240" w:lineRule="auto"/>
              <w:jc w:val="right"/>
            </w:pPr>
            <w:r>
              <w:t>7</w:t>
            </w:r>
          </w:p>
        </w:tc>
        <w:tc>
          <w:tcPr>
            <w:tcW w:w="1098" w:type="dxa"/>
          </w:tcPr>
          <w:p w14:paraId="2E876686" w14:textId="461CBEB4" w:rsidR="00584101" w:rsidRDefault="0006158E" w:rsidP="0006158E">
            <w:pPr>
              <w:spacing w:after="0" w:line="240" w:lineRule="auto"/>
              <w:jc w:val="right"/>
            </w:pPr>
            <w:r>
              <w:t>-</w:t>
            </w:r>
          </w:p>
        </w:tc>
        <w:tc>
          <w:tcPr>
            <w:tcW w:w="1098" w:type="dxa"/>
          </w:tcPr>
          <w:p w14:paraId="1B74FE52" w14:textId="074588D5" w:rsidR="00584101" w:rsidRDefault="0006158E" w:rsidP="0006158E">
            <w:pPr>
              <w:spacing w:after="0" w:line="240" w:lineRule="auto"/>
              <w:jc w:val="right"/>
            </w:pPr>
            <w:r>
              <w:t>-</w:t>
            </w:r>
          </w:p>
        </w:tc>
        <w:tc>
          <w:tcPr>
            <w:tcW w:w="1098" w:type="dxa"/>
          </w:tcPr>
          <w:p w14:paraId="724D48E2" w14:textId="164343E5" w:rsidR="00584101" w:rsidRDefault="0006158E" w:rsidP="0006158E">
            <w:pPr>
              <w:spacing w:after="0" w:line="240" w:lineRule="auto"/>
              <w:jc w:val="right"/>
            </w:pPr>
            <w:r>
              <w:t>-</w:t>
            </w:r>
          </w:p>
        </w:tc>
      </w:tr>
      <w:tr w:rsidR="0006158E" w14:paraId="2CFAC1E9" w14:textId="77777777" w:rsidTr="00AA565F">
        <w:tc>
          <w:tcPr>
            <w:tcW w:w="6091" w:type="dxa"/>
          </w:tcPr>
          <w:p w14:paraId="3757D9ED" w14:textId="01470ECF" w:rsidR="00584101" w:rsidRPr="0006158E" w:rsidRDefault="0006158E" w:rsidP="00584101">
            <w:pPr>
              <w:spacing w:after="0" w:line="240" w:lineRule="auto"/>
              <w:rPr>
                <w:sz w:val="18"/>
                <w:szCs w:val="18"/>
              </w:rPr>
            </w:pPr>
            <w:r w:rsidRPr="0006158E">
              <w:rPr>
                <w:sz w:val="18"/>
                <w:szCs w:val="18"/>
              </w:rPr>
              <w:t>Transfers out to other classes</w:t>
            </w:r>
          </w:p>
        </w:tc>
        <w:tc>
          <w:tcPr>
            <w:tcW w:w="1097" w:type="dxa"/>
          </w:tcPr>
          <w:p w14:paraId="40503436" w14:textId="492126E4" w:rsidR="00584101" w:rsidRDefault="0006158E" w:rsidP="0006158E">
            <w:pPr>
              <w:spacing w:after="0" w:line="240" w:lineRule="auto"/>
              <w:jc w:val="right"/>
            </w:pPr>
            <w:r>
              <w:t>-</w:t>
            </w:r>
          </w:p>
        </w:tc>
        <w:tc>
          <w:tcPr>
            <w:tcW w:w="1098" w:type="dxa"/>
          </w:tcPr>
          <w:p w14:paraId="5FEFD0A9" w14:textId="57CCD482" w:rsidR="00584101" w:rsidRDefault="0006158E" w:rsidP="0006158E">
            <w:pPr>
              <w:spacing w:after="0" w:line="240" w:lineRule="auto"/>
              <w:jc w:val="right"/>
            </w:pPr>
            <w:r>
              <w:t>--</w:t>
            </w:r>
          </w:p>
        </w:tc>
        <w:tc>
          <w:tcPr>
            <w:tcW w:w="1098" w:type="dxa"/>
          </w:tcPr>
          <w:p w14:paraId="0E24C375" w14:textId="119EFB2B" w:rsidR="00584101" w:rsidRDefault="0006158E" w:rsidP="0006158E">
            <w:pPr>
              <w:spacing w:after="0" w:line="240" w:lineRule="auto"/>
              <w:jc w:val="right"/>
            </w:pPr>
            <w:r>
              <w:t>-</w:t>
            </w:r>
          </w:p>
        </w:tc>
        <w:tc>
          <w:tcPr>
            <w:tcW w:w="1098" w:type="dxa"/>
          </w:tcPr>
          <w:p w14:paraId="336B0DBC" w14:textId="2D906615" w:rsidR="00584101" w:rsidRDefault="0006158E" w:rsidP="0006158E">
            <w:pPr>
              <w:spacing w:after="0" w:line="240" w:lineRule="auto"/>
              <w:jc w:val="right"/>
            </w:pPr>
            <w:r>
              <w:t>-</w:t>
            </w:r>
          </w:p>
        </w:tc>
      </w:tr>
      <w:tr w:rsidR="0006158E" w14:paraId="4C483DB6" w14:textId="77777777" w:rsidTr="00AA565F">
        <w:tc>
          <w:tcPr>
            <w:tcW w:w="6091" w:type="dxa"/>
          </w:tcPr>
          <w:p w14:paraId="48F2CF9F" w14:textId="40FBA1C6" w:rsidR="00584101" w:rsidRPr="0006158E" w:rsidRDefault="0006158E" w:rsidP="00584101">
            <w:pPr>
              <w:spacing w:after="0" w:line="240" w:lineRule="auto"/>
              <w:rPr>
                <w:sz w:val="18"/>
                <w:szCs w:val="18"/>
              </w:rPr>
            </w:pPr>
            <w:r w:rsidRPr="0006158E">
              <w:rPr>
                <w:sz w:val="18"/>
                <w:szCs w:val="18"/>
              </w:rPr>
              <w:t>Assets reclassified as held for sale</w:t>
            </w:r>
          </w:p>
        </w:tc>
        <w:tc>
          <w:tcPr>
            <w:tcW w:w="1097" w:type="dxa"/>
          </w:tcPr>
          <w:p w14:paraId="2613F150" w14:textId="17DDCDA6" w:rsidR="00584101" w:rsidRDefault="0006158E" w:rsidP="0006158E">
            <w:pPr>
              <w:spacing w:after="0" w:line="240" w:lineRule="auto"/>
              <w:jc w:val="right"/>
            </w:pPr>
            <w:r>
              <w:t>-</w:t>
            </w:r>
          </w:p>
        </w:tc>
        <w:tc>
          <w:tcPr>
            <w:tcW w:w="1098" w:type="dxa"/>
          </w:tcPr>
          <w:p w14:paraId="661D48C7" w14:textId="68016640" w:rsidR="00584101" w:rsidRDefault="0006158E" w:rsidP="0006158E">
            <w:pPr>
              <w:spacing w:after="0" w:line="240" w:lineRule="auto"/>
              <w:jc w:val="right"/>
            </w:pPr>
            <w:r>
              <w:t>-</w:t>
            </w:r>
          </w:p>
        </w:tc>
        <w:tc>
          <w:tcPr>
            <w:tcW w:w="1098" w:type="dxa"/>
          </w:tcPr>
          <w:p w14:paraId="0C7DD569" w14:textId="1B166568" w:rsidR="00584101" w:rsidRDefault="0006158E" w:rsidP="0006158E">
            <w:pPr>
              <w:spacing w:after="0" w:line="240" w:lineRule="auto"/>
              <w:jc w:val="right"/>
            </w:pPr>
            <w:r>
              <w:t>-</w:t>
            </w:r>
          </w:p>
        </w:tc>
        <w:tc>
          <w:tcPr>
            <w:tcW w:w="1098" w:type="dxa"/>
          </w:tcPr>
          <w:p w14:paraId="5270CBD3" w14:textId="17A90ED2" w:rsidR="00584101" w:rsidRDefault="0006158E" w:rsidP="0006158E">
            <w:pPr>
              <w:spacing w:after="0" w:line="240" w:lineRule="auto"/>
              <w:jc w:val="right"/>
            </w:pPr>
            <w:r>
              <w:t>-</w:t>
            </w:r>
          </w:p>
        </w:tc>
      </w:tr>
      <w:tr w:rsidR="0006158E" w14:paraId="3D794068" w14:textId="77777777" w:rsidTr="00AA565F">
        <w:tc>
          <w:tcPr>
            <w:tcW w:w="6091" w:type="dxa"/>
          </w:tcPr>
          <w:p w14:paraId="702CE01C" w14:textId="0F5AEC2C" w:rsidR="00584101" w:rsidRPr="0006158E" w:rsidRDefault="0006158E" w:rsidP="00584101">
            <w:pPr>
              <w:spacing w:after="0" w:line="240" w:lineRule="auto"/>
              <w:rPr>
                <w:sz w:val="18"/>
                <w:szCs w:val="18"/>
              </w:rPr>
            </w:pPr>
            <w:r w:rsidRPr="0006158E">
              <w:rPr>
                <w:sz w:val="18"/>
                <w:szCs w:val="18"/>
              </w:rPr>
              <w:t>Transfers from Level 2 class</w:t>
            </w:r>
          </w:p>
        </w:tc>
        <w:tc>
          <w:tcPr>
            <w:tcW w:w="1097" w:type="dxa"/>
          </w:tcPr>
          <w:p w14:paraId="049E8125" w14:textId="33272475" w:rsidR="00584101" w:rsidRDefault="0006158E" w:rsidP="0006158E">
            <w:pPr>
              <w:spacing w:after="0" w:line="240" w:lineRule="auto"/>
              <w:jc w:val="right"/>
            </w:pPr>
            <w:r>
              <w:t>-</w:t>
            </w:r>
          </w:p>
        </w:tc>
        <w:tc>
          <w:tcPr>
            <w:tcW w:w="1098" w:type="dxa"/>
          </w:tcPr>
          <w:p w14:paraId="4FCD1C5E" w14:textId="18BC9C17" w:rsidR="00584101" w:rsidRDefault="0006158E" w:rsidP="0006158E">
            <w:pPr>
              <w:spacing w:after="0" w:line="240" w:lineRule="auto"/>
              <w:jc w:val="right"/>
            </w:pPr>
            <w:r>
              <w:t>-</w:t>
            </w:r>
          </w:p>
        </w:tc>
        <w:tc>
          <w:tcPr>
            <w:tcW w:w="1098" w:type="dxa"/>
          </w:tcPr>
          <w:p w14:paraId="0AC61745" w14:textId="453D16E1" w:rsidR="00584101" w:rsidRDefault="0006158E" w:rsidP="0006158E">
            <w:pPr>
              <w:spacing w:after="0" w:line="240" w:lineRule="auto"/>
              <w:jc w:val="right"/>
            </w:pPr>
            <w:r>
              <w:t>-</w:t>
            </w:r>
          </w:p>
        </w:tc>
        <w:tc>
          <w:tcPr>
            <w:tcW w:w="1098" w:type="dxa"/>
          </w:tcPr>
          <w:p w14:paraId="6C7772BA" w14:textId="4BAA43F0" w:rsidR="00584101" w:rsidRDefault="0006158E" w:rsidP="0006158E">
            <w:pPr>
              <w:spacing w:after="0" w:line="240" w:lineRule="auto"/>
              <w:jc w:val="right"/>
            </w:pPr>
            <w:r>
              <w:t>-</w:t>
            </w:r>
          </w:p>
        </w:tc>
      </w:tr>
      <w:tr w:rsidR="0006158E" w14:paraId="247C57EB" w14:textId="77777777" w:rsidTr="00AA565F">
        <w:tc>
          <w:tcPr>
            <w:tcW w:w="6091" w:type="dxa"/>
          </w:tcPr>
          <w:p w14:paraId="52BD6F7E" w14:textId="2E231E77" w:rsidR="00584101" w:rsidRPr="0006158E" w:rsidRDefault="0006158E" w:rsidP="00584101">
            <w:pPr>
              <w:spacing w:after="0" w:line="240" w:lineRule="auto"/>
              <w:rPr>
                <w:sz w:val="18"/>
                <w:szCs w:val="18"/>
              </w:rPr>
            </w:pPr>
            <w:r w:rsidRPr="0006158E">
              <w:rPr>
                <w:sz w:val="18"/>
                <w:szCs w:val="18"/>
              </w:rPr>
              <w:t>Transfers of assets to other entities</w:t>
            </w:r>
          </w:p>
        </w:tc>
        <w:tc>
          <w:tcPr>
            <w:tcW w:w="1097" w:type="dxa"/>
          </w:tcPr>
          <w:p w14:paraId="486B144F" w14:textId="7FAE7D75" w:rsidR="00584101" w:rsidRDefault="0006158E" w:rsidP="0006158E">
            <w:pPr>
              <w:spacing w:after="0" w:line="240" w:lineRule="auto"/>
              <w:jc w:val="right"/>
            </w:pPr>
            <w:r>
              <w:t>(194)</w:t>
            </w:r>
          </w:p>
        </w:tc>
        <w:tc>
          <w:tcPr>
            <w:tcW w:w="1098" w:type="dxa"/>
          </w:tcPr>
          <w:p w14:paraId="4EF6E4E1" w14:textId="16BCD4FB" w:rsidR="00584101" w:rsidRDefault="0006158E" w:rsidP="0006158E">
            <w:pPr>
              <w:spacing w:after="0" w:line="240" w:lineRule="auto"/>
              <w:jc w:val="right"/>
            </w:pPr>
            <w:r>
              <w:t>-</w:t>
            </w:r>
          </w:p>
        </w:tc>
        <w:tc>
          <w:tcPr>
            <w:tcW w:w="1098" w:type="dxa"/>
          </w:tcPr>
          <w:p w14:paraId="70B75ED5" w14:textId="53A3963F" w:rsidR="00584101" w:rsidRDefault="0006158E" w:rsidP="0006158E">
            <w:pPr>
              <w:spacing w:after="0" w:line="240" w:lineRule="auto"/>
              <w:jc w:val="right"/>
            </w:pPr>
            <w:r>
              <w:t>-</w:t>
            </w:r>
          </w:p>
        </w:tc>
        <w:tc>
          <w:tcPr>
            <w:tcW w:w="1098" w:type="dxa"/>
          </w:tcPr>
          <w:p w14:paraId="45BDFC14" w14:textId="5DFD2A1F" w:rsidR="00584101" w:rsidRDefault="0006158E" w:rsidP="0006158E">
            <w:pPr>
              <w:spacing w:after="0" w:line="240" w:lineRule="auto"/>
              <w:jc w:val="right"/>
            </w:pPr>
            <w:r>
              <w:t>-</w:t>
            </w:r>
          </w:p>
        </w:tc>
      </w:tr>
      <w:tr w:rsidR="0006158E" w14:paraId="5E069A1F" w14:textId="77777777" w:rsidTr="00AA565F">
        <w:tc>
          <w:tcPr>
            <w:tcW w:w="6091" w:type="dxa"/>
          </w:tcPr>
          <w:p w14:paraId="71849723" w14:textId="68B2EF98" w:rsidR="00584101" w:rsidRPr="0006158E" w:rsidRDefault="0006158E" w:rsidP="00584101">
            <w:pPr>
              <w:spacing w:after="0" w:line="240" w:lineRule="auto"/>
              <w:rPr>
                <w:sz w:val="18"/>
                <w:szCs w:val="18"/>
              </w:rPr>
            </w:pPr>
            <w:r w:rsidRPr="0006158E">
              <w:rPr>
                <w:sz w:val="18"/>
                <w:szCs w:val="18"/>
              </w:rPr>
              <w:t>Net revaluation increments/(decrements) in operating surplus</w:t>
            </w:r>
          </w:p>
        </w:tc>
        <w:tc>
          <w:tcPr>
            <w:tcW w:w="1097" w:type="dxa"/>
          </w:tcPr>
          <w:p w14:paraId="06A70B03" w14:textId="640FF35A" w:rsidR="00584101" w:rsidRDefault="0006158E" w:rsidP="0006158E">
            <w:pPr>
              <w:spacing w:after="0" w:line="240" w:lineRule="auto"/>
              <w:jc w:val="right"/>
            </w:pPr>
            <w:r>
              <w:t>-</w:t>
            </w:r>
          </w:p>
        </w:tc>
        <w:tc>
          <w:tcPr>
            <w:tcW w:w="1098" w:type="dxa"/>
          </w:tcPr>
          <w:p w14:paraId="515E17C7" w14:textId="6543649E" w:rsidR="00584101" w:rsidRDefault="0006158E" w:rsidP="0006158E">
            <w:pPr>
              <w:spacing w:after="0" w:line="240" w:lineRule="auto"/>
              <w:jc w:val="right"/>
            </w:pPr>
            <w:r>
              <w:t>-</w:t>
            </w:r>
          </w:p>
        </w:tc>
        <w:tc>
          <w:tcPr>
            <w:tcW w:w="1098" w:type="dxa"/>
          </w:tcPr>
          <w:p w14:paraId="21C31525" w14:textId="45C7C6ED" w:rsidR="00584101" w:rsidRDefault="0006158E" w:rsidP="0006158E">
            <w:pPr>
              <w:spacing w:after="0" w:line="240" w:lineRule="auto"/>
              <w:jc w:val="right"/>
            </w:pPr>
            <w:r>
              <w:t>-</w:t>
            </w:r>
          </w:p>
        </w:tc>
        <w:tc>
          <w:tcPr>
            <w:tcW w:w="1098" w:type="dxa"/>
          </w:tcPr>
          <w:p w14:paraId="540EFCD7" w14:textId="5445E298" w:rsidR="00584101" w:rsidRDefault="0006158E" w:rsidP="0006158E">
            <w:pPr>
              <w:spacing w:after="0" w:line="240" w:lineRule="auto"/>
              <w:jc w:val="right"/>
            </w:pPr>
            <w:r>
              <w:t>-</w:t>
            </w:r>
          </w:p>
        </w:tc>
      </w:tr>
      <w:tr w:rsidR="0006158E" w14:paraId="25628DCF" w14:textId="77777777" w:rsidTr="00AA565F">
        <w:tc>
          <w:tcPr>
            <w:tcW w:w="6091" w:type="dxa"/>
          </w:tcPr>
          <w:p w14:paraId="257F1230" w14:textId="62EAA0A7" w:rsidR="0006158E" w:rsidRPr="0006158E" w:rsidRDefault="0006158E" w:rsidP="00584101">
            <w:pPr>
              <w:spacing w:after="0" w:line="240" w:lineRule="auto"/>
              <w:rPr>
                <w:sz w:val="18"/>
                <w:szCs w:val="18"/>
              </w:rPr>
            </w:pPr>
            <w:r w:rsidRPr="0006158E">
              <w:rPr>
                <w:sz w:val="18"/>
                <w:szCs w:val="18"/>
              </w:rPr>
              <w:t xml:space="preserve">Net revaluation increments/(decrements) in other comprehensive income </w:t>
            </w:r>
          </w:p>
        </w:tc>
        <w:tc>
          <w:tcPr>
            <w:tcW w:w="1097" w:type="dxa"/>
          </w:tcPr>
          <w:p w14:paraId="16E9937B" w14:textId="52F7BBA8" w:rsidR="0006158E" w:rsidRDefault="0006158E" w:rsidP="0006158E">
            <w:pPr>
              <w:spacing w:after="0" w:line="240" w:lineRule="auto"/>
              <w:jc w:val="right"/>
            </w:pPr>
            <w:r>
              <w:t>(87)</w:t>
            </w:r>
          </w:p>
        </w:tc>
        <w:tc>
          <w:tcPr>
            <w:tcW w:w="1098" w:type="dxa"/>
          </w:tcPr>
          <w:p w14:paraId="19CB9992" w14:textId="6577ED85" w:rsidR="0006158E" w:rsidRDefault="0006158E" w:rsidP="0006158E">
            <w:pPr>
              <w:spacing w:after="0" w:line="240" w:lineRule="auto"/>
              <w:jc w:val="right"/>
            </w:pPr>
            <w:r>
              <w:t>203</w:t>
            </w:r>
          </w:p>
        </w:tc>
        <w:tc>
          <w:tcPr>
            <w:tcW w:w="1098" w:type="dxa"/>
          </w:tcPr>
          <w:p w14:paraId="32CF3F3F" w14:textId="1C275C59" w:rsidR="0006158E" w:rsidRDefault="0006158E" w:rsidP="0006158E">
            <w:pPr>
              <w:spacing w:after="0" w:line="240" w:lineRule="auto"/>
              <w:jc w:val="right"/>
            </w:pPr>
            <w:r>
              <w:t>-</w:t>
            </w:r>
          </w:p>
        </w:tc>
        <w:tc>
          <w:tcPr>
            <w:tcW w:w="1098" w:type="dxa"/>
          </w:tcPr>
          <w:p w14:paraId="53BA191F" w14:textId="1812BA50" w:rsidR="0006158E" w:rsidRDefault="0006158E" w:rsidP="0006158E">
            <w:pPr>
              <w:spacing w:after="0" w:line="240" w:lineRule="auto"/>
              <w:jc w:val="right"/>
            </w:pPr>
            <w:r>
              <w:t>-</w:t>
            </w:r>
          </w:p>
        </w:tc>
      </w:tr>
      <w:tr w:rsidR="0006158E" w14:paraId="5A1D447F" w14:textId="77777777" w:rsidTr="00AA565F">
        <w:tc>
          <w:tcPr>
            <w:tcW w:w="6091" w:type="dxa"/>
          </w:tcPr>
          <w:p w14:paraId="317B91D0" w14:textId="2AAC06EA" w:rsidR="0006158E" w:rsidRDefault="0006158E" w:rsidP="00584101">
            <w:pPr>
              <w:spacing w:after="0" w:line="240" w:lineRule="auto"/>
            </w:pPr>
            <w:r w:rsidRPr="0006158E">
              <w:rPr>
                <w:sz w:val="18"/>
                <w:szCs w:val="18"/>
              </w:rPr>
              <w:t>Depreciation</w:t>
            </w:r>
          </w:p>
        </w:tc>
        <w:tc>
          <w:tcPr>
            <w:tcW w:w="1097" w:type="dxa"/>
          </w:tcPr>
          <w:p w14:paraId="6C959BFF" w14:textId="04E6EE75" w:rsidR="0006158E" w:rsidRDefault="0006158E" w:rsidP="0006158E">
            <w:pPr>
              <w:spacing w:after="0" w:line="240" w:lineRule="auto"/>
              <w:jc w:val="right"/>
            </w:pPr>
            <w:r>
              <w:t>(316)</w:t>
            </w:r>
          </w:p>
        </w:tc>
        <w:tc>
          <w:tcPr>
            <w:tcW w:w="1098" w:type="dxa"/>
          </w:tcPr>
          <w:p w14:paraId="428E71C2" w14:textId="44DFE547" w:rsidR="0006158E" w:rsidRDefault="0006158E" w:rsidP="0006158E">
            <w:pPr>
              <w:spacing w:after="0" w:line="240" w:lineRule="auto"/>
              <w:jc w:val="right"/>
            </w:pPr>
            <w:r>
              <w:t>(873)</w:t>
            </w:r>
          </w:p>
        </w:tc>
        <w:tc>
          <w:tcPr>
            <w:tcW w:w="1098" w:type="dxa"/>
          </w:tcPr>
          <w:p w14:paraId="6DAEFD82" w14:textId="2D0E8B8A" w:rsidR="0006158E" w:rsidRDefault="0006158E" w:rsidP="0006158E">
            <w:pPr>
              <w:spacing w:after="0" w:line="240" w:lineRule="auto"/>
              <w:jc w:val="right"/>
            </w:pPr>
            <w:r>
              <w:t>-</w:t>
            </w:r>
          </w:p>
        </w:tc>
        <w:tc>
          <w:tcPr>
            <w:tcW w:w="1098" w:type="dxa"/>
          </w:tcPr>
          <w:p w14:paraId="6D4062DA" w14:textId="2182416B" w:rsidR="0006158E" w:rsidRDefault="0006158E" w:rsidP="0006158E">
            <w:pPr>
              <w:spacing w:after="0" w:line="240" w:lineRule="auto"/>
              <w:jc w:val="right"/>
            </w:pPr>
            <w:r>
              <w:t>-</w:t>
            </w:r>
          </w:p>
        </w:tc>
      </w:tr>
      <w:tr w:rsidR="0006158E" w14:paraId="1C8724E7" w14:textId="77777777" w:rsidTr="00AA565F">
        <w:tc>
          <w:tcPr>
            <w:tcW w:w="6091" w:type="dxa"/>
            <w:tcBorders>
              <w:bottom w:val="single" w:sz="4" w:space="0" w:color="auto"/>
            </w:tcBorders>
            <w:shd w:val="clear" w:color="auto" w:fill="D9D9D9" w:themeFill="background1" w:themeFillShade="D9"/>
          </w:tcPr>
          <w:p w14:paraId="1A7CF043" w14:textId="249209A3" w:rsidR="0006158E" w:rsidRPr="0006158E" w:rsidRDefault="0006158E" w:rsidP="00584101">
            <w:pPr>
              <w:spacing w:after="0" w:line="240" w:lineRule="auto"/>
              <w:rPr>
                <w:b/>
              </w:rPr>
            </w:pPr>
            <w:r w:rsidRPr="0006158E">
              <w:rPr>
                <w:b/>
              </w:rPr>
              <w:t xml:space="preserve">Carrying amount at 12 November </w:t>
            </w:r>
          </w:p>
        </w:tc>
        <w:tc>
          <w:tcPr>
            <w:tcW w:w="1097" w:type="dxa"/>
            <w:tcBorders>
              <w:bottom w:val="single" w:sz="4" w:space="0" w:color="auto"/>
            </w:tcBorders>
            <w:shd w:val="clear" w:color="auto" w:fill="D9D9D9" w:themeFill="background1" w:themeFillShade="D9"/>
          </w:tcPr>
          <w:p w14:paraId="4619FE00" w14:textId="2A56AA7D" w:rsidR="0006158E" w:rsidRPr="0006158E" w:rsidRDefault="0006158E" w:rsidP="0006158E">
            <w:pPr>
              <w:spacing w:after="0" w:line="240" w:lineRule="auto"/>
              <w:jc w:val="right"/>
              <w:rPr>
                <w:b/>
                <w:color w:val="FFFFFF" w:themeColor="background1"/>
              </w:rPr>
            </w:pPr>
            <w:r w:rsidRPr="0006158E">
              <w:rPr>
                <w:b/>
                <w:color w:val="FFFFFF" w:themeColor="background1"/>
              </w:rPr>
              <w:t>12,083</w:t>
            </w:r>
          </w:p>
        </w:tc>
        <w:tc>
          <w:tcPr>
            <w:tcW w:w="1098" w:type="dxa"/>
            <w:tcBorders>
              <w:bottom w:val="single" w:sz="4" w:space="0" w:color="auto"/>
            </w:tcBorders>
            <w:shd w:val="clear" w:color="auto" w:fill="D9D9D9" w:themeFill="background1" w:themeFillShade="D9"/>
          </w:tcPr>
          <w:p w14:paraId="6E3220A9" w14:textId="5C6BA617" w:rsidR="0006158E" w:rsidRPr="0006158E" w:rsidRDefault="0006158E" w:rsidP="0006158E">
            <w:pPr>
              <w:spacing w:after="0" w:line="240" w:lineRule="auto"/>
              <w:jc w:val="right"/>
              <w:rPr>
                <w:b/>
                <w:color w:val="FFFFFF" w:themeColor="background1"/>
              </w:rPr>
            </w:pPr>
            <w:r w:rsidRPr="0006158E">
              <w:rPr>
                <w:b/>
                <w:color w:val="FFFFFF" w:themeColor="background1"/>
              </w:rPr>
              <w:t>12,672</w:t>
            </w:r>
          </w:p>
        </w:tc>
        <w:tc>
          <w:tcPr>
            <w:tcW w:w="1098" w:type="dxa"/>
            <w:tcBorders>
              <w:bottom w:val="single" w:sz="4" w:space="0" w:color="auto"/>
            </w:tcBorders>
            <w:shd w:val="clear" w:color="auto" w:fill="D9D9D9" w:themeFill="background1" w:themeFillShade="D9"/>
          </w:tcPr>
          <w:p w14:paraId="141BEB5C" w14:textId="220BF25E" w:rsidR="0006158E" w:rsidRPr="0006158E" w:rsidRDefault="0006158E" w:rsidP="0006158E">
            <w:pPr>
              <w:spacing w:after="0" w:line="240" w:lineRule="auto"/>
              <w:jc w:val="right"/>
              <w:rPr>
                <w:b/>
                <w:color w:val="FFFFFF" w:themeColor="background1"/>
              </w:rPr>
            </w:pPr>
            <w:r w:rsidRPr="0006158E">
              <w:rPr>
                <w:b/>
                <w:color w:val="FFFFFF" w:themeColor="background1"/>
              </w:rPr>
              <w:t>-</w:t>
            </w:r>
          </w:p>
        </w:tc>
        <w:tc>
          <w:tcPr>
            <w:tcW w:w="1098" w:type="dxa"/>
            <w:tcBorders>
              <w:bottom w:val="single" w:sz="4" w:space="0" w:color="auto"/>
            </w:tcBorders>
            <w:shd w:val="clear" w:color="auto" w:fill="D9D9D9" w:themeFill="background1" w:themeFillShade="D9"/>
          </w:tcPr>
          <w:p w14:paraId="0E20D48F" w14:textId="1D145BBF" w:rsidR="0006158E" w:rsidRPr="0006158E" w:rsidRDefault="0006158E" w:rsidP="0006158E">
            <w:pPr>
              <w:spacing w:after="0" w:line="240" w:lineRule="auto"/>
              <w:jc w:val="right"/>
              <w:rPr>
                <w:b/>
                <w:color w:val="FFFFFF" w:themeColor="background1"/>
              </w:rPr>
            </w:pPr>
            <w:r w:rsidRPr="0006158E">
              <w:rPr>
                <w:b/>
                <w:color w:val="FFFFFF" w:themeColor="background1"/>
              </w:rPr>
              <w:t>-</w:t>
            </w:r>
          </w:p>
        </w:tc>
      </w:tr>
    </w:tbl>
    <w:p w14:paraId="7165727C" w14:textId="77777777" w:rsidR="00E057EE" w:rsidRDefault="00E057EE" w:rsidP="00665480">
      <w:pPr>
        <w:spacing w:after="0" w:line="240" w:lineRule="auto"/>
      </w:pPr>
    </w:p>
    <w:p w14:paraId="7D14900B" w14:textId="77777777" w:rsidR="00E057EE" w:rsidRDefault="00E057EE" w:rsidP="00665480">
      <w:pPr>
        <w:spacing w:after="0" w:line="240" w:lineRule="auto"/>
      </w:pPr>
    </w:p>
    <w:p w14:paraId="53EFC5A6" w14:textId="77777777" w:rsidR="00555BCD" w:rsidRDefault="00555BCD" w:rsidP="00665480">
      <w:pPr>
        <w:spacing w:after="0" w:line="240" w:lineRule="auto"/>
      </w:pPr>
    </w:p>
    <w:p w14:paraId="307E65AB" w14:textId="77777777" w:rsidR="00555BCD" w:rsidRDefault="00555BCD" w:rsidP="00665480">
      <w:pPr>
        <w:spacing w:after="0" w:line="240" w:lineRule="auto"/>
      </w:pPr>
    </w:p>
    <w:p w14:paraId="7C0F2E54" w14:textId="77777777" w:rsidR="00555BCD" w:rsidRDefault="00555BCD" w:rsidP="00665480">
      <w:pPr>
        <w:spacing w:after="0" w:line="240" w:lineRule="auto"/>
      </w:pPr>
    </w:p>
    <w:p w14:paraId="6D714B38" w14:textId="77777777" w:rsidR="00555BCD" w:rsidRDefault="00555BCD" w:rsidP="00665480">
      <w:pPr>
        <w:spacing w:after="0" w:line="240" w:lineRule="auto"/>
      </w:pPr>
    </w:p>
    <w:p w14:paraId="2E5F832E" w14:textId="77777777" w:rsidR="00555BCD" w:rsidRDefault="00555BCD" w:rsidP="00665480">
      <w:pPr>
        <w:spacing w:after="0" w:line="240" w:lineRule="auto"/>
      </w:pPr>
    </w:p>
    <w:p w14:paraId="3973C738" w14:textId="7EA09447" w:rsidR="00596A59" w:rsidRDefault="00596A59" w:rsidP="00665480">
      <w:pPr>
        <w:spacing w:after="0" w:line="240" w:lineRule="auto"/>
      </w:pPr>
    </w:p>
    <w:p w14:paraId="2232A381" w14:textId="2DB4FC1C" w:rsidR="00555BCD" w:rsidRDefault="00555BCD" w:rsidP="00555BCD">
      <w:pPr>
        <w:spacing w:after="0" w:line="240" w:lineRule="auto"/>
      </w:pPr>
      <w:r w:rsidRPr="00555BCD">
        <w:t>11. PROPERTY, PLANT AND EQUIPMENT (CONTINUED)</w:t>
      </w:r>
    </w:p>
    <w:p w14:paraId="0BB751ED" w14:textId="77777777" w:rsidR="00555BCD" w:rsidRDefault="00555BCD" w:rsidP="00555BCD">
      <w:pPr>
        <w:spacing w:after="0" w:line="240" w:lineRule="auto"/>
      </w:pPr>
    </w:p>
    <w:p w14:paraId="5AAD56A5" w14:textId="5C4EFC61" w:rsidR="00555BCD" w:rsidRDefault="00555BCD" w:rsidP="00555BCD">
      <w:pPr>
        <w:spacing w:after="0" w:line="240" w:lineRule="auto"/>
      </w:pPr>
      <w:r>
        <w:t>Fair value is the price that would be received to sell an asset or paid to transfer a liability in an orderly transaction between market participants at the measurement date under current market conditions (i.e. an exit price) regardless of whether that price is directly derived from observable inputs or estimated using another valuation technique.</w:t>
      </w:r>
    </w:p>
    <w:p w14:paraId="5D34F7B1" w14:textId="77777777" w:rsidR="00555BCD" w:rsidRDefault="00555BCD" w:rsidP="00555BCD">
      <w:pPr>
        <w:spacing w:after="0" w:line="240" w:lineRule="auto"/>
      </w:pPr>
    </w:p>
    <w:p w14:paraId="6133CC13" w14:textId="66739900" w:rsidR="00555BCD" w:rsidRDefault="00555BCD" w:rsidP="00555BCD">
      <w:pPr>
        <w:spacing w:after="0" w:line="240" w:lineRule="auto"/>
      </w:pPr>
      <w:r>
        <w:t>Observable inputs are publicly available data that are relevant to the characteristics of the assets being valued. Observable inputs used by the department include, but are not limited to, published sales data for land and general office buildings.</w:t>
      </w:r>
    </w:p>
    <w:p w14:paraId="7BC18E4E" w14:textId="77777777" w:rsidR="00555BCD" w:rsidRDefault="00555BCD" w:rsidP="00555BCD">
      <w:pPr>
        <w:spacing w:after="0" w:line="240" w:lineRule="auto"/>
      </w:pPr>
    </w:p>
    <w:p w14:paraId="4348524A" w14:textId="78886508" w:rsidR="00555BCD" w:rsidRDefault="00555BCD" w:rsidP="00555BCD">
      <w:pPr>
        <w:spacing w:after="0" w:line="240" w:lineRule="auto"/>
      </w:pPr>
      <w:r>
        <w:t>Unobservable inputs are data, assumptions and judgements that are not available publicly, but are relevant to the characteristics of the assets being valued. Significant unobservable inputs used by the department include, but are not limited to, subjective adjustments made to observable data to take account of the characteristics of the department assets, internal records of recent construction costs (and/or estimates of such costs) for assets' characteristics/functionality, and assessments of physical condition and remaining useful life. Unobservable inputs are used to the extent that sufficient relevant and reliable observable inputs are not available for similar assets depreciated.</w:t>
      </w:r>
    </w:p>
    <w:p w14:paraId="2398ED2D" w14:textId="77777777" w:rsidR="00555BCD" w:rsidRDefault="00555BCD" w:rsidP="00555BCD">
      <w:pPr>
        <w:spacing w:after="0" w:line="240" w:lineRule="auto"/>
      </w:pPr>
    </w:p>
    <w:p w14:paraId="4889BEFE" w14:textId="77777777" w:rsidR="00555BCD" w:rsidRPr="00555BCD" w:rsidRDefault="00555BCD" w:rsidP="00555BCD">
      <w:pPr>
        <w:spacing w:after="0" w:line="240" w:lineRule="auto"/>
        <w:rPr>
          <w:b/>
        </w:rPr>
      </w:pPr>
      <w:r w:rsidRPr="00555BCD">
        <w:rPr>
          <w:b/>
        </w:rPr>
        <w:t>DEPRECIATION OF PROPERTY, PLANT AND EQUIPMENT</w:t>
      </w:r>
    </w:p>
    <w:p w14:paraId="5C8578AE" w14:textId="77777777" w:rsidR="00555BCD" w:rsidRDefault="00555BCD" w:rsidP="00555BCD">
      <w:pPr>
        <w:spacing w:after="0" w:line="240" w:lineRule="auto"/>
      </w:pPr>
    </w:p>
    <w:p w14:paraId="07739936" w14:textId="77777777" w:rsidR="00555BCD" w:rsidRDefault="00555BCD" w:rsidP="00555BCD">
      <w:pPr>
        <w:spacing w:after="0" w:line="240" w:lineRule="auto"/>
      </w:pPr>
      <w:r>
        <w:t xml:space="preserve">Property, plant and equipment is depreciated on a straight-line basis to allocate the net cost or revalued amount of each asset, less any estimated residual value, progressively over its estimated useful life to the department. </w:t>
      </w:r>
    </w:p>
    <w:p w14:paraId="7848438C" w14:textId="77777777" w:rsidR="00555BCD" w:rsidRDefault="00555BCD" w:rsidP="00555BCD">
      <w:pPr>
        <w:spacing w:after="0" w:line="240" w:lineRule="auto"/>
      </w:pPr>
    </w:p>
    <w:p w14:paraId="293744C6" w14:textId="5E72E1AB" w:rsidR="00555BCD" w:rsidRDefault="00555BCD" w:rsidP="00555BCD">
      <w:pPr>
        <w:spacing w:after="0" w:line="240" w:lineRule="auto"/>
      </w:pPr>
      <w:r>
        <w:t>Land is not depreciated as it has an unlimited useful life.The remaining useful lives of buildings, plant and equipment are reviewed annually.</w:t>
      </w:r>
    </w:p>
    <w:p w14:paraId="07543751" w14:textId="77777777" w:rsidR="00555BCD" w:rsidRDefault="00555BCD" w:rsidP="00555BCD">
      <w:pPr>
        <w:spacing w:after="0" w:line="240" w:lineRule="auto"/>
      </w:pPr>
    </w:p>
    <w:p w14:paraId="485622D7" w14:textId="77777777" w:rsidR="00555BCD" w:rsidRDefault="00555BCD" w:rsidP="00555BCD">
      <w:pPr>
        <w:spacing w:after="0" w:line="240" w:lineRule="auto"/>
      </w:pPr>
      <w:r>
        <w:t>Assets under construction (work-in-progress) are not depreciated until they reach service delivery capacity.</w:t>
      </w:r>
    </w:p>
    <w:p w14:paraId="44DACFCE" w14:textId="77777777" w:rsidR="00555BCD" w:rsidRDefault="00555BCD" w:rsidP="00555BCD">
      <w:pPr>
        <w:spacing w:after="0" w:line="240" w:lineRule="auto"/>
      </w:pPr>
    </w:p>
    <w:p w14:paraId="05256668" w14:textId="00360EF6" w:rsidR="00555BCD" w:rsidRDefault="00555BCD" w:rsidP="00555BCD">
      <w:pPr>
        <w:spacing w:after="0" w:line="240" w:lineRule="auto"/>
      </w:pPr>
      <w:r>
        <w:t>The depreciable amount of improvements to or on leasehold land is allocated progressively over the estimated useful lives of the improvements or the unexpired period of the lease, whichever is the shorter. The unexpired period of a lease includes any option period where exercise of the option is probable.</w:t>
      </w:r>
    </w:p>
    <w:p w14:paraId="34E8A5FB" w14:textId="77777777" w:rsidR="00555BCD" w:rsidRDefault="00555BCD" w:rsidP="00555BCD">
      <w:pPr>
        <w:spacing w:after="0" w:line="240" w:lineRule="auto"/>
      </w:pPr>
    </w:p>
    <w:p w14:paraId="144FD1AE" w14:textId="06D64CC5" w:rsidR="006B4A4A" w:rsidRDefault="00555BCD" w:rsidP="00555BCD">
      <w:pPr>
        <w:spacing w:after="0" w:line="240" w:lineRule="auto"/>
      </w:pPr>
      <w:r>
        <w:t>For each class of depreciable asset, the following depreciation useful lives are used.</w:t>
      </w:r>
    </w:p>
    <w:p w14:paraId="5F40A1AC" w14:textId="77777777" w:rsidR="00555BCD" w:rsidRDefault="00555BCD" w:rsidP="0066548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4"/>
        <w:gridCol w:w="3494"/>
        <w:gridCol w:w="3494"/>
      </w:tblGrid>
      <w:tr w:rsidR="004C24C7" w14:paraId="1086C94D" w14:textId="77777777" w:rsidTr="00A33E51">
        <w:tc>
          <w:tcPr>
            <w:tcW w:w="3494" w:type="dxa"/>
            <w:shd w:val="clear" w:color="auto" w:fill="D9D9D9" w:themeFill="background1" w:themeFillShade="D9"/>
          </w:tcPr>
          <w:p w14:paraId="33C939E8" w14:textId="4CACC036" w:rsidR="004C24C7" w:rsidRDefault="004C24C7" w:rsidP="00A33E51">
            <w:pPr>
              <w:spacing w:before="120" w:after="120" w:line="240" w:lineRule="auto"/>
              <w:jc w:val="center"/>
            </w:pPr>
            <w:r>
              <w:t>ASSET</w:t>
            </w:r>
          </w:p>
        </w:tc>
        <w:tc>
          <w:tcPr>
            <w:tcW w:w="3494" w:type="dxa"/>
            <w:shd w:val="clear" w:color="auto" w:fill="D9D9D9" w:themeFill="background1" w:themeFillShade="D9"/>
          </w:tcPr>
          <w:p w14:paraId="49BF5B4A" w14:textId="1A56AD43" w:rsidR="004C24C7" w:rsidRDefault="004C24C7" w:rsidP="00A33E51">
            <w:pPr>
              <w:spacing w:before="120" w:after="120" w:line="240" w:lineRule="auto"/>
              <w:jc w:val="center"/>
            </w:pPr>
            <w:r>
              <w:t>RANGE OF USEFUL LIFE</w:t>
            </w:r>
          </w:p>
        </w:tc>
        <w:tc>
          <w:tcPr>
            <w:tcW w:w="3494" w:type="dxa"/>
            <w:shd w:val="clear" w:color="auto" w:fill="D9D9D9" w:themeFill="background1" w:themeFillShade="D9"/>
          </w:tcPr>
          <w:p w14:paraId="4D1DEFD6" w14:textId="0A41AE6C" w:rsidR="004C24C7" w:rsidRDefault="004C24C7" w:rsidP="00A33E51">
            <w:pPr>
              <w:spacing w:before="120" w:after="120" w:line="240" w:lineRule="auto"/>
              <w:jc w:val="center"/>
            </w:pPr>
            <w:r>
              <w:t>AVERAGE USEFUL LIFE</w:t>
            </w:r>
          </w:p>
        </w:tc>
      </w:tr>
      <w:tr w:rsidR="004C24C7" w14:paraId="1DFC2730" w14:textId="77777777" w:rsidTr="00A33E51">
        <w:tc>
          <w:tcPr>
            <w:tcW w:w="3494" w:type="dxa"/>
          </w:tcPr>
          <w:p w14:paraId="1DE5394F" w14:textId="14CD18DD" w:rsidR="004C24C7" w:rsidRDefault="004C24C7" w:rsidP="00A33E51">
            <w:pPr>
              <w:spacing w:before="120" w:after="120" w:line="240" w:lineRule="auto"/>
            </w:pPr>
            <w:r>
              <w:t>Buildings</w:t>
            </w:r>
          </w:p>
        </w:tc>
        <w:tc>
          <w:tcPr>
            <w:tcW w:w="3494" w:type="dxa"/>
          </w:tcPr>
          <w:p w14:paraId="7DD45739" w14:textId="1DDA41C1" w:rsidR="004C24C7" w:rsidRDefault="004C24C7" w:rsidP="00A33E51">
            <w:pPr>
              <w:spacing w:before="120" w:after="120" w:line="240" w:lineRule="auto"/>
              <w:jc w:val="center"/>
            </w:pPr>
            <w:r>
              <w:t>15  -97 years</w:t>
            </w:r>
          </w:p>
        </w:tc>
        <w:tc>
          <w:tcPr>
            <w:tcW w:w="3494" w:type="dxa"/>
          </w:tcPr>
          <w:p w14:paraId="56232981" w14:textId="6617878F" w:rsidR="004C24C7" w:rsidRDefault="004C24C7" w:rsidP="00A33E51">
            <w:pPr>
              <w:spacing w:before="120" w:after="120" w:line="240" w:lineRule="auto"/>
              <w:jc w:val="center"/>
            </w:pPr>
            <w:r>
              <w:t>37.90 years</w:t>
            </w:r>
          </w:p>
        </w:tc>
      </w:tr>
      <w:tr w:rsidR="004C24C7" w14:paraId="72EB6C75" w14:textId="77777777" w:rsidTr="00A33E51">
        <w:tc>
          <w:tcPr>
            <w:tcW w:w="3494" w:type="dxa"/>
          </w:tcPr>
          <w:p w14:paraId="6D78106F" w14:textId="1B3F8F88" w:rsidR="004C24C7" w:rsidRDefault="004C24C7" w:rsidP="00A33E51">
            <w:pPr>
              <w:spacing w:before="120" w:after="120" w:line="240" w:lineRule="auto"/>
            </w:pPr>
            <w:r>
              <w:t>Plant and equipment</w:t>
            </w:r>
          </w:p>
        </w:tc>
        <w:tc>
          <w:tcPr>
            <w:tcW w:w="3494" w:type="dxa"/>
          </w:tcPr>
          <w:p w14:paraId="321B74C7" w14:textId="771B5896" w:rsidR="004C24C7" w:rsidRDefault="004C24C7" w:rsidP="00A33E51">
            <w:pPr>
              <w:spacing w:before="120" w:after="120" w:line="240" w:lineRule="auto"/>
              <w:jc w:val="center"/>
            </w:pPr>
            <w:r>
              <w:t>4 – 14 years</w:t>
            </w:r>
          </w:p>
        </w:tc>
        <w:tc>
          <w:tcPr>
            <w:tcW w:w="3494" w:type="dxa"/>
          </w:tcPr>
          <w:p w14:paraId="625BB2E8" w14:textId="6F225937" w:rsidR="004C24C7" w:rsidRDefault="004C24C7" w:rsidP="00A33E51">
            <w:pPr>
              <w:spacing w:before="120" w:after="120" w:line="240" w:lineRule="auto"/>
              <w:jc w:val="center"/>
            </w:pPr>
            <w:r>
              <w:t>7.75 years</w:t>
            </w:r>
          </w:p>
        </w:tc>
      </w:tr>
    </w:tbl>
    <w:p w14:paraId="21383B7A" w14:textId="2E36BF4D" w:rsidR="00555BCD" w:rsidRDefault="00555BCD" w:rsidP="00665480">
      <w:pPr>
        <w:spacing w:after="0" w:line="240" w:lineRule="auto"/>
      </w:pPr>
    </w:p>
    <w:p w14:paraId="45ADD394" w14:textId="77777777" w:rsidR="00555BCD" w:rsidRDefault="00555BCD" w:rsidP="00555BCD">
      <w:pPr>
        <w:spacing w:after="0" w:line="240" w:lineRule="auto"/>
      </w:pPr>
      <w:r>
        <w:t>RETAIL STORES AND COMMUNITY FACILITIES DIVESTMENT PROGRAM</w:t>
      </w:r>
    </w:p>
    <w:p w14:paraId="7C0F890B" w14:textId="77777777" w:rsidR="00555BCD" w:rsidRDefault="00555BCD" w:rsidP="00555BCD">
      <w:pPr>
        <w:spacing w:after="0" w:line="240" w:lineRule="auto"/>
      </w:pPr>
    </w:p>
    <w:p w14:paraId="00763CAB" w14:textId="2FFB1CF3" w:rsidR="00555BCD" w:rsidRDefault="00555BCD" w:rsidP="00555BCD">
      <w:pPr>
        <w:spacing w:after="0" w:line="240" w:lineRule="auto"/>
      </w:pPr>
      <w:r>
        <w:t>DATSIP is the trustee of various reserve lands located within discrete indigenous communities, urban communities and Islands in the Torres Strait, some of which have community facilities attached used by the local communities. The department is assessing options to transfer these assets to Traditional Owners or local councils, and there is no certainty as to likely outcomes over the foreseeable future. Until agreement is reached with the Traditional Owners and relevant local councils for these prospective transfers, the department will continue to control these assets.</w:t>
      </w:r>
    </w:p>
    <w:p w14:paraId="4F927463" w14:textId="77777777" w:rsidR="00555BCD" w:rsidRDefault="00555BCD" w:rsidP="00555BCD">
      <w:pPr>
        <w:spacing w:after="0" w:line="240" w:lineRule="auto"/>
      </w:pPr>
    </w:p>
    <w:p w14:paraId="5302248B" w14:textId="77777777" w:rsidR="00555BCD" w:rsidRDefault="00555BCD" w:rsidP="00555BCD">
      <w:pPr>
        <w:spacing w:after="0" w:line="240" w:lineRule="auto"/>
      </w:pPr>
      <w:r>
        <w:t>These assets include:</w:t>
      </w:r>
    </w:p>
    <w:p w14:paraId="1440B9B9" w14:textId="77777777" w:rsidR="00555BCD" w:rsidRDefault="00555BCD" w:rsidP="00555BCD">
      <w:pPr>
        <w:spacing w:after="0" w:line="240" w:lineRule="auto"/>
      </w:pPr>
      <w:r>
        <w:t>• Olandi Hall, Thursday Island (land held in trust and buildings) – value $1.628 million.</w:t>
      </w:r>
    </w:p>
    <w:p w14:paraId="1221A941" w14:textId="77777777" w:rsidR="00555BCD" w:rsidRDefault="00555BCD" w:rsidP="00555BCD">
      <w:pPr>
        <w:spacing w:after="0" w:line="240" w:lineRule="auto"/>
      </w:pPr>
      <w:r>
        <w:t>• Mona Mona (land held in trust and a meeting shed) – value $0.851 million.</w:t>
      </w:r>
    </w:p>
    <w:p w14:paraId="3066DB2F" w14:textId="77777777" w:rsidR="00555BCD" w:rsidRDefault="00555BCD" w:rsidP="00555BCD">
      <w:pPr>
        <w:spacing w:after="0" w:line="240" w:lineRule="auto"/>
      </w:pPr>
      <w:r>
        <w:t>• Residential dwellings and land held in trust, Irvinebank – value $0.215 million.</w:t>
      </w:r>
    </w:p>
    <w:p w14:paraId="08ABAFEB" w14:textId="5E8DDD39" w:rsidR="00555BCD" w:rsidRDefault="00555BCD" w:rsidP="00555BCD">
      <w:pPr>
        <w:spacing w:after="0" w:line="240" w:lineRule="auto"/>
      </w:pPr>
      <w:r>
        <w:t xml:space="preserve">• A number of reserves in remote locations in the Torres Strait and on the mainland – the majority of these reserves are valued at $1 in accordance with The </w:t>
      </w:r>
      <w:r w:rsidRPr="00555BCD">
        <w:rPr>
          <w:i/>
        </w:rPr>
        <w:t>Land Act 1994</w:t>
      </w:r>
      <w:r>
        <w:t xml:space="preserve"> which enables unallocated state land held in trust for the local community to be valued at a nominal amount.</w:t>
      </w:r>
    </w:p>
    <w:p w14:paraId="036CAE73" w14:textId="77777777" w:rsidR="00555BCD" w:rsidRDefault="00555BCD" w:rsidP="00555BCD">
      <w:pPr>
        <w:spacing w:after="0" w:line="240" w:lineRule="auto"/>
      </w:pPr>
    </w:p>
    <w:p w14:paraId="3692FB33" w14:textId="0CEE4A4C" w:rsidR="00555BCD" w:rsidRDefault="00555BCD" w:rsidP="00555BCD">
      <w:pPr>
        <w:spacing w:after="0" w:line="240" w:lineRule="auto"/>
      </w:pPr>
      <w:r>
        <w:t>The department transferred land (net book value $1) and buildings (net book value $0.194 million) to Woorabinda Aboriginal Shire Council. This transfer has been disclosed as a grant in the administered accounts with the value of the grant assessed at the fair value of the assets ($0.194 million). Refer to Note 19 for further information.</w:t>
      </w:r>
    </w:p>
    <w:p w14:paraId="2CA4FC62" w14:textId="77777777" w:rsidR="00555BCD" w:rsidRDefault="00555BCD" w:rsidP="00555BCD">
      <w:pPr>
        <w:spacing w:after="0" w:line="240" w:lineRule="auto"/>
      </w:pPr>
    </w:p>
    <w:p w14:paraId="2FEBCE83" w14:textId="2A532210" w:rsidR="00555BCD" w:rsidRDefault="00555BCD" w:rsidP="00555BCD">
      <w:pPr>
        <w:spacing w:after="0" w:line="240" w:lineRule="auto"/>
      </w:pPr>
      <w:r>
        <w:t>The department currently controls a number of Retail Stores and associated housing assets in remote communities. These assets are valued at $9.504 million. Community Enterprise Queensland (CEQ) currently operates the Retail Stores on behalf of the department under MOU arrangements whereby CEQ reimburses the department's depreciation expenses. The department also controls the Lockhart River Multi-Tenant Service Centre ($2.057 million).</w:t>
      </w:r>
    </w:p>
    <w:p w14:paraId="321A3331" w14:textId="77777777" w:rsidR="003F1AD6" w:rsidRDefault="003F1AD6" w:rsidP="00555BC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416"/>
        <w:gridCol w:w="1416"/>
      </w:tblGrid>
      <w:tr w:rsidR="003F1AD6" w:rsidRPr="003F1AD6" w14:paraId="09A275A4" w14:textId="77777777" w:rsidTr="00912311">
        <w:tc>
          <w:tcPr>
            <w:tcW w:w="7650" w:type="dxa"/>
            <w:shd w:val="clear" w:color="auto" w:fill="D9D9D9" w:themeFill="background1" w:themeFillShade="D9"/>
          </w:tcPr>
          <w:p w14:paraId="4A678C3E" w14:textId="77777777" w:rsidR="003F1AD6" w:rsidRPr="003F1AD6" w:rsidRDefault="003F1AD6" w:rsidP="003F1AD6">
            <w:pPr>
              <w:spacing w:after="0" w:line="240" w:lineRule="auto"/>
              <w:rPr>
                <w:b/>
              </w:rPr>
            </w:pPr>
          </w:p>
        </w:tc>
        <w:tc>
          <w:tcPr>
            <w:tcW w:w="1416" w:type="dxa"/>
            <w:shd w:val="clear" w:color="auto" w:fill="D9D9D9" w:themeFill="background1" w:themeFillShade="D9"/>
          </w:tcPr>
          <w:p w14:paraId="6E84F86B" w14:textId="77777777" w:rsidR="003F1AD6" w:rsidRPr="0016579E" w:rsidRDefault="003F1AD6" w:rsidP="003F1AD6">
            <w:pPr>
              <w:spacing w:after="0" w:line="240" w:lineRule="auto"/>
              <w:jc w:val="right"/>
              <w:rPr>
                <w:b/>
                <w:noProof/>
                <w:sz w:val="18"/>
                <w:szCs w:val="18"/>
                <w:lang w:eastAsia="en-US"/>
              </w:rPr>
            </w:pPr>
            <w:r w:rsidRPr="0016579E">
              <w:rPr>
                <w:b/>
                <w:noProof/>
                <w:sz w:val="18"/>
                <w:szCs w:val="18"/>
                <w:lang w:eastAsia="en-US"/>
              </w:rPr>
              <w:t>2021</w:t>
            </w:r>
          </w:p>
          <w:p w14:paraId="017BF0C8" w14:textId="7E3B051F" w:rsidR="003F1AD6" w:rsidRPr="003F1AD6" w:rsidRDefault="003F1AD6" w:rsidP="003F1AD6">
            <w:pPr>
              <w:spacing w:after="0" w:line="240" w:lineRule="auto"/>
              <w:jc w:val="right"/>
              <w:rPr>
                <w:b/>
              </w:rPr>
            </w:pPr>
            <w:r w:rsidRPr="0016579E">
              <w:rPr>
                <w:b/>
                <w:noProof/>
                <w:sz w:val="18"/>
                <w:szCs w:val="18"/>
                <w:lang w:eastAsia="en-US"/>
              </w:rPr>
              <w:t>$’000</w:t>
            </w:r>
          </w:p>
        </w:tc>
        <w:tc>
          <w:tcPr>
            <w:tcW w:w="1416" w:type="dxa"/>
            <w:shd w:val="clear" w:color="auto" w:fill="D9D9D9" w:themeFill="background1" w:themeFillShade="D9"/>
          </w:tcPr>
          <w:p w14:paraId="3940835A" w14:textId="77777777" w:rsidR="003F1AD6" w:rsidRPr="0016579E" w:rsidRDefault="003F1AD6" w:rsidP="003F1AD6">
            <w:pPr>
              <w:spacing w:after="0" w:line="240" w:lineRule="auto"/>
              <w:jc w:val="right"/>
              <w:rPr>
                <w:b/>
                <w:noProof/>
                <w:sz w:val="18"/>
                <w:szCs w:val="18"/>
                <w:lang w:eastAsia="en-US"/>
              </w:rPr>
            </w:pPr>
            <w:r w:rsidRPr="0016579E">
              <w:rPr>
                <w:b/>
                <w:noProof/>
                <w:sz w:val="18"/>
                <w:szCs w:val="18"/>
                <w:lang w:eastAsia="en-US"/>
              </w:rPr>
              <w:t>2020</w:t>
            </w:r>
          </w:p>
          <w:p w14:paraId="0AD0DC5C" w14:textId="7AFBEEBB" w:rsidR="003F1AD6" w:rsidRPr="003F1AD6" w:rsidRDefault="003F1AD6" w:rsidP="003F1AD6">
            <w:pPr>
              <w:spacing w:after="0" w:line="240" w:lineRule="auto"/>
              <w:jc w:val="right"/>
              <w:rPr>
                <w:b/>
              </w:rPr>
            </w:pPr>
            <w:r w:rsidRPr="0016579E">
              <w:rPr>
                <w:b/>
                <w:noProof/>
                <w:sz w:val="18"/>
                <w:szCs w:val="18"/>
                <w:lang w:eastAsia="en-US"/>
              </w:rPr>
              <w:t>$’000</w:t>
            </w:r>
          </w:p>
        </w:tc>
      </w:tr>
      <w:tr w:rsidR="000F2C23" w:rsidRPr="003F1AD6" w14:paraId="16F30843" w14:textId="77777777" w:rsidTr="00912311">
        <w:tc>
          <w:tcPr>
            <w:tcW w:w="10482" w:type="dxa"/>
            <w:gridSpan w:val="3"/>
          </w:tcPr>
          <w:p w14:paraId="75C4B8D0" w14:textId="77777777" w:rsidR="000F2C23" w:rsidRPr="003F1AD6" w:rsidRDefault="000F2C23" w:rsidP="003F1AD6">
            <w:pPr>
              <w:spacing w:after="0" w:line="240" w:lineRule="auto"/>
              <w:rPr>
                <w:b/>
              </w:rPr>
            </w:pPr>
          </w:p>
        </w:tc>
      </w:tr>
      <w:tr w:rsidR="000F2C23" w:rsidRPr="003F1AD6" w14:paraId="6EBD080E" w14:textId="77777777" w:rsidTr="00912311">
        <w:tc>
          <w:tcPr>
            <w:tcW w:w="10482" w:type="dxa"/>
            <w:gridSpan w:val="3"/>
            <w:shd w:val="clear" w:color="auto" w:fill="D9D9D9" w:themeFill="background1" w:themeFillShade="D9"/>
          </w:tcPr>
          <w:p w14:paraId="2292A47D" w14:textId="41AFD1E5" w:rsidR="000F2C23" w:rsidRPr="00912311" w:rsidRDefault="000F2C23" w:rsidP="003F1AD6">
            <w:pPr>
              <w:spacing w:after="0" w:line="240" w:lineRule="auto"/>
              <w:rPr>
                <w:color w:val="FFFFFF" w:themeColor="background1"/>
              </w:rPr>
            </w:pPr>
            <w:r w:rsidRPr="00912311">
              <w:rPr>
                <w:color w:val="FFFFFF" w:themeColor="background1"/>
              </w:rPr>
              <w:t>12.</w:t>
            </w:r>
            <w:r w:rsidRPr="00912311">
              <w:rPr>
                <w:color w:val="FFFFFF" w:themeColor="background1"/>
              </w:rPr>
              <w:tab/>
              <w:t>PAYABLES</w:t>
            </w:r>
          </w:p>
        </w:tc>
      </w:tr>
      <w:tr w:rsidR="003F1AD6" w:rsidRPr="003F1AD6" w14:paraId="624D755F" w14:textId="77777777" w:rsidTr="00912311">
        <w:tc>
          <w:tcPr>
            <w:tcW w:w="7650" w:type="dxa"/>
          </w:tcPr>
          <w:p w14:paraId="64EAE736" w14:textId="7A59C7CA" w:rsidR="003F1AD6" w:rsidRPr="00912311" w:rsidRDefault="00912311" w:rsidP="003F1AD6">
            <w:pPr>
              <w:spacing w:after="0" w:line="240" w:lineRule="auto"/>
            </w:pPr>
            <w:r w:rsidRPr="00912311">
              <w:t>Deferred appropriation payable to Consolidated Fund</w:t>
            </w:r>
          </w:p>
        </w:tc>
        <w:tc>
          <w:tcPr>
            <w:tcW w:w="1416" w:type="dxa"/>
          </w:tcPr>
          <w:p w14:paraId="22B4F2A3" w14:textId="5A11443D" w:rsidR="003F1AD6" w:rsidRPr="00912311" w:rsidRDefault="00912311" w:rsidP="00912311">
            <w:pPr>
              <w:spacing w:after="0" w:line="240" w:lineRule="auto"/>
              <w:jc w:val="right"/>
              <w:rPr>
                <w:sz w:val="18"/>
                <w:szCs w:val="18"/>
              </w:rPr>
            </w:pPr>
            <w:r w:rsidRPr="00912311">
              <w:rPr>
                <w:sz w:val="18"/>
                <w:szCs w:val="18"/>
              </w:rPr>
              <w:t>18</w:t>
            </w:r>
            <w:r>
              <w:rPr>
                <w:sz w:val="18"/>
                <w:szCs w:val="18"/>
              </w:rPr>
              <w:t>,543</w:t>
            </w:r>
          </w:p>
        </w:tc>
        <w:tc>
          <w:tcPr>
            <w:tcW w:w="1416" w:type="dxa"/>
          </w:tcPr>
          <w:p w14:paraId="12CD1FE6" w14:textId="6373B00D" w:rsidR="003F1AD6" w:rsidRPr="00912311" w:rsidRDefault="00912311" w:rsidP="00912311">
            <w:pPr>
              <w:spacing w:after="0" w:line="240" w:lineRule="auto"/>
              <w:jc w:val="right"/>
              <w:rPr>
                <w:sz w:val="18"/>
                <w:szCs w:val="18"/>
              </w:rPr>
            </w:pPr>
            <w:r>
              <w:rPr>
                <w:sz w:val="18"/>
                <w:szCs w:val="18"/>
              </w:rPr>
              <w:t>14,813</w:t>
            </w:r>
          </w:p>
        </w:tc>
      </w:tr>
      <w:tr w:rsidR="003F1AD6" w:rsidRPr="003F1AD6" w14:paraId="1762CD65" w14:textId="77777777" w:rsidTr="00912311">
        <w:tc>
          <w:tcPr>
            <w:tcW w:w="7650" w:type="dxa"/>
          </w:tcPr>
          <w:p w14:paraId="509CADE7" w14:textId="7097F4E7" w:rsidR="003F1AD6" w:rsidRPr="00912311" w:rsidRDefault="00912311" w:rsidP="003F1AD6">
            <w:pPr>
              <w:spacing w:after="0" w:line="240" w:lineRule="auto"/>
            </w:pPr>
            <w:r w:rsidRPr="00912311">
              <w:t>Trade creditors</w:t>
            </w:r>
          </w:p>
        </w:tc>
        <w:tc>
          <w:tcPr>
            <w:tcW w:w="1416" w:type="dxa"/>
          </w:tcPr>
          <w:p w14:paraId="25C86271" w14:textId="6835BF08" w:rsidR="003F1AD6" w:rsidRPr="00912311" w:rsidRDefault="00912311" w:rsidP="00912311">
            <w:pPr>
              <w:spacing w:after="0" w:line="240" w:lineRule="auto"/>
              <w:jc w:val="right"/>
              <w:rPr>
                <w:sz w:val="18"/>
                <w:szCs w:val="18"/>
              </w:rPr>
            </w:pPr>
            <w:r>
              <w:rPr>
                <w:sz w:val="18"/>
                <w:szCs w:val="18"/>
              </w:rPr>
              <w:t>1,213</w:t>
            </w:r>
          </w:p>
        </w:tc>
        <w:tc>
          <w:tcPr>
            <w:tcW w:w="1416" w:type="dxa"/>
          </w:tcPr>
          <w:p w14:paraId="137555A1" w14:textId="70EE8DB7" w:rsidR="003F1AD6" w:rsidRPr="00912311" w:rsidRDefault="00912311" w:rsidP="00912311">
            <w:pPr>
              <w:spacing w:after="0" w:line="240" w:lineRule="auto"/>
              <w:jc w:val="right"/>
              <w:rPr>
                <w:sz w:val="18"/>
                <w:szCs w:val="18"/>
              </w:rPr>
            </w:pPr>
            <w:r>
              <w:rPr>
                <w:sz w:val="18"/>
                <w:szCs w:val="18"/>
              </w:rPr>
              <w:t>801</w:t>
            </w:r>
          </w:p>
        </w:tc>
      </w:tr>
      <w:tr w:rsidR="003F1AD6" w:rsidRPr="003F1AD6" w14:paraId="21EBAFA5" w14:textId="77777777" w:rsidTr="00912311">
        <w:tc>
          <w:tcPr>
            <w:tcW w:w="7650" w:type="dxa"/>
          </w:tcPr>
          <w:p w14:paraId="446E4F3E" w14:textId="0BDE2F48" w:rsidR="003F1AD6" w:rsidRPr="00912311" w:rsidRDefault="00912311" w:rsidP="003F1AD6">
            <w:pPr>
              <w:spacing w:after="0" w:line="240" w:lineRule="auto"/>
            </w:pPr>
            <w:r w:rsidRPr="00912311">
              <w:t>Grants payable</w:t>
            </w:r>
          </w:p>
        </w:tc>
        <w:tc>
          <w:tcPr>
            <w:tcW w:w="1416" w:type="dxa"/>
          </w:tcPr>
          <w:p w14:paraId="56E2D62A" w14:textId="0ABF9055" w:rsidR="003F1AD6" w:rsidRPr="00912311" w:rsidRDefault="00912311" w:rsidP="00912311">
            <w:pPr>
              <w:spacing w:after="0" w:line="240" w:lineRule="auto"/>
              <w:jc w:val="right"/>
              <w:rPr>
                <w:sz w:val="18"/>
                <w:szCs w:val="18"/>
              </w:rPr>
            </w:pPr>
            <w:r>
              <w:rPr>
                <w:sz w:val="18"/>
                <w:szCs w:val="18"/>
              </w:rPr>
              <w:t>700</w:t>
            </w:r>
          </w:p>
        </w:tc>
        <w:tc>
          <w:tcPr>
            <w:tcW w:w="1416" w:type="dxa"/>
          </w:tcPr>
          <w:p w14:paraId="573EDE86" w14:textId="7210C140" w:rsidR="003F1AD6" w:rsidRPr="00912311" w:rsidRDefault="00912311" w:rsidP="00912311">
            <w:pPr>
              <w:spacing w:after="0" w:line="240" w:lineRule="auto"/>
              <w:jc w:val="right"/>
              <w:rPr>
                <w:sz w:val="18"/>
                <w:szCs w:val="18"/>
              </w:rPr>
            </w:pPr>
            <w:r>
              <w:rPr>
                <w:sz w:val="18"/>
                <w:szCs w:val="18"/>
              </w:rPr>
              <w:t>206</w:t>
            </w:r>
          </w:p>
        </w:tc>
      </w:tr>
      <w:tr w:rsidR="003F1AD6" w:rsidRPr="003F1AD6" w14:paraId="44FA9DDB" w14:textId="77777777" w:rsidTr="00912311">
        <w:trPr>
          <w:trHeight w:val="196"/>
        </w:trPr>
        <w:tc>
          <w:tcPr>
            <w:tcW w:w="7650" w:type="dxa"/>
          </w:tcPr>
          <w:p w14:paraId="69BE152C" w14:textId="67C06E36" w:rsidR="003F1AD6" w:rsidRPr="00912311" w:rsidRDefault="00912311" w:rsidP="003F1AD6">
            <w:pPr>
              <w:spacing w:after="0" w:line="240" w:lineRule="auto"/>
            </w:pPr>
            <w:r w:rsidRPr="00912311">
              <w:t>Other</w:t>
            </w:r>
          </w:p>
        </w:tc>
        <w:tc>
          <w:tcPr>
            <w:tcW w:w="1416" w:type="dxa"/>
          </w:tcPr>
          <w:p w14:paraId="3C3F16B8" w14:textId="07D2B32F" w:rsidR="003F1AD6" w:rsidRPr="00912311" w:rsidRDefault="00912311" w:rsidP="00912311">
            <w:pPr>
              <w:spacing w:after="0" w:line="240" w:lineRule="auto"/>
              <w:jc w:val="right"/>
              <w:rPr>
                <w:sz w:val="18"/>
                <w:szCs w:val="18"/>
              </w:rPr>
            </w:pPr>
            <w:r>
              <w:rPr>
                <w:sz w:val="18"/>
                <w:szCs w:val="18"/>
              </w:rPr>
              <w:t>12</w:t>
            </w:r>
          </w:p>
        </w:tc>
        <w:tc>
          <w:tcPr>
            <w:tcW w:w="1416" w:type="dxa"/>
          </w:tcPr>
          <w:p w14:paraId="5B577399" w14:textId="3930BA29" w:rsidR="003F1AD6" w:rsidRPr="00912311" w:rsidRDefault="00912311" w:rsidP="00912311">
            <w:pPr>
              <w:spacing w:after="0" w:line="240" w:lineRule="auto"/>
              <w:jc w:val="right"/>
              <w:rPr>
                <w:sz w:val="18"/>
                <w:szCs w:val="18"/>
              </w:rPr>
            </w:pPr>
            <w:r>
              <w:rPr>
                <w:sz w:val="18"/>
                <w:szCs w:val="18"/>
              </w:rPr>
              <w:t>13</w:t>
            </w:r>
          </w:p>
        </w:tc>
      </w:tr>
      <w:tr w:rsidR="003F1AD6" w:rsidRPr="003F1AD6" w14:paraId="391D56E2" w14:textId="77777777" w:rsidTr="00912311">
        <w:tc>
          <w:tcPr>
            <w:tcW w:w="7650" w:type="dxa"/>
            <w:tcBorders>
              <w:bottom w:val="single" w:sz="4" w:space="0" w:color="auto"/>
            </w:tcBorders>
          </w:tcPr>
          <w:p w14:paraId="5D86BC43" w14:textId="5C5100A1" w:rsidR="003F1AD6" w:rsidRPr="00E40D68" w:rsidRDefault="00912311" w:rsidP="003F1AD6">
            <w:pPr>
              <w:spacing w:after="0" w:line="240" w:lineRule="auto"/>
              <w:rPr>
                <w:b/>
              </w:rPr>
            </w:pPr>
            <w:r w:rsidRPr="00E40D68">
              <w:rPr>
                <w:b/>
              </w:rPr>
              <w:t xml:space="preserve">Total </w:t>
            </w:r>
          </w:p>
        </w:tc>
        <w:tc>
          <w:tcPr>
            <w:tcW w:w="1416" w:type="dxa"/>
            <w:tcBorders>
              <w:bottom w:val="single" w:sz="4" w:space="0" w:color="auto"/>
            </w:tcBorders>
            <w:shd w:val="clear" w:color="auto" w:fill="D9D9D9" w:themeFill="background1" w:themeFillShade="D9"/>
          </w:tcPr>
          <w:p w14:paraId="14F15126" w14:textId="1D62978E" w:rsidR="003F1AD6" w:rsidRPr="00912311" w:rsidRDefault="00912311" w:rsidP="00912311">
            <w:pPr>
              <w:spacing w:after="0" w:line="240" w:lineRule="auto"/>
              <w:jc w:val="right"/>
              <w:rPr>
                <w:b/>
                <w:color w:val="FFFFFF" w:themeColor="background1"/>
                <w:sz w:val="18"/>
                <w:szCs w:val="18"/>
              </w:rPr>
            </w:pPr>
            <w:r w:rsidRPr="00912311">
              <w:rPr>
                <w:b/>
                <w:color w:val="FFFFFF" w:themeColor="background1"/>
                <w:sz w:val="18"/>
                <w:szCs w:val="18"/>
              </w:rPr>
              <w:t>20,468</w:t>
            </w:r>
          </w:p>
        </w:tc>
        <w:tc>
          <w:tcPr>
            <w:tcW w:w="1416" w:type="dxa"/>
            <w:tcBorders>
              <w:bottom w:val="single" w:sz="4" w:space="0" w:color="auto"/>
            </w:tcBorders>
            <w:shd w:val="clear" w:color="auto" w:fill="D9D9D9" w:themeFill="background1" w:themeFillShade="D9"/>
          </w:tcPr>
          <w:p w14:paraId="08C2ED7C" w14:textId="6A5CE233" w:rsidR="003F1AD6" w:rsidRPr="00912311" w:rsidRDefault="00912311" w:rsidP="00912311">
            <w:pPr>
              <w:spacing w:after="0" w:line="240" w:lineRule="auto"/>
              <w:jc w:val="right"/>
              <w:rPr>
                <w:b/>
                <w:color w:val="FFFFFF" w:themeColor="background1"/>
                <w:sz w:val="18"/>
                <w:szCs w:val="18"/>
              </w:rPr>
            </w:pPr>
            <w:r w:rsidRPr="00912311">
              <w:rPr>
                <w:b/>
                <w:color w:val="FFFFFF" w:themeColor="background1"/>
                <w:sz w:val="18"/>
                <w:szCs w:val="18"/>
              </w:rPr>
              <w:t>15,833</w:t>
            </w:r>
          </w:p>
        </w:tc>
      </w:tr>
    </w:tbl>
    <w:p w14:paraId="322AAC47" w14:textId="77777777" w:rsidR="003F1AD6" w:rsidRDefault="003F1AD6" w:rsidP="00555BCD">
      <w:pPr>
        <w:spacing w:after="0" w:line="240" w:lineRule="auto"/>
        <w:rPr>
          <w:b/>
        </w:rPr>
      </w:pPr>
    </w:p>
    <w:p w14:paraId="4AF9F8F6" w14:textId="77777777" w:rsidR="00912311" w:rsidRPr="00912311" w:rsidRDefault="00912311" w:rsidP="00912311">
      <w:pPr>
        <w:spacing w:after="0" w:line="203" w:lineRule="exact"/>
        <w:ind w:left="72" w:right="144"/>
        <w:jc w:val="both"/>
        <w:textAlignment w:val="baseline"/>
        <w:rPr>
          <w:rFonts w:ascii="Tahoma" w:eastAsia="Tahoma" w:hAnsi="Tahoma" w:cs="Times New Roman"/>
          <w:color w:val="000000"/>
          <w:sz w:val="16"/>
          <w:szCs w:val="22"/>
          <w:lang w:val="en-US" w:eastAsia="en-US"/>
        </w:rPr>
      </w:pPr>
      <w:r w:rsidRPr="00912311">
        <w:rPr>
          <w:rFonts w:ascii="Tahoma" w:eastAsia="Tahoma" w:hAnsi="Tahoma" w:cs="Times New Roman"/>
          <w:color w:val="000000"/>
          <w:sz w:val="16"/>
          <w:szCs w:val="22"/>
          <w:lang w:val="en-US" w:eastAsia="en-US"/>
        </w:rPr>
        <w:t>Trade creditors are recognised upon receipt of the goods or services ordered and are measured at the agreed purchase price. Amounts owing are unsecured and are settled according to individual vendor's terms which are generally 7, 15 or 30 days.</w:t>
      </w:r>
    </w:p>
    <w:p w14:paraId="72D0C670" w14:textId="77777777" w:rsidR="00912311" w:rsidRPr="00912311" w:rsidRDefault="00912311" w:rsidP="00912311">
      <w:pPr>
        <w:spacing w:before="112" w:after="197" w:line="207" w:lineRule="exact"/>
        <w:ind w:left="72" w:right="144"/>
        <w:textAlignment w:val="baseline"/>
        <w:rPr>
          <w:rFonts w:ascii="Tahoma" w:eastAsia="Tahoma" w:hAnsi="Tahoma" w:cs="Times New Roman"/>
          <w:color w:val="000000"/>
          <w:sz w:val="16"/>
          <w:szCs w:val="22"/>
          <w:lang w:val="en-US" w:eastAsia="en-US"/>
        </w:rPr>
      </w:pPr>
      <w:r w:rsidRPr="00912311">
        <w:rPr>
          <w:rFonts w:ascii="Tahoma" w:eastAsia="Tahoma" w:hAnsi="Tahoma" w:cs="Times New Roman"/>
          <w:color w:val="000000"/>
          <w:sz w:val="16"/>
          <w:szCs w:val="22"/>
          <w:lang w:val="en-US" w:eastAsia="en-US"/>
        </w:rPr>
        <w:t>In response to the COVID-19 Pandemic, the Queensland Government announced a payment policy to assist vendors, with payments made to suppliers as soon as service or goods have been provided to the terms of the agreement and invoice received. There is no cash risk to the department. The department continues to monitor the on—going operations of its major non-government vendors for services procured and their potential as a going concern. There are no material prepayments for the supply of goods and 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2"/>
        <w:gridCol w:w="1345"/>
        <w:gridCol w:w="1345"/>
      </w:tblGrid>
      <w:tr w:rsidR="00E40D68" w14:paraId="5EB9D163" w14:textId="77777777" w:rsidTr="00E40D68">
        <w:tc>
          <w:tcPr>
            <w:tcW w:w="10482" w:type="dxa"/>
            <w:gridSpan w:val="3"/>
            <w:shd w:val="clear" w:color="auto" w:fill="D9D9D9" w:themeFill="background1" w:themeFillShade="D9"/>
          </w:tcPr>
          <w:p w14:paraId="12C9B1E1" w14:textId="6DF41CAB" w:rsidR="00E40D68" w:rsidRPr="00E40D68" w:rsidRDefault="00E40D68" w:rsidP="00555BCD">
            <w:pPr>
              <w:spacing w:after="0" w:line="240" w:lineRule="auto"/>
              <w:rPr>
                <w:b/>
                <w:color w:val="FFFFFF" w:themeColor="background1"/>
              </w:rPr>
            </w:pPr>
            <w:r w:rsidRPr="00E40D68">
              <w:rPr>
                <w:b/>
                <w:color w:val="FFFFFF" w:themeColor="background1"/>
              </w:rPr>
              <w:t>13.</w:t>
            </w:r>
            <w:r w:rsidRPr="00E40D68">
              <w:rPr>
                <w:b/>
                <w:color w:val="FFFFFF" w:themeColor="background1"/>
              </w:rPr>
              <w:tab/>
              <w:t>ACCRUED EMPLOYEE BENEFITS</w:t>
            </w:r>
          </w:p>
        </w:tc>
      </w:tr>
      <w:tr w:rsidR="00E40D68" w14:paraId="2C8C8096" w14:textId="77777777" w:rsidTr="00E40D68">
        <w:tc>
          <w:tcPr>
            <w:tcW w:w="7792" w:type="dxa"/>
          </w:tcPr>
          <w:p w14:paraId="19A2BC34" w14:textId="5569168A" w:rsidR="00E40D68" w:rsidRPr="00E40D68" w:rsidRDefault="00E40D68" w:rsidP="00555BCD">
            <w:pPr>
              <w:spacing w:after="0" w:line="240" w:lineRule="auto"/>
            </w:pPr>
            <w:r>
              <w:t>Annual leave levy payable</w:t>
            </w:r>
          </w:p>
        </w:tc>
        <w:tc>
          <w:tcPr>
            <w:tcW w:w="1345" w:type="dxa"/>
          </w:tcPr>
          <w:p w14:paraId="131AC653" w14:textId="3B928077" w:rsidR="00E40D68" w:rsidRPr="00E40D68" w:rsidRDefault="00E40D68" w:rsidP="00E40D68">
            <w:pPr>
              <w:spacing w:after="0" w:line="240" w:lineRule="auto"/>
              <w:jc w:val="right"/>
              <w:rPr>
                <w:sz w:val="18"/>
                <w:szCs w:val="18"/>
              </w:rPr>
            </w:pPr>
            <w:r>
              <w:rPr>
                <w:sz w:val="18"/>
                <w:szCs w:val="18"/>
              </w:rPr>
              <w:t>511</w:t>
            </w:r>
          </w:p>
        </w:tc>
        <w:tc>
          <w:tcPr>
            <w:tcW w:w="1345" w:type="dxa"/>
          </w:tcPr>
          <w:p w14:paraId="053710CF" w14:textId="7E572C98" w:rsidR="00E40D68" w:rsidRPr="00E40D68" w:rsidRDefault="00E40D68" w:rsidP="00E40D68">
            <w:pPr>
              <w:spacing w:after="0" w:line="240" w:lineRule="auto"/>
              <w:jc w:val="right"/>
              <w:rPr>
                <w:sz w:val="18"/>
                <w:szCs w:val="18"/>
              </w:rPr>
            </w:pPr>
            <w:r>
              <w:rPr>
                <w:sz w:val="18"/>
                <w:szCs w:val="18"/>
              </w:rPr>
              <w:t>859</w:t>
            </w:r>
          </w:p>
        </w:tc>
      </w:tr>
      <w:tr w:rsidR="00E40D68" w14:paraId="6252A315" w14:textId="77777777" w:rsidTr="00E40D68">
        <w:tc>
          <w:tcPr>
            <w:tcW w:w="7792" w:type="dxa"/>
          </w:tcPr>
          <w:p w14:paraId="252DB47D" w14:textId="7156BB7A" w:rsidR="00E40D68" w:rsidRPr="00E40D68" w:rsidRDefault="00E40D68" w:rsidP="00555BCD">
            <w:pPr>
              <w:spacing w:after="0" w:line="240" w:lineRule="auto"/>
            </w:pPr>
            <w:r>
              <w:t>Wages and salaries payable</w:t>
            </w:r>
          </w:p>
        </w:tc>
        <w:tc>
          <w:tcPr>
            <w:tcW w:w="1345" w:type="dxa"/>
          </w:tcPr>
          <w:p w14:paraId="6571E983" w14:textId="276325B1" w:rsidR="00E40D68" w:rsidRPr="00E40D68" w:rsidRDefault="00E40D68" w:rsidP="00E40D68">
            <w:pPr>
              <w:spacing w:after="0" w:line="240" w:lineRule="auto"/>
              <w:jc w:val="right"/>
              <w:rPr>
                <w:sz w:val="18"/>
                <w:szCs w:val="18"/>
              </w:rPr>
            </w:pPr>
            <w:r>
              <w:rPr>
                <w:sz w:val="18"/>
                <w:szCs w:val="18"/>
              </w:rPr>
              <w:t>428</w:t>
            </w:r>
          </w:p>
        </w:tc>
        <w:tc>
          <w:tcPr>
            <w:tcW w:w="1345" w:type="dxa"/>
          </w:tcPr>
          <w:p w14:paraId="5E183914" w14:textId="21A9C035" w:rsidR="00E40D68" w:rsidRPr="00E40D68" w:rsidRDefault="00E40D68" w:rsidP="00E40D68">
            <w:pPr>
              <w:spacing w:after="0" w:line="240" w:lineRule="auto"/>
              <w:jc w:val="right"/>
              <w:rPr>
                <w:sz w:val="18"/>
                <w:szCs w:val="18"/>
              </w:rPr>
            </w:pPr>
            <w:r>
              <w:rPr>
                <w:sz w:val="18"/>
                <w:szCs w:val="18"/>
              </w:rPr>
              <w:t>-</w:t>
            </w:r>
          </w:p>
        </w:tc>
      </w:tr>
      <w:tr w:rsidR="00E40D68" w14:paraId="35B2BF0F" w14:textId="77777777" w:rsidTr="00E40D68">
        <w:tc>
          <w:tcPr>
            <w:tcW w:w="7792" w:type="dxa"/>
          </w:tcPr>
          <w:p w14:paraId="17474F46" w14:textId="083F80FB" w:rsidR="00E40D68" w:rsidRPr="00E40D68" w:rsidRDefault="00E40D68" w:rsidP="00555BCD">
            <w:pPr>
              <w:spacing w:after="0" w:line="240" w:lineRule="auto"/>
            </w:pPr>
            <w:r>
              <w:t xml:space="preserve">Long service leave levy payable </w:t>
            </w:r>
          </w:p>
        </w:tc>
        <w:tc>
          <w:tcPr>
            <w:tcW w:w="1345" w:type="dxa"/>
          </w:tcPr>
          <w:p w14:paraId="25B8E076" w14:textId="0743DADA" w:rsidR="00E40D68" w:rsidRPr="00E40D68" w:rsidRDefault="00E40D68" w:rsidP="00E40D68">
            <w:pPr>
              <w:spacing w:after="0" w:line="240" w:lineRule="auto"/>
              <w:jc w:val="right"/>
              <w:rPr>
                <w:sz w:val="18"/>
                <w:szCs w:val="18"/>
              </w:rPr>
            </w:pPr>
            <w:r>
              <w:rPr>
                <w:sz w:val="18"/>
                <w:szCs w:val="18"/>
              </w:rPr>
              <w:t>86</w:t>
            </w:r>
          </w:p>
        </w:tc>
        <w:tc>
          <w:tcPr>
            <w:tcW w:w="1345" w:type="dxa"/>
          </w:tcPr>
          <w:p w14:paraId="4087D2E7" w14:textId="512FA37A" w:rsidR="00E40D68" w:rsidRPr="00E40D68" w:rsidRDefault="00E40D68" w:rsidP="00E40D68">
            <w:pPr>
              <w:spacing w:after="0" w:line="240" w:lineRule="auto"/>
              <w:jc w:val="right"/>
              <w:rPr>
                <w:sz w:val="18"/>
                <w:szCs w:val="18"/>
              </w:rPr>
            </w:pPr>
            <w:r>
              <w:rPr>
                <w:sz w:val="18"/>
                <w:szCs w:val="18"/>
              </w:rPr>
              <w:t>181</w:t>
            </w:r>
          </w:p>
        </w:tc>
      </w:tr>
      <w:tr w:rsidR="00E40D68" w14:paraId="3DDB42CC" w14:textId="77777777" w:rsidTr="00E40D68">
        <w:tc>
          <w:tcPr>
            <w:tcW w:w="7792" w:type="dxa"/>
            <w:tcBorders>
              <w:bottom w:val="single" w:sz="4" w:space="0" w:color="auto"/>
            </w:tcBorders>
            <w:shd w:val="clear" w:color="auto" w:fill="D9D9D9" w:themeFill="background1" w:themeFillShade="D9"/>
          </w:tcPr>
          <w:p w14:paraId="255885CE" w14:textId="2B9F67B2" w:rsidR="00E40D68" w:rsidRPr="00E40D68" w:rsidRDefault="00E40D68" w:rsidP="00555BCD">
            <w:pPr>
              <w:spacing w:after="0" w:line="240" w:lineRule="auto"/>
              <w:rPr>
                <w:b/>
                <w:color w:val="FFFFFF" w:themeColor="background1"/>
              </w:rPr>
            </w:pPr>
            <w:r w:rsidRPr="00E40D68">
              <w:rPr>
                <w:b/>
                <w:color w:val="FFFFFF" w:themeColor="background1"/>
              </w:rPr>
              <w:t>Total</w:t>
            </w:r>
          </w:p>
        </w:tc>
        <w:tc>
          <w:tcPr>
            <w:tcW w:w="1345" w:type="dxa"/>
            <w:tcBorders>
              <w:bottom w:val="single" w:sz="4" w:space="0" w:color="auto"/>
            </w:tcBorders>
            <w:shd w:val="clear" w:color="auto" w:fill="D9D9D9" w:themeFill="background1" w:themeFillShade="D9"/>
          </w:tcPr>
          <w:p w14:paraId="50120421" w14:textId="1D59F27B" w:rsidR="00E40D68" w:rsidRPr="00E40D68" w:rsidRDefault="00E40D68" w:rsidP="00E40D68">
            <w:pPr>
              <w:spacing w:after="0" w:line="240" w:lineRule="auto"/>
              <w:jc w:val="right"/>
              <w:rPr>
                <w:b/>
                <w:color w:val="FFFFFF" w:themeColor="background1"/>
                <w:sz w:val="18"/>
                <w:szCs w:val="18"/>
              </w:rPr>
            </w:pPr>
            <w:r w:rsidRPr="00E40D68">
              <w:rPr>
                <w:b/>
                <w:color w:val="FFFFFF" w:themeColor="background1"/>
                <w:sz w:val="18"/>
                <w:szCs w:val="18"/>
              </w:rPr>
              <w:t>1,025</w:t>
            </w:r>
          </w:p>
        </w:tc>
        <w:tc>
          <w:tcPr>
            <w:tcW w:w="1345" w:type="dxa"/>
            <w:tcBorders>
              <w:bottom w:val="single" w:sz="4" w:space="0" w:color="auto"/>
            </w:tcBorders>
            <w:shd w:val="clear" w:color="auto" w:fill="D9D9D9" w:themeFill="background1" w:themeFillShade="D9"/>
          </w:tcPr>
          <w:p w14:paraId="5E354D17" w14:textId="1EB811DB" w:rsidR="00E40D68" w:rsidRPr="00E40D68" w:rsidRDefault="00E40D68" w:rsidP="00E40D68">
            <w:pPr>
              <w:spacing w:after="0" w:line="240" w:lineRule="auto"/>
              <w:jc w:val="right"/>
              <w:rPr>
                <w:b/>
                <w:color w:val="FFFFFF" w:themeColor="background1"/>
                <w:sz w:val="18"/>
                <w:szCs w:val="18"/>
              </w:rPr>
            </w:pPr>
            <w:r w:rsidRPr="00E40D68">
              <w:rPr>
                <w:b/>
                <w:color w:val="FFFFFF" w:themeColor="background1"/>
                <w:sz w:val="18"/>
                <w:szCs w:val="18"/>
              </w:rPr>
              <w:t>1,040</w:t>
            </w:r>
          </w:p>
        </w:tc>
      </w:tr>
    </w:tbl>
    <w:p w14:paraId="5FBC0433" w14:textId="77777777" w:rsidR="00912311" w:rsidRDefault="00912311" w:rsidP="00555BCD">
      <w:pPr>
        <w:spacing w:after="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1936"/>
        <w:gridCol w:w="1936"/>
        <w:gridCol w:w="1937"/>
      </w:tblGrid>
      <w:tr w:rsidR="00E40D68" w14:paraId="7A0BFDEC" w14:textId="77777777" w:rsidTr="00362EFE">
        <w:tc>
          <w:tcPr>
            <w:tcW w:w="4673" w:type="dxa"/>
            <w:shd w:val="clear" w:color="auto" w:fill="D9D9D9" w:themeFill="background1" w:themeFillShade="D9"/>
          </w:tcPr>
          <w:p w14:paraId="05A6F84C" w14:textId="77777777" w:rsidR="00E40D68" w:rsidRDefault="00E40D68" w:rsidP="00555BCD">
            <w:pPr>
              <w:spacing w:after="0" w:line="240" w:lineRule="auto"/>
              <w:rPr>
                <w:b/>
              </w:rPr>
            </w:pPr>
          </w:p>
        </w:tc>
        <w:tc>
          <w:tcPr>
            <w:tcW w:w="1936" w:type="dxa"/>
            <w:shd w:val="clear" w:color="auto" w:fill="D9D9D9" w:themeFill="background1" w:themeFillShade="D9"/>
          </w:tcPr>
          <w:p w14:paraId="15F5D817" w14:textId="77777777" w:rsidR="00E40D68" w:rsidRDefault="00362EFE" w:rsidP="00E40D68">
            <w:pPr>
              <w:spacing w:after="0" w:line="240" w:lineRule="auto"/>
              <w:jc w:val="right"/>
              <w:rPr>
                <w:b/>
              </w:rPr>
            </w:pPr>
            <w:r>
              <w:rPr>
                <w:b/>
              </w:rPr>
              <w:t>LAND</w:t>
            </w:r>
          </w:p>
          <w:p w14:paraId="719031A1" w14:textId="68163BB2" w:rsidR="00362EFE" w:rsidRDefault="00362EFE" w:rsidP="00E40D68">
            <w:pPr>
              <w:spacing w:after="0" w:line="240" w:lineRule="auto"/>
              <w:jc w:val="right"/>
              <w:rPr>
                <w:b/>
              </w:rPr>
            </w:pPr>
            <w:r>
              <w:rPr>
                <w:b/>
              </w:rPr>
              <w:t>$’000</w:t>
            </w:r>
          </w:p>
        </w:tc>
        <w:tc>
          <w:tcPr>
            <w:tcW w:w="1936" w:type="dxa"/>
            <w:shd w:val="clear" w:color="auto" w:fill="D9D9D9" w:themeFill="background1" w:themeFillShade="D9"/>
          </w:tcPr>
          <w:p w14:paraId="37FD1533" w14:textId="77777777" w:rsidR="00E40D68" w:rsidRDefault="00362EFE" w:rsidP="00E40D68">
            <w:pPr>
              <w:spacing w:after="0" w:line="240" w:lineRule="auto"/>
              <w:jc w:val="right"/>
              <w:rPr>
                <w:b/>
              </w:rPr>
            </w:pPr>
            <w:r>
              <w:rPr>
                <w:b/>
              </w:rPr>
              <w:t>BUILDINGS</w:t>
            </w:r>
          </w:p>
          <w:p w14:paraId="43CCEC44" w14:textId="39EEFF27" w:rsidR="00362EFE" w:rsidRDefault="00362EFE" w:rsidP="00E40D68">
            <w:pPr>
              <w:spacing w:after="0" w:line="240" w:lineRule="auto"/>
              <w:jc w:val="right"/>
              <w:rPr>
                <w:b/>
              </w:rPr>
            </w:pPr>
            <w:r>
              <w:rPr>
                <w:b/>
              </w:rPr>
              <w:t>$’000</w:t>
            </w:r>
          </w:p>
        </w:tc>
        <w:tc>
          <w:tcPr>
            <w:tcW w:w="1937" w:type="dxa"/>
            <w:shd w:val="clear" w:color="auto" w:fill="D9D9D9" w:themeFill="background1" w:themeFillShade="D9"/>
          </w:tcPr>
          <w:p w14:paraId="20BF4F9D" w14:textId="77777777" w:rsidR="00E40D68" w:rsidRDefault="00362EFE" w:rsidP="00E40D68">
            <w:pPr>
              <w:spacing w:after="0" w:line="240" w:lineRule="auto"/>
              <w:jc w:val="right"/>
              <w:rPr>
                <w:b/>
              </w:rPr>
            </w:pPr>
            <w:r>
              <w:rPr>
                <w:b/>
              </w:rPr>
              <w:t>TOTAL</w:t>
            </w:r>
          </w:p>
          <w:p w14:paraId="2790D36E" w14:textId="1D844E98" w:rsidR="00362EFE" w:rsidRDefault="00362EFE" w:rsidP="00E40D68">
            <w:pPr>
              <w:spacing w:after="0" w:line="240" w:lineRule="auto"/>
              <w:jc w:val="right"/>
              <w:rPr>
                <w:b/>
              </w:rPr>
            </w:pPr>
            <w:r>
              <w:rPr>
                <w:b/>
              </w:rPr>
              <w:t>$’000</w:t>
            </w:r>
          </w:p>
        </w:tc>
      </w:tr>
      <w:tr w:rsidR="00362EFE" w14:paraId="49BBC697" w14:textId="77777777" w:rsidTr="00362EFE">
        <w:tc>
          <w:tcPr>
            <w:tcW w:w="10482" w:type="dxa"/>
            <w:gridSpan w:val="4"/>
          </w:tcPr>
          <w:p w14:paraId="20A7357D" w14:textId="77777777" w:rsidR="00362EFE" w:rsidRDefault="00362EFE" w:rsidP="00555BCD">
            <w:pPr>
              <w:spacing w:after="0" w:line="240" w:lineRule="auto"/>
              <w:rPr>
                <w:b/>
              </w:rPr>
            </w:pPr>
          </w:p>
        </w:tc>
      </w:tr>
      <w:tr w:rsidR="00362EFE" w14:paraId="559E8EC1" w14:textId="77777777" w:rsidTr="00362EFE">
        <w:tc>
          <w:tcPr>
            <w:tcW w:w="10482" w:type="dxa"/>
            <w:gridSpan w:val="4"/>
            <w:shd w:val="clear" w:color="auto" w:fill="D9D9D9" w:themeFill="background1" w:themeFillShade="D9"/>
          </w:tcPr>
          <w:p w14:paraId="649224E7" w14:textId="39BD90A7" w:rsidR="00362EFE" w:rsidRPr="00362EFE" w:rsidRDefault="00362EFE" w:rsidP="00555BCD">
            <w:pPr>
              <w:spacing w:after="0" w:line="240" w:lineRule="auto"/>
              <w:rPr>
                <w:b/>
                <w:color w:val="FFFFFF" w:themeColor="background1"/>
              </w:rPr>
            </w:pPr>
            <w:r w:rsidRPr="00362EFE">
              <w:rPr>
                <w:b/>
                <w:color w:val="FFFFFF" w:themeColor="background1"/>
              </w:rPr>
              <w:t>14.</w:t>
            </w:r>
            <w:r w:rsidRPr="00362EFE">
              <w:rPr>
                <w:b/>
                <w:color w:val="FFFFFF" w:themeColor="background1"/>
              </w:rPr>
              <w:tab/>
              <w:t>ASSET REVALUATION SURPLUS BY CLASS</w:t>
            </w:r>
          </w:p>
        </w:tc>
      </w:tr>
      <w:tr w:rsidR="00E40D68" w14:paraId="1F9C43DE" w14:textId="77777777" w:rsidTr="00362EFE">
        <w:tc>
          <w:tcPr>
            <w:tcW w:w="4673" w:type="dxa"/>
          </w:tcPr>
          <w:p w14:paraId="3ED75DFA" w14:textId="5BF30B40" w:rsidR="00E40D68" w:rsidRPr="00362EFE" w:rsidRDefault="00362EFE" w:rsidP="00555BCD">
            <w:pPr>
              <w:spacing w:after="0" w:line="240" w:lineRule="auto"/>
            </w:pPr>
            <w:r>
              <w:t>Carrying amount at 1</w:t>
            </w:r>
            <w:r w:rsidRPr="00362EFE">
              <w:t xml:space="preserve"> July 2019</w:t>
            </w:r>
          </w:p>
        </w:tc>
        <w:tc>
          <w:tcPr>
            <w:tcW w:w="1936" w:type="dxa"/>
          </w:tcPr>
          <w:p w14:paraId="673D0DD2" w14:textId="160388D1" w:rsidR="00E40D68" w:rsidRPr="00362EFE" w:rsidRDefault="00362EFE" w:rsidP="00362EFE">
            <w:pPr>
              <w:spacing w:after="0" w:line="240" w:lineRule="auto"/>
              <w:jc w:val="right"/>
              <w:rPr>
                <w:sz w:val="18"/>
                <w:szCs w:val="18"/>
              </w:rPr>
            </w:pPr>
            <w:r w:rsidRPr="00362EFE">
              <w:rPr>
                <w:sz w:val="18"/>
                <w:szCs w:val="18"/>
              </w:rPr>
              <w:t>936</w:t>
            </w:r>
          </w:p>
        </w:tc>
        <w:tc>
          <w:tcPr>
            <w:tcW w:w="1936" w:type="dxa"/>
          </w:tcPr>
          <w:p w14:paraId="2C480E80" w14:textId="2B24C6F7" w:rsidR="00E40D68" w:rsidRPr="00362EFE" w:rsidRDefault="00362EFE" w:rsidP="00362EFE">
            <w:pPr>
              <w:spacing w:after="0" w:line="240" w:lineRule="auto"/>
              <w:jc w:val="right"/>
              <w:rPr>
                <w:sz w:val="18"/>
                <w:szCs w:val="18"/>
              </w:rPr>
            </w:pPr>
            <w:r>
              <w:rPr>
                <w:sz w:val="18"/>
                <w:szCs w:val="18"/>
              </w:rPr>
              <w:t>3,711</w:t>
            </w:r>
          </w:p>
        </w:tc>
        <w:tc>
          <w:tcPr>
            <w:tcW w:w="1937" w:type="dxa"/>
          </w:tcPr>
          <w:p w14:paraId="63611CD7" w14:textId="3CF1B23F" w:rsidR="00E40D68" w:rsidRPr="00362EFE" w:rsidRDefault="00362EFE" w:rsidP="00362EFE">
            <w:pPr>
              <w:spacing w:after="0" w:line="240" w:lineRule="auto"/>
              <w:jc w:val="right"/>
              <w:rPr>
                <w:sz w:val="18"/>
                <w:szCs w:val="18"/>
              </w:rPr>
            </w:pPr>
            <w:r>
              <w:rPr>
                <w:sz w:val="18"/>
                <w:szCs w:val="18"/>
              </w:rPr>
              <w:t>4,647</w:t>
            </w:r>
          </w:p>
        </w:tc>
      </w:tr>
      <w:tr w:rsidR="00E40D68" w14:paraId="428C8B99" w14:textId="77777777" w:rsidTr="00362EFE">
        <w:tc>
          <w:tcPr>
            <w:tcW w:w="4673" w:type="dxa"/>
          </w:tcPr>
          <w:p w14:paraId="48E4545E" w14:textId="250C3D64" w:rsidR="00E40D68" w:rsidRPr="00362EFE" w:rsidRDefault="00362EFE" w:rsidP="00555BCD">
            <w:pPr>
              <w:spacing w:after="0" w:line="240" w:lineRule="auto"/>
            </w:pPr>
            <w:r w:rsidRPr="00362EFE">
              <w:t>Net revaluation increments / (decrements)</w:t>
            </w:r>
          </w:p>
        </w:tc>
        <w:tc>
          <w:tcPr>
            <w:tcW w:w="1936" w:type="dxa"/>
          </w:tcPr>
          <w:p w14:paraId="7A85873E" w14:textId="1F4FDD6D" w:rsidR="00E40D68" w:rsidRPr="00362EFE" w:rsidRDefault="00362EFE" w:rsidP="00362EFE">
            <w:pPr>
              <w:spacing w:after="0" w:line="240" w:lineRule="auto"/>
              <w:jc w:val="right"/>
              <w:rPr>
                <w:sz w:val="18"/>
                <w:szCs w:val="18"/>
              </w:rPr>
            </w:pPr>
            <w:r>
              <w:rPr>
                <w:sz w:val="18"/>
                <w:szCs w:val="18"/>
              </w:rPr>
              <w:t>45</w:t>
            </w:r>
          </w:p>
        </w:tc>
        <w:tc>
          <w:tcPr>
            <w:tcW w:w="1936" w:type="dxa"/>
          </w:tcPr>
          <w:p w14:paraId="6FA24158" w14:textId="55EE5D76" w:rsidR="00E40D68" w:rsidRPr="00362EFE" w:rsidRDefault="00362EFE" w:rsidP="00362EFE">
            <w:pPr>
              <w:spacing w:after="0" w:line="240" w:lineRule="auto"/>
              <w:jc w:val="right"/>
              <w:rPr>
                <w:sz w:val="18"/>
                <w:szCs w:val="18"/>
              </w:rPr>
            </w:pPr>
            <w:r>
              <w:rPr>
                <w:sz w:val="18"/>
                <w:szCs w:val="18"/>
              </w:rPr>
              <w:t>240</w:t>
            </w:r>
          </w:p>
        </w:tc>
        <w:tc>
          <w:tcPr>
            <w:tcW w:w="1937" w:type="dxa"/>
          </w:tcPr>
          <w:p w14:paraId="3EB1B57E" w14:textId="348460EB" w:rsidR="00E40D68" w:rsidRPr="00362EFE" w:rsidRDefault="00362EFE" w:rsidP="00362EFE">
            <w:pPr>
              <w:spacing w:after="0" w:line="240" w:lineRule="auto"/>
              <w:jc w:val="right"/>
              <w:rPr>
                <w:sz w:val="18"/>
                <w:szCs w:val="18"/>
              </w:rPr>
            </w:pPr>
            <w:r>
              <w:rPr>
                <w:sz w:val="18"/>
                <w:szCs w:val="18"/>
              </w:rPr>
              <w:t>285</w:t>
            </w:r>
          </w:p>
        </w:tc>
      </w:tr>
      <w:tr w:rsidR="00E40D68" w14:paraId="4488E3A4" w14:textId="77777777" w:rsidTr="00362EFE">
        <w:tc>
          <w:tcPr>
            <w:tcW w:w="4673" w:type="dxa"/>
            <w:tcBorders>
              <w:bottom w:val="single" w:sz="4" w:space="0" w:color="auto"/>
            </w:tcBorders>
          </w:tcPr>
          <w:p w14:paraId="24D44AD8" w14:textId="41C7E79D" w:rsidR="00E40D68" w:rsidRPr="00362EFE" w:rsidRDefault="00362EFE" w:rsidP="00555BCD">
            <w:pPr>
              <w:spacing w:after="0" w:line="240" w:lineRule="auto"/>
              <w:rPr>
                <w:b/>
              </w:rPr>
            </w:pPr>
            <w:r w:rsidRPr="00362EFE">
              <w:rPr>
                <w:b/>
              </w:rPr>
              <w:t>Carrying amount at 30 June 2020</w:t>
            </w:r>
          </w:p>
        </w:tc>
        <w:tc>
          <w:tcPr>
            <w:tcW w:w="1936" w:type="dxa"/>
            <w:tcBorders>
              <w:bottom w:val="single" w:sz="4" w:space="0" w:color="auto"/>
            </w:tcBorders>
            <w:shd w:val="clear" w:color="auto" w:fill="D9D9D9" w:themeFill="background1" w:themeFillShade="D9"/>
          </w:tcPr>
          <w:p w14:paraId="7F480746" w14:textId="5586E42C" w:rsidR="00E40D68" w:rsidRPr="00362EFE" w:rsidRDefault="00362EFE" w:rsidP="00362EFE">
            <w:pPr>
              <w:spacing w:after="0" w:line="240" w:lineRule="auto"/>
              <w:jc w:val="right"/>
              <w:rPr>
                <w:b/>
                <w:color w:val="FFFFFF" w:themeColor="background1"/>
                <w:sz w:val="18"/>
                <w:szCs w:val="18"/>
              </w:rPr>
            </w:pPr>
            <w:r w:rsidRPr="00362EFE">
              <w:rPr>
                <w:b/>
                <w:color w:val="FFFFFF" w:themeColor="background1"/>
                <w:sz w:val="18"/>
                <w:szCs w:val="18"/>
              </w:rPr>
              <w:t>981</w:t>
            </w:r>
          </w:p>
        </w:tc>
        <w:tc>
          <w:tcPr>
            <w:tcW w:w="1936" w:type="dxa"/>
            <w:tcBorders>
              <w:bottom w:val="single" w:sz="4" w:space="0" w:color="auto"/>
            </w:tcBorders>
            <w:shd w:val="clear" w:color="auto" w:fill="D9D9D9" w:themeFill="background1" w:themeFillShade="D9"/>
          </w:tcPr>
          <w:p w14:paraId="094BFB39" w14:textId="32EC4CCB" w:rsidR="00E40D68" w:rsidRPr="00362EFE" w:rsidRDefault="00362EFE" w:rsidP="00362EFE">
            <w:pPr>
              <w:spacing w:after="0" w:line="240" w:lineRule="auto"/>
              <w:jc w:val="right"/>
              <w:rPr>
                <w:b/>
                <w:color w:val="FFFFFF" w:themeColor="background1"/>
                <w:sz w:val="18"/>
                <w:szCs w:val="18"/>
              </w:rPr>
            </w:pPr>
            <w:r w:rsidRPr="00362EFE">
              <w:rPr>
                <w:b/>
                <w:color w:val="FFFFFF" w:themeColor="background1"/>
                <w:sz w:val="18"/>
                <w:szCs w:val="18"/>
              </w:rPr>
              <w:t>3,951</w:t>
            </w:r>
          </w:p>
        </w:tc>
        <w:tc>
          <w:tcPr>
            <w:tcW w:w="1937" w:type="dxa"/>
            <w:tcBorders>
              <w:bottom w:val="single" w:sz="4" w:space="0" w:color="auto"/>
            </w:tcBorders>
            <w:shd w:val="clear" w:color="auto" w:fill="D9D9D9" w:themeFill="background1" w:themeFillShade="D9"/>
          </w:tcPr>
          <w:p w14:paraId="42F177AC" w14:textId="2E4AD54C" w:rsidR="00E40D68" w:rsidRPr="00362EFE" w:rsidRDefault="00362EFE" w:rsidP="00362EFE">
            <w:pPr>
              <w:spacing w:after="0" w:line="240" w:lineRule="auto"/>
              <w:jc w:val="right"/>
              <w:rPr>
                <w:b/>
                <w:color w:val="FFFFFF" w:themeColor="background1"/>
                <w:sz w:val="18"/>
                <w:szCs w:val="18"/>
              </w:rPr>
            </w:pPr>
            <w:r w:rsidRPr="00362EFE">
              <w:rPr>
                <w:b/>
                <w:color w:val="FFFFFF" w:themeColor="background1"/>
                <w:sz w:val="18"/>
                <w:szCs w:val="18"/>
              </w:rPr>
              <w:t>4,932</w:t>
            </w:r>
          </w:p>
        </w:tc>
      </w:tr>
      <w:tr w:rsidR="00362EFE" w14:paraId="5AE0F775" w14:textId="77777777" w:rsidTr="00362EFE">
        <w:tc>
          <w:tcPr>
            <w:tcW w:w="10482" w:type="dxa"/>
            <w:gridSpan w:val="4"/>
            <w:tcBorders>
              <w:top w:val="single" w:sz="4" w:space="0" w:color="auto"/>
            </w:tcBorders>
          </w:tcPr>
          <w:p w14:paraId="5FEB246B" w14:textId="77777777" w:rsidR="00362EFE" w:rsidRPr="00362EFE" w:rsidRDefault="00362EFE" w:rsidP="00362EFE">
            <w:pPr>
              <w:spacing w:after="0" w:line="240" w:lineRule="auto"/>
              <w:jc w:val="right"/>
              <w:rPr>
                <w:sz w:val="18"/>
                <w:szCs w:val="18"/>
              </w:rPr>
            </w:pPr>
          </w:p>
        </w:tc>
      </w:tr>
      <w:tr w:rsidR="00362EFE" w14:paraId="0DC28D07" w14:textId="77777777" w:rsidTr="00362EFE">
        <w:tc>
          <w:tcPr>
            <w:tcW w:w="4673" w:type="dxa"/>
          </w:tcPr>
          <w:p w14:paraId="3ECA1837" w14:textId="7EAE9AB1" w:rsidR="00362EFE" w:rsidRPr="00362EFE" w:rsidRDefault="00362EFE" w:rsidP="00362EFE">
            <w:pPr>
              <w:spacing w:after="0" w:line="240" w:lineRule="auto"/>
            </w:pPr>
            <w:r>
              <w:t>Carrying amount at 1 July 2020</w:t>
            </w:r>
          </w:p>
        </w:tc>
        <w:tc>
          <w:tcPr>
            <w:tcW w:w="1936" w:type="dxa"/>
          </w:tcPr>
          <w:p w14:paraId="6A0FD690" w14:textId="499C7552" w:rsidR="00362EFE" w:rsidRPr="00362EFE" w:rsidRDefault="00362EFE" w:rsidP="00362EFE">
            <w:pPr>
              <w:spacing w:after="0" w:line="240" w:lineRule="auto"/>
              <w:jc w:val="right"/>
              <w:rPr>
                <w:sz w:val="18"/>
                <w:szCs w:val="18"/>
              </w:rPr>
            </w:pPr>
            <w:r>
              <w:rPr>
                <w:sz w:val="18"/>
                <w:szCs w:val="18"/>
              </w:rPr>
              <w:t>981</w:t>
            </w:r>
          </w:p>
        </w:tc>
        <w:tc>
          <w:tcPr>
            <w:tcW w:w="1936" w:type="dxa"/>
          </w:tcPr>
          <w:p w14:paraId="7CA73151" w14:textId="124D94F9" w:rsidR="00362EFE" w:rsidRPr="00362EFE" w:rsidRDefault="00362EFE" w:rsidP="00362EFE">
            <w:pPr>
              <w:spacing w:after="0" w:line="240" w:lineRule="auto"/>
              <w:jc w:val="right"/>
              <w:rPr>
                <w:sz w:val="18"/>
                <w:szCs w:val="18"/>
              </w:rPr>
            </w:pPr>
            <w:r>
              <w:rPr>
                <w:sz w:val="18"/>
                <w:szCs w:val="18"/>
              </w:rPr>
              <w:t>3,951</w:t>
            </w:r>
          </w:p>
        </w:tc>
        <w:tc>
          <w:tcPr>
            <w:tcW w:w="1937" w:type="dxa"/>
          </w:tcPr>
          <w:p w14:paraId="351BFCEB" w14:textId="4558C130" w:rsidR="00362EFE" w:rsidRPr="00362EFE" w:rsidRDefault="00362EFE" w:rsidP="00362EFE">
            <w:pPr>
              <w:spacing w:after="0" w:line="240" w:lineRule="auto"/>
              <w:jc w:val="right"/>
              <w:rPr>
                <w:sz w:val="18"/>
                <w:szCs w:val="18"/>
              </w:rPr>
            </w:pPr>
            <w:r>
              <w:rPr>
                <w:sz w:val="18"/>
                <w:szCs w:val="18"/>
              </w:rPr>
              <w:t>4,932</w:t>
            </w:r>
          </w:p>
        </w:tc>
      </w:tr>
      <w:tr w:rsidR="00362EFE" w14:paraId="397C4C5E" w14:textId="77777777" w:rsidTr="00362EFE">
        <w:tc>
          <w:tcPr>
            <w:tcW w:w="4673" w:type="dxa"/>
          </w:tcPr>
          <w:p w14:paraId="6EAD1E18" w14:textId="43E56E81" w:rsidR="00362EFE" w:rsidRPr="00362EFE" w:rsidRDefault="00362EFE" w:rsidP="00362EFE">
            <w:pPr>
              <w:spacing w:after="0" w:line="240" w:lineRule="auto"/>
            </w:pPr>
            <w:r w:rsidRPr="00362EFE">
              <w:t>Net revaluation increments / (decrements)</w:t>
            </w:r>
          </w:p>
        </w:tc>
        <w:tc>
          <w:tcPr>
            <w:tcW w:w="1936" w:type="dxa"/>
          </w:tcPr>
          <w:p w14:paraId="0268715D" w14:textId="78F83922" w:rsidR="00362EFE" w:rsidRPr="00362EFE" w:rsidRDefault="00362EFE" w:rsidP="00362EFE">
            <w:pPr>
              <w:spacing w:after="0" w:line="240" w:lineRule="auto"/>
              <w:jc w:val="right"/>
              <w:rPr>
                <w:sz w:val="18"/>
                <w:szCs w:val="18"/>
              </w:rPr>
            </w:pPr>
            <w:r>
              <w:rPr>
                <w:sz w:val="18"/>
                <w:szCs w:val="18"/>
              </w:rPr>
              <w:t>15</w:t>
            </w:r>
          </w:p>
        </w:tc>
        <w:tc>
          <w:tcPr>
            <w:tcW w:w="1936" w:type="dxa"/>
          </w:tcPr>
          <w:p w14:paraId="7BD1ACF6" w14:textId="65B4C05D" w:rsidR="00362EFE" w:rsidRPr="00362EFE" w:rsidRDefault="00362EFE" w:rsidP="00362EFE">
            <w:pPr>
              <w:spacing w:after="0" w:line="240" w:lineRule="auto"/>
              <w:jc w:val="right"/>
              <w:rPr>
                <w:sz w:val="18"/>
                <w:szCs w:val="18"/>
              </w:rPr>
            </w:pPr>
            <w:r>
              <w:rPr>
                <w:sz w:val="18"/>
                <w:szCs w:val="18"/>
              </w:rPr>
              <w:t>(191)</w:t>
            </w:r>
          </w:p>
        </w:tc>
        <w:tc>
          <w:tcPr>
            <w:tcW w:w="1937" w:type="dxa"/>
          </w:tcPr>
          <w:p w14:paraId="35E551B5" w14:textId="6244A918" w:rsidR="00362EFE" w:rsidRPr="00362EFE" w:rsidRDefault="00362EFE" w:rsidP="00362EFE">
            <w:pPr>
              <w:spacing w:after="0" w:line="240" w:lineRule="auto"/>
              <w:jc w:val="right"/>
              <w:rPr>
                <w:sz w:val="18"/>
                <w:szCs w:val="18"/>
              </w:rPr>
            </w:pPr>
            <w:r>
              <w:rPr>
                <w:sz w:val="18"/>
                <w:szCs w:val="18"/>
              </w:rPr>
              <w:t>(176)</w:t>
            </w:r>
          </w:p>
        </w:tc>
      </w:tr>
      <w:tr w:rsidR="00362EFE" w14:paraId="472E2EDC" w14:textId="77777777" w:rsidTr="00362EFE">
        <w:tc>
          <w:tcPr>
            <w:tcW w:w="4673" w:type="dxa"/>
            <w:tcBorders>
              <w:bottom w:val="single" w:sz="4" w:space="0" w:color="auto"/>
            </w:tcBorders>
          </w:tcPr>
          <w:p w14:paraId="36A5805C" w14:textId="5461DE5D" w:rsidR="00362EFE" w:rsidRPr="00362EFE" w:rsidRDefault="00362EFE" w:rsidP="00362EFE">
            <w:pPr>
              <w:spacing w:after="0" w:line="240" w:lineRule="auto"/>
            </w:pPr>
            <w:r>
              <w:rPr>
                <w:b/>
              </w:rPr>
              <w:t>Carrying amount at 12 November</w:t>
            </w:r>
            <w:r w:rsidRPr="00362EFE">
              <w:rPr>
                <w:b/>
              </w:rPr>
              <w:t xml:space="preserve"> 2020</w:t>
            </w:r>
          </w:p>
        </w:tc>
        <w:tc>
          <w:tcPr>
            <w:tcW w:w="1936" w:type="dxa"/>
            <w:tcBorders>
              <w:bottom w:val="single" w:sz="4" w:space="0" w:color="auto"/>
            </w:tcBorders>
            <w:shd w:val="clear" w:color="auto" w:fill="D9D9D9" w:themeFill="background1" w:themeFillShade="D9"/>
          </w:tcPr>
          <w:p w14:paraId="063A2750" w14:textId="7F17DA7A" w:rsidR="00362EFE" w:rsidRPr="00362EFE" w:rsidRDefault="00362EFE" w:rsidP="00362EFE">
            <w:pPr>
              <w:spacing w:after="0" w:line="240" w:lineRule="auto"/>
              <w:jc w:val="right"/>
              <w:rPr>
                <w:b/>
                <w:color w:val="FFFFFF" w:themeColor="background1"/>
                <w:sz w:val="18"/>
                <w:szCs w:val="18"/>
              </w:rPr>
            </w:pPr>
            <w:r w:rsidRPr="00362EFE">
              <w:rPr>
                <w:b/>
                <w:color w:val="FFFFFF" w:themeColor="background1"/>
                <w:sz w:val="18"/>
                <w:szCs w:val="18"/>
              </w:rPr>
              <w:t>996</w:t>
            </w:r>
          </w:p>
        </w:tc>
        <w:tc>
          <w:tcPr>
            <w:tcW w:w="1936" w:type="dxa"/>
            <w:tcBorders>
              <w:bottom w:val="single" w:sz="4" w:space="0" w:color="auto"/>
            </w:tcBorders>
            <w:shd w:val="clear" w:color="auto" w:fill="D9D9D9" w:themeFill="background1" w:themeFillShade="D9"/>
          </w:tcPr>
          <w:p w14:paraId="0002CC08" w14:textId="51257594" w:rsidR="00362EFE" w:rsidRPr="00362EFE" w:rsidRDefault="00362EFE" w:rsidP="00362EFE">
            <w:pPr>
              <w:spacing w:after="0" w:line="240" w:lineRule="auto"/>
              <w:jc w:val="right"/>
              <w:rPr>
                <w:b/>
                <w:color w:val="FFFFFF" w:themeColor="background1"/>
                <w:sz w:val="18"/>
                <w:szCs w:val="18"/>
              </w:rPr>
            </w:pPr>
            <w:r w:rsidRPr="00362EFE">
              <w:rPr>
                <w:b/>
                <w:color w:val="FFFFFF" w:themeColor="background1"/>
                <w:sz w:val="18"/>
                <w:szCs w:val="18"/>
              </w:rPr>
              <w:t>3,760</w:t>
            </w:r>
          </w:p>
        </w:tc>
        <w:tc>
          <w:tcPr>
            <w:tcW w:w="1937" w:type="dxa"/>
            <w:tcBorders>
              <w:bottom w:val="single" w:sz="4" w:space="0" w:color="auto"/>
            </w:tcBorders>
            <w:shd w:val="clear" w:color="auto" w:fill="D9D9D9" w:themeFill="background1" w:themeFillShade="D9"/>
          </w:tcPr>
          <w:p w14:paraId="065A0994" w14:textId="251C80F7" w:rsidR="00362EFE" w:rsidRPr="00362EFE" w:rsidRDefault="00362EFE" w:rsidP="00362EFE">
            <w:pPr>
              <w:spacing w:after="0" w:line="240" w:lineRule="auto"/>
              <w:jc w:val="right"/>
              <w:rPr>
                <w:b/>
                <w:color w:val="FFFFFF" w:themeColor="background1"/>
                <w:sz w:val="18"/>
                <w:szCs w:val="18"/>
              </w:rPr>
            </w:pPr>
            <w:r w:rsidRPr="00362EFE">
              <w:rPr>
                <w:b/>
                <w:color w:val="FFFFFF" w:themeColor="background1"/>
                <w:sz w:val="18"/>
                <w:szCs w:val="18"/>
              </w:rPr>
              <w:t>4,756</w:t>
            </w:r>
          </w:p>
        </w:tc>
      </w:tr>
    </w:tbl>
    <w:p w14:paraId="5FF850D3" w14:textId="77777777" w:rsidR="00E40D68" w:rsidRDefault="00E40D68" w:rsidP="00555BCD">
      <w:pPr>
        <w:spacing w:after="0" w:line="24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416"/>
        <w:gridCol w:w="1416"/>
      </w:tblGrid>
      <w:tr w:rsidR="00362EFE" w14:paraId="00D306D5" w14:textId="77777777" w:rsidTr="00362EFE">
        <w:tc>
          <w:tcPr>
            <w:tcW w:w="10482" w:type="dxa"/>
            <w:gridSpan w:val="3"/>
            <w:shd w:val="clear" w:color="auto" w:fill="D9D9D9" w:themeFill="background1" w:themeFillShade="D9"/>
          </w:tcPr>
          <w:p w14:paraId="0E201BB1" w14:textId="2FF2C34E" w:rsidR="00362EFE" w:rsidRDefault="00362EFE" w:rsidP="00555BCD">
            <w:pPr>
              <w:spacing w:after="0" w:line="240" w:lineRule="auto"/>
              <w:rPr>
                <w:b/>
              </w:rPr>
            </w:pPr>
            <w:r w:rsidRPr="00362EFE">
              <w:rPr>
                <w:b/>
                <w:color w:val="FFFFFF" w:themeColor="background1"/>
              </w:rPr>
              <w:t>15.</w:t>
            </w:r>
            <w:r w:rsidRPr="00362EFE">
              <w:rPr>
                <w:b/>
                <w:color w:val="FFFFFF" w:themeColor="background1"/>
              </w:rPr>
              <w:tab/>
              <w:t>COMMITMENTS FOR EXPENDITURE</w:t>
            </w:r>
          </w:p>
        </w:tc>
      </w:tr>
      <w:tr w:rsidR="00362EFE" w14:paraId="2EE876C9" w14:textId="77777777" w:rsidTr="00362EFE">
        <w:tc>
          <w:tcPr>
            <w:tcW w:w="10482" w:type="dxa"/>
            <w:gridSpan w:val="3"/>
          </w:tcPr>
          <w:p w14:paraId="736CC5AD" w14:textId="77777777" w:rsidR="00362EFE" w:rsidRDefault="00362EFE" w:rsidP="00555BCD">
            <w:pPr>
              <w:spacing w:after="0" w:line="240" w:lineRule="auto"/>
              <w:rPr>
                <w:b/>
              </w:rPr>
            </w:pPr>
          </w:p>
        </w:tc>
      </w:tr>
      <w:tr w:rsidR="00362EFE" w:rsidRPr="00362EFE" w14:paraId="7AA177EC" w14:textId="77777777" w:rsidTr="00362EFE">
        <w:tc>
          <w:tcPr>
            <w:tcW w:w="10482" w:type="dxa"/>
            <w:gridSpan w:val="3"/>
          </w:tcPr>
          <w:p w14:paraId="21F612D6" w14:textId="77777777" w:rsidR="00362EFE" w:rsidRPr="00362EFE" w:rsidRDefault="00362EFE" w:rsidP="00362EFE">
            <w:pPr>
              <w:spacing w:after="0" w:line="240" w:lineRule="auto"/>
              <w:rPr>
                <w:b/>
              </w:rPr>
            </w:pPr>
            <w:r w:rsidRPr="00362EFE">
              <w:rPr>
                <w:b/>
              </w:rPr>
              <w:t>Capital expenditure commitments</w:t>
            </w:r>
          </w:p>
          <w:p w14:paraId="008B49F9" w14:textId="783D591B" w:rsidR="00362EFE" w:rsidRPr="00362EFE" w:rsidRDefault="00362EFE" w:rsidP="00362EFE">
            <w:pPr>
              <w:spacing w:after="0" w:line="240" w:lineRule="auto"/>
            </w:pPr>
            <w:r w:rsidRPr="00362EFE">
              <w:t>Commitments for capital expenditure at reporting date (inclusive of non-recoverable GST input tax credits) are payable:</w:t>
            </w:r>
          </w:p>
        </w:tc>
      </w:tr>
      <w:tr w:rsidR="00362EFE" w:rsidRPr="00362EFE" w14:paraId="1DB0671D" w14:textId="77777777" w:rsidTr="00362EFE">
        <w:tc>
          <w:tcPr>
            <w:tcW w:w="7650" w:type="dxa"/>
            <w:shd w:val="clear" w:color="auto" w:fill="D9D9D9" w:themeFill="background1" w:themeFillShade="D9"/>
          </w:tcPr>
          <w:p w14:paraId="1F8287DB" w14:textId="77777777" w:rsidR="00362EFE" w:rsidRPr="00362EFE" w:rsidRDefault="00362EFE" w:rsidP="00362EFE">
            <w:pPr>
              <w:spacing w:after="0" w:line="240" w:lineRule="auto"/>
            </w:pPr>
          </w:p>
        </w:tc>
        <w:tc>
          <w:tcPr>
            <w:tcW w:w="1416" w:type="dxa"/>
            <w:shd w:val="clear" w:color="auto" w:fill="D9D9D9" w:themeFill="background1" w:themeFillShade="D9"/>
          </w:tcPr>
          <w:p w14:paraId="1571DF2B" w14:textId="77777777" w:rsidR="00362EFE" w:rsidRPr="0016579E" w:rsidRDefault="00362EFE" w:rsidP="00362EFE">
            <w:pPr>
              <w:spacing w:after="0" w:line="240" w:lineRule="auto"/>
              <w:jc w:val="right"/>
              <w:rPr>
                <w:b/>
                <w:noProof/>
                <w:sz w:val="18"/>
                <w:szCs w:val="18"/>
                <w:lang w:eastAsia="en-US"/>
              </w:rPr>
            </w:pPr>
            <w:r w:rsidRPr="0016579E">
              <w:rPr>
                <w:b/>
                <w:noProof/>
                <w:sz w:val="18"/>
                <w:szCs w:val="18"/>
                <w:lang w:eastAsia="en-US"/>
              </w:rPr>
              <w:t>2021</w:t>
            </w:r>
          </w:p>
          <w:p w14:paraId="6DA2A9F5" w14:textId="4C8B349C" w:rsidR="00362EFE" w:rsidRPr="00362EFE" w:rsidRDefault="00362EFE" w:rsidP="00362EFE">
            <w:pPr>
              <w:spacing w:after="0" w:line="240" w:lineRule="auto"/>
              <w:jc w:val="right"/>
            </w:pPr>
            <w:r w:rsidRPr="0016579E">
              <w:rPr>
                <w:b/>
                <w:noProof/>
                <w:sz w:val="18"/>
                <w:szCs w:val="18"/>
                <w:lang w:eastAsia="en-US"/>
              </w:rPr>
              <w:t>$’000</w:t>
            </w:r>
          </w:p>
        </w:tc>
        <w:tc>
          <w:tcPr>
            <w:tcW w:w="1416" w:type="dxa"/>
            <w:shd w:val="clear" w:color="auto" w:fill="D9D9D9" w:themeFill="background1" w:themeFillShade="D9"/>
          </w:tcPr>
          <w:p w14:paraId="136E2329" w14:textId="77777777" w:rsidR="00362EFE" w:rsidRPr="0016579E" w:rsidRDefault="00362EFE" w:rsidP="00362EFE">
            <w:pPr>
              <w:spacing w:after="0" w:line="240" w:lineRule="auto"/>
              <w:jc w:val="right"/>
              <w:rPr>
                <w:b/>
                <w:noProof/>
                <w:sz w:val="18"/>
                <w:szCs w:val="18"/>
                <w:lang w:eastAsia="en-US"/>
              </w:rPr>
            </w:pPr>
            <w:r w:rsidRPr="0016579E">
              <w:rPr>
                <w:b/>
                <w:noProof/>
                <w:sz w:val="18"/>
                <w:szCs w:val="18"/>
                <w:lang w:eastAsia="en-US"/>
              </w:rPr>
              <w:t>2020</w:t>
            </w:r>
          </w:p>
          <w:p w14:paraId="145F0E33" w14:textId="0347913F" w:rsidR="00362EFE" w:rsidRPr="00362EFE" w:rsidRDefault="00362EFE" w:rsidP="00362EFE">
            <w:pPr>
              <w:spacing w:after="0" w:line="240" w:lineRule="auto"/>
              <w:jc w:val="right"/>
            </w:pPr>
            <w:r w:rsidRPr="0016579E">
              <w:rPr>
                <w:b/>
                <w:noProof/>
                <w:sz w:val="18"/>
                <w:szCs w:val="18"/>
                <w:lang w:eastAsia="en-US"/>
              </w:rPr>
              <w:t>$’000</w:t>
            </w:r>
          </w:p>
        </w:tc>
      </w:tr>
      <w:tr w:rsidR="00362EFE" w:rsidRPr="00362EFE" w14:paraId="50731E91" w14:textId="77777777" w:rsidTr="00362EFE">
        <w:tc>
          <w:tcPr>
            <w:tcW w:w="10482" w:type="dxa"/>
            <w:gridSpan w:val="3"/>
          </w:tcPr>
          <w:p w14:paraId="47F656F7" w14:textId="4F7F7AD6" w:rsidR="00362EFE" w:rsidRPr="00362EFE" w:rsidRDefault="00362EFE" w:rsidP="00362EFE">
            <w:pPr>
              <w:spacing w:after="0" w:line="240" w:lineRule="auto"/>
              <w:rPr>
                <w:b/>
              </w:rPr>
            </w:pPr>
            <w:r w:rsidRPr="00362EFE">
              <w:rPr>
                <w:b/>
              </w:rPr>
              <w:t>Buildings</w:t>
            </w:r>
          </w:p>
        </w:tc>
      </w:tr>
      <w:tr w:rsidR="00362EFE" w:rsidRPr="00362EFE" w14:paraId="12CA1587" w14:textId="77777777" w:rsidTr="00362EFE">
        <w:trPr>
          <w:trHeight w:val="314"/>
        </w:trPr>
        <w:tc>
          <w:tcPr>
            <w:tcW w:w="7650" w:type="dxa"/>
          </w:tcPr>
          <w:p w14:paraId="6B687C89" w14:textId="240B1552" w:rsidR="00362EFE" w:rsidRPr="00362EFE" w:rsidRDefault="00362EFE" w:rsidP="00362EFE">
            <w:pPr>
              <w:spacing w:after="0" w:line="240" w:lineRule="auto"/>
            </w:pPr>
            <w:r>
              <w:t>No later than one year</w:t>
            </w:r>
          </w:p>
        </w:tc>
        <w:tc>
          <w:tcPr>
            <w:tcW w:w="1416" w:type="dxa"/>
          </w:tcPr>
          <w:p w14:paraId="227E8823" w14:textId="583DC321" w:rsidR="00362EFE" w:rsidRPr="00362EFE" w:rsidRDefault="00362EFE" w:rsidP="00362EFE">
            <w:pPr>
              <w:spacing w:after="0" w:line="240" w:lineRule="auto"/>
              <w:jc w:val="right"/>
              <w:rPr>
                <w:sz w:val="18"/>
                <w:szCs w:val="18"/>
              </w:rPr>
            </w:pPr>
            <w:r w:rsidRPr="00362EFE">
              <w:rPr>
                <w:sz w:val="18"/>
                <w:szCs w:val="18"/>
              </w:rPr>
              <w:t>126</w:t>
            </w:r>
          </w:p>
        </w:tc>
        <w:tc>
          <w:tcPr>
            <w:tcW w:w="1416" w:type="dxa"/>
          </w:tcPr>
          <w:p w14:paraId="6B395DA3" w14:textId="5473A8BF" w:rsidR="00362EFE" w:rsidRPr="00362EFE" w:rsidRDefault="00362EFE" w:rsidP="00362EFE">
            <w:pPr>
              <w:spacing w:after="0" w:line="240" w:lineRule="auto"/>
              <w:jc w:val="right"/>
              <w:rPr>
                <w:sz w:val="18"/>
                <w:szCs w:val="18"/>
              </w:rPr>
            </w:pPr>
            <w:r w:rsidRPr="00362EFE">
              <w:rPr>
                <w:sz w:val="18"/>
                <w:szCs w:val="18"/>
              </w:rPr>
              <w:t>126</w:t>
            </w:r>
          </w:p>
        </w:tc>
      </w:tr>
      <w:tr w:rsidR="00362EFE" w:rsidRPr="00362EFE" w14:paraId="22984768" w14:textId="77777777" w:rsidTr="00362EFE">
        <w:tc>
          <w:tcPr>
            <w:tcW w:w="7650" w:type="dxa"/>
          </w:tcPr>
          <w:p w14:paraId="16F78C86" w14:textId="03747E7E" w:rsidR="00362EFE" w:rsidRPr="00362EFE" w:rsidRDefault="00362EFE" w:rsidP="00362EFE">
            <w:pPr>
              <w:spacing w:after="0" w:line="240" w:lineRule="auto"/>
            </w:pPr>
            <w:r>
              <w:t>Later than one year and no later than five years</w:t>
            </w:r>
          </w:p>
        </w:tc>
        <w:tc>
          <w:tcPr>
            <w:tcW w:w="1416" w:type="dxa"/>
          </w:tcPr>
          <w:p w14:paraId="31D6A4C2" w14:textId="5D0E103C" w:rsidR="00362EFE" w:rsidRPr="00362EFE" w:rsidRDefault="00362EFE" w:rsidP="00362EFE">
            <w:pPr>
              <w:spacing w:after="0" w:line="240" w:lineRule="auto"/>
              <w:jc w:val="right"/>
              <w:rPr>
                <w:sz w:val="18"/>
                <w:szCs w:val="18"/>
              </w:rPr>
            </w:pPr>
            <w:r>
              <w:rPr>
                <w:sz w:val="18"/>
                <w:szCs w:val="18"/>
              </w:rPr>
              <w:t>-</w:t>
            </w:r>
          </w:p>
        </w:tc>
        <w:tc>
          <w:tcPr>
            <w:tcW w:w="1416" w:type="dxa"/>
          </w:tcPr>
          <w:p w14:paraId="127B632C" w14:textId="7F91AEAD" w:rsidR="00362EFE" w:rsidRPr="00362EFE" w:rsidRDefault="00362EFE" w:rsidP="00362EFE">
            <w:pPr>
              <w:spacing w:after="0" w:line="240" w:lineRule="auto"/>
              <w:jc w:val="right"/>
              <w:rPr>
                <w:sz w:val="18"/>
                <w:szCs w:val="18"/>
              </w:rPr>
            </w:pPr>
            <w:r>
              <w:rPr>
                <w:sz w:val="18"/>
                <w:szCs w:val="18"/>
              </w:rPr>
              <w:t>-</w:t>
            </w:r>
          </w:p>
        </w:tc>
      </w:tr>
      <w:tr w:rsidR="00362EFE" w:rsidRPr="00362EFE" w14:paraId="27FAA004" w14:textId="77777777" w:rsidTr="00362EFE">
        <w:tc>
          <w:tcPr>
            <w:tcW w:w="7650" w:type="dxa"/>
          </w:tcPr>
          <w:p w14:paraId="70979163" w14:textId="5D9FD475" w:rsidR="00362EFE" w:rsidRPr="00362EFE" w:rsidRDefault="00362EFE" w:rsidP="00362EFE">
            <w:pPr>
              <w:spacing w:after="0" w:line="240" w:lineRule="auto"/>
            </w:pPr>
            <w:r>
              <w:t>Later than five years</w:t>
            </w:r>
          </w:p>
        </w:tc>
        <w:tc>
          <w:tcPr>
            <w:tcW w:w="1416" w:type="dxa"/>
          </w:tcPr>
          <w:p w14:paraId="01B16413" w14:textId="245B4CD9" w:rsidR="00362EFE" w:rsidRPr="00362EFE" w:rsidRDefault="00362EFE" w:rsidP="00362EFE">
            <w:pPr>
              <w:spacing w:after="0" w:line="240" w:lineRule="auto"/>
              <w:jc w:val="right"/>
              <w:rPr>
                <w:sz w:val="18"/>
                <w:szCs w:val="18"/>
              </w:rPr>
            </w:pPr>
            <w:r>
              <w:rPr>
                <w:sz w:val="18"/>
                <w:szCs w:val="18"/>
              </w:rPr>
              <w:t>-</w:t>
            </w:r>
          </w:p>
        </w:tc>
        <w:tc>
          <w:tcPr>
            <w:tcW w:w="1416" w:type="dxa"/>
          </w:tcPr>
          <w:p w14:paraId="0D58EFF7" w14:textId="476C6494" w:rsidR="00362EFE" w:rsidRPr="00362EFE" w:rsidRDefault="00362EFE" w:rsidP="00362EFE">
            <w:pPr>
              <w:spacing w:after="0" w:line="240" w:lineRule="auto"/>
              <w:jc w:val="right"/>
              <w:rPr>
                <w:sz w:val="18"/>
                <w:szCs w:val="18"/>
              </w:rPr>
            </w:pPr>
            <w:r>
              <w:rPr>
                <w:sz w:val="18"/>
                <w:szCs w:val="18"/>
              </w:rPr>
              <w:t>-</w:t>
            </w:r>
          </w:p>
        </w:tc>
      </w:tr>
      <w:tr w:rsidR="00362EFE" w:rsidRPr="00362EFE" w14:paraId="7657DECB" w14:textId="77777777" w:rsidTr="00362EFE">
        <w:tc>
          <w:tcPr>
            <w:tcW w:w="7650" w:type="dxa"/>
            <w:tcBorders>
              <w:bottom w:val="single" w:sz="4" w:space="0" w:color="auto"/>
            </w:tcBorders>
          </w:tcPr>
          <w:p w14:paraId="67F37598" w14:textId="57A66C1C" w:rsidR="00362EFE" w:rsidRPr="00362EFE" w:rsidRDefault="00362EFE" w:rsidP="00362EFE">
            <w:pPr>
              <w:spacing w:after="0" w:line="240" w:lineRule="auto"/>
              <w:rPr>
                <w:b/>
              </w:rPr>
            </w:pPr>
            <w:r w:rsidRPr="00362EFE">
              <w:rPr>
                <w:b/>
              </w:rPr>
              <w:t>Total</w:t>
            </w:r>
          </w:p>
        </w:tc>
        <w:tc>
          <w:tcPr>
            <w:tcW w:w="1416" w:type="dxa"/>
            <w:tcBorders>
              <w:bottom w:val="single" w:sz="4" w:space="0" w:color="auto"/>
            </w:tcBorders>
            <w:shd w:val="clear" w:color="auto" w:fill="D9D9D9" w:themeFill="background1" w:themeFillShade="D9"/>
          </w:tcPr>
          <w:p w14:paraId="01F32822" w14:textId="268E65AF" w:rsidR="00362EFE" w:rsidRPr="00362EFE" w:rsidRDefault="00362EFE" w:rsidP="00362EFE">
            <w:pPr>
              <w:spacing w:after="0" w:line="240" w:lineRule="auto"/>
              <w:jc w:val="right"/>
              <w:rPr>
                <w:b/>
                <w:color w:val="FFFFFF" w:themeColor="background1"/>
                <w:sz w:val="18"/>
                <w:szCs w:val="18"/>
              </w:rPr>
            </w:pPr>
            <w:r w:rsidRPr="00362EFE">
              <w:rPr>
                <w:b/>
                <w:color w:val="FFFFFF" w:themeColor="background1"/>
                <w:sz w:val="18"/>
                <w:szCs w:val="18"/>
              </w:rPr>
              <w:t>126</w:t>
            </w:r>
          </w:p>
        </w:tc>
        <w:tc>
          <w:tcPr>
            <w:tcW w:w="1416" w:type="dxa"/>
            <w:tcBorders>
              <w:bottom w:val="single" w:sz="4" w:space="0" w:color="auto"/>
            </w:tcBorders>
            <w:shd w:val="clear" w:color="auto" w:fill="D9D9D9" w:themeFill="background1" w:themeFillShade="D9"/>
          </w:tcPr>
          <w:p w14:paraId="685740A5" w14:textId="3FDFB98D" w:rsidR="00362EFE" w:rsidRPr="00362EFE" w:rsidRDefault="00362EFE" w:rsidP="00362EFE">
            <w:pPr>
              <w:spacing w:after="0" w:line="240" w:lineRule="auto"/>
              <w:jc w:val="right"/>
              <w:rPr>
                <w:b/>
                <w:color w:val="FFFFFF" w:themeColor="background1"/>
                <w:sz w:val="18"/>
                <w:szCs w:val="18"/>
              </w:rPr>
            </w:pPr>
            <w:r w:rsidRPr="00362EFE">
              <w:rPr>
                <w:b/>
                <w:color w:val="FFFFFF" w:themeColor="background1"/>
                <w:sz w:val="18"/>
                <w:szCs w:val="18"/>
              </w:rPr>
              <w:t>126</w:t>
            </w:r>
          </w:p>
        </w:tc>
      </w:tr>
    </w:tbl>
    <w:p w14:paraId="3A3F3C19" w14:textId="77777777" w:rsidR="00362EFE" w:rsidRPr="00362EFE" w:rsidRDefault="00362EFE" w:rsidP="00555BCD">
      <w:pPr>
        <w:spacing w:after="0" w:line="240" w:lineRule="auto"/>
      </w:pPr>
    </w:p>
    <w:p w14:paraId="4D872052" w14:textId="689841ED" w:rsidR="00555BCD" w:rsidRDefault="00555BCD" w:rsidP="00665480">
      <w:pPr>
        <w:spacing w:after="0" w:line="240" w:lineRule="auto"/>
        <w:rPr>
          <w:bCs/>
          <w:noProof/>
          <w:color w:val="55C5CA"/>
          <w:kern w:val="32"/>
          <w:sz w:val="36"/>
          <w:szCs w:val="36"/>
          <w:lang w:eastAsia="en-US"/>
        </w:rPr>
      </w:pPr>
    </w:p>
    <w:p w14:paraId="2FB3DFA2" w14:textId="3426074D" w:rsidR="00555BCD" w:rsidRDefault="00555BCD">
      <w:pPr>
        <w:spacing w:after="0" w:line="240" w:lineRule="auto"/>
        <w:rPr>
          <w:bCs/>
          <w:noProof/>
          <w:color w:val="55C5CA"/>
          <w:kern w:val="32"/>
          <w:sz w:val="36"/>
          <w:szCs w:val="36"/>
          <w:lang w:eastAsia="en-US"/>
        </w:rPr>
      </w:pPr>
      <w:r>
        <w:br w:type="page"/>
      </w:r>
    </w:p>
    <w:p w14:paraId="51AE1EB2" w14:textId="185A7725" w:rsidR="00555BCD" w:rsidRDefault="00555BCD" w:rsidP="00555BCD">
      <w:r>
        <w:t>16 CONTINGENCIES</w:t>
      </w:r>
    </w:p>
    <w:p w14:paraId="1FDC63D0" w14:textId="77777777" w:rsidR="00555BCD" w:rsidRPr="00555BCD" w:rsidRDefault="00555BCD" w:rsidP="00555BCD">
      <w:pPr>
        <w:rPr>
          <w:b/>
        </w:rPr>
      </w:pPr>
      <w:r w:rsidRPr="00555BCD">
        <w:rPr>
          <w:b/>
        </w:rPr>
        <w:t>LITIGATION IN PROGRESS</w:t>
      </w:r>
    </w:p>
    <w:p w14:paraId="1757FFD8" w14:textId="56DE89F1" w:rsidR="00555BCD" w:rsidRDefault="00555BCD" w:rsidP="00555BCD">
      <w:r>
        <w:t>The department is party to a range of litigation matters covered under the department's Queensland Government Insurance Policy (QGIF) and the cost for each case is limited to a $10,000 excess payment.</w:t>
      </w:r>
    </w:p>
    <w:p w14:paraId="25FECA9A" w14:textId="77777777" w:rsidR="00555BCD" w:rsidRDefault="00555BCD" w:rsidP="00555BCD">
      <w:r>
        <w:t>17. EVENTS AFTER THE BALANCE DATE</w:t>
      </w:r>
    </w:p>
    <w:p w14:paraId="46205EED" w14:textId="71F45C3E" w:rsidR="00555BCD" w:rsidRDefault="00555BCD" w:rsidP="00555BCD">
      <w:r>
        <w:t>The department was abolished as a result of the Public Service Departmental Arrangements Notice (No. 4) 2020. Under this notice, ongoing responsibility for functions of the department were transferred to the Department of Seniors, Disability Services and Aboriginal and Torres Strait Islander Partnerships. The effect of this transfer was from 13 November 2020.</w:t>
      </w:r>
    </w:p>
    <w:p w14:paraId="62E687FB" w14:textId="77777777" w:rsidR="00555BCD" w:rsidRDefault="00555BCD" w:rsidP="00555BCD">
      <w:r>
        <w:t>There are no further post balance date matters with respect to the ceasing department.</w:t>
      </w:r>
    </w:p>
    <w:p w14:paraId="4683B1DB" w14:textId="2C6343F9" w:rsidR="00555BCD" w:rsidRDefault="00555BCD" w:rsidP="00555BCD">
      <w:r>
        <w:t>18 FINANCIAL RISK DISCLOSURE</w:t>
      </w:r>
    </w:p>
    <w:p w14:paraId="40FB98E0" w14:textId="77777777" w:rsidR="00555BCD" w:rsidRPr="00555BCD" w:rsidRDefault="00555BCD" w:rsidP="00555BCD">
      <w:pPr>
        <w:rPr>
          <w:b/>
        </w:rPr>
      </w:pPr>
      <w:r w:rsidRPr="00555BCD">
        <w:rPr>
          <w:b/>
        </w:rPr>
        <w:t>FINANCIAL INSTRUMENT CATEGORIES</w:t>
      </w:r>
    </w:p>
    <w:p w14:paraId="5650291F" w14:textId="77777777" w:rsidR="00555BCD" w:rsidRDefault="00555BCD" w:rsidP="00555BCD">
      <w:r>
        <w:t>Financial assets and financial liabilities are recognised in the Statement of Financial Position when the department becomes party to the contractual provisions of the financial instrument. The department has the following categories of financial assets and financial liabilities.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560"/>
        <w:gridCol w:w="1417"/>
        <w:gridCol w:w="1273"/>
      </w:tblGrid>
      <w:tr w:rsidR="00FA659B" w14:paraId="2AC5F95B" w14:textId="77777777" w:rsidTr="00FA659B">
        <w:tc>
          <w:tcPr>
            <w:tcW w:w="6232" w:type="dxa"/>
            <w:shd w:val="clear" w:color="auto" w:fill="D9D9D9" w:themeFill="background1" w:themeFillShade="D9"/>
          </w:tcPr>
          <w:p w14:paraId="41306147" w14:textId="77777777" w:rsidR="00FA659B" w:rsidRDefault="00FA659B" w:rsidP="00FA659B">
            <w:pPr>
              <w:spacing w:after="80" w:line="240" w:lineRule="auto"/>
            </w:pPr>
          </w:p>
        </w:tc>
        <w:tc>
          <w:tcPr>
            <w:tcW w:w="1560" w:type="dxa"/>
            <w:shd w:val="clear" w:color="auto" w:fill="D9D9D9" w:themeFill="background1" w:themeFillShade="D9"/>
          </w:tcPr>
          <w:p w14:paraId="7810A640" w14:textId="25C9BCFD" w:rsidR="00FA659B" w:rsidRPr="00FA659B" w:rsidRDefault="00FA659B" w:rsidP="00FA659B">
            <w:pPr>
              <w:spacing w:after="80" w:line="240" w:lineRule="auto"/>
              <w:jc w:val="right"/>
              <w:rPr>
                <w:b/>
              </w:rPr>
            </w:pPr>
            <w:r w:rsidRPr="00FA659B">
              <w:rPr>
                <w:b/>
              </w:rPr>
              <w:t>NOTES</w:t>
            </w:r>
          </w:p>
        </w:tc>
        <w:tc>
          <w:tcPr>
            <w:tcW w:w="1417" w:type="dxa"/>
            <w:shd w:val="clear" w:color="auto" w:fill="D9D9D9" w:themeFill="background1" w:themeFillShade="D9"/>
          </w:tcPr>
          <w:p w14:paraId="7D7DAFAE" w14:textId="77777777" w:rsidR="00FA659B" w:rsidRPr="0016579E" w:rsidRDefault="00FA659B" w:rsidP="00FA659B">
            <w:pPr>
              <w:spacing w:after="80" w:line="240" w:lineRule="auto"/>
              <w:jc w:val="right"/>
              <w:rPr>
                <w:b/>
                <w:noProof/>
                <w:sz w:val="18"/>
                <w:szCs w:val="18"/>
                <w:lang w:eastAsia="en-US"/>
              </w:rPr>
            </w:pPr>
            <w:r w:rsidRPr="0016579E">
              <w:rPr>
                <w:b/>
                <w:noProof/>
                <w:sz w:val="18"/>
                <w:szCs w:val="18"/>
                <w:lang w:eastAsia="en-US"/>
              </w:rPr>
              <w:t>2021</w:t>
            </w:r>
          </w:p>
          <w:p w14:paraId="31C6CDB4" w14:textId="59C995C7" w:rsidR="00FA659B" w:rsidRDefault="00FA659B" w:rsidP="00FA659B">
            <w:pPr>
              <w:spacing w:after="80" w:line="240" w:lineRule="auto"/>
              <w:jc w:val="right"/>
            </w:pPr>
            <w:r w:rsidRPr="0016579E">
              <w:rPr>
                <w:b/>
                <w:noProof/>
                <w:sz w:val="18"/>
                <w:szCs w:val="18"/>
                <w:lang w:eastAsia="en-US"/>
              </w:rPr>
              <w:t>$’000</w:t>
            </w:r>
          </w:p>
        </w:tc>
        <w:tc>
          <w:tcPr>
            <w:tcW w:w="1273" w:type="dxa"/>
            <w:shd w:val="clear" w:color="auto" w:fill="D9D9D9" w:themeFill="background1" w:themeFillShade="D9"/>
          </w:tcPr>
          <w:p w14:paraId="2583DEF8" w14:textId="77777777" w:rsidR="00FA659B" w:rsidRPr="0016579E" w:rsidRDefault="00FA659B" w:rsidP="00FA659B">
            <w:pPr>
              <w:spacing w:after="80" w:line="240" w:lineRule="auto"/>
              <w:jc w:val="right"/>
              <w:rPr>
                <w:b/>
                <w:noProof/>
                <w:sz w:val="18"/>
                <w:szCs w:val="18"/>
                <w:lang w:eastAsia="en-US"/>
              </w:rPr>
            </w:pPr>
            <w:r w:rsidRPr="0016579E">
              <w:rPr>
                <w:b/>
                <w:noProof/>
                <w:sz w:val="18"/>
                <w:szCs w:val="18"/>
                <w:lang w:eastAsia="en-US"/>
              </w:rPr>
              <w:t>2020</w:t>
            </w:r>
          </w:p>
          <w:p w14:paraId="32CE2DF6" w14:textId="4F0D843E" w:rsidR="00FA659B" w:rsidRDefault="00FA659B" w:rsidP="00FA659B">
            <w:pPr>
              <w:spacing w:after="80" w:line="240" w:lineRule="auto"/>
              <w:jc w:val="right"/>
            </w:pPr>
            <w:r w:rsidRPr="0016579E">
              <w:rPr>
                <w:b/>
                <w:noProof/>
                <w:sz w:val="18"/>
                <w:szCs w:val="18"/>
                <w:lang w:eastAsia="en-US"/>
              </w:rPr>
              <w:t>$’000</w:t>
            </w:r>
          </w:p>
        </w:tc>
      </w:tr>
      <w:tr w:rsidR="00FA659B" w14:paraId="21D02B9C" w14:textId="77777777" w:rsidTr="00FA659B">
        <w:tc>
          <w:tcPr>
            <w:tcW w:w="10482" w:type="dxa"/>
            <w:gridSpan w:val="4"/>
          </w:tcPr>
          <w:p w14:paraId="700C456C" w14:textId="5883C6CE" w:rsidR="00FA659B" w:rsidRPr="00FA659B" w:rsidRDefault="00FA659B" w:rsidP="00FA659B">
            <w:pPr>
              <w:spacing w:after="80" w:line="240" w:lineRule="auto"/>
              <w:rPr>
                <w:b/>
              </w:rPr>
            </w:pPr>
            <w:r w:rsidRPr="00FA659B">
              <w:rPr>
                <w:b/>
              </w:rPr>
              <w:t>FINANCIAL ASSETS</w:t>
            </w:r>
          </w:p>
        </w:tc>
      </w:tr>
      <w:tr w:rsidR="00FA659B" w14:paraId="3E2E0C12" w14:textId="77777777" w:rsidTr="00FA659B">
        <w:tc>
          <w:tcPr>
            <w:tcW w:w="6232" w:type="dxa"/>
            <w:vAlign w:val="center"/>
          </w:tcPr>
          <w:p w14:paraId="4A25BE63" w14:textId="0ABED11F" w:rsidR="00FA659B" w:rsidRDefault="00FA659B" w:rsidP="00FA659B">
            <w:pPr>
              <w:spacing w:after="80" w:line="240" w:lineRule="auto"/>
            </w:pPr>
            <w:r>
              <w:rPr>
                <w:rFonts w:ascii="Tahoma" w:eastAsia="Tahoma" w:hAnsi="Tahoma"/>
                <w:color w:val="000000"/>
                <w:sz w:val="15"/>
              </w:rPr>
              <w:t>Cash and cash equivalents</w:t>
            </w:r>
          </w:p>
        </w:tc>
        <w:tc>
          <w:tcPr>
            <w:tcW w:w="1560" w:type="dxa"/>
          </w:tcPr>
          <w:p w14:paraId="2505B714" w14:textId="0959CA14" w:rsidR="00FA659B" w:rsidRPr="00FA659B" w:rsidRDefault="00FA659B" w:rsidP="00FA659B">
            <w:pPr>
              <w:spacing w:after="0" w:line="240" w:lineRule="auto"/>
              <w:jc w:val="right"/>
              <w:rPr>
                <w:sz w:val="18"/>
                <w:szCs w:val="18"/>
              </w:rPr>
            </w:pPr>
            <w:r w:rsidRPr="00FA659B">
              <w:rPr>
                <w:sz w:val="18"/>
                <w:szCs w:val="18"/>
              </w:rPr>
              <w:t xml:space="preserve"> </w:t>
            </w:r>
          </w:p>
        </w:tc>
        <w:tc>
          <w:tcPr>
            <w:tcW w:w="1417" w:type="dxa"/>
            <w:vAlign w:val="center"/>
          </w:tcPr>
          <w:p w14:paraId="674D4F4F" w14:textId="54AA25C0" w:rsidR="00FA659B" w:rsidRPr="00FA659B" w:rsidRDefault="00FA659B" w:rsidP="00FA659B">
            <w:pPr>
              <w:spacing w:after="0" w:line="240" w:lineRule="auto"/>
              <w:jc w:val="right"/>
              <w:rPr>
                <w:sz w:val="18"/>
                <w:szCs w:val="18"/>
              </w:rPr>
            </w:pPr>
            <w:r w:rsidRPr="00FA659B">
              <w:rPr>
                <w:sz w:val="18"/>
                <w:szCs w:val="18"/>
              </w:rPr>
              <w:t>27,437</w:t>
            </w:r>
          </w:p>
        </w:tc>
        <w:tc>
          <w:tcPr>
            <w:tcW w:w="1273" w:type="dxa"/>
            <w:vAlign w:val="center"/>
          </w:tcPr>
          <w:p w14:paraId="1BE869C3" w14:textId="1E771157" w:rsidR="00FA659B" w:rsidRPr="00FA659B" w:rsidRDefault="00FA659B" w:rsidP="00FA659B">
            <w:pPr>
              <w:spacing w:after="0" w:line="240" w:lineRule="auto"/>
              <w:jc w:val="right"/>
              <w:rPr>
                <w:sz w:val="18"/>
                <w:szCs w:val="18"/>
              </w:rPr>
            </w:pPr>
            <w:r w:rsidRPr="00FA659B">
              <w:rPr>
                <w:sz w:val="18"/>
                <w:szCs w:val="18"/>
              </w:rPr>
              <w:t>22,270</w:t>
            </w:r>
          </w:p>
        </w:tc>
      </w:tr>
      <w:tr w:rsidR="00FA659B" w14:paraId="4CD12D8B" w14:textId="77777777" w:rsidTr="00FA659B">
        <w:tc>
          <w:tcPr>
            <w:tcW w:w="6232" w:type="dxa"/>
            <w:vAlign w:val="center"/>
          </w:tcPr>
          <w:p w14:paraId="0791EB27" w14:textId="55695A7E" w:rsidR="00FA659B" w:rsidRDefault="00FA659B" w:rsidP="00FA659B">
            <w:pPr>
              <w:spacing w:after="80" w:line="240" w:lineRule="auto"/>
            </w:pPr>
            <w:r>
              <w:rPr>
                <w:rFonts w:ascii="Tahoma" w:eastAsia="Tahoma" w:hAnsi="Tahoma"/>
                <w:color w:val="000000"/>
                <w:sz w:val="15"/>
              </w:rPr>
              <w:t>Financial assets at amortised cost: Receivables</w:t>
            </w:r>
          </w:p>
        </w:tc>
        <w:tc>
          <w:tcPr>
            <w:tcW w:w="1560" w:type="dxa"/>
            <w:vAlign w:val="center"/>
          </w:tcPr>
          <w:p w14:paraId="03F6FE21" w14:textId="58E1013C" w:rsidR="00FA659B" w:rsidRPr="00FA659B" w:rsidRDefault="00FA659B" w:rsidP="00FA659B">
            <w:pPr>
              <w:spacing w:after="0" w:line="240" w:lineRule="auto"/>
              <w:jc w:val="right"/>
              <w:rPr>
                <w:sz w:val="18"/>
                <w:szCs w:val="18"/>
              </w:rPr>
            </w:pPr>
            <w:r w:rsidRPr="00FA659B">
              <w:rPr>
                <w:sz w:val="18"/>
                <w:szCs w:val="18"/>
              </w:rPr>
              <w:t>10</w:t>
            </w:r>
          </w:p>
        </w:tc>
        <w:tc>
          <w:tcPr>
            <w:tcW w:w="1417" w:type="dxa"/>
            <w:vAlign w:val="center"/>
          </w:tcPr>
          <w:p w14:paraId="357FEBFD" w14:textId="4AF93157" w:rsidR="00FA659B" w:rsidRPr="00FA659B" w:rsidRDefault="00FA659B" w:rsidP="00FA659B">
            <w:pPr>
              <w:spacing w:after="0" w:line="240" w:lineRule="auto"/>
              <w:jc w:val="right"/>
              <w:rPr>
                <w:sz w:val="18"/>
                <w:szCs w:val="18"/>
              </w:rPr>
            </w:pPr>
            <w:r w:rsidRPr="00FA659B">
              <w:rPr>
                <w:sz w:val="18"/>
                <w:szCs w:val="18"/>
              </w:rPr>
              <w:t>1,293</w:t>
            </w:r>
          </w:p>
        </w:tc>
        <w:tc>
          <w:tcPr>
            <w:tcW w:w="1273" w:type="dxa"/>
            <w:vAlign w:val="center"/>
          </w:tcPr>
          <w:p w14:paraId="078D2500" w14:textId="54E6A893" w:rsidR="00FA659B" w:rsidRPr="00FA659B" w:rsidRDefault="00FA659B" w:rsidP="00FA659B">
            <w:pPr>
              <w:spacing w:after="0" w:line="240" w:lineRule="auto"/>
              <w:jc w:val="right"/>
              <w:rPr>
                <w:sz w:val="18"/>
                <w:szCs w:val="18"/>
              </w:rPr>
            </w:pPr>
            <w:r w:rsidRPr="00FA659B">
              <w:rPr>
                <w:sz w:val="18"/>
                <w:szCs w:val="18"/>
              </w:rPr>
              <w:t>1,203</w:t>
            </w:r>
          </w:p>
        </w:tc>
      </w:tr>
      <w:tr w:rsidR="00FA659B" w14:paraId="0F05F1A2" w14:textId="77777777" w:rsidTr="00FA659B">
        <w:tc>
          <w:tcPr>
            <w:tcW w:w="6232" w:type="dxa"/>
            <w:tcBorders>
              <w:bottom w:val="single" w:sz="4" w:space="0" w:color="auto"/>
            </w:tcBorders>
            <w:shd w:val="clear" w:color="auto" w:fill="FFFFFF" w:themeFill="background1"/>
          </w:tcPr>
          <w:p w14:paraId="0FCCFE59" w14:textId="0021B77B" w:rsidR="00FA659B" w:rsidRPr="00FA659B" w:rsidRDefault="00FA659B" w:rsidP="00FA659B">
            <w:pPr>
              <w:spacing w:after="80" w:line="240" w:lineRule="auto"/>
              <w:rPr>
                <w:b/>
                <w:color w:val="FFFFFF" w:themeColor="background1"/>
              </w:rPr>
            </w:pPr>
            <w:r w:rsidRPr="00FA659B">
              <w:rPr>
                <w:b/>
              </w:rPr>
              <w:t>Total financial assets</w:t>
            </w:r>
          </w:p>
        </w:tc>
        <w:tc>
          <w:tcPr>
            <w:tcW w:w="1560" w:type="dxa"/>
            <w:tcBorders>
              <w:bottom w:val="single" w:sz="4" w:space="0" w:color="auto"/>
            </w:tcBorders>
            <w:shd w:val="clear" w:color="auto" w:fill="D9D9D9" w:themeFill="background1" w:themeFillShade="D9"/>
          </w:tcPr>
          <w:p w14:paraId="46464F6F" w14:textId="77777777" w:rsidR="00FA659B" w:rsidRPr="00FA659B" w:rsidRDefault="00FA659B" w:rsidP="00FA659B">
            <w:pPr>
              <w:spacing w:after="80" w:line="240" w:lineRule="auto"/>
              <w:rPr>
                <w:b/>
                <w:color w:val="FFFFFF" w:themeColor="background1"/>
              </w:rPr>
            </w:pPr>
          </w:p>
        </w:tc>
        <w:tc>
          <w:tcPr>
            <w:tcW w:w="1417" w:type="dxa"/>
            <w:tcBorders>
              <w:bottom w:val="single" w:sz="4" w:space="0" w:color="auto"/>
            </w:tcBorders>
            <w:shd w:val="clear" w:color="auto" w:fill="D9D9D9" w:themeFill="background1" w:themeFillShade="D9"/>
          </w:tcPr>
          <w:p w14:paraId="12622A85" w14:textId="495B792D" w:rsidR="00FA659B" w:rsidRPr="00FA659B" w:rsidRDefault="00FA659B" w:rsidP="00FA659B">
            <w:pPr>
              <w:spacing w:after="0" w:line="240" w:lineRule="auto"/>
              <w:jc w:val="right"/>
              <w:rPr>
                <w:b/>
                <w:color w:val="FFFFFF" w:themeColor="background1"/>
                <w:sz w:val="18"/>
                <w:szCs w:val="18"/>
              </w:rPr>
            </w:pPr>
            <w:r w:rsidRPr="00FA659B">
              <w:rPr>
                <w:b/>
                <w:color w:val="FFFFFF" w:themeColor="background1"/>
                <w:sz w:val="18"/>
                <w:szCs w:val="18"/>
              </w:rPr>
              <w:t>28,730</w:t>
            </w:r>
          </w:p>
        </w:tc>
        <w:tc>
          <w:tcPr>
            <w:tcW w:w="1273" w:type="dxa"/>
            <w:tcBorders>
              <w:bottom w:val="single" w:sz="4" w:space="0" w:color="auto"/>
            </w:tcBorders>
            <w:shd w:val="clear" w:color="auto" w:fill="D9D9D9" w:themeFill="background1" w:themeFillShade="D9"/>
          </w:tcPr>
          <w:p w14:paraId="5B05F7F2" w14:textId="5544A144" w:rsidR="00FA659B" w:rsidRPr="00FA659B" w:rsidRDefault="00FA659B" w:rsidP="00FA659B">
            <w:pPr>
              <w:spacing w:after="0" w:line="240" w:lineRule="auto"/>
              <w:jc w:val="right"/>
              <w:rPr>
                <w:b/>
                <w:color w:val="FFFFFF" w:themeColor="background1"/>
                <w:sz w:val="18"/>
                <w:szCs w:val="18"/>
              </w:rPr>
            </w:pPr>
            <w:r w:rsidRPr="00FA659B">
              <w:rPr>
                <w:b/>
                <w:color w:val="FFFFFF" w:themeColor="background1"/>
                <w:sz w:val="18"/>
                <w:szCs w:val="18"/>
              </w:rPr>
              <w:t>23,473</w:t>
            </w:r>
          </w:p>
        </w:tc>
      </w:tr>
      <w:tr w:rsidR="00FA659B" w14:paraId="38096A62" w14:textId="77777777" w:rsidTr="00FA659B">
        <w:tc>
          <w:tcPr>
            <w:tcW w:w="10482" w:type="dxa"/>
            <w:gridSpan w:val="4"/>
            <w:tcBorders>
              <w:top w:val="single" w:sz="4" w:space="0" w:color="auto"/>
            </w:tcBorders>
          </w:tcPr>
          <w:p w14:paraId="678A19B7" w14:textId="77777777" w:rsidR="00FA659B" w:rsidRPr="00FA659B" w:rsidRDefault="00FA659B" w:rsidP="00FA659B">
            <w:pPr>
              <w:spacing w:after="0" w:line="240" w:lineRule="auto"/>
              <w:jc w:val="right"/>
              <w:rPr>
                <w:sz w:val="18"/>
                <w:szCs w:val="18"/>
              </w:rPr>
            </w:pPr>
          </w:p>
        </w:tc>
      </w:tr>
      <w:tr w:rsidR="00FA659B" w14:paraId="591C401D" w14:textId="77777777" w:rsidTr="00FA659B">
        <w:tc>
          <w:tcPr>
            <w:tcW w:w="6232" w:type="dxa"/>
          </w:tcPr>
          <w:p w14:paraId="5C42F077" w14:textId="621286B7" w:rsidR="00FA659B" w:rsidRPr="00FA659B" w:rsidRDefault="00FA659B" w:rsidP="00FA659B">
            <w:pPr>
              <w:spacing w:after="80" w:line="240" w:lineRule="auto"/>
              <w:rPr>
                <w:b/>
              </w:rPr>
            </w:pPr>
            <w:r w:rsidRPr="00FA659B">
              <w:rPr>
                <w:b/>
              </w:rPr>
              <w:t>FINANCIAL LIABILITIES</w:t>
            </w:r>
          </w:p>
        </w:tc>
        <w:tc>
          <w:tcPr>
            <w:tcW w:w="1560" w:type="dxa"/>
          </w:tcPr>
          <w:p w14:paraId="0F0FEE49" w14:textId="77777777" w:rsidR="00FA659B" w:rsidRPr="00FA659B" w:rsidRDefault="00FA659B" w:rsidP="00FA659B">
            <w:pPr>
              <w:spacing w:after="80" w:line="240" w:lineRule="auto"/>
              <w:rPr>
                <w:sz w:val="18"/>
                <w:szCs w:val="18"/>
              </w:rPr>
            </w:pPr>
          </w:p>
        </w:tc>
        <w:tc>
          <w:tcPr>
            <w:tcW w:w="1417" w:type="dxa"/>
          </w:tcPr>
          <w:p w14:paraId="71350CF4" w14:textId="77777777" w:rsidR="00FA659B" w:rsidRPr="00FA659B" w:rsidRDefault="00FA659B" w:rsidP="00FA659B">
            <w:pPr>
              <w:spacing w:after="0" w:line="240" w:lineRule="auto"/>
              <w:jc w:val="right"/>
              <w:rPr>
                <w:sz w:val="18"/>
                <w:szCs w:val="18"/>
              </w:rPr>
            </w:pPr>
          </w:p>
        </w:tc>
        <w:tc>
          <w:tcPr>
            <w:tcW w:w="1273" w:type="dxa"/>
          </w:tcPr>
          <w:p w14:paraId="1B3EF3D0" w14:textId="77777777" w:rsidR="00FA659B" w:rsidRPr="00FA659B" w:rsidRDefault="00FA659B" w:rsidP="00FA659B">
            <w:pPr>
              <w:spacing w:after="0" w:line="240" w:lineRule="auto"/>
              <w:jc w:val="right"/>
              <w:rPr>
                <w:sz w:val="18"/>
                <w:szCs w:val="18"/>
              </w:rPr>
            </w:pPr>
          </w:p>
        </w:tc>
      </w:tr>
      <w:tr w:rsidR="00FA659B" w14:paraId="52CE52C7" w14:textId="77777777" w:rsidTr="00FA659B">
        <w:tc>
          <w:tcPr>
            <w:tcW w:w="6232" w:type="dxa"/>
          </w:tcPr>
          <w:p w14:paraId="172FF55F" w14:textId="4B9E5C79" w:rsidR="00FA659B" w:rsidRDefault="00FA659B" w:rsidP="00FA659B">
            <w:pPr>
              <w:spacing w:after="80" w:line="240" w:lineRule="auto"/>
            </w:pPr>
            <w:r w:rsidRPr="00FA659B">
              <w:t>Financial liabilities at amortised cost: Payables</w:t>
            </w:r>
          </w:p>
        </w:tc>
        <w:tc>
          <w:tcPr>
            <w:tcW w:w="1560" w:type="dxa"/>
          </w:tcPr>
          <w:p w14:paraId="25E4FB55" w14:textId="457DF999" w:rsidR="00FA659B" w:rsidRPr="00FA659B" w:rsidRDefault="00FA659B" w:rsidP="00FA659B">
            <w:pPr>
              <w:spacing w:after="80" w:line="240" w:lineRule="auto"/>
              <w:jc w:val="right"/>
              <w:rPr>
                <w:sz w:val="18"/>
                <w:szCs w:val="18"/>
              </w:rPr>
            </w:pPr>
            <w:r>
              <w:rPr>
                <w:sz w:val="18"/>
                <w:szCs w:val="18"/>
              </w:rPr>
              <w:t>12</w:t>
            </w:r>
          </w:p>
        </w:tc>
        <w:tc>
          <w:tcPr>
            <w:tcW w:w="1417" w:type="dxa"/>
          </w:tcPr>
          <w:p w14:paraId="5C8AA53C" w14:textId="0CDD3695" w:rsidR="00FA659B" w:rsidRPr="00FA659B" w:rsidRDefault="00FA659B" w:rsidP="00FA659B">
            <w:pPr>
              <w:spacing w:after="0" w:line="240" w:lineRule="auto"/>
              <w:jc w:val="right"/>
              <w:rPr>
                <w:sz w:val="18"/>
                <w:szCs w:val="18"/>
              </w:rPr>
            </w:pPr>
            <w:r>
              <w:rPr>
                <w:sz w:val="18"/>
                <w:szCs w:val="18"/>
              </w:rPr>
              <w:t>20,468</w:t>
            </w:r>
          </w:p>
        </w:tc>
        <w:tc>
          <w:tcPr>
            <w:tcW w:w="1273" w:type="dxa"/>
          </w:tcPr>
          <w:p w14:paraId="4DF1DD94" w14:textId="1D8396FF" w:rsidR="00FA659B" w:rsidRPr="00FA659B" w:rsidRDefault="00FA659B" w:rsidP="00FA659B">
            <w:pPr>
              <w:spacing w:after="0" w:line="240" w:lineRule="auto"/>
              <w:jc w:val="right"/>
              <w:rPr>
                <w:sz w:val="18"/>
                <w:szCs w:val="18"/>
              </w:rPr>
            </w:pPr>
            <w:r>
              <w:rPr>
                <w:sz w:val="18"/>
                <w:szCs w:val="18"/>
              </w:rPr>
              <w:t>15,833</w:t>
            </w:r>
          </w:p>
        </w:tc>
      </w:tr>
      <w:tr w:rsidR="00FA659B" w14:paraId="582977B4" w14:textId="77777777" w:rsidTr="00FA659B">
        <w:tc>
          <w:tcPr>
            <w:tcW w:w="6232" w:type="dxa"/>
            <w:tcBorders>
              <w:bottom w:val="single" w:sz="4" w:space="0" w:color="auto"/>
            </w:tcBorders>
            <w:shd w:val="clear" w:color="auto" w:fill="FFFFFF" w:themeFill="background1"/>
          </w:tcPr>
          <w:p w14:paraId="2BD4724D" w14:textId="7330827A" w:rsidR="00FA659B" w:rsidRPr="00FA659B" w:rsidRDefault="00FA659B" w:rsidP="00FA659B">
            <w:pPr>
              <w:spacing w:after="80" w:line="240" w:lineRule="auto"/>
              <w:rPr>
                <w:b/>
              </w:rPr>
            </w:pPr>
            <w:r w:rsidRPr="00FA659B">
              <w:rPr>
                <w:b/>
              </w:rPr>
              <w:t>Total financial liabilities at amortised cost</w:t>
            </w:r>
          </w:p>
        </w:tc>
        <w:tc>
          <w:tcPr>
            <w:tcW w:w="1560" w:type="dxa"/>
            <w:tcBorders>
              <w:bottom w:val="single" w:sz="4" w:space="0" w:color="auto"/>
            </w:tcBorders>
            <w:shd w:val="clear" w:color="auto" w:fill="D9D9D9" w:themeFill="background1" w:themeFillShade="D9"/>
          </w:tcPr>
          <w:p w14:paraId="1031BEAE" w14:textId="77777777" w:rsidR="00FA659B" w:rsidRPr="00FA659B" w:rsidRDefault="00FA659B" w:rsidP="00FA659B">
            <w:pPr>
              <w:spacing w:after="80" w:line="240" w:lineRule="auto"/>
              <w:rPr>
                <w:sz w:val="18"/>
                <w:szCs w:val="18"/>
              </w:rPr>
            </w:pPr>
          </w:p>
        </w:tc>
        <w:tc>
          <w:tcPr>
            <w:tcW w:w="1417" w:type="dxa"/>
            <w:tcBorders>
              <w:bottom w:val="single" w:sz="4" w:space="0" w:color="auto"/>
            </w:tcBorders>
            <w:shd w:val="clear" w:color="auto" w:fill="D9D9D9" w:themeFill="background1" w:themeFillShade="D9"/>
          </w:tcPr>
          <w:p w14:paraId="5F6CD05B" w14:textId="25A1D27F" w:rsidR="00FA659B" w:rsidRPr="00FA659B" w:rsidRDefault="00FA659B" w:rsidP="00FA659B">
            <w:pPr>
              <w:spacing w:after="0" w:line="240" w:lineRule="auto"/>
              <w:jc w:val="right"/>
              <w:rPr>
                <w:sz w:val="18"/>
                <w:szCs w:val="18"/>
              </w:rPr>
            </w:pPr>
            <w:r>
              <w:rPr>
                <w:sz w:val="18"/>
                <w:szCs w:val="18"/>
              </w:rPr>
              <w:t>20,468</w:t>
            </w:r>
          </w:p>
        </w:tc>
        <w:tc>
          <w:tcPr>
            <w:tcW w:w="1273" w:type="dxa"/>
            <w:tcBorders>
              <w:bottom w:val="single" w:sz="4" w:space="0" w:color="auto"/>
            </w:tcBorders>
            <w:shd w:val="clear" w:color="auto" w:fill="D9D9D9" w:themeFill="background1" w:themeFillShade="D9"/>
          </w:tcPr>
          <w:p w14:paraId="6C822745" w14:textId="4C151F2A" w:rsidR="00FA659B" w:rsidRPr="00FA659B" w:rsidRDefault="00FA659B" w:rsidP="00FA659B">
            <w:pPr>
              <w:spacing w:after="0" w:line="240" w:lineRule="auto"/>
              <w:jc w:val="right"/>
              <w:rPr>
                <w:sz w:val="18"/>
                <w:szCs w:val="18"/>
              </w:rPr>
            </w:pPr>
            <w:r>
              <w:rPr>
                <w:sz w:val="18"/>
                <w:szCs w:val="18"/>
              </w:rPr>
              <w:t>15,833</w:t>
            </w:r>
          </w:p>
        </w:tc>
      </w:tr>
    </w:tbl>
    <w:p w14:paraId="27A51940" w14:textId="03C66D11" w:rsidR="00FA659B" w:rsidRPr="00FA659B" w:rsidRDefault="00FA659B" w:rsidP="00FA659B">
      <w:pPr>
        <w:spacing w:before="207" w:after="0" w:line="191" w:lineRule="exact"/>
        <w:textAlignment w:val="baseline"/>
        <w:rPr>
          <w:rFonts w:ascii="Tahoma" w:eastAsia="Tahoma" w:hAnsi="Tahoma" w:cs="Times New Roman"/>
          <w:color w:val="000000"/>
          <w:spacing w:val="2"/>
          <w:sz w:val="15"/>
          <w:szCs w:val="22"/>
          <w:lang w:val="en-US" w:eastAsia="en-US"/>
        </w:rPr>
      </w:pPr>
      <w:r>
        <w:rPr>
          <w:rFonts w:ascii="Tahoma" w:eastAsia="Tahoma" w:hAnsi="Tahoma" w:cs="Times New Roman"/>
          <w:color w:val="000000"/>
          <w:spacing w:val="2"/>
          <w:sz w:val="15"/>
          <w:szCs w:val="22"/>
          <w:lang w:val="en-US" w:eastAsia="en-US"/>
        </w:rPr>
        <w:t>N</w:t>
      </w:r>
      <w:r w:rsidRPr="00FA659B">
        <w:rPr>
          <w:rFonts w:ascii="Tahoma" w:eastAsia="Tahoma" w:hAnsi="Tahoma" w:cs="Times New Roman"/>
          <w:color w:val="000000"/>
          <w:spacing w:val="2"/>
          <w:sz w:val="15"/>
          <w:szCs w:val="22"/>
          <w:lang w:val="en-US" w:eastAsia="en-US"/>
        </w:rPr>
        <w:t>o financial assets and financial liabilities have been offset and presented net in the Statement of Financial Position.</w:t>
      </w:r>
    </w:p>
    <w:p w14:paraId="12E2B1F9" w14:textId="10FEE1F8" w:rsidR="00555BCD" w:rsidRDefault="00555BCD" w:rsidP="00555BCD"/>
    <w:p w14:paraId="0C29B334" w14:textId="77777777" w:rsidR="00E94443" w:rsidRDefault="00E94443" w:rsidP="00E94443">
      <w:r>
        <w:t>RISKS ARISING FROM FINANCIAL INSTRUMENTS</w:t>
      </w:r>
    </w:p>
    <w:p w14:paraId="36CC7C87" w14:textId="77777777" w:rsidR="00E94443" w:rsidRDefault="00E94443" w:rsidP="00E94443">
      <w:r>
        <w:t>(a)</w:t>
      </w:r>
      <w:r>
        <w:tab/>
        <w:t>Risk exposure</w:t>
      </w:r>
    </w:p>
    <w:p w14:paraId="5DD20814" w14:textId="77777777" w:rsidR="00E94443" w:rsidRDefault="00E94443" w:rsidP="00E94443">
      <w:r>
        <w:t>Financial risk management is implemented pursuant to Queensland Government and departmental policy. These policies focus on the unpredictability of financial markets and seek to minimise potential adverse effects on the financial performance of the department. All financial risk is managed by the accounting and reporting division under policies approved by the department. The department provides written principles for overall risk management, as well as policies covering specific areas.</w:t>
      </w:r>
    </w:p>
    <w:p w14:paraId="5D8CDA94" w14:textId="77777777" w:rsidR="00E94443" w:rsidRDefault="00E94443" w:rsidP="00E94443">
      <w:r>
        <w:t>In response to the COVID-19 Pandemic, the Queensland Government announced a payment policy to assist vendors, with payments made to suppliers as soon as service or goods have been provided to the terms of the agreement and invoice received. There is no cash risk to the department.</w:t>
      </w:r>
    </w:p>
    <w:p w14:paraId="7FAA4E82" w14:textId="77777777" w:rsidR="00E94443" w:rsidRDefault="00E94443" w:rsidP="00E94443">
      <w:r>
        <w:t>The department continues to monitor the on-going operations of its major non-government vendors for services procured and their potential as a going concern. There are no material prepayments for the supply of goods and services.</w:t>
      </w:r>
    </w:p>
    <w:p w14:paraId="794CDD1E" w14:textId="4392BCE6" w:rsidR="00E94443" w:rsidRDefault="00E94443" w:rsidP="00E94443">
      <w:r>
        <w:t>The department's activities expose it to credit and liquidity financial risks as set out in the following table: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3"/>
        <w:gridCol w:w="313"/>
        <w:gridCol w:w="3313"/>
        <w:gridCol w:w="3433"/>
      </w:tblGrid>
      <w:tr w:rsidR="00E94443" w14:paraId="7D86A260" w14:textId="77777777" w:rsidTr="006F7309">
        <w:tc>
          <w:tcPr>
            <w:tcW w:w="3433" w:type="dxa"/>
            <w:shd w:val="clear" w:color="auto" w:fill="D9D9D9" w:themeFill="background1" w:themeFillShade="D9"/>
          </w:tcPr>
          <w:p w14:paraId="27EB2D4A" w14:textId="55B981D7" w:rsidR="00E94443" w:rsidRDefault="00E94443" w:rsidP="00555BCD">
            <w:r w:rsidRPr="00E94443">
              <w:t>RISK EXPOSURE</w:t>
            </w:r>
          </w:p>
        </w:tc>
        <w:tc>
          <w:tcPr>
            <w:tcW w:w="3626" w:type="dxa"/>
            <w:gridSpan w:val="2"/>
            <w:shd w:val="clear" w:color="auto" w:fill="D9D9D9" w:themeFill="background1" w:themeFillShade="D9"/>
          </w:tcPr>
          <w:p w14:paraId="04354AED" w14:textId="063A7C83" w:rsidR="00E94443" w:rsidRDefault="00E94443" w:rsidP="00555BCD">
            <w:r w:rsidRPr="00E94443">
              <w:t>DEFINITION</w:t>
            </w:r>
          </w:p>
        </w:tc>
        <w:tc>
          <w:tcPr>
            <w:tcW w:w="3433" w:type="dxa"/>
            <w:shd w:val="clear" w:color="auto" w:fill="D9D9D9" w:themeFill="background1" w:themeFillShade="D9"/>
          </w:tcPr>
          <w:p w14:paraId="0B880DD0" w14:textId="7BE5D8E0" w:rsidR="00E94443" w:rsidRDefault="00E94443" w:rsidP="00555BCD">
            <w:r w:rsidRPr="00E94443">
              <w:t>EXPOSURE</w:t>
            </w:r>
          </w:p>
        </w:tc>
      </w:tr>
      <w:tr w:rsidR="00E94443" w14:paraId="4B568DC8" w14:textId="77777777" w:rsidTr="006F7309">
        <w:tc>
          <w:tcPr>
            <w:tcW w:w="3433" w:type="dxa"/>
            <w:vAlign w:val="center"/>
          </w:tcPr>
          <w:p w14:paraId="31103775" w14:textId="7562D51E" w:rsidR="00E94443" w:rsidRPr="003A3B1B" w:rsidRDefault="00E94443" w:rsidP="003A3B1B">
            <w:pPr>
              <w:rPr>
                <w:sz w:val="18"/>
                <w:szCs w:val="18"/>
              </w:rPr>
            </w:pPr>
            <w:r w:rsidRPr="003A3B1B">
              <w:rPr>
                <w:sz w:val="18"/>
                <w:szCs w:val="18"/>
              </w:rPr>
              <w:t>Credit risk</w:t>
            </w:r>
          </w:p>
        </w:tc>
        <w:tc>
          <w:tcPr>
            <w:tcW w:w="3626" w:type="dxa"/>
            <w:gridSpan w:val="2"/>
          </w:tcPr>
          <w:p w14:paraId="562C63A3" w14:textId="5B49F8C0" w:rsidR="00E94443" w:rsidRPr="003A3B1B" w:rsidRDefault="00E94443" w:rsidP="00555BCD">
            <w:pPr>
              <w:rPr>
                <w:sz w:val="18"/>
                <w:szCs w:val="18"/>
              </w:rPr>
            </w:pPr>
            <w:r w:rsidRPr="003A3B1B">
              <w:rPr>
                <w:sz w:val="18"/>
                <w:szCs w:val="18"/>
              </w:rPr>
              <w:t>The risk that the department may incur financial loss as a result of another party to a financial instrument failing to discharge their obligation.</w:t>
            </w:r>
          </w:p>
        </w:tc>
        <w:tc>
          <w:tcPr>
            <w:tcW w:w="3433" w:type="dxa"/>
          </w:tcPr>
          <w:p w14:paraId="7FF73FC6" w14:textId="25024EEF" w:rsidR="00E94443" w:rsidRPr="003A3B1B" w:rsidRDefault="00E94443" w:rsidP="00555BCD">
            <w:pPr>
              <w:rPr>
                <w:sz w:val="18"/>
                <w:szCs w:val="18"/>
              </w:rPr>
            </w:pPr>
            <w:r w:rsidRPr="003A3B1B">
              <w:rPr>
                <w:sz w:val="18"/>
                <w:szCs w:val="18"/>
              </w:rPr>
              <w:t>The department is exposed to credit risk in respect of its receivables (Note 10).</w:t>
            </w:r>
          </w:p>
        </w:tc>
      </w:tr>
      <w:tr w:rsidR="00E94443" w14:paraId="26D30305" w14:textId="77777777" w:rsidTr="006F7309">
        <w:tc>
          <w:tcPr>
            <w:tcW w:w="3433" w:type="dxa"/>
            <w:vAlign w:val="center"/>
          </w:tcPr>
          <w:p w14:paraId="528A1F6D" w14:textId="4A5CAD69" w:rsidR="00E94443" w:rsidRPr="003A3B1B" w:rsidRDefault="00E94443" w:rsidP="003A3B1B">
            <w:pPr>
              <w:rPr>
                <w:sz w:val="18"/>
                <w:szCs w:val="18"/>
              </w:rPr>
            </w:pPr>
            <w:r w:rsidRPr="003A3B1B">
              <w:rPr>
                <w:sz w:val="18"/>
                <w:szCs w:val="18"/>
              </w:rPr>
              <w:t>Liquidity risk</w:t>
            </w:r>
          </w:p>
        </w:tc>
        <w:tc>
          <w:tcPr>
            <w:tcW w:w="3626" w:type="dxa"/>
            <w:gridSpan w:val="2"/>
          </w:tcPr>
          <w:p w14:paraId="17E47669" w14:textId="10A8E7DF" w:rsidR="00E94443" w:rsidRPr="003A3B1B" w:rsidRDefault="003A3B1B" w:rsidP="00555BCD">
            <w:pPr>
              <w:rPr>
                <w:sz w:val="18"/>
                <w:szCs w:val="18"/>
              </w:rPr>
            </w:pPr>
            <w:r w:rsidRPr="003A3B1B">
              <w:rPr>
                <w:sz w:val="18"/>
                <w:szCs w:val="18"/>
              </w:rPr>
              <w:t>The risk that the department may encounter difficulty in meeting obligations associated with financial liabilities that are settled by delivering cash or another financial asset.</w:t>
            </w:r>
          </w:p>
        </w:tc>
        <w:tc>
          <w:tcPr>
            <w:tcW w:w="3433" w:type="dxa"/>
          </w:tcPr>
          <w:p w14:paraId="329F5D82" w14:textId="573793E9" w:rsidR="00E94443" w:rsidRPr="003A3B1B" w:rsidRDefault="003A3B1B" w:rsidP="00555BCD">
            <w:pPr>
              <w:rPr>
                <w:sz w:val="18"/>
                <w:szCs w:val="18"/>
              </w:rPr>
            </w:pPr>
            <w:r w:rsidRPr="003A3B1B">
              <w:rPr>
                <w:sz w:val="18"/>
                <w:szCs w:val="18"/>
              </w:rPr>
              <w:t>The department is exposed to liquidity risk in respect of its payables (Note 12).</w:t>
            </w:r>
          </w:p>
        </w:tc>
      </w:tr>
      <w:tr w:rsidR="00E94443" w14:paraId="4D98FD72" w14:textId="77777777" w:rsidTr="006F7309">
        <w:tc>
          <w:tcPr>
            <w:tcW w:w="3433" w:type="dxa"/>
            <w:vAlign w:val="center"/>
          </w:tcPr>
          <w:p w14:paraId="0827928A" w14:textId="6EFB7CCE" w:rsidR="00E94443" w:rsidRPr="003A3B1B" w:rsidRDefault="00E94443" w:rsidP="003A3B1B">
            <w:pPr>
              <w:rPr>
                <w:sz w:val="18"/>
                <w:szCs w:val="18"/>
              </w:rPr>
            </w:pPr>
            <w:r w:rsidRPr="003A3B1B">
              <w:rPr>
                <w:sz w:val="18"/>
                <w:szCs w:val="18"/>
              </w:rPr>
              <w:t>Market risk</w:t>
            </w:r>
          </w:p>
        </w:tc>
        <w:tc>
          <w:tcPr>
            <w:tcW w:w="3626" w:type="dxa"/>
            <w:gridSpan w:val="2"/>
          </w:tcPr>
          <w:p w14:paraId="214B2244" w14:textId="77777777" w:rsidR="003A3B1B" w:rsidRPr="003A3B1B" w:rsidRDefault="003A3B1B" w:rsidP="003A3B1B">
            <w:pPr>
              <w:rPr>
                <w:sz w:val="18"/>
                <w:szCs w:val="18"/>
              </w:rPr>
            </w:pPr>
            <w:r w:rsidRPr="003A3B1B">
              <w:rPr>
                <w:sz w:val="18"/>
                <w:szCs w:val="18"/>
              </w:rPr>
              <w:t>The risk that the fair value or future cash flows of a financial instrument will fluctuate because of changes in market prices. Market risk comprises three types of risk: currency risk, interest rate risk and other price risk.</w:t>
            </w:r>
          </w:p>
          <w:p w14:paraId="712D62B0" w14:textId="5A6E515C" w:rsidR="00E94443" w:rsidRPr="003A3B1B" w:rsidRDefault="003A3B1B" w:rsidP="003A3B1B">
            <w:pPr>
              <w:rPr>
                <w:sz w:val="18"/>
                <w:szCs w:val="18"/>
              </w:rPr>
            </w:pPr>
            <w:r w:rsidRPr="003A3B1B">
              <w:rPr>
                <w:sz w:val="18"/>
                <w:szCs w:val="18"/>
              </w:rPr>
              <w:t>Interest rate risk is the risk that the fair value or future cash flows of a financial instrument will fluctuate because of changes in market interest rates</w:t>
            </w:r>
          </w:p>
        </w:tc>
        <w:tc>
          <w:tcPr>
            <w:tcW w:w="3433" w:type="dxa"/>
          </w:tcPr>
          <w:p w14:paraId="4FACF970" w14:textId="77777777" w:rsidR="003A3B1B" w:rsidRPr="003A3B1B" w:rsidRDefault="003A3B1B" w:rsidP="003A3B1B">
            <w:pPr>
              <w:rPr>
                <w:sz w:val="18"/>
                <w:szCs w:val="18"/>
              </w:rPr>
            </w:pPr>
            <w:r w:rsidRPr="003A3B1B">
              <w:rPr>
                <w:sz w:val="18"/>
                <w:szCs w:val="18"/>
              </w:rPr>
              <w:t>The department does not trade in foreign currency and is not materially exposed to commodity price changes or other market prices.</w:t>
            </w:r>
          </w:p>
          <w:p w14:paraId="753000BB" w14:textId="39EA1EF2" w:rsidR="00E94443" w:rsidRPr="003A3B1B" w:rsidRDefault="003A3B1B" w:rsidP="003A3B1B">
            <w:pPr>
              <w:rPr>
                <w:sz w:val="18"/>
                <w:szCs w:val="18"/>
              </w:rPr>
            </w:pPr>
            <w:r w:rsidRPr="003A3B1B">
              <w:rPr>
                <w:sz w:val="18"/>
                <w:szCs w:val="18"/>
              </w:rPr>
              <w:t>The department is not exposed to interest rate risk.</w:t>
            </w:r>
          </w:p>
        </w:tc>
      </w:tr>
      <w:tr w:rsidR="006F7309" w14:paraId="0DBD05F6" w14:textId="77777777" w:rsidTr="006F7309">
        <w:tc>
          <w:tcPr>
            <w:tcW w:w="3433" w:type="dxa"/>
            <w:vAlign w:val="center"/>
          </w:tcPr>
          <w:p w14:paraId="3D3C402F" w14:textId="77777777" w:rsidR="006F7309" w:rsidRPr="003A3B1B" w:rsidRDefault="006F7309" w:rsidP="006F7309">
            <w:pPr>
              <w:spacing w:after="80" w:line="240" w:lineRule="auto"/>
              <w:rPr>
                <w:sz w:val="18"/>
                <w:szCs w:val="18"/>
              </w:rPr>
            </w:pPr>
          </w:p>
        </w:tc>
        <w:tc>
          <w:tcPr>
            <w:tcW w:w="3626" w:type="dxa"/>
            <w:gridSpan w:val="2"/>
          </w:tcPr>
          <w:p w14:paraId="4B77213E" w14:textId="77777777" w:rsidR="006F7309" w:rsidRPr="003A3B1B" w:rsidRDefault="006F7309" w:rsidP="006F7309">
            <w:pPr>
              <w:spacing w:after="80" w:line="240" w:lineRule="auto"/>
              <w:rPr>
                <w:sz w:val="18"/>
                <w:szCs w:val="18"/>
              </w:rPr>
            </w:pPr>
          </w:p>
        </w:tc>
        <w:tc>
          <w:tcPr>
            <w:tcW w:w="3433" w:type="dxa"/>
          </w:tcPr>
          <w:p w14:paraId="34431D05" w14:textId="77777777" w:rsidR="006F7309" w:rsidRPr="003A3B1B" w:rsidRDefault="006F7309" w:rsidP="006F7309">
            <w:pPr>
              <w:spacing w:after="80" w:line="240" w:lineRule="auto"/>
              <w:rPr>
                <w:sz w:val="18"/>
                <w:szCs w:val="18"/>
              </w:rPr>
            </w:pPr>
          </w:p>
        </w:tc>
      </w:tr>
      <w:tr w:rsidR="006F7309" w14:paraId="6ADF35A9" w14:textId="77777777" w:rsidTr="006F7309">
        <w:tc>
          <w:tcPr>
            <w:tcW w:w="3433" w:type="dxa"/>
            <w:vAlign w:val="center"/>
          </w:tcPr>
          <w:p w14:paraId="70377B8A" w14:textId="77777777" w:rsidR="006F7309" w:rsidRPr="003A3B1B" w:rsidRDefault="006F7309" w:rsidP="006F7309">
            <w:pPr>
              <w:spacing w:after="80" w:line="240" w:lineRule="auto"/>
              <w:rPr>
                <w:sz w:val="18"/>
                <w:szCs w:val="18"/>
              </w:rPr>
            </w:pPr>
          </w:p>
        </w:tc>
        <w:tc>
          <w:tcPr>
            <w:tcW w:w="3626" w:type="dxa"/>
            <w:gridSpan w:val="2"/>
          </w:tcPr>
          <w:p w14:paraId="1B8B4882" w14:textId="77777777" w:rsidR="006F7309" w:rsidRPr="003A3B1B" w:rsidRDefault="006F7309" w:rsidP="006F7309">
            <w:pPr>
              <w:spacing w:after="80" w:line="240" w:lineRule="auto"/>
              <w:rPr>
                <w:sz w:val="18"/>
                <w:szCs w:val="18"/>
              </w:rPr>
            </w:pPr>
          </w:p>
        </w:tc>
        <w:tc>
          <w:tcPr>
            <w:tcW w:w="3433" w:type="dxa"/>
          </w:tcPr>
          <w:p w14:paraId="496961F1" w14:textId="77777777" w:rsidR="006F7309" w:rsidRPr="003A3B1B" w:rsidRDefault="006F7309" w:rsidP="006F7309">
            <w:pPr>
              <w:spacing w:after="80" w:line="240" w:lineRule="auto"/>
              <w:rPr>
                <w:sz w:val="18"/>
                <w:szCs w:val="18"/>
              </w:rPr>
            </w:pPr>
          </w:p>
        </w:tc>
      </w:tr>
      <w:tr w:rsidR="008A0004" w14:paraId="4A5AED26" w14:textId="77777777" w:rsidTr="008A0004">
        <w:tc>
          <w:tcPr>
            <w:tcW w:w="3433" w:type="dxa"/>
            <w:vAlign w:val="center"/>
          </w:tcPr>
          <w:p w14:paraId="17B14D44" w14:textId="77777777" w:rsidR="008A0004" w:rsidRPr="003A3B1B" w:rsidRDefault="008A0004" w:rsidP="006F7309">
            <w:pPr>
              <w:spacing w:after="80" w:line="240" w:lineRule="auto"/>
              <w:rPr>
                <w:sz w:val="18"/>
                <w:szCs w:val="18"/>
              </w:rPr>
            </w:pPr>
          </w:p>
        </w:tc>
        <w:tc>
          <w:tcPr>
            <w:tcW w:w="3626" w:type="dxa"/>
            <w:gridSpan w:val="2"/>
          </w:tcPr>
          <w:p w14:paraId="07EDDF21" w14:textId="77777777" w:rsidR="008A0004" w:rsidRPr="003A3B1B" w:rsidRDefault="008A0004" w:rsidP="006F7309">
            <w:pPr>
              <w:spacing w:after="80" w:line="240" w:lineRule="auto"/>
              <w:rPr>
                <w:sz w:val="18"/>
                <w:szCs w:val="18"/>
              </w:rPr>
            </w:pPr>
          </w:p>
        </w:tc>
        <w:tc>
          <w:tcPr>
            <w:tcW w:w="3433" w:type="dxa"/>
          </w:tcPr>
          <w:p w14:paraId="4B95BC05" w14:textId="77777777" w:rsidR="008A0004" w:rsidRPr="003A3B1B" w:rsidRDefault="008A0004" w:rsidP="006F7309">
            <w:pPr>
              <w:spacing w:after="80" w:line="240" w:lineRule="auto"/>
              <w:rPr>
                <w:sz w:val="18"/>
                <w:szCs w:val="18"/>
              </w:rPr>
            </w:pPr>
          </w:p>
        </w:tc>
      </w:tr>
      <w:tr w:rsidR="006F7309" w14:paraId="0C78963F" w14:textId="77777777" w:rsidTr="008A00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
        </w:trPr>
        <w:tc>
          <w:tcPr>
            <w:tcW w:w="10492" w:type="dxa"/>
            <w:gridSpan w:val="4"/>
            <w:tcBorders>
              <w:top w:val="nil"/>
              <w:left w:val="nil"/>
              <w:bottom w:val="nil"/>
              <w:right w:val="nil"/>
            </w:tcBorders>
            <w:shd w:val="clear" w:color="auto" w:fill="D9D9D9" w:themeFill="background1" w:themeFillShade="D9"/>
          </w:tcPr>
          <w:p w14:paraId="6A2E4777" w14:textId="57D72EDC" w:rsidR="006F7309" w:rsidRDefault="006F7309" w:rsidP="006F7309">
            <w:pPr>
              <w:spacing w:after="80" w:line="240" w:lineRule="auto"/>
            </w:pPr>
            <w:r w:rsidRPr="006F7309">
              <w:rPr>
                <w:color w:val="FFFFFF" w:themeColor="background1"/>
              </w:rPr>
              <w:t>18.</w:t>
            </w:r>
            <w:r w:rsidRPr="006F7309">
              <w:rPr>
                <w:color w:val="FFFFFF" w:themeColor="background1"/>
              </w:rPr>
              <w:tab/>
              <w:t>FINANCIAL RISK DISCLOSURE (CONTINUED)</w:t>
            </w:r>
          </w:p>
        </w:tc>
      </w:tr>
      <w:tr w:rsidR="006F7309" w14:paraId="7F498822" w14:textId="77777777" w:rsidTr="008A00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2" w:type="dxa"/>
            <w:gridSpan w:val="4"/>
            <w:tcBorders>
              <w:top w:val="nil"/>
              <w:left w:val="nil"/>
              <w:bottom w:val="nil"/>
              <w:right w:val="nil"/>
            </w:tcBorders>
          </w:tcPr>
          <w:p w14:paraId="00D17A32" w14:textId="683E7ADE" w:rsidR="008A0004" w:rsidRPr="008A0004" w:rsidRDefault="006F7309" w:rsidP="006F7309">
            <w:pPr>
              <w:spacing w:after="80" w:line="240" w:lineRule="auto"/>
              <w:rPr>
                <w:b/>
              </w:rPr>
            </w:pPr>
            <w:r w:rsidRPr="008A0004">
              <w:rPr>
                <w:b/>
              </w:rPr>
              <w:t>(b) Risk measurement and management strategies</w:t>
            </w:r>
          </w:p>
        </w:tc>
      </w:tr>
      <w:tr w:rsidR="006F7309" w14:paraId="29DDF0E4" w14:textId="77777777" w:rsidTr="008A00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46" w:type="dxa"/>
            <w:gridSpan w:val="2"/>
            <w:tcBorders>
              <w:top w:val="nil"/>
              <w:left w:val="nil"/>
              <w:bottom w:val="nil"/>
              <w:right w:val="nil"/>
            </w:tcBorders>
            <w:shd w:val="clear" w:color="auto" w:fill="D9D9D9" w:themeFill="background1" w:themeFillShade="D9"/>
          </w:tcPr>
          <w:p w14:paraId="46DDA3B9" w14:textId="77777777" w:rsidR="008A0004" w:rsidRDefault="008A0004" w:rsidP="006F7309">
            <w:pPr>
              <w:spacing w:after="80" w:line="240" w:lineRule="auto"/>
              <w:rPr>
                <w:sz w:val="18"/>
                <w:szCs w:val="18"/>
              </w:rPr>
            </w:pPr>
          </w:p>
          <w:p w14:paraId="42F8747E" w14:textId="04A5843E" w:rsidR="006F7309" w:rsidRPr="006F7309" w:rsidRDefault="006F7309" w:rsidP="006F7309">
            <w:pPr>
              <w:spacing w:after="80" w:line="240" w:lineRule="auto"/>
              <w:rPr>
                <w:sz w:val="18"/>
                <w:szCs w:val="18"/>
              </w:rPr>
            </w:pPr>
            <w:r w:rsidRPr="006F7309">
              <w:rPr>
                <w:sz w:val="18"/>
                <w:szCs w:val="18"/>
              </w:rPr>
              <w:t>RISK EXPOSURE</w:t>
            </w:r>
          </w:p>
        </w:tc>
        <w:tc>
          <w:tcPr>
            <w:tcW w:w="3313" w:type="dxa"/>
            <w:tcBorders>
              <w:top w:val="nil"/>
              <w:left w:val="nil"/>
              <w:bottom w:val="nil"/>
              <w:right w:val="nil"/>
            </w:tcBorders>
            <w:shd w:val="clear" w:color="auto" w:fill="D9D9D9" w:themeFill="background1" w:themeFillShade="D9"/>
          </w:tcPr>
          <w:p w14:paraId="3FDEC16E" w14:textId="77777777" w:rsidR="008A0004" w:rsidRDefault="008A0004" w:rsidP="006F7309">
            <w:pPr>
              <w:spacing w:after="80" w:line="240" w:lineRule="auto"/>
              <w:rPr>
                <w:sz w:val="18"/>
                <w:szCs w:val="18"/>
              </w:rPr>
            </w:pPr>
          </w:p>
          <w:p w14:paraId="5099D99E" w14:textId="70B53534" w:rsidR="006F7309" w:rsidRPr="006F7309" w:rsidRDefault="006F7309" w:rsidP="006F7309">
            <w:pPr>
              <w:spacing w:after="80" w:line="240" w:lineRule="auto"/>
              <w:rPr>
                <w:sz w:val="18"/>
                <w:szCs w:val="18"/>
              </w:rPr>
            </w:pPr>
            <w:r w:rsidRPr="006F7309">
              <w:rPr>
                <w:sz w:val="18"/>
                <w:szCs w:val="18"/>
              </w:rPr>
              <w:t>MEASUREMENT METHOD</w:t>
            </w:r>
          </w:p>
        </w:tc>
        <w:tc>
          <w:tcPr>
            <w:tcW w:w="3433" w:type="dxa"/>
            <w:tcBorders>
              <w:top w:val="nil"/>
              <w:left w:val="nil"/>
              <w:bottom w:val="nil"/>
              <w:right w:val="nil"/>
            </w:tcBorders>
            <w:shd w:val="clear" w:color="auto" w:fill="D9D9D9" w:themeFill="background1" w:themeFillShade="D9"/>
          </w:tcPr>
          <w:p w14:paraId="5FAF6EE7" w14:textId="77777777" w:rsidR="008A0004" w:rsidRDefault="008A0004" w:rsidP="006F7309">
            <w:pPr>
              <w:spacing w:after="80" w:line="240" w:lineRule="auto"/>
              <w:rPr>
                <w:sz w:val="18"/>
                <w:szCs w:val="18"/>
              </w:rPr>
            </w:pPr>
          </w:p>
          <w:p w14:paraId="393E660E" w14:textId="4C8D46A2" w:rsidR="006F7309" w:rsidRPr="006F7309" w:rsidRDefault="006F7309" w:rsidP="006F7309">
            <w:pPr>
              <w:spacing w:after="80" w:line="240" w:lineRule="auto"/>
              <w:rPr>
                <w:sz w:val="18"/>
                <w:szCs w:val="18"/>
              </w:rPr>
            </w:pPr>
            <w:r w:rsidRPr="006F7309">
              <w:rPr>
                <w:sz w:val="18"/>
                <w:szCs w:val="18"/>
              </w:rPr>
              <w:t>RISK MANAGEMENT STRATEGIES</w:t>
            </w:r>
          </w:p>
        </w:tc>
      </w:tr>
      <w:tr w:rsidR="006F7309" w14:paraId="629E6238" w14:textId="77777777" w:rsidTr="008A00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46" w:type="dxa"/>
            <w:gridSpan w:val="2"/>
            <w:tcBorders>
              <w:top w:val="nil"/>
              <w:left w:val="nil"/>
              <w:bottom w:val="nil"/>
              <w:right w:val="nil"/>
            </w:tcBorders>
          </w:tcPr>
          <w:p w14:paraId="426F3172" w14:textId="42E83CE6" w:rsidR="006F7309" w:rsidRDefault="006F7309" w:rsidP="006F7309">
            <w:pPr>
              <w:spacing w:after="80" w:line="240" w:lineRule="auto"/>
            </w:pPr>
            <w:r w:rsidRPr="006F7309">
              <w:t>Credit risk</w:t>
            </w:r>
          </w:p>
        </w:tc>
        <w:tc>
          <w:tcPr>
            <w:tcW w:w="3313" w:type="dxa"/>
            <w:tcBorders>
              <w:top w:val="nil"/>
              <w:left w:val="nil"/>
              <w:bottom w:val="nil"/>
              <w:right w:val="nil"/>
            </w:tcBorders>
          </w:tcPr>
          <w:p w14:paraId="3EC8BB5B" w14:textId="46E89DEA" w:rsidR="006F7309" w:rsidRDefault="006F7309" w:rsidP="006F7309">
            <w:pPr>
              <w:spacing w:after="80" w:line="240" w:lineRule="auto"/>
            </w:pPr>
            <w:r w:rsidRPr="006F7309">
              <w:t>Ageing analysis</w:t>
            </w:r>
          </w:p>
        </w:tc>
        <w:tc>
          <w:tcPr>
            <w:tcW w:w="3433" w:type="dxa"/>
            <w:tcBorders>
              <w:top w:val="nil"/>
              <w:left w:val="nil"/>
              <w:bottom w:val="nil"/>
              <w:right w:val="nil"/>
            </w:tcBorders>
          </w:tcPr>
          <w:p w14:paraId="7B32E8BD" w14:textId="01FEF4A9" w:rsidR="006F7309" w:rsidRDefault="006F7309" w:rsidP="006F7309">
            <w:pPr>
              <w:spacing w:after="80" w:line="240" w:lineRule="auto"/>
            </w:pPr>
            <w:r>
              <w:t>The department manages credit risk through the use of a credit management strategy.</w:t>
            </w:r>
          </w:p>
          <w:p w14:paraId="35C85CD7" w14:textId="6B179012" w:rsidR="006F7309" w:rsidRDefault="006F7309" w:rsidP="006F7309">
            <w:pPr>
              <w:spacing w:after="80" w:line="240" w:lineRule="auto"/>
            </w:pPr>
            <w:r>
              <w:t>Exposure to credit risk is monitored on a timely basis.</w:t>
            </w:r>
          </w:p>
        </w:tc>
      </w:tr>
      <w:tr w:rsidR="006F7309" w14:paraId="3B31189C" w14:textId="77777777" w:rsidTr="008A00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746" w:type="dxa"/>
            <w:gridSpan w:val="2"/>
            <w:tcBorders>
              <w:top w:val="nil"/>
              <w:left w:val="nil"/>
              <w:bottom w:val="single" w:sz="4" w:space="0" w:color="auto"/>
              <w:right w:val="nil"/>
            </w:tcBorders>
          </w:tcPr>
          <w:p w14:paraId="712AEE6F" w14:textId="27CD3BA4" w:rsidR="006F7309" w:rsidRDefault="006F7309" w:rsidP="006F7309">
            <w:pPr>
              <w:spacing w:after="80" w:line="240" w:lineRule="auto"/>
            </w:pPr>
            <w:r w:rsidRPr="006F7309">
              <w:t>Liquidity risk</w:t>
            </w:r>
          </w:p>
        </w:tc>
        <w:tc>
          <w:tcPr>
            <w:tcW w:w="3313" w:type="dxa"/>
            <w:tcBorders>
              <w:top w:val="nil"/>
              <w:left w:val="nil"/>
              <w:bottom w:val="single" w:sz="4" w:space="0" w:color="auto"/>
              <w:right w:val="nil"/>
            </w:tcBorders>
          </w:tcPr>
          <w:p w14:paraId="170A0E57" w14:textId="17E3105D" w:rsidR="006F7309" w:rsidRDefault="006F7309" w:rsidP="006F7309">
            <w:pPr>
              <w:spacing w:after="80" w:line="240" w:lineRule="auto"/>
            </w:pPr>
            <w:r w:rsidRPr="006F7309">
              <w:t>Sensitivity analysis</w:t>
            </w:r>
          </w:p>
        </w:tc>
        <w:tc>
          <w:tcPr>
            <w:tcW w:w="3433" w:type="dxa"/>
            <w:tcBorders>
              <w:top w:val="nil"/>
              <w:left w:val="nil"/>
              <w:bottom w:val="single" w:sz="4" w:space="0" w:color="auto"/>
              <w:right w:val="nil"/>
            </w:tcBorders>
          </w:tcPr>
          <w:p w14:paraId="6E14B075" w14:textId="77777777" w:rsidR="006F7309" w:rsidRDefault="006F7309" w:rsidP="006F7309">
            <w:pPr>
              <w:spacing w:after="80" w:line="240" w:lineRule="auto"/>
            </w:pPr>
            <w:r>
              <w:t>The department manages liquidity risk through the use of a liquidity management strategy.</w:t>
            </w:r>
          </w:p>
          <w:p w14:paraId="77D4D660" w14:textId="2AC27D0E" w:rsidR="006F7309" w:rsidRDefault="006F7309" w:rsidP="006F7309">
            <w:pPr>
              <w:spacing w:after="80" w:line="240" w:lineRule="auto"/>
            </w:pPr>
            <w:r>
              <w:t>This strategy aims to reduce the exposure to liquidity risk by ensuring the department has sufficient funds available to meet employee and supplier obligations as they fall due.</w:t>
            </w:r>
          </w:p>
        </w:tc>
      </w:tr>
    </w:tbl>
    <w:p w14:paraId="7096E317" w14:textId="77777777" w:rsidR="008A0004" w:rsidRDefault="008A0004" w:rsidP="008A0004"/>
    <w:p w14:paraId="1B696943" w14:textId="77777777" w:rsidR="008A0004" w:rsidRPr="008A0004" w:rsidRDefault="008A0004" w:rsidP="008A0004">
      <w:pPr>
        <w:rPr>
          <w:b/>
        </w:rPr>
      </w:pPr>
      <w:r w:rsidRPr="008A0004">
        <w:rPr>
          <w:b/>
        </w:rPr>
        <w:t>CREDIT RISK DISCLOSURES</w:t>
      </w:r>
    </w:p>
    <w:p w14:paraId="35F7FAB8" w14:textId="77777777" w:rsidR="008A0004" w:rsidRPr="008A0004" w:rsidRDefault="008A0004" w:rsidP="008A0004">
      <w:pPr>
        <w:rPr>
          <w:b/>
        </w:rPr>
      </w:pPr>
      <w:r w:rsidRPr="008A0004">
        <w:rPr>
          <w:b/>
        </w:rPr>
        <w:t>Credit risk management practices</w:t>
      </w:r>
    </w:p>
    <w:p w14:paraId="6792E25D" w14:textId="77777777" w:rsidR="008A0004" w:rsidRDefault="008A0004" w:rsidP="008A0004">
      <w:r>
        <w:t>The maximum exposure to credit risk at balance date is the gross carrying amount of these assets inclusive of any allowances for impairment.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0"/>
        <w:gridCol w:w="1680"/>
        <w:gridCol w:w="1680"/>
        <w:gridCol w:w="1680"/>
        <w:gridCol w:w="1223"/>
        <w:gridCol w:w="663"/>
        <w:gridCol w:w="665"/>
        <w:gridCol w:w="1221"/>
      </w:tblGrid>
      <w:tr w:rsidR="008A0004" w14:paraId="4D22E4E1" w14:textId="77777777" w:rsidTr="00EF43B1">
        <w:tc>
          <w:tcPr>
            <w:tcW w:w="1680" w:type="dxa"/>
            <w:vMerge w:val="restart"/>
            <w:shd w:val="clear" w:color="auto" w:fill="D9D9D9" w:themeFill="background1" w:themeFillShade="D9"/>
            <w:vAlign w:val="center"/>
          </w:tcPr>
          <w:p w14:paraId="2A44F651" w14:textId="77777777" w:rsidR="008A0004" w:rsidRPr="008A0004" w:rsidRDefault="008A0004" w:rsidP="00EF43B1">
            <w:pPr>
              <w:spacing w:after="0" w:line="240" w:lineRule="auto"/>
              <w:rPr>
                <w:b/>
              </w:rPr>
            </w:pPr>
            <w:r w:rsidRPr="008A0004">
              <w:rPr>
                <w:b/>
              </w:rPr>
              <w:t xml:space="preserve">FINANCIAL ASSETS PAST DUE </w:t>
            </w:r>
          </w:p>
          <w:p w14:paraId="6E9AB440" w14:textId="32AA3EF1" w:rsidR="008A0004" w:rsidRPr="008A0004" w:rsidRDefault="008A0004" w:rsidP="00EF43B1">
            <w:pPr>
              <w:spacing w:after="0" w:line="240" w:lineRule="auto"/>
              <w:rPr>
                <w:b/>
              </w:rPr>
            </w:pPr>
            <w:r w:rsidRPr="008A0004">
              <w:rPr>
                <w:b/>
              </w:rPr>
              <w:t>BUT NOT IMPAIRED</w:t>
            </w:r>
          </w:p>
        </w:tc>
        <w:tc>
          <w:tcPr>
            <w:tcW w:w="8812" w:type="dxa"/>
            <w:gridSpan w:val="7"/>
            <w:shd w:val="clear" w:color="auto" w:fill="D9D9D9" w:themeFill="background1" w:themeFillShade="D9"/>
          </w:tcPr>
          <w:p w14:paraId="3B65D82C" w14:textId="2B91E512" w:rsidR="008A0004" w:rsidRPr="008A0004" w:rsidRDefault="008A0004" w:rsidP="00EF43B1">
            <w:pPr>
              <w:spacing w:after="0" w:line="240" w:lineRule="auto"/>
              <w:jc w:val="center"/>
              <w:rPr>
                <w:b/>
              </w:rPr>
            </w:pPr>
            <w:r w:rsidRPr="008A0004">
              <w:rPr>
                <w:b/>
              </w:rPr>
              <w:t>OVERDUE</w:t>
            </w:r>
          </w:p>
        </w:tc>
      </w:tr>
      <w:tr w:rsidR="008A0004" w14:paraId="4E6AE3CA" w14:textId="77777777" w:rsidTr="00EF43B1">
        <w:tc>
          <w:tcPr>
            <w:tcW w:w="1680" w:type="dxa"/>
            <w:vMerge/>
            <w:shd w:val="clear" w:color="auto" w:fill="D9D9D9" w:themeFill="background1" w:themeFillShade="D9"/>
          </w:tcPr>
          <w:p w14:paraId="4EB35DDC" w14:textId="77777777" w:rsidR="008A0004" w:rsidRPr="008A0004" w:rsidRDefault="008A0004" w:rsidP="00EF43B1">
            <w:pPr>
              <w:spacing w:after="0" w:line="240" w:lineRule="auto"/>
              <w:rPr>
                <w:b/>
              </w:rPr>
            </w:pPr>
          </w:p>
        </w:tc>
        <w:tc>
          <w:tcPr>
            <w:tcW w:w="1680" w:type="dxa"/>
            <w:shd w:val="clear" w:color="auto" w:fill="D9D9D9" w:themeFill="background1" w:themeFillShade="D9"/>
            <w:vAlign w:val="bottom"/>
          </w:tcPr>
          <w:p w14:paraId="219F9362" w14:textId="77777777" w:rsidR="008A0004" w:rsidRPr="008A0004" w:rsidRDefault="008A0004" w:rsidP="00EF43B1">
            <w:pPr>
              <w:spacing w:after="0" w:line="240" w:lineRule="auto"/>
              <w:jc w:val="right"/>
              <w:rPr>
                <w:b/>
                <w:sz w:val="16"/>
                <w:szCs w:val="16"/>
              </w:rPr>
            </w:pPr>
            <w:r w:rsidRPr="008A0004">
              <w:rPr>
                <w:b/>
                <w:sz w:val="16"/>
                <w:szCs w:val="16"/>
              </w:rPr>
              <w:t xml:space="preserve">1-30 </w:t>
            </w:r>
          </w:p>
          <w:p w14:paraId="6FCA5240" w14:textId="01E5D88B" w:rsidR="008A0004" w:rsidRPr="008A0004" w:rsidRDefault="008A0004" w:rsidP="00EF43B1">
            <w:pPr>
              <w:spacing w:after="0" w:line="240" w:lineRule="auto"/>
              <w:jc w:val="right"/>
              <w:rPr>
                <w:b/>
                <w:sz w:val="16"/>
                <w:szCs w:val="16"/>
              </w:rPr>
            </w:pPr>
            <w:r w:rsidRPr="008A0004">
              <w:rPr>
                <w:b/>
                <w:sz w:val="16"/>
                <w:szCs w:val="16"/>
              </w:rPr>
              <w:t>DAYS</w:t>
            </w:r>
          </w:p>
          <w:p w14:paraId="32D9917D" w14:textId="77777777" w:rsidR="008A0004" w:rsidRPr="008A0004" w:rsidRDefault="008A0004" w:rsidP="00EF43B1">
            <w:pPr>
              <w:spacing w:after="0" w:line="240" w:lineRule="auto"/>
              <w:jc w:val="right"/>
              <w:rPr>
                <w:b/>
                <w:sz w:val="16"/>
                <w:szCs w:val="16"/>
              </w:rPr>
            </w:pPr>
          </w:p>
          <w:p w14:paraId="52249DC2" w14:textId="2B696669" w:rsidR="008A0004" w:rsidRPr="008A0004" w:rsidRDefault="008A0004" w:rsidP="00EF43B1">
            <w:pPr>
              <w:spacing w:after="0" w:line="240" w:lineRule="auto"/>
              <w:jc w:val="right"/>
              <w:rPr>
                <w:b/>
                <w:sz w:val="16"/>
                <w:szCs w:val="16"/>
              </w:rPr>
            </w:pPr>
            <w:r w:rsidRPr="008A0004">
              <w:rPr>
                <w:b/>
                <w:sz w:val="16"/>
                <w:szCs w:val="16"/>
              </w:rPr>
              <w:t>$’000</w:t>
            </w:r>
          </w:p>
        </w:tc>
        <w:tc>
          <w:tcPr>
            <w:tcW w:w="1680" w:type="dxa"/>
            <w:shd w:val="clear" w:color="auto" w:fill="D9D9D9" w:themeFill="background1" w:themeFillShade="D9"/>
            <w:vAlign w:val="bottom"/>
          </w:tcPr>
          <w:p w14:paraId="5B664E20" w14:textId="77777777" w:rsidR="008A0004" w:rsidRPr="008A0004" w:rsidRDefault="008A0004" w:rsidP="00EF43B1">
            <w:pPr>
              <w:spacing w:after="0" w:line="240" w:lineRule="auto"/>
              <w:jc w:val="right"/>
              <w:rPr>
                <w:b/>
                <w:sz w:val="16"/>
                <w:szCs w:val="16"/>
              </w:rPr>
            </w:pPr>
            <w:r w:rsidRPr="008A0004">
              <w:rPr>
                <w:b/>
                <w:sz w:val="16"/>
                <w:szCs w:val="16"/>
              </w:rPr>
              <w:t xml:space="preserve">31-60 </w:t>
            </w:r>
          </w:p>
          <w:p w14:paraId="7ED001FB" w14:textId="77777777" w:rsidR="008A0004" w:rsidRPr="008A0004" w:rsidRDefault="008A0004" w:rsidP="00EF43B1">
            <w:pPr>
              <w:spacing w:after="0" w:line="240" w:lineRule="auto"/>
              <w:jc w:val="right"/>
              <w:rPr>
                <w:b/>
                <w:sz w:val="16"/>
                <w:szCs w:val="16"/>
              </w:rPr>
            </w:pPr>
            <w:r w:rsidRPr="008A0004">
              <w:rPr>
                <w:b/>
                <w:sz w:val="16"/>
                <w:szCs w:val="16"/>
              </w:rPr>
              <w:t>DAYS</w:t>
            </w:r>
          </w:p>
          <w:p w14:paraId="3B011042" w14:textId="77777777" w:rsidR="008A0004" w:rsidRPr="008A0004" w:rsidRDefault="008A0004" w:rsidP="00EF43B1">
            <w:pPr>
              <w:spacing w:after="0" w:line="240" w:lineRule="auto"/>
              <w:jc w:val="right"/>
              <w:rPr>
                <w:b/>
                <w:sz w:val="16"/>
                <w:szCs w:val="16"/>
              </w:rPr>
            </w:pPr>
          </w:p>
          <w:p w14:paraId="61C4F756" w14:textId="680C67C8" w:rsidR="008A0004" w:rsidRPr="008A0004" w:rsidRDefault="008A0004" w:rsidP="00EF43B1">
            <w:pPr>
              <w:spacing w:after="0" w:line="240" w:lineRule="auto"/>
              <w:jc w:val="right"/>
              <w:rPr>
                <w:b/>
                <w:sz w:val="16"/>
                <w:szCs w:val="16"/>
              </w:rPr>
            </w:pPr>
            <w:r w:rsidRPr="008A0004">
              <w:rPr>
                <w:b/>
                <w:sz w:val="16"/>
                <w:szCs w:val="16"/>
              </w:rPr>
              <w:t>$’000</w:t>
            </w:r>
          </w:p>
        </w:tc>
        <w:tc>
          <w:tcPr>
            <w:tcW w:w="1680" w:type="dxa"/>
            <w:shd w:val="clear" w:color="auto" w:fill="D9D9D9" w:themeFill="background1" w:themeFillShade="D9"/>
            <w:vAlign w:val="bottom"/>
          </w:tcPr>
          <w:p w14:paraId="69B0F9FA" w14:textId="77777777" w:rsidR="008A0004" w:rsidRPr="008A0004" w:rsidRDefault="008A0004" w:rsidP="00EF43B1">
            <w:pPr>
              <w:spacing w:after="0" w:line="240" w:lineRule="auto"/>
              <w:jc w:val="right"/>
              <w:rPr>
                <w:b/>
                <w:sz w:val="16"/>
                <w:szCs w:val="16"/>
              </w:rPr>
            </w:pPr>
            <w:r w:rsidRPr="008A0004">
              <w:rPr>
                <w:b/>
                <w:sz w:val="16"/>
                <w:szCs w:val="16"/>
              </w:rPr>
              <w:t>61-90</w:t>
            </w:r>
          </w:p>
          <w:p w14:paraId="13A21C5D" w14:textId="4572CF7A" w:rsidR="008A0004" w:rsidRPr="008A0004" w:rsidRDefault="008A0004" w:rsidP="00EF43B1">
            <w:pPr>
              <w:spacing w:after="0" w:line="240" w:lineRule="auto"/>
              <w:jc w:val="right"/>
              <w:rPr>
                <w:b/>
                <w:sz w:val="16"/>
                <w:szCs w:val="16"/>
              </w:rPr>
            </w:pPr>
            <w:r w:rsidRPr="008A0004">
              <w:rPr>
                <w:b/>
                <w:sz w:val="16"/>
                <w:szCs w:val="16"/>
              </w:rPr>
              <w:t xml:space="preserve"> DAYS</w:t>
            </w:r>
          </w:p>
          <w:p w14:paraId="20A026E6" w14:textId="77777777" w:rsidR="008A0004" w:rsidRPr="008A0004" w:rsidRDefault="008A0004" w:rsidP="00EF43B1">
            <w:pPr>
              <w:spacing w:after="0" w:line="240" w:lineRule="auto"/>
              <w:jc w:val="right"/>
              <w:rPr>
                <w:b/>
                <w:sz w:val="16"/>
                <w:szCs w:val="16"/>
              </w:rPr>
            </w:pPr>
          </w:p>
          <w:p w14:paraId="5C51929B" w14:textId="5567E1DC" w:rsidR="008A0004" w:rsidRPr="008A0004" w:rsidRDefault="008A0004" w:rsidP="00EF43B1">
            <w:pPr>
              <w:spacing w:after="0" w:line="240" w:lineRule="auto"/>
              <w:jc w:val="right"/>
              <w:rPr>
                <w:b/>
                <w:sz w:val="16"/>
                <w:szCs w:val="16"/>
              </w:rPr>
            </w:pPr>
            <w:r w:rsidRPr="008A0004">
              <w:rPr>
                <w:b/>
                <w:sz w:val="16"/>
                <w:szCs w:val="16"/>
              </w:rPr>
              <w:t>$’000</w:t>
            </w:r>
          </w:p>
        </w:tc>
        <w:tc>
          <w:tcPr>
            <w:tcW w:w="1886" w:type="dxa"/>
            <w:gridSpan w:val="2"/>
            <w:shd w:val="clear" w:color="auto" w:fill="D9D9D9" w:themeFill="background1" w:themeFillShade="D9"/>
            <w:vAlign w:val="bottom"/>
          </w:tcPr>
          <w:p w14:paraId="172F29F2" w14:textId="77777777" w:rsidR="008A0004" w:rsidRPr="008A0004" w:rsidRDefault="008A0004" w:rsidP="00EF43B1">
            <w:pPr>
              <w:spacing w:after="0" w:line="240" w:lineRule="auto"/>
              <w:jc w:val="right"/>
              <w:rPr>
                <w:b/>
                <w:sz w:val="16"/>
                <w:szCs w:val="16"/>
              </w:rPr>
            </w:pPr>
            <w:r w:rsidRPr="008A0004">
              <w:rPr>
                <w:b/>
                <w:sz w:val="16"/>
                <w:szCs w:val="16"/>
              </w:rPr>
              <w:t>GREATER THAN</w:t>
            </w:r>
          </w:p>
          <w:p w14:paraId="0768EB28" w14:textId="77777777" w:rsidR="008A0004" w:rsidRPr="008A0004" w:rsidRDefault="008A0004" w:rsidP="00EF43B1">
            <w:pPr>
              <w:spacing w:after="0" w:line="240" w:lineRule="auto"/>
              <w:jc w:val="right"/>
              <w:rPr>
                <w:b/>
                <w:sz w:val="16"/>
                <w:szCs w:val="16"/>
              </w:rPr>
            </w:pPr>
            <w:r w:rsidRPr="008A0004">
              <w:rPr>
                <w:b/>
                <w:sz w:val="16"/>
                <w:szCs w:val="16"/>
              </w:rPr>
              <w:t>90 DAYS</w:t>
            </w:r>
          </w:p>
          <w:p w14:paraId="40722185" w14:textId="4CEC2444" w:rsidR="008A0004" w:rsidRPr="008A0004" w:rsidRDefault="008A0004" w:rsidP="00EF43B1">
            <w:pPr>
              <w:spacing w:after="0" w:line="240" w:lineRule="auto"/>
              <w:jc w:val="right"/>
              <w:rPr>
                <w:b/>
                <w:sz w:val="16"/>
                <w:szCs w:val="16"/>
              </w:rPr>
            </w:pPr>
            <w:r w:rsidRPr="008A0004">
              <w:rPr>
                <w:b/>
                <w:sz w:val="16"/>
                <w:szCs w:val="16"/>
              </w:rPr>
              <w:t>$’000</w:t>
            </w:r>
          </w:p>
        </w:tc>
        <w:tc>
          <w:tcPr>
            <w:tcW w:w="1886" w:type="dxa"/>
            <w:gridSpan w:val="2"/>
            <w:shd w:val="clear" w:color="auto" w:fill="D9D9D9" w:themeFill="background1" w:themeFillShade="D9"/>
            <w:vAlign w:val="bottom"/>
          </w:tcPr>
          <w:p w14:paraId="608E5C20" w14:textId="77777777" w:rsidR="008A0004" w:rsidRPr="008A0004" w:rsidRDefault="008A0004" w:rsidP="00EF43B1">
            <w:pPr>
              <w:spacing w:after="0" w:line="240" w:lineRule="auto"/>
              <w:jc w:val="right"/>
              <w:rPr>
                <w:b/>
                <w:sz w:val="16"/>
                <w:szCs w:val="16"/>
              </w:rPr>
            </w:pPr>
          </w:p>
          <w:p w14:paraId="50712B8A" w14:textId="77777777" w:rsidR="008A0004" w:rsidRPr="008A0004" w:rsidRDefault="008A0004" w:rsidP="00EF43B1">
            <w:pPr>
              <w:spacing w:after="0" w:line="240" w:lineRule="auto"/>
              <w:jc w:val="right"/>
              <w:rPr>
                <w:b/>
                <w:sz w:val="16"/>
                <w:szCs w:val="16"/>
              </w:rPr>
            </w:pPr>
          </w:p>
          <w:p w14:paraId="71395AC3" w14:textId="77777777" w:rsidR="008A0004" w:rsidRPr="008A0004" w:rsidRDefault="008A0004" w:rsidP="00EF43B1">
            <w:pPr>
              <w:spacing w:after="0" w:line="240" w:lineRule="auto"/>
              <w:jc w:val="right"/>
              <w:rPr>
                <w:b/>
                <w:sz w:val="16"/>
                <w:szCs w:val="16"/>
              </w:rPr>
            </w:pPr>
            <w:r w:rsidRPr="008A0004">
              <w:rPr>
                <w:b/>
                <w:sz w:val="16"/>
                <w:szCs w:val="16"/>
              </w:rPr>
              <w:t>TOTAL</w:t>
            </w:r>
          </w:p>
          <w:p w14:paraId="757CC3A7" w14:textId="1C76F05E" w:rsidR="008A0004" w:rsidRPr="008A0004" w:rsidRDefault="008A0004" w:rsidP="00EF43B1">
            <w:pPr>
              <w:spacing w:after="0" w:line="240" w:lineRule="auto"/>
              <w:jc w:val="right"/>
              <w:rPr>
                <w:b/>
                <w:sz w:val="16"/>
                <w:szCs w:val="16"/>
              </w:rPr>
            </w:pPr>
            <w:r w:rsidRPr="008A0004">
              <w:rPr>
                <w:b/>
                <w:sz w:val="16"/>
                <w:szCs w:val="16"/>
              </w:rPr>
              <w:t>$’000</w:t>
            </w:r>
          </w:p>
        </w:tc>
      </w:tr>
      <w:tr w:rsidR="008A0004" w14:paraId="2D8953D4" w14:textId="77777777" w:rsidTr="00EF43B1">
        <w:tc>
          <w:tcPr>
            <w:tcW w:w="1680" w:type="dxa"/>
            <w:vAlign w:val="center"/>
          </w:tcPr>
          <w:p w14:paraId="233A39F7" w14:textId="40697CF3" w:rsidR="008A0004" w:rsidRDefault="008A0004" w:rsidP="008A0004">
            <w:pPr>
              <w:spacing w:after="80" w:line="240" w:lineRule="auto"/>
            </w:pPr>
            <w:r>
              <w:rPr>
                <w:rFonts w:ascii="Tahoma" w:eastAsia="Tahoma" w:hAnsi="Tahoma"/>
                <w:color w:val="000000"/>
                <w:sz w:val="15"/>
              </w:rPr>
              <w:t xml:space="preserve">Receivables </w:t>
            </w:r>
            <w:r>
              <w:rPr>
                <w:rFonts w:ascii="Tahoma" w:eastAsia="Tahoma" w:hAnsi="Tahoma"/>
                <w:color w:val="000000"/>
                <w:sz w:val="13"/>
              </w:rPr>
              <w:t>2020</w:t>
            </w:r>
            <w:r>
              <w:rPr>
                <w:rFonts w:ascii="Verdana" w:eastAsia="Verdana" w:hAnsi="Verdana"/>
                <w:color w:val="000000"/>
                <w:sz w:val="13"/>
                <w:vertAlign w:val="superscript"/>
              </w:rPr>
              <w:t>-</w:t>
            </w:r>
            <w:r>
              <w:rPr>
                <w:rFonts w:ascii="Tahoma" w:eastAsia="Tahoma" w:hAnsi="Tahoma"/>
                <w:color w:val="000000"/>
                <w:sz w:val="13"/>
              </w:rPr>
              <w:t>21</w:t>
            </w:r>
          </w:p>
        </w:tc>
        <w:tc>
          <w:tcPr>
            <w:tcW w:w="1680" w:type="dxa"/>
          </w:tcPr>
          <w:p w14:paraId="0BCE6E02" w14:textId="443BC6BA" w:rsidR="008A0004" w:rsidRPr="008A0004" w:rsidRDefault="008A0004" w:rsidP="008A0004">
            <w:pPr>
              <w:spacing w:after="0" w:line="240" w:lineRule="auto"/>
              <w:jc w:val="right"/>
              <w:rPr>
                <w:sz w:val="18"/>
                <w:szCs w:val="18"/>
              </w:rPr>
            </w:pPr>
            <w:r w:rsidRPr="008A0004">
              <w:rPr>
                <w:sz w:val="18"/>
                <w:szCs w:val="18"/>
              </w:rPr>
              <w:t>1,260</w:t>
            </w:r>
          </w:p>
        </w:tc>
        <w:tc>
          <w:tcPr>
            <w:tcW w:w="1680" w:type="dxa"/>
          </w:tcPr>
          <w:p w14:paraId="095EFBD3" w14:textId="4443B8F1" w:rsidR="008A0004" w:rsidRPr="008A0004" w:rsidRDefault="008A0004" w:rsidP="008A0004">
            <w:pPr>
              <w:spacing w:after="0" w:line="240" w:lineRule="auto"/>
              <w:jc w:val="right"/>
              <w:rPr>
                <w:sz w:val="18"/>
                <w:szCs w:val="18"/>
              </w:rPr>
            </w:pPr>
            <w:r w:rsidRPr="008A0004">
              <w:rPr>
                <w:sz w:val="18"/>
                <w:szCs w:val="18"/>
              </w:rPr>
              <w:t>(2)</w:t>
            </w:r>
          </w:p>
        </w:tc>
        <w:tc>
          <w:tcPr>
            <w:tcW w:w="1680" w:type="dxa"/>
          </w:tcPr>
          <w:p w14:paraId="1BEF90DE" w14:textId="751ADA8D" w:rsidR="008A0004" w:rsidRPr="008A0004" w:rsidRDefault="008A0004" w:rsidP="008A0004">
            <w:pPr>
              <w:spacing w:after="0" w:line="240" w:lineRule="auto"/>
              <w:jc w:val="right"/>
              <w:rPr>
                <w:sz w:val="18"/>
                <w:szCs w:val="18"/>
              </w:rPr>
            </w:pPr>
            <w:r w:rsidRPr="008A0004">
              <w:rPr>
                <w:sz w:val="18"/>
                <w:szCs w:val="18"/>
              </w:rPr>
              <w:t>2</w:t>
            </w:r>
          </w:p>
        </w:tc>
        <w:tc>
          <w:tcPr>
            <w:tcW w:w="1886" w:type="dxa"/>
            <w:gridSpan w:val="2"/>
          </w:tcPr>
          <w:p w14:paraId="50954580" w14:textId="223F4DBC" w:rsidR="008A0004" w:rsidRPr="008A0004" w:rsidRDefault="008A0004" w:rsidP="008A0004">
            <w:pPr>
              <w:spacing w:after="0" w:line="240" w:lineRule="auto"/>
              <w:jc w:val="right"/>
              <w:rPr>
                <w:sz w:val="18"/>
                <w:szCs w:val="18"/>
              </w:rPr>
            </w:pPr>
            <w:r w:rsidRPr="008A0004">
              <w:rPr>
                <w:sz w:val="18"/>
                <w:szCs w:val="18"/>
              </w:rPr>
              <w:t>33</w:t>
            </w:r>
          </w:p>
        </w:tc>
        <w:tc>
          <w:tcPr>
            <w:tcW w:w="1886" w:type="dxa"/>
            <w:gridSpan w:val="2"/>
          </w:tcPr>
          <w:p w14:paraId="099829D4" w14:textId="7195D82C" w:rsidR="008A0004" w:rsidRPr="008A0004" w:rsidRDefault="008A0004" w:rsidP="008A0004">
            <w:pPr>
              <w:spacing w:after="0" w:line="240" w:lineRule="auto"/>
              <w:jc w:val="right"/>
              <w:rPr>
                <w:b/>
                <w:sz w:val="18"/>
                <w:szCs w:val="18"/>
              </w:rPr>
            </w:pPr>
            <w:r w:rsidRPr="008A0004">
              <w:rPr>
                <w:b/>
                <w:sz w:val="18"/>
                <w:szCs w:val="18"/>
              </w:rPr>
              <w:t>1,293</w:t>
            </w:r>
          </w:p>
        </w:tc>
      </w:tr>
      <w:tr w:rsidR="008A0004" w14:paraId="6A34B701" w14:textId="77777777" w:rsidTr="00EF43B1">
        <w:tc>
          <w:tcPr>
            <w:tcW w:w="1680" w:type="dxa"/>
            <w:vAlign w:val="center"/>
          </w:tcPr>
          <w:p w14:paraId="142B779C" w14:textId="29EB3DC3" w:rsidR="008A0004" w:rsidRDefault="008A0004" w:rsidP="008A0004">
            <w:pPr>
              <w:spacing w:after="80" w:line="240" w:lineRule="auto"/>
            </w:pPr>
            <w:r>
              <w:rPr>
                <w:rFonts w:ascii="Tahoma" w:eastAsia="Tahoma" w:hAnsi="Tahoma"/>
                <w:color w:val="000000"/>
                <w:sz w:val="15"/>
              </w:rPr>
              <w:t>Receivables 2019-20</w:t>
            </w:r>
          </w:p>
        </w:tc>
        <w:tc>
          <w:tcPr>
            <w:tcW w:w="1680" w:type="dxa"/>
          </w:tcPr>
          <w:p w14:paraId="62985E82" w14:textId="1C92F6A3" w:rsidR="008A0004" w:rsidRPr="008A0004" w:rsidRDefault="008A0004" w:rsidP="008A0004">
            <w:pPr>
              <w:spacing w:after="0" w:line="240" w:lineRule="auto"/>
              <w:jc w:val="right"/>
              <w:rPr>
                <w:sz w:val="18"/>
                <w:szCs w:val="18"/>
              </w:rPr>
            </w:pPr>
            <w:r w:rsidRPr="008A0004">
              <w:rPr>
                <w:sz w:val="18"/>
                <w:szCs w:val="18"/>
              </w:rPr>
              <w:t>823</w:t>
            </w:r>
          </w:p>
        </w:tc>
        <w:tc>
          <w:tcPr>
            <w:tcW w:w="1680" w:type="dxa"/>
          </w:tcPr>
          <w:p w14:paraId="0A6E7BF8" w14:textId="4D0C9F5C" w:rsidR="008A0004" w:rsidRPr="008A0004" w:rsidRDefault="008A0004" w:rsidP="008A0004">
            <w:pPr>
              <w:spacing w:after="0" w:line="240" w:lineRule="auto"/>
              <w:jc w:val="right"/>
              <w:rPr>
                <w:sz w:val="18"/>
                <w:szCs w:val="18"/>
              </w:rPr>
            </w:pPr>
            <w:r w:rsidRPr="008A0004">
              <w:rPr>
                <w:sz w:val="18"/>
                <w:szCs w:val="18"/>
              </w:rPr>
              <w:t>341</w:t>
            </w:r>
          </w:p>
        </w:tc>
        <w:tc>
          <w:tcPr>
            <w:tcW w:w="1680" w:type="dxa"/>
          </w:tcPr>
          <w:p w14:paraId="4B968B4C" w14:textId="784A6595" w:rsidR="008A0004" w:rsidRPr="008A0004" w:rsidRDefault="008A0004" w:rsidP="008A0004">
            <w:pPr>
              <w:spacing w:after="0" w:line="240" w:lineRule="auto"/>
              <w:jc w:val="right"/>
              <w:rPr>
                <w:sz w:val="18"/>
                <w:szCs w:val="18"/>
              </w:rPr>
            </w:pPr>
            <w:r w:rsidRPr="008A0004">
              <w:rPr>
                <w:sz w:val="18"/>
                <w:szCs w:val="18"/>
              </w:rPr>
              <w:t>-</w:t>
            </w:r>
          </w:p>
        </w:tc>
        <w:tc>
          <w:tcPr>
            <w:tcW w:w="1886" w:type="dxa"/>
            <w:gridSpan w:val="2"/>
          </w:tcPr>
          <w:p w14:paraId="696AB0E8" w14:textId="59280B2D" w:rsidR="008A0004" w:rsidRPr="008A0004" w:rsidRDefault="008A0004" w:rsidP="008A0004">
            <w:pPr>
              <w:spacing w:after="0" w:line="240" w:lineRule="auto"/>
              <w:jc w:val="right"/>
              <w:rPr>
                <w:sz w:val="18"/>
                <w:szCs w:val="18"/>
              </w:rPr>
            </w:pPr>
            <w:r w:rsidRPr="008A0004">
              <w:rPr>
                <w:sz w:val="18"/>
                <w:szCs w:val="18"/>
              </w:rPr>
              <w:t>39</w:t>
            </w:r>
          </w:p>
        </w:tc>
        <w:tc>
          <w:tcPr>
            <w:tcW w:w="1886" w:type="dxa"/>
            <w:gridSpan w:val="2"/>
          </w:tcPr>
          <w:p w14:paraId="3D11AD5E" w14:textId="70419589" w:rsidR="008A0004" w:rsidRPr="008A0004" w:rsidRDefault="008A0004" w:rsidP="008A0004">
            <w:pPr>
              <w:spacing w:after="0" w:line="240" w:lineRule="auto"/>
              <w:jc w:val="right"/>
              <w:rPr>
                <w:b/>
                <w:sz w:val="18"/>
                <w:szCs w:val="18"/>
              </w:rPr>
            </w:pPr>
            <w:r w:rsidRPr="008A0004">
              <w:rPr>
                <w:b/>
                <w:sz w:val="18"/>
                <w:szCs w:val="18"/>
              </w:rPr>
              <w:t>1,203</w:t>
            </w:r>
          </w:p>
        </w:tc>
      </w:tr>
      <w:tr w:rsidR="00EF43B1" w14:paraId="18716E83" w14:textId="77777777" w:rsidTr="00EF4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943" w:type="dxa"/>
            <w:gridSpan w:val="5"/>
            <w:tcBorders>
              <w:top w:val="nil"/>
              <w:left w:val="nil"/>
              <w:bottom w:val="nil"/>
              <w:right w:val="nil"/>
            </w:tcBorders>
            <w:shd w:val="clear" w:color="auto" w:fill="D9D9D9" w:themeFill="background1" w:themeFillShade="D9"/>
          </w:tcPr>
          <w:p w14:paraId="7CE31A2B" w14:textId="77777777" w:rsidR="00EF43B1" w:rsidRDefault="00EF43B1" w:rsidP="00EF43B1">
            <w:pPr>
              <w:spacing w:after="80" w:line="240" w:lineRule="auto"/>
            </w:pPr>
          </w:p>
        </w:tc>
        <w:tc>
          <w:tcPr>
            <w:tcW w:w="1328" w:type="dxa"/>
            <w:gridSpan w:val="2"/>
            <w:tcBorders>
              <w:top w:val="nil"/>
              <w:left w:val="nil"/>
              <w:bottom w:val="nil"/>
              <w:right w:val="nil"/>
            </w:tcBorders>
            <w:shd w:val="clear" w:color="auto" w:fill="D9D9D9" w:themeFill="background1" w:themeFillShade="D9"/>
          </w:tcPr>
          <w:p w14:paraId="2F6FD5F7" w14:textId="77777777" w:rsidR="00EF43B1" w:rsidRPr="0016579E" w:rsidRDefault="00EF43B1" w:rsidP="00EF43B1">
            <w:pPr>
              <w:spacing w:after="80" w:line="240" w:lineRule="auto"/>
              <w:jc w:val="right"/>
              <w:rPr>
                <w:b/>
                <w:noProof/>
                <w:sz w:val="18"/>
                <w:szCs w:val="18"/>
                <w:lang w:eastAsia="en-US"/>
              </w:rPr>
            </w:pPr>
          </w:p>
        </w:tc>
        <w:tc>
          <w:tcPr>
            <w:tcW w:w="1221" w:type="dxa"/>
            <w:tcBorders>
              <w:top w:val="nil"/>
              <w:left w:val="nil"/>
              <w:bottom w:val="nil"/>
              <w:right w:val="nil"/>
            </w:tcBorders>
            <w:shd w:val="clear" w:color="auto" w:fill="D9D9D9" w:themeFill="background1" w:themeFillShade="D9"/>
          </w:tcPr>
          <w:p w14:paraId="70701F66" w14:textId="77777777" w:rsidR="00EF43B1" w:rsidRPr="0016579E" w:rsidRDefault="00EF43B1" w:rsidP="00EF43B1">
            <w:pPr>
              <w:spacing w:after="80" w:line="240" w:lineRule="auto"/>
              <w:jc w:val="right"/>
              <w:rPr>
                <w:b/>
                <w:noProof/>
                <w:sz w:val="18"/>
                <w:szCs w:val="18"/>
                <w:lang w:eastAsia="en-US"/>
              </w:rPr>
            </w:pPr>
          </w:p>
        </w:tc>
      </w:tr>
      <w:tr w:rsidR="00EF43B1" w14:paraId="65CDA35B" w14:textId="77777777" w:rsidTr="00EF4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943" w:type="dxa"/>
            <w:gridSpan w:val="5"/>
            <w:tcBorders>
              <w:top w:val="nil"/>
              <w:left w:val="nil"/>
              <w:bottom w:val="nil"/>
              <w:right w:val="nil"/>
            </w:tcBorders>
            <w:shd w:val="clear" w:color="auto" w:fill="D9D9D9" w:themeFill="background1" w:themeFillShade="D9"/>
          </w:tcPr>
          <w:p w14:paraId="016F40E5" w14:textId="77777777" w:rsidR="00EF43B1" w:rsidRDefault="00EF43B1" w:rsidP="00EF43B1">
            <w:pPr>
              <w:spacing w:after="80" w:line="240" w:lineRule="auto"/>
            </w:pPr>
          </w:p>
        </w:tc>
        <w:tc>
          <w:tcPr>
            <w:tcW w:w="1328" w:type="dxa"/>
            <w:gridSpan w:val="2"/>
            <w:tcBorders>
              <w:top w:val="nil"/>
              <w:left w:val="nil"/>
              <w:bottom w:val="nil"/>
              <w:right w:val="nil"/>
            </w:tcBorders>
            <w:shd w:val="clear" w:color="auto" w:fill="D9D9D9" w:themeFill="background1" w:themeFillShade="D9"/>
          </w:tcPr>
          <w:p w14:paraId="5019AB6A" w14:textId="77777777" w:rsidR="00EF43B1" w:rsidRPr="0016579E" w:rsidRDefault="00EF43B1" w:rsidP="00EF43B1">
            <w:pPr>
              <w:spacing w:after="80" w:line="240" w:lineRule="auto"/>
              <w:jc w:val="right"/>
              <w:rPr>
                <w:b/>
                <w:noProof/>
                <w:sz w:val="18"/>
                <w:szCs w:val="18"/>
                <w:lang w:eastAsia="en-US"/>
              </w:rPr>
            </w:pPr>
            <w:r w:rsidRPr="0016579E">
              <w:rPr>
                <w:b/>
                <w:noProof/>
                <w:sz w:val="18"/>
                <w:szCs w:val="18"/>
                <w:lang w:eastAsia="en-US"/>
              </w:rPr>
              <w:t>2021</w:t>
            </w:r>
          </w:p>
          <w:p w14:paraId="24194BB6" w14:textId="03D1D638" w:rsidR="00EF43B1" w:rsidRDefault="00EF43B1" w:rsidP="00EF43B1">
            <w:pPr>
              <w:spacing w:after="80" w:line="240" w:lineRule="auto"/>
              <w:jc w:val="right"/>
            </w:pPr>
            <w:r w:rsidRPr="0016579E">
              <w:rPr>
                <w:b/>
                <w:noProof/>
                <w:sz w:val="18"/>
                <w:szCs w:val="18"/>
                <w:lang w:eastAsia="en-US"/>
              </w:rPr>
              <w:t>$’000</w:t>
            </w:r>
          </w:p>
        </w:tc>
        <w:tc>
          <w:tcPr>
            <w:tcW w:w="1221" w:type="dxa"/>
            <w:tcBorders>
              <w:top w:val="nil"/>
              <w:left w:val="nil"/>
              <w:bottom w:val="nil"/>
              <w:right w:val="nil"/>
            </w:tcBorders>
            <w:shd w:val="clear" w:color="auto" w:fill="D9D9D9" w:themeFill="background1" w:themeFillShade="D9"/>
          </w:tcPr>
          <w:p w14:paraId="2413CFE7" w14:textId="77777777" w:rsidR="00EF43B1" w:rsidRPr="0016579E" w:rsidRDefault="00EF43B1" w:rsidP="00EF43B1">
            <w:pPr>
              <w:spacing w:after="80" w:line="240" w:lineRule="auto"/>
              <w:jc w:val="right"/>
              <w:rPr>
                <w:b/>
                <w:noProof/>
                <w:sz w:val="18"/>
                <w:szCs w:val="18"/>
                <w:lang w:eastAsia="en-US"/>
              </w:rPr>
            </w:pPr>
            <w:r w:rsidRPr="0016579E">
              <w:rPr>
                <w:b/>
                <w:noProof/>
                <w:sz w:val="18"/>
                <w:szCs w:val="18"/>
                <w:lang w:eastAsia="en-US"/>
              </w:rPr>
              <w:t>2020</w:t>
            </w:r>
          </w:p>
          <w:p w14:paraId="797A59A2" w14:textId="271B952E" w:rsidR="00EF43B1" w:rsidRDefault="00EF43B1" w:rsidP="00EF43B1">
            <w:pPr>
              <w:spacing w:after="80" w:line="240" w:lineRule="auto"/>
              <w:jc w:val="right"/>
            </w:pPr>
            <w:r w:rsidRPr="0016579E">
              <w:rPr>
                <w:b/>
                <w:noProof/>
                <w:sz w:val="18"/>
                <w:szCs w:val="18"/>
                <w:lang w:eastAsia="en-US"/>
              </w:rPr>
              <w:t>$’000</w:t>
            </w:r>
          </w:p>
        </w:tc>
      </w:tr>
      <w:tr w:rsidR="00EF43B1" w14:paraId="76C3814C" w14:textId="77777777" w:rsidTr="00EF4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92" w:type="dxa"/>
            <w:gridSpan w:val="8"/>
            <w:tcBorders>
              <w:top w:val="nil"/>
              <w:left w:val="nil"/>
              <w:bottom w:val="nil"/>
              <w:right w:val="nil"/>
            </w:tcBorders>
          </w:tcPr>
          <w:p w14:paraId="1AC79C4A" w14:textId="1E03CD56" w:rsidR="00EF43B1" w:rsidRPr="00EF43B1" w:rsidRDefault="00EF43B1" w:rsidP="00EF43B1">
            <w:pPr>
              <w:spacing w:after="80" w:line="240" w:lineRule="auto"/>
              <w:rPr>
                <w:b/>
              </w:rPr>
            </w:pPr>
            <w:r w:rsidRPr="00EF43B1">
              <w:rPr>
                <w:b/>
              </w:rPr>
              <w:t>MOVEMENT IN LOSS ALLOWANCE FOR TRADE AND OTHER DEBTORS</w:t>
            </w:r>
          </w:p>
        </w:tc>
      </w:tr>
      <w:tr w:rsidR="00EF43B1" w14:paraId="1BC1C7AF" w14:textId="77777777" w:rsidTr="00EF4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943" w:type="dxa"/>
            <w:gridSpan w:val="5"/>
            <w:tcBorders>
              <w:top w:val="nil"/>
              <w:left w:val="nil"/>
              <w:bottom w:val="nil"/>
              <w:right w:val="nil"/>
            </w:tcBorders>
          </w:tcPr>
          <w:p w14:paraId="45442636" w14:textId="0D4F0420" w:rsidR="00EF43B1" w:rsidRPr="00EF43B1" w:rsidRDefault="00EF43B1" w:rsidP="00EF43B1">
            <w:pPr>
              <w:spacing w:after="80" w:line="240" w:lineRule="auto"/>
              <w:ind w:left="176"/>
            </w:pPr>
            <w:r>
              <w:t>Loss allowance as at 1</w:t>
            </w:r>
            <w:r w:rsidRPr="00EF43B1">
              <w:t xml:space="preserve"> July</w:t>
            </w:r>
          </w:p>
        </w:tc>
        <w:tc>
          <w:tcPr>
            <w:tcW w:w="1328" w:type="dxa"/>
            <w:gridSpan w:val="2"/>
            <w:tcBorders>
              <w:top w:val="nil"/>
              <w:left w:val="nil"/>
              <w:bottom w:val="nil"/>
              <w:right w:val="nil"/>
            </w:tcBorders>
          </w:tcPr>
          <w:p w14:paraId="627ACB25" w14:textId="098602E6" w:rsidR="00EF43B1" w:rsidRPr="00EF43B1" w:rsidRDefault="00EF43B1" w:rsidP="00EF43B1">
            <w:pPr>
              <w:spacing w:after="0" w:line="240" w:lineRule="auto"/>
              <w:jc w:val="right"/>
              <w:rPr>
                <w:sz w:val="18"/>
                <w:szCs w:val="18"/>
              </w:rPr>
            </w:pPr>
            <w:r w:rsidRPr="00EF43B1">
              <w:rPr>
                <w:sz w:val="18"/>
                <w:szCs w:val="18"/>
              </w:rPr>
              <w:t>39</w:t>
            </w:r>
          </w:p>
        </w:tc>
        <w:tc>
          <w:tcPr>
            <w:tcW w:w="1221" w:type="dxa"/>
            <w:tcBorders>
              <w:top w:val="nil"/>
              <w:left w:val="nil"/>
              <w:bottom w:val="nil"/>
              <w:right w:val="nil"/>
            </w:tcBorders>
          </w:tcPr>
          <w:p w14:paraId="1BD02901" w14:textId="7529F836" w:rsidR="00EF43B1" w:rsidRPr="00EF43B1" w:rsidRDefault="00EF43B1" w:rsidP="00EF43B1">
            <w:pPr>
              <w:spacing w:after="0" w:line="240" w:lineRule="auto"/>
              <w:jc w:val="right"/>
              <w:rPr>
                <w:sz w:val="18"/>
                <w:szCs w:val="18"/>
              </w:rPr>
            </w:pPr>
            <w:r w:rsidRPr="00EF43B1">
              <w:rPr>
                <w:sz w:val="18"/>
                <w:szCs w:val="18"/>
              </w:rPr>
              <w:t>46</w:t>
            </w:r>
          </w:p>
        </w:tc>
      </w:tr>
      <w:tr w:rsidR="00EF43B1" w14:paraId="39CFC2A3" w14:textId="77777777" w:rsidTr="00EF4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943" w:type="dxa"/>
            <w:gridSpan w:val="5"/>
            <w:tcBorders>
              <w:top w:val="nil"/>
              <w:left w:val="nil"/>
              <w:bottom w:val="nil"/>
              <w:right w:val="nil"/>
            </w:tcBorders>
          </w:tcPr>
          <w:p w14:paraId="74164084" w14:textId="226A5F23" w:rsidR="00EF43B1" w:rsidRPr="00EF43B1" w:rsidRDefault="00EF43B1" w:rsidP="00EF43B1">
            <w:pPr>
              <w:spacing w:after="80" w:line="240" w:lineRule="auto"/>
              <w:ind w:left="176"/>
            </w:pPr>
            <w:r w:rsidRPr="00EF43B1">
              <w:t>Increase/decrease in allowance recognised in operating result</w:t>
            </w:r>
          </w:p>
        </w:tc>
        <w:tc>
          <w:tcPr>
            <w:tcW w:w="1328" w:type="dxa"/>
            <w:gridSpan w:val="2"/>
            <w:tcBorders>
              <w:top w:val="nil"/>
              <w:left w:val="nil"/>
              <w:bottom w:val="nil"/>
              <w:right w:val="nil"/>
            </w:tcBorders>
          </w:tcPr>
          <w:p w14:paraId="14B5EDC9" w14:textId="66241478" w:rsidR="00EF43B1" w:rsidRPr="00EF43B1" w:rsidRDefault="00EF43B1" w:rsidP="00EF43B1">
            <w:pPr>
              <w:spacing w:after="0" w:line="240" w:lineRule="auto"/>
              <w:jc w:val="right"/>
              <w:rPr>
                <w:sz w:val="18"/>
                <w:szCs w:val="18"/>
              </w:rPr>
            </w:pPr>
            <w:r w:rsidRPr="00EF43B1">
              <w:rPr>
                <w:sz w:val="18"/>
                <w:szCs w:val="18"/>
              </w:rPr>
              <w:t>-</w:t>
            </w:r>
          </w:p>
        </w:tc>
        <w:tc>
          <w:tcPr>
            <w:tcW w:w="1221" w:type="dxa"/>
            <w:tcBorders>
              <w:top w:val="nil"/>
              <w:left w:val="nil"/>
              <w:bottom w:val="nil"/>
              <w:right w:val="nil"/>
            </w:tcBorders>
          </w:tcPr>
          <w:p w14:paraId="226FE5CE" w14:textId="11322C51" w:rsidR="00EF43B1" w:rsidRPr="00EF43B1" w:rsidRDefault="00EF43B1" w:rsidP="00EF43B1">
            <w:pPr>
              <w:spacing w:after="0" w:line="240" w:lineRule="auto"/>
              <w:jc w:val="right"/>
              <w:rPr>
                <w:sz w:val="18"/>
                <w:szCs w:val="18"/>
              </w:rPr>
            </w:pPr>
            <w:r w:rsidRPr="00EF43B1">
              <w:rPr>
                <w:sz w:val="18"/>
                <w:szCs w:val="18"/>
              </w:rPr>
              <w:t>39</w:t>
            </w:r>
          </w:p>
        </w:tc>
      </w:tr>
      <w:tr w:rsidR="00EF43B1" w14:paraId="40E060B1" w14:textId="77777777" w:rsidTr="00EF4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943" w:type="dxa"/>
            <w:gridSpan w:val="5"/>
            <w:tcBorders>
              <w:top w:val="nil"/>
              <w:left w:val="nil"/>
              <w:bottom w:val="nil"/>
              <w:right w:val="nil"/>
            </w:tcBorders>
          </w:tcPr>
          <w:p w14:paraId="726AC6E5" w14:textId="4B0A5C29" w:rsidR="00EF43B1" w:rsidRPr="00EF43B1" w:rsidRDefault="00EF43B1" w:rsidP="00EF43B1">
            <w:pPr>
              <w:spacing w:after="80" w:line="240" w:lineRule="auto"/>
              <w:ind w:left="176"/>
            </w:pPr>
            <w:r w:rsidRPr="00EF43B1">
              <w:t>Amounts written—off during the year</w:t>
            </w:r>
          </w:p>
        </w:tc>
        <w:tc>
          <w:tcPr>
            <w:tcW w:w="1328" w:type="dxa"/>
            <w:gridSpan w:val="2"/>
            <w:tcBorders>
              <w:top w:val="nil"/>
              <w:left w:val="nil"/>
              <w:bottom w:val="nil"/>
              <w:right w:val="nil"/>
            </w:tcBorders>
          </w:tcPr>
          <w:p w14:paraId="055D3DAD" w14:textId="4CDAE868" w:rsidR="00EF43B1" w:rsidRPr="00EF43B1" w:rsidRDefault="00EF43B1" w:rsidP="00EF43B1">
            <w:pPr>
              <w:spacing w:after="0" w:line="240" w:lineRule="auto"/>
              <w:jc w:val="right"/>
              <w:rPr>
                <w:sz w:val="18"/>
                <w:szCs w:val="18"/>
              </w:rPr>
            </w:pPr>
            <w:r w:rsidRPr="00EF43B1">
              <w:rPr>
                <w:sz w:val="18"/>
                <w:szCs w:val="18"/>
              </w:rPr>
              <w:t>-</w:t>
            </w:r>
          </w:p>
        </w:tc>
        <w:tc>
          <w:tcPr>
            <w:tcW w:w="1221" w:type="dxa"/>
            <w:tcBorders>
              <w:top w:val="nil"/>
              <w:left w:val="nil"/>
              <w:bottom w:val="nil"/>
              <w:right w:val="nil"/>
            </w:tcBorders>
          </w:tcPr>
          <w:p w14:paraId="6513BA56" w14:textId="0512B47A" w:rsidR="00EF43B1" w:rsidRPr="00EF43B1" w:rsidRDefault="00EF43B1" w:rsidP="00EF43B1">
            <w:pPr>
              <w:spacing w:after="0" w:line="240" w:lineRule="auto"/>
              <w:jc w:val="right"/>
              <w:rPr>
                <w:sz w:val="18"/>
                <w:szCs w:val="18"/>
              </w:rPr>
            </w:pPr>
            <w:r w:rsidRPr="00EF43B1">
              <w:rPr>
                <w:sz w:val="18"/>
                <w:szCs w:val="18"/>
              </w:rPr>
              <w:t>(46)</w:t>
            </w:r>
          </w:p>
        </w:tc>
      </w:tr>
      <w:tr w:rsidR="00EF43B1" w14:paraId="520C058E" w14:textId="77777777" w:rsidTr="00EF43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943" w:type="dxa"/>
            <w:gridSpan w:val="5"/>
            <w:tcBorders>
              <w:top w:val="nil"/>
              <w:left w:val="nil"/>
              <w:bottom w:val="single" w:sz="4" w:space="0" w:color="auto"/>
              <w:right w:val="nil"/>
            </w:tcBorders>
          </w:tcPr>
          <w:p w14:paraId="7AEA2BE8" w14:textId="5F448468" w:rsidR="00EF43B1" w:rsidRPr="00EF43B1" w:rsidRDefault="00EF43B1" w:rsidP="00EF43B1">
            <w:pPr>
              <w:spacing w:after="80" w:line="240" w:lineRule="auto"/>
              <w:ind w:left="176"/>
              <w:rPr>
                <w:b/>
              </w:rPr>
            </w:pPr>
            <w:r w:rsidRPr="00EF43B1">
              <w:rPr>
                <w:b/>
              </w:rPr>
              <w:t>Loss allowance as at 12 November 2020</w:t>
            </w:r>
          </w:p>
        </w:tc>
        <w:tc>
          <w:tcPr>
            <w:tcW w:w="1328" w:type="dxa"/>
            <w:gridSpan w:val="2"/>
            <w:tcBorders>
              <w:top w:val="nil"/>
              <w:left w:val="nil"/>
              <w:bottom w:val="single" w:sz="4" w:space="0" w:color="auto"/>
              <w:right w:val="nil"/>
            </w:tcBorders>
            <w:shd w:val="clear" w:color="auto" w:fill="D9D9D9" w:themeFill="background1" w:themeFillShade="D9"/>
          </w:tcPr>
          <w:p w14:paraId="04A359AC" w14:textId="2896ED7A" w:rsidR="00EF43B1" w:rsidRPr="00EF43B1" w:rsidRDefault="00EF43B1" w:rsidP="00EF43B1">
            <w:pPr>
              <w:spacing w:after="0" w:line="240" w:lineRule="auto"/>
              <w:jc w:val="right"/>
              <w:rPr>
                <w:b/>
                <w:color w:val="FFFFFF" w:themeColor="background1"/>
                <w:sz w:val="18"/>
                <w:szCs w:val="18"/>
              </w:rPr>
            </w:pPr>
            <w:r w:rsidRPr="00EF43B1">
              <w:rPr>
                <w:b/>
                <w:color w:val="FFFFFF" w:themeColor="background1"/>
                <w:sz w:val="18"/>
                <w:szCs w:val="18"/>
              </w:rPr>
              <w:t>39</w:t>
            </w:r>
          </w:p>
        </w:tc>
        <w:tc>
          <w:tcPr>
            <w:tcW w:w="1221" w:type="dxa"/>
            <w:tcBorders>
              <w:top w:val="nil"/>
              <w:left w:val="nil"/>
              <w:bottom w:val="single" w:sz="4" w:space="0" w:color="auto"/>
              <w:right w:val="nil"/>
            </w:tcBorders>
            <w:shd w:val="clear" w:color="auto" w:fill="D9D9D9" w:themeFill="background1" w:themeFillShade="D9"/>
          </w:tcPr>
          <w:p w14:paraId="09B3CEAA" w14:textId="41213B29" w:rsidR="00EF43B1" w:rsidRPr="00EF43B1" w:rsidRDefault="00EF43B1" w:rsidP="00EF43B1">
            <w:pPr>
              <w:spacing w:after="0" w:line="240" w:lineRule="auto"/>
              <w:jc w:val="right"/>
              <w:rPr>
                <w:b/>
                <w:color w:val="FFFFFF" w:themeColor="background1"/>
                <w:sz w:val="18"/>
                <w:szCs w:val="18"/>
              </w:rPr>
            </w:pPr>
            <w:r w:rsidRPr="00EF43B1">
              <w:rPr>
                <w:b/>
                <w:color w:val="FFFFFF" w:themeColor="background1"/>
                <w:sz w:val="18"/>
                <w:szCs w:val="18"/>
              </w:rPr>
              <w:t>39</w:t>
            </w:r>
          </w:p>
        </w:tc>
      </w:tr>
    </w:tbl>
    <w:p w14:paraId="080D93A2" w14:textId="7C858625" w:rsidR="00EF43B1" w:rsidRDefault="00EF43B1" w:rsidP="008A0004"/>
    <w:p w14:paraId="5AEE309D" w14:textId="77777777" w:rsidR="00EF43B1" w:rsidRPr="00EF43B1" w:rsidRDefault="00EF43B1" w:rsidP="00EF43B1">
      <w:pPr>
        <w:rPr>
          <w:b/>
        </w:rPr>
      </w:pPr>
      <w:r w:rsidRPr="00EF43B1">
        <w:rPr>
          <w:b/>
        </w:rPr>
        <w:t>LIQUIDITY RISK</w:t>
      </w:r>
    </w:p>
    <w:p w14:paraId="29784196" w14:textId="6FB68967" w:rsidR="00EF43B1" w:rsidRPr="00EF43B1" w:rsidRDefault="00EF43B1" w:rsidP="00EF43B1">
      <w:r>
        <w:t>The following table sets out the liquidity risk of financial liabilities held by the department. They represent the contractual maturity of financial liabilities, calculated based on discounted cash flows relating to the liabilities at reporting date.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1062"/>
        <w:gridCol w:w="1063"/>
        <w:gridCol w:w="1062"/>
        <w:gridCol w:w="1063"/>
      </w:tblGrid>
      <w:tr w:rsidR="008D45EE" w14:paraId="4FCFCA94" w14:textId="77777777" w:rsidTr="008D45EE">
        <w:tc>
          <w:tcPr>
            <w:tcW w:w="6232" w:type="dxa"/>
            <w:vMerge w:val="restart"/>
            <w:shd w:val="clear" w:color="auto" w:fill="D9D9D9" w:themeFill="background1" w:themeFillShade="D9"/>
            <w:vAlign w:val="center"/>
          </w:tcPr>
          <w:p w14:paraId="20F30E7A" w14:textId="6008FA29" w:rsidR="008D45EE" w:rsidRPr="008D45EE" w:rsidRDefault="008D45EE" w:rsidP="008D45EE">
            <w:pPr>
              <w:spacing w:after="0" w:line="240" w:lineRule="auto"/>
              <w:rPr>
                <w:b/>
              </w:rPr>
            </w:pPr>
            <w:r w:rsidRPr="008D45EE">
              <w:rPr>
                <w:b/>
              </w:rPr>
              <w:t>FINANCIAL LIABILITIES</w:t>
            </w:r>
          </w:p>
        </w:tc>
        <w:tc>
          <w:tcPr>
            <w:tcW w:w="3187" w:type="dxa"/>
            <w:gridSpan w:val="3"/>
            <w:shd w:val="clear" w:color="auto" w:fill="D9D9D9" w:themeFill="background1" w:themeFillShade="D9"/>
          </w:tcPr>
          <w:p w14:paraId="0914108B" w14:textId="608DAD01" w:rsidR="008D45EE" w:rsidRPr="008D45EE" w:rsidRDefault="008D45EE" w:rsidP="00EF43B1">
            <w:pPr>
              <w:spacing w:after="0" w:line="240" w:lineRule="auto"/>
              <w:jc w:val="center"/>
              <w:rPr>
                <w:b/>
                <w:sz w:val="18"/>
                <w:szCs w:val="18"/>
              </w:rPr>
            </w:pPr>
            <w:r w:rsidRPr="008D45EE">
              <w:rPr>
                <w:b/>
                <w:sz w:val="18"/>
                <w:szCs w:val="18"/>
              </w:rPr>
              <w:t>PAYABLE</w:t>
            </w:r>
          </w:p>
        </w:tc>
        <w:tc>
          <w:tcPr>
            <w:tcW w:w="1063" w:type="dxa"/>
            <w:shd w:val="clear" w:color="auto" w:fill="D9D9D9" w:themeFill="background1" w:themeFillShade="D9"/>
          </w:tcPr>
          <w:p w14:paraId="61CB502D" w14:textId="77777777" w:rsidR="008D45EE" w:rsidRPr="008D45EE" w:rsidRDefault="008D45EE">
            <w:pPr>
              <w:spacing w:after="0" w:line="240" w:lineRule="auto"/>
              <w:rPr>
                <w:b/>
                <w:sz w:val="18"/>
                <w:szCs w:val="18"/>
              </w:rPr>
            </w:pPr>
          </w:p>
        </w:tc>
      </w:tr>
      <w:tr w:rsidR="008D45EE" w14:paraId="6D2C65B8" w14:textId="77777777" w:rsidTr="008D45EE">
        <w:tc>
          <w:tcPr>
            <w:tcW w:w="6232" w:type="dxa"/>
            <w:vMerge/>
            <w:shd w:val="clear" w:color="auto" w:fill="D9D9D9" w:themeFill="background1" w:themeFillShade="D9"/>
          </w:tcPr>
          <w:p w14:paraId="719B6FBF" w14:textId="5D855B35" w:rsidR="008D45EE" w:rsidRPr="008D45EE" w:rsidRDefault="008D45EE">
            <w:pPr>
              <w:spacing w:after="0" w:line="240" w:lineRule="auto"/>
              <w:rPr>
                <w:b/>
              </w:rPr>
            </w:pPr>
          </w:p>
        </w:tc>
        <w:tc>
          <w:tcPr>
            <w:tcW w:w="1062" w:type="dxa"/>
            <w:shd w:val="clear" w:color="auto" w:fill="D9D9D9" w:themeFill="background1" w:themeFillShade="D9"/>
          </w:tcPr>
          <w:p w14:paraId="41D291A2" w14:textId="77777777" w:rsidR="008D45EE" w:rsidRPr="008D45EE" w:rsidRDefault="008D45EE">
            <w:pPr>
              <w:spacing w:after="0" w:line="240" w:lineRule="auto"/>
              <w:rPr>
                <w:b/>
                <w:sz w:val="18"/>
                <w:szCs w:val="18"/>
              </w:rPr>
            </w:pPr>
            <w:r w:rsidRPr="008D45EE">
              <w:rPr>
                <w:b/>
                <w:sz w:val="18"/>
                <w:szCs w:val="18"/>
              </w:rPr>
              <w:t>&lt;1 YEAR</w:t>
            </w:r>
          </w:p>
          <w:p w14:paraId="4C37F6C4" w14:textId="77777777" w:rsidR="008D45EE" w:rsidRPr="008D45EE" w:rsidRDefault="008D45EE">
            <w:pPr>
              <w:spacing w:after="0" w:line="240" w:lineRule="auto"/>
              <w:rPr>
                <w:b/>
                <w:sz w:val="18"/>
                <w:szCs w:val="18"/>
              </w:rPr>
            </w:pPr>
          </w:p>
          <w:p w14:paraId="731AE65F" w14:textId="6229D568" w:rsidR="008D45EE" w:rsidRPr="008D45EE" w:rsidRDefault="008D45EE">
            <w:pPr>
              <w:spacing w:after="0" w:line="240" w:lineRule="auto"/>
              <w:rPr>
                <w:b/>
                <w:sz w:val="18"/>
                <w:szCs w:val="18"/>
              </w:rPr>
            </w:pPr>
            <w:r w:rsidRPr="008D45EE">
              <w:rPr>
                <w:b/>
                <w:sz w:val="18"/>
                <w:szCs w:val="18"/>
              </w:rPr>
              <w:t>$’000</w:t>
            </w:r>
          </w:p>
        </w:tc>
        <w:tc>
          <w:tcPr>
            <w:tcW w:w="1063" w:type="dxa"/>
            <w:shd w:val="clear" w:color="auto" w:fill="D9D9D9" w:themeFill="background1" w:themeFillShade="D9"/>
          </w:tcPr>
          <w:p w14:paraId="2D09AE32" w14:textId="77777777" w:rsidR="008D45EE" w:rsidRPr="008D45EE" w:rsidRDefault="008D45EE">
            <w:pPr>
              <w:spacing w:after="0" w:line="240" w:lineRule="auto"/>
              <w:rPr>
                <w:b/>
                <w:sz w:val="18"/>
                <w:szCs w:val="18"/>
              </w:rPr>
            </w:pPr>
            <w:r w:rsidRPr="008D45EE">
              <w:rPr>
                <w:b/>
                <w:sz w:val="18"/>
                <w:szCs w:val="18"/>
              </w:rPr>
              <w:t>1 – 5 YEARS</w:t>
            </w:r>
          </w:p>
          <w:p w14:paraId="6A04D19B" w14:textId="2663816B" w:rsidR="008D45EE" w:rsidRPr="008D45EE" w:rsidRDefault="008D45EE">
            <w:pPr>
              <w:spacing w:after="0" w:line="240" w:lineRule="auto"/>
              <w:rPr>
                <w:b/>
                <w:sz w:val="18"/>
                <w:szCs w:val="18"/>
              </w:rPr>
            </w:pPr>
            <w:r w:rsidRPr="008D45EE">
              <w:rPr>
                <w:b/>
                <w:sz w:val="18"/>
                <w:szCs w:val="18"/>
              </w:rPr>
              <w:t>$’000</w:t>
            </w:r>
          </w:p>
        </w:tc>
        <w:tc>
          <w:tcPr>
            <w:tcW w:w="1062" w:type="dxa"/>
            <w:shd w:val="clear" w:color="auto" w:fill="D9D9D9" w:themeFill="background1" w:themeFillShade="D9"/>
          </w:tcPr>
          <w:p w14:paraId="5268AF00" w14:textId="77777777" w:rsidR="008D45EE" w:rsidRPr="008D45EE" w:rsidRDefault="008D45EE">
            <w:pPr>
              <w:spacing w:after="0" w:line="240" w:lineRule="auto"/>
              <w:rPr>
                <w:b/>
                <w:sz w:val="18"/>
                <w:szCs w:val="18"/>
              </w:rPr>
            </w:pPr>
            <w:r w:rsidRPr="008D45EE">
              <w:rPr>
                <w:b/>
                <w:sz w:val="18"/>
                <w:szCs w:val="18"/>
              </w:rPr>
              <w:t>&gt;5 YEARS</w:t>
            </w:r>
          </w:p>
          <w:p w14:paraId="1A0287E9" w14:textId="77777777" w:rsidR="008D45EE" w:rsidRPr="008D45EE" w:rsidRDefault="008D45EE">
            <w:pPr>
              <w:spacing w:after="0" w:line="240" w:lineRule="auto"/>
              <w:rPr>
                <w:b/>
                <w:sz w:val="18"/>
                <w:szCs w:val="18"/>
              </w:rPr>
            </w:pPr>
          </w:p>
          <w:p w14:paraId="55EA1454" w14:textId="07BED05D" w:rsidR="008D45EE" w:rsidRPr="008D45EE" w:rsidRDefault="008D45EE">
            <w:pPr>
              <w:spacing w:after="0" w:line="240" w:lineRule="auto"/>
              <w:rPr>
                <w:b/>
                <w:sz w:val="18"/>
                <w:szCs w:val="18"/>
              </w:rPr>
            </w:pPr>
            <w:r w:rsidRPr="008D45EE">
              <w:rPr>
                <w:b/>
                <w:sz w:val="18"/>
                <w:szCs w:val="18"/>
              </w:rPr>
              <w:t>$’000</w:t>
            </w:r>
          </w:p>
        </w:tc>
        <w:tc>
          <w:tcPr>
            <w:tcW w:w="1063" w:type="dxa"/>
            <w:shd w:val="clear" w:color="auto" w:fill="D9D9D9" w:themeFill="background1" w:themeFillShade="D9"/>
          </w:tcPr>
          <w:p w14:paraId="3E4C3E93" w14:textId="77777777" w:rsidR="008D45EE" w:rsidRPr="008D45EE" w:rsidRDefault="008D45EE">
            <w:pPr>
              <w:spacing w:after="0" w:line="240" w:lineRule="auto"/>
              <w:rPr>
                <w:b/>
                <w:sz w:val="18"/>
                <w:szCs w:val="18"/>
              </w:rPr>
            </w:pPr>
            <w:r w:rsidRPr="008D45EE">
              <w:rPr>
                <w:b/>
                <w:sz w:val="18"/>
                <w:szCs w:val="18"/>
              </w:rPr>
              <w:t>TOTAL</w:t>
            </w:r>
          </w:p>
          <w:p w14:paraId="6E24ACCA" w14:textId="77777777" w:rsidR="008D45EE" w:rsidRPr="008D45EE" w:rsidRDefault="008D45EE">
            <w:pPr>
              <w:spacing w:after="0" w:line="240" w:lineRule="auto"/>
              <w:rPr>
                <w:b/>
                <w:sz w:val="18"/>
                <w:szCs w:val="18"/>
              </w:rPr>
            </w:pPr>
          </w:p>
          <w:p w14:paraId="101ABF5F" w14:textId="0E68150F" w:rsidR="008D45EE" w:rsidRPr="008D45EE" w:rsidRDefault="008D45EE">
            <w:pPr>
              <w:spacing w:after="0" w:line="240" w:lineRule="auto"/>
              <w:rPr>
                <w:b/>
                <w:sz w:val="18"/>
                <w:szCs w:val="18"/>
              </w:rPr>
            </w:pPr>
            <w:r w:rsidRPr="008D45EE">
              <w:rPr>
                <w:b/>
                <w:sz w:val="18"/>
                <w:szCs w:val="18"/>
              </w:rPr>
              <w:t>$’000</w:t>
            </w:r>
          </w:p>
        </w:tc>
      </w:tr>
      <w:tr w:rsidR="00EF43B1" w14:paraId="44495991" w14:textId="77777777" w:rsidTr="008D45EE">
        <w:tc>
          <w:tcPr>
            <w:tcW w:w="6232" w:type="dxa"/>
          </w:tcPr>
          <w:p w14:paraId="6DD5FD1D" w14:textId="77777777" w:rsidR="008D45EE" w:rsidRDefault="008D45EE" w:rsidP="008D45EE">
            <w:pPr>
              <w:spacing w:after="0" w:line="240" w:lineRule="auto"/>
            </w:pPr>
          </w:p>
          <w:p w14:paraId="5B472540" w14:textId="5E8248E2" w:rsidR="00EF43B1" w:rsidRDefault="008D45EE" w:rsidP="008D45EE">
            <w:pPr>
              <w:spacing w:after="0" w:line="240" w:lineRule="auto"/>
            </w:pPr>
            <w:r>
              <w:t xml:space="preserve">Payables 2020-21 </w:t>
            </w:r>
          </w:p>
        </w:tc>
        <w:tc>
          <w:tcPr>
            <w:tcW w:w="1062" w:type="dxa"/>
            <w:vAlign w:val="bottom"/>
          </w:tcPr>
          <w:p w14:paraId="536CE72F" w14:textId="71CCB2DD" w:rsidR="00EF43B1" w:rsidRPr="008D45EE" w:rsidRDefault="008D45EE" w:rsidP="008D45EE">
            <w:pPr>
              <w:spacing w:after="0" w:line="240" w:lineRule="auto"/>
              <w:jc w:val="right"/>
              <w:rPr>
                <w:sz w:val="18"/>
                <w:szCs w:val="18"/>
              </w:rPr>
            </w:pPr>
            <w:r w:rsidRPr="008D45EE">
              <w:rPr>
                <w:sz w:val="18"/>
                <w:szCs w:val="18"/>
              </w:rPr>
              <w:t>20,468</w:t>
            </w:r>
          </w:p>
        </w:tc>
        <w:tc>
          <w:tcPr>
            <w:tcW w:w="1063" w:type="dxa"/>
            <w:vAlign w:val="bottom"/>
          </w:tcPr>
          <w:p w14:paraId="13EDD53C" w14:textId="54F6BB60" w:rsidR="00EF43B1" w:rsidRPr="008D45EE" w:rsidRDefault="008D45EE" w:rsidP="008D45EE">
            <w:pPr>
              <w:spacing w:after="0" w:line="240" w:lineRule="auto"/>
              <w:jc w:val="right"/>
              <w:rPr>
                <w:sz w:val="18"/>
                <w:szCs w:val="18"/>
              </w:rPr>
            </w:pPr>
            <w:r w:rsidRPr="008D45EE">
              <w:rPr>
                <w:sz w:val="18"/>
                <w:szCs w:val="18"/>
              </w:rPr>
              <w:t>-</w:t>
            </w:r>
          </w:p>
        </w:tc>
        <w:tc>
          <w:tcPr>
            <w:tcW w:w="1062" w:type="dxa"/>
            <w:vAlign w:val="bottom"/>
          </w:tcPr>
          <w:p w14:paraId="261A2C80" w14:textId="187F2BB7" w:rsidR="00EF43B1" w:rsidRPr="008D45EE" w:rsidRDefault="008D45EE" w:rsidP="008D45EE">
            <w:pPr>
              <w:spacing w:after="0" w:line="240" w:lineRule="auto"/>
              <w:jc w:val="right"/>
              <w:rPr>
                <w:sz w:val="18"/>
                <w:szCs w:val="18"/>
              </w:rPr>
            </w:pPr>
            <w:r w:rsidRPr="008D45EE">
              <w:rPr>
                <w:sz w:val="18"/>
                <w:szCs w:val="18"/>
              </w:rPr>
              <w:t>-</w:t>
            </w:r>
          </w:p>
        </w:tc>
        <w:tc>
          <w:tcPr>
            <w:tcW w:w="1063" w:type="dxa"/>
            <w:vAlign w:val="bottom"/>
          </w:tcPr>
          <w:p w14:paraId="5529EBD6" w14:textId="61BCDD27" w:rsidR="00EF43B1" w:rsidRPr="008D45EE" w:rsidRDefault="008D45EE" w:rsidP="008D45EE">
            <w:pPr>
              <w:spacing w:after="0" w:line="240" w:lineRule="auto"/>
              <w:jc w:val="right"/>
              <w:rPr>
                <w:b/>
                <w:sz w:val="18"/>
                <w:szCs w:val="18"/>
              </w:rPr>
            </w:pPr>
            <w:r w:rsidRPr="008D45EE">
              <w:rPr>
                <w:b/>
                <w:sz w:val="18"/>
                <w:szCs w:val="18"/>
              </w:rPr>
              <w:t>20,468</w:t>
            </w:r>
          </w:p>
        </w:tc>
      </w:tr>
      <w:tr w:rsidR="00EF43B1" w14:paraId="07365F90" w14:textId="77777777" w:rsidTr="008D45EE">
        <w:tc>
          <w:tcPr>
            <w:tcW w:w="6232" w:type="dxa"/>
            <w:tcBorders>
              <w:bottom w:val="single" w:sz="4" w:space="0" w:color="auto"/>
            </w:tcBorders>
          </w:tcPr>
          <w:p w14:paraId="455C3C6B" w14:textId="77777777" w:rsidR="008D45EE" w:rsidRDefault="008D45EE">
            <w:pPr>
              <w:spacing w:after="0" w:line="240" w:lineRule="auto"/>
            </w:pPr>
          </w:p>
          <w:p w14:paraId="4CFDEDEF" w14:textId="174CA117" w:rsidR="00EF43B1" w:rsidRDefault="008D45EE">
            <w:pPr>
              <w:spacing w:after="0" w:line="240" w:lineRule="auto"/>
            </w:pPr>
            <w:r w:rsidRPr="008D45EE">
              <w:t>Payables 2019-20</w:t>
            </w:r>
          </w:p>
        </w:tc>
        <w:tc>
          <w:tcPr>
            <w:tcW w:w="1062" w:type="dxa"/>
            <w:tcBorders>
              <w:bottom w:val="single" w:sz="4" w:space="0" w:color="auto"/>
            </w:tcBorders>
            <w:vAlign w:val="bottom"/>
          </w:tcPr>
          <w:p w14:paraId="449DD6FF" w14:textId="257CFA8F" w:rsidR="00EF43B1" w:rsidRPr="008D45EE" w:rsidRDefault="008D45EE" w:rsidP="008D45EE">
            <w:pPr>
              <w:spacing w:after="0" w:line="240" w:lineRule="auto"/>
              <w:jc w:val="right"/>
              <w:rPr>
                <w:sz w:val="18"/>
                <w:szCs w:val="18"/>
              </w:rPr>
            </w:pPr>
            <w:r w:rsidRPr="008D45EE">
              <w:rPr>
                <w:sz w:val="18"/>
                <w:szCs w:val="18"/>
              </w:rPr>
              <w:t>15,833</w:t>
            </w:r>
          </w:p>
        </w:tc>
        <w:tc>
          <w:tcPr>
            <w:tcW w:w="1063" w:type="dxa"/>
            <w:tcBorders>
              <w:bottom w:val="single" w:sz="4" w:space="0" w:color="auto"/>
            </w:tcBorders>
            <w:vAlign w:val="bottom"/>
          </w:tcPr>
          <w:p w14:paraId="764DC110" w14:textId="46A50E2D" w:rsidR="00EF43B1" w:rsidRPr="008D45EE" w:rsidRDefault="008D45EE" w:rsidP="008D45EE">
            <w:pPr>
              <w:spacing w:after="0" w:line="240" w:lineRule="auto"/>
              <w:jc w:val="right"/>
              <w:rPr>
                <w:sz w:val="18"/>
                <w:szCs w:val="18"/>
              </w:rPr>
            </w:pPr>
            <w:r w:rsidRPr="008D45EE">
              <w:rPr>
                <w:sz w:val="18"/>
                <w:szCs w:val="18"/>
              </w:rPr>
              <w:t>-</w:t>
            </w:r>
          </w:p>
        </w:tc>
        <w:tc>
          <w:tcPr>
            <w:tcW w:w="1062" w:type="dxa"/>
            <w:tcBorders>
              <w:bottom w:val="single" w:sz="4" w:space="0" w:color="auto"/>
            </w:tcBorders>
            <w:vAlign w:val="bottom"/>
          </w:tcPr>
          <w:p w14:paraId="1FF46725" w14:textId="451DA01A" w:rsidR="00EF43B1" w:rsidRPr="008D45EE" w:rsidRDefault="008D45EE" w:rsidP="008D45EE">
            <w:pPr>
              <w:spacing w:after="0" w:line="240" w:lineRule="auto"/>
              <w:jc w:val="right"/>
              <w:rPr>
                <w:sz w:val="18"/>
                <w:szCs w:val="18"/>
              </w:rPr>
            </w:pPr>
            <w:r w:rsidRPr="008D45EE">
              <w:rPr>
                <w:sz w:val="18"/>
                <w:szCs w:val="18"/>
              </w:rPr>
              <w:t>-</w:t>
            </w:r>
          </w:p>
        </w:tc>
        <w:tc>
          <w:tcPr>
            <w:tcW w:w="1063" w:type="dxa"/>
            <w:tcBorders>
              <w:bottom w:val="single" w:sz="4" w:space="0" w:color="auto"/>
            </w:tcBorders>
            <w:vAlign w:val="bottom"/>
          </w:tcPr>
          <w:p w14:paraId="7E25B24E" w14:textId="1C93D16D" w:rsidR="00EF43B1" w:rsidRPr="008D45EE" w:rsidRDefault="008D45EE" w:rsidP="008D45EE">
            <w:pPr>
              <w:spacing w:after="0" w:line="240" w:lineRule="auto"/>
              <w:jc w:val="right"/>
              <w:rPr>
                <w:b/>
                <w:sz w:val="18"/>
                <w:szCs w:val="18"/>
              </w:rPr>
            </w:pPr>
            <w:r w:rsidRPr="008D45EE">
              <w:rPr>
                <w:b/>
                <w:sz w:val="18"/>
                <w:szCs w:val="18"/>
              </w:rPr>
              <w:t>15,833</w:t>
            </w:r>
          </w:p>
        </w:tc>
      </w:tr>
    </w:tbl>
    <w:p w14:paraId="2E74CF68" w14:textId="77777777" w:rsidR="008D45EE" w:rsidRDefault="008D45EE">
      <w:pPr>
        <w:spacing w:after="0" w:line="240" w:lineRule="auto"/>
      </w:pPr>
    </w:p>
    <w:p w14:paraId="30487C1B" w14:textId="0E3026F8" w:rsidR="00555BCD" w:rsidRDefault="00555BCD">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43"/>
        <w:gridCol w:w="1091"/>
        <w:gridCol w:w="1097"/>
        <w:gridCol w:w="1159"/>
        <w:gridCol w:w="1092"/>
      </w:tblGrid>
      <w:tr w:rsidR="00F01EE5" w:rsidRPr="00E72D85" w14:paraId="78A493BF" w14:textId="77777777" w:rsidTr="00F9682D">
        <w:tc>
          <w:tcPr>
            <w:tcW w:w="10482" w:type="dxa"/>
            <w:gridSpan w:val="5"/>
            <w:shd w:val="clear" w:color="auto" w:fill="D9D9D9" w:themeFill="background1" w:themeFillShade="D9"/>
          </w:tcPr>
          <w:p w14:paraId="0712D5E6" w14:textId="78C910FD" w:rsidR="00F01EE5" w:rsidRPr="00F01EE5" w:rsidRDefault="00F01EE5" w:rsidP="00E72D85">
            <w:pPr>
              <w:spacing w:after="80" w:line="240" w:lineRule="auto"/>
              <w:rPr>
                <w:bCs/>
                <w:noProof/>
                <w:color w:val="FFFFFF" w:themeColor="background1"/>
                <w:kern w:val="32"/>
                <w:sz w:val="18"/>
                <w:szCs w:val="18"/>
                <w:lang w:eastAsia="en-US"/>
              </w:rPr>
            </w:pPr>
            <w:r w:rsidRPr="00F01EE5">
              <w:rPr>
                <w:noProof/>
                <w:color w:val="FFFFFF" w:themeColor="background1"/>
                <w:lang w:eastAsia="en-US"/>
              </w:rPr>
              <w:t>19.</w:t>
            </w:r>
            <w:r w:rsidRPr="00F01EE5">
              <w:rPr>
                <w:noProof/>
                <w:color w:val="FFFFFF" w:themeColor="background1"/>
                <w:lang w:eastAsia="en-US"/>
              </w:rPr>
              <w:tab/>
              <w:t>SCHEDULE OF ADMINISTERED ITEMS</w:t>
            </w:r>
          </w:p>
        </w:tc>
      </w:tr>
      <w:tr w:rsidR="00F01EE5" w:rsidRPr="00E72D85" w14:paraId="51CD5C4E" w14:textId="77777777" w:rsidTr="00F9682D">
        <w:tc>
          <w:tcPr>
            <w:tcW w:w="10482" w:type="dxa"/>
            <w:gridSpan w:val="5"/>
          </w:tcPr>
          <w:p w14:paraId="3E68B3FA" w14:textId="11F0D4DA" w:rsidR="00F01EE5" w:rsidRPr="00E72D85" w:rsidRDefault="00F01EE5" w:rsidP="00F01EE5">
            <w:pPr>
              <w:spacing w:after="80" w:line="240" w:lineRule="auto"/>
              <w:rPr>
                <w:noProof/>
                <w:lang w:eastAsia="en-US"/>
              </w:rPr>
            </w:pPr>
            <w:r w:rsidRPr="00F01EE5">
              <w:rPr>
                <w:noProof/>
                <w:lang w:eastAsia="en-US"/>
              </w:rPr>
              <w:t>The department administers, but does not control, certain resources on behalf of the Queensland Government. It has responsibility for administering those activities and related transactions and balances efficiently and effectively.</w:t>
            </w:r>
          </w:p>
        </w:tc>
      </w:tr>
      <w:tr w:rsidR="00F01EE5" w:rsidRPr="00E72D85" w14:paraId="05ED7154" w14:textId="77777777" w:rsidTr="00F9682D">
        <w:tc>
          <w:tcPr>
            <w:tcW w:w="6043" w:type="dxa"/>
            <w:shd w:val="clear" w:color="auto" w:fill="D9D9D9" w:themeFill="background1" w:themeFillShade="D9"/>
          </w:tcPr>
          <w:p w14:paraId="4E5AF80C" w14:textId="77777777" w:rsidR="00E72D85" w:rsidRPr="0007563C" w:rsidRDefault="00E72D85" w:rsidP="00F01EE5">
            <w:pPr>
              <w:spacing w:after="80" w:line="240" w:lineRule="auto"/>
              <w:rPr>
                <w:b/>
                <w:noProof/>
                <w:lang w:eastAsia="en-US"/>
              </w:rPr>
            </w:pPr>
          </w:p>
        </w:tc>
        <w:tc>
          <w:tcPr>
            <w:tcW w:w="1091" w:type="dxa"/>
            <w:shd w:val="clear" w:color="auto" w:fill="D9D9D9" w:themeFill="background1" w:themeFillShade="D9"/>
            <w:vAlign w:val="bottom"/>
          </w:tcPr>
          <w:p w14:paraId="2FBC8EF3" w14:textId="77777777" w:rsidR="00E72D85" w:rsidRPr="0007563C" w:rsidRDefault="00F01EE5" w:rsidP="00F01EE5">
            <w:pPr>
              <w:spacing w:after="80" w:line="240" w:lineRule="auto"/>
              <w:jc w:val="right"/>
              <w:rPr>
                <w:b/>
                <w:noProof/>
                <w:sz w:val="16"/>
                <w:szCs w:val="16"/>
                <w:lang w:eastAsia="en-US"/>
              </w:rPr>
            </w:pPr>
            <w:r w:rsidRPr="0007563C">
              <w:rPr>
                <w:b/>
                <w:noProof/>
                <w:sz w:val="16"/>
                <w:szCs w:val="16"/>
                <w:lang w:eastAsia="en-US"/>
              </w:rPr>
              <w:t>2021</w:t>
            </w:r>
          </w:p>
          <w:p w14:paraId="12EACACA" w14:textId="0837527B" w:rsidR="00F01EE5" w:rsidRPr="0007563C" w:rsidRDefault="00F01EE5" w:rsidP="00F01EE5">
            <w:pPr>
              <w:spacing w:after="80" w:line="240" w:lineRule="auto"/>
              <w:jc w:val="right"/>
              <w:rPr>
                <w:b/>
                <w:noProof/>
                <w:sz w:val="16"/>
                <w:szCs w:val="16"/>
                <w:lang w:eastAsia="en-US"/>
              </w:rPr>
            </w:pPr>
            <w:r w:rsidRPr="0007563C">
              <w:rPr>
                <w:b/>
                <w:noProof/>
                <w:sz w:val="16"/>
                <w:szCs w:val="16"/>
                <w:lang w:eastAsia="en-US"/>
              </w:rPr>
              <w:t>$’000</w:t>
            </w:r>
          </w:p>
        </w:tc>
        <w:tc>
          <w:tcPr>
            <w:tcW w:w="1097" w:type="dxa"/>
            <w:shd w:val="clear" w:color="auto" w:fill="D9D9D9" w:themeFill="background1" w:themeFillShade="D9"/>
            <w:vAlign w:val="bottom"/>
          </w:tcPr>
          <w:p w14:paraId="29C37BE8" w14:textId="1968433F" w:rsidR="00E72D85" w:rsidRPr="0007563C" w:rsidRDefault="00F01EE5" w:rsidP="00F01EE5">
            <w:pPr>
              <w:spacing w:after="80" w:line="240" w:lineRule="auto"/>
              <w:jc w:val="right"/>
              <w:rPr>
                <w:b/>
                <w:noProof/>
                <w:sz w:val="16"/>
                <w:szCs w:val="16"/>
                <w:lang w:eastAsia="en-US"/>
              </w:rPr>
            </w:pPr>
            <w:r w:rsidRPr="0007563C">
              <w:rPr>
                <w:b/>
                <w:noProof/>
                <w:sz w:val="16"/>
                <w:szCs w:val="16"/>
                <w:lang w:eastAsia="en-US"/>
              </w:rPr>
              <w:t>BUDGET*</w:t>
            </w:r>
          </w:p>
          <w:p w14:paraId="54726679" w14:textId="677D9D9C" w:rsidR="00F01EE5" w:rsidRPr="0007563C" w:rsidRDefault="00F01EE5" w:rsidP="00F01EE5">
            <w:pPr>
              <w:spacing w:after="80" w:line="240" w:lineRule="auto"/>
              <w:jc w:val="right"/>
              <w:rPr>
                <w:b/>
                <w:noProof/>
                <w:sz w:val="16"/>
                <w:szCs w:val="16"/>
                <w:lang w:eastAsia="en-US"/>
              </w:rPr>
            </w:pPr>
            <w:r w:rsidRPr="0007563C">
              <w:rPr>
                <w:b/>
                <w:noProof/>
                <w:sz w:val="16"/>
                <w:szCs w:val="16"/>
                <w:lang w:eastAsia="en-US"/>
              </w:rPr>
              <w:t>$’000</w:t>
            </w:r>
          </w:p>
        </w:tc>
        <w:tc>
          <w:tcPr>
            <w:tcW w:w="1159" w:type="dxa"/>
            <w:shd w:val="clear" w:color="auto" w:fill="D9D9D9" w:themeFill="background1" w:themeFillShade="D9"/>
            <w:vAlign w:val="bottom"/>
          </w:tcPr>
          <w:p w14:paraId="4706B62A" w14:textId="77777777" w:rsidR="00F01EE5" w:rsidRPr="0007563C" w:rsidRDefault="00F01EE5" w:rsidP="00F01EE5">
            <w:pPr>
              <w:spacing w:after="80" w:line="240" w:lineRule="auto"/>
              <w:jc w:val="right"/>
              <w:rPr>
                <w:b/>
                <w:noProof/>
                <w:sz w:val="16"/>
                <w:szCs w:val="16"/>
                <w:lang w:eastAsia="en-US"/>
              </w:rPr>
            </w:pPr>
            <w:r w:rsidRPr="0007563C">
              <w:rPr>
                <w:b/>
                <w:noProof/>
                <w:sz w:val="16"/>
                <w:szCs w:val="16"/>
                <w:lang w:eastAsia="en-US"/>
              </w:rPr>
              <w:t>BUDGETED VARIANCE*</w:t>
            </w:r>
          </w:p>
          <w:p w14:paraId="43D2078C" w14:textId="67874D0F" w:rsidR="00E72D85" w:rsidRPr="0007563C" w:rsidRDefault="00F01EE5" w:rsidP="00F01EE5">
            <w:pPr>
              <w:spacing w:after="80" w:line="240" w:lineRule="auto"/>
              <w:jc w:val="right"/>
              <w:rPr>
                <w:b/>
                <w:noProof/>
                <w:sz w:val="16"/>
                <w:szCs w:val="16"/>
                <w:lang w:eastAsia="en-US"/>
              </w:rPr>
            </w:pPr>
            <w:r w:rsidRPr="0007563C">
              <w:rPr>
                <w:b/>
                <w:noProof/>
                <w:sz w:val="16"/>
                <w:szCs w:val="16"/>
                <w:lang w:eastAsia="en-US"/>
              </w:rPr>
              <w:t>$’000</w:t>
            </w:r>
          </w:p>
        </w:tc>
        <w:tc>
          <w:tcPr>
            <w:tcW w:w="1092" w:type="dxa"/>
            <w:shd w:val="clear" w:color="auto" w:fill="D9D9D9" w:themeFill="background1" w:themeFillShade="D9"/>
            <w:vAlign w:val="bottom"/>
          </w:tcPr>
          <w:p w14:paraId="4CA4368E" w14:textId="77777777" w:rsidR="00E72D85" w:rsidRPr="0007563C" w:rsidRDefault="00F01EE5" w:rsidP="00F01EE5">
            <w:pPr>
              <w:spacing w:after="80" w:line="240" w:lineRule="auto"/>
              <w:jc w:val="right"/>
              <w:rPr>
                <w:b/>
                <w:noProof/>
                <w:sz w:val="16"/>
                <w:szCs w:val="16"/>
                <w:lang w:eastAsia="en-US"/>
              </w:rPr>
            </w:pPr>
            <w:r w:rsidRPr="0007563C">
              <w:rPr>
                <w:b/>
                <w:noProof/>
                <w:sz w:val="16"/>
                <w:szCs w:val="16"/>
                <w:lang w:eastAsia="en-US"/>
              </w:rPr>
              <w:t>2020</w:t>
            </w:r>
          </w:p>
          <w:p w14:paraId="6B786CA9" w14:textId="6851BA3A" w:rsidR="00F01EE5" w:rsidRPr="0007563C" w:rsidRDefault="00F01EE5" w:rsidP="00F01EE5">
            <w:pPr>
              <w:spacing w:after="80" w:line="240" w:lineRule="auto"/>
              <w:jc w:val="right"/>
              <w:rPr>
                <w:b/>
                <w:noProof/>
                <w:sz w:val="16"/>
                <w:szCs w:val="16"/>
                <w:lang w:eastAsia="en-US"/>
              </w:rPr>
            </w:pPr>
            <w:r w:rsidRPr="0007563C">
              <w:rPr>
                <w:b/>
                <w:noProof/>
                <w:sz w:val="16"/>
                <w:szCs w:val="16"/>
                <w:lang w:eastAsia="en-US"/>
              </w:rPr>
              <w:t>$’000</w:t>
            </w:r>
          </w:p>
        </w:tc>
      </w:tr>
      <w:tr w:rsidR="0007563C" w:rsidRPr="00E72D85" w14:paraId="1B787FC0" w14:textId="77777777" w:rsidTr="00F9682D">
        <w:tc>
          <w:tcPr>
            <w:tcW w:w="10482" w:type="dxa"/>
            <w:gridSpan w:val="5"/>
          </w:tcPr>
          <w:p w14:paraId="09B90EC6" w14:textId="7408BF9D" w:rsidR="0007563C" w:rsidRPr="00523FF9" w:rsidRDefault="0007563C" w:rsidP="0007563C">
            <w:pPr>
              <w:spacing w:after="80" w:line="240" w:lineRule="auto"/>
              <w:rPr>
                <w:b/>
                <w:noProof/>
                <w:lang w:eastAsia="en-US"/>
              </w:rPr>
            </w:pPr>
            <w:r w:rsidRPr="00523FF9">
              <w:rPr>
                <w:b/>
                <w:noProof/>
                <w:lang w:eastAsia="en-US"/>
              </w:rPr>
              <w:t>ADMINISTERED INCOME</w:t>
            </w:r>
          </w:p>
        </w:tc>
      </w:tr>
      <w:tr w:rsidR="00F01EE5" w:rsidRPr="00E72D85" w14:paraId="757EE4EB" w14:textId="77777777" w:rsidTr="00F9682D">
        <w:tc>
          <w:tcPr>
            <w:tcW w:w="6043" w:type="dxa"/>
          </w:tcPr>
          <w:p w14:paraId="78C9969A" w14:textId="669DEBD6" w:rsidR="00E72D85" w:rsidRPr="00E72D85" w:rsidRDefault="0007563C" w:rsidP="00F01EE5">
            <w:pPr>
              <w:spacing w:after="80" w:line="240" w:lineRule="auto"/>
              <w:rPr>
                <w:noProof/>
                <w:lang w:eastAsia="en-US"/>
              </w:rPr>
            </w:pPr>
            <w:r w:rsidRPr="0007563C">
              <w:rPr>
                <w:noProof/>
                <w:lang w:eastAsia="en-US"/>
              </w:rPr>
              <w:t>Appropriation revenue</w:t>
            </w:r>
          </w:p>
        </w:tc>
        <w:tc>
          <w:tcPr>
            <w:tcW w:w="1091" w:type="dxa"/>
          </w:tcPr>
          <w:p w14:paraId="68A39870" w14:textId="5CC7CE0C" w:rsidR="00E72D85" w:rsidRPr="00523FF9" w:rsidRDefault="00523FF9" w:rsidP="00523FF9">
            <w:pPr>
              <w:spacing w:after="0" w:line="240" w:lineRule="auto"/>
              <w:jc w:val="right"/>
              <w:rPr>
                <w:sz w:val="18"/>
                <w:szCs w:val="18"/>
              </w:rPr>
            </w:pPr>
            <w:r>
              <w:rPr>
                <w:sz w:val="18"/>
                <w:szCs w:val="18"/>
              </w:rPr>
              <w:t>1,374</w:t>
            </w:r>
          </w:p>
        </w:tc>
        <w:tc>
          <w:tcPr>
            <w:tcW w:w="1097" w:type="dxa"/>
          </w:tcPr>
          <w:p w14:paraId="671C02B0" w14:textId="783897D8" w:rsidR="00E72D85" w:rsidRPr="00523FF9" w:rsidRDefault="00523FF9" w:rsidP="00F01EE5">
            <w:pPr>
              <w:spacing w:after="80" w:line="240" w:lineRule="auto"/>
              <w:jc w:val="right"/>
              <w:rPr>
                <w:sz w:val="18"/>
                <w:szCs w:val="18"/>
              </w:rPr>
            </w:pPr>
            <w:r>
              <w:rPr>
                <w:sz w:val="18"/>
                <w:szCs w:val="18"/>
              </w:rPr>
              <w:t>1,374</w:t>
            </w:r>
          </w:p>
        </w:tc>
        <w:tc>
          <w:tcPr>
            <w:tcW w:w="1159" w:type="dxa"/>
          </w:tcPr>
          <w:p w14:paraId="389FF966" w14:textId="2E26327B" w:rsidR="00E72D85" w:rsidRPr="00523FF9" w:rsidRDefault="00523FF9" w:rsidP="00F01EE5">
            <w:pPr>
              <w:spacing w:after="80" w:line="240" w:lineRule="auto"/>
              <w:jc w:val="right"/>
              <w:rPr>
                <w:sz w:val="18"/>
                <w:szCs w:val="18"/>
              </w:rPr>
            </w:pPr>
            <w:r>
              <w:rPr>
                <w:sz w:val="18"/>
                <w:szCs w:val="18"/>
              </w:rPr>
              <w:t>-</w:t>
            </w:r>
          </w:p>
        </w:tc>
        <w:tc>
          <w:tcPr>
            <w:tcW w:w="1092" w:type="dxa"/>
          </w:tcPr>
          <w:p w14:paraId="6C2F8143" w14:textId="0A6B59A6" w:rsidR="00E72D85" w:rsidRPr="00523FF9" w:rsidRDefault="00523FF9" w:rsidP="00F01EE5">
            <w:pPr>
              <w:spacing w:after="80" w:line="240" w:lineRule="auto"/>
              <w:jc w:val="right"/>
              <w:rPr>
                <w:sz w:val="18"/>
                <w:szCs w:val="18"/>
              </w:rPr>
            </w:pPr>
            <w:r>
              <w:rPr>
                <w:sz w:val="18"/>
                <w:szCs w:val="18"/>
              </w:rPr>
              <w:t>7,641</w:t>
            </w:r>
          </w:p>
        </w:tc>
      </w:tr>
      <w:tr w:rsidR="00F01EE5" w:rsidRPr="00E72D85" w14:paraId="59EFD830" w14:textId="77777777" w:rsidTr="00F9682D">
        <w:tc>
          <w:tcPr>
            <w:tcW w:w="6043" w:type="dxa"/>
          </w:tcPr>
          <w:p w14:paraId="02D20BCC" w14:textId="522C2D49" w:rsidR="00F01EE5" w:rsidRPr="00E72D85" w:rsidRDefault="0007563C" w:rsidP="00F01EE5">
            <w:pPr>
              <w:spacing w:after="80" w:line="240" w:lineRule="auto"/>
              <w:rPr>
                <w:noProof/>
                <w:lang w:eastAsia="en-US"/>
              </w:rPr>
            </w:pPr>
            <w:r w:rsidRPr="0007563C">
              <w:rPr>
                <w:noProof/>
                <w:lang w:eastAsia="en-US"/>
              </w:rPr>
              <w:t>Grants and other contributions</w:t>
            </w:r>
          </w:p>
        </w:tc>
        <w:tc>
          <w:tcPr>
            <w:tcW w:w="1091" w:type="dxa"/>
            <w:tcBorders>
              <w:bottom w:val="single" w:sz="4" w:space="0" w:color="auto"/>
            </w:tcBorders>
          </w:tcPr>
          <w:p w14:paraId="4F1B403D" w14:textId="535AFB49" w:rsidR="00F01EE5" w:rsidRPr="00523FF9" w:rsidRDefault="00523FF9" w:rsidP="00523FF9">
            <w:pPr>
              <w:spacing w:after="0" w:line="240" w:lineRule="auto"/>
              <w:jc w:val="right"/>
              <w:rPr>
                <w:sz w:val="18"/>
                <w:szCs w:val="18"/>
              </w:rPr>
            </w:pPr>
            <w:r>
              <w:rPr>
                <w:sz w:val="18"/>
                <w:szCs w:val="18"/>
              </w:rPr>
              <w:t>900</w:t>
            </w:r>
          </w:p>
        </w:tc>
        <w:tc>
          <w:tcPr>
            <w:tcW w:w="1097" w:type="dxa"/>
            <w:tcBorders>
              <w:bottom w:val="single" w:sz="4" w:space="0" w:color="auto"/>
            </w:tcBorders>
          </w:tcPr>
          <w:p w14:paraId="637C47AA" w14:textId="64671262" w:rsidR="00F01EE5" w:rsidRPr="00523FF9" w:rsidRDefault="00523FF9" w:rsidP="00523FF9">
            <w:pPr>
              <w:spacing w:after="0" w:line="240" w:lineRule="auto"/>
              <w:jc w:val="right"/>
              <w:rPr>
                <w:sz w:val="18"/>
                <w:szCs w:val="18"/>
              </w:rPr>
            </w:pPr>
            <w:r>
              <w:rPr>
                <w:sz w:val="18"/>
                <w:szCs w:val="18"/>
              </w:rPr>
              <w:t>900</w:t>
            </w:r>
          </w:p>
        </w:tc>
        <w:tc>
          <w:tcPr>
            <w:tcW w:w="1159" w:type="dxa"/>
            <w:tcBorders>
              <w:bottom w:val="single" w:sz="4" w:space="0" w:color="auto"/>
            </w:tcBorders>
          </w:tcPr>
          <w:p w14:paraId="31D63DFE" w14:textId="613924E6" w:rsidR="00F01EE5" w:rsidRPr="00523FF9" w:rsidRDefault="00523FF9" w:rsidP="00523FF9">
            <w:pPr>
              <w:spacing w:after="0" w:line="240" w:lineRule="auto"/>
              <w:jc w:val="right"/>
              <w:rPr>
                <w:sz w:val="18"/>
                <w:szCs w:val="18"/>
              </w:rPr>
            </w:pPr>
            <w:r>
              <w:rPr>
                <w:sz w:val="18"/>
                <w:szCs w:val="18"/>
              </w:rPr>
              <w:t>-</w:t>
            </w:r>
          </w:p>
        </w:tc>
        <w:tc>
          <w:tcPr>
            <w:tcW w:w="1092" w:type="dxa"/>
            <w:tcBorders>
              <w:bottom w:val="single" w:sz="4" w:space="0" w:color="auto"/>
            </w:tcBorders>
          </w:tcPr>
          <w:p w14:paraId="03150F12" w14:textId="77EBCAE4" w:rsidR="00F01EE5" w:rsidRPr="00523FF9" w:rsidRDefault="00523FF9" w:rsidP="00523FF9">
            <w:pPr>
              <w:spacing w:after="0" w:line="240" w:lineRule="auto"/>
              <w:jc w:val="right"/>
              <w:rPr>
                <w:sz w:val="18"/>
                <w:szCs w:val="18"/>
              </w:rPr>
            </w:pPr>
            <w:r>
              <w:rPr>
                <w:sz w:val="18"/>
                <w:szCs w:val="18"/>
              </w:rPr>
              <w:t>2,70</w:t>
            </w:r>
            <w:r w:rsidR="0046593E">
              <w:rPr>
                <w:sz w:val="18"/>
                <w:szCs w:val="18"/>
              </w:rPr>
              <w:t>0</w:t>
            </w:r>
          </w:p>
        </w:tc>
      </w:tr>
      <w:tr w:rsidR="00F01EE5" w:rsidRPr="00E72D85" w14:paraId="3CCF9E6E" w14:textId="77777777" w:rsidTr="00F9682D">
        <w:tc>
          <w:tcPr>
            <w:tcW w:w="6043" w:type="dxa"/>
          </w:tcPr>
          <w:p w14:paraId="6CA47E37" w14:textId="0B93D0C8" w:rsidR="00F01EE5" w:rsidRPr="00523FF9" w:rsidRDefault="0007563C" w:rsidP="00F01EE5">
            <w:pPr>
              <w:spacing w:after="80" w:line="240" w:lineRule="auto"/>
              <w:rPr>
                <w:b/>
                <w:noProof/>
                <w:lang w:eastAsia="en-US"/>
              </w:rPr>
            </w:pPr>
            <w:r w:rsidRPr="00523FF9">
              <w:rPr>
                <w:b/>
                <w:noProof/>
                <w:lang w:eastAsia="en-US"/>
              </w:rPr>
              <w:t>Total Administered Income</w:t>
            </w:r>
          </w:p>
        </w:tc>
        <w:tc>
          <w:tcPr>
            <w:tcW w:w="1091" w:type="dxa"/>
            <w:tcBorders>
              <w:top w:val="single" w:sz="4" w:space="0" w:color="auto"/>
              <w:bottom w:val="single" w:sz="4" w:space="0" w:color="auto"/>
            </w:tcBorders>
          </w:tcPr>
          <w:p w14:paraId="7D8B04DB" w14:textId="63649E1F" w:rsidR="00F01EE5" w:rsidRPr="00523FF9" w:rsidRDefault="00523FF9" w:rsidP="00523FF9">
            <w:pPr>
              <w:spacing w:after="0" w:line="240" w:lineRule="auto"/>
              <w:jc w:val="right"/>
              <w:rPr>
                <w:b/>
                <w:sz w:val="18"/>
                <w:szCs w:val="18"/>
              </w:rPr>
            </w:pPr>
            <w:r>
              <w:rPr>
                <w:b/>
                <w:sz w:val="18"/>
                <w:szCs w:val="18"/>
              </w:rPr>
              <w:t>2,274</w:t>
            </w:r>
          </w:p>
        </w:tc>
        <w:tc>
          <w:tcPr>
            <w:tcW w:w="1097" w:type="dxa"/>
            <w:tcBorders>
              <w:top w:val="single" w:sz="4" w:space="0" w:color="auto"/>
              <w:bottom w:val="single" w:sz="4" w:space="0" w:color="auto"/>
            </w:tcBorders>
          </w:tcPr>
          <w:p w14:paraId="59462F95" w14:textId="2612E40E" w:rsidR="00F01EE5" w:rsidRPr="00523FF9" w:rsidRDefault="00523FF9" w:rsidP="00523FF9">
            <w:pPr>
              <w:spacing w:after="0" w:line="240" w:lineRule="auto"/>
              <w:jc w:val="right"/>
              <w:rPr>
                <w:b/>
                <w:sz w:val="18"/>
                <w:szCs w:val="18"/>
              </w:rPr>
            </w:pPr>
            <w:r>
              <w:rPr>
                <w:b/>
                <w:sz w:val="18"/>
                <w:szCs w:val="18"/>
              </w:rPr>
              <w:t>2,274</w:t>
            </w:r>
          </w:p>
        </w:tc>
        <w:tc>
          <w:tcPr>
            <w:tcW w:w="1159" w:type="dxa"/>
            <w:tcBorders>
              <w:top w:val="single" w:sz="4" w:space="0" w:color="auto"/>
              <w:bottom w:val="single" w:sz="4" w:space="0" w:color="auto"/>
            </w:tcBorders>
          </w:tcPr>
          <w:p w14:paraId="749C41DD" w14:textId="3DC3A9EE" w:rsidR="00F01EE5" w:rsidRPr="00523FF9" w:rsidRDefault="00523FF9" w:rsidP="00523FF9">
            <w:pPr>
              <w:spacing w:after="0" w:line="240" w:lineRule="auto"/>
              <w:jc w:val="right"/>
              <w:rPr>
                <w:b/>
                <w:sz w:val="18"/>
                <w:szCs w:val="18"/>
              </w:rPr>
            </w:pPr>
            <w:r>
              <w:rPr>
                <w:b/>
                <w:sz w:val="18"/>
                <w:szCs w:val="18"/>
              </w:rPr>
              <w:t>-</w:t>
            </w:r>
          </w:p>
        </w:tc>
        <w:tc>
          <w:tcPr>
            <w:tcW w:w="1092" w:type="dxa"/>
            <w:tcBorders>
              <w:top w:val="single" w:sz="4" w:space="0" w:color="auto"/>
              <w:bottom w:val="single" w:sz="4" w:space="0" w:color="auto"/>
            </w:tcBorders>
          </w:tcPr>
          <w:p w14:paraId="2997BA37" w14:textId="165AD5D2" w:rsidR="00F01EE5" w:rsidRPr="00523FF9" w:rsidRDefault="00523FF9" w:rsidP="00523FF9">
            <w:pPr>
              <w:spacing w:after="0" w:line="240" w:lineRule="auto"/>
              <w:jc w:val="right"/>
              <w:rPr>
                <w:b/>
                <w:sz w:val="18"/>
                <w:szCs w:val="18"/>
              </w:rPr>
            </w:pPr>
            <w:r>
              <w:rPr>
                <w:b/>
                <w:sz w:val="18"/>
                <w:szCs w:val="18"/>
              </w:rPr>
              <w:t>10,341</w:t>
            </w:r>
          </w:p>
        </w:tc>
      </w:tr>
      <w:tr w:rsidR="00523FF9" w:rsidRPr="00E72D85" w14:paraId="5B9263D8" w14:textId="77777777" w:rsidTr="00F9682D">
        <w:tc>
          <w:tcPr>
            <w:tcW w:w="10482" w:type="dxa"/>
            <w:gridSpan w:val="5"/>
          </w:tcPr>
          <w:p w14:paraId="1B81BF3E" w14:textId="77777777" w:rsidR="00523FF9" w:rsidRPr="00E72D85" w:rsidRDefault="00523FF9" w:rsidP="00523FF9">
            <w:pPr>
              <w:spacing w:after="0" w:line="240" w:lineRule="auto"/>
              <w:jc w:val="right"/>
              <w:rPr>
                <w:noProof/>
                <w:lang w:eastAsia="en-US"/>
              </w:rPr>
            </w:pPr>
          </w:p>
        </w:tc>
      </w:tr>
      <w:tr w:rsidR="00523FF9" w:rsidRPr="00E72D85" w14:paraId="28BE2A90" w14:textId="77777777" w:rsidTr="00F9682D">
        <w:tc>
          <w:tcPr>
            <w:tcW w:w="10482" w:type="dxa"/>
            <w:gridSpan w:val="5"/>
          </w:tcPr>
          <w:p w14:paraId="0FC58CFB" w14:textId="6897CEA5" w:rsidR="00523FF9" w:rsidRPr="00E72D85" w:rsidRDefault="00523FF9" w:rsidP="00523FF9">
            <w:pPr>
              <w:spacing w:after="80" w:line="240" w:lineRule="auto"/>
              <w:rPr>
                <w:noProof/>
                <w:lang w:eastAsia="en-US"/>
              </w:rPr>
            </w:pPr>
            <w:r w:rsidRPr="00523FF9">
              <w:rPr>
                <w:b/>
                <w:noProof/>
                <w:lang w:eastAsia="en-US"/>
              </w:rPr>
              <w:t>ADMINISTERED EXPENSES</w:t>
            </w:r>
          </w:p>
        </w:tc>
      </w:tr>
      <w:tr w:rsidR="00F01EE5" w:rsidRPr="00E72D85" w14:paraId="698FE3B4" w14:textId="77777777" w:rsidTr="00F9682D">
        <w:tc>
          <w:tcPr>
            <w:tcW w:w="6043" w:type="dxa"/>
          </w:tcPr>
          <w:p w14:paraId="1436B094" w14:textId="0B984C46" w:rsidR="00F01EE5" w:rsidRPr="00E72D85" w:rsidRDefault="00523FF9" w:rsidP="00F01EE5">
            <w:pPr>
              <w:spacing w:after="80" w:line="240" w:lineRule="auto"/>
              <w:rPr>
                <w:noProof/>
                <w:lang w:eastAsia="en-US"/>
              </w:rPr>
            </w:pPr>
            <w:r w:rsidRPr="00523FF9">
              <w:rPr>
                <w:noProof/>
                <w:lang w:eastAsia="en-US"/>
              </w:rPr>
              <w:t>Grants**</w:t>
            </w:r>
          </w:p>
        </w:tc>
        <w:tc>
          <w:tcPr>
            <w:tcW w:w="1091" w:type="dxa"/>
            <w:tcBorders>
              <w:bottom w:val="single" w:sz="4" w:space="0" w:color="auto"/>
            </w:tcBorders>
          </w:tcPr>
          <w:p w14:paraId="1120D42B" w14:textId="3D0A5CF5" w:rsidR="00F01EE5" w:rsidRPr="00523FF9" w:rsidRDefault="00523FF9" w:rsidP="00523FF9">
            <w:pPr>
              <w:spacing w:after="0" w:line="240" w:lineRule="auto"/>
              <w:jc w:val="right"/>
              <w:rPr>
                <w:sz w:val="18"/>
                <w:szCs w:val="18"/>
              </w:rPr>
            </w:pPr>
            <w:r>
              <w:rPr>
                <w:sz w:val="18"/>
                <w:szCs w:val="18"/>
              </w:rPr>
              <w:t>2,274</w:t>
            </w:r>
          </w:p>
        </w:tc>
        <w:tc>
          <w:tcPr>
            <w:tcW w:w="1097" w:type="dxa"/>
            <w:tcBorders>
              <w:bottom w:val="single" w:sz="4" w:space="0" w:color="auto"/>
            </w:tcBorders>
          </w:tcPr>
          <w:p w14:paraId="33782427" w14:textId="519CF38D" w:rsidR="00F01EE5" w:rsidRPr="00523FF9" w:rsidRDefault="00523FF9" w:rsidP="00F01EE5">
            <w:pPr>
              <w:spacing w:after="80" w:line="240" w:lineRule="auto"/>
              <w:jc w:val="right"/>
              <w:rPr>
                <w:sz w:val="18"/>
                <w:szCs w:val="18"/>
              </w:rPr>
            </w:pPr>
            <w:r>
              <w:rPr>
                <w:sz w:val="18"/>
                <w:szCs w:val="18"/>
              </w:rPr>
              <w:t>2,274</w:t>
            </w:r>
          </w:p>
        </w:tc>
        <w:tc>
          <w:tcPr>
            <w:tcW w:w="1159" w:type="dxa"/>
            <w:tcBorders>
              <w:bottom w:val="single" w:sz="4" w:space="0" w:color="auto"/>
            </w:tcBorders>
          </w:tcPr>
          <w:p w14:paraId="230FBE4B" w14:textId="0D384C2E" w:rsidR="00F01EE5" w:rsidRPr="00523FF9" w:rsidRDefault="00523FF9" w:rsidP="00F01EE5">
            <w:pPr>
              <w:spacing w:after="80" w:line="240" w:lineRule="auto"/>
              <w:jc w:val="right"/>
              <w:rPr>
                <w:sz w:val="18"/>
                <w:szCs w:val="18"/>
              </w:rPr>
            </w:pPr>
            <w:r>
              <w:rPr>
                <w:sz w:val="18"/>
                <w:szCs w:val="18"/>
              </w:rPr>
              <w:t>-</w:t>
            </w:r>
          </w:p>
        </w:tc>
        <w:tc>
          <w:tcPr>
            <w:tcW w:w="1092" w:type="dxa"/>
            <w:tcBorders>
              <w:bottom w:val="single" w:sz="4" w:space="0" w:color="auto"/>
            </w:tcBorders>
          </w:tcPr>
          <w:p w14:paraId="2E03F9B8" w14:textId="43CF4007" w:rsidR="00F01EE5" w:rsidRPr="00523FF9" w:rsidRDefault="00523FF9" w:rsidP="00F01EE5">
            <w:pPr>
              <w:spacing w:after="80" w:line="240" w:lineRule="auto"/>
              <w:jc w:val="right"/>
              <w:rPr>
                <w:sz w:val="18"/>
                <w:szCs w:val="18"/>
              </w:rPr>
            </w:pPr>
            <w:r>
              <w:rPr>
                <w:sz w:val="18"/>
                <w:szCs w:val="18"/>
              </w:rPr>
              <w:t>10,341</w:t>
            </w:r>
          </w:p>
        </w:tc>
      </w:tr>
      <w:tr w:rsidR="00F01EE5" w:rsidRPr="00E72D85" w14:paraId="61FAB214" w14:textId="77777777" w:rsidTr="00F9682D">
        <w:tc>
          <w:tcPr>
            <w:tcW w:w="6043" w:type="dxa"/>
            <w:tcBorders>
              <w:top w:val="single" w:sz="4" w:space="0" w:color="auto"/>
            </w:tcBorders>
          </w:tcPr>
          <w:p w14:paraId="11598682" w14:textId="2B224CB3" w:rsidR="00F01EE5" w:rsidRPr="00523FF9" w:rsidRDefault="00523FF9" w:rsidP="00F01EE5">
            <w:pPr>
              <w:spacing w:after="80" w:line="240" w:lineRule="auto"/>
              <w:rPr>
                <w:b/>
                <w:noProof/>
                <w:lang w:eastAsia="en-US"/>
              </w:rPr>
            </w:pPr>
            <w:r w:rsidRPr="00523FF9">
              <w:rPr>
                <w:b/>
                <w:noProof/>
                <w:lang w:eastAsia="en-US"/>
              </w:rPr>
              <w:t>Total Administered Expenses</w:t>
            </w:r>
          </w:p>
        </w:tc>
        <w:tc>
          <w:tcPr>
            <w:tcW w:w="1091" w:type="dxa"/>
            <w:tcBorders>
              <w:top w:val="single" w:sz="4" w:space="0" w:color="auto"/>
              <w:bottom w:val="single" w:sz="4" w:space="0" w:color="auto"/>
            </w:tcBorders>
          </w:tcPr>
          <w:p w14:paraId="3289EEB0" w14:textId="00D812AE" w:rsidR="00F01EE5" w:rsidRPr="00523FF9" w:rsidRDefault="00523FF9" w:rsidP="00523FF9">
            <w:pPr>
              <w:spacing w:after="0" w:line="240" w:lineRule="auto"/>
              <w:jc w:val="right"/>
              <w:rPr>
                <w:b/>
                <w:sz w:val="18"/>
                <w:szCs w:val="18"/>
              </w:rPr>
            </w:pPr>
            <w:r>
              <w:rPr>
                <w:b/>
                <w:sz w:val="18"/>
                <w:szCs w:val="18"/>
              </w:rPr>
              <w:t>2,274</w:t>
            </w:r>
          </w:p>
        </w:tc>
        <w:tc>
          <w:tcPr>
            <w:tcW w:w="1097" w:type="dxa"/>
            <w:tcBorders>
              <w:top w:val="single" w:sz="4" w:space="0" w:color="auto"/>
              <w:bottom w:val="single" w:sz="4" w:space="0" w:color="auto"/>
            </w:tcBorders>
          </w:tcPr>
          <w:p w14:paraId="70969806" w14:textId="7C515148" w:rsidR="00F01EE5" w:rsidRPr="00523FF9" w:rsidRDefault="00523FF9" w:rsidP="00523FF9">
            <w:pPr>
              <w:spacing w:after="0" w:line="240" w:lineRule="auto"/>
              <w:jc w:val="right"/>
              <w:rPr>
                <w:b/>
                <w:sz w:val="18"/>
                <w:szCs w:val="18"/>
              </w:rPr>
            </w:pPr>
            <w:r>
              <w:rPr>
                <w:b/>
                <w:sz w:val="18"/>
                <w:szCs w:val="18"/>
              </w:rPr>
              <w:t>2,274</w:t>
            </w:r>
          </w:p>
        </w:tc>
        <w:tc>
          <w:tcPr>
            <w:tcW w:w="1159" w:type="dxa"/>
            <w:tcBorders>
              <w:top w:val="single" w:sz="4" w:space="0" w:color="auto"/>
              <w:bottom w:val="single" w:sz="4" w:space="0" w:color="auto"/>
            </w:tcBorders>
          </w:tcPr>
          <w:p w14:paraId="5C52FFF6" w14:textId="56A84093" w:rsidR="00F01EE5" w:rsidRPr="00523FF9" w:rsidRDefault="00523FF9" w:rsidP="00523FF9">
            <w:pPr>
              <w:spacing w:after="0" w:line="240" w:lineRule="auto"/>
              <w:jc w:val="right"/>
              <w:rPr>
                <w:b/>
                <w:sz w:val="18"/>
                <w:szCs w:val="18"/>
              </w:rPr>
            </w:pPr>
            <w:r>
              <w:rPr>
                <w:b/>
                <w:sz w:val="18"/>
                <w:szCs w:val="18"/>
              </w:rPr>
              <w:t>-</w:t>
            </w:r>
          </w:p>
        </w:tc>
        <w:tc>
          <w:tcPr>
            <w:tcW w:w="1092" w:type="dxa"/>
            <w:tcBorders>
              <w:top w:val="single" w:sz="4" w:space="0" w:color="auto"/>
              <w:bottom w:val="single" w:sz="4" w:space="0" w:color="auto"/>
            </w:tcBorders>
          </w:tcPr>
          <w:p w14:paraId="77325BDA" w14:textId="0FC231BB" w:rsidR="00F01EE5" w:rsidRPr="00523FF9" w:rsidRDefault="00523FF9" w:rsidP="00523FF9">
            <w:pPr>
              <w:spacing w:after="0" w:line="240" w:lineRule="auto"/>
              <w:jc w:val="right"/>
              <w:rPr>
                <w:b/>
                <w:sz w:val="18"/>
                <w:szCs w:val="18"/>
              </w:rPr>
            </w:pPr>
            <w:r>
              <w:rPr>
                <w:b/>
                <w:sz w:val="18"/>
                <w:szCs w:val="18"/>
              </w:rPr>
              <w:t>10,341</w:t>
            </w:r>
          </w:p>
        </w:tc>
      </w:tr>
      <w:tr w:rsidR="00F01EE5" w:rsidRPr="00E72D85" w14:paraId="13C0F3E1" w14:textId="77777777" w:rsidTr="00F9682D">
        <w:tc>
          <w:tcPr>
            <w:tcW w:w="6043" w:type="dxa"/>
          </w:tcPr>
          <w:p w14:paraId="35C0CB10" w14:textId="49B843B5" w:rsidR="00F01EE5" w:rsidRPr="00523FF9" w:rsidRDefault="00523FF9" w:rsidP="00F01EE5">
            <w:pPr>
              <w:spacing w:after="80" w:line="240" w:lineRule="auto"/>
              <w:rPr>
                <w:b/>
                <w:noProof/>
                <w:lang w:eastAsia="en-US"/>
              </w:rPr>
            </w:pPr>
            <w:r w:rsidRPr="00523FF9">
              <w:rPr>
                <w:b/>
                <w:noProof/>
                <w:lang w:eastAsia="en-US"/>
              </w:rPr>
              <w:t>Operating surplus/(deficit)</w:t>
            </w:r>
          </w:p>
        </w:tc>
        <w:tc>
          <w:tcPr>
            <w:tcW w:w="1091" w:type="dxa"/>
            <w:tcBorders>
              <w:top w:val="single" w:sz="4" w:space="0" w:color="auto"/>
              <w:bottom w:val="single" w:sz="4" w:space="0" w:color="auto"/>
            </w:tcBorders>
            <w:shd w:val="clear" w:color="auto" w:fill="D9D9D9" w:themeFill="background1" w:themeFillShade="D9"/>
          </w:tcPr>
          <w:p w14:paraId="403AF74F" w14:textId="27FA7CBF" w:rsidR="00F01EE5" w:rsidRPr="00523FF9" w:rsidRDefault="00523FF9" w:rsidP="00523FF9">
            <w:pPr>
              <w:spacing w:after="0" w:line="240" w:lineRule="auto"/>
              <w:jc w:val="right"/>
              <w:rPr>
                <w:b/>
                <w:color w:val="FFFFFF" w:themeColor="background1"/>
                <w:sz w:val="18"/>
                <w:szCs w:val="18"/>
              </w:rPr>
            </w:pPr>
            <w:r w:rsidRPr="00523FF9">
              <w:rPr>
                <w:b/>
                <w:color w:val="FFFFFF" w:themeColor="background1"/>
                <w:sz w:val="18"/>
                <w:szCs w:val="18"/>
              </w:rPr>
              <w:t>-</w:t>
            </w:r>
          </w:p>
        </w:tc>
        <w:tc>
          <w:tcPr>
            <w:tcW w:w="1097" w:type="dxa"/>
            <w:tcBorders>
              <w:top w:val="single" w:sz="4" w:space="0" w:color="auto"/>
              <w:bottom w:val="single" w:sz="4" w:space="0" w:color="auto"/>
            </w:tcBorders>
            <w:shd w:val="clear" w:color="auto" w:fill="D9D9D9" w:themeFill="background1" w:themeFillShade="D9"/>
          </w:tcPr>
          <w:p w14:paraId="312E6B04" w14:textId="4F906C80" w:rsidR="00F01EE5" w:rsidRPr="00523FF9" w:rsidRDefault="00523FF9" w:rsidP="00523FF9">
            <w:pPr>
              <w:spacing w:after="0" w:line="240" w:lineRule="auto"/>
              <w:jc w:val="right"/>
              <w:rPr>
                <w:b/>
                <w:color w:val="FFFFFF" w:themeColor="background1"/>
                <w:sz w:val="18"/>
                <w:szCs w:val="18"/>
              </w:rPr>
            </w:pPr>
            <w:r w:rsidRPr="00523FF9">
              <w:rPr>
                <w:b/>
                <w:color w:val="FFFFFF" w:themeColor="background1"/>
                <w:sz w:val="18"/>
                <w:szCs w:val="18"/>
              </w:rPr>
              <w:t>-</w:t>
            </w:r>
          </w:p>
        </w:tc>
        <w:tc>
          <w:tcPr>
            <w:tcW w:w="1159" w:type="dxa"/>
            <w:tcBorders>
              <w:top w:val="single" w:sz="4" w:space="0" w:color="auto"/>
              <w:bottom w:val="single" w:sz="4" w:space="0" w:color="auto"/>
            </w:tcBorders>
            <w:shd w:val="clear" w:color="auto" w:fill="D9D9D9" w:themeFill="background1" w:themeFillShade="D9"/>
          </w:tcPr>
          <w:p w14:paraId="5CCC3FB5" w14:textId="729F3E6B" w:rsidR="00F01EE5" w:rsidRPr="00523FF9" w:rsidRDefault="00523FF9" w:rsidP="00523FF9">
            <w:pPr>
              <w:spacing w:after="0" w:line="240" w:lineRule="auto"/>
              <w:jc w:val="right"/>
              <w:rPr>
                <w:b/>
                <w:color w:val="FFFFFF" w:themeColor="background1"/>
                <w:sz w:val="18"/>
                <w:szCs w:val="18"/>
              </w:rPr>
            </w:pPr>
            <w:r w:rsidRPr="00523FF9">
              <w:rPr>
                <w:b/>
                <w:color w:val="FFFFFF" w:themeColor="background1"/>
                <w:sz w:val="18"/>
                <w:szCs w:val="18"/>
              </w:rPr>
              <w:t>-</w:t>
            </w:r>
          </w:p>
        </w:tc>
        <w:tc>
          <w:tcPr>
            <w:tcW w:w="1092" w:type="dxa"/>
            <w:tcBorders>
              <w:top w:val="single" w:sz="4" w:space="0" w:color="auto"/>
              <w:bottom w:val="single" w:sz="4" w:space="0" w:color="auto"/>
            </w:tcBorders>
            <w:shd w:val="clear" w:color="auto" w:fill="D9D9D9" w:themeFill="background1" w:themeFillShade="D9"/>
          </w:tcPr>
          <w:p w14:paraId="22B4F8FE" w14:textId="622A797E" w:rsidR="00F01EE5" w:rsidRPr="00523FF9" w:rsidRDefault="00523FF9" w:rsidP="00523FF9">
            <w:pPr>
              <w:spacing w:after="0" w:line="240" w:lineRule="auto"/>
              <w:jc w:val="right"/>
              <w:rPr>
                <w:b/>
                <w:color w:val="FFFFFF" w:themeColor="background1"/>
                <w:sz w:val="18"/>
                <w:szCs w:val="18"/>
              </w:rPr>
            </w:pPr>
            <w:r w:rsidRPr="00523FF9">
              <w:rPr>
                <w:b/>
                <w:color w:val="FFFFFF" w:themeColor="background1"/>
                <w:sz w:val="18"/>
                <w:szCs w:val="18"/>
              </w:rPr>
              <w:t>-</w:t>
            </w:r>
          </w:p>
        </w:tc>
      </w:tr>
      <w:tr w:rsidR="00523FF9" w:rsidRPr="00E72D85" w14:paraId="4F7B840F" w14:textId="77777777" w:rsidTr="00F9682D">
        <w:tc>
          <w:tcPr>
            <w:tcW w:w="10482" w:type="dxa"/>
            <w:gridSpan w:val="5"/>
          </w:tcPr>
          <w:p w14:paraId="5AFA4D7C" w14:textId="77777777" w:rsidR="00523FF9" w:rsidRPr="00523FF9" w:rsidRDefault="00523FF9" w:rsidP="00523FF9">
            <w:pPr>
              <w:spacing w:after="0" w:line="240" w:lineRule="auto"/>
              <w:jc w:val="right"/>
              <w:rPr>
                <w:sz w:val="18"/>
                <w:szCs w:val="18"/>
              </w:rPr>
            </w:pPr>
          </w:p>
        </w:tc>
      </w:tr>
      <w:tr w:rsidR="00523FF9" w:rsidRPr="00E72D85" w14:paraId="70153936" w14:textId="77777777" w:rsidTr="00F9682D">
        <w:tc>
          <w:tcPr>
            <w:tcW w:w="10482" w:type="dxa"/>
            <w:gridSpan w:val="5"/>
          </w:tcPr>
          <w:p w14:paraId="2112FA33" w14:textId="5C28F5A6" w:rsidR="00523FF9" w:rsidRPr="00C12B68" w:rsidRDefault="00523FF9" w:rsidP="00523FF9">
            <w:pPr>
              <w:spacing w:after="0" w:line="240" w:lineRule="auto"/>
              <w:rPr>
                <w:b/>
                <w:sz w:val="18"/>
                <w:szCs w:val="18"/>
              </w:rPr>
            </w:pPr>
            <w:r w:rsidRPr="00C12B68">
              <w:rPr>
                <w:b/>
                <w:noProof/>
                <w:lang w:eastAsia="en-US"/>
              </w:rPr>
              <w:t>ADMINISTERED ASSETS*</w:t>
            </w:r>
          </w:p>
        </w:tc>
      </w:tr>
      <w:tr w:rsidR="00F01EE5" w:rsidRPr="00E72D85" w14:paraId="035A26C9" w14:textId="77777777" w:rsidTr="00F9682D">
        <w:tc>
          <w:tcPr>
            <w:tcW w:w="6043" w:type="dxa"/>
          </w:tcPr>
          <w:p w14:paraId="2020F5B2" w14:textId="0A70ACC0" w:rsidR="00E72D85" w:rsidRPr="00E72D85" w:rsidRDefault="00523FF9" w:rsidP="00F01EE5">
            <w:pPr>
              <w:spacing w:after="80" w:line="240" w:lineRule="auto"/>
              <w:rPr>
                <w:noProof/>
                <w:lang w:eastAsia="en-US"/>
              </w:rPr>
            </w:pPr>
            <w:r w:rsidRPr="00523FF9">
              <w:rPr>
                <w:noProof/>
                <w:lang w:eastAsia="en-US"/>
              </w:rPr>
              <w:t>Cash</w:t>
            </w:r>
          </w:p>
        </w:tc>
        <w:tc>
          <w:tcPr>
            <w:tcW w:w="1091" w:type="dxa"/>
          </w:tcPr>
          <w:p w14:paraId="2B7E7DEA" w14:textId="2A64D0BA" w:rsidR="00E72D85" w:rsidRPr="00523FF9" w:rsidRDefault="00523FF9" w:rsidP="00523FF9">
            <w:pPr>
              <w:spacing w:after="0" w:line="240" w:lineRule="auto"/>
              <w:jc w:val="right"/>
              <w:rPr>
                <w:sz w:val="18"/>
                <w:szCs w:val="18"/>
              </w:rPr>
            </w:pPr>
            <w:r>
              <w:rPr>
                <w:sz w:val="18"/>
                <w:szCs w:val="18"/>
              </w:rPr>
              <w:t>154</w:t>
            </w:r>
          </w:p>
        </w:tc>
        <w:tc>
          <w:tcPr>
            <w:tcW w:w="1097" w:type="dxa"/>
          </w:tcPr>
          <w:p w14:paraId="2EB14217" w14:textId="78A826DD" w:rsidR="00E72D85" w:rsidRPr="00523FF9" w:rsidRDefault="00523FF9" w:rsidP="00523FF9">
            <w:pPr>
              <w:spacing w:after="0" w:line="240" w:lineRule="auto"/>
              <w:jc w:val="right"/>
              <w:rPr>
                <w:sz w:val="18"/>
                <w:szCs w:val="18"/>
              </w:rPr>
            </w:pPr>
            <w:r>
              <w:rPr>
                <w:sz w:val="18"/>
                <w:szCs w:val="18"/>
              </w:rPr>
              <w:t>-</w:t>
            </w:r>
          </w:p>
        </w:tc>
        <w:tc>
          <w:tcPr>
            <w:tcW w:w="1159" w:type="dxa"/>
          </w:tcPr>
          <w:p w14:paraId="61413C27" w14:textId="65E7EE6F" w:rsidR="00E72D85" w:rsidRPr="00523FF9" w:rsidRDefault="00523FF9" w:rsidP="00523FF9">
            <w:pPr>
              <w:spacing w:after="0" w:line="240" w:lineRule="auto"/>
              <w:jc w:val="right"/>
              <w:rPr>
                <w:sz w:val="18"/>
                <w:szCs w:val="18"/>
              </w:rPr>
            </w:pPr>
            <w:r>
              <w:rPr>
                <w:sz w:val="18"/>
                <w:szCs w:val="18"/>
              </w:rPr>
              <w:t>-</w:t>
            </w:r>
          </w:p>
        </w:tc>
        <w:tc>
          <w:tcPr>
            <w:tcW w:w="1092" w:type="dxa"/>
          </w:tcPr>
          <w:p w14:paraId="1EAD8F2B" w14:textId="0DB305CC" w:rsidR="00E72D85" w:rsidRPr="00523FF9" w:rsidRDefault="00523FF9" w:rsidP="00523FF9">
            <w:pPr>
              <w:spacing w:after="0" w:line="240" w:lineRule="auto"/>
              <w:jc w:val="right"/>
              <w:rPr>
                <w:sz w:val="18"/>
                <w:szCs w:val="18"/>
              </w:rPr>
            </w:pPr>
            <w:r>
              <w:rPr>
                <w:sz w:val="18"/>
                <w:szCs w:val="18"/>
              </w:rPr>
              <w:t>154</w:t>
            </w:r>
          </w:p>
        </w:tc>
      </w:tr>
      <w:tr w:rsidR="00523FF9" w:rsidRPr="00E72D85" w14:paraId="0EEEA3F9" w14:textId="77777777" w:rsidTr="00F9682D">
        <w:tc>
          <w:tcPr>
            <w:tcW w:w="6043" w:type="dxa"/>
          </w:tcPr>
          <w:p w14:paraId="22518ADE" w14:textId="4717E216" w:rsidR="00523FF9" w:rsidRPr="00E72D85" w:rsidRDefault="00523FF9" w:rsidP="00F01EE5">
            <w:pPr>
              <w:spacing w:after="80" w:line="240" w:lineRule="auto"/>
              <w:rPr>
                <w:noProof/>
                <w:lang w:eastAsia="en-US"/>
              </w:rPr>
            </w:pPr>
            <w:r w:rsidRPr="00523FF9">
              <w:rPr>
                <w:noProof/>
                <w:lang w:eastAsia="en-US"/>
              </w:rPr>
              <w:t>Appropriation revenue receivable</w:t>
            </w:r>
          </w:p>
        </w:tc>
        <w:tc>
          <w:tcPr>
            <w:tcW w:w="1091" w:type="dxa"/>
            <w:tcBorders>
              <w:bottom w:val="single" w:sz="4" w:space="0" w:color="auto"/>
            </w:tcBorders>
          </w:tcPr>
          <w:p w14:paraId="2D492657" w14:textId="27F2250C" w:rsidR="00523FF9" w:rsidRPr="00523FF9" w:rsidRDefault="00523FF9" w:rsidP="00523FF9">
            <w:pPr>
              <w:spacing w:after="0" w:line="240" w:lineRule="auto"/>
              <w:jc w:val="right"/>
              <w:rPr>
                <w:sz w:val="18"/>
                <w:szCs w:val="18"/>
              </w:rPr>
            </w:pPr>
            <w:r>
              <w:rPr>
                <w:sz w:val="18"/>
                <w:szCs w:val="18"/>
              </w:rPr>
              <w:t>143</w:t>
            </w:r>
          </w:p>
        </w:tc>
        <w:tc>
          <w:tcPr>
            <w:tcW w:w="1097" w:type="dxa"/>
            <w:tcBorders>
              <w:bottom w:val="single" w:sz="4" w:space="0" w:color="auto"/>
            </w:tcBorders>
          </w:tcPr>
          <w:p w14:paraId="6A509A37" w14:textId="0F841135" w:rsidR="00523FF9" w:rsidRPr="00523FF9" w:rsidRDefault="00523FF9" w:rsidP="00523FF9">
            <w:pPr>
              <w:spacing w:after="0" w:line="240" w:lineRule="auto"/>
              <w:jc w:val="right"/>
              <w:rPr>
                <w:sz w:val="18"/>
                <w:szCs w:val="18"/>
              </w:rPr>
            </w:pPr>
            <w:r>
              <w:rPr>
                <w:sz w:val="18"/>
                <w:szCs w:val="18"/>
              </w:rPr>
              <w:t>-</w:t>
            </w:r>
          </w:p>
        </w:tc>
        <w:tc>
          <w:tcPr>
            <w:tcW w:w="1159" w:type="dxa"/>
            <w:tcBorders>
              <w:bottom w:val="single" w:sz="4" w:space="0" w:color="auto"/>
            </w:tcBorders>
          </w:tcPr>
          <w:p w14:paraId="31391C2E" w14:textId="5894DB8B" w:rsidR="00523FF9" w:rsidRPr="00523FF9" w:rsidRDefault="00523FF9" w:rsidP="00523FF9">
            <w:pPr>
              <w:spacing w:after="0" w:line="240" w:lineRule="auto"/>
              <w:jc w:val="right"/>
              <w:rPr>
                <w:sz w:val="18"/>
                <w:szCs w:val="18"/>
              </w:rPr>
            </w:pPr>
            <w:r>
              <w:rPr>
                <w:sz w:val="18"/>
                <w:szCs w:val="18"/>
              </w:rPr>
              <w:t>-</w:t>
            </w:r>
          </w:p>
        </w:tc>
        <w:tc>
          <w:tcPr>
            <w:tcW w:w="1092" w:type="dxa"/>
            <w:tcBorders>
              <w:bottom w:val="single" w:sz="4" w:space="0" w:color="auto"/>
            </w:tcBorders>
          </w:tcPr>
          <w:p w14:paraId="76FACF46" w14:textId="61B753A9" w:rsidR="00523FF9" w:rsidRPr="00523FF9" w:rsidRDefault="00523FF9" w:rsidP="00523FF9">
            <w:pPr>
              <w:spacing w:after="0" w:line="240" w:lineRule="auto"/>
              <w:jc w:val="right"/>
              <w:rPr>
                <w:sz w:val="18"/>
                <w:szCs w:val="18"/>
              </w:rPr>
            </w:pPr>
            <w:r>
              <w:rPr>
                <w:sz w:val="18"/>
                <w:szCs w:val="18"/>
              </w:rPr>
              <w:t>-</w:t>
            </w:r>
          </w:p>
        </w:tc>
      </w:tr>
      <w:tr w:rsidR="00523FF9" w:rsidRPr="00E72D85" w14:paraId="47B03CD5" w14:textId="77777777" w:rsidTr="00F9682D">
        <w:tc>
          <w:tcPr>
            <w:tcW w:w="6043" w:type="dxa"/>
          </w:tcPr>
          <w:p w14:paraId="31CB7DF2" w14:textId="20DEC8F0" w:rsidR="00523FF9" w:rsidRPr="00523FF9" w:rsidRDefault="00523FF9" w:rsidP="00F01EE5">
            <w:pPr>
              <w:spacing w:after="80" w:line="240" w:lineRule="auto"/>
              <w:rPr>
                <w:b/>
                <w:noProof/>
                <w:lang w:eastAsia="en-US"/>
              </w:rPr>
            </w:pPr>
            <w:r w:rsidRPr="00523FF9">
              <w:rPr>
                <w:b/>
                <w:noProof/>
                <w:lang w:eastAsia="en-US"/>
              </w:rPr>
              <w:t>Total assets</w:t>
            </w:r>
          </w:p>
        </w:tc>
        <w:tc>
          <w:tcPr>
            <w:tcW w:w="1091" w:type="dxa"/>
            <w:tcBorders>
              <w:top w:val="single" w:sz="4" w:space="0" w:color="auto"/>
              <w:bottom w:val="single" w:sz="4" w:space="0" w:color="auto"/>
            </w:tcBorders>
          </w:tcPr>
          <w:p w14:paraId="66AB69D4" w14:textId="51117760" w:rsidR="00523FF9" w:rsidRPr="00523FF9" w:rsidRDefault="00523FF9" w:rsidP="00523FF9">
            <w:pPr>
              <w:spacing w:after="0" w:line="240" w:lineRule="auto"/>
              <w:jc w:val="right"/>
              <w:rPr>
                <w:b/>
                <w:sz w:val="18"/>
                <w:szCs w:val="18"/>
              </w:rPr>
            </w:pPr>
            <w:r>
              <w:rPr>
                <w:b/>
                <w:sz w:val="18"/>
                <w:szCs w:val="18"/>
              </w:rPr>
              <w:t>297</w:t>
            </w:r>
          </w:p>
        </w:tc>
        <w:tc>
          <w:tcPr>
            <w:tcW w:w="1097" w:type="dxa"/>
            <w:tcBorders>
              <w:top w:val="single" w:sz="4" w:space="0" w:color="auto"/>
              <w:bottom w:val="single" w:sz="4" w:space="0" w:color="auto"/>
            </w:tcBorders>
          </w:tcPr>
          <w:p w14:paraId="5907DDB4" w14:textId="261D76D1" w:rsidR="00523FF9" w:rsidRPr="00523FF9" w:rsidRDefault="00523FF9" w:rsidP="00523FF9">
            <w:pPr>
              <w:spacing w:after="0" w:line="240" w:lineRule="auto"/>
              <w:jc w:val="right"/>
              <w:rPr>
                <w:b/>
                <w:sz w:val="18"/>
                <w:szCs w:val="18"/>
              </w:rPr>
            </w:pPr>
            <w:r>
              <w:rPr>
                <w:b/>
                <w:sz w:val="18"/>
                <w:szCs w:val="18"/>
              </w:rPr>
              <w:t>-</w:t>
            </w:r>
          </w:p>
        </w:tc>
        <w:tc>
          <w:tcPr>
            <w:tcW w:w="1159" w:type="dxa"/>
            <w:tcBorders>
              <w:top w:val="single" w:sz="4" w:space="0" w:color="auto"/>
              <w:bottom w:val="single" w:sz="4" w:space="0" w:color="auto"/>
            </w:tcBorders>
          </w:tcPr>
          <w:p w14:paraId="1DD12D9E" w14:textId="5363FAB4" w:rsidR="00523FF9" w:rsidRPr="00523FF9" w:rsidRDefault="00523FF9" w:rsidP="00523FF9">
            <w:pPr>
              <w:spacing w:after="0" w:line="240" w:lineRule="auto"/>
              <w:jc w:val="right"/>
              <w:rPr>
                <w:b/>
                <w:sz w:val="18"/>
                <w:szCs w:val="18"/>
              </w:rPr>
            </w:pPr>
            <w:r>
              <w:rPr>
                <w:b/>
                <w:sz w:val="18"/>
                <w:szCs w:val="18"/>
              </w:rPr>
              <w:t>-</w:t>
            </w:r>
          </w:p>
        </w:tc>
        <w:tc>
          <w:tcPr>
            <w:tcW w:w="1092" w:type="dxa"/>
            <w:tcBorders>
              <w:top w:val="single" w:sz="4" w:space="0" w:color="auto"/>
              <w:bottom w:val="single" w:sz="4" w:space="0" w:color="auto"/>
            </w:tcBorders>
          </w:tcPr>
          <w:p w14:paraId="7CCFB719" w14:textId="3D95AFDF" w:rsidR="00523FF9" w:rsidRPr="00523FF9" w:rsidRDefault="00523FF9" w:rsidP="00523FF9">
            <w:pPr>
              <w:spacing w:after="0" w:line="240" w:lineRule="auto"/>
              <w:jc w:val="right"/>
              <w:rPr>
                <w:b/>
                <w:sz w:val="18"/>
                <w:szCs w:val="18"/>
              </w:rPr>
            </w:pPr>
            <w:r>
              <w:rPr>
                <w:b/>
                <w:sz w:val="18"/>
                <w:szCs w:val="18"/>
              </w:rPr>
              <w:t>154</w:t>
            </w:r>
          </w:p>
        </w:tc>
      </w:tr>
      <w:tr w:rsidR="00523FF9" w:rsidRPr="00E72D85" w14:paraId="095110E7" w14:textId="77777777" w:rsidTr="00F9682D">
        <w:tc>
          <w:tcPr>
            <w:tcW w:w="10482" w:type="dxa"/>
            <w:gridSpan w:val="5"/>
          </w:tcPr>
          <w:p w14:paraId="1C8A865B" w14:textId="77777777" w:rsidR="00523FF9" w:rsidRPr="00523FF9" w:rsidRDefault="00523FF9" w:rsidP="00523FF9">
            <w:pPr>
              <w:spacing w:after="0" w:line="240" w:lineRule="auto"/>
              <w:jc w:val="right"/>
              <w:rPr>
                <w:sz w:val="18"/>
                <w:szCs w:val="18"/>
              </w:rPr>
            </w:pPr>
          </w:p>
        </w:tc>
      </w:tr>
      <w:tr w:rsidR="00C12B68" w:rsidRPr="00E72D85" w14:paraId="634EBF80" w14:textId="77777777" w:rsidTr="00F9682D">
        <w:tc>
          <w:tcPr>
            <w:tcW w:w="10482" w:type="dxa"/>
            <w:gridSpan w:val="5"/>
          </w:tcPr>
          <w:p w14:paraId="7A9C900A" w14:textId="2F2D1D4C" w:rsidR="00C12B68" w:rsidRPr="00C12B68" w:rsidRDefault="00C12B68" w:rsidP="00C12B68">
            <w:pPr>
              <w:spacing w:after="0" w:line="240" w:lineRule="auto"/>
              <w:rPr>
                <w:b/>
                <w:sz w:val="18"/>
                <w:szCs w:val="18"/>
              </w:rPr>
            </w:pPr>
            <w:r w:rsidRPr="00C12B68">
              <w:rPr>
                <w:b/>
                <w:noProof/>
                <w:lang w:eastAsia="en-US"/>
              </w:rPr>
              <w:t>ADMINISTERED LIABILITIES*</w:t>
            </w:r>
          </w:p>
        </w:tc>
      </w:tr>
      <w:tr w:rsidR="00F01EE5" w:rsidRPr="00E72D85" w14:paraId="6013D0F5" w14:textId="77777777" w:rsidTr="00F9682D">
        <w:tc>
          <w:tcPr>
            <w:tcW w:w="6043" w:type="dxa"/>
          </w:tcPr>
          <w:p w14:paraId="348EAF68" w14:textId="5C8B2604" w:rsidR="00E72D85" w:rsidRPr="00E72D85" w:rsidRDefault="00C12B68" w:rsidP="00F01EE5">
            <w:pPr>
              <w:spacing w:after="80" w:line="240" w:lineRule="auto"/>
              <w:rPr>
                <w:noProof/>
                <w:lang w:eastAsia="en-US"/>
              </w:rPr>
            </w:pPr>
            <w:r w:rsidRPr="00C12B68">
              <w:rPr>
                <w:noProof/>
                <w:lang w:eastAsia="en-US"/>
              </w:rPr>
              <w:t>Deferred appropriation payable to consolidated fund</w:t>
            </w:r>
          </w:p>
        </w:tc>
        <w:tc>
          <w:tcPr>
            <w:tcW w:w="1091" w:type="dxa"/>
          </w:tcPr>
          <w:p w14:paraId="60EC0012" w14:textId="1D72B779" w:rsidR="00E72D85" w:rsidRPr="00523FF9" w:rsidRDefault="00C12B68" w:rsidP="00523FF9">
            <w:pPr>
              <w:spacing w:after="0" w:line="240" w:lineRule="auto"/>
              <w:jc w:val="right"/>
              <w:rPr>
                <w:sz w:val="18"/>
                <w:szCs w:val="18"/>
              </w:rPr>
            </w:pPr>
            <w:r>
              <w:rPr>
                <w:sz w:val="18"/>
                <w:szCs w:val="18"/>
              </w:rPr>
              <w:t>-</w:t>
            </w:r>
          </w:p>
        </w:tc>
        <w:tc>
          <w:tcPr>
            <w:tcW w:w="1097" w:type="dxa"/>
          </w:tcPr>
          <w:p w14:paraId="58CBA3D4" w14:textId="54F563C3" w:rsidR="00E72D85" w:rsidRPr="00523FF9" w:rsidRDefault="00C12B68" w:rsidP="00523FF9">
            <w:pPr>
              <w:spacing w:after="0" w:line="240" w:lineRule="auto"/>
              <w:jc w:val="right"/>
              <w:rPr>
                <w:sz w:val="18"/>
                <w:szCs w:val="18"/>
              </w:rPr>
            </w:pPr>
            <w:r>
              <w:rPr>
                <w:sz w:val="18"/>
                <w:szCs w:val="18"/>
              </w:rPr>
              <w:t>-</w:t>
            </w:r>
          </w:p>
        </w:tc>
        <w:tc>
          <w:tcPr>
            <w:tcW w:w="1159" w:type="dxa"/>
          </w:tcPr>
          <w:p w14:paraId="1758EE6F" w14:textId="650122A1" w:rsidR="00E72D85" w:rsidRPr="00523FF9" w:rsidRDefault="00C12B68" w:rsidP="00523FF9">
            <w:pPr>
              <w:spacing w:after="0" w:line="240" w:lineRule="auto"/>
              <w:jc w:val="right"/>
              <w:rPr>
                <w:sz w:val="18"/>
                <w:szCs w:val="18"/>
              </w:rPr>
            </w:pPr>
            <w:r>
              <w:rPr>
                <w:sz w:val="18"/>
                <w:szCs w:val="18"/>
              </w:rPr>
              <w:t>-</w:t>
            </w:r>
          </w:p>
        </w:tc>
        <w:tc>
          <w:tcPr>
            <w:tcW w:w="1092" w:type="dxa"/>
          </w:tcPr>
          <w:p w14:paraId="49BFD9D0" w14:textId="779A5ED0" w:rsidR="00E72D85" w:rsidRPr="00523FF9" w:rsidRDefault="00C12B68" w:rsidP="00523FF9">
            <w:pPr>
              <w:spacing w:after="0" w:line="240" w:lineRule="auto"/>
              <w:jc w:val="right"/>
              <w:rPr>
                <w:sz w:val="18"/>
                <w:szCs w:val="18"/>
              </w:rPr>
            </w:pPr>
            <w:r>
              <w:rPr>
                <w:sz w:val="18"/>
                <w:szCs w:val="18"/>
              </w:rPr>
              <w:t>51</w:t>
            </w:r>
          </w:p>
        </w:tc>
      </w:tr>
      <w:tr w:rsidR="00F01EE5" w:rsidRPr="00E72D85" w14:paraId="29D588DD" w14:textId="77777777" w:rsidTr="00F9682D">
        <w:tc>
          <w:tcPr>
            <w:tcW w:w="6043" w:type="dxa"/>
          </w:tcPr>
          <w:p w14:paraId="73444362" w14:textId="42E64F8A" w:rsidR="00E72D85" w:rsidRPr="00E72D85" w:rsidRDefault="00C12B68" w:rsidP="00F01EE5">
            <w:pPr>
              <w:spacing w:after="80" w:line="240" w:lineRule="auto"/>
              <w:rPr>
                <w:noProof/>
                <w:lang w:eastAsia="en-US"/>
              </w:rPr>
            </w:pPr>
            <w:r w:rsidRPr="00C12B68">
              <w:rPr>
                <w:noProof/>
                <w:lang w:eastAsia="en-US"/>
              </w:rPr>
              <w:t>Appropriation Payable equity withdrawal</w:t>
            </w:r>
          </w:p>
        </w:tc>
        <w:tc>
          <w:tcPr>
            <w:tcW w:w="1091" w:type="dxa"/>
            <w:tcBorders>
              <w:bottom w:val="single" w:sz="4" w:space="0" w:color="auto"/>
            </w:tcBorders>
          </w:tcPr>
          <w:p w14:paraId="1CD9F486" w14:textId="78345A14" w:rsidR="00E72D85" w:rsidRPr="00523FF9" w:rsidRDefault="00C12B68" w:rsidP="00523FF9">
            <w:pPr>
              <w:spacing w:after="0" w:line="240" w:lineRule="auto"/>
              <w:jc w:val="right"/>
              <w:rPr>
                <w:sz w:val="18"/>
                <w:szCs w:val="18"/>
              </w:rPr>
            </w:pPr>
            <w:r>
              <w:rPr>
                <w:sz w:val="18"/>
                <w:szCs w:val="18"/>
              </w:rPr>
              <w:t>194</w:t>
            </w:r>
          </w:p>
        </w:tc>
        <w:tc>
          <w:tcPr>
            <w:tcW w:w="1097" w:type="dxa"/>
            <w:tcBorders>
              <w:bottom w:val="single" w:sz="4" w:space="0" w:color="auto"/>
            </w:tcBorders>
          </w:tcPr>
          <w:p w14:paraId="70867E23" w14:textId="0B70AFAC" w:rsidR="00E72D85" w:rsidRPr="00523FF9" w:rsidRDefault="00C12B68" w:rsidP="00523FF9">
            <w:pPr>
              <w:spacing w:after="0" w:line="240" w:lineRule="auto"/>
              <w:jc w:val="right"/>
              <w:rPr>
                <w:sz w:val="18"/>
                <w:szCs w:val="18"/>
              </w:rPr>
            </w:pPr>
            <w:r>
              <w:rPr>
                <w:sz w:val="18"/>
                <w:szCs w:val="18"/>
              </w:rPr>
              <w:t>-</w:t>
            </w:r>
          </w:p>
        </w:tc>
        <w:tc>
          <w:tcPr>
            <w:tcW w:w="1159" w:type="dxa"/>
            <w:tcBorders>
              <w:bottom w:val="single" w:sz="4" w:space="0" w:color="auto"/>
            </w:tcBorders>
          </w:tcPr>
          <w:p w14:paraId="72A1ED2A" w14:textId="7D101D71" w:rsidR="00E72D85" w:rsidRPr="00523FF9" w:rsidRDefault="00C12B68" w:rsidP="00523FF9">
            <w:pPr>
              <w:spacing w:after="0" w:line="240" w:lineRule="auto"/>
              <w:jc w:val="right"/>
              <w:rPr>
                <w:sz w:val="18"/>
                <w:szCs w:val="18"/>
              </w:rPr>
            </w:pPr>
            <w:r>
              <w:rPr>
                <w:sz w:val="18"/>
                <w:szCs w:val="18"/>
              </w:rPr>
              <w:t>-</w:t>
            </w:r>
          </w:p>
        </w:tc>
        <w:tc>
          <w:tcPr>
            <w:tcW w:w="1092" w:type="dxa"/>
            <w:tcBorders>
              <w:bottom w:val="single" w:sz="4" w:space="0" w:color="auto"/>
            </w:tcBorders>
          </w:tcPr>
          <w:p w14:paraId="49144630" w14:textId="6E466E96" w:rsidR="00E72D85" w:rsidRPr="00523FF9" w:rsidRDefault="00C12B68" w:rsidP="00523FF9">
            <w:pPr>
              <w:spacing w:after="0" w:line="240" w:lineRule="auto"/>
              <w:jc w:val="right"/>
              <w:rPr>
                <w:sz w:val="18"/>
                <w:szCs w:val="18"/>
              </w:rPr>
            </w:pPr>
            <w:r>
              <w:rPr>
                <w:sz w:val="18"/>
                <w:szCs w:val="18"/>
              </w:rPr>
              <w:t>-</w:t>
            </w:r>
          </w:p>
        </w:tc>
      </w:tr>
      <w:tr w:rsidR="00C12B68" w:rsidRPr="00E72D85" w14:paraId="21F490BE" w14:textId="77777777" w:rsidTr="00F9682D">
        <w:tc>
          <w:tcPr>
            <w:tcW w:w="6043" w:type="dxa"/>
          </w:tcPr>
          <w:p w14:paraId="4A7D147D" w14:textId="30564713" w:rsidR="00C12B68" w:rsidRPr="00F9682D" w:rsidRDefault="00C12B68" w:rsidP="00F01EE5">
            <w:pPr>
              <w:spacing w:after="80" w:line="240" w:lineRule="auto"/>
              <w:rPr>
                <w:b/>
                <w:noProof/>
                <w:lang w:eastAsia="en-US"/>
              </w:rPr>
            </w:pPr>
            <w:r w:rsidRPr="00F9682D">
              <w:rPr>
                <w:b/>
                <w:noProof/>
                <w:lang w:eastAsia="en-US"/>
              </w:rPr>
              <w:t>Total liabilities</w:t>
            </w:r>
          </w:p>
        </w:tc>
        <w:tc>
          <w:tcPr>
            <w:tcW w:w="1091" w:type="dxa"/>
            <w:tcBorders>
              <w:top w:val="single" w:sz="4" w:space="0" w:color="auto"/>
              <w:bottom w:val="single" w:sz="4" w:space="0" w:color="auto"/>
            </w:tcBorders>
          </w:tcPr>
          <w:p w14:paraId="3B87DA99" w14:textId="1F0D581F" w:rsidR="00C12B68" w:rsidRPr="00F9682D" w:rsidRDefault="00C12B68" w:rsidP="00523FF9">
            <w:pPr>
              <w:spacing w:after="0" w:line="240" w:lineRule="auto"/>
              <w:jc w:val="right"/>
              <w:rPr>
                <w:b/>
                <w:sz w:val="18"/>
                <w:szCs w:val="18"/>
              </w:rPr>
            </w:pPr>
            <w:r w:rsidRPr="00F9682D">
              <w:rPr>
                <w:b/>
                <w:sz w:val="18"/>
                <w:szCs w:val="18"/>
              </w:rPr>
              <w:t>194</w:t>
            </w:r>
          </w:p>
        </w:tc>
        <w:tc>
          <w:tcPr>
            <w:tcW w:w="1097" w:type="dxa"/>
            <w:tcBorders>
              <w:top w:val="single" w:sz="4" w:space="0" w:color="auto"/>
              <w:bottom w:val="single" w:sz="4" w:space="0" w:color="auto"/>
            </w:tcBorders>
          </w:tcPr>
          <w:p w14:paraId="65D9FB98" w14:textId="60B12675" w:rsidR="00C12B68" w:rsidRPr="00F9682D" w:rsidRDefault="00F9682D" w:rsidP="00523FF9">
            <w:pPr>
              <w:spacing w:after="0" w:line="240" w:lineRule="auto"/>
              <w:jc w:val="right"/>
              <w:rPr>
                <w:b/>
                <w:sz w:val="18"/>
                <w:szCs w:val="18"/>
              </w:rPr>
            </w:pPr>
            <w:r w:rsidRPr="00F9682D">
              <w:rPr>
                <w:b/>
                <w:sz w:val="18"/>
                <w:szCs w:val="18"/>
              </w:rPr>
              <w:t>-</w:t>
            </w:r>
          </w:p>
        </w:tc>
        <w:tc>
          <w:tcPr>
            <w:tcW w:w="1159" w:type="dxa"/>
            <w:tcBorders>
              <w:top w:val="single" w:sz="4" w:space="0" w:color="auto"/>
              <w:bottom w:val="single" w:sz="4" w:space="0" w:color="auto"/>
            </w:tcBorders>
          </w:tcPr>
          <w:p w14:paraId="7695D227" w14:textId="071D4D32" w:rsidR="00C12B68" w:rsidRPr="00F9682D" w:rsidRDefault="00F9682D" w:rsidP="00523FF9">
            <w:pPr>
              <w:spacing w:after="0" w:line="240" w:lineRule="auto"/>
              <w:jc w:val="right"/>
              <w:rPr>
                <w:b/>
                <w:sz w:val="18"/>
                <w:szCs w:val="18"/>
              </w:rPr>
            </w:pPr>
            <w:r w:rsidRPr="00F9682D">
              <w:rPr>
                <w:b/>
                <w:sz w:val="18"/>
                <w:szCs w:val="18"/>
              </w:rPr>
              <w:t>-</w:t>
            </w:r>
          </w:p>
        </w:tc>
        <w:tc>
          <w:tcPr>
            <w:tcW w:w="1092" w:type="dxa"/>
            <w:tcBorders>
              <w:top w:val="single" w:sz="4" w:space="0" w:color="auto"/>
              <w:bottom w:val="single" w:sz="4" w:space="0" w:color="auto"/>
            </w:tcBorders>
          </w:tcPr>
          <w:p w14:paraId="6CAC1D7F" w14:textId="0A271FDB" w:rsidR="00C12B68" w:rsidRPr="00F9682D" w:rsidRDefault="00F9682D" w:rsidP="00523FF9">
            <w:pPr>
              <w:spacing w:after="0" w:line="240" w:lineRule="auto"/>
              <w:jc w:val="right"/>
              <w:rPr>
                <w:b/>
                <w:sz w:val="18"/>
                <w:szCs w:val="18"/>
              </w:rPr>
            </w:pPr>
            <w:r w:rsidRPr="00F9682D">
              <w:rPr>
                <w:b/>
                <w:sz w:val="18"/>
                <w:szCs w:val="18"/>
              </w:rPr>
              <w:t>51</w:t>
            </w:r>
          </w:p>
        </w:tc>
      </w:tr>
      <w:tr w:rsidR="00C12B68" w:rsidRPr="00E72D85" w14:paraId="4198F899" w14:textId="77777777" w:rsidTr="00F9682D">
        <w:tc>
          <w:tcPr>
            <w:tcW w:w="6043" w:type="dxa"/>
          </w:tcPr>
          <w:p w14:paraId="78BF2B69" w14:textId="7F488DBE" w:rsidR="00C12B68" w:rsidRPr="00F9682D" w:rsidRDefault="00C12B68" w:rsidP="00C12B68">
            <w:pPr>
              <w:spacing w:after="80" w:line="240" w:lineRule="auto"/>
              <w:rPr>
                <w:b/>
                <w:noProof/>
                <w:lang w:eastAsia="en-US"/>
              </w:rPr>
            </w:pPr>
            <w:r w:rsidRPr="00F9682D">
              <w:rPr>
                <w:b/>
                <w:noProof/>
                <w:lang w:eastAsia="en-US"/>
              </w:rPr>
              <w:t>Net administered assets/(liabilities)</w:t>
            </w:r>
          </w:p>
        </w:tc>
        <w:tc>
          <w:tcPr>
            <w:tcW w:w="1091" w:type="dxa"/>
            <w:tcBorders>
              <w:top w:val="single" w:sz="4" w:space="0" w:color="auto"/>
              <w:bottom w:val="single" w:sz="4" w:space="0" w:color="auto"/>
            </w:tcBorders>
            <w:shd w:val="clear" w:color="auto" w:fill="D9D9D9" w:themeFill="background1" w:themeFillShade="D9"/>
          </w:tcPr>
          <w:p w14:paraId="58F14B50" w14:textId="19FDB9E0" w:rsidR="00C12B68" w:rsidRPr="00F9682D" w:rsidRDefault="00F9682D" w:rsidP="00523FF9">
            <w:pPr>
              <w:spacing w:after="0" w:line="240" w:lineRule="auto"/>
              <w:jc w:val="right"/>
              <w:rPr>
                <w:b/>
                <w:color w:val="FFFFFF" w:themeColor="background1"/>
                <w:sz w:val="18"/>
                <w:szCs w:val="18"/>
              </w:rPr>
            </w:pPr>
            <w:r w:rsidRPr="00F9682D">
              <w:rPr>
                <w:b/>
                <w:color w:val="FFFFFF" w:themeColor="background1"/>
                <w:sz w:val="18"/>
                <w:szCs w:val="18"/>
              </w:rPr>
              <w:t>103</w:t>
            </w:r>
          </w:p>
        </w:tc>
        <w:tc>
          <w:tcPr>
            <w:tcW w:w="1097" w:type="dxa"/>
            <w:tcBorders>
              <w:top w:val="single" w:sz="4" w:space="0" w:color="auto"/>
              <w:bottom w:val="single" w:sz="4" w:space="0" w:color="auto"/>
            </w:tcBorders>
            <w:shd w:val="clear" w:color="auto" w:fill="D9D9D9" w:themeFill="background1" w:themeFillShade="D9"/>
          </w:tcPr>
          <w:p w14:paraId="3BE312C1" w14:textId="35D08B63" w:rsidR="00C12B68" w:rsidRPr="00F9682D" w:rsidRDefault="00F9682D" w:rsidP="00523FF9">
            <w:pPr>
              <w:spacing w:after="0" w:line="240" w:lineRule="auto"/>
              <w:jc w:val="right"/>
              <w:rPr>
                <w:b/>
                <w:color w:val="FFFFFF" w:themeColor="background1"/>
                <w:sz w:val="18"/>
                <w:szCs w:val="18"/>
              </w:rPr>
            </w:pPr>
            <w:r w:rsidRPr="00F9682D">
              <w:rPr>
                <w:b/>
                <w:color w:val="FFFFFF" w:themeColor="background1"/>
                <w:sz w:val="18"/>
                <w:szCs w:val="18"/>
              </w:rPr>
              <w:t>-</w:t>
            </w:r>
          </w:p>
        </w:tc>
        <w:tc>
          <w:tcPr>
            <w:tcW w:w="1159" w:type="dxa"/>
            <w:tcBorders>
              <w:top w:val="single" w:sz="4" w:space="0" w:color="auto"/>
              <w:bottom w:val="single" w:sz="4" w:space="0" w:color="auto"/>
            </w:tcBorders>
            <w:shd w:val="clear" w:color="auto" w:fill="D9D9D9" w:themeFill="background1" w:themeFillShade="D9"/>
          </w:tcPr>
          <w:p w14:paraId="11535606" w14:textId="1C80139B" w:rsidR="00C12B68" w:rsidRPr="00F9682D" w:rsidRDefault="00F9682D" w:rsidP="00523FF9">
            <w:pPr>
              <w:spacing w:after="0" w:line="240" w:lineRule="auto"/>
              <w:jc w:val="right"/>
              <w:rPr>
                <w:b/>
                <w:color w:val="FFFFFF" w:themeColor="background1"/>
                <w:sz w:val="18"/>
                <w:szCs w:val="18"/>
              </w:rPr>
            </w:pPr>
            <w:r w:rsidRPr="00F9682D">
              <w:rPr>
                <w:b/>
                <w:color w:val="FFFFFF" w:themeColor="background1"/>
                <w:sz w:val="18"/>
                <w:szCs w:val="18"/>
              </w:rPr>
              <w:t>-</w:t>
            </w:r>
          </w:p>
        </w:tc>
        <w:tc>
          <w:tcPr>
            <w:tcW w:w="1092" w:type="dxa"/>
            <w:tcBorders>
              <w:top w:val="single" w:sz="4" w:space="0" w:color="auto"/>
              <w:bottom w:val="single" w:sz="4" w:space="0" w:color="auto"/>
            </w:tcBorders>
            <w:shd w:val="clear" w:color="auto" w:fill="D9D9D9" w:themeFill="background1" w:themeFillShade="D9"/>
          </w:tcPr>
          <w:p w14:paraId="4517EAD6" w14:textId="787CF573" w:rsidR="00C12B68" w:rsidRPr="00F9682D" w:rsidRDefault="00F9682D" w:rsidP="00523FF9">
            <w:pPr>
              <w:spacing w:after="0" w:line="240" w:lineRule="auto"/>
              <w:jc w:val="right"/>
              <w:rPr>
                <w:b/>
                <w:color w:val="FFFFFF" w:themeColor="background1"/>
                <w:sz w:val="18"/>
                <w:szCs w:val="18"/>
              </w:rPr>
            </w:pPr>
            <w:r w:rsidRPr="00F9682D">
              <w:rPr>
                <w:b/>
                <w:color w:val="FFFFFF" w:themeColor="background1"/>
                <w:sz w:val="18"/>
                <w:szCs w:val="18"/>
              </w:rPr>
              <w:t>103</w:t>
            </w:r>
          </w:p>
        </w:tc>
      </w:tr>
      <w:tr w:rsidR="00F9682D" w:rsidRPr="00E72D85" w14:paraId="70989D6E" w14:textId="77777777" w:rsidTr="00F9682D">
        <w:tc>
          <w:tcPr>
            <w:tcW w:w="10482" w:type="dxa"/>
            <w:gridSpan w:val="5"/>
          </w:tcPr>
          <w:p w14:paraId="0A761F3A" w14:textId="77777777" w:rsidR="00F9682D" w:rsidRPr="00523FF9" w:rsidRDefault="00F9682D" w:rsidP="00523FF9">
            <w:pPr>
              <w:spacing w:after="0" w:line="240" w:lineRule="auto"/>
              <w:jc w:val="right"/>
              <w:rPr>
                <w:sz w:val="18"/>
                <w:szCs w:val="18"/>
              </w:rPr>
            </w:pPr>
          </w:p>
        </w:tc>
      </w:tr>
      <w:tr w:rsidR="00F9682D" w:rsidRPr="00E72D85" w14:paraId="0BCB00CE" w14:textId="77777777" w:rsidTr="00F9682D">
        <w:tc>
          <w:tcPr>
            <w:tcW w:w="10482" w:type="dxa"/>
            <w:gridSpan w:val="5"/>
          </w:tcPr>
          <w:p w14:paraId="5F459752" w14:textId="38E31F24" w:rsidR="00F9682D" w:rsidRPr="00F9682D" w:rsidRDefault="00F9682D" w:rsidP="00F9682D">
            <w:pPr>
              <w:spacing w:after="0" w:line="240" w:lineRule="auto"/>
              <w:rPr>
                <w:b/>
                <w:sz w:val="18"/>
                <w:szCs w:val="18"/>
              </w:rPr>
            </w:pPr>
            <w:r w:rsidRPr="00F9682D">
              <w:rPr>
                <w:b/>
                <w:noProof/>
                <w:lang w:eastAsia="en-US"/>
              </w:rPr>
              <w:t>ADMINISTERED EQUITY</w:t>
            </w:r>
          </w:p>
        </w:tc>
      </w:tr>
      <w:tr w:rsidR="00F9682D" w:rsidRPr="00E72D85" w14:paraId="59E6EDB8" w14:textId="77777777" w:rsidTr="00F9682D">
        <w:tc>
          <w:tcPr>
            <w:tcW w:w="6043" w:type="dxa"/>
          </w:tcPr>
          <w:p w14:paraId="49D767E8" w14:textId="130AC946" w:rsidR="00F9682D" w:rsidRPr="00E72D85" w:rsidRDefault="00F9682D" w:rsidP="00F01EE5">
            <w:pPr>
              <w:spacing w:after="80" w:line="240" w:lineRule="auto"/>
              <w:rPr>
                <w:noProof/>
                <w:lang w:eastAsia="en-US"/>
              </w:rPr>
            </w:pPr>
            <w:r w:rsidRPr="00F9682D">
              <w:rPr>
                <w:noProof/>
                <w:lang w:eastAsia="en-US"/>
              </w:rPr>
              <w:t>Contributed equity</w:t>
            </w:r>
          </w:p>
        </w:tc>
        <w:tc>
          <w:tcPr>
            <w:tcW w:w="1091" w:type="dxa"/>
          </w:tcPr>
          <w:p w14:paraId="67BA1ABA" w14:textId="703F7133" w:rsidR="00F9682D" w:rsidRPr="00523FF9" w:rsidRDefault="00F9682D" w:rsidP="00523FF9">
            <w:pPr>
              <w:spacing w:after="0" w:line="240" w:lineRule="auto"/>
              <w:jc w:val="right"/>
              <w:rPr>
                <w:sz w:val="18"/>
                <w:szCs w:val="18"/>
              </w:rPr>
            </w:pPr>
            <w:r>
              <w:rPr>
                <w:sz w:val="18"/>
                <w:szCs w:val="18"/>
              </w:rPr>
              <w:t>68</w:t>
            </w:r>
          </w:p>
        </w:tc>
        <w:tc>
          <w:tcPr>
            <w:tcW w:w="1097" w:type="dxa"/>
          </w:tcPr>
          <w:p w14:paraId="69A03D8A" w14:textId="4CE6A3F1" w:rsidR="00F9682D" w:rsidRPr="00523FF9" w:rsidRDefault="00F9682D" w:rsidP="00523FF9">
            <w:pPr>
              <w:spacing w:after="0" w:line="240" w:lineRule="auto"/>
              <w:jc w:val="right"/>
              <w:rPr>
                <w:sz w:val="18"/>
                <w:szCs w:val="18"/>
              </w:rPr>
            </w:pPr>
            <w:r>
              <w:rPr>
                <w:sz w:val="18"/>
                <w:szCs w:val="18"/>
              </w:rPr>
              <w:t>-</w:t>
            </w:r>
          </w:p>
        </w:tc>
        <w:tc>
          <w:tcPr>
            <w:tcW w:w="1159" w:type="dxa"/>
          </w:tcPr>
          <w:p w14:paraId="4365CD85" w14:textId="472C3C7A" w:rsidR="00F9682D" w:rsidRPr="00523FF9" w:rsidRDefault="00F9682D" w:rsidP="00523FF9">
            <w:pPr>
              <w:spacing w:after="0" w:line="240" w:lineRule="auto"/>
              <w:jc w:val="right"/>
              <w:rPr>
                <w:sz w:val="18"/>
                <w:szCs w:val="18"/>
              </w:rPr>
            </w:pPr>
            <w:r>
              <w:rPr>
                <w:sz w:val="18"/>
                <w:szCs w:val="18"/>
              </w:rPr>
              <w:t>-</w:t>
            </w:r>
          </w:p>
        </w:tc>
        <w:tc>
          <w:tcPr>
            <w:tcW w:w="1092" w:type="dxa"/>
          </w:tcPr>
          <w:p w14:paraId="338A40DB" w14:textId="0718EBB1" w:rsidR="00F9682D" w:rsidRPr="00523FF9" w:rsidRDefault="00F9682D" w:rsidP="00523FF9">
            <w:pPr>
              <w:spacing w:after="0" w:line="240" w:lineRule="auto"/>
              <w:jc w:val="right"/>
              <w:rPr>
                <w:sz w:val="18"/>
                <w:szCs w:val="18"/>
              </w:rPr>
            </w:pPr>
            <w:r>
              <w:rPr>
                <w:sz w:val="18"/>
                <w:szCs w:val="18"/>
              </w:rPr>
              <w:t>68</w:t>
            </w:r>
          </w:p>
        </w:tc>
      </w:tr>
      <w:tr w:rsidR="00F9682D" w:rsidRPr="00E72D85" w14:paraId="0AC3E6D7" w14:textId="77777777" w:rsidTr="00F9682D">
        <w:tc>
          <w:tcPr>
            <w:tcW w:w="6043" w:type="dxa"/>
          </w:tcPr>
          <w:p w14:paraId="0E242A13" w14:textId="755F9E0E" w:rsidR="00F9682D" w:rsidRPr="00E72D85" w:rsidRDefault="00F9682D" w:rsidP="00F01EE5">
            <w:pPr>
              <w:spacing w:after="80" w:line="240" w:lineRule="auto"/>
              <w:rPr>
                <w:noProof/>
                <w:lang w:eastAsia="en-US"/>
              </w:rPr>
            </w:pPr>
            <w:r w:rsidRPr="00F9682D">
              <w:rPr>
                <w:noProof/>
                <w:lang w:eastAsia="en-US"/>
              </w:rPr>
              <w:t>Accumulated surplus</w:t>
            </w:r>
          </w:p>
        </w:tc>
        <w:tc>
          <w:tcPr>
            <w:tcW w:w="1091" w:type="dxa"/>
            <w:tcBorders>
              <w:bottom w:val="single" w:sz="4" w:space="0" w:color="auto"/>
            </w:tcBorders>
          </w:tcPr>
          <w:p w14:paraId="1C6EC743" w14:textId="621690D5" w:rsidR="00F9682D" w:rsidRPr="00523FF9" w:rsidRDefault="00F9682D" w:rsidP="00523FF9">
            <w:pPr>
              <w:spacing w:after="0" w:line="240" w:lineRule="auto"/>
              <w:jc w:val="right"/>
              <w:rPr>
                <w:sz w:val="18"/>
                <w:szCs w:val="18"/>
              </w:rPr>
            </w:pPr>
            <w:r>
              <w:rPr>
                <w:sz w:val="18"/>
                <w:szCs w:val="18"/>
              </w:rPr>
              <w:t>36</w:t>
            </w:r>
          </w:p>
        </w:tc>
        <w:tc>
          <w:tcPr>
            <w:tcW w:w="1097" w:type="dxa"/>
            <w:tcBorders>
              <w:bottom w:val="single" w:sz="4" w:space="0" w:color="auto"/>
            </w:tcBorders>
          </w:tcPr>
          <w:p w14:paraId="60DF1D32" w14:textId="16BF29AD" w:rsidR="00F9682D" w:rsidRPr="00523FF9" w:rsidRDefault="00F9682D" w:rsidP="00523FF9">
            <w:pPr>
              <w:spacing w:after="0" w:line="240" w:lineRule="auto"/>
              <w:jc w:val="right"/>
              <w:rPr>
                <w:sz w:val="18"/>
                <w:szCs w:val="18"/>
              </w:rPr>
            </w:pPr>
            <w:r>
              <w:rPr>
                <w:sz w:val="18"/>
                <w:szCs w:val="18"/>
              </w:rPr>
              <w:t>-</w:t>
            </w:r>
          </w:p>
        </w:tc>
        <w:tc>
          <w:tcPr>
            <w:tcW w:w="1159" w:type="dxa"/>
            <w:tcBorders>
              <w:bottom w:val="single" w:sz="4" w:space="0" w:color="auto"/>
            </w:tcBorders>
          </w:tcPr>
          <w:p w14:paraId="6A6FE86B" w14:textId="3EAE93B6" w:rsidR="00F9682D" w:rsidRPr="00523FF9" w:rsidRDefault="00F9682D" w:rsidP="00523FF9">
            <w:pPr>
              <w:spacing w:after="0" w:line="240" w:lineRule="auto"/>
              <w:jc w:val="right"/>
              <w:rPr>
                <w:sz w:val="18"/>
                <w:szCs w:val="18"/>
              </w:rPr>
            </w:pPr>
            <w:r>
              <w:rPr>
                <w:sz w:val="18"/>
                <w:szCs w:val="18"/>
              </w:rPr>
              <w:t>-</w:t>
            </w:r>
          </w:p>
        </w:tc>
        <w:tc>
          <w:tcPr>
            <w:tcW w:w="1092" w:type="dxa"/>
            <w:tcBorders>
              <w:bottom w:val="single" w:sz="4" w:space="0" w:color="auto"/>
            </w:tcBorders>
          </w:tcPr>
          <w:p w14:paraId="6234483B" w14:textId="4A6579FE" w:rsidR="00F9682D" w:rsidRPr="00523FF9" w:rsidRDefault="00F9682D" w:rsidP="00523FF9">
            <w:pPr>
              <w:spacing w:after="0" w:line="240" w:lineRule="auto"/>
              <w:jc w:val="right"/>
              <w:rPr>
                <w:sz w:val="18"/>
                <w:szCs w:val="18"/>
              </w:rPr>
            </w:pPr>
            <w:r>
              <w:rPr>
                <w:sz w:val="18"/>
                <w:szCs w:val="18"/>
              </w:rPr>
              <w:t>35</w:t>
            </w:r>
          </w:p>
        </w:tc>
      </w:tr>
      <w:tr w:rsidR="00F9682D" w:rsidRPr="00E72D85" w14:paraId="78A8CB0A" w14:textId="77777777" w:rsidTr="00F9682D">
        <w:tc>
          <w:tcPr>
            <w:tcW w:w="6043" w:type="dxa"/>
          </w:tcPr>
          <w:p w14:paraId="0885FC0B" w14:textId="06270E44" w:rsidR="00F9682D" w:rsidRPr="00F9682D" w:rsidRDefault="00F9682D" w:rsidP="00F01EE5">
            <w:pPr>
              <w:spacing w:after="80" w:line="240" w:lineRule="auto"/>
              <w:rPr>
                <w:b/>
                <w:noProof/>
                <w:lang w:eastAsia="en-US"/>
              </w:rPr>
            </w:pPr>
            <w:r w:rsidRPr="00F9682D">
              <w:rPr>
                <w:b/>
                <w:noProof/>
                <w:lang w:eastAsia="en-US"/>
              </w:rPr>
              <w:t>Total administered equity</w:t>
            </w:r>
          </w:p>
        </w:tc>
        <w:tc>
          <w:tcPr>
            <w:tcW w:w="1091" w:type="dxa"/>
            <w:tcBorders>
              <w:top w:val="single" w:sz="4" w:space="0" w:color="auto"/>
              <w:bottom w:val="single" w:sz="4" w:space="0" w:color="auto"/>
            </w:tcBorders>
            <w:shd w:val="clear" w:color="auto" w:fill="D9D9D9" w:themeFill="background1" w:themeFillShade="D9"/>
          </w:tcPr>
          <w:p w14:paraId="1722DD3C" w14:textId="235B0B61" w:rsidR="00F9682D" w:rsidRPr="00F9682D" w:rsidRDefault="00F9682D" w:rsidP="00523FF9">
            <w:pPr>
              <w:spacing w:after="0" w:line="240" w:lineRule="auto"/>
              <w:jc w:val="right"/>
              <w:rPr>
                <w:b/>
                <w:color w:val="FFFFFF" w:themeColor="background1"/>
                <w:sz w:val="18"/>
                <w:szCs w:val="18"/>
              </w:rPr>
            </w:pPr>
            <w:r w:rsidRPr="00F9682D">
              <w:rPr>
                <w:b/>
                <w:color w:val="FFFFFF" w:themeColor="background1"/>
                <w:sz w:val="18"/>
                <w:szCs w:val="18"/>
              </w:rPr>
              <w:t>103</w:t>
            </w:r>
          </w:p>
        </w:tc>
        <w:tc>
          <w:tcPr>
            <w:tcW w:w="1097" w:type="dxa"/>
            <w:tcBorders>
              <w:top w:val="single" w:sz="4" w:space="0" w:color="auto"/>
              <w:bottom w:val="single" w:sz="4" w:space="0" w:color="auto"/>
            </w:tcBorders>
            <w:shd w:val="clear" w:color="auto" w:fill="D9D9D9" w:themeFill="background1" w:themeFillShade="D9"/>
          </w:tcPr>
          <w:p w14:paraId="2F8DF2DB" w14:textId="76D03AB3" w:rsidR="00F9682D" w:rsidRPr="00F9682D" w:rsidRDefault="00F9682D" w:rsidP="00523FF9">
            <w:pPr>
              <w:spacing w:after="0" w:line="240" w:lineRule="auto"/>
              <w:jc w:val="right"/>
              <w:rPr>
                <w:b/>
                <w:color w:val="FFFFFF" w:themeColor="background1"/>
                <w:sz w:val="18"/>
                <w:szCs w:val="18"/>
              </w:rPr>
            </w:pPr>
            <w:r w:rsidRPr="00F9682D">
              <w:rPr>
                <w:b/>
                <w:color w:val="FFFFFF" w:themeColor="background1"/>
                <w:sz w:val="18"/>
                <w:szCs w:val="18"/>
              </w:rPr>
              <w:t>-</w:t>
            </w:r>
          </w:p>
        </w:tc>
        <w:tc>
          <w:tcPr>
            <w:tcW w:w="1159" w:type="dxa"/>
            <w:tcBorders>
              <w:top w:val="single" w:sz="4" w:space="0" w:color="auto"/>
              <w:bottom w:val="single" w:sz="4" w:space="0" w:color="auto"/>
            </w:tcBorders>
            <w:shd w:val="clear" w:color="auto" w:fill="D9D9D9" w:themeFill="background1" w:themeFillShade="D9"/>
          </w:tcPr>
          <w:p w14:paraId="73AA8DE7" w14:textId="2D68DEE6" w:rsidR="00F9682D" w:rsidRPr="00F9682D" w:rsidRDefault="00F9682D" w:rsidP="00523FF9">
            <w:pPr>
              <w:spacing w:after="0" w:line="240" w:lineRule="auto"/>
              <w:jc w:val="right"/>
              <w:rPr>
                <w:b/>
                <w:color w:val="FFFFFF" w:themeColor="background1"/>
                <w:sz w:val="18"/>
                <w:szCs w:val="18"/>
              </w:rPr>
            </w:pPr>
            <w:r w:rsidRPr="00F9682D">
              <w:rPr>
                <w:b/>
                <w:color w:val="FFFFFF" w:themeColor="background1"/>
                <w:sz w:val="18"/>
                <w:szCs w:val="18"/>
              </w:rPr>
              <w:t>-</w:t>
            </w:r>
          </w:p>
        </w:tc>
        <w:tc>
          <w:tcPr>
            <w:tcW w:w="1092" w:type="dxa"/>
            <w:tcBorders>
              <w:top w:val="single" w:sz="4" w:space="0" w:color="auto"/>
              <w:bottom w:val="single" w:sz="4" w:space="0" w:color="auto"/>
            </w:tcBorders>
            <w:shd w:val="clear" w:color="auto" w:fill="D9D9D9" w:themeFill="background1" w:themeFillShade="D9"/>
          </w:tcPr>
          <w:p w14:paraId="7112C8A8" w14:textId="2B3BF526" w:rsidR="00F9682D" w:rsidRPr="00F9682D" w:rsidRDefault="00F9682D" w:rsidP="00523FF9">
            <w:pPr>
              <w:spacing w:after="0" w:line="240" w:lineRule="auto"/>
              <w:jc w:val="right"/>
              <w:rPr>
                <w:b/>
                <w:color w:val="FFFFFF" w:themeColor="background1"/>
                <w:sz w:val="18"/>
                <w:szCs w:val="18"/>
              </w:rPr>
            </w:pPr>
            <w:r w:rsidRPr="00F9682D">
              <w:rPr>
                <w:b/>
                <w:color w:val="FFFFFF" w:themeColor="background1"/>
                <w:sz w:val="18"/>
                <w:szCs w:val="18"/>
              </w:rPr>
              <w:t>103</w:t>
            </w:r>
          </w:p>
        </w:tc>
      </w:tr>
    </w:tbl>
    <w:p w14:paraId="6853A280" w14:textId="77777777" w:rsidR="00E72D85" w:rsidRDefault="00E72D85" w:rsidP="00F01EE5">
      <w:pPr>
        <w:spacing w:after="80" w:line="240" w:lineRule="auto"/>
        <w:rPr>
          <w:noProof/>
          <w:sz w:val="36"/>
          <w:szCs w:val="36"/>
          <w:lang w:eastAsia="en-US"/>
        </w:rPr>
      </w:pPr>
    </w:p>
    <w:p w14:paraId="71994A54" w14:textId="77777777" w:rsidR="00F9682D" w:rsidRPr="00F9682D" w:rsidRDefault="00F9682D" w:rsidP="00F9682D">
      <w:pPr>
        <w:spacing w:before="60" w:after="0" w:line="206" w:lineRule="exact"/>
        <w:ind w:left="72"/>
        <w:textAlignment w:val="baseline"/>
        <w:rPr>
          <w:rFonts w:ascii="Tahoma" w:eastAsia="Tahoma" w:hAnsi="Tahoma" w:cs="Times New Roman"/>
          <w:i/>
          <w:color w:val="000000"/>
          <w:sz w:val="15"/>
          <w:szCs w:val="22"/>
          <w:lang w:val="en-US" w:eastAsia="en-US"/>
        </w:rPr>
      </w:pPr>
      <w:r w:rsidRPr="00F9682D">
        <w:rPr>
          <w:rFonts w:ascii="Tahoma" w:eastAsia="Tahoma" w:hAnsi="Tahoma" w:cs="Times New Roman"/>
          <w:i/>
          <w:color w:val="000000"/>
          <w:sz w:val="15"/>
          <w:szCs w:val="22"/>
          <w:lang w:val="en-US" w:eastAsia="en-US"/>
        </w:rPr>
        <w:t xml:space="preserve">* In keeping with the </w:t>
      </w:r>
      <w:r w:rsidRPr="00F9682D">
        <w:rPr>
          <w:rFonts w:ascii="Verdana" w:eastAsia="Verdana" w:hAnsi="Verdana" w:cs="Times New Roman"/>
          <w:i/>
          <w:color w:val="000000"/>
          <w:sz w:val="13"/>
          <w:szCs w:val="22"/>
          <w:lang w:val="en-US" w:eastAsia="en-US"/>
        </w:rPr>
        <w:t>2020</w:t>
      </w:r>
      <w:r w:rsidRPr="00F9682D">
        <w:rPr>
          <w:rFonts w:ascii="Verdana" w:eastAsia="Verdana" w:hAnsi="Verdana" w:cs="Times New Roman"/>
          <w:i/>
          <w:color w:val="000000"/>
          <w:sz w:val="13"/>
          <w:szCs w:val="22"/>
          <w:vertAlign w:val="superscript"/>
          <w:lang w:val="en-US" w:eastAsia="en-US"/>
        </w:rPr>
        <w:t>-</w:t>
      </w:r>
      <w:r w:rsidRPr="00F9682D">
        <w:rPr>
          <w:rFonts w:ascii="Verdana" w:eastAsia="Verdana" w:hAnsi="Verdana" w:cs="Times New Roman"/>
          <w:i/>
          <w:color w:val="000000"/>
          <w:sz w:val="13"/>
          <w:szCs w:val="22"/>
          <w:lang w:val="en-US" w:eastAsia="en-US"/>
        </w:rPr>
        <w:t xml:space="preserve">21 </w:t>
      </w:r>
      <w:r w:rsidRPr="00F9682D">
        <w:rPr>
          <w:rFonts w:ascii="Tahoma" w:eastAsia="Tahoma" w:hAnsi="Tahoma" w:cs="Times New Roman"/>
          <w:i/>
          <w:color w:val="000000"/>
          <w:sz w:val="15"/>
          <w:szCs w:val="22"/>
          <w:lang w:val="en-US" w:eastAsia="en-US"/>
        </w:rPr>
        <w:t xml:space="preserve">State Budget Paper's for departments, individual agencies budgeted. </w:t>
      </w:r>
      <w:r w:rsidRPr="00F9682D">
        <w:rPr>
          <w:rFonts w:ascii="Tahoma" w:eastAsia="Tahoma" w:hAnsi="Tahoma" w:cs="Times New Roman"/>
          <w:i/>
          <w:color w:val="000000"/>
          <w:sz w:val="15"/>
          <w:szCs w:val="22"/>
          <w:lang w:val="en-US" w:eastAsia="en-US"/>
        </w:rPr>
        <w:br/>
        <w:t xml:space="preserve">Statements of Financial Position were not published as part of the </w:t>
      </w:r>
      <w:r w:rsidRPr="00F9682D">
        <w:rPr>
          <w:rFonts w:ascii="Verdana" w:eastAsia="Verdana" w:hAnsi="Verdana" w:cs="Times New Roman"/>
          <w:i/>
          <w:color w:val="000000"/>
          <w:sz w:val="13"/>
          <w:szCs w:val="22"/>
          <w:lang w:val="en-US" w:eastAsia="en-US"/>
        </w:rPr>
        <w:t xml:space="preserve">2020-21 </w:t>
      </w:r>
      <w:r w:rsidRPr="00F9682D">
        <w:rPr>
          <w:rFonts w:ascii="Tahoma" w:eastAsia="Tahoma" w:hAnsi="Tahoma" w:cs="Times New Roman"/>
          <w:i/>
          <w:color w:val="000000"/>
          <w:sz w:val="15"/>
          <w:szCs w:val="22"/>
          <w:lang w:val="en-US" w:eastAsia="en-US"/>
        </w:rPr>
        <w:t>Service Delivery Statements.</w:t>
      </w:r>
    </w:p>
    <w:p w14:paraId="5120C7AE" w14:textId="77777777" w:rsidR="00F9682D" w:rsidRDefault="00F9682D" w:rsidP="00F9682D">
      <w:pPr>
        <w:rPr>
          <w:noProof/>
          <w:lang w:eastAsia="en-US"/>
        </w:rPr>
      </w:pPr>
    </w:p>
    <w:p w14:paraId="5353158D" w14:textId="71F26620" w:rsidR="00F9682D" w:rsidRPr="007529A1" w:rsidRDefault="00F9682D" w:rsidP="00F9682D">
      <w:pPr>
        <w:rPr>
          <w:rFonts w:ascii="Tahoma" w:eastAsia="Tahoma" w:hAnsi="Tahoma" w:cs="Times New Roman"/>
          <w:color w:val="000000"/>
          <w:spacing w:val="9"/>
          <w:sz w:val="18"/>
          <w:szCs w:val="18"/>
          <w:lang w:val="en-US" w:eastAsia="en-US"/>
        </w:rPr>
      </w:pPr>
      <w:r w:rsidRPr="007529A1">
        <w:rPr>
          <w:rFonts w:ascii="Tahoma" w:eastAsia="Tahoma" w:hAnsi="Tahoma" w:cs="Times New Roman"/>
          <w:color w:val="000000"/>
          <w:spacing w:val="9"/>
          <w:sz w:val="18"/>
          <w:szCs w:val="18"/>
          <w:lang w:val="en-US" w:eastAsia="en-US"/>
        </w:rPr>
        <w:t>**GRANTS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992"/>
        <w:gridCol w:w="1134"/>
        <w:gridCol w:w="1134"/>
        <w:gridCol w:w="1131"/>
      </w:tblGrid>
      <w:tr w:rsidR="007529A1" w14:paraId="7524DC1F" w14:textId="77777777" w:rsidTr="007529A1">
        <w:tc>
          <w:tcPr>
            <w:tcW w:w="6091" w:type="dxa"/>
          </w:tcPr>
          <w:p w14:paraId="4BADA31C" w14:textId="77777777" w:rsidR="007529A1" w:rsidRPr="007529A1" w:rsidRDefault="007529A1" w:rsidP="007529A1">
            <w:pPr>
              <w:rPr>
                <w:b/>
                <w:noProof/>
                <w:sz w:val="18"/>
                <w:szCs w:val="18"/>
                <w:lang w:eastAsia="en-US"/>
              </w:rPr>
            </w:pPr>
            <w:r w:rsidRPr="007529A1">
              <w:rPr>
                <w:b/>
                <w:noProof/>
                <w:sz w:val="18"/>
                <w:szCs w:val="18"/>
                <w:lang w:eastAsia="en-US"/>
              </w:rPr>
              <w:t>Western Cape Communities Co-Existence Agreement</w:t>
            </w:r>
          </w:p>
          <w:p w14:paraId="5F574B07" w14:textId="77777777" w:rsidR="007529A1" w:rsidRPr="007529A1" w:rsidRDefault="007529A1" w:rsidP="007529A1">
            <w:pPr>
              <w:jc w:val="both"/>
              <w:rPr>
                <w:noProof/>
                <w:sz w:val="18"/>
                <w:szCs w:val="18"/>
                <w:lang w:eastAsia="en-US"/>
              </w:rPr>
            </w:pPr>
            <w:r w:rsidRPr="007529A1">
              <w:rPr>
                <w:noProof/>
                <w:sz w:val="18"/>
                <w:szCs w:val="18"/>
                <w:lang w:eastAsia="en-US"/>
              </w:rPr>
              <w:t>The funding for the royalty payments is to meet the annual payment the Queensland Government pays to the trustee of the Western Cape Community Trust under the Western Cape Co-Existence Agreement.</w:t>
            </w:r>
          </w:p>
          <w:p w14:paraId="2CB6B4D4" w14:textId="32E62DED" w:rsidR="007529A1" w:rsidRPr="007529A1" w:rsidRDefault="007529A1" w:rsidP="007529A1">
            <w:pPr>
              <w:jc w:val="both"/>
              <w:rPr>
                <w:noProof/>
                <w:sz w:val="18"/>
                <w:szCs w:val="18"/>
                <w:lang w:eastAsia="en-US"/>
              </w:rPr>
            </w:pPr>
            <w:r w:rsidRPr="007529A1">
              <w:rPr>
                <w:noProof/>
                <w:sz w:val="18"/>
                <w:szCs w:val="18"/>
                <w:lang w:eastAsia="en-US"/>
              </w:rPr>
              <w:t>The objective of the Trust is to promote and beneht the general welfare of the communities described in the Western Cape Co-Existence Agreement, including the Aboriginal communities and Traditional Owners of Western Cape York Peninsula.</w:t>
            </w:r>
          </w:p>
        </w:tc>
        <w:tc>
          <w:tcPr>
            <w:tcW w:w="992" w:type="dxa"/>
            <w:vAlign w:val="bottom"/>
          </w:tcPr>
          <w:p w14:paraId="7843EEB2" w14:textId="71BD38D6" w:rsidR="007529A1" w:rsidRPr="007529A1" w:rsidRDefault="007529A1" w:rsidP="007529A1">
            <w:pPr>
              <w:jc w:val="right"/>
              <w:rPr>
                <w:noProof/>
                <w:sz w:val="18"/>
                <w:szCs w:val="18"/>
                <w:lang w:eastAsia="en-US"/>
              </w:rPr>
            </w:pPr>
            <w:r>
              <w:rPr>
                <w:noProof/>
                <w:sz w:val="18"/>
                <w:szCs w:val="18"/>
                <w:lang w:eastAsia="en-US"/>
              </w:rPr>
              <w:t>-</w:t>
            </w:r>
          </w:p>
        </w:tc>
        <w:tc>
          <w:tcPr>
            <w:tcW w:w="1134" w:type="dxa"/>
            <w:vAlign w:val="bottom"/>
          </w:tcPr>
          <w:p w14:paraId="61292004" w14:textId="77777777" w:rsidR="007529A1" w:rsidRPr="007529A1" w:rsidRDefault="007529A1" w:rsidP="007529A1">
            <w:pPr>
              <w:jc w:val="right"/>
              <w:rPr>
                <w:noProof/>
                <w:sz w:val="18"/>
                <w:szCs w:val="18"/>
                <w:lang w:eastAsia="en-US"/>
              </w:rPr>
            </w:pPr>
          </w:p>
        </w:tc>
        <w:tc>
          <w:tcPr>
            <w:tcW w:w="1134" w:type="dxa"/>
            <w:vAlign w:val="bottom"/>
          </w:tcPr>
          <w:p w14:paraId="01BE3550" w14:textId="77777777" w:rsidR="007529A1" w:rsidRPr="007529A1" w:rsidRDefault="007529A1" w:rsidP="007529A1">
            <w:pPr>
              <w:jc w:val="right"/>
              <w:rPr>
                <w:noProof/>
                <w:sz w:val="18"/>
                <w:szCs w:val="18"/>
                <w:lang w:eastAsia="en-US"/>
              </w:rPr>
            </w:pPr>
          </w:p>
        </w:tc>
        <w:tc>
          <w:tcPr>
            <w:tcW w:w="1131" w:type="dxa"/>
            <w:vAlign w:val="bottom"/>
          </w:tcPr>
          <w:p w14:paraId="790FFB33" w14:textId="510DD7FD" w:rsidR="007529A1" w:rsidRPr="007529A1" w:rsidRDefault="007529A1" w:rsidP="007529A1">
            <w:pPr>
              <w:jc w:val="right"/>
              <w:rPr>
                <w:noProof/>
                <w:sz w:val="18"/>
                <w:szCs w:val="18"/>
                <w:lang w:eastAsia="en-US"/>
              </w:rPr>
            </w:pPr>
            <w:r>
              <w:rPr>
                <w:noProof/>
                <w:sz w:val="18"/>
                <w:szCs w:val="18"/>
                <w:lang w:eastAsia="en-US"/>
              </w:rPr>
              <w:t>5,379</w:t>
            </w:r>
          </w:p>
        </w:tc>
      </w:tr>
      <w:tr w:rsidR="007529A1" w14:paraId="3EF1CA74" w14:textId="77777777" w:rsidTr="007529A1">
        <w:tc>
          <w:tcPr>
            <w:tcW w:w="6091" w:type="dxa"/>
          </w:tcPr>
          <w:p w14:paraId="1F34939B" w14:textId="77777777" w:rsidR="007529A1" w:rsidRPr="007529A1" w:rsidRDefault="007529A1" w:rsidP="007529A1">
            <w:pPr>
              <w:rPr>
                <w:b/>
                <w:noProof/>
                <w:sz w:val="18"/>
                <w:szCs w:val="18"/>
                <w:lang w:eastAsia="en-US"/>
              </w:rPr>
            </w:pPr>
            <w:r w:rsidRPr="007529A1">
              <w:rPr>
                <w:b/>
                <w:noProof/>
                <w:sz w:val="18"/>
                <w:szCs w:val="18"/>
                <w:lang w:eastAsia="en-US"/>
              </w:rPr>
              <w:t>Family Responsibilities Commission</w:t>
            </w:r>
          </w:p>
          <w:p w14:paraId="221D8720" w14:textId="3F0F741B" w:rsidR="007529A1" w:rsidRPr="007529A1" w:rsidRDefault="007529A1" w:rsidP="007529A1">
            <w:pPr>
              <w:jc w:val="both"/>
              <w:rPr>
                <w:noProof/>
                <w:sz w:val="18"/>
                <w:szCs w:val="18"/>
                <w:lang w:eastAsia="en-US"/>
              </w:rPr>
            </w:pPr>
            <w:r w:rsidRPr="007529A1">
              <w:rPr>
                <w:noProof/>
                <w:sz w:val="18"/>
                <w:szCs w:val="18"/>
                <w:lang w:eastAsia="en-US"/>
              </w:rPr>
              <w:t>The Family Responsibility Commission (FRC) is jointly funded by the Queensland and Commonwealth governments. Payments to the FRC are for operating costs for the Commission to support welfare reform and responsible standards of behaviour, local authority and wellbeing.</w:t>
            </w:r>
          </w:p>
        </w:tc>
        <w:tc>
          <w:tcPr>
            <w:tcW w:w="992" w:type="dxa"/>
            <w:vAlign w:val="bottom"/>
          </w:tcPr>
          <w:p w14:paraId="61D5A5D3" w14:textId="1B23E1AD" w:rsidR="007529A1" w:rsidRPr="007529A1" w:rsidRDefault="007529A1" w:rsidP="007529A1">
            <w:pPr>
              <w:jc w:val="right"/>
              <w:rPr>
                <w:noProof/>
                <w:sz w:val="18"/>
                <w:szCs w:val="18"/>
                <w:lang w:eastAsia="en-US"/>
              </w:rPr>
            </w:pPr>
            <w:r>
              <w:rPr>
                <w:noProof/>
                <w:sz w:val="18"/>
                <w:szCs w:val="18"/>
                <w:lang w:eastAsia="en-US"/>
              </w:rPr>
              <w:t>2,080</w:t>
            </w:r>
          </w:p>
        </w:tc>
        <w:tc>
          <w:tcPr>
            <w:tcW w:w="1134" w:type="dxa"/>
            <w:vAlign w:val="bottom"/>
          </w:tcPr>
          <w:p w14:paraId="5C476944" w14:textId="77777777" w:rsidR="007529A1" w:rsidRPr="007529A1" w:rsidRDefault="007529A1" w:rsidP="007529A1">
            <w:pPr>
              <w:jc w:val="right"/>
              <w:rPr>
                <w:noProof/>
                <w:sz w:val="18"/>
                <w:szCs w:val="18"/>
                <w:lang w:eastAsia="en-US"/>
              </w:rPr>
            </w:pPr>
          </w:p>
        </w:tc>
        <w:tc>
          <w:tcPr>
            <w:tcW w:w="1134" w:type="dxa"/>
            <w:vAlign w:val="bottom"/>
          </w:tcPr>
          <w:p w14:paraId="3A9E38D5" w14:textId="77777777" w:rsidR="007529A1" w:rsidRPr="007529A1" w:rsidRDefault="007529A1" w:rsidP="007529A1">
            <w:pPr>
              <w:jc w:val="right"/>
              <w:rPr>
                <w:noProof/>
                <w:sz w:val="18"/>
                <w:szCs w:val="18"/>
                <w:lang w:eastAsia="en-US"/>
              </w:rPr>
            </w:pPr>
          </w:p>
        </w:tc>
        <w:tc>
          <w:tcPr>
            <w:tcW w:w="1131" w:type="dxa"/>
            <w:vAlign w:val="bottom"/>
          </w:tcPr>
          <w:p w14:paraId="62F72921" w14:textId="4A955861" w:rsidR="007529A1" w:rsidRPr="007529A1" w:rsidRDefault="007529A1" w:rsidP="007529A1">
            <w:pPr>
              <w:jc w:val="right"/>
              <w:rPr>
                <w:noProof/>
                <w:sz w:val="18"/>
                <w:szCs w:val="18"/>
                <w:lang w:eastAsia="en-US"/>
              </w:rPr>
            </w:pPr>
            <w:r>
              <w:rPr>
                <w:noProof/>
                <w:sz w:val="18"/>
                <w:szCs w:val="18"/>
                <w:lang w:eastAsia="en-US"/>
              </w:rPr>
              <w:t>4,962</w:t>
            </w:r>
          </w:p>
        </w:tc>
      </w:tr>
      <w:tr w:rsidR="007529A1" w14:paraId="6CF921A4" w14:textId="77777777" w:rsidTr="007529A1">
        <w:tc>
          <w:tcPr>
            <w:tcW w:w="6091" w:type="dxa"/>
          </w:tcPr>
          <w:p w14:paraId="7FAB2E36" w14:textId="77777777" w:rsidR="007529A1" w:rsidRPr="007529A1" w:rsidRDefault="007529A1" w:rsidP="007529A1">
            <w:pPr>
              <w:jc w:val="both"/>
              <w:rPr>
                <w:b/>
                <w:noProof/>
                <w:sz w:val="18"/>
                <w:szCs w:val="18"/>
                <w:lang w:eastAsia="en-US"/>
              </w:rPr>
            </w:pPr>
            <w:r w:rsidRPr="007529A1">
              <w:rPr>
                <w:b/>
                <w:noProof/>
                <w:sz w:val="18"/>
                <w:szCs w:val="18"/>
                <w:lang w:eastAsia="en-US"/>
              </w:rPr>
              <w:t>Woorabinda Aboriginal Shire Council</w:t>
            </w:r>
          </w:p>
          <w:p w14:paraId="5CF09A75" w14:textId="6518DB14" w:rsidR="007529A1" w:rsidRPr="007529A1" w:rsidRDefault="007529A1" w:rsidP="007529A1">
            <w:pPr>
              <w:jc w:val="both"/>
              <w:rPr>
                <w:noProof/>
                <w:sz w:val="18"/>
                <w:szCs w:val="18"/>
                <w:lang w:eastAsia="en-US"/>
              </w:rPr>
            </w:pPr>
            <w:r w:rsidRPr="007529A1">
              <w:rPr>
                <w:noProof/>
                <w:sz w:val="18"/>
                <w:szCs w:val="18"/>
                <w:lang w:eastAsia="en-US"/>
              </w:rPr>
              <w:t>Transfer of Land and Manager Residence at 32 Munns Drive Woorabinda (Refer to the Statement of Changes in Equity and Note</w:t>
            </w:r>
          </w:p>
        </w:tc>
        <w:tc>
          <w:tcPr>
            <w:tcW w:w="992" w:type="dxa"/>
            <w:vAlign w:val="bottom"/>
          </w:tcPr>
          <w:p w14:paraId="15625DF0" w14:textId="5E6C535C" w:rsidR="007529A1" w:rsidRPr="007529A1" w:rsidRDefault="007529A1" w:rsidP="007529A1">
            <w:pPr>
              <w:jc w:val="right"/>
              <w:rPr>
                <w:noProof/>
                <w:sz w:val="18"/>
                <w:szCs w:val="18"/>
                <w:lang w:eastAsia="en-US"/>
              </w:rPr>
            </w:pPr>
            <w:r>
              <w:rPr>
                <w:noProof/>
                <w:sz w:val="18"/>
                <w:szCs w:val="18"/>
                <w:lang w:eastAsia="en-US"/>
              </w:rPr>
              <w:t>194</w:t>
            </w:r>
          </w:p>
        </w:tc>
        <w:tc>
          <w:tcPr>
            <w:tcW w:w="1134" w:type="dxa"/>
            <w:vAlign w:val="bottom"/>
          </w:tcPr>
          <w:p w14:paraId="79BA7515" w14:textId="77777777" w:rsidR="007529A1" w:rsidRPr="007529A1" w:rsidRDefault="007529A1" w:rsidP="007529A1">
            <w:pPr>
              <w:jc w:val="right"/>
              <w:rPr>
                <w:noProof/>
                <w:sz w:val="18"/>
                <w:szCs w:val="18"/>
                <w:lang w:eastAsia="en-US"/>
              </w:rPr>
            </w:pPr>
          </w:p>
        </w:tc>
        <w:tc>
          <w:tcPr>
            <w:tcW w:w="1134" w:type="dxa"/>
            <w:vAlign w:val="bottom"/>
          </w:tcPr>
          <w:p w14:paraId="012AAFFA" w14:textId="77777777" w:rsidR="007529A1" w:rsidRPr="007529A1" w:rsidRDefault="007529A1" w:rsidP="007529A1">
            <w:pPr>
              <w:jc w:val="right"/>
              <w:rPr>
                <w:noProof/>
                <w:sz w:val="18"/>
                <w:szCs w:val="18"/>
                <w:lang w:eastAsia="en-US"/>
              </w:rPr>
            </w:pPr>
          </w:p>
        </w:tc>
        <w:tc>
          <w:tcPr>
            <w:tcW w:w="1131" w:type="dxa"/>
            <w:vAlign w:val="bottom"/>
          </w:tcPr>
          <w:p w14:paraId="5DADBB59" w14:textId="7CC6CD41" w:rsidR="007529A1" w:rsidRPr="007529A1" w:rsidRDefault="007529A1" w:rsidP="007529A1">
            <w:pPr>
              <w:jc w:val="right"/>
              <w:rPr>
                <w:noProof/>
                <w:sz w:val="18"/>
                <w:szCs w:val="18"/>
                <w:lang w:eastAsia="en-US"/>
              </w:rPr>
            </w:pPr>
            <w:r>
              <w:rPr>
                <w:noProof/>
                <w:sz w:val="18"/>
                <w:szCs w:val="18"/>
                <w:lang w:eastAsia="en-US"/>
              </w:rPr>
              <w:t>-</w:t>
            </w:r>
          </w:p>
        </w:tc>
      </w:tr>
      <w:tr w:rsidR="007529A1" w14:paraId="1E219554" w14:textId="77777777" w:rsidTr="007529A1">
        <w:tc>
          <w:tcPr>
            <w:tcW w:w="6091" w:type="dxa"/>
          </w:tcPr>
          <w:p w14:paraId="2C8C93DB" w14:textId="56F50D06" w:rsidR="007529A1" w:rsidRPr="007529A1" w:rsidRDefault="007529A1" w:rsidP="007529A1">
            <w:pPr>
              <w:jc w:val="both"/>
              <w:rPr>
                <w:noProof/>
                <w:sz w:val="18"/>
                <w:szCs w:val="18"/>
                <w:lang w:eastAsia="en-US"/>
              </w:rPr>
            </w:pPr>
            <w:r w:rsidRPr="007529A1">
              <w:rPr>
                <w:b/>
                <w:noProof/>
                <w:lang w:eastAsia="en-US"/>
              </w:rPr>
              <w:t>Total Administered Expenses</w:t>
            </w:r>
          </w:p>
        </w:tc>
        <w:tc>
          <w:tcPr>
            <w:tcW w:w="992" w:type="dxa"/>
            <w:shd w:val="clear" w:color="auto" w:fill="D9D9D9" w:themeFill="background1" w:themeFillShade="D9"/>
            <w:vAlign w:val="bottom"/>
          </w:tcPr>
          <w:p w14:paraId="2810F507" w14:textId="033A5E42" w:rsidR="007529A1" w:rsidRPr="007529A1" w:rsidRDefault="007529A1" w:rsidP="007529A1">
            <w:pPr>
              <w:jc w:val="right"/>
              <w:rPr>
                <w:b/>
                <w:noProof/>
                <w:color w:val="FFFFFF" w:themeColor="background1"/>
                <w:sz w:val="18"/>
                <w:szCs w:val="18"/>
                <w:lang w:eastAsia="en-US"/>
              </w:rPr>
            </w:pPr>
            <w:r w:rsidRPr="007529A1">
              <w:rPr>
                <w:b/>
                <w:noProof/>
                <w:color w:val="FFFFFF" w:themeColor="background1"/>
                <w:sz w:val="18"/>
                <w:szCs w:val="18"/>
                <w:lang w:eastAsia="en-US"/>
              </w:rPr>
              <w:t>2,274</w:t>
            </w:r>
          </w:p>
        </w:tc>
        <w:tc>
          <w:tcPr>
            <w:tcW w:w="1134" w:type="dxa"/>
            <w:shd w:val="clear" w:color="auto" w:fill="D9D9D9" w:themeFill="background1" w:themeFillShade="D9"/>
            <w:vAlign w:val="bottom"/>
          </w:tcPr>
          <w:p w14:paraId="2D94D76C" w14:textId="713ECED5" w:rsidR="007529A1" w:rsidRPr="007529A1" w:rsidRDefault="007529A1" w:rsidP="007529A1">
            <w:pPr>
              <w:jc w:val="right"/>
              <w:rPr>
                <w:b/>
                <w:noProof/>
                <w:color w:val="FFFFFF" w:themeColor="background1"/>
                <w:sz w:val="18"/>
                <w:szCs w:val="18"/>
                <w:lang w:eastAsia="en-US"/>
              </w:rPr>
            </w:pPr>
            <w:r w:rsidRPr="007529A1">
              <w:rPr>
                <w:b/>
                <w:noProof/>
                <w:color w:val="FFFFFF" w:themeColor="background1"/>
                <w:sz w:val="18"/>
                <w:szCs w:val="18"/>
                <w:lang w:eastAsia="en-US"/>
              </w:rPr>
              <w:t>2,274</w:t>
            </w:r>
          </w:p>
        </w:tc>
        <w:tc>
          <w:tcPr>
            <w:tcW w:w="1134" w:type="dxa"/>
            <w:shd w:val="clear" w:color="auto" w:fill="D9D9D9" w:themeFill="background1" w:themeFillShade="D9"/>
            <w:vAlign w:val="bottom"/>
          </w:tcPr>
          <w:p w14:paraId="421927D2" w14:textId="1191BED0" w:rsidR="007529A1" w:rsidRPr="007529A1" w:rsidRDefault="007529A1" w:rsidP="007529A1">
            <w:pPr>
              <w:jc w:val="right"/>
              <w:rPr>
                <w:b/>
                <w:noProof/>
                <w:color w:val="FFFFFF" w:themeColor="background1"/>
                <w:sz w:val="18"/>
                <w:szCs w:val="18"/>
                <w:lang w:eastAsia="en-US"/>
              </w:rPr>
            </w:pPr>
            <w:r w:rsidRPr="007529A1">
              <w:rPr>
                <w:b/>
                <w:noProof/>
                <w:color w:val="FFFFFF" w:themeColor="background1"/>
                <w:sz w:val="18"/>
                <w:szCs w:val="18"/>
                <w:lang w:eastAsia="en-US"/>
              </w:rPr>
              <w:t>-</w:t>
            </w:r>
          </w:p>
        </w:tc>
        <w:tc>
          <w:tcPr>
            <w:tcW w:w="1131" w:type="dxa"/>
            <w:shd w:val="clear" w:color="auto" w:fill="D9D9D9" w:themeFill="background1" w:themeFillShade="D9"/>
            <w:vAlign w:val="bottom"/>
          </w:tcPr>
          <w:p w14:paraId="5A19781B" w14:textId="1F51FEAB" w:rsidR="007529A1" w:rsidRPr="007529A1" w:rsidRDefault="007529A1" w:rsidP="007529A1">
            <w:pPr>
              <w:jc w:val="right"/>
              <w:rPr>
                <w:b/>
                <w:noProof/>
                <w:color w:val="FFFFFF" w:themeColor="background1"/>
                <w:sz w:val="18"/>
                <w:szCs w:val="18"/>
                <w:lang w:eastAsia="en-US"/>
              </w:rPr>
            </w:pPr>
            <w:r w:rsidRPr="007529A1">
              <w:rPr>
                <w:b/>
                <w:noProof/>
                <w:color w:val="FFFFFF" w:themeColor="background1"/>
                <w:sz w:val="18"/>
                <w:szCs w:val="18"/>
                <w:lang w:eastAsia="en-US"/>
              </w:rPr>
              <w:t>10,341</w:t>
            </w:r>
          </w:p>
        </w:tc>
      </w:tr>
    </w:tbl>
    <w:p w14:paraId="7B44CA9D" w14:textId="77777777" w:rsidR="00F9682D" w:rsidRDefault="00F9682D" w:rsidP="00F9682D">
      <w:pPr>
        <w:rPr>
          <w:noProof/>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9"/>
        <w:gridCol w:w="1056"/>
        <w:gridCol w:w="1062"/>
        <w:gridCol w:w="1159"/>
        <w:gridCol w:w="1056"/>
      </w:tblGrid>
      <w:tr w:rsidR="00D719A7" w14:paraId="2353DC46" w14:textId="77777777" w:rsidTr="00D719A7">
        <w:tc>
          <w:tcPr>
            <w:tcW w:w="10482" w:type="dxa"/>
            <w:gridSpan w:val="5"/>
            <w:shd w:val="clear" w:color="auto" w:fill="D9D9D9" w:themeFill="background1" w:themeFillShade="D9"/>
          </w:tcPr>
          <w:p w14:paraId="7A1218F1" w14:textId="584DEDD1" w:rsidR="00D719A7" w:rsidRDefault="00D719A7" w:rsidP="00A25DE4">
            <w:pPr>
              <w:spacing w:after="80" w:line="240" w:lineRule="auto"/>
            </w:pPr>
            <w:r w:rsidRPr="00D719A7">
              <w:rPr>
                <w:color w:val="FFFFFF" w:themeColor="background1"/>
              </w:rPr>
              <w:t>20.</w:t>
            </w:r>
            <w:r w:rsidRPr="00D719A7">
              <w:rPr>
                <w:color w:val="FFFFFF" w:themeColor="background1"/>
              </w:rPr>
              <w:tab/>
              <w:t>RECONCILIATION OF PAYMENTS FROM CONSOLIDATED FUND TO ADMINISTERED INCOME</w:t>
            </w:r>
          </w:p>
        </w:tc>
      </w:tr>
      <w:tr w:rsidR="00D719A7" w14:paraId="7ACE8B57" w14:textId="77777777" w:rsidTr="00D719A7">
        <w:tc>
          <w:tcPr>
            <w:tcW w:w="6149" w:type="dxa"/>
            <w:shd w:val="clear" w:color="auto" w:fill="D9D9D9" w:themeFill="background1" w:themeFillShade="D9"/>
          </w:tcPr>
          <w:p w14:paraId="633633AF" w14:textId="77777777" w:rsidR="00D719A7" w:rsidRDefault="00D719A7" w:rsidP="00D719A7">
            <w:pPr>
              <w:spacing w:after="80" w:line="240" w:lineRule="auto"/>
            </w:pPr>
          </w:p>
        </w:tc>
        <w:tc>
          <w:tcPr>
            <w:tcW w:w="1056" w:type="dxa"/>
            <w:shd w:val="clear" w:color="auto" w:fill="D9D9D9" w:themeFill="background1" w:themeFillShade="D9"/>
            <w:vAlign w:val="bottom"/>
          </w:tcPr>
          <w:p w14:paraId="6F8E08B9" w14:textId="77777777" w:rsidR="00D719A7" w:rsidRPr="0007563C" w:rsidRDefault="00D719A7" w:rsidP="00D719A7">
            <w:pPr>
              <w:spacing w:after="80" w:line="240" w:lineRule="auto"/>
              <w:jc w:val="right"/>
              <w:rPr>
                <w:b/>
                <w:noProof/>
                <w:sz w:val="16"/>
                <w:szCs w:val="16"/>
                <w:lang w:eastAsia="en-US"/>
              </w:rPr>
            </w:pPr>
            <w:r w:rsidRPr="0007563C">
              <w:rPr>
                <w:b/>
                <w:noProof/>
                <w:sz w:val="16"/>
                <w:szCs w:val="16"/>
                <w:lang w:eastAsia="en-US"/>
              </w:rPr>
              <w:t>2021</w:t>
            </w:r>
          </w:p>
          <w:p w14:paraId="31699AA4" w14:textId="36F19F3D" w:rsidR="00D719A7" w:rsidRDefault="00D719A7" w:rsidP="00D719A7">
            <w:pPr>
              <w:spacing w:after="80" w:line="240" w:lineRule="auto"/>
              <w:jc w:val="right"/>
            </w:pPr>
            <w:r w:rsidRPr="0007563C">
              <w:rPr>
                <w:b/>
                <w:noProof/>
                <w:sz w:val="16"/>
                <w:szCs w:val="16"/>
                <w:lang w:eastAsia="en-US"/>
              </w:rPr>
              <w:t>$’000</w:t>
            </w:r>
          </w:p>
        </w:tc>
        <w:tc>
          <w:tcPr>
            <w:tcW w:w="1062" w:type="dxa"/>
            <w:shd w:val="clear" w:color="auto" w:fill="D9D9D9" w:themeFill="background1" w:themeFillShade="D9"/>
            <w:vAlign w:val="bottom"/>
          </w:tcPr>
          <w:p w14:paraId="6E76AEB7" w14:textId="77777777" w:rsidR="00D719A7" w:rsidRPr="0007563C" w:rsidRDefault="00D719A7" w:rsidP="00D719A7">
            <w:pPr>
              <w:spacing w:after="80" w:line="240" w:lineRule="auto"/>
              <w:jc w:val="right"/>
              <w:rPr>
                <w:b/>
                <w:noProof/>
                <w:sz w:val="16"/>
                <w:szCs w:val="16"/>
                <w:lang w:eastAsia="en-US"/>
              </w:rPr>
            </w:pPr>
            <w:r w:rsidRPr="0007563C">
              <w:rPr>
                <w:b/>
                <w:noProof/>
                <w:sz w:val="16"/>
                <w:szCs w:val="16"/>
                <w:lang w:eastAsia="en-US"/>
              </w:rPr>
              <w:t>BUDGET*</w:t>
            </w:r>
          </w:p>
          <w:p w14:paraId="3B5E45CB" w14:textId="5A198E3A" w:rsidR="00D719A7" w:rsidRDefault="00D719A7" w:rsidP="00D719A7">
            <w:pPr>
              <w:spacing w:after="80" w:line="240" w:lineRule="auto"/>
              <w:jc w:val="right"/>
            </w:pPr>
            <w:r w:rsidRPr="0007563C">
              <w:rPr>
                <w:b/>
                <w:noProof/>
                <w:sz w:val="16"/>
                <w:szCs w:val="16"/>
                <w:lang w:eastAsia="en-US"/>
              </w:rPr>
              <w:t>$’000</w:t>
            </w:r>
          </w:p>
        </w:tc>
        <w:tc>
          <w:tcPr>
            <w:tcW w:w="1159" w:type="dxa"/>
            <w:shd w:val="clear" w:color="auto" w:fill="D9D9D9" w:themeFill="background1" w:themeFillShade="D9"/>
            <w:vAlign w:val="bottom"/>
          </w:tcPr>
          <w:p w14:paraId="217228B4" w14:textId="77777777" w:rsidR="00D719A7" w:rsidRPr="0007563C" w:rsidRDefault="00D719A7" w:rsidP="00D719A7">
            <w:pPr>
              <w:spacing w:after="80" w:line="240" w:lineRule="auto"/>
              <w:jc w:val="right"/>
              <w:rPr>
                <w:b/>
                <w:noProof/>
                <w:sz w:val="16"/>
                <w:szCs w:val="16"/>
                <w:lang w:eastAsia="en-US"/>
              </w:rPr>
            </w:pPr>
            <w:r w:rsidRPr="0007563C">
              <w:rPr>
                <w:b/>
                <w:noProof/>
                <w:sz w:val="16"/>
                <w:szCs w:val="16"/>
                <w:lang w:eastAsia="en-US"/>
              </w:rPr>
              <w:t>BUDGETED VARIANCE*</w:t>
            </w:r>
          </w:p>
          <w:p w14:paraId="2AA849C6" w14:textId="33904EDE" w:rsidR="00D719A7" w:rsidRDefault="00D719A7" w:rsidP="00D719A7">
            <w:pPr>
              <w:spacing w:after="80" w:line="240" w:lineRule="auto"/>
              <w:jc w:val="right"/>
            </w:pPr>
            <w:r w:rsidRPr="0007563C">
              <w:rPr>
                <w:b/>
                <w:noProof/>
                <w:sz w:val="16"/>
                <w:szCs w:val="16"/>
                <w:lang w:eastAsia="en-US"/>
              </w:rPr>
              <w:t>$’000</w:t>
            </w:r>
          </w:p>
        </w:tc>
        <w:tc>
          <w:tcPr>
            <w:tcW w:w="1056" w:type="dxa"/>
            <w:shd w:val="clear" w:color="auto" w:fill="D9D9D9" w:themeFill="background1" w:themeFillShade="D9"/>
            <w:vAlign w:val="bottom"/>
          </w:tcPr>
          <w:p w14:paraId="422E6D72" w14:textId="77777777" w:rsidR="00D719A7" w:rsidRPr="0007563C" w:rsidRDefault="00D719A7" w:rsidP="00D719A7">
            <w:pPr>
              <w:spacing w:after="80" w:line="240" w:lineRule="auto"/>
              <w:jc w:val="right"/>
              <w:rPr>
                <w:b/>
                <w:noProof/>
                <w:sz w:val="16"/>
                <w:szCs w:val="16"/>
                <w:lang w:eastAsia="en-US"/>
              </w:rPr>
            </w:pPr>
            <w:r w:rsidRPr="0007563C">
              <w:rPr>
                <w:b/>
                <w:noProof/>
                <w:sz w:val="16"/>
                <w:szCs w:val="16"/>
                <w:lang w:eastAsia="en-US"/>
              </w:rPr>
              <w:t>2020</w:t>
            </w:r>
          </w:p>
          <w:p w14:paraId="15230048" w14:textId="0A297D3E" w:rsidR="00D719A7" w:rsidRDefault="00D719A7" w:rsidP="00D719A7">
            <w:pPr>
              <w:spacing w:after="80" w:line="240" w:lineRule="auto"/>
              <w:jc w:val="right"/>
            </w:pPr>
            <w:r w:rsidRPr="0007563C">
              <w:rPr>
                <w:b/>
                <w:noProof/>
                <w:sz w:val="16"/>
                <w:szCs w:val="16"/>
                <w:lang w:eastAsia="en-US"/>
              </w:rPr>
              <w:t>$’000</w:t>
            </w:r>
          </w:p>
        </w:tc>
      </w:tr>
      <w:tr w:rsidR="00D719A7" w14:paraId="4FB120B3" w14:textId="77777777" w:rsidTr="00D719A7">
        <w:tc>
          <w:tcPr>
            <w:tcW w:w="6149" w:type="dxa"/>
            <w:vAlign w:val="center"/>
          </w:tcPr>
          <w:p w14:paraId="60C489DB" w14:textId="536702A5" w:rsidR="00D719A7" w:rsidRDefault="00D719A7" w:rsidP="00D719A7">
            <w:pPr>
              <w:spacing w:after="80" w:line="240" w:lineRule="auto"/>
            </w:pPr>
            <w:r>
              <w:rPr>
                <w:rFonts w:ascii="Tahoma" w:eastAsia="Tahoma" w:hAnsi="Tahoma"/>
                <w:color w:val="000000"/>
                <w:sz w:val="15"/>
              </w:rPr>
              <w:t>Original budgeted appropriation revenue</w:t>
            </w:r>
          </w:p>
        </w:tc>
        <w:tc>
          <w:tcPr>
            <w:tcW w:w="1056" w:type="dxa"/>
          </w:tcPr>
          <w:p w14:paraId="6EE97D22" w14:textId="0D929E7B" w:rsidR="00D719A7" w:rsidRPr="00D719A7" w:rsidRDefault="00D719A7" w:rsidP="00D719A7">
            <w:pPr>
              <w:spacing w:after="0" w:line="240" w:lineRule="auto"/>
              <w:jc w:val="right"/>
              <w:rPr>
                <w:sz w:val="18"/>
                <w:szCs w:val="18"/>
              </w:rPr>
            </w:pPr>
            <w:r>
              <w:rPr>
                <w:sz w:val="18"/>
                <w:szCs w:val="18"/>
              </w:rPr>
              <w:t>1,180</w:t>
            </w:r>
          </w:p>
        </w:tc>
        <w:tc>
          <w:tcPr>
            <w:tcW w:w="1062" w:type="dxa"/>
          </w:tcPr>
          <w:p w14:paraId="0E7274BF" w14:textId="4CD69E30" w:rsidR="00D719A7" w:rsidRPr="00D719A7" w:rsidRDefault="00D719A7" w:rsidP="00D719A7">
            <w:pPr>
              <w:spacing w:after="0" w:line="240" w:lineRule="auto"/>
              <w:jc w:val="right"/>
              <w:rPr>
                <w:sz w:val="18"/>
                <w:szCs w:val="18"/>
              </w:rPr>
            </w:pPr>
            <w:r>
              <w:rPr>
                <w:sz w:val="18"/>
                <w:szCs w:val="18"/>
              </w:rPr>
              <w:t>-</w:t>
            </w:r>
          </w:p>
        </w:tc>
        <w:tc>
          <w:tcPr>
            <w:tcW w:w="1159" w:type="dxa"/>
          </w:tcPr>
          <w:p w14:paraId="57F56C5F" w14:textId="607F788B" w:rsidR="00D719A7" w:rsidRPr="00D719A7" w:rsidRDefault="00D719A7" w:rsidP="00D719A7">
            <w:pPr>
              <w:spacing w:after="0" w:line="240" w:lineRule="auto"/>
              <w:jc w:val="right"/>
              <w:rPr>
                <w:sz w:val="18"/>
                <w:szCs w:val="18"/>
              </w:rPr>
            </w:pPr>
            <w:r>
              <w:rPr>
                <w:sz w:val="18"/>
                <w:szCs w:val="18"/>
              </w:rPr>
              <w:t>-</w:t>
            </w:r>
          </w:p>
        </w:tc>
        <w:tc>
          <w:tcPr>
            <w:tcW w:w="1056" w:type="dxa"/>
          </w:tcPr>
          <w:p w14:paraId="7D4B600F" w14:textId="154055EC" w:rsidR="00D719A7" w:rsidRPr="00D719A7" w:rsidRDefault="00D719A7" w:rsidP="00D719A7">
            <w:pPr>
              <w:spacing w:after="0" w:line="240" w:lineRule="auto"/>
              <w:jc w:val="right"/>
              <w:rPr>
                <w:sz w:val="18"/>
                <w:szCs w:val="18"/>
              </w:rPr>
            </w:pPr>
            <w:r>
              <w:rPr>
                <w:sz w:val="18"/>
                <w:szCs w:val="18"/>
              </w:rPr>
              <w:t>10,105</w:t>
            </w:r>
          </w:p>
        </w:tc>
      </w:tr>
      <w:tr w:rsidR="00D719A7" w14:paraId="6722949F" w14:textId="77777777" w:rsidTr="00D719A7">
        <w:tc>
          <w:tcPr>
            <w:tcW w:w="6149" w:type="dxa"/>
            <w:vAlign w:val="center"/>
          </w:tcPr>
          <w:p w14:paraId="5940599A" w14:textId="31DD5D97" w:rsidR="00D719A7" w:rsidRDefault="00D719A7" w:rsidP="00D719A7">
            <w:pPr>
              <w:spacing w:after="80" w:line="240" w:lineRule="auto"/>
            </w:pPr>
            <w:r>
              <w:rPr>
                <w:rFonts w:ascii="Tahoma" w:eastAsia="Tahoma" w:hAnsi="Tahoma"/>
                <w:color w:val="000000"/>
                <w:sz w:val="15"/>
              </w:rPr>
              <w:t>Lapsed Appropriation</w:t>
            </w:r>
          </w:p>
        </w:tc>
        <w:tc>
          <w:tcPr>
            <w:tcW w:w="1056" w:type="dxa"/>
            <w:tcBorders>
              <w:bottom w:val="single" w:sz="4" w:space="0" w:color="auto"/>
            </w:tcBorders>
          </w:tcPr>
          <w:p w14:paraId="14BA5C56" w14:textId="602D0803" w:rsidR="00D719A7" w:rsidRPr="00D719A7" w:rsidRDefault="00D719A7" w:rsidP="00D719A7">
            <w:pPr>
              <w:spacing w:after="0" w:line="240" w:lineRule="auto"/>
              <w:jc w:val="right"/>
              <w:rPr>
                <w:sz w:val="18"/>
                <w:szCs w:val="18"/>
              </w:rPr>
            </w:pPr>
            <w:r>
              <w:rPr>
                <w:sz w:val="18"/>
                <w:szCs w:val="18"/>
              </w:rPr>
              <w:t>-</w:t>
            </w:r>
          </w:p>
        </w:tc>
        <w:tc>
          <w:tcPr>
            <w:tcW w:w="1062" w:type="dxa"/>
            <w:tcBorders>
              <w:bottom w:val="single" w:sz="4" w:space="0" w:color="auto"/>
            </w:tcBorders>
          </w:tcPr>
          <w:p w14:paraId="4C751E97" w14:textId="3A994DA8" w:rsidR="00D719A7" w:rsidRPr="00D719A7" w:rsidRDefault="00D719A7" w:rsidP="00D719A7">
            <w:pPr>
              <w:spacing w:after="0" w:line="240" w:lineRule="auto"/>
              <w:jc w:val="right"/>
              <w:rPr>
                <w:sz w:val="18"/>
                <w:szCs w:val="18"/>
              </w:rPr>
            </w:pPr>
            <w:r>
              <w:rPr>
                <w:sz w:val="18"/>
                <w:szCs w:val="18"/>
              </w:rPr>
              <w:t>-</w:t>
            </w:r>
          </w:p>
        </w:tc>
        <w:tc>
          <w:tcPr>
            <w:tcW w:w="1159" w:type="dxa"/>
            <w:tcBorders>
              <w:bottom w:val="single" w:sz="4" w:space="0" w:color="auto"/>
            </w:tcBorders>
          </w:tcPr>
          <w:p w14:paraId="44236E68" w14:textId="2644F575" w:rsidR="00D719A7" w:rsidRPr="00D719A7" w:rsidRDefault="00D719A7" w:rsidP="00D719A7">
            <w:pPr>
              <w:spacing w:after="0" w:line="240" w:lineRule="auto"/>
              <w:jc w:val="right"/>
              <w:rPr>
                <w:sz w:val="18"/>
                <w:szCs w:val="18"/>
              </w:rPr>
            </w:pPr>
            <w:r>
              <w:rPr>
                <w:sz w:val="18"/>
                <w:szCs w:val="18"/>
              </w:rPr>
              <w:t>-</w:t>
            </w:r>
          </w:p>
        </w:tc>
        <w:tc>
          <w:tcPr>
            <w:tcW w:w="1056" w:type="dxa"/>
            <w:tcBorders>
              <w:bottom w:val="single" w:sz="4" w:space="0" w:color="auto"/>
            </w:tcBorders>
          </w:tcPr>
          <w:p w14:paraId="1E4F66AC" w14:textId="3E8951A9" w:rsidR="00D719A7" w:rsidRPr="00D719A7" w:rsidRDefault="00D719A7" w:rsidP="00D719A7">
            <w:pPr>
              <w:spacing w:after="0" w:line="240" w:lineRule="auto"/>
              <w:jc w:val="right"/>
              <w:rPr>
                <w:sz w:val="18"/>
                <w:szCs w:val="18"/>
              </w:rPr>
            </w:pPr>
            <w:r>
              <w:rPr>
                <w:sz w:val="18"/>
                <w:szCs w:val="18"/>
              </w:rPr>
              <w:t>(2,413)</w:t>
            </w:r>
          </w:p>
        </w:tc>
      </w:tr>
      <w:tr w:rsidR="00D719A7" w14:paraId="382B0960" w14:textId="77777777" w:rsidTr="00D719A7">
        <w:tc>
          <w:tcPr>
            <w:tcW w:w="6149" w:type="dxa"/>
            <w:vAlign w:val="center"/>
          </w:tcPr>
          <w:p w14:paraId="34AC842F" w14:textId="145C480B" w:rsidR="00D719A7" w:rsidRPr="00D719A7" w:rsidRDefault="00D719A7" w:rsidP="00D719A7">
            <w:pPr>
              <w:spacing w:after="80" w:line="240" w:lineRule="auto"/>
              <w:rPr>
                <w:b/>
              </w:rPr>
            </w:pPr>
            <w:r w:rsidRPr="00D719A7">
              <w:rPr>
                <w:rFonts w:ascii="Tahoma" w:eastAsia="Tahoma" w:hAnsi="Tahoma"/>
                <w:b/>
                <w:color w:val="000000"/>
                <w:sz w:val="15"/>
              </w:rPr>
              <w:t>Total administered receipts (Cash)</w:t>
            </w:r>
          </w:p>
        </w:tc>
        <w:tc>
          <w:tcPr>
            <w:tcW w:w="1056" w:type="dxa"/>
            <w:tcBorders>
              <w:top w:val="single" w:sz="4" w:space="0" w:color="auto"/>
              <w:bottom w:val="single" w:sz="4" w:space="0" w:color="auto"/>
            </w:tcBorders>
          </w:tcPr>
          <w:p w14:paraId="5957D28B" w14:textId="350E972A" w:rsidR="00D719A7" w:rsidRPr="00D719A7" w:rsidRDefault="00D719A7" w:rsidP="00D719A7">
            <w:pPr>
              <w:spacing w:after="0" w:line="240" w:lineRule="auto"/>
              <w:jc w:val="right"/>
              <w:rPr>
                <w:b/>
                <w:sz w:val="18"/>
                <w:szCs w:val="18"/>
              </w:rPr>
            </w:pPr>
            <w:r>
              <w:rPr>
                <w:b/>
                <w:sz w:val="18"/>
                <w:szCs w:val="18"/>
              </w:rPr>
              <w:t>1,180</w:t>
            </w:r>
          </w:p>
        </w:tc>
        <w:tc>
          <w:tcPr>
            <w:tcW w:w="1062" w:type="dxa"/>
            <w:tcBorders>
              <w:top w:val="single" w:sz="4" w:space="0" w:color="auto"/>
              <w:bottom w:val="single" w:sz="4" w:space="0" w:color="auto"/>
            </w:tcBorders>
          </w:tcPr>
          <w:p w14:paraId="193505AD" w14:textId="0BC9E6C6" w:rsidR="00D719A7" w:rsidRPr="00D719A7" w:rsidRDefault="00D719A7" w:rsidP="00D719A7">
            <w:pPr>
              <w:spacing w:after="0" w:line="240" w:lineRule="auto"/>
              <w:jc w:val="right"/>
              <w:rPr>
                <w:b/>
                <w:sz w:val="18"/>
                <w:szCs w:val="18"/>
              </w:rPr>
            </w:pPr>
            <w:r>
              <w:rPr>
                <w:b/>
                <w:sz w:val="18"/>
                <w:szCs w:val="18"/>
              </w:rPr>
              <w:t>-</w:t>
            </w:r>
          </w:p>
        </w:tc>
        <w:tc>
          <w:tcPr>
            <w:tcW w:w="1159" w:type="dxa"/>
            <w:tcBorders>
              <w:top w:val="single" w:sz="4" w:space="0" w:color="auto"/>
              <w:bottom w:val="single" w:sz="4" w:space="0" w:color="auto"/>
            </w:tcBorders>
          </w:tcPr>
          <w:p w14:paraId="222775E5" w14:textId="5BA6FC77" w:rsidR="00D719A7" w:rsidRPr="00D719A7" w:rsidRDefault="00D719A7" w:rsidP="00D719A7">
            <w:pPr>
              <w:spacing w:after="0" w:line="240" w:lineRule="auto"/>
              <w:jc w:val="right"/>
              <w:rPr>
                <w:b/>
                <w:sz w:val="18"/>
                <w:szCs w:val="18"/>
              </w:rPr>
            </w:pPr>
            <w:r>
              <w:rPr>
                <w:b/>
                <w:sz w:val="18"/>
                <w:szCs w:val="18"/>
              </w:rPr>
              <w:t>-</w:t>
            </w:r>
          </w:p>
        </w:tc>
        <w:tc>
          <w:tcPr>
            <w:tcW w:w="1056" w:type="dxa"/>
            <w:tcBorders>
              <w:top w:val="single" w:sz="4" w:space="0" w:color="auto"/>
              <w:bottom w:val="single" w:sz="4" w:space="0" w:color="auto"/>
            </w:tcBorders>
          </w:tcPr>
          <w:p w14:paraId="5EE2A6EF" w14:textId="30304676" w:rsidR="00D719A7" w:rsidRPr="00D719A7" w:rsidRDefault="00D719A7" w:rsidP="00D719A7">
            <w:pPr>
              <w:spacing w:after="0" w:line="240" w:lineRule="auto"/>
              <w:jc w:val="right"/>
              <w:rPr>
                <w:b/>
                <w:sz w:val="18"/>
                <w:szCs w:val="18"/>
              </w:rPr>
            </w:pPr>
            <w:r>
              <w:rPr>
                <w:b/>
                <w:sz w:val="18"/>
                <w:szCs w:val="18"/>
              </w:rPr>
              <w:t>7,692</w:t>
            </w:r>
          </w:p>
        </w:tc>
      </w:tr>
      <w:tr w:rsidR="00D719A7" w14:paraId="7174D34A" w14:textId="77777777" w:rsidTr="00D719A7">
        <w:tc>
          <w:tcPr>
            <w:tcW w:w="10482" w:type="dxa"/>
            <w:gridSpan w:val="5"/>
          </w:tcPr>
          <w:p w14:paraId="2A614A86" w14:textId="77777777" w:rsidR="00D719A7" w:rsidRPr="00D719A7" w:rsidRDefault="00D719A7" w:rsidP="00D719A7">
            <w:pPr>
              <w:spacing w:after="0" w:line="240" w:lineRule="auto"/>
              <w:jc w:val="right"/>
              <w:rPr>
                <w:sz w:val="18"/>
                <w:szCs w:val="18"/>
              </w:rPr>
            </w:pPr>
          </w:p>
        </w:tc>
      </w:tr>
      <w:tr w:rsidR="00D719A7" w14:paraId="4B611251" w14:textId="77777777" w:rsidTr="00D719A7">
        <w:tc>
          <w:tcPr>
            <w:tcW w:w="6149" w:type="dxa"/>
            <w:vAlign w:val="bottom"/>
          </w:tcPr>
          <w:p w14:paraId="29DAAB34" w14:textId="72B2F193" w:rsidR="00D719A7" w:rsidRDefault="00D719A7" w:rsidP="00D719A7">
            <w:pPr>
              <w:spacing w:after="80" w:line="240" w:lineRule="auto"/>
            </w:pPr>
            <w:r>
              <w:rPr>
                <w:rFonts w:ascii="Tahoma" w:eastAsia="Tahoma" w:hAnsi="Tahoma"/>
                <w:color w:val="000000"/>
                <w:sz w:val="15"/>
              </w:rPr>
              <w:t>Less: Opening balance of appropriation revenue receivable</w:t>
            </w:r>
          </w:p>
        </w:tc>
        <w:tc>
          <w:tcPr>
            <w:tcW w:w="1056" w:type="dxa"/>
          </w:tcPr>
          <w:p w14:paraId="44E6C454" w14:textId="77ACABD3" w:rsidR="00D719A7" w:rsidRPr="00D719A7" w:rsidRDefault="00D719A7" w:rsidP="00D719A7">
            <w:pPr>
              <w:spacing w:after="0" w:line="240" w:lineRule="auto"/>
              <w:jc w:val="right"/>
              <w:rPr>
                <w:sz w:val="18"/>
                <w:szCs w:val="18"/>
              </w:rPr>
            </w:pPr>
            <w:r>
              <w:rPr>
                <w:sz w:val="18"/>
                <w:szCs w:val="18"/>
              </w:rPr>
              <w:t>-</w:t>
            </w:r>
          </w:p>
        </w:tc>
        <w:tc>
          <w:tcPr>
            <w:tcW w:w="1062" w:type="dxa"/>
          </w:tcPr>
          <w:p w14:paraId="6406AD92" w14:textId="3648C460" w:rsidR="00D719A7" w:rsidRPr="00D719A7" w:rsidRDefault="00D719A7" w:rsidP="00D719A7">
            <w:pPr>
              <w:spacing w:after="0" w:line="240" w:lineRule="auto"/>
              <w:jc w:val="right"/>
              <w:rPr>
                <w:sz w:val="18"/>
                <w:szCs w:val="18"/>
              </w:rPr>
            </w:pPr>
            <w:r>
              <w:rPr>
                <w:sz w:val="18"/>
                <w:szCs w:val="18"/>
              </w:rPr>
              <w:t>-</w:t>
            </w:r>
          </w:p>
        </w:tc>
        <w:tc>
          <w:tcPr>
            <w:tcW w:w="1159" w:type="dxa"/>
          </w:tcPr>
          <w:p w14:paraId="6F3D98D2" w14:textId="20A26122" w:rsidR="00D719A7" w:rsidRPr="00D719A7" w:rsidRDefault="00D719A7" w:rsidP="00D719A7">
            <w:pPr>
              <w:spacing w:after="0" w:line="240" w:lineRule="auto"/>
              <w:jc w:val="right"/>
              <w:rPr>
                <w:sz w:val="18"/>
                <w:szCs w:val="18"/>
              </w:rPr>
            </w:pPr>
            <w:r>
              <w:rPr>
                <w:sz w:val="18"/>
                <w:szCs w:val="18"/>
              </w:rPr>
              <w:t>-</w:t>
            </w:r>
          </w:p>
        </w:tc>
        <w:tc>
          <w:tcPr>
            <w:tcW w:w="1056" w:type="dxa"/>
          </w:tcPr>
          <w:p w14:paraId="291CA7E0" w14:textId="1075090E" w:rsidR="00D719A7" w:rsidRPr="00D719A7" w:rsidRDefault="00D719A7" w:rsidP="00D719A7">
            <w:pPr>
              <w:spacing w:after="0" w:line="240" w:lineRule="auto"/>
              <w:jc w:val="right"/>
              <w:rPr>
                <w:sz w:val="18"/>
                <w:szCs w:val="18"/>
              </w:rPr>
            </w:pPr>
            <w:r>
              <w:rPr>
                <w:sz w:val="18"/>
                <w:szCs w:val="18"/>
              </w:rPr>
              <w:t>-</w:t>
            </w:r>
          </w:p>
        </w:tc>
      </w:tr>
      <w:tr w:rsidR="00D719A7" w14:paraId="6C85681F" w14:textId="77777777" w:rsidTr="00D719A7">
        <w:tc>
          <w:tcPr>
            <w:tcW w:w="6149" w:type="dxa"/>
            <w:vAlign w:val="center"/>
          </w:tcPr>
          <w:p w14:paraId="6810B70F" w14:textId="55EA8B9D" w:rsidR="00D719A7" w:rsidRDefault="00D719A7" w:rsidP="00D719A7">
            <w:pPr>
              <w:spacing w:after="80" w:line="240" w:lineRule="auto"/>
            </w:pPr>
            <w:r>
              <w:rPr>
                <w:rFonts w:ascii="Tahoma" w:eastAsia="Tahoma" w:hAnsi="Tahoma"/>
                <w:color w:val="000000"/>
                <w:sz w:val="15"/>
              </w:rPr>
              <w:t>Plus: Closing balance of appropriation revenue receivable</w:t>
            </w:r>
          </w:p>
        </w:tc>
        <w:tc>
          <w:tcPr>
            <w:tcW w:w="1056" w:type="dxa"/>
          </w:tcPr>
          <w:p w14:paraId="644B9B55" w14:textId="74E91E4C" w:rsidR="00D719A7" w:rsidRPr="00D719A7" w:rsidRDefault="00D719A7" w:rsidP="00D719A7">
            <w:pPr>
              <w:spacing w:after="0" w:line="240" w:lineRule="auto"/>
              <w:jc w:val="right"/>
              <w:rPr>
                <w:sz w:val="18"/>
                <w:szCs w:val="18"/>
              </w:rPr>
            </w:pPr>
            <w:r>
              <w:rPr>
                <w:sz w:val="18"/>
                <w:szCs w:val="18"/>
              </w:rPr>
              <w:t>143</w:t>
            </w:r>
          </w:p>
        </w:tc>
        <w:tc>
          <w:tcPr>
            <w:tcW w:w="1062" w:type="dxa"/>
          </w:tcPr>
          <w:p w14:paraId="4392F767" w14:textId="2E3C3D00" w:rsidR="00D719A7" w:rsidRPr="00D719A7" w:rsidRDefault="00D719A7" w:rsidP="00D719A7">
            <w:pPr>
              <w:spacing w:after="0" w:line="240" w:lineRule="auto"/>
              <w:jc w:val="right"/>
              <w:rPr>
                <w:sz w:val="18"/>
                <w:szCs w:val="18"/>
              </w:rPr>
            </w:pPr>
            <w:r>
              <w:rPr>
                <w:sz w:val="18"/>
                <w:szCs w:val="18"/>
              </w:rPr>
              <w:t>-</w:t>
            </w:r>
          </w:p>
        </w:tc>
        <w:tc>
          <w:tcPr>
            <w:tcW w:w="1159" w:type="dxa"/>
          </w:tcPr>
          <w:p w14:paraId="7829F6FE" w14:textId="57FCF859" w:rsidR="00D719A7" w:rsidRPr="00D719A7" w:rsidRDefault="00D719A7" w:rsidP="00D719A7">
            <w:pPr>
              <w:spacing w:after="0" w:line="240" w:lineRule="auto"/>
              <w:jc w:val="right"/>
              <w:rPr>
                <w:sz w:val="18"/>
                <w:szCs w:val="18"/>
              </w:rPr>
            </w:pPr>
            <w:r>
              <w:rPr>
                <w:sz w:val="18"/>
                <w:szCs w:val="18"/>
              </w:rPr>
              <w:t>-</w:t>
            </w:r>
          </w:p>
        </w:tc>
        <w:tc>
          <w:tcPr>
            <w:tcW w:w="1056" w:type="dxa"/>
          </w:tcPr>
          <w:p w14:paraId="7CF56089" w14:textId="2DB5CDCE" w:rsidR="00D719A7" w:rsidRPr="00D719A7" w:rsidRDefault="00D719A7" w:rsidP="00D719A7">
            <w:pPr>
              <w:spacing w:after="0" w:line="240" w:lineRule="auto"/>
              <w:jc w:val="right"/>
              <w:rPr>
                <w:sz w:val="18"/>
                <w:szCs w:val="18"/>
              </w:rPr>
            </w:pPr>
            <w:r>
              <w:rPr>
                <w:sz w:val="18"/>
                <w:szCs w:val="18"/>
              </w:rPr>
              <w:t>-</w:t>
            </w:r>
          </w:p>
        </w:tc>
      </w:tr>
      <w:tr w:rsidR="00D719A7" w14:paraId="0A050A25" w14:textId="77777777" w:rsidTr="00D719A7">
        <w:tc>
          <w:tcPr>
            <w:tcW w:w="6149" w:type="dxa"/>
            <w:vAlign w:val="center"/>
          </w:tcPr>
          <w:p w14:paraId="5EE2259C" w14:textId="2D8A4CEC" w:rsidR="00D719A7" w:rsidRDefault="00D719A7" w:rsidP="00D719A7">
            <w:pPr>
              <w:spacing w:after="80" w:line="240" w:lineRule="auto"/>
            </w:pPr>
            <w:r>
              <w:rPr>
                <w:rFonts w:ascii="Tahoma" w:eastAsia="Tahoma" w:hAnsi="Tahoma"/>
                <w:color w:val="000000"/>
                <w:sz w:val="15"/>
              </w:rPr>
              <w:t>Plus: Opening balance of deferred appropriation payable to</w:t>
            </w:r>
            <w:r>
              <w:t xml:space="preserve"> </w:t>
            </w:r>
            <w:r w:rsidRPr="00D719A7">
              <w:rPr>
                <w:rFonts w:ascii="Tahoma" w:eastAsia="Tahoma" w:hAnsi="Tahoma"/>
                <w:color w:val="000000"/>
                <w:sz w:val="15"/>
              </w:rPr>
              <w:t>consolidated fund</w:t>
            </w:r>
          </w:p>
        </w:tc>
        <w:tc>
          <w:tcPr>
            <w:tcW w:w="1056" w:type="dxa"/>
          </w:tcPr>
          <w:p w14:paraId="24C9B4F4" w14:textId="32A52A09" w:rsidR="00D719A7" w:rsidRPr="00D719A7" w:rsidRDefault="00D719A7" w:rsidP="00D719A7">
            <w:pPr>
              <w:spacing w:after="0" w:line="240" w:lineRule="auto"/>
              <w:jc w:val="right"/>
              <w:rPr>
                <w:sz w:val="18"/>
                <w:szCs w:val="18"/>
              </w:rPr>
            </w:pPr>
            <w:r>
              <w:rPr>
                <w:sz w:val="18"/>
                <w:szCs w:val="18"/>
              </w:rPr>
              <w:t>51</w:t>
            </w:r>
          </w:p>
        </w:tc>
        <w:tc>
          <w:tcPr>
            <w:tcW w:w="1062" w:type="dxa"/>
          </w:tcPr>
          <w:p w14:paraId="692FC1F7" w14:textId="054A58B7" w:rsidR="00D719A7" w:rsidRPr="00D719A7" w:rsidRDefault="00D719A7" w:rsidP="00D719A7">
            <w:pPr>
              <w:spacing w:after="0" w:line="240" w:lineRule="auto"/>
              <w:jc w:val="right"/>
              <w:rPr>
                <w:sz w:val="18"/>
                <w:szCs w:val="18"/>
              </w:rPr>
            </w:pPr>
            <w:r>
              <w:rPr>
                <w:sz w:val="18"/>
                <w:szCs w:val="18"/>
              </w:rPr>
              <w:t>-</w:t>
            </w:r>
          </w:p>
        </w:tc>
        <w:tc>
          <w:tcPr>
            <w:tcW w:w="1159" w:type="dxa"/>
          </w:tcPr>
          <w:p w14:paraId="68310BF3" w14:textId="103A15DD" w:rsidR="00D719A7" w:rsidRPr="00D719A7" w:rsidRDefault="00D719A7" w:rsidP="00D719A7">
            <w:pPr>
              <w:spacing w:after="0" w:line="240" w:lineRule="auto"/>
              <w:jc w:val="right"/>
              <w:rPr>
                <w:sz w:val="18"/>
                <w:szCs w:val="18"/>
              </w:rPr>
            </w:pPr>
            <w:r>
              <w:rPr>
                <w:sz w:val="18"/>
                <w:szCs w:val="18"/>
              </w:rPr>
              <w:t>-</w:t>
            </w:r>
          </w:p>
        </w:tc>
        <w:tc>
          <w:tcPr>
            <w:tcW w:w="1056" w:type="dxa"/>
          </w:tcPr>
          <w:p w14:paraId="3CA466B5" w14:textId="1F65674D" w:rsidR="00D719A7" w:rsidRPr="00D719A7" w:rsidRDefault="00D719A7" w:rsidP="00D719A7">
            <w:pPr>
              <w:spacing w:after="0" w:line="240" w:lineRule="auto"/>
              <w:jc w:val="right"/>
              <w:rPr>
                <w:sz w:val="18"/>
                <w:szCs w:val="18"/>
              </w:rPr>
            </w:pPr>
            <w:r>
              <w:rPr>
                <w:sz w:val="18"/>
                <w:szCs w:val="18"/>
              </w:rPr>
              <w:t>-</w:t>
            </w:r>
          </w:p>
        </w:tc>
      </w:tr>
      <w:tr w:rsidR="00D719A7" w14:paraId="30EA4213" w14:textId="77777777" w:rsidTr="00D719A7">
        <w:tc>
          <w:tcPr>
            <w:tcW w:w="6149" w:type="dxa"/>
            <w:vAlign w:val="center"/>
          </w:tcPr>
          <w:p w14:paraId="40FA697F" w14:textId="457FEFB2" w:rsidR="00D719A7" w:rsidRDefault="00D719A7" w:rsidP="00D719A7">
            <w:pPr>
              <w:spacing w:after="80" w:line="240" w:lineRule="auto"/>
            </w:pPr>
            <w:r>
              <w:rPr>
                <w:rFonts w:ascii="Tahoma" w:eastAsia="Tahoma" w:hAnsi="Tahoma"/>
                <w:color w:val="000000"/>
                <w:sz w:val="15"/>
              </w:rPr>
              <w:t xml:space="preserve">Less: Closing balance of deferred appropriation payable to </w:t>
            </w:r>
            <w:r w:rsidRPr="00D719A7">
              <w:rPr>
                <w:rFonts w:ascii="Tahoma" w:eastAsia="Tahoma" w:hAnsi="Tahoma"/>
                <w:color w:val="000000"/>
                <w:sz w:val="15"/>
              </w:rPr>
              <w:t>consolidated fund</w:t>
            </w:r>
          </w:p>
        </w:tc>
        <w:tc>
          <w:tcPr>
            <w:tcW w:w="1056" w:type="dxa"/>
            <w:tcBorders>
              <w:bottom w:val="single" w:sz="4" w:space="0" w:color="auto"/>
            </w:tcBorders>
          </w:tcPr>
          <w:p w14:paraId="61AE0B52" w14:textId="1038A84D" w:rsidR="00D719A7" w:rsidRPr="00D719A7" w:rsidRDefault="00D719A7" w:rsidP="00D719A7">
            <w:pPr>
              <w:spacing w:after="0" w:line="240" w:lineRule="auto"/>
              <w:jc w:val="right"/>
              <w:rPr>
                <w:sz w:val="18"/>
                <w:szCs w:val="18"/>
              </w:rPr>
            </w:pPr>
            <w:r>
              <w:rPr>
                <w:sz w:val="18"/>
                <w:szCs w:val="18"/>
              </w:rPr>
              <w:t>-</w:t>
            </w:r>
          </w:p>
        </w:tc>
        <w:tc>
          <w:tcPr>
            <w:tcW w:w="1062" w:type="dxa"/>
            <w:tcBorders>
              <w:bottom w:val="single" w:sz="4" w:space="0" w:color="auto"/>
            </w:tcBorders>
          </w:tcPr>
          <w:p w14:paraId="6CF52EFD" w14:textId="689D55B5" w:rsidR="00D719A7" w:rsidRPr="00D719A7" w:rsidRDefault="00D719A7" w:rsidP="00D719A7">
            <w:pPr>
              <w:spacing w:after="0" w:line="240" w:lineRule="auto"/>
              <w:jc w:val="right"/>
              <w:rPr>
                <w:sz w:val="18"/>
                <w:szCs w:val="18"/>
              </w:rPr>
            </w:pPr>
            <w:r>
              <w:rPr>
                <w:sz w:val="18"/>
                <w:szCs w:val="18"/>
              </w:rPr>
              <w:t>-</w:t>
            </w:r>
          </w:p>
        </w:tc>
        <w:tc>
          <w:tcPr>
            <w:tcW w:w="1159" w:type="dxa"/>
            <w:tcBorders>
              <w:bottom w:val="single" w:sz="4" w:space="0" w:color="auto"/>
            </w:tcBorders>
          </w:tcPr>
          <w:p w14:paraId="151896D3" w14:textId="76EDE262" w:rsidR="00D719A7" w:rsidRPr="00D719A7" w:rsidRDefault="00D719A7" w:rsidP="00D719A7">
            <w:pPr>
              <w:spacing w:after="0" w:line="240" w:lineRule="auto"/>
              <w:jc w:val="right"/>
              <w:rPr>
                <w:sz w:val="18"/>
                <w:szCs w:val="18"/>
              </w:rPr>
            </w:pPr>
            <w:r>
              <w:rPr>
                <w:sz w:val="18"/>
                <w:szCs w:val="18"/>
              </w:rPr>
              <w:t>-</w:t>
            </w:r>
          </w:p>
        </w:tc>
        <w:tc>
          <w:tcPr>
            <w:tcW w:w="1056" w:type="dxa"/>
            <w:tcBorders>
              <w:bottom w:val="single" w:sz="4" w:space="0" w:color="auto"/>
            </w:tcBorders>
          </w:tcPr>
          <w:p w14:paraId="6B5EDA51" w14:textId="1F12BD71" w:rsidR="00D719A7" w:rsidRPr="00D719A7" w:rsidRDefault="00D719A7" w:rsidP="00D719A7">
            <w:pPr>
              <w:spacing w:after="0" w:line="240" w:lineRule="auto"/>
              <w:jc w:val="right"/>
              <w:rPr>
                <w:sz w:val="18"/>
                <w:szCs w:val="18"/>
              </w:rPr>
            </w:pPr>
            <w:r>
              <w:rPr>
                <w:sz w:val="18"/>
                <w:szCs w:val="18"/>
              </w:rPr>
              <w:t>(51)</w:t>
            </w:r>
          </w:p>
        </w:tc>
      </w:tr>
      <w:tr w:rsidR="00D719A7" w14:paraId="03034367" w14:textId="77777777" w:rsidTr="00D719A7">
        <w:tc>
          <w:tcPr>
            <w:tcW w:w="6149" w:type="dxa"/>
            <w:vAlign w:val="center"/>
          </w:tcPr>
          <w:p w14:paraId="4B1C6A83" w14:textId="1FB4D719" w:rsidR="00D719A7" w:rsidRPr="00D719A7" w:rsidRDefault="00D719A7" w:rsidP="00D719A7">
            <w:pPr>
              <w:spacing w:after="80" w:line="240" w:lineRule="auto"/>
              <w:rPr>
                <w:b/>
              </w:rPr>
            </w:pPr>
            <w:r w:rsidRPr="00D719A7">
              <w:rPr>
                <w:rFonts w:ascii="Tahoma" w:eastAsia="Tahoma" w:hAnsi="Tahoma"/>
                <w:b/>
                <w:color w:val="000000"/>
                <w:sz w:val="15"/>
              </w:rPr>
              <w:t>Administered income recognised in Note 19</w:t>
            </w:r>
          </w:p>
        </w:tc>
        <w:tc>
          <w:tcPr>
            <w:tcW w:w="1056" w:type="dxa"/>
            <w:tcBorders>
              <w:top w:val="single" w:sz="4" w:space="0" w:color="auto"/>
              <w:bottom w:val="single" w:sz="4" w:space="0" w:color="auto"/>
            </w:tcBorders>
            <w:shd w:val="clear" w:color="auto" w:fill="D9D9D9" w:themeFill="background1" w:themeFillShade="D9"/>
          </w:tcPr>
          <w:p w14:paraId="1C2F0B38" w14:textId="2CFA6AFF" w:rsidR="00D719A7" w:rsidRPr="00D719A7" w:rsidRDefault="00D719A7" w:rsidP="00D719A7">
            <w:pPr>
              <w:spacing w:after="0" w:line="240" w:lineRule="auto"/>
              <w:jc w:val="right"/>
              <w:rPr>
                <w:b/>
                <w:color w:val="FFFFFF" w:themeColor="background1"/>
                <w:sz w:val="18"/>
                <w:szCs w:val="18"/>
              </w:rPr>
            </w:pPr>
            <w:r w:rsidRPr="00D719A7">
              <w:rPr>
                <w:b/>
                <w:color w:val="FFFFFF" w:themeColor="background1"/>
                <w:sz w:val="18"/>
                <w:szCs w:val="18"/>
              </w:rPr>
              <w:t>1,374</w:t>
            </w:r>
          </w:p>
        </w:tc>
        <w:tc>
          <w:tcPr>
            <w:tcW w:w="1062" w:type="dxa"/>
            <w:tcBorders>
              <w:top w:val="single" w:sz="4" w:space="0" w:color="auto"/>
              <w:bottom w:val="single" w:sz="4" w:space="0" w:color="auto"/>
            </w:tcBorders>
            <w:shd w:val="clear" w:color="auto" w:fill="D9D9D9" w:themeFill="background1" w:themeFillShade="D9"/>
          </w:tcPr>
          <w:p w14:paraId="53CE1ED6" w14:textId="1DE79566" w:rsidR="00D719A7" w:rsidRPr="00D719A7" w:rsidRDefault="00D719A7" w:rsidP="00D719A7">
            <w:pPr>
              <w:spacing w:after="0" w:line="240" w:lineRule="auto"/>
              <w:jc w:val="right"/>
              <w:rPr>
                <w:b/>
                <w:color w:val="FFFFFF" w:themeColor="background1"/>
                <w:sz w:val="18"/>
                <w:szCs w:val="18"/>
              </w:rPr>
            </w:pPr>
            <w:r w:rsidRPr="00D719A7">
              <w:rPr>
                <w:b/>
                <w:color w:val="FFFFFF" w:themeColor="background1"/>
                <w:sz w:val="18"/>
                <w:szCs w:val="18"/>
              </w:rPr>
              <w:t>-</w:t>
            </w:r>
          </w:p>
        </w:tc>
        <w:tc>
          <w:tcPr>
            <w:tcW w:w="1159" w:type="dxa"/>
            <w:tcBorders>
              <w:top w:val="single" w:sz="4" w:space="0" w:color="auto"/>
              <w:bottom w:val="single" w:sz="4" w:space="0" w:color="auto"/>
            </w:tcBorders>
            <w:shd w:val="clear" w:color="auto" w:fill="D9D9D9" w:themeFill="background1" w:themeFillShade="D9"/>
          </w:tcPr>
          <w:p w14:paraId="2581DA20" w14:textId="585B3EF3" w:rsidR="00D719A7" w:rsidRPr="00D719A7" w:rsidRDefault="00D719A7" w:rsidP="00D719A7">
            <w:pPr>
              <w:spacing w:after="0" w:line="240" w:lineRule="auto"/>
              <w:jc w:val="right"/>
              <w:rPr>
                <w:b/>
                <w:color w:val="FFFFFF" w:themeColor="background1"/>
                <w:sz w:val="18"/>
                <w:szCs w:val="18"/>
              </w:rPr>
            </w:pPr>
            <w:r w:rsidRPr="00D719A7">
              <w:rPr>
                <w:b/>
                <w:color w:val="FFFFFF" w:themeColor="background1"/>
                <w:sz w:val="18"/>
                <w:szCs w:val="18"/>
              </w:rPr>
              <w:t>-</w:t>
            </w:r>
          </w:p>
        </w:tc>
        <w:tc>
          <w:tcPr>
            <w:tcW w:w="1056" w:type="dxa"/>
            <w:tcBorders>
              <w:top w:val="single" w:sz="4" w:space="0" w:color="auto"/>
              <w:bottom w:val="single" w:sz="4" w:space="0" w:color="auto"/>
            </w:tcBorders>
            <w:shd w:val="clear" w:color="auto" w:fill="D9D9D9" w:themeFill="background1" w:themeFillShade="D9"/>
          </w:tcPr>
          <w:p w14:paraId="0199C410" w14:textId="3F8AC266" w:rsidR="00D719A7" w:rsidRPr="00D719A7" w:rsidRDefault="00D719A7" w:rsidP="00D719A7">
            <w:pPr>
              <w:spacing w:after="0" w:line="240" w:lineRule="auto"/>
              <w:jc w:val="right"/>
              <w:rPr>
                <w:b/>
                <w:color w:val="FFFFFF" w:themeColor="background1"/>
                <w:sz w:val="18"/>
                <w:szCs w:val="18"/>
              </w:rPr>
            </w:pPr>
            <w:r w:rsidRPr="00D719A7">
              <w:rPr>
                <w:b/>
                <w:color w:val="FFFFFF" w:themeColor="background1"/>
                <w:sz w:val="18"/>
                <w:szCs w:val="18"/>
              </w:rPr>
              <w:t>7,641</w:t>
            </w:r>
          </w:p>
        </w:tc>
      </w:tr>
    </w:tbl>
    <w:p w14:paraId="6963C553" w14:textId="1FA2EED7" w:rsidR="00555BCD" w:rsidRDefault="00555BCD" w:rsidP="00F01EE5">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7226"/>
      </w:tblGrid>
      <w:tr w:rsidR="00F861A0" w:rsidRPr="00A320F2" w14:paraId="51B8939F" w14:textId="77777777" w:rsidTr="00F20BF0">
        <w:tc>
          <w:tcPr>
            <w:tcW w:w="10482" w:type="dxa"/>
            <w:gridSpan w:val="2"/>
            <w:shd w:val="clear" w:color="auto" w:fill="D9D9D9" w:themeFill="background1" w:themeFillShade="D9"/>
          </w:tcPr>
          <w:p w14:paraId="430C80DE" w14:textId="3A44688F" w:rsidR="00F861A0" w:rsidRPr="00A320F2" w:rsidRDefault="00F861A0" w:rsidP="00A320F2">
            <w:pPr>
              <w:spacing w:after="80" w:line="240" w:lineRule="auto"/>
              <w:rPr>
                <w:rFonts w:ascii="Arial" w:hAnsi="Arial"/>
                <w:noProof/>
                <w:sz w:val="16"/>
                <w:szCs w:val="16"/>
                <w:lang w:eastAsia="en-US"/>
              </w:rPr>
            </w:pPr>
            <w:r w:rsidRPr="00F861A0">
              <w:rPr>
                <w:color w:val="FFFFFF" w:themeColor="background1"/>
              </w:rPr>
              <w:t>21.</w:t>
            </w:r>
            <w:r w:rsidRPr="00F861A0">
              <w:rPr>
                <w:color w:val="FFFFFF" w:themeColor="background1"/>
              </w:rPr>
              <w:tab/>
              <w:t>EXPLANATIONS OF MAJOR VARIANCES — BUDGET VS ACTUAL COMPARISON</w:t>
            </w:r>
          </w:p>
        </w:tc>
      </w:tr>
      <w:tr w:rsidR="00F861A0" w:rsidRPr="00A320F2" w14:paraId="49678EA4" w14:textId="77777777" w:rsidTr="00F20BF0">
        <w:tc>
          <w:tcPr>
            <w:tcW w:w="10482" w:type="dxa"/>
            <w:gridSpan w:val="2"/>
          </w:tcPr>
          <w:p w14:paraId="072C4BE0" w14:textId="77777777" w:rsidR="00F861A0" w:rsidRPr="00A320F2" w:rsidRDefault="00F861A0" w:rsidP="00F861A0">
            <w:pPr>
              <w:spacing w:after="0" w:line="240" w:lineRule="auto"/>
              <w:rPr>
                <w:rFonts w:ascii="Arial" w:hAnsi="Arial"/>
                <w:noProof/>
                <w:sz w:val="16"/>
                <w:szCs w:val="16"/>
                <w:lang w:eastAsia="en-US"/>
              </w:rPr>
            </w:pPr>
          </w:p>
        </w:tc>
      </w:tr>
      <w:tr w:rsidR="00F861A0" w:rsidRPr="00A320F2" w14:paraId="63D03C0E" w14:textId="77777777" w:rsidTr="00F20BF0">
        <w:tc>
          <w:tcPr>
            <w:tcW w:w="10482" w:type="dxa"/>
            <w:gridSpan w:val="2"/>
            <w:shd w:val="clear" w:color="auto" w:fill="D9D9D9" w:themeFill="background1" w:themeFillShade="D9"/>
          </w:tcPr>
          <w:p w14:paraId="0DB4954C" w14:textId="5BB12381" w:rsidR="00F861A0" w:rsidRPr="00F861A0" w:rsidRDefault="00F861A0" w:rsidP="00A320F2">
            <w:pPr>
              <w:spacing w:after="80" w:line="240" w:lineRule="auto"/>
              <w:rPr>
                <w:rFonts w:ascii="Arial" w:hAnsi="Arial"/>
                <w:b/>
                <w:noProof/>
                <w:sz w:val="16"/>
                <w:szCs w:val="16"/>
                <w:lang w:eastAsia="en-US"/>
              </w:rPr>
            </w:pPr>
            <w:r w:rsidRPr="00F861A0">
              <w:rPr>
                <w:rFonts w:ascii="Arial" w:hAnsi="Arial"/>
                <w:b/>
                <w:noProof/>
                <w:sz w:val="16"/>
                <w:szCs w:val="16"/>
                <w:lang w:eastAsia="en-US"/>
              </w:rPr>
              <w:t>CONTROLLED ITEMS</w:t>
            </w:r>
          </w:p>
        </w:tc>
      </w:tr>
      <w:tr w:rsidR="00A320F2" w:rsidRPr="00A320F2" w14:paraId="65FE1EC6" w14:textId="77777777" w:rsidTr="00F20BF0">
        <w:tc>
          <w:tcPr>
            <w:tcW w:w="3256" w:type="dxa"/>
            <w:tcBorders>
              <w:bottom w:val="single" w:sz="4" w:space="0" w:color="auto"/>
            </w:tcBorders>
          </w:tcPr>
          <w:p w14:paraId="469CCECF" w14:textId="35ABE7BA" w:rsidR="00A320F2" w:rsidRPr="00F861A0" w:rsidRDefault="00F861A0" w:rsidP="00A320F2">
            <w:pPr>
              <w:spacing w:after="80" w:line="240" w:lineRule="auto"/>
              <w:rPr>
                <w:rFonts w:ascii="Arial" w:hAnsi="Arial"/>
                <w:b/>
                <w:noProof/>
                <w:sz w:val="16"/>
                <w:szCs w:val="16"/>
                <w:lang w:eastAsia="en-US"/>
              </w:rPr>
            </w:pPr>
            <w:r w:rsidRPr="00F861A0">
              <w:rPr>
                <w:rFonts w:ascii="Arial" w:hAnsi="Arial"/>
                <w:b/>
                <w:noProof/>
                <w:sz w:val="16"/>
                <w:szCs w:val="16"/>
                <w:lang w:eastAsia="en-US"/>
              </w:rPr>
              <w:t>Budget</w:t>
            </w:r>
          </w:p>
        </w:tc>
        <w:tc>
          <w:tcPr>
            <w:tcW w:w="7226" w:type="dxa"/>
            <w:tcBorders>
              <w:bottom w:val="single" w:sz="4" w:space="0" w:color="auto"/>
            </w:tcBorders>
          </w:tcPr>
          <w:p w14:paraId="08B6C05B" w14:textId="4C2FD63E" w:rsidR="00A320F2" w:rsidRPr="00A320F2" w:rsidRDefault="00F861A0" w:rsidP="00A320F2">
            <w:pPr>
              <w:spacing w:after="80" w:line="240" w:lineRule="auto"/>
              <w:rPr>
                <w:rFonts w:ascii="Arial" w:hAnsi="Arial"/>
                <w:noProof/>
                <w:sz w:val="16"/>
                <w:szCs w:val="16"/>
                <w:lang w:eastAsia="en-US"/>
              </w:rPr>
            </w:pPr>
            <w:r>
              <w:rPr>
                <w:rFonts w:ascii="Arial" w:hAnsi="Arial"/>
                <w:noProof/>
                <w:sz w:val="16"/>
                <w:szCs w:val="16"/>
                <w:lang w:eastAsia="en-US"/>
              </w:rPr>
              <w:t>In keeping with the 2020-21 State Budget Papers for departments, individual agencies budgeted Statements of Financial Position and Statements of Cash Flows were not published as part of the 2020-21 Service Delivery Statements.</w:t>
            </w:r>
          </w:p>
        </w:tc>
      </w:tr>
      <w:tr w:rsidR="00A320F2" w:rsidRPr="00A320F2" w14:paraId="3F742A95" w14:textId="77777777" w:rsidTr="00F20BF0">
        <w:tc>
          <w:tcPr>
            <w:tcW w:w="3256" w:type="dxa"/>
            <w:tcBorders>
              <w:top w:val="single" w:sz="4" w:space="0" w:color="auto"/>
              <w:bottom w:val="single" w:sz="4" w:space="0" w:color="auto"/>
            </w:tcBorders>
          </w:tcPr>
          <w:p w14:paraId="60EF8937" w14:textId="1EE59893" w:rsidR="00A320F2" w:rsidRPr="00F861A0" w:rsidRDefault="00F861A0" w:rsidP="00A320F2">
            <w:pPr>
              <w:spacing w:after="80" w:line="240" w:lineRule="auto"/>
              <w:rPr>
                <w:rFonts w:ascii="Arial" w:hAnsi="Arial"/>
                <w:b/>
                <w:noProof/>
                <w:sz w:val="16"/>
                <w:szCs w:val="16"/>
                <w:lang w:eastAsia="en-US"/>
              </w:rPr>
            </w:pPr>
            <w:r w:rsidRPr="00F861A0">
              <w:rPr>
                <w:rFonts w:ascii="Arial" w:hAnsi="Arial"/>
                <w:b/>
                <w:noProof/>
                <w:sz w:val="16"/>
                <w:szCs w:val="16"/>
                <w:lang w:eastAsia="en-US"/>
              </w:rPr>
              <w:t>Grant and other contributions</w:t>
            </w:r>
          </w:p>
        </w:tc>
        <w:tc>
          <w:tcPr>
            <w:tcW w:w="7226" w:type="dxa"/>
            <w:tcBorders>
              <w:top w:val="single" w:sz="4" w:space="0" w:color="auto"/>
              <w:bottom w:val="single" w:sz="4" w:space="0" w:color="auto"/>
            </w:tcBorders>
          </w:tcPr>
          <w:p w14:paraId="606FE369" w14:textId="623AD3F9" w:rsidR="00A320F2" w:rsidRPr="00A320F2" w:rsidRDefault="00F861A0" w:rsidP="00A320F2">
            <w:pPr>
              <w:spacing w:after="80" w:line="240" w:lineRule="auto"/>
              <w:rPr>
                <w:rFonts w:ascii="Arial" w:hAnsi="Arial"/>
                <w:noProof/>
                <w:sz w:val="16"/>
                <w:szCs w:val="16"/>
                <w:lang w:eastAsia="en-US"/>
              </w:rPr>
            </w:pPr>
            <w:r>
              <w:rPr>
                <w:rFonts w:ascii="Arial" w:hAnsi="Arial"/>
                <w:noProof/>
                <w:sz w:val="16"/>
                <w:szCs w:val="16"/>
                <w:lang w:eastAsia="en-US"/>
              </w:rPr>
              <w:t>The increase in grants and other contributions revenue of $0.200 million primarily reflects increased revenue above budget received from the Queensland Mental Health Commisssion for the design and delivery of mental health programs.</w:t>
            </w:r>
          </w:p>
        </w:tc>
      </w:tr>
      <w:tr w:rsidR="00A320F2" w:rsidRPr="00A320F2" w14:paraId="580A1C9D" w14:textId="77777777" w:rsidTr="00F20BF0">
        <w:tc>
          <w:tcPr>
            <w:tcW w:w="3256" w:type="dxa"/>
            <w:tcBorders>
              <w:top w:val="single" w:sz="4" w:space="0" w:color="auto"/>
              <w:bottom w:val="single" w:sz="4" w:space="0" w:color="auto"/>
            </w:tcBorders>
          </w:tcPr>
          <w:p w14:paraId="66925E22" w14:textId="3E8CF99D" w:rsidR="00F861A0" w:rsidRPr="00F861A0" w:rsidRDefault="00F861A0" w:rsidP="00A320F2">
            <w:pPr>
              <w:spacing w:after="80" w:line="240" w:lineRule="auto"/>
              <w:rPr>
                <w:rFonts w:ascii="Arial" w:hAnsi="Arial"/>
                <w:b/>
                <w:noProof/>
                <w:sz w:val="16"/>
                <w:szCs w:val="16"/>
                <w:lang w:eastAsia="en-US"/>
              </w:rPr>
            </w:pPr>
            <w:r w:rsidRPr="00F861A0">
              <w:rPr>
                <w:rFonts w:ascii="Arial" w:hAnsi="Arial"/>
                <w:b/>
                <w:noProof/>
                <w:sz w:val="16"/>
                <w:szCs w:val="16"/>
                <w:lang w:eastAsia="en-US"/>
              </w:rPr>
              <w:t>Supplies and Services</w:t>
            </w:r>
          </w:p>
        </w:tc>
        <w:tc>
          <w:tcPr>
            <w:tcW w:w="7226" w:type="dxa"/>
            <w:tcBorders>
              <w:top w:val="single" w:sz="4" w:space="0" w:color="auto"/>
              <w:bottom w:val="single" w:sz="4" w:space="0" w:color="auto"/>
            </w:tcBorders>
          </w:tcPr>
          <w:p w14:paraId="18322D8C" w14:textId="3797287C" w:rsidR="00A320F2" w:rsidRPr="00A320F2" w:rsidRDefault="00F861A0" w:rsidP="00A320F2">
            <w:pPr>
              <w:spacing w:after="80" w:line="240" w:lineRule="auto"/>
              <w:rPr>
                <w:rFonts w:ascii="Arial" w:hAnsi="Arial"/>
                <w:noProof/>
                <w:sz w:val="16"/>
                <w:szCs w:val="16"/>
                <w:lang w:eastAsia="en-US"/>
              </w:rPr>
            </w:pPr>
            <w:r>
              <w:rPr>
                <w:rFonts w:ascii="Arial" w:hAnsi="Arial"/>
                <w:noProof/>
                <w:sz w:val="16"/>
                <w:szCs w:val="16"/>
                <w:lang w:eastAsia="en-US"/>
              </w:rPr>
              <w:t xml:space="preserve">Supplies and services are lower than forecast reflecting a range of operational expenses that were incurred in November 2020 but were ultimately recognised as prepayments as at the date of abolishment on 12 November 2020. </w:t>
            </w:r>
          </w:p>
        </w:tc>
      </w:tr>
      <w:tr w:rsidR="00A320F2" w:rsidRPr="00A320F2" w14:paraId="20A589DE" w14:textId="77777777" w:rsidTr="00F20BF0">
        <w:tc>
          <w:tcPr>
            <w:tcW w:w="3256" w:type="dxa"/>
            <w:tcBorders>
              <w:top w:val="single" w:sz="4" w:space="0" w:color="auto"/>
              <w:bottom w:val="single" w:sz="4" w:space="0" w:color="auto"/>
            </w:tcBorders>
          </w:tcPr>
          <w:p w14:paraId="16F89B30" w14:textId="3C78C0E8" w:rsidR="00A320F2" w:rsidRPr="00F861A0" w:rsidRDefault="00F861A0" w:rsidP="00A320F2">
            <w:pPr>
              <w:spacing w:after="80" w:line="240" w:lineRule="auto"/>
              <w:rPr>
                <w:rFonts w:ascii="Arial" w:hAnsi="Arial"/>
                <w:b/>
                <w:noProof/>
                <w:sz w:val="16"/>
                <w:szCs w:val="16"/>
                <w:lang w:eastAsia="en-US"/>
              </w:rPr>
            </w:pPr>
            <w:r w:rsidRPr="00F861A0">
              <w:rPr>
                <w:rFonts w:ascii="Arial" w:hAnsi="Arial"/>
                <w:b/>
                <w:noProof/>
                <w:sz w:val="16"/>
                <w:szCs w:val="16"/>
                <w:lang w:eastAsia="en-US"/>
              </w:rPr>
              <w:t>Grants</w:t>
            </w:r>
          </w:p>
        </w:tc>
        <w:tc>
          <w:tcPr>
            <w:tcW w:w="7226" w:type="dxa"/>
            <w:tcBorders>
              <w:top w:val="single" w:sz="4" w:space="0" w:color="auto"/>
              <w:bottom w:val="single" w:sz="4" w:space="0" w:color="auto"/>
            </w:tcBorders>
          </w:tcPr>
          <w:p w14:paraId="5A664658" w14:textId="379FA311" w:rsidR="00A320F2" w:rsidRPr="00A320F2" w:rsidRDefault="00F861A0" w:rsidP="00A320F2">
            <w:pPr>
              <w:spacing w:after="80" w:line="240" w:lineRule="auto"/>
              <w:rPr>
                <w:rFonts w:ascii="Arial" w:hAnsi="Arial"/>
                <w:noProof/>
                <w:sz w:val="16"/>
                <w:szCs w:val="16"/>
                <w:lang w:eastAsia="en-US"/>
              </w:rPr>
            </w:pPr>
            <w:r>
              <w:rPr>
                <w:rFonts w:ascii="Arial" w:hAnsi="Arial"/>
                <w:noProof/>
                <w:sz w:val="16"/>
                <w:szCs w:val="16"/>
                <w:lang w:eastAsia="en-US"/>
              </w:rPr>
              <w:t>Grant expenses are higher than forecase reflecting a range of grant expenses recorded in Novmeber 2020 and were ultimately recognised as expensed as at the date of abolishment of 12 November 2020.</w:t>
            </w:r>
          </w:p>
        </w:tc>
      </w:tr>
      <w:tr w:rsidR="00F861A0" w:rsidRPr="00A320F2" w14:paraId="755AEE66" w14:textId="77777777" w:rsidTr="00F20BF0">
        <w:tc>
          <w:tcPr>
            <w:tcW w:w="3256" w:type="dxa"/>
            <w:tcBorders>
              <w:top w:val="single" w:sz="4" w:space="0" w:color="auto"/>
              <w:bottom w:val="single" w:sz="4" w:space="0" w:color="auto"/>
            </w:tcBorders>
          </w:tcPr>
          <w:p w14:paraId="6593CE18" w14:textId="7F8D55E0" w:rsidR="00F861A0" w:rsidRPr="00F861A0" w:rsidRDefault="00F861A0" w:rsidP="00A320F2">
            <w:pPr>
              <w:spacing w:after="80" w:line="240" w:lineRule="auto"/>
              <w:rPr>
                <w:b/>
                <w:noProof/>
                <w:sz w:val="16"/>
                <w:szCs w:val="16"/>
                <w:lang w:eastAsia="en-US"/>
              </w:rPr>
            </w:pPr>
            <w:r w:rsidRPr="00F861A0">
              <w:rPr>
                <w:b/>
                <w:noProof/>
                <w:sz w:val="16"/>
                <w:szCs w:val="16"/>
                <w:lang w:eastAsia="en-US"/>
              </w:rPr>
              <w:t>Other expenses</w:t>
            </w:r>
          </w:p>
        </w:tc>
        <w:tc>
          <w:tcPr>
            <w:tcW w:w="7226" w:type="dxa"/>
            <w:tcBorders>
              <w:top w:val="single" w:sz="4" w:space="0" w:color="auto"/>
              <w:bottom w:val="single" w:sz="4" w:space="0" w:color="auto"/>
            </w:tcBorders>
          </w:tcPr>
          <w:p w14:paraId="7256572B" w14:textId="6B2BCFCF" w:rsidR="00F861A0" w:rsidRPr="00A320F2" w:rsidRDefault="00F861A0" w:rsidP="00A320F2">
            <w:pPr>
              <w:spacing w:after="80" w:line="240" w:lineRule="auto"/>
              <w:rPr>
                <w:noProof/>
                <w:sz w:val="16"/>
                <w:szCs w:val="16"/>
                <w:lang w:eastAsia="en-US"/>
              </w:rPr>
            </w:pPr>
            <w:r>
              <w:rPr>
                <w:noProof/>
                <w:sz w:val="16"/>
                <w:szCs w:val="16"/>
                <w:lang w:eastAsia="en-US"/>
              </w:rPr>
              <w:t>Other expenses are higher than budget ($0.076 million) reflecting the expected Queensland Audit Office fees recognised to conclude the audit of the department’s final statements.</w:t>
            </w:r>
          </w:p>
        </w:tc>
      </w:tr>
      <w:tr w:rsidR="00A320F2" w:rsidRPr="00A320F2" w14:paraId="4D76CB82" w14:textId="77777777" w:rsidTr="00F20BF0">
        <w:tc>
          <w:tcPr>
            <w:tcW w:w="3256" w:type="dxa"/>
            <w:tcBorders>
              <w:top w:val="single" w:sz="4" w:space="0" w:color="auto"/>
              <w:bottom w:val="single" w:sz="4" w:space="0" w:color="auto"/>
            </w:tcBorders>
          </w:tcPr>
          <w:p w14:paraId="09A6D2B5" w14:textId="6C246B28" w:rsidR="00A320F2" w:rsidRPr="00F861A0" w:rsidRDefault="00F861A0" w:rsidP="00A320F2">
            <w:pPr>
              <w:spacing w:after="80" w:line="240" w:lineRule="auto"/>
              <w:rPr>
                <w:rFonts w:ascii="Arial" w:hAnsi="Arial"/>
                <w:b/>
                <w:noProof/>
                <w:sz w:val="16"/>
                <w:szCs w:val="16"/>
                <w:lang w:eastAsia="en-US"/>
              </w:rPr>
            </w:pPr>
            <w:r w:rsidRPr="00F861A0">
              <w:rPr>
                <w:rFonts w:ascii="Arial" w:hAnsi="Arial"/>
                <w:b/>
                <w:noProof/>
                <w:sz w:val="16"/>
                <w:szCs w:val="16"/>
                <w:lang w:eastAsia="en-US"/>
              </w:rPr>
              <w:t>Operating Surplus</w:t>
            </w:r>
          </w:p>
        </w:tc>
        <w:tc>
          <w:tcPr>
            <w:tcW w:w="7226" w:type="dxa"/>
            <w:tcBorders>
              <w:top w:val="single" w:sz="4" w:space="0" w:color="auto"/>
              <w:bottom w:val="single" w:sz="4" w:space="0" w:color="auto"/>
            </w:tcBorders>
          </w:tcPr>
          <w:p w14:paraId="5FEE210D" w14:textId="0AD0211A" w:rsidR="00A320F2" w:rsidRPr="00A320F2" w:rsidRDefault="00F861A0" w:rsidP="00A320F2">
            <w:pPr>
              <w:spacing w:after="80" w:line="240" w:lineRule="auto"/>
              <w:rPr>
                <w:rFonts w:ascii="Arial" w:hAnsi="Arial"/>
                <w:noProof/>
                <w:sz w:val="16"/>
                <w:szCs w:val="16"/>
                <w:lang w:eastAsia="en-US"/>
              </w:rPr>
            </w:pPr>
            <w:r>
              <w:rPr>
                <w:rFonts w:ascii="Arial" w:hAnsi="Arial"/>
                <w:noProof/>
                <w:sz w:val="16"/>
                <w:szCs w:val="16"/>
                <w:lang w:eastAsia="en-US"/>
              </w:rPr>
              <w:t xml:space="preserve">The Operating Result is higher than budget reflecting the increase in grants and other contributions revenue above budget received from the Queensland Mental Health Commission for the design and delivery of mental health programs. </w:t>
            </w:r>
          </w:p>
        </w:tc>
      </w:tr>
    </w:tbl>
    <w:p w14:paraId="0FB32395" w14:textId="77777777" w:rsidR="00A320F2" w:rsidRDefault="00A320F2" w:rsidP="00F01EE5">
      <w:pPr>
        <w:rPr>
          <w:noProof/>
          <w:sz w:val="36"/>
          <w:szCs w:val="36"/>
          <w:lang w:eastAsia="en-US"/>
        </w:rPr>
      </w:pPr>
    </w:p>
    <w:p w14:paraId="2EF73A36" w14:textId="5D80FF7C" w:rsidR="0040162B" w:rsidRDefault="0040162B">
      <w:pPr>
        <w:spacing w:after="0" w:line="240" w:lineRule="auto"/>
        <w:rPr>
          <w:noProof/>
          <w:sz w:val="36"/>
          <w:szCs w:val="36"/>
          <w:lang w:eastAsia="en-US"/>
        </w:rPr>
      </w:pPr>
      <w:r>
        <w:rPr>
          <w:noProof/>
          <w:sz w:val="36"/>
          <w:szCs w:val="36"/>
          <w:lang w:eastAsia="en-US"/>
        </w:rPr>
        <w:br w:type="page"/>
      </w:r>
    </w:p>
    <w:p w14:paraId="38D61808" w14:textId="77777777" w:rsidR="0040162B" w:rsidRDefault="0040162B" w:rsidP="00F01EE5">
      <w:pPr>
        <w:rPr>
          <w:noProof/>
          <w:sz w:val="36"/>
          <w:szCs w:val="36"/>
          <w:lang w:eastAsia="en-US"/>
        </w:rPr>
      </w:pPr>
    </w:p>
    <w:p w14:paraId="042267F6" w14:textId="5AD2AD01" w:rsidR="00555BCD" w:rsidRDefault="00555BCD">
      <w:pPr>
        <w:spacing w:after="0" w:line="240" w:lineRule="auto"/>
        <w:rPr>
          <w:bCs/>
          <w:noProof/>
          <w:color w:val="55C5CA"/>
          <w:kern w:val="32"/>
          <w:sz w:val="36"/>
          <w:szCs w:val="36"/>
          <w:lang w:eastAsia="en-US"/>
        </w:rPr>
      </w:pPr>
      <w:r w:rsidRPr="00555BCD">
        <w:rPr>
          <w:noProof/>
        </w:rPr>
        <w:drawing>
          <wp:inline distT="0" distB="0" distL="0" distR="0" wp14:anchorId="5F43E1D1" wp14:editId="4A3B02B1">
            <wp:extent cx="5963482" cy="4534533"/>
            <wp:effectExtent l="0" t="0" r="0" b="0"/>
            <wp:docPr id="8626" name="Picture 8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63482" cy="4534533"/>
                    </a:xfrm>
                    <a:prstGeom prst="rect">
                      <a:avLst/>
                    </a:prstGeom>
                  </pic:spPr>
                </pic:pic>
              </a:graphicData>
            </a:graphic>
          </wp:inline>
        </w:drawing>
      </w:r>
      <w:r>
        <w:br w:type="page"/>
      </w:r>
    </w:p>
    <w:p w14:paraId="4916FAA0" w14:textId="77861B0D" w:rsidR="00D212CA" w:rsidRDefault="00D212CA">
      <w:pPr>
        <w:spacing w:after="0" w:line="240" w:lineRule="auto"/>
        <w:rPr>
          <w:bCs/>
          <w:noProof/>
          <w:color w:val="55C5CA"/>
          <w:kern w:val="32"/>
          <w:sz w:val="36"/>
          <w:szCs w:val="36"/>
          <w:lang w:eastAsia="en-US"/>
        </w:rPr>
      </w:pPr>
      <w:r w:rsidRPr="00D212CA">
        <w:rPr>
          <w:noProof/>
        </w:rPr>
        <w:drawing>
          <wp:inline distT="0" distB="0" distL="0" distR="0" wp14:anchorId="6EC8BF60" wp14:editId="2662B73E">
            <wp:extent cx="5401429" cy="7783011"/>
            <wp:effectExtent l="0" t="0" r="8890" b="8890"/>
            <wp:docPr id="8627" name="Picture 8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401429" cy="7783011"/>
                    </a:xfrm>
                    <a:prstGeom prst="rect">
                      <a:avLst/>
                    </a:prstGeom>
                  </pic:spPr>
                </pic:pic>
              </a:graphicData>
            </a:graphic>
          </wp:inline>
        </w:drawing>
      </w:r>
      <w:r>
        <w:br w:type="page"/>
      </w:r>
    </w:p>
    <w:p w14:paraId="4817D019" w14:textId="17307A4D" w:rsidR="00D212CA" w:rsidRDefault="00D212CA">
      <w:pPr>
        <w:spacing w:after="0" w:line="240" w:lineRule="auto"/>
        <w:rPr>
          <w:bCs/>
          <w:noProof/>
          <w:color w:val="55C5CA"/>
          <w:kern w:val="32"/>
          <w:sz w:val="36"/>
          <w:szCs w:val="36"/>
          <w:lang w:eastAsia="en-US"/>
        </w:rPr>
      </w:pPr>
      <w:r w:rsidRPr="00D212CA">
        <w:rPr>
          <w:noProof/>
        </w:rPr>
        <w:drawing>
          <wp:inline distT="0" distB="0" distL="0" distR="0" wp14:anchorId="39D0A46E" wp14:editId="1440DC3E">
            <wp:extent cx="5582429" cy="8106906"/>
            <wp:effectExtent l="0" t="0" r="0" b="8890"/>
            <wp:docPr id="8628" name="Picture 8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582429" cy="8106906"/>
                    </a:xfrm>
                    <a:prstGeom prst="rect">
                      <a:avLst/>
                    </a:prstGeom>
                  </pic:spPr>
                </pic:pic>
              </a:graphicData>
            </a:graphic>
          </wp:inline>
        </w:drawing>
      </w:r>
      <w:r>
        <w:br w:type="page"/>
      </w:r>
    </w:p>
    <w:p w14:paraId="2292999F" w14:textId="52F24F85" w:rsidR="00D212CA" w:rsidRDefault="00D212CA">
      <w:pPr>
        <w:spacing w:after="0" w:line="240" w:lineRule="auto"/>
        <w:rPr>
          <w:bCs/>
          <w:noProof/>
          <w:color w:val="55C5CA"/>
          <w:kern w:val="32"/>
          <w:sz w:val="36"/>
          <w:szCs w:val="36"/>
          <w:lang w:eastAsia="en-US"/>
        </w:rPr>
      </w:pPr>
      <w:r w:rsidRPr="00D212CA">
        <w:rPr>
          <w:noProof/>
        </w:rPr>
        <w:drawing>
          <wp:inline distT="0" distB="0" distL="0" distR="0" wp14:anchorId="34E1917C" wp14:editId="4C9718AA">
            <wp:extent cx="5849166" cy="6982799"/>
            <wp:effectExtent l="0" t="0" r="0" b="8890"/>
            <wp:docPr id="8629" name="Picture 8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849166" cy="6982799"/>
                    </a:xfrm>
                    <a:prstGeom prst="rect">
                      <a:avLst/>
                    </a:prstGeom>
                  </pic:spPr>
                </pic:pic>
              </a:graphicData>
            </a:graphic>
          </wp:inline>
        </w:drawing>
      </w:r>
      <w:r>
        <w:br w:type="page"/>
      </w:r>
    </w:p>
    <w:p w14:paraId="5201E379" w14:textId="174DE68E" w:rsidR="005C77E0" w:rsidRDefault="005C77E0" w:rsidP="005C77E0">
      <w:pPr>
        <w:pStyle w:val="Heading1"/>
      </w:pPr>
      <w:bookmarkStart w:id="125" w:name="_Toc67046760"/>
      <w:r>
        <w:t>Appendices</w:t>
      </w:r>
      <w:bookmarkEnd w:id="125"/>
    </w:p>
    <w:p w14:paraId="34F18013" w14:textId="77777777" w:rsidR="005C77E0" w:rsidRDefault="005C77E0">
      <w:pPr>
        <w:spacing w:after="0" w:line="240" w:lineRule="auto"/>
      </w:pPr>
    </w:p>
    <w:p w14:paraId="3343FFFB" w14:textId="77777777" w:rsidR="005C77E0" w:rsidRDefault="005C77E0">
      <w:pPr>
        <w:spacing w:after="0" w:line="240" w:lineRule="auto"/>
      </w:pPr>
      <w:r>
        <w:t>In this Section</w:t>
      </w:r>
    </w:p>
    <w:p w14:paraId="2D5199C3" w14:textId="77777777" w:rsidR="005C77E0" w:rsidRDefault="005C77E0">
      <w:pPr>
        <w:spacing w:after="0" w:line="240" w:lineRule="auto"/>
      </w:pPr>
    </w:p>
    <w:p w14:paraId="2E848909" w14:textId="77777777" w:rsidR="005C77E0" w:rsidRDefault="005C77E0" w:rsidP="005C77E0">
      <w:pPr>
        <w:spacing w:after="120" w:line="240" w:lineRule="auto"/>
      </w:pPr>
      <w:r>
        <w:t>Appendix 1: Glossary</w:t>
      </w:r>
    </w:p>
    <w:p w14:paraId="79424F10" w14:textId="77777777" w:rsidR="005C77E0" w:rsidRDefault="005C77E0" w:rsidP="005C77E0">
      <w:pPr>
        <w:spacing w:after="120" w:line="240" w:lineRule="auto"/>
      </w:pPr>
      <w:r>
        <w:t>Appendix 2: Our legislation</w:t>
      </w:r>
    </w:p>
    <w:p w14:paraId="204988E2" w14:textId="77777777" w:rsidR="005C77E0" w:rsidRDefault="005C77E0" w:rsidP="005C77E0">
      <w:pPr>
        <w:spacing w:after="120" w:line="240" w:lineRule="auto"/>
      </w:pPr>
      <w:r>
        <w:t>Appendix 3: Department boards and committees</w:t>
      </w:r>
    </w:p>
    <w:p w14:paraId="3AFFF110" w14:textId="77777777" w:rsidR="005C77E0" w:rsidRDefault="005C77E0" w:rsidP="005C77E0">
      <w:pPr>
        <w:spacing w:after="120" w:line="240" w:lineRule="auto"/>
      </w:pPr>
      <w:r>
        <w:t>Appendix 4: Service Delivery Statements</w:t>
      </w:r>
    </w:p>
    <w:p w14:paraId="556E04C3" w14:textId="77777777" w:rsidR="005C77E0" w:rsidRDefault="005C77E0" w:rsidP="005C77E0">
      <w:pPr>
        <w:spacing w:after="120" w:line="240" w:lineRule="auto"/>
      </w:pPr>
      <w:r>
        <w:t>Appendix 5: Government bodies</w:t>
      </w:r>
    </w:p>
    <w:p w14:paraId="7B2A3146" w14:textId="77777777" w:rsidR="005C77E0" w:rsidRDefault="005C77E0" w:rsidP="005C77E0">
      <w:pPr>
        <w:spacing w:after="120" w:line="240" w:lineRule="auto"/>
      </w:pPr>
      <w:r>
        <w:t>Appendix 6: Compliance checklist</w:t>
      </w:r>
    </w:p>
    <w:p w14:paraId="6FB6B404" w14:textId="77777777" w:rsidR="005C77E0" w:rsidRDefault="005C77E0" w:rsidP="005C77E0">
      <w:pPr>
        <w:spacing w:after="120" w:line="240" w:lineRule="auto"/>
      </w:pPr>
      <w:r>
        <w:t>Public availability of the report</w:t>
      </w:r>
    </w:p>
    <w:p w14:paraId="276E6ABF" w14:textId="55E80D06" w:rsidR="005C77E0" w:rsidRDefault="005C77E0" w:rsidP="005C77E0">
      <w:pPr>
        <w:spacing w:after="120" w:line="240" w:lineRule="auto"/>
        <w:rPr>
          <w:bCs/>
          <w:noProof/>
          <w:color w:val="55C5CA"/>
          <w:kern w:val="32"/>
          <w:sz w:val="36"/>
          <w:szCs w:val="36"/>
          <w:lang w:eastAsia="en-US"/>
        </w:rPr>
      </w:pPr>
      <w:r>
        <w:t xml:space="preserve">Contact details </w:t>
      </w:r>
      <w:r>
        <w:br w:type="page"/>
      </w:r>
    </w:p>
    <w:p w14:paraId="5760AA53" w14:textId="77777777" w:rsidR="001426EA" w:rsidRPr="002B7F6E" w:rsidRDefault="00451BD6" w:rsidP="002B7F6E">
      <w:pPr>
        <w:pStyle w:val="Heading2"/>
        <w:spacing w:line="276" w:lineRule="auto"/>
      </w:pPr>
      <w:bookmarkStart w:id="126" w:name="_Toc43444833"/>
      <w:bookmarkStart w:id="127" w:name="_Toc67046761"/>
      <w:bookmarkEnd w:id="119"/>
      <w:r w:rsidRPr="00022F61">
        <w:rPr>
          <w:rFonts w:eastAsia="Calibri"/>
        </w:rPr>
        <w:t>Ap</w:t>
      </w:r>
      <w:r w:rsidRPr="00022F61">
        <w:rPr>
          <w:rFonts w:eastAsia="Calibri"/>
          <w:spacing w:val="-3"/>
        </w:rPr>
        <w:t>pendix</w:t>
      </w:r>
      <w:r w:rsidRPr="00022F61">
        <w:rPr>
          <w:rFonts w:eastAsia="Calibri"/>
          <w:spacing w:val="-19"/>
        </w:rPr>
        <w:t xml:space="preserve"> </w:t>
      </w:r>
      <w:r w:rsidRPr="00022F61">
        <w:rPr>
          <w:rFonts w:eastAsia="Calibri"/>
        </w:rPr>
        <w:t>1</w:t>
      </w:r>
      <w:r w:rsidRPr="00022F61">
        <w:rPr>
          <w:rFonts w:eastAsia="Calibri"/>
          <w:spacing w:val="-13"/>
        </w:rPr>
        <w:t xml:space="preserve"> - </w:t>
      </w:r>
      <w:r w:rsidR="00FB48FC" w:rsidRPr="00022F61">
        <w:t>Glossary</w:t>
      </w:r>
      <w:bookmarkEnd w:id="126"/>
      <w:bookmarkEnd w:id="127"/>
    </w:p>
    <w:tbl>
      <w:tblPr>
        <w:tblW w:w="0" w:type="auto"/>
        <w:tblInd w:w="100" w:type="dxa"/>
        <w:tblLayout w:type="fixed"/>
        <w:tblCellMar>
          <w:left w:w="0" w:type="dxa"/>
          <w:right w:w="0" w:type="dxa"/>
        </w:tblCellMar>
        <w:tblLook w:val="01E0" w:firstRow="1" w:lastRow="1" w:firstColumn="1" w:lastColumn="1" w:noHBand="0" w:noVBand="0"/>
      </w:tblPr>
      <w:tblGrid>
        <w:gridCol w:w="2666"/>
        <w:gridCol w:w="7800"/>
      </w:tblGrid>
      <w:tr w:rsidR="001426EA" w:rsidRPr="00022F61" w14:paraId="5982AF57" w14:textId="77777777" w:rsidTr="001426EA">
        <w:trPr>
          <w:trHeight w:hRule="exact" w:val="3711"/>
        </w:trPr>
        <w:tc>
          <w:tcPr>
            <w:tcW w:w="2666" w:type="dxa"/>
            <w:tcBorders>
              <w:top w:val="single" w:sz="4" w:space="0" w:color="E6E7E8"/>
              <w:left w:val="nil"/>
              <w:bottom w:val="single" w:sz="4" w:space="0" w:color="E6E7E8"/>
              <w:right w:val="nil"/>
            </w:tcBorders>
          </w:tcPr>
          <w:p w14:paraId="32730D44" w14:textId="77777777" w:rsidR="001426EA" w:rsidRPr="00022F61" w:rsidRDefault="001426EA" w:rsidP="001426EA">
            <w:pPr>
              <w:widowControl w:val="0"/>
              <w:spacing w:before="124" w:after="0" w:line="240" w:lineRule="exact"/>
              <w:ind w:left="56" w:right="223"/>
              <w:jc w:val="both"/>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Abor</w:t>
            </w:r>
            <w:r w:rsidRPr="00022F61">
              <w:rPr>
                <w:rFonts w:ascii="Calibri" w:eastAsia="Calibri" w:hAnsi="Calibri" w:cs="Times New Roman"/>
                <w:b/>
                <w:color w:val="58595B"/>
                <w:spacing w:val="-1"/>
                <w:w w:val="105"/>
                <w:sz w:val="20"/>
                <w:szCs w:val="22"/>
                <w:lang w:val="en-US" w:eastAsia="en-US"/>
              </w:rPr>
              <w:t>iginal</w:t>
            </w:r>
            <w:r w:rsidRPr="00022F61">
              <w:rPr>
                <w:rFonts w:ascii="Calibri" w:eastAsia="Calibri" w:hAnsi="Calibri" w:cs="Times New Roman"/>
                <w:b/>
                <w:color w:val="58595B"/>
                <w:spacing w:val="2"/>
                <w:w w:val="105"/>
                <w:sz w:val="20"/>
                <w:szCs w:val="22"/>
                <w:lang w:val="en-US" w:eastAsia="en-US"/>
              </w:rPr>
              <w:t xml:space="preserve"> </w:t>
            </w:r>
            <w:r w:rsidRPr="00022F61">
              <w:rPr>
                <w:rFonts w:ascii="Calibri" w:eastAsia="Calibri" w:hAnsi="Calibri" w:cs="Times New Roman"/>
                <w:b/>
                <w:color w:val="58595B"/>
                <w:w w:val="105"/>
                <w:sz w:val="20"/>
                <w:szCs w:val="22"/>
                <w:lang w:val="en-US" w:eastAsia="en-US"/>
              </w:rPr>
              <w:t>and</w:t>
            </w:r>
            <w:r w:rsidRPr="00022F61">
              <w:rPr>
                <w:rFonts w:ascii="Calibri" w:eastAsia="Calibri" w:hAnsi="Calibri" w:cs="Times New Roman"/>
                <w:b/>
                <w:color w:val="58595B"/>
                <w:spacing w:val="2"/>
                <w:w w:val="105"/>
                <w:sz w:val="20"/>
                <w:szCs w:val="22"/>
                <w:lang w:val="en-US" w:eastAsia="en-US"/>
              </w:rPr>
              <w:t xml:space="preserve"> </w:t>
            </w:r>
            <w:r w:rsidRPr="00022F61">
              <w:rPr>
                <w:rFonts w:ascii="Calibri" w:eastAsia="Calibri" w:hAnsi="Calibri" w:cs="Times New Roman"/>
                <w:b/>
                <w:color w:val="58595B"/>
                <w:spacing w:val="-4"/>
                <w:w w:val="105"/>
                <w:sz w:val="20"/>
                <w:szCs w:val="22"/>
                <w:lang w:val="en-US" w:eastAsia="en-US"/>
              </w:rPr>
              <w:t>Torre</w:t>
            </w:r>
            <w:r w:rsidRPr="00022F61">
              <w:rPr>
                <w:rFonts w:ascii="Calibri" w:eastAsia="Calibri" w:hAnsi="Calibri" w:cs="Times New Roman"/>
                <w:b/>
                <w:color w:val="58595B"/>
                <w:spacing w:val="-3"/>
                <w:w w:val="105"/>
                <w:sz w:val="20"/>
                <w:szCs w:val="22"/>
                <w:lang w:val="en-US" w:eastAsia="en-US"/>
              </w:rPr>
              <w:t>s</w:t>
            </w:r>
            <w:r w:rsidRPr="00022F61">
              <w:rPr>
                <w:rFonts w:ascii="Calibri" w:eastAsia="Calibri" w:hAnsi="Calibri" w:cs="Times New Roman"/>
                <w:b/>
                <w:color w:val="58595B"/>
                <w:spacing w:val="-2"/>
                <w:w w:val="105"/>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St</w:t>
            </w:r>
            <w:r w:rsidRPr="00022F61">
              <w:rPr>
                <w:rFonts w:ascii="Calibri" w:eastAsia="Calibri" w:hAnsi="Calibri" w:cs="Times New Roman"/>
                <w:b/>
                <w:color w:val="58595B"/>
                <w:spacing w:val="-2"/>
                <w:w w:val="105"/>
                <w:sz w:val="20"/>
                <w:szCs w:val="22"/>
                <w:lang w:val="en-US" w:eastAsia="en-US"/>
              </w:rPr>
              <w:t>r</w:t>
            </w:r>
            <w:r w:rsidRPr="00022F61">
              <w:rPr>
                <w:rFonts w:ascii="Calibri" w:eastAsia="Calibri" w:hAnsi="Calibri" w:cs="Times New Roman"/>
                <w:b/>
                <w:color w:val="58595B"/>
                <w:spacing w:val="-1"/>
                <w:w w:val="105"/>
                <w:sz w:val="20"/>
                <w:szCs w:val="22"/>
                <w:lang w:val="en-US" w:eastAsia="en-US"/>
              </w:rPr>
              <w:t>ait</w:t>
            </w:r>
            <w:r w:rsidRPr="00022F61">
              <w:rPr>
                <w:rFonts w:ascii="Calibri" w:eastAsia="Calibri" w:hAnsi="Calibri" w:cs="Times New Roman"/>
                <w:b/>
                <w:color w:val="58595B"/>
                <w:spacing w:val="30"/>
                <w:w w:val="106"/>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Islander</w:t>
            </w:r>
            <w:r w:rsidRPr="00022F61">
              <w:rPr>
                <w:rFonts w:ascii="Calibri" w:eastAsia="Calibri" w:hAnsi="Calibri" w:cs="Times New Roman"/>
                <w:b/>
                <w:color w:val="58595B"/>
                <w:spacing w:val="9"/>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C</w:t>
            </w:r>
            <w:r w:rsidRPr="00022F61">
              <w:rPr>
                <w:rFonts w:ascii="Calibri" w:eastAsia="Calibri" w:hAnsi="Calibri" w:cs="Times New Roman"/>
                <w:b/>
                <w:color w:val="58595B"/>
                <w:spacing w:val="-3"/>
                <w:w w:val="105"/>
                <w:sz w:val="20"/>
                <w:szCs w:val="22"/>
                <w:lang w:val="en-US" w:eastAsia="en-US"/>
              </w:rPr>
              <w:t>u</w:t>
            </w:r>
            <w:r w:rsidRPr="00022F61">
              <w:rPr>
                <w:rFonts w:ascii="Calibri" w:eastAsia="Calibri" w:hAnsi="Calibri" w:cs="Times New Roman"/>
                <w:b/>
                <w:color w:val="58595B"/>
                <w:spacing w:val="-2"/>
                <w:w w:val="105"/>
                <w:sz w:val="20"/>
                <w:szCs w:val="22"/>
                <w:lang w:val="en-US" w:eastAsia="en-US"/>
              </w:rPr>
              <w:t>l</w:t>
            </w:r>
            <w:r w:rsidRPr="00022F61">
              <w:rPr>
                <w:rFonts w:ascii="Calibri" w:eastAsia="Calibri" w:hAnsi="Calibri" w:cs="Times New Roman"/>
                <w:b/>
                <w:color w:val="58595B"/>
                <w:spacing w:val="-3"/>
                <w:w w:val="105"/>
                <w:sz w:val="20"/>
                <w:szCs w:val="22"/>
                <w:lang w:val="en-US" w:eastAsia="en-US"/>
              </w:rPr>
              <w:t>tur</w:t>
            </w:r>
            <w:r w:rsidRPr="00022F61">
              <w:rPr>
                <w:rFonts w:ascii="Calibri" w:eastAsia="Calibri" w:hAnsi="Calibri" w:cs="Times New Roman"/>
                <w:b/>
                <w:color w:val="58595B"/>
                <w:spacing w:val="-2"/>
                <w:w w:val="105"/>
                <w:sz w:val="20"/>
                <w:szCs w:val="22"/>
                <w:lang w:val="en-US" w:eastAsia="en-US"/>
              </w:rPr>
              <w:t>al</w:t>
            </w:r>
            <w:r w:rsidRPr="00022F61">
              <w:rPr>
                <w:rFonts w:ascii="Calibri" w:eastAsia="Calibri" w:hAnsi="Calibri" w:cs="Times New Roman"/>
                <w:b/>
                <w:color w:val="58595B"/>
                <w:spacing w:val="8"/>
                <w:w w:val="105"/>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Capability</w:t>
            </w:r>
            <w:r w:rsidRPr="00022F61">
              <w:rPr>
                <w:rFonts w:ascii="Calibri" w:eastAsia="Calibri" w:hAnsi="Calibri" w:cs="Times New Roman"/>
                <w:b/>
                <w:color w:val="58595B"/>
                <w:spacing w:val="30"/>
                <w:w w:val="109"/>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Framew</w:t>
            </w:r>
            <w:r w:rsidRPr="00022F61">
              <w:rPr>
                <w:rFonts w:ascii="Calibri" w:eastAsia="Calibri" w:hAnsi="Calibri" w:cs="Times New Roman"/>
                <w:b/>
                <w:color w:val="58595B"/>
                <w:spacing w:val="-1"/>
                <w:w w:val="105"/>
                <w:sz w:val="20"/>
                <w:szCs w:val="22"/>
                <w:lang w:val="en-US" w:eastAsia="en-US"/>
              </w:rPr>
              <w:t>ork</w:t>
            </w:r>
          </w:p>
        </w:tc>
        <w:tc>
          <w:tcPr>
            <w:tcW w:w="7800" w:type="dxa"/>
            <w:tcBorders>
              <w:top w:val="single" w:sz="4" w:space="0" w:color="E6E7E8"/>
              <w:left w:val="nil"/>
              <w:bottom w:val="single" w:sz="4" w:space="0" w:color="E6E7E8"/>
              <w:right w:val="nil"/>
            </w:tcBorders>
          </w:tcPr>
          <w:p w14:paraId="02D0BEC0" w14:textId="77777777" w:rsidR="001426EA" w:rsidRPr="00022F61" w:rsidRDefault="001426EA" w:rsidP="001426EA">
            <w:pPr>
              <w:widowControl w:val="0"/>
              <w:spacing w:before="124" w:after="0" w:line="240" w:lineRule="exact"/>
              <w:ind w:left="225" w:right="83"/>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capabi</w:t>
            </w:r>
            <w:r w:rsidRPr="00022F61">
              <w:rPr>
                <w:rFonts w:ascii="Calibri" w:eastAsia="Calibri" w:hAnsi="Calibri" w:cs="Times New Roman"/>
                <w:color w:val="58595B"/>
                <w:spacing w:val="-2"/>
                <w:sz w:val="20"/>
                <w:szCs w:val="22"/>
                <w:lang w:val="en-US" w:eastAsia="en-US"/>
              </w:rPr>
              <w:t>lity</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integration</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kno</w:t>
            </w:r>
            <w:r w:rsidRPr="00022F61">
              <w:rPr>
                <w:rFonts w:ascii="Calibri" w:eastAsia="Calibri" w:hAnsi="Calibri" w:cs="Times New Roman"/>
                <w:color w:val="58595B"/>
                <w:spacing w:val="-2"/>
                <w:sz w:val="20"/>
                <w:szCs w:val="22"/>
                <w:lang w:val="en-US" w:eastAsia="en-US"/>
              </w:rPr>
              <w:t>wl</w:t>
            </w:r>
            <w:r w:rsidRPr="00022F61">
              <w:rPr>
                <w:rFonts w:ascii="Calibri" w:eastAsia="Calibri" w:hAnsi="Calibri" w:cs="Times New Roman"/>
                <w:color w:val="58595B"/>
                <w:spacing w:val="-1"/>
                <w:sz w:val="20"/>
                <w:szCs w:val="22"/>
                <w:lang w:val="en-US" w:eastAsia="en-US"/>
              </w:rPr>
              <w:t>edge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about</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indi</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iduals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gr</w:t>
            </w:r>
            <w:r w:rsidRPr="00022F61">
              <w:rPr>
                <w:rFonts w:ascii="Calibri" w:eastAsia="Calibri" w:hAnsi="Calibri" w:cs="Times New Roman"/>
                <w:color w:val="58595B"/>
                <w:spacing w:val="-1"/>
                <w:sz w:val="20"/>
                <w:szCs w:val="22"/>
                <w:lang w:val="en-US" w:eastAsia="en-US"/>
              </w:rPr>
              <w:t>oups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int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73"/>
                <w:w w:val="98"/>
                <w:sz w:val="20"/>
                <w:szCs w:val="22"/>
                <w:lang w:val="en-US" w:eastAsia="en-US"/>
              </w:rPr>
              <w:t xml:space="preserve"> </w:t>
            </w:r>
            <w:r w:rsidRPr="00022F61">
              <w:rPr>
                <w:rFonts w:ascii="Calibri" w:eastAsia="Calibri" w:hAnsi="Calibri" w:cs="Times New Roman"/>
                <w:color w:val="58595B"/>
                <w:spacing w:val="-1"/>
                <w:sz w:val="20"/>
                <w:szCs w:val="22"/>
                <w:lang w:val="en-US" w:eastAsia="en-US"/>
              </w:rPr>
              <w:t>specific</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andards,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policies,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actic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attit</w:t>
            </w:r>
            <w:r w:rsidRPr="00022F61">
              <w:rPr>
                <w:rFonts w:ascii="Calibri" w:eastAsia="Calibri" w:hAnsi="Calibri" w:cs="Times New Roman"/>
                <w:color w:val="58595B"/>
                <w:spacing w:val="-1"/>
                <w:sz w:val="20"/>
                <w:szCs w:val="22"/>
                <w:lang w:val="en-US" w:eastAsia="en-US"/>
              </w:rPr>
              <w:t>ud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oduc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better</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out</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71"/>
                <w:w w:val="102"/>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It</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emon</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tr</w:t>
            </w:r>
            <w:r w:rsidRPr="00022F61">
              <w:rPr>
                <w:rFonts w:ascii="Calibri" w:eastAsia="Calibri" w:hAnsi="Calibri" w:cs="Times New Roman"/>
                <w:color w:val="58595B"/>
                <w:spacing w:val="-1"/>
                <w:sz w:val="20"/>
                <w:szCs w:val="22"/>
                <w:lang w:val="en-US" w:eastAsia="en-US"/>
              </w:rPr>
              <w:t>ated</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thr</w:t>
            </w:r>
            <w:r w:rsidRPr="00022F61">
              <w:rPr>
                <w:rFonts w:ascii="Calibri" w:eastAsia="Calibri" w:hAnsi="Calibri" w:cs="Times New Roman"/>
                <w:color w:val="58595B"/>
                <w:spacing w:val="-1"/>
                <w:sz w:val="20"/>
                <w:szCs w:val="22"/>
                <w:lang w:val="en-US" w:eastAsia="en-US"/>
              </w:rPr>
              <w:t>ough</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kno</w:t>
            </w:r>
            <w:r w:rsidRPr="00022F61">
              <w:rPr>
                <w:rFonts w:ascii="Calibri" w:eastAsia="Calibri" w:hAnsi="Calibri" w:cs="Times New Roman"/>
                <w:color w:val="58595B"/>
                <w:spacing w:val="-2"/>
                <w:sz w:val="20"/>
                <w:szCs w:val="22"/>
                <w:lang w:val="en-US" w:eastAsia="en-US"/>
              </w:rPr>
              <w:t>wl</w:t>
            </w:r>
            <w:r w:rsidRPr="00022F61">
              <w:rPr>
                <w:rFonts w:ascii="Calibri" w:eastAsia="Calibri" w:hAnsi="Calibri" w:cs="Times New Roman"/>
                <w:color w:val="58595B"/>
                <w:spacing w:val="-1"/>
                <w:sz w:val="20"/>
                <w:szCs w:val="22"/>
                <w:lang w:val="en-US" w:eastAsia="en-US"/>
              </w:rPr>
              <w:t>edge,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skills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83"/>
                <w:sz w:val="20"/>
                <w:szCs w:val="22"/>
                <w:lang w:val="en-US" w:eastAsia="en-US"/>
              </w:rPr>
              <w:t xml:space="preserve"> </w:t>
            </w:r>
            <w:r w:rsidRPr="00022F61">
              <w:rPr>
                <w:rFonts w:ascii="Calibri" w:eastAsia="Calibri" w:hAnsi="Calibri" w:cs="Times New Roman"/>
                <w:color w:val="58595B"/>
                <w:spacing w:val="-1"/>
                <w:sz w:val="20"/>
                <w:szCs w:val="22"/>
                <w:lang w:val="en-US" w:eastAsia="en-US"/>
              </w:rPr>
              <w:t>beha</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iou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s.</w:t>
            </w:r>
          </w:p>
          <w:p w14:paraId="1D328572" w14:textId="77777777" w:rsidR="001426EA" w:rsidRPr="00022F61" w:rsidRDefault="001426EA" w:rsidP="001426EA">
            <w:pPr>
              <w:widowControl w:val="0"/>
              <w:spacing w:before="170" w:after="0" w:line="240" w:lineRule="exact"/>
              <w:ind w:left="225" w:right="479"/>
              <w:jc w:val="both"/>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Capabi</w:t>
            </w:r>
            <w:r w:rsidRPr="00022F61">
              <w:rPr>
                <w:rFonts w:ascii="Calibri" w:eastAsia="Calibri" w:hAnsi="Calibri" w:cs="Times New Roman"/>
                <w:color w:val="58595B"/>
                <w:spacing w:val="-2"/>
                <w:sz w:val="20"/>
                <w:szCs w:val="22"/>
                <w:lang w:val="en-US" w:eastAsia="en-US"/>
              </w:rPr>
              <w:t>lity</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Framework</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und</w:t>
            </w:r>
            <w:r w:rsidRPr="00022F61">
              <w:rPr>
                <w:rFonts w:ascii="Calibri" w:eastAsia="Calibri" w:hAnsi="Calibri" w:cs="Times New Roman"/>
                <w:color w:val="58595B"/>
                <w:spacing w:val="-2"/>
                <w:sz w:val="20"/>
                <w:szCs w:val="22"/>
                <w:lang w:val="en-US" w:eastAsia="en-US"/>
              </w:rPr>
              <w:t>erp</w:t>
            </w:r>
            <w:r w:rsidRPr="00022F61">
              <w:rPr>
                <w:rFonts w:ascii="Calibri" w:eastAsia="Calibri" w:hAnsi="Calibri" w:cs="Times New Roman"/>
                <w:color w:val="58595B"/>
                <w:spacing w:val="-1"/>
                <w:sz w:val="20"/>
                <w:szCs w:val="22"/>
                <w:lang w:val="en-US" w:eastAsia="en-US"/>
              </w:rPr>
              <w:t>inned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79"/>
                <w:w w:val="94"/>
                <w:sz w:val="20"/>
                <w:szCs w:val="22"/>
                <w:lang w:val="en-US" w:eastAsia="en-US"/>
              </w:rPr>
              <w:t xml:space="preserve"> </w:t>
            </w:r>
            <w:r w:rsidRPr="00022F61">
              <w:rPr>
                <w:rFonts w:ascii="Calibri" w:eastAsia="Calibri" w:hAnsi="Calibri" w:cs="Times New Roman"/>
                <w:color w:val="58595B"/>
                <w:spacing w:val="-2"/>
                <w:sz w:val="20"/>
                <w:szCs w:val="22"/>
                <w:lang w:val="en-US" w:eastAsia="en-US"/>
              </w:rPr>
              <w:t>five</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principl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aluing</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cu</w:t>
            </w:r>
            <w:r w:rsidRPr="00022F61">
              <w:rPr>
                <w:rFonts w:ascii="Calibri" w:eastAsia="Calibri" w:hAnsi="Calibri" w:cs="Times New Roman"/>
                <w:color w:val="58595B"/>
                <w:spacing w:val="-2"/>
                <w:sz w:val="20"/>
                <w:szCs w:val="22"/>
                <w:lang w:val="en-US" w:eastAsia="en-US"/>
              </w:rPr>
              <w:t>lt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ad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
                <w:sz w:val="20"/>
                <w:szCs w:val="22"/>
                <w:lang w:val="en-US" w:eastAsia="en-US"/>
              </w:rPr>
              <w:t>ship</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accou</w:t>
            </w:r>
            <w:r w:rsidRPr="00022F61">
              <w:rPr>
                <w:rFonts w:ascii="Calibri" w:eastAsia="Calibri" w:hAnsi="Calibri" w:cs="Times New Roman"/>
                <w:color w:val="58595B"/>
                <w:spacing w:val="-2"/>
                <w:sz w:val="20"/>
                <w:szCs w:val="22"/>
                <w:lang w:val="en-US" w:eastAsia="en-US"/>
              </w:rPr>
              <w:t>nt</w:t>
            </w:r>
            <w:r w:rsidRPr="00022F61">
              <w:rPr>
                <w:rFonts w:ascii="Calibri" w:eastAsia="Calibri" w:hAnsi="Calibri" w:cs="Times New Roman"/>
                <w:color w:val="58595B"/>
                <w:spacing w:val="-1"/>
                <w:sz w:val="20"/>
                <w:szCs w:val="22"/>
                <w:lang w:val="en-US" w:eastAsia="en-US"/>
              </w:rPr>
              <w:t>abi</w:t>
            </w:r>
            <w:r w:rsidRPr="00022F61">
              <w:rPr>
                <w:rFonts w:ascii="Calibri" w:eastAsia="Calibri" w:hAnsi="Calibri" w:cs="Times New Roman"/>
                <w:color w:val="58595B"/>
                <w:spacing w:val="-2"/>
                <w:sz w:val="20"/>
                <w:szCs w:val="22"/>
                <w:lang w:val="en-US" w:eastAsia="en-US"/>
              </w:rPr>
              <w:t>lity;</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building</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cu</w:t>
            </w:r>
            <w:r w:rsidRPr="00022F61">
              <w:rPr>
                <w:rFonts w:ascii="Calibri" w:eastAsia="Calibri" w:hAnsi="Calibri" w:cs="Times New Roman"/>
                <w:color w:val="58595B"/>
                <w:spacing w:val="-2"/>
                <w:sz w:val="20"/>
                <w:szCs w:val="22"/>
                <w:lang w:val="en-US" w:eastAsia="en-US"/>
              </w:rPr>
              <w:t>lt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capabi</w:t>
            </w:r>
            <w:r w:rsidRPr="00022F61">
              <w:rPr>
                <w:rFonts w:ascii="Calibri" w:eastAsia="Calibri" w:hAnsi="Calibri" w:cs="Times New Roman"/>
                <w:color w:val="58595B"/>
                <w:spacing w:val="-2"/>
                <w:sz w:val="20"/>
                <w:szCs w:val="22"/>
                <w:lang w:val="en-US" w:eastAsia="en-US"/>
              </w:rPr>
              <w:t>lity</w:t>
            </w:r>
            <w:r w:rsidRPr="00022F61">
              <w:rPr>
                <w:rFonts w:ascii="Calibri" w:eastAsia="Calibri" w:hAnsi="Calibri" w:cs="Times New Roman"/>
                <w:color w:val="58595B"/>
                <w:spacing w:val="57"/>
                <w:w w:val="94"/>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impr</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ve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en</w:t>
            </w:r>
            <w:r w:rsidRPr="00022F61">
              <w:rPr>
                <w:rFonts w:ascii="Calibri" w:eastAsia="Calibri" w:hAnsi="Calibri" w:cs="Times New Roman"/>
                <w:color w:val="58595B"/>
                <w:spacing w:val="-1"/>
                <w:sz w:val="20"/>
                <w:szCs w:val="22"/>
                <w:lang w:val="en-US" w:eastAsia="en-US"/>
              </w:rPr>
              <w:t>gagement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95"/>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tr</w:t>
            </w:r>
            <w:r w:rsidRPr="00022F61">
              <w:rPr>
                <w:rFonts w:ascii="Calibri" w:eastAsia="Calibri" w:hAnsi="Calibri" w:cs="Times New Roman"/>
                <w:color w:val="58595B"/>
                <w:spacing w:val="-1"/>
                <w:sz w:val="20"/>
                <w:szCs w:val="22"/>
                <w:lang w:val="en-US" w:eastAsia="en-US"/>
              </w:rPr>
              <w:t>on</w:t>
            </w:r>
            <w:r w:rsidRPr="00022F61">
              <w:rPr>
                <w:rFonts w:ascii="Calibri" w:eastAsia="Calibri" w:hAnsi="Calibri" w:cs="Times New Roman"/>
                <w:color w:val="58595B"/>
                <w:spacing w:val="-2"/>
                <w:sz w:val="20"/>
                <w:szCs w:val="22"/>
                <w:lang w:val="en-US" w:eastAsia="en-US"/>
              </w:rPr>
              <w:t>ger</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artner</w:t>
            </w:r>
            <w:r w:rsidRPr="00022F61">
              <w:rPr>
                <w:rFonts w:ascii="Calibri" w:eastAsia="Calibri" w:hAnsi="Calibri" w:cs="Times New Roman"/>
                <w:color w:val="58595B"/>
                <w:spacing w:val="-1"/>
                <w:sz w:val="20"/>
                <w:szCs w:val="22"/>
                <w:lang w:val="en-US" w:eastAsia="en-US"/>
              </w:rPr>
              <w:t>ships;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cu</w:t>
            </w:r>
            <w:r w:rsidRPr="00022F61">
              <w:rPr>
                <w:rFonts w:ascii="Calibri" w:eastAsia="Calibri" w:hAnsi="Calibri" w:cs="Times New Roman"/>
                <w:color w:val="58595B"/>
                <w:spacing w:val="-2"/>
                <w:sz w:val="20"/>
                <w:szCs w:val="22"/>
                <w:lang w:val="en-US" w:eastAsia="en-US"/>
              </w:rPr>
              <w:t>lt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ly</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sponsi</w:t>
            </w:r>
            <w:r w:rsidRPr="00022F61">
              <w:rPr>
                <w:rFonts w:ascii="Calibri" w:eastAsia="Calibri" w:hAnsi="Calibri" w:cs="Times New Roman"/>
                <w:color w:val="58595B"/>
                <w:spacing w:val="-2"/>
                <w:sz w:val="20"/>
                <w:szCs w:val="22"/>
                <w:lang w:val="en-US" w:eastAsia="en-US"/>
              </w:rPr>
              <w:t>ve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tems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p>
          <w:p w14:paraId="36363B03" w14:textId="77777777" w:rsidR="001426EA" w:rsidRPr="00022F61" w:rsidRDefault="001426EA" w:rsidP="001426EA">
            <w:pPr>
              <w:widowControl w:val="0"/>
              <w:spacing w:before="170" w:after="0" w:line="240" w:lineRule="exact"/>
              <w:ind w:left="225" w:right="330"/>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framework</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f</w:t>
            </w:r>
            <w:r w:rsidRPr="00022F61">
              <w:rPr>
                <w:rFonts w:ascii="Calibri" w:eastAsia="Calibri" w:hAnsi="Calibri" w:cs="Calibri"/>
                <w:color w:val="58595B"/>
                <w:spacing w:val="-1"/>
                <w:sz w:val="20"/>
                <w:szCs w:val="20"/>
                <w:lang w:val="en-US" w:eastAsia="en-US"/>
              </w:rPr>
              <w:t>ound</w:t>
            </w:r>
            <w:r w:rsidRPr="00022F61">
              <w:rPr>
                <w:rFonts w:ascii="Calibri" w:eastAsia="Calibri" w:hAnsi="Calibri" w:cs="Calibri"/>
                <w:color w:val="58595B"/>
                <w:spacing w:val="-2"/>
                <w:sz w:val="20"/>
                <w:szCs w:val="20"/>
                <w:lang w:val="en-US" w:eastAsia="en-US"/>
              </w:rPr>
              <w:t>ation</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docu</w:t>
            </w:r>
            <w:r w:rsidRPr="00022F61">
              <w:rPr>
                <w:rFonts w:ascii="Calibri" w:eastAsia="Calibri" w:hAnsi="Calibri" w:cs="Calibri"/>
                <w:color w:val="58595B"/>
                <w:spacing w:val="-2"/>
                <w:sz w:val="20"/>
                <w:szCs w:val="20"/>
                <w:lang w:val="en-US" w:eastAsia="en-US"/>
              </w:rPr>
              <w:t>ment</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that</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und</w:t>
            </w:r>
            <w:r w:rsidRPr="00022F61">
              <w:rPr>
                <w:rFonts w:ascii="Calibri" w:eastAsia="Calibri" w:hAnsi="Calibri" w:cs="Calibri"/>
                <w:color w:val="58595B"/>
                <w:spacing w:val="-2"/>
                <w:sz w:val="20"/>
                <w:szCs w:val="20"/>
                <w:lang w:val="en-US" w:eastAsia="en-US"/>
              </w:rPr>
              <w:t>erp</w:t>
            </w:r>
            <w:r w:rsidRPr="00022F61">
              <w:rPr>
                <w:rFonts w:ascii="Calibri" w:eastAsia="Calibri" w:hAnsi="Calibri" w:cs="Calibri"/>
                <w:color w:val="58595B"/>
                <w:spacing w:val="-1"/>
                <w:sz w:val="20"/>
                <w:szCs w:val="20"/>
                <w:lang w:val="en-US" w:eastAsia="en-US"/>
              </w:rPr>
              <w:t>ins</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all</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2"/>
                <w:sz w:val="20"/>
                <w:szCs w:val="20"/>
                <w:lang w:val="en-US" w:eastAsia="en-US"/>
              </w:rPr>
              <w:t>Queen</w:t>
            </w:r>
            <w:r w:rsidRPr="00022F61">
              <w:rPr>
                <w:rFonts w:ascii="Calibri" w:eastAsia="Calibri" w:hAnsi="Calibri" w:cs="Calibri"/>
                <w:color w:val="58595B"/>
                <w:spacing w:val="-1"/>
                <w:sz w:val="20"/>
                <w:szCs w:val="20"/>
                <w:lang w:val="en-US" w:eastAsia="en-US"/>
              </w:rPr>
              <w:t>sland</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2"/>
                <w:sz w:val="20"/>
                <w:szCs w:val="20"/>
                <w:lang w:val="en-US" w:eastAsia="en-US"/>
              </w:rPr>
              <w:t>Government</w:t>
            </w:r>
            <w:r w:rsidRPr="00022F61">
              <w:rPr>
                <w:rFonts w:ascii="Calibri" w:eastAsia="Calibri" w:hAnsi="Calibri" w:cs="Calibri"/>
                <w:color w:val="58595B"/>
                <w:spacing w:val="71"/>
                <w:w w:val="95"/>
                <w:sz w:val="20"/>
                <w:szCs w:val="20"/>
                <w:lang w:val="en-US" w:eastAsia="en-US"/>
              </w:rPr>
              <w:t xml:space="preserve"> </w:t>
            </w:r>
            <w:r w:rsidRPr="00022F61">
              <w:rPr>
                <w:rFonts w:ascii="Calibri" w:eastAsia="Calibri" w:hAnsi="Calibri" w:cs="Calibri"/>
                <w:color w:val="58595B"/>
                <w:spacing w:val="-1"/>
                <w:sz w:val="20"/>
                <w:szCs w:val="20"/>
                <w:lang w:val="en-US" w:eastAsia="en-US"/>
              </w:rPr>
              <w:t>actions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aimed</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at</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en</w:t>
            </w:r>
            <w:r w:rsidRPr="00022F61">
              <w:rPr>
                <w:rFonts w:ascii="Calibri" w:eastAsia="Calibri" w:hAnsi="Calibri" w:cs="Calibri"/>
                <w:color w:val="58595B"/>
                <w:spacing w:val="-1"/>
                <w:sz w:val="20"/>
                <w:szCs w:val="20"/>
                <w:lang w:val="en-US" w:eastAsia="en-US"/>
              </w:rPr>
              <w:t>su</w:t>
            </w:r>
            <w:r w:rsidRPr="00022F61">
              <w:rPr>
                <w:rFonts w:ascii="Calibri" w:eastAsia="Calibri" w:hAnsi="Calibri" w:cs="Calibri"/>
                <w:color w:val="58595B"/>
                <w:spacing w:val="-2"/>
                <w:sz w:val="20"/>
                <w:szCs w:val="20"/>
                <w:lang w:val="en-US" w:eastAsia="en-US"/>
              </w:rPr>
              <w:t>rin</w:t>
            </w:r>
            <w:r w:rsidRPr="00022F61">
              <w:rPr>
                <w:rFonts w:ascii="Calibri" w:eastAsia="Calibri" w:hAnsi="Calibri" w:cs="Calibri"/>
                <w:color w:val="58595B"/>
                <w:spacing w:val="-1"/>
                <w:sz w:val="20"/>
                <w:szCs w:val="20"/>
                <w:lang w:val="en-US" w:eastAsia="en-US"/>
              </w:rPr>
              <w:t>g</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A</w:t>
            </w:r>
            <w:r w:rsidRPr="00022F61">
              <w:rPr>
                <w:rFonts w:ascii="Calibri" w:eastAsia="Calibri" w:hAnsi="Calibri" w:cs="Calibri"/>
                <w:color w:val="58595B"/>
                <w:spacing w:val="-1"/>
                <w:sz w:val="20"/>
                <w:szCs w:val="20"/>
                <w:lang w:val="en-US" w:eastAsia="en-US"/>
              </w:rPr>
              <w:t>boriginal</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3"/>
                <w:sz w:val="20"/>
                <w:szCs w:val="20"/>
                <w:lang w:val="en-US" w:eastAsia="en-US"/>
              </w:rPr>
              <w:t>Torre</w:t>
            </w:r>
            <w:r w:rsidRPr="00022F61">
              <w:rPr>
                <w:rFonts w:ascii="Calibri" w:eastAsia="Calibri" w:hAnsi="Calibri" w:cs="Calibri"/>
                <w:color w:val="58595B"/>
                <w:spacing w:val="-2"/>
                <w:sz w:val="20"/>
                <w:szCs w:val="20"/>
                <w:lang w:val="en-US" w:eastAsia="en-US"/>
              </w:rPr>
              <w:t>s</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St</w:t>
            </w:r>
            <w:r w:rsidRPr="00022F61">
              <w:rPr>
                <w:rFonts w:ascii="Calibri" w:eastAsia="Calibri" w:hAnsi="Calibri" w:cs="Calibri"/>
                <w:color w:val="58595B"/>
                <w:spacing w:val="-2"/>
                <w:sz w:val="20"/>
                <w:szCs w:val="20"/>
                <w:lang w:val="en-US" w:eastAsia="en-US"/>
              </w:rPr>
              <w:t>rait</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Island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Queen</w:t>
            </w:r>
            <w:r w:rsidRPr="00022F61">
              <w:rPr>
                <w:rFonts w:ascii="Calibri" w:eastAsia="Calibri" w:hAnsi="Calibri" w:cs="Calibri"/>
                <w:color w:val="58595B"/>
                <w:spacing w:val="-1"/>
                <w:sz w:val="20"/>
                <w:szCs w:val="20"/>
                <w:lang w:val="en-US" w:eastAsia="en-US"/>
              </w:rPr>
              <w:t>sland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enj</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65"/>
                <w:w w:val="95"/>
                <w:sz w:val="20"/>
                <w:szCs w:val="20"/>
                <w:lang w:val="en-US" w:eastAsia="en-US"/>
              </w:rPr>
              <w:t xml:space="preserve"> </w:t>
            </w:r>
            <w:r w:rsidRPr="00022F61">
              <w:rPr>
                <w:rFonts w:ascii="Calibri" w:eastAsia="Calibri" w:hAnsi="Calibri" w:cs="Calibri"/>
                <w:color w:val="58595B"/>
                <w:spacing w:val="-1"/>
                <w:sz w:val="20"/>
                <w:szCs w:val="20"/>
                <w:lang w:val="en-US" w:eastAsia="en-US"/>
              </w:rPr>
              <w:t>same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op</w:t>
            </w:r>
            <w:r w:rsidRPr="00022F61">
              <w:rPr>
                <w:rFonts w:ascii="Calibri" w:eastAsia="Calibri" w:hAnsi="Calibri" w:cs="Calibri"/>
                <w:color w:val="58595B"/>
                <w:spacing w:val="-2"/>
                <w:sz w:val="20"/>
                <w:szCs w:val="20"/>
                <w:lang w:val="en-US" w:eastAsia="en-US"/>
              </w:rPr>
              <w:t>port</w:t>
            </w:r>
            <w:r w:rsidRPr="00022F61">
              <w:rPr>
                <w:rFonts w:ascii="Calibri" w:eastAsia="Calibri" w:hAnsi="Calibri" w:cs="Calibri"/>
                <w:color w:val="58595B"/>
                <w:spacing w:val="-1"/>
                <w:sz w:val="20"/>
                <w:szCs w:val="20"/>
                <w:lang w:val="en-US" w:eastAsia="en-US"/>
              </w:rPr>
              <w:t>u</w:t>
            </w:r>
            <w:r w:rsidRPr="00022F61">
              <w:rPr>
                <w:rFonts w:ascii="Calibri" w:eastAsia="Calibri" w:hAnsi="Calibri" w:cs="Calibri"/>
                <w:color w:val="58595B"/>
                <w:spacing w:val="-2"/>
                <w:sz w:val="20"/>
                <w:szCs w:val="20"/>
                <w:lang w:val="en-US" w:eastAsia="en-US"/>
              </w:rPr>
              <w:t>nities—ec</w:t>
            </w:r>
            <w:r w:rsidRPr="00022F61">
              <w:rPr>
                <w:rFonts w:ascii="Calibri" w:eastAsia="Calibri" w:hAnsi="Calibri" w:cs="Calibri"/>
                <w:color w:val="58595B"/>
                <w:spacing w:val="-1"/>
                <w:sz w:val="20"/>
                <w:szCs w:val="20"/>
                <w:lang w:val="en-US" w:eastAsia="en-US"/>
              </w:rPr>
              <w:t>onomic</w:t>
            </w:r>
            <w:r w:rsidRPr="00022F61">
              <w:rPr>
                <w:rFonts w:ascii="Calibri" w:eastAsia="Calibri" w:hAnsi="Calibri" w:cs="Calibri"/>
                <w:color w:val="58595B"/>
                <w:spacing w:val="-2"/>
                <w:sz w:val="20"/>
                <w:szCs w:val="20"/>
                <w:lang w:val="en-US" w:eastAsia="en-US"/>
              </w:rPr>
              <w:t>,</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educ</w:t>
            </w:r>
            <w:r w:rsidRPr="00022F61">
              <w:rPr>
                <w:rFonts w:ascii="Calibri" w:eastAsia="Calibri" w:hAnsi="Calibri" w:cs="Calibri"/>
                <w:color w:val="58595B"/>
                <w:spacing w:val="-2"/>
                <w:sz w:val="20"/>
                <w:szCs w:val="20"/>
                <w:lang w:val="en-US" w:eastAsia="en-US"/>
              </w:rPr>
              <w:t>ation,</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he</w:t>
            </w:r>
            <w:r w:rsidRPr="00022F61">
              <w:rPr>
                <w:rFonts w:ascii="Calibri" w:eastAsia="Calibri" w:hAnsi="Calibri" w:cs="Calibri"/>
                <w:color w:val="58595B"/>
                <w:spacing w:val="-2"/>
                <w:sz w:val="20"/>
                <w:szCs w:val="20"/>
                <w:lang w:val="en-US" w:eastAsia="en-US"/>
              </w:rPr>
              <w:t>alth,</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housing</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soci</w:t>
            </w:r>
            <w:r w:rsidRPr="00022F61">
              <w:rPr>
                <w:rFonts w:ascii="Calibri" w:eastAsia="Calibri" w:hAnsi="Calibri" w:cs="Calibri"/>
                <w:color w:val="58595B"/>
                <w:spacing w:val="-2"/>
                <w:sz w:val="20"/>
                <w:szCs w:val="20"/>
                <w:lang w:val="en-US" w:eastAsia="en-US"/>
              </w:rPr>
              <w:t>al—</w:t>
            </w:r>
            <w:r w:rsidRPr="00022F61">
              <w:rPr>
                <w:rFonts w:ascii="Calibri" w:eastAsia="Calibri" w:hAnsi="Calibri" w:cs="Calibri"/>
                <w:color w:val="58595B"/>
                <w:spacing w:val="-1"/>
                <w:sz w:val="20"/>
                <w:szCs w:val="20"/>
                <w:lang w:val="en-US" w:eastAsia="en-US"/>
              </w:rPr>
              <w:t>as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non-Indigenous</w:t>
            </w:r>
            <w:r w:rsidRPr="00022F61">
              <w:rPr>
                <w:rFonts w:ascii="Calibri" w:eastAsia="Calibri" w:hAnsi="Calibri" w:cs="Calibri"/>
                <w:color w:val="58595B"/>
                <w:spacing w:val="95"/>
                <w:w w:val="110"/>
                <w:sz w:val="20"/>
                <w:szCs w:val="20"/>
                <w:lang w:val="en-US" w:eastAsia="en-US"/>
              </w:rPr>
              <w:t xml:space="preserve"> </w:t>
            </w:r>
            <w:r w:rsidRPr="00022F61">
              <w:rPr>
                <w:rFonts w:ascii="Calibri" w:eastAsia="Calibri" w:hAnsi="Calibri" w:cs="Calibri"/>
                <w:color w:val="58595B"/>
                <w:spacing w:val="-2"/>
                <w:sz w:val="20"/>
                <w:szCs w:val="20"/>
                <w:lang w:val="en-US" w:eastAsia="en-US"/>
              </w:rPr>
              <w:t>Queen</w:t>
            </w:r>
            <w:r w:rsidRPr="00022F61">
              <w:rPr>
                <w:rFonts w:ascii="Calibri" w:eastAsia="Calibri" w:hAnsi="Calibri" w:cs="Calibri"/>
                <w:color w:val="58595B"/>
                <w:spacing w:val="-1"/>
                <w:sz w:val="20"/>
                <w:szCs w:val="20"/>
                <w:lang w:val="en-US" w:eastAsia="en-US"/>
              </w:rPr>
              <w:t>sland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z w:val="20"/>
                <w:szCs w:val="20"/>
                <w:lang w:val="en-US" w:eastAsia="en-US"/>
              </w:rPr>
              <w:t>It</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1"/>
                <w:sz w:val="20"/>
                <w:szCs w:val="20"/>
                <w:lang w:val="en-US" w:eastAsia="en-US"/>
              </w:rPr>
              <w:t>und</w:t>
            </w:r>
            <w:r w:rsidRPr="00022F61">
              <w:rPr>
                <w:rFonts w:ascii="Calibri" w:eastAsia="Calibri" w:hAnsi="Calibri" w:cs="Calibri"/>
                <w:color w:val="58595B"/>
                <w:spacing w:val="-2"/>
                <w:sz w:val="20"/>
                <w:szCs w:val="20"/>
                <w:lang w:val="en-US" w:eastAsia="en-US"/>
              </w:rPr>
              <w:t>erp</w:t>
            </w:r>
            <w:r w:rsidRPr="00022F61">
              <w:rPr>
                <w:rFonts w:ascii="Calibri" w:eastAsia="Calibri" w:hAnsi="Calibri" w:cs="Calibri"/>
                <w:color w:val="58595B"/>
                <w:spacing w:val="-1"/>
                <w:sz w:val="20"/>
                <w:szCs w:val="20"/>
                <w:lang w:val="en-US" w:eastAsia="en-US"/>
              </w:rPr>
              <w:t>ins</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2"/>
                <w:sz w:val="20"/>
                <w:szCs w:val="20"/>
                <w:lang w:val="en-US" w:eastAsia="en-US"/>
              </w:rPr>
              <w:t>w</w:t>
            </w:r>
            <w:r w:rsidRPr="00022F61">
              <w:rPr>
                <w:rFonts w:ascii="Calibri" w:eastAsia="Calibri" w:hAnsi="Calibri" w:cs="Calibri"/>
                <w:color w:val="58595B"/>
                <w:spacing w:val="-1"/>
                <w:sz w:val="20"/>
                <w:szCs w:val="20"/>
                <w:lang w:val="en-US" w:eastAsia="en-US"/>
              </w:rPr>
              <w:t>a</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z w:val="20"/>
                <w:szCs w:val="20"/>
                <w:lang w:val="en-US" w:eastAsia="en-US"/>
              </w:rPr>
              <w:t>we</w:t>
            </w:r>
            <w:r w:rsidRPr="00022F61">
              <w:rPr>
                <w:rFonts w:ascii="Calibri" w:eastAsia="Calibri" w:hAnsi="Calibri" w:cs="Calibri"/>
                <w:color w:val="58595B"/>
                <w:spacing w:val="-5"/>
                <w:sz w:val="20"/>
                <w:szCs w:val="20"/>
                <w:lang w:val="en-US" w:eastAsia="en-US"/>
              </w:rPr>
              <w:t xml:space="preserve"> </w:t>
            </w:r>
            <w:r w:rsidRPr="00022F61">
              <w:rPr>
                <w:rFonts w:ascii="Calibri" w:eastAsia="Calibri" w:hAnsi="Calibri" w:cs="Calibri"/>
                <w:color w:val="58595B"/>
                <w:sz w:val="20"/>
                <w:szCs w:val="20"/>
                <w:lang w:val="en-US" w:eastAsia="en-US"/>
              </w:rPr>
              <w:t>do</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1"/>
                <w:sz w:val="20"/>
                <w:szCs w:val="20"/>
                <w:lang w:val="en-US" w:eastAsia="en-US"/>
              </w:rPr>
              <w:t>business</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z w:val="20"/>
                <w:szCs w:val="20"/>
                <w:lang w:val="en-US" w:eastAsia="en-US"/>
              </w:rPr>
              <w:t>so</w:t>
            </w:r>
            <w:r w:rsidRPr="00022F61">
              <w:rPr>
                <w:rFonts w:ascii="Calibri" w:eastAsia="Calibri" w:hAnsi="Calibri" w:cs="Calibri"/>
                <w:color w:val="58595B"/>
                <w:spacing w:val="-5"/>
                <w:sz w:val="20"/>
                <w:szCs w:val="20"/>
                <w:lang w:val="en-US" w:eastAsia="en-US"/>
              </w:rPr>
              <w:t xml:space="preserve"> </w:t>
            </w:r>
            <w:r w:rsidRPr="00022F61">
              <w:rPr>
                <w:rFonts w:ascii="Calibri" w:eastAsia="Calibri" w:hAnsi="Calibri" w:cs="Calibri"/>
                <w:color w:val="58595B"/>
                <w:sz w:val="20"/>
                <w:szCs w:val="20"/>
                <w:lang w:val="en-US" w:eastAsia="en-US"/>
              </w:rPr>
              <w:t>we</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2"/>
                <w:sz w:val="20"/>
                <w:szCs w:val="20"/>
                <w:lang w:val="en-US" w:eastAsia="en-US"/>
              </w:rPr>
              <w:t>can</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2"/>
                <w:sz w:val="20"/>
                <w:szCs w:val="20"/>
                <w:lang w:val="en-US" w:eastAsia="en-US"/>
              </w:rPr>
              <w:t>en</w:t>
            </w:r>
            <w:r w:rsidRPr="00022F61">
              <w:rPr>
                <w:rFonts w:ascii="Calibri" w:eastAsia="Calibri" w:hAnsi="Calibri" w:cs="Calibri"/>
                <w:color w:val="58595B"/>
                <w:spacing w:val="-1"/>
                <w:sz w:val="20"/>
                <w:szCs w:val="20"/>
                <w:lang w:val="en-US" w:eastAsia="en-US"/>
              </w:rPr>
              <w:t>su</w:t>
            </w:r>
            <w:r w:rsidRPr="00022F61">
              <w:rPr>
                <w:rFonts w:ascii="Calibri" w:eastAsia="Calibri" w:hAnsi="Calibri" w:cs="Calibri"/>
                <w:color w:val="58595B"/>
                <w:spacing w:val="-2"/>
                <w:sz w:val="20"/>
                <w:szCs w:val="20"/>
                <w:lang w:val="en-US" w:eastAsia="en-US"/>
              </w:rPr>
              <w:t>re</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1"/>
                <w:sz w:val="20"/>
                <w:szCs w:val="20"/>
                <w:lang w:val="en-US" w:eastAsia="en-US"/>
              </w:rPr>
              <w:t>all</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pacing w:val="-2"/>
                <w:sz w:val="20"/>
                <w:szCs w:val="20"/>
                <w:lang w:val="en-US" w:eastAsia="en-US"/>
              </w:rPr>
              <w:t>A</w:t>
            </w:r>
            <w:r w:rsidRPr="00022F61">
              <w:rPr>
                <w:rFonts w:ascii="Calibri" w:eastAsia="Calibri" w:hAnsi="Calibri" w:cs="Calibri"/>
                <w:color w:val="58595B"/>
                <w:spacing w:val="-1"/>
                <w:sz w:val="20"/>
                <w:szCs w:val="20"/>
                <w:lang w:val="en-US" w:eastAsia="en-US"/>
              </w:rPr>
              <w:t>boriginal</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49"/>
                <w:sz w:val="20"/>
                <w:szCs w:val="20"/>
                <w:lang w:val="en-US" w:eastAsia="en-US"/>
              </w:rPr>
              <w:t xml:space="preserve"> </w:t>
            </w:r>
            <w:r w:rsidRPr="00022F61">
              <w:rPr>
                <w:rFonts w:ascii="Calibri" w:eastAsia="Calibri" w:hAnsi="Calibri" w:cs="Calibri"/>
                <w:color w:val="58595B"/>
                <w:spacing w:val="-3"/>
                <w:sz w:val="20"/>
                <w:szCs w:val="20"/>
                <w:lang w:val="en-US" w:eastAsia="en-US"/>
              </w:rPr>
              <w:t>Torre</w:t>
            </w:r>
            <w:r w:rsidRPr="00022F61">
              <w:rPr>
                <w:rFonts w:ascii="Calibri" w:eastAsia="Calibri" w:hAnsi="Calibri" w:cs="Calibri"/>
                <w:color w:val="58595B"/>
                <w:spacing w:val="-2"/>
                <w:sz w:val="20"/>
                <w:szCs w:val="20"/>
                <w:lang w:val="en-US" w:eastAsia="en-US"/>
              </w:rPr>
              <w:t>s</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St</w:t>
            </w:r>
            <w:r w:rsidRPr="00022F61">
              <w:rPr>
                <w:rFonts w:ascii="Calibri" w:eastAsia="Calibri" w:hAnsi="Calibri" w:cs="Calibri"/>
                <w:color w:val="58595B"/>
                <w:spacing w:val="-2"/>
                <w:sz w:val="20"/>
                <w:szCs w:val="20"/>
                <w:lang w:val="en-US" w:eastAsia="en-US"/>
              </w:rPr>
              <w:t>rait</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Island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Queen</w:t>
            </w:r>
            <w:r w:rsidRPr="00022F61">
              <w:rPr>
                <w:rFonts w:ascii="Calibri" w:eastAsia="Calibri" w:hAnsi="Calibri" w:cs="Calibri"/>
                <w:color w:val="58595B"/>
                <w:spacing w:val="-1"/>
                <w:sz w:val="20"/>
                <w:szCs w:val="20"/>
                <w:lang w:val="en-US" w:eastAsia="en-US"/>
              </w:rPr>
              <w:t>sland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sh</w:t>
            </w:r>
            <w:r w:rsidRPr="00022F61">
              <w:rPr>
                <w:rFonts w:ascii="Calibri" w:eastAsia="Calibri" w:hAnsi="Calibri" w:cs="Calibri"/>
                <w:color w:val="58595B"/>
                <w:spacing w:val="-2"/>
                <w:sz w:val="20"/>
                <w:szCs w:val="20"/>
                <w:lang w:val="en-US" w:eastAsia="en-US"/>
              </w:rPr>
              <w:t>are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equal</w:t>
            </w:r>
            <w:r w:rsidRPr="00022F61">
              <w:rPr>
                <w:rFonts w:ascii="Calibri" w:eastAsia="Calibri" w:hAnsi="Calibri" w:cs="Calibri"/>
                <w:color w:val="58595B"/>
                <w:spacing w:val="-2"/>
                <w:sz w:val="20"/>
                <w:szCs w:val="20"/>
                <w:lang w:val="en-US" w:eastAsia="en-US"/>
              </w:rPr>
              <w:t>ly</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in</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fut</w:t>
            </w:r>
            <w:r w:rsidRPr="00022F61">
              <w:rPr>
                <w:rFonts w:ascii="Calibri" w:eastAsia="Calibri" w:hAnsi="Calibri" w:cs="Calibri"/>
                <w:color w:val="58595B"/>
                <w:spacing w:val="-1"/>
                <w:sz w:val="20"/>
                <w:szCs w:val="20"/>
                <w:lang w:val="en-US" w:eastAsia="en-US"/>
              </w:rPr>
              <w:t>u</w:t>
            </w:r>
            <w:r w:rsidRPr="00022F61">
              <w:rPr>
                <w:rFonts w:ascii="Calibri" w:eastAsia="Calibri" w:hAnsi="Calibri" w:cs="Calibri"/>
                <w:color w:val="58595B"/>
                <w:spacing w:val="-2"/>
                <w:sz w:val="20"/>
                <w:szCs w:val="20"/>
                <w:lang w:val="en-US" w:eastAsia="en-US"/>
              </w:rPr>
              <w:t>re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ou</w:t>
            </w:r>
            <w:r w:rsidRPr="00022F61">
              <w:rPr>
                <w:rFonts w:ascii="Calibri" w:eastAsia="Calibri" w:hAnsi="Calibri" w:cs="Calibri"/>
                <w:color w:val="58595B"/>
                <w:spacing w:val="-2"/>
                <w:sz w:val="20"/>
                <w:szCs w:val="20"/>
                <w:lang w:val="en-US" w:eastAsia="en-US"/>
              </w:rPr>
              <w:t>r</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great</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tate.</w:t>
            </w:r>
          </w:p>
        </w:tc>
      </w:tr>
      <w:tr w:rsidR="001426EA" w:rsidRPr="00022F61" w14:paraId="1BA23530" w14:textId="77777777" w:rsidTr="001426EA">
        <w:trPr>
          <w:trHeight w:hRule="exact" w:val="1451"/>
        </w:trPr>
        <w:tc>
          <w:tcPr>
            <w:tcW w:w="2666" w:type="dxa"/>
            <w:tcBorders>
              <w:top w:val="single" w:sz="4" w:space="0" w:color="E6E7E8"/>
              <w:left w:val="nil"/>
              <w:bottom w:val="single" w:sz="4" w:space="0" w:color="E6E7E8"/>
              <w:right w:val="nil"/>
            </w:tcBorders>
          </w:tcPr>
          <w:p w14:paraId="058D80DD"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A</w:t>
            </w:r>
            <w:r w:rsidRPr="00022F61">
              <w:rPr>
                <w:rFonts w:ascii="Calibri" w:eastAsia="Calibri" w:hAnsi="Calibri" w:cs="Times New Roman"/>
                <w:b/>
                <w:color w:val="58595B"/>
                <w:spacing w:val="-1"/>
                <w:w w:val="105"/>
                <w:sz w:val="20"/>
                <w:szCs w:val="22"/>
                <w:lang w:val="en-US" w:eastAsia="en-US"/>
              </w:rPr>
              <w:t>lc</w:t>
            </w:r>
            <w:r w:rsidRPr="00022F61">
              <w:rPr>
                <w:rFonts w:ascii="Calibri" w:eastAsia="Calibri" w:hAnsi="Calibri" w:cs="Times New Roman"/>
                <w:b/>
                <w:color w:val="58595B"/>
                <w:spacing w:val="-2"/>
                <w:w w:val="105"/>
                <w:sz w:val="20"/>
                <w:szCs w:val="22"/>
                <w:lang w:val="en-US" w:eastAsia="en-US"/>
              </w:rPr>
              <w:t>o</w:t>
            </w:r>
            <w:r w:rsidRPr="00022F61">
              <w:rPr>
                <w:rFonts w:ascii="Calibri" w:eastAsia="Calibri" w:hAnsi="Calibri" w:cs="Times New Roman"/>
                <w:b/>
                <w:color w:val="58595B"/>
                <w:spacing w:val="-1"/>
                <w:w w:val="105"/>
                <w:sz w:val="20"/>
                <w:szCs w:val="22"/>
                <w:lang w:val="en-US" w:eastAsia="en-US"/>
              </w:rPr>
              <w:t>hol</w:t>
            </w:r>
            <w:r w:rsidRPr="00022F61">
              <w:rPr>
                <w:rFonts w:ascii="Calibri" w:eastAsia="Calibri" w:hAnsi="Calibri" w:cs="Times New Roman"/>
                <w:b/>
                <w:color w:val="58595B"/>
                <w:spacing w:val="-6"/>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M</w:t>
            </w:r>
            <w:r w:rsidRPr="00022F61">
              <w:rPr>
                <w:rFonts w:ascii="Calibri" w:eastAsia="Calibri" w:hAnsi="Calibri" w:cs="Times New Roman"/>
                <w:b/>
                <w:color w:val="58595B"/>
                <w:spacing w:val="-1"/>
                <w:w w:val="105"/>
                <w:sz w:val="20"/>
                <w:szCs w:val="22"/>
                <w:lang w:val="en-US" w:eastAsia="en-US"/>
              </w:rPr>
              <w:t>anag</w:t>
            </w:r>
            <w:r w:rsidRPr="00022F61">
              <w:rPr>
                <w:rFonts w:ascii="Calibri" w:eastAsia="Calibri" w:hAnsi="Calibri" w:cs="Times New Roman"/>
                <w:b/>
                <w:color w:val="58595B"/>
                <w:spacing w:val="-2"/>
                <w:w w:val="105"/>
                <w:sz w:val="20"/>
                <w:szCs w:val="22"/>
                <w:lang w:val="en-US" w:eastAsia="en-US"/>
              </w:rPr>
              <w:t>ement</w:t>
            </w:r>
            <w:r w:rsidRPr="00022F61">
              <w:rPr>
                <w:rFonts w:ascii="Calibri" w:eastAsia="Calibri" w:hAnsi="Calibri" w:cs="Times New Roman"/>
                <w:b/>
                <w:color w:val="58595B"/>
                <w:spacing w:val="-5"/>
                <w:w w:val="105"/>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Plans</w:t>
            </w:r>
          </w:p>
        </w:tc>
        <w:tc>
          <w:tcPr>
            <w:tcW w:w="7800" w:type="dxa"/>
            <w:tcBorders>
              <w:top w:val="single" w:sz="4" w:space="0" w:color="E6E7E8"/>
              <w:left w:val="nil"/>
              <w:bottom w:val="single" w:sz="4" w:space="0" w:color="E6E7E8"/>
              <w:right w:val="nil"/>
            </w:tcBorders>
          </w:tcPr>
          <w:p w14:paraId="2095531D" w14:textId="77777777" w:rsidR="001426EA" w:rsidRPr="00022F61" w:rsidRDefault="001426EA" w:rsidP="001426EA">
            <w:pPr>
              <w:widowControl w:val="0"/>
              <w:spacing w:before="124" w:after="0" w:line="240" w:lineRule="exact"/>
              <w:ind w:left="225" w:right="323"/>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lcohol</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anagement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Plans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are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plac</w:t>
            </w:r>
            <w:r w:rsidRPr="00022F61">
              <w:rPr>
                <w:rFonts w:ascii="Calibri" w:eastAsia="Calibri" w:hAnsi="Calibri" w:cs="Times New Roman"/>
                <w:color w:val="58595B"/>
                <w:spacing w:val="-3"/>
                <w:sz w:val="20"/>
                <w:szCs w:val="22"/>
                <w:lang w:val="en-US" w:eastAsia="en-US"/>
              </w:rPr>
              <w:t>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1</w:t>
            </w:r>
            <w:r w:rsidRPr="00022F61">
              <w:rPr>
                <w:rFonts w:ascii="Calibri" w:eastAsia="Calibri" w:hAnsi="Calibri" w:cs="Times New Roman"/>
                <w:color w:val="58595B"/>
                <w:spacing w:val="-1"/>
                <w:sz w:val="20"/>
                <w:szCs w:val="22"/>
                <w:lang w:val="en-US" w:eastAsia="en-US"/>
              </w:rPr>
              <w:t>9</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disc</w:t>
            </w:r>
            <w:r w:rsidRPr="00022F61">
              <w:rPr>
                <w:rFonts w:ascii="Calibri" w:eastAsia="Calibri" w:hAnsi="Calibri" w:cs="Times New Roman"/>
                <w:color w:val="58595B"/>
                <w:spacing w:val="-2"/>
                <w:sz w:val="20"/>
                <w:szCs w:val="22"/>
                <w:lang w:val="en-US" w:eastAsia="en-US"/>
              </w:rPr>
              <w:t>rete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67"/>
                <w:w w:val="92"/>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ac</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oss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15</w:t>
            </w:r>
            <w:r w:rsidRPr="00022F61">
              <w:rPr>
                <w:rFonts w:ascii="Calibri" w:eastAsia="Calibri" w:hAnsi="Calibri" w:cs="Times New Roman"/>
                <w:color w:val="58595B"/>
                <w:spacing w:val="-8"/>
                <w:sz w:val="20"/>
                <w:szCs w:val="22"/>
                <w:lang w:val="en-US" w:eastAsia="en-US"/>
              </w:rPr>
              <w:t xml:space="preserve"> </w:t>
            </w:r>
            <w:r w:rsidR="0000700B">
              <w:rPr>
                <w:rFonts w:ascii="Calibri" w:eastAsia="Calibri" w:hAnsi="Calibri" w:cs="Times New Roman"/>
                <w:color w:val="58595B"/>
                <w:spacing w:val="-1"/>
                <w:sz w:val="20"/>
                <w:szCs w:val="22"/>
                <w:lang w:val="en-US" w:eastAsia="en-US"/>
              </w:rPr>
              <w:t>l</w:t>
            </w:r>
            <w:r w:rsidRPr="00022F61">
              <w:rPr>
                <w:rFonts w:ascii="Calibri" w:eastAsia="Calibri" w:hAnsi="Calibri" w:cs="Times New Roman"/>
                <w:color w:val="58595B"/>
                <w:spacing w:val="-1"/>
                <w:sz w:val="20"/>
                <w:szCs w:val="22"/>
                <w:lang w:val="en-US" w:eastAsia="en-US"/>
              </w:rPr>
              <w:t>ocal</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go</w:t>
            </w:r>
            <w:r w:rsidRPr="00022F61">
              <w:rPr>
                <w:rFonts w:ascii="Calibri" w:eastAsia="Calibri" w:hAnsi="Calibri" w:cs="Times New Roman"/>
                <w:color w:val="58595B"/>
                <w:spacing w:val="-2"/>
                <w:sz w:val="20"/>
                <w:szCs w:val="22"/>
                <w:lang w:val="en-US" w:eastAsia="en-US"/>
              </w:rPr>
              <w:t>vernment</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are</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are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signed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reduc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57"/>
                <w:w w:val="97"/>
                <w:sz w:val="20"/>
                <w:szCs w:val="22"/>
                <w:lang w:val="en-US" w:eastAsia="en-US"/>
              </w:rPr>
              <w:t xml:space="preserve"> </w:t>
            </w:r>
            <w:r w:rsidRPr="00022F61">
              <w:rPr>
                <w:rFonts w:ascii="Calibri" w:eastAsia="Calibri" w:hAnsi="Calibri" w:cs="Times New Roman"/>
                <w:color w:val="58595B"/>
                <w:spacing w:val="-1"/>
                <w:sz w:val="20"/>
                <w:szCs w:val="22"/>
                <w:lang w:val="en-US" w:eastAsia="en-US"/>
              </w:rPr>
              <w:t>alcoho</w:t>
            </w:r>
            <w:r w:rsidRPr="00022F61">
              <w:rPr>
                <w:rFonts w:ascii="Calibri" w:eastAsia="Calibri" w:hAnsi="Calibri" w:cs="Times New Roman"/>
                <w:color w:val="58595B"/>
                <w:spacing w:val="-2"/>
                <w:sz w:val="20"/>
                <w:szCs w:val="22"/>
                <w:lang w:val="en-US" w:eastAsia="en-US"/>
              </w:rPr>
              <w:t>l-rel</w:t>
            </w:r>
            <w:r w:rsidRPr="00022F61">
              <w:rPr>
                <w:rFonts w:ascii="Calibri" w:eastAsia="Calibri" w:hAnsi="Calibri" w:cs="Times New Roman"/>
                <w:color w:val="58595B"/>
                <w:spacing w:val="-1"/>
                <w:sz w:val="20"/>
                <w:szCs w:val="22"/>
                <w:lang w:val="en-US" w:eastAsia="en-US"/>
              </w:rPr>
              <w:t>ated</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iolenc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ul</w:t>
            </w:r>
            <w:r w:rsidRPr="00022F61">
              <w:rPr>
                <w:rFonts w:ascii="Calibri" w:eastAsia="Calibri" w:hAnsi="Calibri" w:cs="Times New Roman"/>
                <w:color w:val="58595B"/>
                <w:spacing w:val="-2"/>
                <w:sz w:val="20"/>
                <w:szCs w:val="22"/>
                <w:lang w:val="en-US" w:eastAsia="en-US"/>
              </w:rPr>
              <w:t>arly</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agains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women,</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chil</w:t>
            </w:r>
            <w:r w:rsidRPr="00022F61">
              <w:rPr>
                <w:rFonts w:ascii="Calibri" w:eastAsia="Calibri" w:hAnsi="Calibri" w:cs="Times New Roman"/>
                <w:color w:val="58595B"/>
                <w:spacing w:val="-2"/>
                <w:sz w:val="20"/>
                <w:szCs w:val="22"/>
                <w:lang w:val="en-US" w:eastAsia="en-US"/>
              </w:rPr>
              <w:t>dren</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eld</w:t>
            </w:r>
            <w:r w:rsidRPr="00022F61">
              <w:rPr>
                <w:rFonts w:ascii="Calibri" w:eastAsia="Calibri" w:hAnsi="Calibri" w:cs="Times New Roman"/>
                <w:color w:val="58595B"/>
                <w:spacing w:val="-2"/>
                <w:sz w:val="20"/>
                <w:szCs w:val="22"/>
                <w:lang w:val="en-US" w:eastAsia="en-US"/>
              </w:rPr>
              <w:t>erly.</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lcohol</w:t>
            </w:r>
            <w:r w:rsidRPr="00022F61">
              <w:rPr>
                <w:rFonts w:ascii="Calibri" w:eastAsia="Calibri" w:hAnsi="Calibri" w:cs="Times New Roman"/>
                <w:color w:val="58595B"/>
                <w:spacing w:val="65"/>
                <w:w w:val="101"/>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anagement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Plans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are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ai</w:t>
            </w:r>
            <w:r w:rsidRPr="00022F61">
              <w:rPr>
                <w:rFonts w:ascii="Calibri" w:eastAsia="Calibri" w:hAnsi="Calibri" w:cs="Times New Roman"/>
                <w:color w:val="58595B"/>
                <w:spacing w:val="-2"/>
                <w:sz w:val="20"/>
                <w:szCs w:val="22"/>
                <w:lang w:val="en-US" w:eastAsia="en-US"/>
              </w:rPr>
              <w:t>lored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ach</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ut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all</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ont</w:t>
            </w:r>
            <w:r w:rsidRPr="00022F61">
              <w:rPr>
                <w:rFonts w:ascii="Calibri" w:eastAsia="Calibri" w:hAnsi="Calibri" w:cs="Times New Roman"/>
                <w:color w:val="58595B"/>
                <w:spacing w:val="-1"/>
                <w:sz w:val="20"/>
                <w:szCs w:val="22"/>
                <w:lang w:val="en-US" w:eastAsia="en-US"/>
              </w:rPr>
              <w:t>ain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trate</w:t>
            </w:r>
            <w:r w:rsidRPr="00022F61">
              <w:rPr>
                <w:rFonts w:ascii="Calibri" w:eastAsia="Calibri" w:hAnsi="Calibri" w:cs="Times New Roman"/>
                <w:color w:val="58595B"/>
                <w:spacing w:val="-1"/>
                <w:sz w:val="20"/>
                <w:szCs w:val="22"/>
                <w:lang w:val="en-US" w:eastAsia="en-US"/>
              </w:rPr>
              <w:t>gies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reduc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53"/>
                <w:w w:val="97"/>
                <w:sz w:val="20"/>
                <w:szCs w:val="22"/>
                <w:lang w:val="en-US" w:eastAsia="en-US"/>
              </w:rPr>
              <w:t xml:space="preserve"> </w:t>
            </w:r>
            <w:r w:rsidRPr="00022F61">
              <w:rPr>
                <w:rFonts w:ascii="Calibri" w:eastAsia="Calibri" w:hAnsi="Calibri" w:cs="Times New Roman"/>
                <w:color w:val="58595B"/>
                <w:spacing w:val="-1"/>
                <w:sz w:val="20"/>
                <w:szCs w:val="22"/>
                <w:lang w:val="en-US" w:eastAsia="en-US"/>
              </w:rPr>
              <w:t>alcohol</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supp</w:t>
            </w:r>
            <w:r w:rsidRPr="00022F61">
              <w:rPr>
                <w:rFonts w:ascii="Calibri" w:eastAsia="Calibri" w:hAnsi="Calibri" w:cs="Times New Roman"/>
                <w:color w:val="58595B"/>
                <w:spacing w:val="-2"/>
                <w:sz w:val="20"/>
                <w:szCs w:val="22"/>
                <w:lang w:val="en-US" w:eastAsia="en-US"/>
              </w:rPr>
              <w:t>ly</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em</w:t>
            </w:r>
            <w:r w:rsidRPr="00022F61">
              <w:rPr>
                <w:rFonts w:ascii="Calibri" w:eastAsia="Calibri" w:hAnsi="Calibri" w:cs="Times New Roman"/>
                <w:color w:val="58595B"/>
                <w:spacing w:val="-1"/>
                <w:sz w:val="20"/>
                <w:szCs w:val="22"/>
                <w:lang w:val="en-US" w:eastAsia="en-US"/>
              </w:rPr>
              <w:t>and</w:t>
            </w:r>
            <w:r w:rsidRPr="00022F61">
              <w:rPr>
                <w:rFonts w:ascii="Calibri" w:eastAsia="Calibri" w:hAnsi="Calibri" w:cs="Times New Roman"/>
                <w:color w:val="58595B"/>
                <w:spacing w:val="-2"/>
                <w:sz w:val="20"/>
                <w:szCs w:val="22"/>
                <w:lang w:val="en-US" w:eastAsia="en-US"/>
              </w:rPr>
              <w:t>.</w:t>
            </w:r>
          </w:p>
        </w:tc>
      </w:tr>
      <w:tr w:rsidR="001426EA" w:rsidRPr="00022F61" w14:paraId="2750A88A" w14:textId="77777777" w:rsidTr="001426EA">
        <w:trPr>
          <w:trHeight w:hRule="exact" w:val="1211"/>
        </w:trPr>
        <w:tc>
          <w:tcPr>
            <w:tcW w:w="2666" w:type="dxa"/>
            <w:tcBorders>
              <w:top w:val="single" w:sz="4" w:space="0" w:color="E6E7E8"/>
              <w:left w:val="nil"/>
              <w:bottom w:val="single" w:sz="4" w:space="0" w:color="E6E7E8"/>
              <w:right w:val="nil"/>
            </w:tcBorders>
          </w:tcPr>
          <w:p w14:paraId="38DF2803"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Closing</w:t>
            </w:r>
            <w:r w:rsidRPr="00022F61">
              <w:rPr>
                <w:rFonts w:ascii="Calibri" w:eastAsia="Calibri" w:hAnsi="Calibri" w:cs="Times New Roman"/>
                <w:b/>
                <w:color w:val="58595B"/>
                <w:spacing w:val="9"/>
                <w:w w:val="105"/>
                <w:sz w:val="20"/>
                <w:szCs w:val="22"/>
                <w:lang w:val="en-US" w:eastAsia="en-US"/>
              </w:rPr>
              <w:t xml:space="preserve"> </w:t>
            </w:r>
            <w:r w:rsidRPr="00022F61">
              <w:rPr>
                <w:rFonts w:ascii="Calibri" w:eastAsia="Calibri" w:hAnsi="Calibri" w:cs="Times New Roman"/>
                <w:b/>
                <w:color w:val="58595B"/>
                <w:w w:val="105"/>
                <w:sz w:val="20"/>
                <w:szCs w:val="22"/>
                <w:lang w:val="en-US" w:eastAsia="en-US"/>
              </w:rPr>
              <w:t>the</w:t>
            </w:r>
            <w:r w:rsidRPr="00022F61">
              <w:rPr>
                <w:rFonts w:ascii="Calibri" w:eastAsia="Calibri" w:hAnsi="Calibri" w:cs="Times New Roman"/>
                <w:b/>
                <w:color w:val="58595B"/>
                <w:spacing w:val="1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G</w:t>
            </w:r>
            <w:r w:rsidRPr="00022F61">
              <w:rPr>
                <w:rFonts w:ascii="Calibri" w:eastAsia="Calibri" w:hAnsi="Calibri" w:cs="Times New Roman"/>
                <w:b/>
                <w:color w:val="58595B"/>
                <w:spacing w:val="-1"/>
                <w:w w:val="105"/>
                <w:sz w:val="20"/>
                <w:szCs w:val="22"/>
                <w:lang w:val="en-US" w:eastAsia="en-US"/>
              </w:rPr>
              <w:t>ap</w:t>
            </w:r>
          </w:p>
        </w:tc>
        <w:tc>
          <w:tcPr>
            <w:tcW w:w="7800" w:type="dxa"/>
            <w:tcBorders>
              <w:top w:val="single" w:sz="4" w:space="0" w:color="E6E7E8"/>
              <w:left w:val="nil"/>
              <w:bottom w:val="single" w:sz="4" w:space="0" w:color="E6E7E8"/>
              <w:right w:val="nil"/>
            </w:tcBorders>
          </w:tcPr>
          <w:p w14:paraId="640ED00F" w14:textId="77777777" w:rsidR="001426EA" w:rsidRPr="00022F61" w:rsidRDefault="001426EA" w:rsidP="001426EA">
            <w:pPr>
              <w:widowControl w:val="0"/>
              <w:spacing w:before="124" w:after="0" w:line="240" w:lineRule="exact"/>
              <w:ind w:left="225" w:right="200"/>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ommitment</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all</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Au</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tr</w:t>
            </w:r>
            <w:r w:rsidRPr="00022F61">
              <w:rPr>
                <w:rFonts w:ascii="Calibri" w:eastAsia="Calibri" w:hAnsi="Calibri" w:cs="Times New Roman"/>
                <w:color w:val="58595B"/>
                <w:spacing w:val="-1"/>
                <w:sz w:val="20"/>
                <w:szCs w:val="22"/>
                <w:lang w:val="en-US" w:eastAsia="en-US"/>
              </w:rPr>
              <w:t>alian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go</w:t>
            </w:r>
            <w:r w:rsidRPr="00022F61">
              <w:rPr>
                <w:rFonts w:ascii="Calibri" w:eastAsia="Calibri" w:hAnsi="Calibri" w:cs="Times New Roman"/>
                <w:color w:val="58595B"/>
                <w:spacing w:val="-2"/>
                <w:sz w:val="20"/>
                <w:szCs w:val="22"/>
                <w:lang w:val="en-US" w:eastAsia="en-US"/>
              </w:rPr>
              <w:t>vernments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work</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w</w:t>
            </w:r>
            <w:r w:rsidRPr="00022F61">
              <w:rPr>
                <w:rFonts w:ascii="Calibri" w:eastAsia="Calibri" w:hAnsi="Calibri" w:cs="Times New Roman"/>
                <w:color w:val="58595B"/>
                <w:spacing w:val="-1"/>
                <w:sz w:val="20"/>
                <w:szCs w:val="22"/>
                <w:lang w:val="en-US" w:eastAsia="en-US"/>
              </w:rPr>
              <w:t>ards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better</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fut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65"/>
                <w:w w:val="102"/>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It</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aims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close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gap</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75"/>
                <w:w w:val="110"/>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1"/>
                <w:sz w:val="20"/>
                <w:szCs w:val="22"/>
                <w:lang w:val="en-US" w:eastAsia="en-US"/>
              </w:rPr>
              <w:t>disadv</w:t>
            </w:r>
            <w:r w:rsidRPr="00022F61">
              <w:rPr>
                <w:rFonts w:ascii="Calibri" w:eastAsia="Calibri" w:hAnsi="Calibri" w:cs="Times New Roman"/>
                <w:color w:val="58595B"/>
                <w:spacing w:val="-2"/>
                <w:sz w:val="20"/>
                <w:szCs w:val="22"/>
                <w:lang w:val="en-US" w:eastAsia="en-US"/>
              </w:rPr>
              <w:t>ant</w:t>
            </w:r>
            <w:r w:rsidRPr="00022F61">
              <w:rPr>
                <w:rFonts w:ascii="Calibri" w:eastAsia="Calibri" w:hAnsi="Calibri" w:cs="Times New Roman"/>
                <w:color w:val="58595B"/>
                <w:spacing w:val="-1"/>
                <w:sz w:val="20"/>
                <w:szCs w:val="22"/>
                <w:lang w:val="en-US" w:eastAsia="en-US"/>
              </w:rPr>
              <w:t>age</w:t>
            </w:r>
            <w:r w:rsidRPr="00022F61">
              <w:rPr>
                <w:rFonts w:ascii="Calibri" w:eastAsia="Calibri" w:hAnsi="Calibri" w:cs="Times New Roman"/>
                <w:color w:val="58595B"/>
                <w:spacing w:val="-3"/>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3"/>
                <w:sz w:val="20"/>
                <w:szCs w:val="22"/>
                <w:lang w:val="en-US" w:eastAsia="en-US"/>
              </w:rPr>
              <w:t xml:space="preserve"> </w:t>
            </w:r>
            <w:r w:rsidRPr="00022F61">
              <w:rPr>
                <w:rFonts w:ascii="Calibri" w:eastAsia="Calibri" w:hAnsi="Calibri" w:cs="Times New Roman"/>
                <w:color w:val="58595B"/>
                <w:spacing w:val="-2"/>
                <w:sz w:val="20"/>
                <w:szCs w:val="22"/>
                <w:lang w:val="en-US" w:eastAsia="en-US"/>
              </w:rPr>
              <w:t>are</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such</w:t>
            </w:r>
            <w:r w:rsidRPr="00022F61">
              <w:rPr>
                <w:rFonts w:ascii="Calibri" w:eastAsia="Calibri" w:hAnsi="Calibri" w:cs="Times New Roman"/>
                <w:color w:val="58595B"/>
                <w:spacing w:val="-3"/>
                <w:sz w:val="20"/>
                <w:szCs w:val="22"/>
                <w:lang w:val="en-US" w:eastAsia="en-US"/>
              </w:rPr>
              <w:t xml:space="preserve"> </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z w:val="20"/>
                <w:szCs w:val="22"/>
                <w:lang w:val="en-US" w:eastAsia="en-US"/>
              </w:rPr>
              <w:t>life</w:t>
            </w:r>
            <w:r w:rsidRPr="00022F61">
              <w:rPr>
                <w:rFonts w:ascii="Calibri" w:eastAsia="Calibri" w:hAnsi="Calibri" w:cs="Times New Roman"/>
                <w:color w:val="58595B"/>
                <w:spacing w:val="-3"/>
                <w:sz w:val="20"/>
                <w:szCs w:val="22"/>
                <w:lang w:val="en-US" w:eastAsia="en-US"/>
              </w:rPr>
              <w:t xml:space="preserve"> </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x</w:t>
            </w:r>
            <w:r w:rsidRPr="00022F61">
              <w:rPr>
                <w:rFonts w:ascii="Calibri" w:eastAsia="Calibri" w:hAnsi="Calibri" w:cs="Times New Roman"/>
                <w:color w:val="58595B"/>
                <w:spacing w:val="-2"/>
                <w:sz w:val="20"/>
                <w:szCs w:val="22"/>
                <w:lang w:val="en-US" w:eastAsia="en-US"/>
              </w:rPr>
              <w:t>pect</w:t>
            </w:r>
            <w:r w:rsidRPr="00022F61">
              <w:rPr>
                <w:rFonts w:ascii="Calibri" w:eastAsia="Calibri" w:hAnsi="Calibri" w:cs="Times New Roman"/>
                <w:color w:val="58595B"/>
                <w:spacing w:val="-1"/>
                <w:sz w:val="20"/>
                <w:szCs w:val="22"/>
                <w:lang w:val="en-US" w:eastAsia="en-US"/>
              </w:rPr>
              <w:t>ancy</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3"/>
                <w:sz w:val="20"/>
                <w:szCs w:val="22"/>
                <w:lang w:val="en-US" w:eastAsia="en-US"/>
              </w:rPr>
              <w:t xml:space="preserve"> </w:t>
            </w:r>
            <w:r w:rsidRPr="00022F61">
              <w:rPr>
                <w:rFonts w:ascii="Calibri" w:eastAsia="Calibri" w:hAnsi="Calibri" w:cs="Times New Roman"/>
                <w:color w:val="58595B"/>
                <w:spacing w:val="-1"/>
                <w:sz w:val="20"/>
                <w:szCs w:val="22"/>
                <w:lang w:val="en-US" w:eastAsia="en-US"/>
              </w:rPr>
              <w:t>he</w:t>
            </w:r>
            <w:r w:rsidRPr="00022F61">
              <w:rPr>
                <w:rFonts w:ascii="Calibri" w:eastAsia="Calibri" w:hAnsi="Calibri" w:cs="Times New Roman"/>
                <w:color w:val="58595B"/>
                <w:spacing w:val="-2"/>
                <w:sz w:val="20"/>
                <w:szCs w:val="22"/>
                <w:lang w:val="en-US" w:eastAsia="en-US"/>
              </w:rPr>
              <w:t>alth,</w:t>
            </w:r>
            <w:r w:rsidRPr="00022F61">
              <w:rPr>
                <w:rFonts w:ascii="Calibri" w:eastAsia="Calibri" w:hAnsi="Calibri" w:cs="Times New Roman"/>
                <w:color w:val="58595B"/>
                <w:spacing w:val="-3"/>
                <w:sz w:val="20"/>
                <w:szCs w:val="22"/>
                <w:lang w:val="en-US" w:eastAsia="en-US"/>
              </w:rPr>
              <w:t xml:space="preserve"> </w:t>
            </w:r>
            <w:r w:rsidRPr="00022F61">
              <w:rPr>
                <w:rFonts w:ascii="Calibri" w:eastAsia="Calibri" w:hAnsi="Calibri" w:cs="Times New Roman"/>
                <w:color w:val="58595B"/>
                <w:spacing w:val="-1"/>
                <w:sz w:val="20"/>
                <w:szCs w:val="22"/>
                <w:lang w:val="en-US" w:eastAsia="en-US"/>
              </w:rPr>
              <w:t>housing,</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1"/>
                <w:sz w:val="20"/>
                <w:szCs w:val="22"/>
                <w:lang w:val="en-US" w:eastAsia="en-US"/>
              </w:rPr>
              <w:t>educ</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55"/>
                <w:sz w:val="20"/>
                <w:szCs w:val="22"/>
                <w:lang w:val="en-US" w:eastAsia="en-US"/>
              </w:rPr>
              <w:t xml:space="preserve"> </w:t>
            </w:r>
            <w:r w:rsidRPr="00022F61">
              <w:rPr>
                <w:rFonts w:ascii="Calibri" w:eastAsia="Calibri" w:hAnsi="Calibri" w:cs="Times New Roman"/>
                <w:color w:val="58595B"/>
                <w:spacing w:val="-1"/>
                <w:sz w:val="20"/>
                <w:szCs w:val="22"/>
                <w:lang w:val="en-US" w:eastAsia="en-US"/>
              </w:rPr>
              <w:t>emplo</w:t>
            </w:r>
            <w:r w:rsidRPr="00022F61">
              <w:rPr>
                <w:rFonts w:ascii="Calibri" w:eastAsia="Calibri" w:hAnsi="Calibri" w:cs="Times New Roman"/>
                <w:color w:val="58595B"/>
                <w:spacing w:val="-2"/>
                <w:sz w:val="20"/>
                <w:szCs w:val="22"/>
                <w:lang w:val="en-US" w:eastAsia="en-US"/>
              </w:rPr>
              <w:t>yment.</w:t>
            </w:r>
          </w:p>
        </w:tc>
      </w:tr>
      <w:tr w:rsidR="001426EA" w:rsidRPr="00022F61" w14:paraId="7E053804" w14:textId="77777777" w:rsidTr="001426EA">
        <w:trPr>
          <w:trHeight w:hRule="exact" w:val="731"/>
        </w:trPr>
        <w:tc>
          <w:tcPr>
            <w:tcW w:w="2666" w:type="dxa"/>
            <w:tcBorders>
              <w:top w:val="single" w:sz="4" w:space="0" w:color="E6E7E8"/>
              <w:left w:val="nil"/>
              <w:bottom w:val="single" w:sz="4" w:space="0" w:color="E6E7E8"/>
              <w:right w:val="nil"/>
            </w:tcBorders>
          </w:tcPr>
          <w:p w14:paraId="5C5E8ED9"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3"/>
                <w:w w:val="110"/>
                <w:sz w:val="20"/>
                <w:szCs w:val="22"/>
                <w:lang w:val="en-US" w:eastAsia="en-US"/>
              </w:rPr>
              <w:t>Co-de</w:t>
            </w:r>
            <w:r w:rsidRPr="00022F61">
              <w:rPr>
                <w:rFonts w:ascii="Calibri" w:eastAsia="Calibri" w:hAnsi="Calibri" w:cs="Times New Roman"/>
                <w:b/>
                <w:color w:val="58595B"/>
                <w:spacing w:val="-2"/>
                <w:w w:val="110"/>
                <w:sz w:val="20"/>
                <w:szCs w:val="22"/>
                <w:lang w:val="en-US" w:eastAsia="en-US"/>
              </w:rPr>
              <w:t>sign</w:t>
            </w:r>
          </w:p>
        </w:tc>
        <w:tc>
          <w:tcPr>
            <w:tcW w:w="7800" w:type="dxa"/>
            <w:tcBorders>
              <w:top w:val="single" w:sz="4" w:space="0" w:color="E6E7E8"/>
              <w:left w:val="nil"/>
              <w:bottom w:val="single" w:sz="4" w:space="0" w:color="E6E7E8"/>
              <w:right w:val="nil"/>
            </w:tcBorders>
          </w:tcPr>
          <w:p w14:paraId="329AF712" w14:textId="77777777" w:rsidR="001426EA" w:rsidRPr="00022F61" w:rsidRDefault="001426EA" w:rsidP="001426EA">
            <w:pPr>
              <w:widowControl w:val="0"/>
              <w:spacing w:before="124" w:after="0" w:line="240" w:lineRule="exact"/>
              <w:ind w:left="225" w:right="348"/>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Co-d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sign</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an</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ap</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oach</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sign</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2"/>
                <w:sz w:val="20"/>
                <w:szCs w:val="22"/>
                <w:lang w:val="en-US" w:eastAsia="en-US"/>
              </w:rPr>
              <w:t>that</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attempts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acti</w:t>
            </w:r>
            <w:r w:rsidRPr="00022F61">
              <w:rPr>
                <w:rFonts w:ascii="Calibri" w:eastAsia="Calibri" w:hAnsi="Calibri" w:cs="Times New Roman"/>
                <w:color w:val="58595B"/>
                <w:spacing w:val="-2"/>
                <w:sz w:val="20"/>
                <w:szCs w:val="22"/>
                <w:lang w:val="en-US" w:eastAsia="en-US"/>
              </w:rPr>
              <w:t>vely</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in</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olve</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all</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akehold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57"/>
                <w:w w:val="95"/>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sign</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z w:val="20"/>
                <w:szCs w:val="22"/>
                <w:lang w:val="en-US" w:eastAsia="en-US"/>
              </w:rPr>
              <w:t>help</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2"/>
                <w:sz w:val="20"/>
                <w:szCs w:val="22"/>
                <w:lang w:val="en-US" w:eastAsia="en-US"/>
              </w:rPr>
              <w:t>en</w:t>
            </w:r>
            <w:r w:rsidRPr="00022F61">
              <w:rPr>
                <w:rFonts w:ascii="Calibri" w:eastAsia="Calibri" w:hAnsi="Calibri" w:cs="Times New Roman"/>
                <w:color w:val="58595B"/>
                <w:spacing w:val="-1"/>
                <w:sz w:val="20"/>
                <w:szCs w:val="22"/>
                <w:lang w:val="en-US" w:eastAsia="en-US"/>
              </w:rPr>
              <w:t>su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su</w:t>
            </w:r>
            <w:r w:rsidRPr="00022F61">
              <w:rPr>
                <w:rFonts w:ascii="Calibri" w:eastAsia="Calibri" w:hAnsi="Calibri" w:cs="Times New Roman"/>
                <w:color w:val="58595B"/>
                <w:spacing w:val="-2"/>
                <w:sz w:val="20"/>
                <w:szCs w:val="22"/>
                <w:lang w:val="en-US" w:eastAsia="en-US"/>
              </w:rPr>
              <w:t>lt</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meets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their</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needs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usabl</w:t>
            </w:r>
            <w:r w:rsidRPr="00022F61">
              <w:rPr>
                <w:rFonts w:ascii="Calibri" w:eastAsia="Calibri" w:hAnsi="Calibri" w:cs="Times New Roman"/>
                <w:color w:val="58595B"/>
                <w:spacing w:val="-2"/>
                <w:sz w:val="20"/>
                <w:szCs w:val="22"/>
                <w:lang w:val="en-US" w:eastAsia="en-US"/>
              </w:rPr>
              <w:t>e.</w:t>
            </w:r>
          </w:p>
        </w:tc>
      </w:tr>
      <w:tr w:rsidR="001426EA" w:rsidRPr="00022F61" w14:paraId="28E50ECD" w14:textId="77777777" w:rsidTr="001426EA">
        <w:trPr>
          <w:trHeight w:hRule="exact" w:val="731"/>
        </w:trPr>
        <w:tc>
          <w:tcPr>
            <w:tcW w:w="2666" w:type="dxa"/>
            <w:tcBorders>
              <w:top w:val="single" w:sz="4" w:space="0" w:color="E6E7E8"/>
              <w:left w:val="nil"/>
              <w:bottom w:val="single" w:sz="4" w:space="0" w:color="E6E7E8"/>
              <w:right w:val="nil"/>
            </w:tcBorders>
          </w:tcPr>
          <w:p w14:paraId="2942E06C"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Co-led</w:t>
            </w:r>
          </w:p>
        </w:tc>
        <w:tc>
          <w:tcPr>
            <w:tcW w:w="7800" w:type="dxa"/>
            <w:tcBorders>
              <w:top w:val="single" w:sz="4" w:space="0" w:color="E6E7E8"/>
              <w:left w:val="nil"/>
              <w:bottom w:val="single" w:sz="4" w:space="0" w:color="E6E7E8"/>
              <w:right w:val="nil"/>
            </w:tcBorders>
          </w:tcPr>
          <w:p w14:paraId="05A86987" w14:textId="77777777" w:rsidR="001426EA" w:rsidRPr="00022F61" w:rsidRDefault="001426EA" w:rsidP="001426EA">
            <w:pPr>
              <w:widowControl w:val="0"/>
              <w:spacing w:before="124" w:after="0" w:line="240" w:lineRule="exact"/>
              <w:ind w:left="225" w:right="374"/>
              <w:rPr>
                <w:rFonts w:ascii="Calibri" w:eastAsia="Calibri" w:hAnsi="Calibri" w:cs="Calibri"/>
                <w:sz w:val="20"/>
                <w:szCs w:val="20"/>
                <w:lang w:val="en-US" w:eastAsia="en-US"/>
              </w:rPr>
            </w:pPr>
            <w:r w:rsidRPr="00022F61">
              <w:rPr>
                <w:rFonts w:ascii="Calibri" w:eastAsia="Calibri" w:hAnsi="Calibri" w:cs="Calibri"/>
                <w:color w:val="58595B"/>
                <w:spacing w:val="-1"/>
                <w:sz w:val="20"/>
                <w:szCs w:val="20"/>
                <w:lang w:val="en-US" w:eastAsia="en-US"/>
              </w:rPr>
              <w:t>Co-led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refer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ading</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together—t</w:t>
            </w:r>
            <w:r w:rsidRPr="00022F61">
              <w:rPr>
                <w:rFonts w:ascii="Calibri" w:eastAsia="Calibri" w:hAnsi="Calibri" w:cs="Calibri"/>
                <w:color w:val="58595B"/>
                <w:spacing w:val="-1"/>
                <w:sz w:val="20"/>
                <w:szCs w:val="20"/>
                <w:lang w:val="en-US" w:eastAsia="en-US"/>
              </w:rPr>
              <w:t>aking</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joint</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a</w:t>
            </w:r>
            <w:r w:rsidRPr="00022F61">
              <w:rPr>
                <w:rFonts w:ascii="Calibri" w:eastAsia="Calibri" w:hAnsi="Calibri" w:cs="Calibri"/>
                <w:color w:val="58595B"/>
                <w:spacing w:val="-2"/>
                <w:sz w:val="20"/>
                <w:szCs w:val="20"/>
                <w:lang w:val="en-US" w:eastAsia="en-US"/>
              </w:rPr>
              <w:t>d—one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gr</w:t>
            </w:r>
            <w:r w:rsidRPr="00022F61">
              <w:rPr>
                <w:rFonts w:ascii="Calibri" w:eastAsia="Calibri" w:hAnsi="Calibri" w:cs="Calibri"/>
                <w:color w:val="58595B"/>
                <w:spacing w:val="-1"/>
                <w:sz w:val="20"/>
                <w:szCs w:val="20"/>
                <w:lang w:val="en-US" w:eastAsia="en-US"/>
              </w:rPr>
              <w:t>oup</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equals</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who</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jointly</w:t>
            </w:r>
            <w:r w:rsidRPr="00022F61">
              <w:rPr>
                <w:rFonts w:ascii="Calibri" w:eastAsia="Calibri" w:hAnsi="Calibri" w:cs="Calibri"/>
                <w:color w:val="58595B"/>
                <w:spacing w:val="71"/>
                <w:w w:val="96"/>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ak</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lead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roles</w:t>
            </w:r>
            <w:r w:rsidRPr="00022F61">
              <w:rPr>
                <w:rFonts w:ascii="Calibri" w:eastAsia="Calibri" w:hAnsi="Calibri" w:cs="Calibri"/>
                <w:color w:val="58595B"/>
                <w:spacing w:val="-2"/>
                <w:sz w:val="20"/>
                <w:szCs w:val="20"/>
                <w:lang w:val="en-US" w:eastAsia="en-US"/>
              </w:rPr>
              <w:t>.</w:t>
            </w:r>
          </w:p>
        </w:tc>
      </w:tr>
      <w:tr w:rsidR="001426EA" w:rsidRPr="00022F61" w14:paraId="1CBDC893" w14:textId="77777777" w:rsidTr="001426EA">
        <w:trPr>
          <w:trHeight w:hRule="exact" w:val="1211"/>
        </w:trPr>
        <w:tc>
          <w:tcPr>
            <w:tcW w:w="2666" w:type="dxa"/>
            <w:tcBorders>
              <w:top w:val="single" w:sz="4" w:space="0" w:color="E6E7E8"/>
              <w:left w:val="nil"/>
              <w:bottom w:val="single" w:sz="4" w:space="0" w:color="E6E7E8"/>
              <w:right w:val="nil"/>
            </w:tcBorders>
          </w:tcPr>
          <w:p w14:paraId="76758F22"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C</w:t>
            </w:r>
            <w:r w:rsidRPr="00022F61">
              <w:rPr>
                <w:rFonts w:ascii="Calibri" w:eastAsia="Calibri" w:hAnsi="Calibri" w:cs="Times New Roman"/>
                <w:b/>
                <w:color w:val="58595B"/>
                <w:spacing w:val="-3"/>
                <w:w w:val="105"/>
                <w:sz w:val="20"/>
                <w:szCs w:val="22"/>
                <w:lang w:val="en-US" w:eastAsia="en-US"/>
              </w:rPr>
              <w:t>u</w:t>
            </w:r>
            <w:r w:rsidRPr="00022F61">
              <w:rPr>
                <w:rFonts w:ascii="Calibri" w:eastAsia="Calibri" w:hAnsi="Calibri" w:cs="Times New Roman"/>
                <w:b/>
                <w:color w:val="58595B"/>
                <w:spacing w:val="-2"/>
                <w:w w:val="105"/>
                <w:sz w:val="20"/>
                <w:szCs w:val="22"/>
                <w:lang w:val="en-US" w:eastAsia="en-US"/>
              </w:rPr>
              <w:t>l</w:t>
            </w:r>
            <w:r w:rsidRPr="00022F61">
              <w:rPr>
                <w:rFonts w:ascii="Calibri" w:eastAsia="Calibri" w:hAnsi="Calibri" w:cs="Times New Roman"/>
                <w:b/>
                <w:color w:val="58595B"/>
                <w:spacing w:val="-3"/>
                <w:w w:val="105"/>
                <w:sz w:val="20"/>
                <w:szCs w:val="22"/>
                <w:lang w:val="en-US" w:eastAsia="en-US"/>
              </w:rPr>
              <w:t>tura</w:t>
            </w:r>
            <w:r w:rsidRPr="00022F61">
              <w:rPr>
                <w:rFonts w:ascii="Calibri" w:eastAsia="Calibri" w:hAnsi="Calibri" w:cs="Times New Roman"/>
                <w:b/>
                <w:color w:val="58595B"/>
                <w:spacing w:val="-2"/>
                <w:w w:val="105"/>
                <w:sz w:val="20"/>
                <w:szCs w:val="22"/>
                <w:lang w:val="en-US" w:eastAsia="en-US"/>
              </w:rPr>
              <w:t>l</w:t>
            </w:r>
            <w:r w:rsidRPr="00022F61">
              <w:rPr>
                <w:rFonts w:ascii="Calibri" w:eastAsia="Calibri" w:hAnsi="Calibri" w:cs="Times New Roman"/>
                <w:b/>
                <w:color w:val="58595B"/>
                <w:spacing w:val="11"/>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h</w:t>
            </w:r>
            <w:r w:rsidRPr="00022F61">
              <w:rPr>
                <w:rFonts w:ascii="Calibri" w:eastAsia="Calibri" w:hAnsi="Calibri" w:cs="Times New Roman"/>
                <w:b/>
                <w:color w:val="58595B"/>
                <w:spacing w:val="-3"/>
                <w:w w:val="105"/>
                <w:sz w:val="20"/>
                <w:szCs w:val="22"/>
                <w:lang w:val="en-US" w:eastAsia="en-US"/>
              </w:rPr>
              <w:t>er</w:t>
            </w:r>
            <w:r w:rsidRPr="00022F61">
              <w:rPr>
                <w:rFonts w:ascii="Calibri" w:eastAsia="Calibri" w:hAnsi="Calibri" w:cs="Times New Roman"/>
                <w:b/>
                <w:color w:val="58595B"/>
                <w:spacing w:val="-2"/>
                <w:w w:val="105"/>
                <w:sz w:val="20"/>
                <w:szCs w:val="22"/>
                <w:lang w:val="en-US" w:eastAsia="en-US"/>
              </w:rPr>
              <w:t>i</w:t>
            </w:r>
            <w:r w:rsidRPr="00022F61">
              <w:rPr>
                <w:rFonts w:ascii="Calibri" w:eastAsia="Calibri" w:hAnsi="Calibri" w:cs="Times New Roman"/>
                <w:b/>
                <w:color w:val="58595B"/>
                <w:spacing w:val="-3"/>
                <w:w w:val="105"/>
                <w:sz w:val="20"/>
                <w:szCs w:val="22"/>
                <w:lang w:val="en-US" w:eastAsia="en-US"/>
              </w:rPr>
              <w:t>t</w:t>
            </w:r>
            <w:r w:rsidRPr="00022F61">
              <w:rPr>
                <w:rFonts w:ascii="Calibri" w:eastAsia="Calibri" w:hAnsi="Calibri" w:cs="Times New Roman"/>
                <w:b/>
                <w:color w:val="58595B"/>
                <w:spacing w:val="-2"/>
                <w:w w:val="105"/>
                <w:sz w:val="20"/>
                <w:szCs w:val="22"/>
                <w:lang w:val="en-US" w:eastAsia="en-US"/>
              </w:rPr>
              <w:t>age</w:t>
            </w:r>
          </w:p>
        </w:tc>
        <w:tc>
          <w:tcPr>
            <w:tcW w:w="7800" w:type="dxa"/>
            <w:tcBorders>
              <w:top w:val="single" w:sz="4" w:space="0" w:color="E6E7E8"/>
              <w:left w:val="nil"/>
              <w:bottom w:val="single" w:sz="4" w:space="0" w:color="E6E7E8"/>
              <w:right w:val="nil"/>
            </w:tcBorders>
          </w:tcPr>
          <w:p w14:paraId="17010231" w14:textId="77777777" w:rsidR="001426EA" w:rsidRPr="00022F61" w:rsidRDefault="001426EA" w:rsidP="00B37977">
            <w:pPr>
              <w:widowControl w:val="0"/>
              <w:spacing w:before="124" w:after="0" w:line="240" w:lineRule="exact"/>
              <w:ind w:left="225" w:right="200"/>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 xml:space="preserve">Aboriginal and Torres Strait Islander cultural heritage is anything that is a </w:t>
            </w:r>
            <w:r w:rsidR="00B91766" w:rsidRPr="00022F61">
              <w:rPr>
                <w:rFonts w:ascii="Calibri" w:eastAsia="Calibri" w:hAnsi="Calibri" w:cs="Times New Roman"/>
                <w:color w:val="58595B"/>
                <w:sz w:val="20"/>
                <w:szCs w:val="22"/>
                <w:lang w:val="en-US" w:eastAsia="en-US"/>
              </w:rPr>
              <w:t>significant Aboriginal</w:t>
            </w:r>
            <w:r w:rsidRPr="00022F61">
              <w:rPr>
                <w:rFonts w:ascii="Calibri" w:eastAsia="Calibri" w:hAnsi="Calibri" w:cs="Times New Roman"/>
                <w:color w:val="58595B"/>
                <w:sz w:val="20"/>
                <w:szCs w:val="22"/>
                <w:lang w:val="en-US" w:eastAsia="en-US"/>
              </w:rPr>
              <w:t xml:space="preserve"> or Torres Strait Islander area or object in Queensland, or evidence of archaeological or historical significance of Aboriginal and Torres Strait Islander occupation of an area in Queensland.</w:t>
            </w:r>
          </w:p>
        </w:tc>
      </w:tr>
      <w:tr w:rsidR="001426EA" w:rsidRPr="00022F61" w14:paraId="26A456E9" w14:textId="77777777" w:rsidTr="001426EA">
        <w:trPr>
          <w:trHeight w:hRule="exact" w:val="1211"/>
        </w:trPr>
        <w:tc>
          <w:tcPr>
            <w:tcW w:w="2666" w:type="dxa"/>
            <w:tcBorders>
              <w:top w:val="single" w:sz="4" w:space="0" w:color="E6E7E8"/>
              <w:left w:val="nil"/>
              <w:bottom w:val="single" w:sz="4" w:space="0" w:color="E6E7E8"/>
              <w:right w:val="nil"/>
            </w:tcBorders>
          </w:tcPr>
          <w:p w14:paraId="37C480C6"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Disc</w:t>
            </w:r>
            <w:r w:rsidRPr="00022F61">
              <w:rPr>
                <w:rFonts w:ascii="Calibri" w:eastAsia="Calibri" w:hAnsi="Calibri" w:cs="Times New Roman"/>
                <w:b/>
                <w:color w:val="58595B"/>
                <w:spacing w:val="-3"/>
                <w:w w:val="105"/>
                <w:sz w:val="20"/>
                <w:szCs w:val="22"/>
                <w:lang w:val="en-US" w:eastAsia="en-US"/>
              </w:rPr>
              <w:t xml:space="preserve">rete </w:t>
            </w:r>
            <w:r w:rsidRPr="00022F61">
              <w:rPr>
                <w:rFonts w:ascii="Calibri" w:eastAsia="Calibri" w:hAnsi="Calibri" w:cs="Times New Roman"/>
                <w:b/>
                <w:color w:val="58595B"/>
                <w:spacing w:val="-1"/>
                <w:w w:val="105"/>
                <w:sz w:val="20"/>
                <w:szCs w:val="22"/>
                <w:lang w:val="en-US" w:eastAsia="en-US"/>
              </w:rPr>
              <w:t>c</w:t>
            </w:r>
            <w:r w:rsidRPr="00022F61">
              <w:rPr>
                <w:rFonts w:ascii="Calibri" w:eastAsia="Calibri" w:hAnsi="Calibri" w:cs="Times New Roman"/>
                <w:b/>
                <w:color w:val="58595B"/>
                <w:spacing w:val="-2"/>
                <w:w w:val="105"/>
                <w:sz w:val="20"/>
                <w:szCs w:val="22"/>
                <w:lang w:val="en-US" w:eastAsia="en-US"/>
              </w:rPr>
              <w:t>ommu</w:t>
            </w:r>
            <w:r w:rsidRPr="00022F61">
              <w:rPr>
                <w:rFonts w:ascii="Calibri" w:eastAsia="Calibri" w:hAnsi="Calibri" w:cs="Times New Roman"/>
                <w:b/>
                <w:color w:val="58595B"/>
                <w:spacing w:val="-1"/>
                <w:w w:val="105"/>
                <w:sz w:val="20"/>
                <w:szCs w:val="22"/>
                <w:lang w:val="en-US" w:eastAsia="en-US"/>
              </w:rPr>
              <w:t>nities</w:t>
            </w:r>
          </w:p>
        </w:tc>
        <w:tc>
          <w:tcPr>
            <w:tcW w:w="7800" w:type="dxa"/>
            <w:tcBorders>
              <w:top w:val="single" w:sz="4" w:space="0" w:color="E6E7E8"/>
              <w:left w:val="nil"/>
              <w:bottom w:val="single" w:sz="4" w:space="0" w:color="E6E7E8"/>
              <w:right w:val="nil"/>
            </w:tcBorders>
          </w:tcPr>
          <w:p w14:paraId="088D0FD0" w14:textId="77777777" w:rsidR="001426EA" w:rsidRPr="00022F61" w:rsidRDefault="001426EA" w:rsidP="001426EA">
            <w:pPr>
              <w:widowControl w:val="0"/>
              <w:spacing w:before="124" w:after="0" w:line="240" w:lineRule="exact"/>
              <w:ind w:left="225" w:right="301"/>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Thi</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term</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refer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f</w:t>
            </w:r>
            <w:r w:rsidRPr="00022F61">
              <w:rPr>
                <w:rFonts w:ascii="Calibri" w:eastAsia="Calibri" w:hAnsi="Calibri" w:cs="Times New Roman"/>
                <w:color w:val="58595B"/>
                <w:spacing w:val="-1"/>
                <w:sz w:val="20"/>
                <w:szCs w:val="22"/>
                <w:lang w:val="en-US" w:eastAsia="en-US"/>
              </w:rPr>
              <w:t>ollo</w:t>
            </w:r>
            <w:r w:rsidRPr="00022F61">
              <w:rPr>
                <w:rFonts w:ascii="Calibri" w:eastAsia="Calibri" w:hAnsi="Calibri" w:cs="Times New Roman"/>
                <w:color w:val="58595B"/>
                <w:spacing w:val="-2"/>
                <w:sz w:val="20"/>
                <w:szCs w:val="22"/>
                <w:lang w:val="en-US" w:eastAsia="en-US"/>
              </w:rPr>
              <w:t>w</w:t>
            </w:r>
            <w:r w:rsidRPr="00022F61">
              <w:rPr>
                <w:rFonts w:ascii="Calibri" w:eastAsia="Calibri" w:hAnsi="Calibri" w:cs="Times New Roman"/>
                <w:color w:val="58595B"/>
                <w:spacing w:val="-1"/>
                <w:sz w:val="20"/>
                <w:szCs w:val="22"/>
                <w:lang w:val="en-US" w:eastAsia="en-US"/>
              </w:rPr>
              <w:t>ing</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1</w:t>
            </w:r>
            <w:r w:rsidRPr="00022F61">
              <w:rPr>
                <w:rFonts w:ascii="Calibri" w:eastAsia="Calibri" w:hAnsi="Calibri" w:cs="Times New Roman"/>
                <w:color w:val="58595B"/>
                <w:spacing w:val="-1"/>
                <w:sz w:val="20"/>
                <w:szCs w:val="22"/>
                <w:lang w:val="en-US" w:eastAsia="en-US"/>
              </w:rPr>
              <w:t>9</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65"/>
                <w:sz w:val="20"/>
                <w:szCs w:val="22"/>
                <w:lang w:val="en-US" w:eastAsia="en-US"/>
              </w:rPr>
              <w:t xml:space="preserve"> </w:t>
            </w:r>
            <w:r w:rsidRPr="00022F61">
              <w:rPr>
                <w:rFonts w:ascii="Calibri" w:eastAsia="Calibri" w:hAnsi="Calibri" w:cs="Times New Roman"/>
                <w:color w:val="58595B"/>
                <w:spacing w:val="-2"/>
                <w:sz w:val="20"/>
                <w:szCs w:val="22"/>
                <w:lang w:val="en-US" w:eastAsia="en-US"/>
              </w:rPr>
              <w:t>Auru</w:t>
            </w:r>
            <w:r w:rsidRPr="00022F61">
              <w:rPr>
                <w:rFonts w:ascii="Calibri" w:eastAsia="Calibri" w:hAnsi="Calibri" w:cs="Times New Roman"/>
                <w:color w:val="58595B"/>
                <w:spacing w:val="-1"/>
                <w:sz w:val="20"/>
                <w:szCs w:val="22"/>
                <w:lang w:val="en-US" w:eastAsia="en-US"/>
              </w:rPr>
              <w:t>ku</w:t>
            </w:r>
            <w:r w:rsidRPr="00022F61">
              <w:rPr>
                <w:rFonts w:ascii="Calibri" w:eastAsia="Calibri" w:hAnsi="Calibri" w:cs="Times New Roman"/>
                <w:color w:val="58595B"/>
                <w:spacing w:val="-2"/>
                <w:sz w:val="20"/>
                <w:szCs w:val="22"/>
                <w:lang w:val="en-US" w:eastAsia="en-US"/>
              </w:rPr>
              <w:t>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Bamaga,</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herbourg,</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Doom</w:t>
            </w:r>
            <w:r w:rsidRPr="00022F61">
              <w:rPr>
                <w:rFonts w:ascii="Calibri" w:eastAsia="Calibri" w:hAnsi="Calibri" w:cs="Times New Roman"/>
                <w:color w:val="58595B"/>
                <w:spacing w:val="-1"/>
                <w:sz w:val="20"/>
                <w:szCs w:val="22"/>
                <w:lang w:val="en-US" w:eastAsia="en-US"/>
              </w:rPr>
              <w:t>adgee,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Hope</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4"/>
                <w:sz w:val="20"/>
                <w:szCs w:val="22"/>
                <w:lang w:val="en-US" w:eastAsia="en-US"/>
              </w:rPr>
              <w:t>V</w:t>
            </w:r>
            <w:r w:rsidRPr="00022F61">
              <w:rPr>
                <w:rFonts w:ascii="Calibri" w:eastAsia="Calibri" w:hAnsi="Calibri" w:cs="Times New Roman"/>
                <w:color w:val="58595B"/>
                <w:spacing w:val="-3"/>
                <w:sz w:val="20"/>
                <w:szCs w:val="22"/>
                <w:lang w:val="en-US" w:eastAsia="en-US"/>
              </w:rPr>
              <w:t>al</w:t>
            </w:r>
            <w:r w:rsidRPr="00022F61">
              <w:rPr>
                <w:rFonts w:ascii="Calibri" w:eastAsia="Calibri" w:hAnsi="Calibri" w:cs="Times New Roman"/>
                <w:color w:val="58595B"/>
                <w:spacing w:val="-4"/>
                <w:sz w:val="20"/>
                <w:szCs w:val="22"/>
                <w:lang w:val="en-US" w:eastAsia="en-US"/>
              </w:rPr>
              <w:t>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Injinoo</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K</w:t>
            </w:r>
            <w:r w:rsidRPr="00022F61">
              <w:rPr>
                <w:rFonts w:ascii="Calibri" w:eastAsia="Calibri" w:hAnsi="Calibri" w:cs="Times New Roman"/>
                <w:color w:val="58595B"/>
                <w:spacing w:val="-3"/>
                <w:sz w:val="20"/>
                <w:szCs w:val="22"/>
                <w:lang w:val="en-US" w:eastAsia="en-US"/>
              </w:rPr>
              <w:t>ow</w:t>
            </w:r>
            <w:r w:rsidRPr="00022F61">
              <w:rPr>
                <w:rFonts w:ascii="Calibri" w:eastAsia="Calibri" w:hAnsi="Calibri" w:cs="Times New Roman"/>
                <w:color w:val="58595B"/>
                <w:spacing w:val="-2"/>
                <w:sz w:val="20"/>
                <w:szCs w:val="22"/>
                <w:lang w:val="en-US" w:eastAsia="en-US"/>
              </w:rPr>
              <w:t>an</w:t>
            </w:r>
            <w:r w:rsidRPr="00022F61">
              <w:rPr>
                <w:rFonts w:ascii="Calibri" w:eastAsia="Calibri" w:hAnsi="Calibri" w:cs="Times New Roman"/>
                <w:color w:val="58595B"/>
                <w:spacing w:val="-3"/>
                <w:sz w:val="20"/>
                <w:szCs w:val="22"/>
                <w:lang w:val="en-US" w:eastAsia="en-US"/>
              </w:rPr>
              <w:t>yama,</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Lockh</w:t>
            </w:r>
            <w:r w:rsidRPr="00022F61">
              <w:rPr>
                <w:rFonts w:ascii="Calibri" w:eastAsia="Calibri" w:hAnsi="Calibri" w:cs="Times New Roman"/>
                <w:color w:val="58595B"/>
                <w:spacing w:val="-2"/>
                <w:sz w:val="20"/>
                <w:szCs w:val="22"/>
                <w:lang w:val="en-US" w:eastAsia="en-US"/>
              </w:rPr>
              <w:t>art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Ri</w:t>
            </w:r>
            <w:r w:rsidRPr="00022F61">
              <w:rPr>
                <w:rFonts w:ascii="Calibri" w:eastAsia="Calibri" w:hAnsi="Calibri" w:cs="Times New Roman"/>
                <w:color w:val="58595B"/>
                <w:spacing w:val="-2"/>
                <w:sz w:val="20"/>
                <w:szCs w:val="22"/>
                <w:lang w:val="en-US" w:eastAsia="en-US"/>
              </w:rPr>
              <w:t>ver,</w:t>
            </w:r>
            <w:r w:rsidRPr="00022F61">
              <w:rPr>
                <w:rFonts w:ascii="Calibri" w:eastAsia="Calibri" w:hAnsi="Calibri" w:cs="Times New Roman"/>
                <w:color w:val="58595B"/>
                <w:spacing w:val="67"/>
                <w:w w:val="89"/>
                <w:sz w:val="20"/>
                <w:szCs w:val="22"/>
                <w:lang w:val="en-US" w:eastAsia="en-US"/>
              </w:rPr>
              <w:t xml:space="preserve"> </w:t>
            </w:r>
            <w:r w:rsidRPr="00022F61">
              <w:rPr>
                <w:rFonts w:ascii="Calibri" w:eastAsia="Calibri" w:hAnsi="Calibri" w:cs="Times New Roman"/>
                <w:color w:val="58595B"/>
                <w:spacing w:val="-2"/>
                <w:sz w:val="20"/>
                <w:szCs w:val="22"/>
                <w:lang w:val="en-US" w:eastAsia="en-US"/>
              </w:rPr>
              <w:t>Mornin</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on</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apoon,</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Napr</w:t>
            </w:r>
            <w:r w:rsidRPr="00022F61">
              <w:rPr>
                <w:rFonts w:ascii="Calibri" w:eastAsia="Calibri" w:hAnsi="Calibri" w:cs="Times New Roman"/>
                <w:color w:val="58595B"/>
                <w:spacing w:val="-1"/>
                <w:sz w:val="20"/>
                <w:szCs w:val="22"/>
                <w:lang w:val="en-US" w:eastAsia="en-US"/>
              </w:rPr>
              <w:t>anu</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New</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apoon,</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Palm</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P</w:t>
            </w:r>
            <w:r w:rsidRPr="00022F61">
              <w:rPr>
                <w:rFonts w:ascii="Calibri" w:eastAsia="Calibri" w:hAnsi="Calibri" w:cs="Times New Roman"/>
                <w:color w:val="58595B"/>
                <w:spacing w:val="-3"/>
                <w:sz w:val="20"/>
                <w:szCs w:val="22"/>
                <w:lang w:val="en-US" w:eastAsia="en-US"/>
              </w:rPr>
              <w:t>ormpur</w:t>
            </w:r>
            <w:r w:rsidRPr="00022F61">
              <w:rPr>
                <w:rFonts w:ascii="Calibri" w:eastAsia="Calibri" w:hAnsi="Calibri" w:cs="Times New Roman"/>
                <w:color w:val="58595B"/>
                <w:spacing w:val="-2"/>
                <w:sz w:val="20"/>
                <w:szCs w:val="22"/>
                <w:lang w:val="en-US" w:eastAsia="en-US"/>
              </w:rPr>
              <w:t>aa</w:t>
            </w:r>
            <w:r w:rsidRPr="00022F61">
              <w:rPr>
                <w:rFonts w:ascii="Calibri" w:eastAsia="Calibri" w:hAnsi="Calibri" w:cs="Times New Roman"/>
                <w:color w:val="58595B"/>
                <w:spacing w:val="-3"/>
                <w:sz w:val="20"/>
                <w:szCs w:val="22"/>
                <w:lang w:val="en-US" w:eastAsia="en-US"/>
              </w:rPr>
              <w:t>w,</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Seisia,</w:t>
            </w:r>
            <w:r w:rsidRPr="00022F61">
              <w:rPr>
                <w:rFonts w:ascii="Calibri" w:eastAsia="Calibri" w:hAnsi="Calibri" w:cs="Times New Roman"/>
                <w:color w:val="58595B"/>
                <w:spacing w:val="103"/>
                <w:w w:val="98"/>
                <w:sz w:val="20"/>
                <w:szCs w:val="22"/>
                <w:lang w:val="en-US" w:eastAsia="en-US"/>
              </w:rPr>
              <w:t xml:space="preserve"> </w:t>
            </w:r>
            <w:r w:rsidRPr="00022F61">
              <w:rPr>
                <w:rFonts w:ascii="Calibri" w:eastAsia="Calibri" w:hAnsi="Calibri" w:cs="Times New Roman"/>
                <w:color w:val="58595B"/>
                <w:spacing w:val="-2"/>
                <w:sz w:val="20"/>
                <w:szCs w:val="22"/>
                <w:lang w:val="en-US" w:eastAsia="en-US"/>
              </w:rPr>
              <w:t>Um</w:t>
            </w:r>
            <w:r w:rsidRPr="00022F61">
              <w:rPr>
                <w:rFonts w:ascii="Calibri" w:eastAsia="Calibri" w:hAnsi="Calibri" w:cs="Times New Roman"/>
                <w:color w:val="58595B"/>
                <w:spacing w:val="-1"/>
                <w:sz w:val="20"/>
                <w:szCs w:val="22"/>
                <w:lang w:val="en-US" w:eastAsia="en-US"/>
              </w:rPr>
              <w:t>agico</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Woor</w:t>
            </w:r>
            <w:r w:rsidRPr="00022F61">
              <w:rPr>
                <w:rFonts w:ascii="Calibri" w:eastAsia="Calibri" w:hAnsi="Calibri" w:cs="Times New Roman"/>
                <w:color w:val="58595B"/>
                <w:spacing w:val="-1"/>
                <w:sz w:val="20"/>
                <w:szCs w:val="22"/>
                <w:lang w:val="en-US" w:eastAsia="en-US"/>
              </w:rPr>
              <w:t>abinda,</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3"/>
                <w:sz w:val="20"/>
                <w:szCs w:val="22"/>
                <w:lang w:val="en-US" w:eastAsia="en-US"/>
              </w:rPr>
              <w:t>Wuj</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3"/>
                <w:sz w:val="20"/>
                <w:szCs w:val="22"/>
                <w:lang w:val="en-US" w:eastAsia="en-US"/>
              </w:rPr>
              <w:t>Wuj</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3"/>
                <w:sz w:val="20"/>
                <w:szCs w:val="22"/>
                <w:lang w:val="en-US" w:eastAsia="en-US"/>
              </w:rPr>
              <w:t>arr</w:t>
            </w:r>
            <w:r w:rsidRPr="00022F61">
              <w:rPr>
                <w:rFonts w:ascii="Calibri" w:eastAsia="Calibri" w:hAnsi="Calibri" w:cs="Times New Roman"/>
                <w:color w:val="58595B"/>
                <w:spacing w:val="-2"/>
                <w:sz w:val="20"/>
                <w:szCs w:val="22"/>
                <w:lang w:val="en-US" w:eastAsia="en-US"/>
              </w:rPr>
              <w:t>ab</w:t>
            </w:r>
            <w:r w:rsidRPr="00022F61">
              <w:rPr>
                <w:rFonts w:ascii="Calibri" w:eastAsia="Calibri" w:hAnsi="Calibri" w:cs="Times New Roman"/>
                <w:color w:val="58595B"/>
                <w:spacing w:val="-3"/>
                <w:sz w:val="20"/>
                <w:szCs w:val="22"/>
                <w:lang w:val="en-US" w:eastAsia="en-US"/>
              </w:rPr>
              <w:t>ah.</w:t>
            </w:r>
          </w:p>
        </w:tc>
      </w:tr>
      <w:tr w:rsidR="001426EA" w:rsidRPr="00022F61" w14:paraId="641902F9" w14:textId="77777777" w:rsidTr="001426EA">
        <w:trPr>
          <w:trHeight w:hRule="exact" w:val="1211"/>
        </w:trPr>
        <w:tc>
          <w:tcPr>
            <w:tcW w:w="2666" w:type="dxa"/>
            <w:tcBorders>
              <w:top w:val="single" w:sz="4" w:space="0" w:color="E6E7E8"/>
              <w:left w:val="nil"/>
              <w:bottom w:val="single" w:sz="4" w:space="0" w:color="E6E7E8"/>
              <w:right w:val="nil"/>
            </w:tcBorders>
          </w:tcPr>
          <w:p w14:paraId="09A6F2E7" w14:textId="77777777" w:rsidR="001426EA" w:rsidRPr="00022F61" w:rsidRDefault="001426EA" w:rsidP="001426EA">
            <w:pPr>
              <w:widowControl w:val="0"/>
              <w:spacing w:before="124" w:after="0" w:line="240" w:lineRule="exact"/>
              <w:ind w:left="56" w:right="589"/>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F</w:t>
            </w:r>
            <w:r w:rsidRPr="00022F61">
              <w:rPr>
                <w:rFonts w:ascii="Calibri" w:eastAsia="Calibri" w:hAnsi="Calibri" w:cs="Times New Roman"/>
                <w:b/>
                <w:color w:val="58595B"/>
                <w:spacing w:val="-1"/>
                <w:w w:val="105"/>
                <w:sz w:val="20"/>
                <w:szCs w:val="22"/>
                <w:lang w:val="en-US" w:eastAsia="en-US"/>
              </w:rPr>
              <w:t>amily</w:t>
            </w:r>
            <w:r w:rsidRPr="00022F61">
              <w:rPr>
                <w:rFonts w:ascii="Calibri" w:eastAsia="Calibri" w:hAnsi="Calibri" w:cs="Times New Roman"/>
                <w:b/>
                <w:color w:val="58595B"/>
                <w:spacing w:val="42"/>
                <w:w w:val="105"/>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R</w:t>
            </w:r>
            <w:r w:rsidRPr="00022F61">
              <w:rPr>
                <w:rFonts w:ascii="Calibri" w:eastAsia="Calibri" w:hAnsi="Calibri" w:cs="Times New Roman"/>
                <w:b/>
                <w:color w:val="58595B"/>
                <w:spacing w:val="-2"/>
                <w:w w:val="105"/>
                <w:sz w:val="20"/>
                <w:szCs w:val="22"/>
                <w:lang w:val="en-US" w:eastAsia="en-US"/>
              </w:rPr>
              <w:t>e</w:t>
            </w:r>
            <w:r w:rsidRPr="00022F61">
              <w:rPr>
                <w:rFonts w:ascii="Calibri" w:eastAsia="Calibri" w:hAnsi="Calibri" w:cs="Times New Roman"/>
                <w:b/>
                <w:color w:val="58595B"/>
                <w:spacing w:val="-1"/>
                <w:w w:val="105"/>
                <w:sz w:val="20"/>
                <w:szCs w:val="22"/>
                <w:lang w:val="en-US" w:eastAsia="en-US"/>
              </w:rPr>
              <w:t>s</w:t>
            </w:r>
            <w:r w:rsidRPr="00022F61">
              <w:rPr>
                <w:rFonts w:ascii="Calibri" w:eastAsia="Calibri" w:hAnsi="Calibri" w:cs="Times New Roman"/>
                <w:b/>
                <w:color w:val="58595B"/>
                <w:spacing w:val="-2"/>
                <w:w w:val="105"/>
                <w:sz w:val="20"/>
                <w:szCs w:val="22"/>
                <w:lang w:val="en-US" w:eastAsia="en-US"/>
              </w:rPr>
              <w:t>pon</w:t>
            </w:r>
            <w:r w:rsidRPr="00022F61">
              <w:rPr>
                <w:rFonts w:ascii="Calibri" w:eastAsia="Calibri" w:hAnsi="Calibri" w:cs="Times New Roman"/>
                <w:b/>
                <w:color w:val="58595B"/>
                <w:spacing w:val="-1"/>
                <w:w w:val="105"/>
                <w:sz w:val="20"/>
                <w:szCs w:val="22"/>
                <w:lang w:val="en-US" w:eastAsia="en-US"/>
              </w:rPr>
              <w:t>sibilities</w:t>
            </w:r>
            <w:r w:rsidRPr="00022F61">
              <w:rPr>
                <w:rFonts w:ascii="Calibri" w:eastAsia="Calibri" w:hAnsi="Calibri" w:cs="Times New Roman"/>
                <w:b/>
                <w:color w:val="58595B"/>
                <w:spacing w:val="26"/>
                <w:w w:val="123"/>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C</w:t>
            </w:r>
            <w:r w:rsidRPr="00022F61">
              <w:rPr>
                <w:rFonts w:ascii="Calibri" w:eastAsia="Calibri" w:hAnsi="Calibri" w:cs="Times New Roman"/>
                <w:b/>
                <w:color w:val="58595B"/>
                <w:spacing w:val="-3"/>
                <w:w w:val="105"/>
                <w:sz w:val="20"/>
                <w:szCs w:val="22"/>
                <w:lang w:val="en-US" w:eastAsia="en-US"/>
              </w:rPr>
              <w:t>ommi</w:t>
            </w:r>
            <w:r w:rsidRPr="00022F61">
              <w:rPr>
                <w:rFonts w:ascii="Calibri" w:eastAsia="Calibri" w:hAnsi="Calibri" w:cs="Times New Roman"/>
                <w:b/>
                <w:color w:val="58595B"/>
                <w:spacing w:val="-2"/>
                <w:w w:val="105"/>
                <w:sz w:val="20"/>
                <w:szCs w:val="22"/>
                <w:lang w:val="en-US" w:eastAsia="en-US"/>
              </w:rPr>
              <w:t>ssion</w:t>
            </w:r>
          </w:p>
        </w:tc>
        <w:tc>
          <w:tcPr>
            <w:tcW w:w="7800" w:type="dxa"/>
            <w:tcBorders>
              <w:top w:val="single" w:sz="4" w:space="0" w:color="E6E7E8"/>
              <w:left w:val="nil"/>
              <w:bottom w:val="single" w:sz="4" w:space="0" w:color="E6E7E8"/>
              <w:right w:val="nil"/>
            </w:tcBorders>
          </w:tcPr>
          <w:p w14:paraId="64C13B9E" w14:textId="77777777" w:rsidR="001426EA" w:rsidRPr="00022F61" w:rsidRDefault="001426EA" w:rsidP="001426EA">
            <w:pPr>
              <w:widowControl w:val="0"/>
              <w:spacing w:before="124" w:after="0" w:line="240" w:lineRule="exact"/>
              <w:ind w:left="225" w:right="139"/>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F</w:t>
            </w:r>
            <w:r w:rsidRPr="00022F61">
              <w:rPr>
                <w:rFonts w:ascii="Calibri" w:eastAsia="Calibri" w:hAnsi="Calibri" w:cs="Times New Roman"/>
                <w:color w:val="58595B"/>
                <w:spacing w:val="-1"/>
                <w:sz w:val="20"/>
                <w:szCs w:val="22"/>
                <w:lang w:val="en-US" w:eastAsia="en-US"/>
              </w:rPr>
              <w:t>ami</w:t>
            </w:r>
            <w:r w:rsidRPr="00022F61">
              <w:rPr>
                <w:rFonts w:ascii="Calibri" w:eastAsia="Calibri" w:hAnsi="Calibri" w:cs="Times New Roman"/>
                <w:color w:val="58595B"/>
                <w:spacing w:val="-2"/>
                <w:sz w:val="20"/>
                <w:szCs w:val="22"/>
                <w:lang w:val="en-US" w:eastAsia="en-US"/>
              </w:rPr>
              <w:t>ly</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sponsibi</w:t>
            </w:r>
            <w:r w:rsidRPr="00022F61">
              <w:rPr>
                <w:rFonts w:ascii="Calibri" w:eastAsia="Calibri" w:hAnsi="Calibri" w:cs="Times New Roman"/>
                <w:color w:val="58595B"/>
                <w:spacing w:val="-2"/>
                <w:sz w:val="20"/>
                <w:szCs w:val="22"/>
                <w:lang w:val="en-US" w:eastAsia="en-US"/>
              </w:rPr>
              <w:t>litie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ommi</w:t>
            </w:r>
            <w:r w:rsidRPr="00022F61">
              <w:rPr>
                <w:rFonts w:ascii="Calibri" w:eastAsia="Calibri" w:hAnsi="Calibri" w:cs="Times New Roman"/>
                <w:color w:val="58595B"/>
                <w:spacing w:val="-1"/>
                <w:sz w:val="20"/>
                <w:szCs w:val="22"/>
                <w:lang w:val="en-US" w:eastAsia="en-US"/>
              </w:rPr>
              <w:t>ssion</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tatutory</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body</w:t>
            </w:r>
            <w:r w:rsidRPr="00022F61">
              <w:rPr>
                <w:rFonts w:ascii="Calibri" w:eastAsia="Calibri" w:hAnsi="Calibri" w:cs="Times New Roman"/>
                <w:color w:val="58595B"/>
                <w:spacing w:val="-3"/>
                <w:sz w:val="20"/>
                <w:szCs w:val="22"/>
                <w:lang w:val="en-US" w:eastAsia="en-US"/>
              </w:rPr>
              <w:t>,</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ablished</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und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53"/>
                <w:w w:val="95"/>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i/>
                <w:color w:val="58595B"/>
                <w:spacing w:val="-2"/>
                <w:sz w:val="20"/>
                <w:szCs w:val="22"/>
                <w:lang w:val="en-US" w:eastAsia="en-US"/>
              </w:rPr>
              <w:t>Family</w:t>
            </w:r>
            <w:r w:rsidRPr="00022F61">
              <w:rPr>
                <w:rFonts w:ascii="Calibri" w:eastAsia="Calibri" w:hAnsi="Calibri" w:cs="Times New Roman"/>
                <w:i/>
                <w:color w:val="58595B"/>
                <w:spacing w:val="-7"/>
                <w:sz w:val="20"/>
                <w:szCs w:val="22"/>
                <w:lang w:val="en-US" w:eastAsia="en-US"/>
              </w:rPr>
              <w:t xml:space="preserve"> </w:t>
            </w:r>
            <w:r w:rsidRPr="00022F61">
              <w:rPr>
                <w:rFonts w:ascii="Calibri" w:eastAsia="Calibri" w:hAnsi="Calibri" w:cs="Times New Roman"/>
                <w:i/>
                <w:color w:val="58595B"/>
                <w:spacing w:val="-2"/>
                <w:sz w:val="20"/>
                <w:szCs w:val="22"/>
                <w:lang w:val="en-US" w:eastAsia="en-US"/>
              </w:rPr>
              <w:t>Re</w:t>
            </w:r>
            <w:r w:rsidRPr="00022F61">
              <w:rPr>
                <w:rFonts w:ascii="Calibri" w:eastAsia="Calibri" w:hAnsi="Calibri" w:cs="Times New Roman"/>
                <w:i/>
                <w:color w:val="58595B"/>
                <w:spacing w:val="-1"/>
                <w:sz w:val="20"/>
                <w:szCs w:val="22"/>
                <w:lang w:val="en-US" w:eastAsia="en-US"/>
              </w:rPr>
              <w:t>sponsibilities</w:t>
            </w:r>
            <w:r w:rsidRPr="00022F61">
              <w:rPr>
                <w:rFonts w:ascii="Calibri" w:eastAsia="Calibri" w:hAnsi="Calibri" w:cs="Times New Roman"/>
                <w:i/>
                <w:color w:val="58595B"/>
                <w:spacing w:val="-6"/>
                <w:sz w:val="20"/>
                <w:szCs w:val="22"/>
                <w:lang w:val="en-US" w:eastAsia="en-US"/>
              </w:rPr>
              <w:t xml:space="preserve"> </w:t>
            </w:r>
            <w:r w:rsidRPr="00022F61">
              <w:rPr>
                <w:rFonts w:ascii="Calibri" w:eastAsia="Calibri" w:hAnsi="Calibri" w:cs="Times New Roman"/>
                <w:i/>
                <w:color w:val="58595B"/>
                <w:spacing w:val="-1"/>
                <w:sz w:val="20"/>
                <w:szCs w:val="22"/>
                <w:lang w:val="en-US" w:eastAsia="en-US"/>
              </w:rPr>
              <w:t>Commission</w:t>
            </w:r>
            <w:r w:rsidRPr="00022F61">
              <w:rPr>
                <w:rFonts w:ascii="Calibri" w:eastAsia="Calibri" w:hAnsi="Calibri" w:cs="Times New Roman"/>
                <w:i/>
                <w:color w:val="58595B"/>
                <w:spacing w:val="-5"/>
                <w:sz w:val="20"/>
                <w:szCs w:val="22"/>
                <w:lang w:val="en-US" w:eastAsia="en-US"/>
              </w:rPr>
              <w:t xml:space="preserve"> </w:t>
            </w:r>
            <w:r w:rsidRPr="00022F61">
              <w:rPr>
                <w:rFonts w:ascii="Calibri" w:eastAsia="Calibri" w:hAnsi="Calibri" w:cs="Times New Roman"/>
                <w:i/>
                <w:color w:val="58595B"/>
                <w:sz w:val="20"/>
                <w:szCs w:val="22"/>
                <w:lang w:val="en-US" w:eastAsia="en-US"/>
              </w:rPr>
              <w:t>Act</w:t>
            </w:r>
            <w:r w:rsidRPr="00022F61">
              <w:rPr>
                <w:rFonts w:ascii="Calibri" w:eastAsia="Calibri" w:hAnsi="Calibri" w:cs="Times New Roman"/>
                <w:i/>
                <w:color w:val="58595B"/>
                <w:spacing w:val="-7"/>
                <w:sz w:val="20"/>
                <w:szCs w:val="22"/>
                <w:lang w:val="en-US" w:eastAsia="en-US"/>
              </w:rPr>
              <w:t xml:space="preserve"> </w:t>
            </w:r>
            <w:r w:rsidRPr="00022F61">
              <w:rPr>
                <w:rFonts w:ascii="Calibri" w:eastAsia="Calibri" w:hAnsi="Calibri" w:cs="Times New Roman"/>
                <w:i/>
                <w:color w:val="58595B"/>
                <w:spacing w:val="-2"/>
                <w:sz w:val="20"/>
                <w:szCs w:val="22"/>
                <w:lang w:val="en-US" w:eastAsia="en-US"/>
              </w:rPr>
              <w:t>2008</w:t>
            </w:r>
            <w:r w:rsidRPr="00022F61">
              <w:rPr>
                <w:rFonts w:ascii="Calibri" w:eastAsia="Calibri" w:hAnsi="Calibri" w:cs="Times New Roman"/>
                <w:i/>
                <w:color w:val="58595B"/>
                <w:spacing w:val="-4"/>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1"/>
                <w:sz w:val="20"/>
                <w:szCs w:val="22"/>
                <w:lang w:val="en-US" w:eastAsia="en-US"/>
              </w:rPr>
              <w:t>sup</w:t>
            </w:r>
            <w:r w:rsidRPr="00022F61">
              <w:rPr>
                <w:rFonts w:ascii="Calibri" w:eastAsia="Calibri" w:hAnsi="Calibri" w:cs="Times New Roman"/>
                <w:color w:val="58595B"/>
                <w:spacing w:val="-2"/>
                <w:sz w:val="20"/>
                <w:szCs w:val="22"/>
                <w:lang w:val="en-US" w:eastAsia="en-US"/>
              </w:rPr>
              <w:t>port</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ablis</w:t>
            </w:r>
            <w:r w:rsidRPr="00022F61">
              <w:rPr>
                <w:rFonts w:ascii="Calibri" w:eastAsia="Calibri" w:hAnsi="Calibri" w:cs="Times New Roman"/>
                <w:color w:val="58595B"/>
                <w:spacing w:val="-2"/>
                <w:sz w:val="20"/>
                <w:szCs w:val="22"/>
                <w:lang w:val="en-US" w:eastAsia="en-US"/>
              </w:rPr>
              <w:t>hment</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79"/>
                <w:w w:val="94"/>
                <w:sz w:val="20"/>
                <w:szCs w:val="22"/>
                <w:lang w:val="en-US" w:eastAsia="en-US"/>
              </w:rPr>
              <w:t xml:space="preserve"> </w:t>
            </w:r>
            <w:r w:rsidRPr="00022F61">
              <w:rPr>
                <w:rFonts w:ascii="Calibri" w:eastAsia="Calibri" w:hAnsi="Calibri" w:cs="Times New Roman"/>
                <w:color w:val="58595B"/>
                <w:spacing w:val="-1"/>
                <w:sz w:val="20"/>
                <w:szCs w:val="22"/>
                <w:lang w:val="en-US" w:eastAsia="en-US"/>
              </w:rPr>
              <w:t>local</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authority</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toration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social</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norms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59"/>
                <w:w w:val="95"/>
                <w:sz w:val="20"/>
                <w:szCs w:val="22"/>
                <w:lang w:val="en-US" w:eastAsia="en-US"/>
              </w:rPr>
              <w:t xml:space="preserve"> </w:t>
            </w:r>
            <w:r w:rsidRPr="00022F61">
              <w:rPr>
                <w:rFonts w:ascii="Calibri" w:eastAsia="Calibri" w:hAnsi="Calibri" w:cs="Times New Roman"/>
                <w:color w:val="58595B"/>
                <w:spacing w:val="-2"/>
                <w:sz w:val="20"/>
                <w:szCs w:val="22"/>
                <w:lang w:val="en-US" w:eastAsia="en-US"/>
              </w:rPr>
              <w:t>Welfare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Reform</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Auru</w:t>
            </w:r>
            <w:r w:rsidRPr="00022F61">
              <w:rPr>
                <w:rFonts w:ascii="Calibri" w:eastAsia="Calibri" w:hAnsi="Calibri" w:cs="Times New Roman"/>
                <w:color w:val="58595B"/>
                <w:spacing w:val="-1"/>
                <w:sz w:val="20"/>
                <w:szCs w:val="22"/>
                <w:lang w:val="en-US" w:eastAsia="en-US"/>
              </w:rPr>
              <w:t>ku</w:t>
            </w:r>
            <w:r w:rsidRPr="00022F61">
              <w:rPr>
                <w:rFonts w:ascii="Calibri" w:eastAsia="Calibri" w:hAnsi="Calibri" w:cs="Times New Roman"/>
                <w:color w:val="58595B"/>
                <w:spacing w:val="-2"/>
                <w:sz w:val="20"/>
                <w:szCs w:val="22"/>
                <w:lang w:val="en-US" w:eastAsia="en-US"/>
              </w:rPr>
              <w:t>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oen,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Doom</w:t>
            </w:r>
            <w:r w:rsidRPr="00022F61">
              <w:rPr>
                <w:rFonts w:ascii="Calibri" w:eastAsia="Calibri" w:hAnsi="Calibri" w:cs="Times New Roman"/>
                <w:color w:val="58595B"/>
                <w:spacing w:val="-1"/>
                <w:sz w:val="20"/>
                <w:szCs w:val="22"/>
                <w:lang w:val="en-US" w:eastAsia="en-US"/>
              </w:rPr>
              <w:t>adgee,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Hope</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4"/>
                <w:sz w:val="20"/>
                <w:szCs w:val="22"/>
                <w:lang w:val="en-US" w:eastAsia="en-US"/>
              </w:rPr>
              <w:t>V</w:t>
            </w:r>
            <w:r w:rsidRPr="00022F61">
              <w:rPr>
                <w:rFonts w:ascii="Calibri" w:eastAsia="Calibri" w:hAnsi="Calibri" w:cs="Times New Roman"/>
                <w:color w:val="58595B"/>
                <w:spacing w:val="-3"/>
                <w:sz w:val="20"/>
                <w:szCs w:val="22"/>
                <w:lang w:val="en-US" w:eastAsia="en-US"/>
              </w:rPr>
              <w:t>al</w:t>
            </w:r>
            <w:r w:rsidRPr="00022F61">
              <w:rPr>
                <w:rFonts w:ascii="Calibri" w:eastAsia="Calibri" w:hAnsi="Calibri" w:cs="Times New Roman"/>
                <w:color w:val="58595B"/>
                <w:spacing w:val="-4"/>
                <w:sz w:val="20"/>
                <w:szCs w:val="22"/>
                <w:lang w:val="en-US" w:eastAsia="en-US"/>
              </w:rPr>
              <w:t>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Mo</w:t>
            </w:r>
            <w:r w:rsidRPr="00022F61">
              <w:rPr>
                <w:rFonts w:ascii="Calibri" w:eastAsia="Calibri" w:hAnsi="Calibri" w:cs="Times New Roman"/>
                <w:color w:val="58595B"/>
                <w:spacing w:val="-1"/>
                <w:sz w:val="20"/>
                <w:szCs w:val="22"/>
                <w:lang w:val="en-US" w:eastAsia="en-US"/>
              </w:rPr>
              <w:t>ss</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Gorge.</w:t>
            </w:r>
          </w:p>
        </w:tc>
      </w:tr>
      <w:tr w:rsidR="001426EA" w:rsidRPr="00022F61" w14:paraId="4BB0E550" w14:textId="77777777" w:rsidTr="001426EA">
        <w:trPr>
          <w:trHeight w:hRule="exact" w:val="1691"/>
        </w:trPr>
        <w:tc>
          <w:tcPr>
            <w:tcW w:w="2666" w:type="dxa"/>
            <w:tcBorders>
              <w:top w:val="single" w:sz="4" w:space="0" w:color="E6E7E8"/>
              <w:left w:val="nil"/>
              <w:bottom w:val="single" w:sz="4" w:space="0" w:color="E6E7E8"/>
              <w:right w:val="nil"/>
            </w:tcBorders>
          </w:tcPr>
          <w:p w14:paraId="2E93FDD9"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Fu</w:t>
            </w:r>
            <w:r w:rsidRPr="00022F61">
              <w:rPr>
                <w:rFonts w:ascii="Calibri" w:eastAsia="Calibri" w:hAnsi="Calibri" w:cs="Times New Roman"/>
                <w:b/>
                <w:color w:val="58595B"/>
                <w:spacing w:val="-1"/>
                <w:w w:val="105"/>
                <w:sz w:val="20"/>
                <w:szCs w:val="22"/>
                <w:lang w:val="en-US" w:eastAsia="en-US"/>
              </w:rPr>
              <w:t>ll-time</w:t>
            </w:r>
            <w:r w:rsidRPr="00022F61">
              <w:rPr>
                <w:rFonts w:ascii="Calibri" w:eastAsia="Calibri" w:hAnsi="Calibri" w:cs="Times New Roman"/>
                <w:b/>
                <w:color w:val="58595B"/>
                <w:spacing w:val="-23"/>
                <w:w w:val="105"/>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equi</w:t>
            </w:r>
            <w:r w:rsidRPr="00022F61">
              <w:rPr>
                <w:rFonts w:ascii="Calibri" w:eastAsia="Calibri" w:hAnsi="Calibri" w:cs="Times New Roman"/>
                <w:b/>
                <w:color w:val="58595B"/>
                <w:spacing w:val="-2"/>
                <w:w w:val="105"/>
                <w:sz w:val="20"/>
                <w:szCs w:val="22"/>
                <w:lang w:val="en-US" w:eastAsia="en-US"/>
              </w:rPr>
              <w:t>v</w:t>
            </w:r>
            <w:r w:rsidRPr="00022F61">
              <w:rPr>
                <w:rFonts w:ascii="Calibri" w:eastAsia="Calibri" w:hAnsi="Calibri" w:cs="Times New Roman"/>
                <w:b/>
                <w:color w:val="58595B"/>
                <w:spacing w:val="-1"/>
                <w:w w:val="105"/>
                <w:sz w:val="20"/>
                <w:szCs w:val="22"/>
                <w:lang w:val="en-US" w:eastAsia="en-US"/>
              </w:rPr>
              <w:t>alent</w:t>
            </w:r>
          </w:p>
        </w:tc>
        <w:tc>
          <w:tcPr>
            <w:tcW w:w="7800" w:type="dxa"/>
            <w:tcBorders>
              <w:top w:val="single" w:sz="4" w:space="0" w:color="E6E7E8"/>
              <w:left w:val="nil"/>
              <w:bottom w:val="single" w:sz="4" w:space="0" w:color="E6E7E8"/>
              <w:right w:val="nil"/>
            </w:tcBorders>
          </w:tcPr>
          <w:p w14:paraId="7E7E3D2D" w14:textId="77777777" w:rsidR="001426EA" w:rsidRPr="00022F61" w:rsidRDefault="001426EA" w:rsidP="001426EA">
            <w:pPr>
              <w:widowControl w:val="0"/>
              <w:spacing w:before="124" w:after="0" w:line="240" w:lineRule="exact"/>
              <w:ind w:left="225" w:right="129"/>
              <w:rPr>
                <w:rFonts w:ascii="Calibri" w:eastAsia="Calibri" w:hAnsi="Calibri" w:cs="Calibri"/>
                <w:sz w:val="20"/>
                <w:szCs w:val="20"/>
                <w:lang w:val="en-US" w:eastAsia="en-US"/>
              </w:rPr>
            </w:pPr>
            <w:r w:rsidRPr="00022F61">
              <w:rPr>
                <w:rFonts w:ascii="Calibri" w:eastAsia="Calibri" w:hAnsi="Calibri" w:cs="Calibri"/>
                <w:color w:val="58595B"/>
                <w:spacing w:val="-2"/>
                <w:sz w:val="20"/>
                <w:szCs w:val="20"/>
                <w:lang w:val="en-US" w:eastAsia="en-US"/>
              </w:rPr>
              <w:t>F</w:t>
            </w:r>
            <w:r w:rsidRPr="00022F61">
              <w:rPr>
                <w:rFonts w:ascii="Calibri" w:eastAsia="Calibri" w:hAnsi="Calibri" w:cs="Calibri"/>
                <w:color w:val="58595B"/>
                <w:spacing w:val="-1"/>
                <w:sz w:val="20"/>
                <w:szCs w:val="20"/>
                <w:lang w:val="en-US" w:eastAsia="en-US"/>
              </w:rPr>
              <w:t>ul</w:t>
            </w:r>
            <w:r w:rsidRPr="00022F61">
              <w:rPr>
                <w:rFonts w:ascii="Calibri" w:eastAsia="Calibri" w:hAnsi="Calibri" w:cs="Calibri"/>
                <w:color w:val="58595B"/>
                <w:spacing w:val="-2"/>
                <w:sz w:val="20"/>
                <w:szCs w:val="20"/>
                <w:lang w:val="en-US" w:eastAsia="en-US"/>
              </w:rPr>
              <w:t>l-time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equi</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2"/>
                <w:sz w:val="20"/>
                <w:szCs w:val="20"/>
                <w:lang w:val="en-US" w:eastAsia="en-US"/>
              </w:rPr>
              <w:t>ent</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calculated</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b</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nu</w:t>
            </w:r>
            <w:r w:rsidRPr="00022F61">
              <w:rPr>
                <w:rFonts w:ascii="Calibri" w:eastAsia="Calibri" w:hAnsi="Calibri" w:cs="Calibri"/>
                <w:color w:val="58595B"/>
                <w:spacing w:val="-2"/>
                <w:sz w:val="20"/>
                <w:szCs w:val="20"/>
                <w:lang w:val="en-US" w:eastAsia="en-US"/>
              </w:rPr>
              <w:t>mber</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hou</w:t>
            </w:r>
            <w:r w:rsidRPr="00022F61">
              <w:rPr>
                <w:rFonts w:ascii="Calibri" w:eastAsia="Calibri" w:hAnsi="Calibri" w:cs="Calibri"/>
                <w:color w:val="58595B"/>
                <w:spacing w:val="-2"/>
                <w:sz w:val="20"/>
                <w:szCs w:val="20"/>
                <w:lang w:val="en-US" w:eastAsia="en-US"/>
              </w:rPr>
              <w:t>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worked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in</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period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di</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ided</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b</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49"/>
                <w:w w:val="95"/>
                <w:sz w:val="20"/>
                <w:szCs w:val="20"/>
                <w:lang w:val="en-US" w:eastAsia="en-US"/>
              </w:rPr>
              <w:t xml:space="preserve"> </w:t>
            </w:r>
            <w:r w:rsidRPr="00022F61">
              <w:rPr>
                <w:rFonts w:ascii="Calibri" w:eastAsia="Calibri" w:hAnsi="Calibri" w:cs="Calibri"/>
                <w:color w:val="58595B"/>
                <w:spacing w:val="-1"/>
                <w:sz w:val="20"/>
                <w:szCs w:val="20"/>
                <w:lang w:val="en-US" w:eastAsia="en-US"/>
              </w:rPr>
              <w:t>a</w:t>
            </w:r>
            <w:r w:rsidRPr="00022F61">
              <w:rPr>
                <w:rFonts w:ascii="Calibri" w:eastAsia="Calibri" w:hAnsi="Calibri" w:cs="Calibri"/>
                <w:color w:val="58595B"/>
                <w:spacing w:val="-2"/>
                <w:sz w:val="20"/>
                <w:szCs w:val="20"/>
                <w:lang w:val="en-US" w:eastAsia="en-US"/>
              </w:rPr>
              <w:t>w</w:t>
            </w:r>
            <w:r w:rsidRPr="00022F61">
              <w:rPr>
                <w:rFonts w:ascii="Calibri" w:eastAsia="Calibri" w:hAnsi="Calibri" w:cs="Calibri"/>
                <w:color w:val="58595B"/>
                <w:spacing w:val="-1"/>
                <w:sz w:val="20"/>
                <w:szCs w:val="20"/>
                <w:lang w:val="en-US" w:eastAsia="en-US"/>
              </w:rPr>
              <w:t>ard</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2"/>
                <w:sz w:val="20"/>
                <w:szCs w:val="20"/>
                <w:lang w:val="en-US" w:eastAsia="en-US"/>
              </w:rPr>
              <w:t>f</w:t>
            </w:r>
            <w:r w:rsidRPr="00022F61">
              <w:rPr>
                <w:rFonts w:ascii="Calibri" w:eastAsia="Calibri" w:hAnsi="Calibri" w:cs="Calibri"/>
                <w:color w:val="58595B"/>
                <w:spacing w:val="-1"/>
                <w:sz w:val="20"/>
                <w:szCs w:val="20"/>
                <w:lang w:val="en-US" w:eastAsia="en-US"/>
              </w:rPr>
              <w:t>ul</w:t>
            </w:r>
            <w:r w:rsidRPr="00022F61">
              <w:rPr>
                <w:rFonts w:ascii="Calibri" w:eastAsia="Calibri" w:hAnsi="Calibri" w:cs="Calibri"/>
                <w:color w:val="58595B"/>
                <w:spacing w:val="-2"/>
                <w:sz w:val="20"/>
                <w:szCs w:val="20"/>
                <w:lang w:val="en-US" w:eastAsia="en-US"/>
              </w:rPr>
              <w:t>l-time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hou</w:t>
            </w:r>
            <w:r w:rsidRPr="00022F61">
              <w:rPr>
                <w:rFonts w:ascii="Calibri" w:eastAsia="Calibri" w:hAnsi="Calibri" w:cs="Calibri"/>
                <w:color w:val="58595B"/>
                <w:spacing w:val="-2"/>
                <w:sz w:val="20"/>
                <w:szCs w:val="20"/>
                <w:lang w:val="en-US" w:eastAsia="en-US"/>
              </w:rPr>
              <w:t>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pre</w:t>
            </w:r>
            <w:r w:rsidRPr="00022F61">
              <w:rPr>
                <w:rFonts w:ascii="Calibri" w:eastAsia="Calibri" w:hAnsi="Calibri" w:cs="Calibri"/>
                <w:color w:val="58595B"/>
                <w:spacing w:val="-1"/>
                <w:sz w:val="20"/>
                <w:szCs w:val="20"/>
                <w:lang w:val="en-US" w:eastAsia="en-US"/>
              </w:rPr>
              <w:t>sc</w:t>
            </w:r>
            <w:r w:rsidRPr="00022F61">
              <w:rPr>
                <w:rFonts w:ascii="Calibri" w:eastAsia="Calibri" w:hAnsi="Calibri" w:cs="Calibri"/>
                <w:color w:val="58595B"/>
                <w:spacing w:val="-2"/>
                <w:sz w:val="20"/>
                <w:szCs w:val="20"/>
                <w:lang w:val="en-US" w:eastAsia="en-US"/>
              </w:rPr>
              <w:t>ri</w:t>
            </w:r>
            <w:r w:rsidRPr="00022F61">
              <w:rPr>
                <w:rFonts w:ascii="Calibri" w:eastAsia="Calibri" w:hAnsi="Calibri" w:cs="Calibri"/>
                <w:color w:val="58595B"/>
                <w:spacing w:val="-1"/>
                <w:sz w:val="20"/>
                <w:szCs w:val="20"/>
                <w:lang w:val="en-US" w:eastAsia="en-US"/>
              </w:rPr>
              <w:t>bed</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b</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a</w:t>
            </w:r>
            <w:r w:rsidRPr="00022F61">
              <w:rPr>
                <w:rFonts w:ascii="Calibri" w:eastAsia="Calibri" w:hAnsi="Calibri" w:cs="Calibri"/>
                <w:color w:val="58595B"/>
                <w:spacing w:val="-2"/>
                <w:sz w:val="20"/>
                <w:szCs w:val="20"/>
                <w:lang w:val="en-US" w:eastAsia="en-US"/>
              </w:rPr>
              <w:t>w</w:t>
            </w:r>
            <w:r w:rsidRPr="00022F61">
              <w:rPr>
                <w:rFonts w:ascii="Calibri" w:eastAsia="Calibri" w:hAnsi="Calibri" w:cs="Calibri"/>
                <w:color w:val="58595B"/>
                <w:spacing w:val="-1"/>
                <w:sz w:val="20"/>
                <w:szCs w:val="20"/>
                <w:lang w:val="en-US" w:eastAsia="en-US"/>
              </w:rPr>
              <w:t>ard/indus</w:t>
            </w:r>
            <w:r w:rsidRPr="00022F61">
              <w:rPr>
                <w:rFonts w:ascii="Calibri" w:eastAsia="Calibri" w:hAnsi="Calibri" w:cs="Calibri"/>
                <w:color w:val="58595B"/>
                <w:spacing w:val="-2"/>
                <w:sz w:val="20"/>
                <w:szCs w:val="20"/>
                <w:lang w:val="en-US" w:eastAsia="en-US"/>
              </w:rPr>
              <w:t>tri</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ins</w:t>
            </w:r>
            <w:r w:rsidRPr="00022F61">
              <w:rPr>
                <w:rFonts w:ascii="Calibri" w:eastAsia="Calibri" w:hAnsi="Calibri" w:cs="Calibri"/>
                <w:color w:val="58595B"/>
                <w:spacing w:val="-2"/>
                <w:sz w:val="20"/>
                <w:szCs w:val="20"/>
                <w:lang w:val="en-US" w:eastAsia="en-US"/>
              </w:rPr>
              <w:t>trument</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for</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per</w:t>
            </w:r>
            <w:r w:rsidRPr="00022F61">
              <w:rPr>
                <w:rFonts w:ascii="Calibri" w:eastAsia="Calibri" w:hAnsi="Calibri" w:cs="Calibri"/>
                <w:color w:val="58595B"/>
                <w:spacing w:val="-1"/>
                <w:sz w:val="20"/>
                <w:szCs w:val="20"/>
                <w:lang w:val="en-US" w:eastAsia="en-US"/>
              </w:rPr>
              <w:t>son’s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pos</w:t>
            </w:r>
            <w:r w:rsidRPr="00022F61">
              <w:rPr>
                <w:rFonts w:ascii="Calibri" w:eastAsia="Calibri" w:hAnsi="Calibri" w:cs="Calibri"/>
                <w:color w:val="58595B"/>
                <w:spacing w:val="-2"/>
                <w:sz w:val="20"/>
                <w:szCs w:val="20"/>
                <w:lang w:val="en-US" w:eastAsia="en-US"/>
              </w:rPr>
              <w:t>ition.</w:t>
            </w:r>
          </w:p>
          <w:p w14:paraId="4BFDF543" w14:textId="77777777" w:rsidR="001426EA" w:rsidRPr="00022F61" w:rsidRDefault="001426EA" w:rsidP="001426EA">
            <w:pPr>
              <w:widowControl w:val="0"/>
              <w:spacing w:after="0" w:line="240" w:lineRule="exact"/>
              <w:ind w:left="225" w:right="327"/>
              <w:rPr>
                <w:rFonts w:ascii="Calibri" w:eastAsia="Calibri" w:hAnsi="Calibri" w:cs="Calibri"/>
                <w:sz w:val="20"/>
                <w:szCs w:val="20"/>
                <w:lang w:val="en-US" w:eastAsia="en-US"/>
              </w:rPr>
            </w:pPr>
            <w:r w:rsidRPr="00022F61">
              <w:rPr>
                <w:rFonts w:ascii="Calibri" w:eastAsia="Calibri" w:hAnsi="Calibri" w:cs="Calibri"/>
                <w:color w:val="58595B"/>
                <w:spacing w:val="-2"/>
                <w:sz w:val="20"/>
                <w:szCs w:val="20"/>
                <w:lang w:val="en-US" w:eastAsia="en-US"/>
              </w:rPr>
              <w:t>For</w:t>
            </w:r>
            <w:r w:rsidRPr="00022F61">
              <w:rPr>
                <w:rFonts w:ascii="Calibri" w:eastAsia="Calibri" w:hAnsi="Calibri" w:cs="Calibri"/>
                <w:color w:val="58595B"/>
                <w:spacing w:val="-4"/>
                <w:sz w:val="20"/>
                <w:szCs w:val="20"/>
                <w:lang w:val="en-US" w:eastAsia="en-US"/>
              </w:rPr>
              <w:t xml:space="preserve"> </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xampl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4"/>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3"/>
                <w:sz w:val="20"/>
                <w:szCs w:val="20"/>
                <w:lang w:val="en-US" w:eastAsia="en-US"/>
              </w:rPr>
              <w:t xml:space="preserve"> </w:t>
            </w:r>
            <w:r w:rsidRPr="00022F61">
              <w:rPr>
                <w:rFonts w:ascii="Calibri" w:eastAsia="Calibri" w:hAnsi="Calibri" w:cs="Calibri"/>
                <w:color w:val="58595B"/>
                <w:spacing w:val="-2"/>
                <w:sz w:val="20"/>
                <w:szCs w:val="20"/>
                <w:lang w:val="en-US" w:eastAsia="en-US"/>
              </w:rPr>
              <w:t>per</w:t>
            </w:r>
            <w:r w:rsidRPr="00022F61">
              <w:rPr>
                <w:rFonts w:ascii="Calibri" w:eastAsia="Calibri" w:hAnsi="Calibri" w:cs="Calibri"/>
                <w:color w:val="58595B"/>
                <w:spacing w:val="-1"/>
                <w:sz w:val="20"/>
                <w:szCs w:val="20"/>
                <w:lang w:val="en-US" w:eastAsia="en-US"/>
              </w:rPr>
              <w:t>son</w:t>
            </w:r>
            <w:r w:rsidRPr="00022F61">
              <w:rPr>
                <w:rFonts w:ascii="Calibri" w:eastAsia="Calibri" w:hAnsi="Calibri" w:cs="Calibri"/>
                <w:color w:val="58595B"/>
                <w:spacing w:val="-4"/>
                <w:sz w:val="20"/>
                <w:szCs w:val="20"/>
                <w:lang w:val="en-US" w:eastAsia="en-US"/>
              </w:rPr>
              <w:t xml:space="preserve"> </w:t>
            </w:r>
            <w:r w:rsidRPr="00022F61">
              <w:rPr>
                <w:rFonts w:ascii="Calibri" w:eastAsia="Calibri" w:hAnsi="Calibri" w:cs="Calibri"/>
                <w:color w:val="58595B"/>
                <w:spacing w:val="-2"/>
                <w:sz w:val="20"/>
                <w:szCs w:val="20"/>
                <w:lang w:val="en-US" w:eastAsia="en-US"/>
              </w:rPr>
              <w:t>work</w:t>
            </w:r>
            <w:r w:rsidRPr="00022F61">
              <w:rPr>
                <w:rFonts w:ascii="Calibri" w:eastAsia="Calibri" w:hAnsi="Calibri" w:cs="Calibri"/>
                <w:color w:val="58595B"/>
                <w:spacing w:val="-1"/>
                <w:sz w:val="20"/>
                <w:szCs w:val="20"/>
                <w:lang w:val="en-US" w:eastAsia="en-US"/>
              </w:rPr>
              <w:t>ing</w:t>
            </w:r>
            <w:r w:rsidRPr="00022F61">
              <w:rPr>
                <w:rFonts w:ascii="Calibri" w:eastAsia="Calibri" w:hAnsi="Calibri" w:cs="Calibri"/>
                <w:color w:val="58595B"/>
                <w:spacing w:val="-3"/>
                <w:sz w:val="20"/>
                <w:szCs w:val="20"/>
                <w:lang w:val="en-US" w:eastAsia="en-US"/>
              </w:rPr>
              <w:t xml:space="preserve"> </w:t>
            </w:r>
            <w:r w:rsidRPr="00022F61">
              <w:rPr>
                <w:rFonts w:ascii="Calibri" w:eastAsia="Calibri" w:hAnsi="Calibri" w:cs="Calibri"/>
                <w:color w:val="58595B"/>
                <w:sz w:val="20"/>
                <w:szCs w:val="20"/>
                <w:lang w:val="en-US" w:eastAsia="en-US"/>
              </w:rPr>
              <w:t>20</w:t>
            </w:r>
            <w:r w:rsidRPr="00022F61">
              <w:rPr>
                <w:rFonts w:ascii="Calibri" w:eastAsia="Calibri" w:hAnsi="Calibri" w:cs="Calibri"/>
                <w:color w:val="58595B"/>
                <w:spacing w:val="-4"/>
                <w:sz w:val="20"/>
                <w:szCs w:val="20"/>
                <w:lang w:val="en-US" w:eastAsia="en-US"/>
              </w:rPr>
              <w:t xml:space="preserve"> </w:t>
            </w:r>
            <w:r w:rsidRPr="00022F61">
              <w:rPr>
                <w:rFonts w:ascii="Calibri" w:eastAsia="Calibri" w:hAnsi="Calibri" w:cs="Calibri"/>
                <w:color w:val="58595B"/>
                <w:spacing w:val="-1"/>
                <w:sz w:val="20"/>
                <w:szCs w:val="20"/>
                <w:lang w:val="en-US" w:eastAsia="en-US"/>
              </w:rPr>
              <w:t>hou</w:t>
            </w:r>
            <w:r w:rsidRPr="00022F61">
              <w:rPr>
                <w:rFonts w:ascii="Calibri" w:eastAsia="Calibri" w:hAnsi="Calibri" w:cs="Calibri"/>
                <w:color w:val="58595B"/>
                <w:spacing w:val="-2"/>
                <w:sz w:val="20"/>
                <w:szCs w:val="20"/>
                <w:lang w:val="en-US" w:eastAsia="en-US"/>
              </w:rPr>
              <w:t>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5"/>
                <w:sz w:val="20"/>
                <w:szCs w:val="20"/>
                <w:lang w:val="en-US" w:eastAsia="en-US"/>
              </w:rPr>
              <w:t xml:space="preserve"> </w:t>
            </w:r>
            <w:r w:rsidRPr="00022F61">
              <w:rPr>
                <w:rFonts w:ascii="Calibri" w:eastAsia="Calibri" w:hAnsi="Calibri" w:cs="Calibri"/>
                <w:color w:val="58595B"/>
                <w:sz w:val="20"/>
                <w:szCs w:val="20"/>
                <w:lang w:val="en-US" w:eastAsia="en-US"/>
              </w:rPr>
              <w:t>per</w:t>
            </w:r>
            <w:r w:rsidRPr="00022F61">
              <w:rPr>
                <w:rFonts w:ascii="Calibri" w:eastAsia="Calibri" w:hAnsi="Calibri" w:cs="Calibri"/>
                <w:color w:val="58595B"/>
                <w:spacing w:val="-4"/>
                <w:sz w:val="20"/>
                <w:szCs w:val="20"/>
                <w:lang w:val="en-US" w:eastAsia="en-US"/>
              </w:rPr>
              <w:t xml:space="preserve"> </w:t>
            </w:r>
            <w:r w:rsidRPr="00022F61">
              <w:rPr>
                <w:rFonts w:ascii="Calibri" w:eastAsia="Calibri" w:hAnsi="Calibri" w:cs="Calibri"/>
                <w:color w:val="58595B"/>
                <w:sz w:val="20"/>
                <w:szCs w:val="20"/>
                <w:lang w:val="en-US" w:eastAsia="en-US"/>
              </w:rPr>
              <w:t>week</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in</w:t>
            </w:r>
            <w:r w:rsidRPr="00022F61">
              <w:rPr>
                <w:rFonts w:ascii="Calibri" w:eastAsia="Calibri" w:hAnsi="Calibri" w:cs="Calibri"/>
                <w:color w:val="58595B"/>
                <w:spacing w:val="-4"/>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3"/>
                <w:sz w:val="20"/>
                <w:szCs w:val="20"/>
                <w:lang w:val="en-US" w:eastAsia="en-US"/>
              </w:rPr>
              <w:t xml:space="preserve"> </w:t>
            </w:r>
            <w:r w:rsidRPr="00022F61">
              <w:rPr>
                <w:rFonts w:ascii="Calibri" w:eastAsia="Calibri" w:hAnsi="Calibri" w:cs="Calibri"/>
                <w:color w:val="58595B"/>
                <w:spacing w:val="-1"/>
                <w:sz w:val="20"/>
                <w:szCs w:val="20"/>
                <w:lang w:val="en-US" w:eastAsia="en-US"/>
              </w:rPr>
              <w:t>pos</w:t>
            </w:r>
            <w:r w:rsidRPr="00022F61">
              <w:rPr>
                <w:rFonts w:ascii="Calibri" w:eastAsia="Calibri" w:hAnsi="Calibri" w:cs="Calibri"/>
                <w:color w:val="58595B"/>
                <w:spacing w:val="-2"/>
                <w:sz w:val="20"/>
                <w:szCs w:val="20"/>
                <w:lang w:val="en-US" w:eastAsia="en-US"/>
              </w:rPr>
              <w:t>ition</w:t>
            </w:r>
            <w:r w:rsidRPr="00022F61">
              <w:rPr>
                <w:rFonts w:ascii="Calibri" w:eastAsia="Calibri" w:hAnsi="Calibri" w:cs="Calibri"/>
                <w:color w:val="58595B"/>
                <w:spacing w:val="-4"/>
                <w:sz w:val="20"/>
                <w:szCs w:val="20"/>
                <w:lang w:val="en-US" w:eastAsia="en-US"/>
              </w:rPr>
              <w:t xml:space="preserve"> </w:t>
            </w:r>
            <w:r w:rsidRPr="00022F61">
              <w:rPr>
                <w:rFonts w:ascii="Calibri" w:eastAsia="Calibri" w:hAnsi="Calibri" w:cs="Calibri"/>
                <w:color w:val="58595B"/>
                <w:spacing w:val="-2"/>
                <w:sz w:val="20"/>
                <w:szCs w:val="20"/>
                <w:lang w:val="en-US" w:eastAsia="en-US"/>
              </w:rPr>
              <w:t>pre</w:t>
            </w:r>
            <w:r w:rsidRPr="00022F61">
              <w:rPr>
                <w:rFonts w:ascii="Calibri" w:eastAsia="Calibri" w:hAnsi="Calibri" w:cs="Calibri"/>
                <w:color w:val="58595B"/>
                <w:spacing w:val="-1"/>
                <w:sz w:val="20"/>
                <w:szCs w:val="20"/>
                <w:lang w:val="en-US" w:eastAsia="en-US"/>
              </w:rPr>
              <w:t>sc</w:t>
            </w:r>
            <w:r w:rsidRPr="00022F61">
              <w:rPr>
                <w:rFonts w:ascii="Calibri" w:eastAsia="Calibri" w:hAnsi="Calibri" w:cs="Calibri"/>
                <w:color w:val="58595B"/>
                <w:spacing w:val="-2"/>
                <w:sz w:val="20"/>
                <w:szCs w:val="20"/>
                <w:lang w:val="en-US" w:eastAsia="en-US"/>
              </w:rPr>
              <w:t>ri</w:t>
            </w:r>
            <w:r w:rsidRPr="00022F61">
              <w:rPr>
                <w:rFonts w:ascii="Calibri" w:eastAsia="Calibri" w:hAnsi="Calibri" w:cs="Calibri"/>
                <w:color w:val="58595B"/>
                <w:spacing w:val="-1"/>
                <w:sz w:val="20"/>
                <w:szCs w:val="20"/>
                <w:lang w:val="en-US" w:eastAsia="en-US"/>
              </w:rPr>
              <w:t>bed</w:t>
            </w:r>
            <w:r w:rsidRPr="00022F61">
              <w:rPr>
                <w:rFonts w:ascii="Calibri" w:eastAsia="Calibri" w:hAnsi="Calibri" w:cs="Calibri"/>
                <w:color w:val="58595B"/>
                <w:spacing w:val="-5"/>
                <w:sz w:val="20"/>
                <w:szCs w:val="20"/>
                <w:lang w:val="en-US" w:eastAsia="en-US"/>
              </w:rPr>
              <w:t xml:space="preserve"> </w:t>
            </w:r>
            <w:r w:rsidRPr="00022F61">
              <w:rPr>
                <w:rFonts w:ascii="Calibri" w:eastAsia="Calibri" w:hAnsi="Calibri" w:cs="Calibri"/>
                <w:color w:val="58595B"/>
                <w:spacing w:val="-1"/>
                <w:sz w:val="20"/>
                <w:szCs w:val="20"/>
                <w:lang w:val="en-US" w:eastAsia="en-US"/>
              </w:rPr>
              <w:t>as</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z w:val="20"/>
                <w:szCs w:val="20"/>
                <w:lang w:val="en-US" w:eastAsia="en-US"/>
              </w:rPr>
              <w:t>40</w:t>
            </w:r>
            <w:r w:rsidRPr="00022F61">
              <w:rPr>
                <w:rFonts w:ascii="Calibri" w:eastAsia="Calibri" w:hAnsi="Calibri" w:cs="Calibri"/>
                <w:color w:val="58595B"/>
                <w:spacing w:val="-3"/>
                <w:sz w:val="20"/>
                <w:szCs w:val="20"/>
                <w:lang w:val="en-US" w:eastAsia="en-US"/>
              </w:rPr>
              <w:t xml:space="preserve"> </w:t>
            </w:r>
            <w:r w:rsidRPr="00022F61">
              <w:rPr>
                <w:rFonts w:ascii="Calibri" w:eastAsia="Calibri" w:hAnsi="Calibri" w:cs="Calibri"/>
                <w:color w:val="58595B"/>
                <w:spacing w:val="-1"/>
                <w:sz w:val="20"/>
                <w:szCs w:val="20"/>
                <w:lang w:val="en-US" w:eastAsia="en-US"/>
              </w:rPr>
              <w:t>hou</w:t>
            </w:r>
            <w:r w:rsidRPr="00022F61">
              <w:rPr>
                <w:rFonts w:ascii="Calibri" w:eastAsia="Calibri" w:hAnsi="Calibri" w:cs="Calibri"/>
                <w:color w:val="58595B"/>
                <w:spacing w:val="-2"/>
                <w:sz w:val="20"/>
                <w:szCs w:val="20"/>
                <w:lang w:val="en-US" w:eastAsia="en-US"/>
              </w:rPr>
              <w:t>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2"/>
                <w:sz w:val="20"/>
                <w:szCs w:val="20"/>
                <w:lang w:val="en-US" w:eastAsia="en-US"/>
              </w:rPr>
              <w:t>has</w:t>
            </w:r>
            <w:r w:rsidRPr="00022F61">
              <w:rPr>
                <w:rFonts w:ascii="Calibri" w:eastAsia="Calibri" w:hAnsi="Calibri" w:cs="Calibri"/>
                <w:color w:val="58595B"/>
                <w:spacing w:val="59"/>
                <w:w w:val="110"/>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f</w:t>
            </w:r>
            <w:r w:rsidRPr="00022F61">
              <w:rPr>
                <w:rFonts w:ascii="Calibri" w:eastAsia="Calibri" w:hAnsi="Calibri" w:cs="Calibri"/>
                <w:color w:val="58595B"/>
                <w:spacing w:val="-1"/>
                <w:sz w:val="20"/>
                <w:szCs w:val="20"/>
                <w:lang w:val="en-US" w:eastAsia="en-US"/>
              </w:rPr>
              <w:t>ul</w:t>
            </w:r>
            <w:r w:rsidRPr="00022F61">
              <w:rPr>
                <w:rFonts w:ascii="Calibri" w:eastAsia="Calibri" w:hAnsi="Calibri" w:cs="Calibri"/>
                <w:color w:val="58595B"/>
                <w:spacing w:val="-2"/>
                <w:sz w:val="20"/>
                <w:szCs w:val="20"/>
                <w:lang w:val="en-US" w:eastAsia="en-US"/>
              </w:rPr>
              <w:t>l-time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equi</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2"/>
                <w:sz w:val="20"/>
                <w:szCs w:val="20"/>
                <w:lang w:val="en-US" w:eastAsia="en-US"/>
              </w:rPr>
              <w:t>ent</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3"/>
                <w:sz w:val="20"/>
                <w:szCs w:val="20"/>
                <w:lang w:val="en-US" w:eastAsia="en-US"/>
              </w:rPr>
              <w:t>0</w:t>
            </w:r>
            <w:r w:rsidRPr="00022F61">
              <w:rPr>
                <w:rFonts w:ascii="Calibri" w:eastAsia="Calibri" w:hAnsi="Calibri" w:cs="Calibri"/>
                <w:color w:val="58595B"/>
                <w:spacing w:val="-4"/>
                <w:sz w:val="20"/>
                <w:szCs w:val="20"/>
                <w:lang w:val="en-US" w:eastAsia="en-US"/>
              </w:rPr>
              <w:t>.5.</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An</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org</w:t>
            </w:r>
            <w:r w:rsidRPr="00022F61">
              <w:rPr>
                <w:rFonts w:ascii="Calibri" w:eastAsia="Calibri" w:hAnsi="Calibri" w:cs="Calibri"/>
                <w:color w:val="58595B"/>
                <w:spacing w:val="-1"/>
                <w:sz w:val="20"/>
                <w:szCs w:val="20"/>
                <w:lang w:val="en-US" w:eastAsia="en-US"/>
              </w:rPr>
              <w:t>anisation’s</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f</w:t>
            </w:r>
            <w:r w:rsidRPr="00022F61">
              <w:rPr>
                <w:rFonts w:ascii="Calibri" w:eastAsia="Calibri" w:hAnsi="Calibri" w:cs="Calibri"/>
                <w:color w:val="58595B"/>
                <w:spacing w:val="-1"/>
                <w:sz w:val="20"/>
                <w:szCs w:val="20"/>
                <w:lang w:val="en-US" w:eastAsia="en-US"/>
              </w:rPr>
              <w:t>ul</w:t>
            </w:r>
            <w:r w:rsidRPr="00022F61">
              <w:rPr>
                <w:rFonts w:ascii="Calibri" w:eastAsia="Calibri" w:hAnsi="Calibri" w:cs="Calibri"/>
                <w:color w:val="58595B"/>
                <w:spacing w:val="-2"/>
                <w:sz w:val="20"/>
                <w:szCs w:val="20"/>
                <w:lang w:val="en-US" w:eastAsia="en-US"/>
              </w:rPr>
              <w:t>l-time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equi</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2"/>
                <w:sz w:val="20"/>
                <w:szCs w:val="20"/>
                <w:lang w:val="en-US" w:eastAsia="en-US"/>
              </w:rPr>
              <w:t>ent</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su</w:t>
            </w:r>
            <w:r w:rsidRPr="00022F61">
              <w:rPr>
                <w:rFonts w:ascii="Calibri" w:eastAsia="Calibri" w:hAnsi="Calibri" w:cs="Calibri"/>
                <w:color w:val="58595B"/>
                <w:spacing w:val="-2"/>
                <w:sz w:val="20"/>
                <w:szCs w:val="20"/>
                <w:lang w:val="en-US" w:eastAsia="en-US"/>
              </w:rPr>
              <w:t>m</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all</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f</w:t>
            </w:r>
            <w:r w:rsidRPr="00022F61">
              <w:rPr>
                <w:rFonts w:ascii="Calibri" w:eastAsia="Calibri" w:hAnsi="Calibri" w:cs="Calibri"/>
                <w:color w:val="58595B"/>
                <w:spacing w:val="-1"/>
                <w:sz w:val="20"/>
                <w:szCs w:val="20"/>
                <w:lang w:val="en-US" w:eastAsia="en-US"/>
              </w:rPr>
              <w:t>ul</w:t>
            </w:r>
            <w:r w:rsidRPr="00022F61">
              <w:rPr>
                <w:rFonts w:ascii="Calibri" w:eastAsia="Calibri" w:hAnsi="Calibri" w:cs="Calibri"/>
                <w:color w:val="58595B"/>
                <w:spacing w:val="-2"/>
                <w:sz w:val="20"/>
                <w:szCs w:val="20"/>
                <w:lang w:val="en-US" w:eastAsia="en-US"/>
              </w:rPr>
              <w:t>l-time</w:t>
            </w:r>
          </w:p>
          <w:p w14:paraId="68B6E660" w14:textId="77777777" w:rsidR="001426EA" w:rsidRPr="00022F61" w:rsidRDefault="001426EA" w:rsidP="001426EA">
            <w:pPr>
              <w:widowControl w:val="0"/>
              <w:spacing w:after="0" w:line="240" w:lineRule="exact"/>
              <w:ind w:left="225" w:right="97"/>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equi</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ents.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Minimum</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Oblig</w:t>
            </w:r>
            <w:r w:rsidRPr="00022F61">
              <w:rPr>
                <w:rFonts w:ascii="Calibri" w:eastAsia="Calibri" w:hAnsi="Calibri" w:cs="Times New Roman"/>
                <w:color w:val="58595B"/>
                <w:spacing w:val="-2"/>
                <w:sz w:val="20"/>
                <w:szCs w:val="22"/>
                <w:lang w:val="en-US" w:eastAsia="en-US"/>
              </w:rPr>
              <w:t>atory</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Hum</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sou</w:t>
            </w:r>
            <w:r w:rsidRPr="00022F61">
              <w:rPr>
                <w:rFonts w:ascii="Calibri" w:eastAsia="Calibri" w:hAnsi="Calibri" w:cs="Times New Roman"/>
                <w:color w:val="58595B"/>
                <w:spacing w:val="-2"/>
                <w:sz w:val="20"/>
                <w:szCs w:val="22"/>
                <w:lang w:val="en-US" w:eastAsia="en-US"/>
              </w:rPr>
              <w:t>rce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Information</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business</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requirements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me</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69"/>
                <w:sz w:val="20"/>
                <w:szCs w:val="22"/>
                <w:lang w:val="en-US" w:eastAsia="en-US"/>
              </w:rPr>
              <w:t xml:space="preserve"> </w:t>
            </w:r>
            <w:r w:rsidRPr="00022F61">
              <w:rPr>
                <w:rFonts w:ascii="Calibri" w:eastAsia="Calibri" w:hAnsi="Calibri" w:cs="Times New Roman"/>
                <w:color w:val="58595B"/>
                <w:spacing w:val="-2"/>
                <w:sz w:val="20"/>
                <w:szCs w:val="22"/>
                <w:lang w:val="en-US" w:eastAsia="en-US"/>
              </w:rPr>
              <w:t>that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thi</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period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las</w:t>
            </w:r>
            <w:r w:rsidRPr="00022F61">
              <w:rPr>
                <w:rFonts w:ascii="Calibri" w:eastAsia="Calibri" w:hAnsi="Calibri" w:cs="Times New Roman"/>
                <w:color w:val="58595B"/>
                <w:spacing w:val="-3"/>
                <w:sz w:val="20"/>
                <w:szCs w:val="22"/>
                <w:lang w:val="en-US" w:eastAsia="en-US"/>
              </w:rPr>
              <w:t>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f</w:t>
            </w:r>
            <w:r w:rsidRPr="00022F61">
              <w:rPr>
                <w:rFonts w:ascii="Calibri" w:eastAsia="Calibri" w:hAnsi="Calibri" w:cs="Times New Roman"/>
                <w:color w:val="58595B"/>
                <w:spacing w:val="-1"/>
                <w:sz w:val="20"/>
                <w:szCs w:val="22"/>
                <w:lang w:val="en-US" w:eastAsia="en-US"/>
              </w:rPr>
              <w:t>ull</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fortnight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quarter.</w:t>
            </w:r>
          </w:p>
        </w:tc>
      </w:tr>
      <w:tr w:rsidR="001426EA" w:rsidRPr="00022F61" w14:paraId="2AA86128" w14:textId="77777777" w:rsidTr="001426EA">
        <w:trPr>
          <w:trHeight w:hRule="exact" w:val="902"/>
        </w:trPr>
        <w:tc>
          <w:tcPr>
            <w:tcW w:w="2666" w:type="dxa"/>
            <w:tcBorders>
              <w:top w:val="single" w:sz="4" w:space="0" w:color="E6E7E8"/>
              <w:left w:val="nil"/>
              <w:bottom w:val="nil"/>
              <w:right w:val="nil"/>
            </w:tcBorders>
          </w:tcPr>
          <w:p w14:paraId="5C5A123D" w14:textId="77777777" w:rsidR="001426EA" w:rsidRPr="00022F61" w:rsidRDefault="001426EA" w:rsidP="001426EA">
            <w:pPr>
              <w:widowControl w:val="0"/>
              <w:spacing w:before="129" w:after="0" w:line="240" w:lineRule="auto"/>
              <w:ind w:left="56"/>
              <w:rPr>
                <w:rFonts w:ascii="Calibri" w:eastAsia="Calibri" w:hAnsi="Calibri" w:cs="Calibri"/>
                <w:sz w:val="18"/>
                <w:szCs w:val="18"/>
                <w:lang w:val="en-US" w:eastAsia="en-US"/>
              </w:rPr>
            </w:pPr>
            <w:r w:rsidRPr="00022F61">
              <w:rPr>
                <w:rFonts w:ascii="Calibri" w:eastAsia="Calibri" w:hAnsi="Calibri" w:cs="Times New Roman"/>
                <w:b/>
                <w:color w:val="58595B"/>
                <w:spacing w:val="-2"/>
                <w:w w:val="105"/>
                <w:sz w:val="18"/>
                <w:szCs w:val="22"/>
                <w:lang w:val="en-US" w:eastAsia="en-US"/>
              </w:rPr>
              <w:t>Local</w:t>
            </w:r>
            <w:r w:rsidRPr="00022F61">
              <w:rPr>
                <w:rFonts w:ascii="Calibri" w:eastAsia="Calibri" w:hAnsi="Calibri" w:cs="Times New Roman"/>
                <w:b/>
                <w:color w:val="58595B"/>
                <w:w w:val="105"/>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Thri</w:t>
            </w:r>
            <w:r w:rsidRPr="00022F61">
              <w:rPr>
                <w:rFonts w:ascii="Calibri" w:eastAsia="Calibri" w:hAnsi="Calibri" w:cs="Times New Roman"/>
                <w:b/>
                <w:color w:val="58595B"/>
                <w:spacing w:val="-2"/>
                <w:w w:val="105"/>
                <w:sz w:val="18"/>
                <w:szCs w:val="22"/>
                <w:lang w:val="en-US" w:eastAsia="en-US"/>
              </w:rPr>
              <w:t>v</w:t>
            </w:r>
            <w:r w:rsidRPr="00022F61">
              <w:rPr>
                <w:rFonts w:ascii="Calibri" w:eastAsia="Calibri" w:hAnsi="Calibri" w:cs="Times New Roman"/>
                <w:b/>
                <w:color w:val="58595B"/>
                <w:spacing w:val="-1"/>
                <w:w w:val="105"/>
                <w:sz w:val="18"/>
                <w:szCs w:val="22"/>
                <w:lang w:val="en-US" w:eastAsia="en-US"/>
              </w:rPr>
              <w:t>ing</w:t>
            </w:r>
            <w:r w:rsidRPr="00022F61">
              <w:rPr>
                <w:rFonts w:ascii="Calibri" w:eastAsia="Calibri" w:hAnsi="Calibri" w:cs="Times New Roman"/>
                <w:b/>
                <w:color w:val="58595B"/>
                <w:spacing w:val="3"/>
                <w:w w:val="105"/>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C</w:t>
            </w:r>
            <w:r w:rsidRPr="00022F61">
              <w:rPr>
                <w:rFonts w:ascii="Calibri" w:eastAsia="Calibri" w:hAnsi="Calibri" w:cs="Times New Roman"/>
                <w:b/>
                <w:color w:val="58595B"/>
                <w:spacing w:val="-2"/>
                <w:w w:val="105"/>
                <w:sz w:val="18"/>
                <w:szCs w:val="22"/>
                <w:lang w:val="en-US" w:eastAsia="en-US"/>
              </w:rPr>
              <w:t>ommu</w:t>
            </w:r>
            <w:r w:rsidRPr="00022F61">
              <w:rPr>
                <w:rFonts w:ascii="Calibri" w:eastAsia="Calibri" w:hAnsi="Calibri" w:cs="Times New Roman"/>
                <w:b/>
                <w:color w:val="58595B"/>
                <w:spacing w:val="-1"/>
                <w:w w:val="105"/>
                <w:sz w:val="18"/>
                <w:szCs w:val="22"/>
                <w:lang w:val="en-US" w:eastAsia="en-US"/>
              </w:rPr>
              <w:t>nities</w:t>
            </w:r>
          </w:p>
        </w:tc>
        <w:tc>
          <w:tcPr>
            <w:tcW w:w="7800" w:type="dxa"/>
            <w:tcBorders>
              <w:top w:val="single" w:sz="4" w:space="0" w:color="E6E7E8"/>
              <w:left w:val="nil"/>
              <w:bottom w:val="nil"/>
              <w:right w:val="nil"/>
            </w:tcBorders>
          </w:tcPr>
          <w:p w14:paraId="067AA8BF" w14:textId="77777777" w:rsidR="001426EA" w:rsidRPr="00022F61" w:rsidRDefault="001426EA" w:rsidP="001426EA">
            <w:pPr>
              <w:widowControl w:val="0"/>
              <w:spacing w:before="124" w:after="0" w:line="240" w:lineRule="exact"/>
              <w:ind w:left="225" w:right="482"/>
              <w:rPr>
                <w:rFonts w:ascii="Calibri" w:eastAsia="Calibri" w:hAnsi="Calibri" w:cs="Calibri"/>
                <w:sz w:val="20"/>
                <w:szCs w:val="20"/>
                <w:lang w:val="en-US" w:eastAsia="en-US"/>
              </w:rPr>
            </w:pPr>
            <w:r w:rsidRPr="00022F61">
              <w:rPr>
                <w:rFonts w:ascii="Calibri" w:eastAsia="Calibri" w:hAnsi="Calibri" w:cs="Calibri"/>
                <w:color w:val="58595B"/>
                <w:spacing w:val="-1"/>
                <w:sz w:val="20"/>
                <w:szCs w:val="20"/>
                <w:lang w:val="en-US" w:eastAsia="en-US"/>
              </w:rPr>
              <w:t>Local</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Thriv</w:t>
            </w:r>
            <w:r w:rsidRPr="00022F61">
              <w:rPr>
                <w:rFonts w:ascii="Calibri" w:eastAsia="Calibri" w:hAnsi="Calibri" w:cs="Calibri"/>
                <w:color w:val="58595B"/>
                <w:spacing w:val="-1"/>
                <w:sz w:val="20"/>
                <w:szCs w:val="20"/>
                <w:lang w:val="en-US" w:eastAsia="en-US"/>
              </w:rPr>
              <w:t>ing</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ommunitie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1"/>
                <w:sz w:val="20"/>
                <w:szCs w:val="20"/>
                <w:lang w:val="en-US" w:eastAsia="en-US"/>
              </w:rPr>
              <w:t>signific</w:t>
            </w:r>
            <w:r w:rsidRPr="00022F61">
              <w:rPr>
                <w:rFonts w:ascii="Calibri" w:eastAsia="Calibri" w:hAnsi="Calibri" w:cs="Calibri"/>
                <w:color w:val="58595B"/>
                <w:spacing w:val="-2"/>
                <w:sz w:val="20"/>
                <w:szCs w:val="20"/>
                <w:lang w:val="en-US" w:eastAsia="en-US"/>
              </w:rPr>
              <w:t>ant,</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1"/>
                <w:sz w:val="20"/>
                <w:szCs w:val="20"/>
                <w:lang w:val="en-US" w:eastAsia="en-US"/>
              </w:rPr>
              <w:t>long</w:t>
            </w:r>
            <w:r w:rsidRPr="00022F61">
              <w:rPr>
                <w:rFonts w:ascii="Calibri" w:eastAsia="Calibri" w:hAnsi="Calibri" w:cs="Calibri"/>
                <w:color w:val="58595B"/>
                <w:spacing w:val="-2"/>
                <w:sz w:val="20"/>
                <w:szCs w:val="20"/>
                <w:lang w:val="en-US" w:eastAsia="en-US"/>
              </w:rPr>
              <w:t>-term</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2"/>
                <w:sz w:val="20"/>
                <w:szCs w:val="20"/>
                <w:lang w:val="en-US" w:eastAsia="en-US"/>
              </w:rPr>
              <w:t>reform</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that</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3"/>
                <w:sz w:val="20"/>
                <w:szCs w:val="20"/>
                <w:lang w:val="en-US" w:eastAsia="en-US"/>
              </w:rPr>
              <w:t>w</w:t>
            </w:r>
            <w:r w:rsidRPr="00022F61">
              <w:rPr>
                <w:rFonts w:ascii="Calibri" w:eastAsia="Calibri" w:hAnsi="Calibri" w:cs="Calibri"/>
                <w:color w:val="58595B"/>
                <w:spacing w:val="-2"/>
                <w:sz w:val="20"/>
                <w:szCs w:val="20"/>
                <w:lang w:val="en-US" w:eastAsia="en-US"/>
              </w:rPr>
              <w:t>ill</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re</w:t>
            </w:r>
            <w:r w:rsidRPr="00022F61">
              <w:rPr>
                <w:rFonts w:ascii="Calibri" w:eastAsia="Calibri" w:hAnsi="Calibri" w:cs="Calibri"/>
                <w:color w:val="58595B"/>
                <w:spacing w:val="-1"/>
                <w:sz w:val="20"/>
                <w:szCs w:val="20"/>
                <w:lang w:val="en-US" w:eastAsia="en-US"/>
              </w:rPr>
              <w:t>su</w:t>
            </w:r>
            <w:r w:rsidRPr="00022F61">
              <w:rPr>
                <w:rFonts w:ascii="Calibri" w:eastAsia="Calibri" w:hAnsi="Calibri" w:cs="Calibri"/>
                <w:color w:val="58595B"/>
                <w:spacing w:val="-2"/>
                <w:sz w:val="20"/>
                <w:szCs w:val="20"/>
                <w:lang w:val="en-US" w:eastAsia="en-US"/>
              </w:rPr>
              <w:t>lt</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in</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3"/>
                <w:sz w:val="20"/>
                <w:szCs w:val="20"/>
                <w:lang w:val="en-US" w:eastAsia="en-US"/>
              </w:rPr>
              <w:t>v</w:t>
            </w:r>
            <w:r w:rsidRPr="00022F61">
              <w:rPr>
                <w:rFonts w:ascii="Calibri" w:eastAsia="Calibri" w:hAnsi="Calibri" w:cs="Calibri"/>
                <w:color w:val="58595B"/>
                <w:spacing w:val="-2"/>
                <w:sz w:val="20"/>
                <w:szCs w:val="20"/>
                <w:lang w:val="en-US" w:eastAsia="en-US"/>
              </w:rPr>
              <w:t>isib</w:t>
            </w:r>
            <w:r w:rsidRPr="00022F61">
              <w:rPr>
                <w:rFonts w:ascii="Calibri" w:eastAsia="Calibri" w:hAnsi="Calibri" w:cs="Calibri"/>
                <w:color w:val="58595B"/>
                <w:spacing w:val="-3"/>
                <w:sz w:val="20"/>
                <w:szCs w:val="20"/>
                <w:lang w:val="en-US" w:eastAsia="en-US"/>
              </w:rPr>
              <w:t>ly</w:t>
            </w:r>
            <w:r w:rsidRPr="00022F61">
              <w:rPr>
                <w:rFonts w:ascii="Calibri" w:eastAsia="Calibri" w:hAnsi="Calibri" w:cs="Calibri"/>
                <w:color w:val="58595B"/>
                <w:spacing w:val="83"/>
                <w:w w:val="97"/>
                <w:sz w:val="20"/>
                <w:szCs w:val="20"/>
                <w:lang w:val="en-US" w:eastAsia="en-US"/>
              </w:rPr>
              <w:t xml:space="preserve"> </w:t>
            </w:r>
            <w:r w:rsidRPr="00022F61">
              <w:rPr>
                <w:rFonts w:ascii="Calibri" w:eastAsia="Calibri" w:hAnsi="Calibri" w:cs="Calibri"/>
                <w:color w:val="58595B"/>
                <w:sz w:val="20"/>
                <w:szCs w:val="20"/>
                <w:lang w:val="en-US" w:eastAsia="en-US"/>
              </w:rPr>
              <w:t>different</w:t>
            </w:r>
            <w:r w:rsidRPr="00022F61">
              <w:rPr>
                <w:rFonts w:ascii="Calibri" w:eastAsia="Calibri" w:hAnsi="Calibri" w:cs="Calibri"/>
                <w:color w:val="58595B"/>
                <w:spacing w:val="-22"/>
                <w:sz w:val="20"/>
                <w:szCs w:val="20"/>
                <w:lang w:val="en-US" w:eastAsia="en-US"/>
              </w:rPr>
              <w:t xml:space="preserve"> </w:t>
            </w:r>
            <w:r w:rsidRPr="00022F61">
              <w:rPr>
                <w:rFonts w:ascii="Calibri" w:eastAsia="Calibri" w:hAnsi="Calibri" w:cs="Calibri"/>
                <w:color w:val="58595B"/>
                <w:spacing w:val="-2"/>
                <w:sz w:val="20"/>
                <w:szCs w:val="20"/>
                <w:lang w:val="en-US" w:eastAsia="en-US"/>
              </w:rPr>
              <w:t>w</w:t>
            </w:r>
            <w:r w:rsidRPr="00022F61">
              <w:rPr>
                <w:rFonts w:ascii="Calibri" w:eastAsia="Calibri" w:hAnsi="Calibri" w:cs="Calibri"/>
                <w:color w:val="58595B"/>
                <w:spacing w:val="-1"/>
                <w:sz w:val="20"/>
                <w:szCs w:val="20"/>
                <w:lang w:val="en-US" w:eastAsia="en-US"/>
              </w:rPr>
              <w:t>a</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21"/>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21"/>
                <w:sz w:val="20"/>
                <w:szCs w:val="20"/>
                <w:lang w:val="en-US" w:eastAsia="en-US"/>
              </w:rPr>
              <w:t xml:space="preserve"> </w:t>
            </w:r>
            <w:r w:rsidRPr="00022F61">
              <w:rPr>
                <w:rFonts w:ascii="Calibri" w:eastAsia="Calibri" w:hAnsi="Calibri" w:cs="Calibri"/>
                <w:color w:val="58595B"/>
                <w:spacing w:val="-1"/>
                <w:sz w:val="20"/>
                <w:szCs w:val="20"/>
                <w:lang w:val="en-US" w:eastAsia="en-US"/>
              </w:rPr>
              <w:t>go</w:t>
            </w:r>
            <w:r w:rsidRPr="00022F61">
              <w:rPr>
                <w:rFonts w:ascii="Calibri" w:eastAsia="Calibri" w:hAnsi="Calibri" w:cs="Calibri"/>
                <w:color w:val="58595B"/>
                <w:spacing w:val="-2"/>
                <w:sz w:val="20"/>
                <w:szCs w:val="20"/>
                <w:lang w:val="en-US" w:eastAsia="en-US"/>
              </w:rPr>
              <w:t>vernment</w:t>
            </w:r>
            <w:r w:rsidRPr="00022F61">
              <w:rPr>
                <w:rFonts w:ascii="Calibri" w:eastAsia="Calibri" w:hAnsi="Calibri" w:cs="Calibri"/>
                <w:color w:val="58595B"/>
                <w:spacing w:val="-21"/>
                <w:sz w:val="20"/>
                <w:szCs w:val="20"/>
                <w:lang w:val="en-US" w:eastAsia="en-US"/>
              </w:rPr>
              <w:t xml:space="preserve"> </w:t>
            </w:r>
            <w:r w:rsidRPr="00022F61">
              <w:rPr>
                <w:rFonts w:ascii="Calibri" w:eastAsia="Calibri" w:hAnsi="Calibri" w:cs="Calibri"/>
                <w:color w:val="58595B"/>
                <w:spacing w:val="-2"/>
                <w:sz w:val="20"/>
                <w:szCs w:val="20"/>
                <w:lang w:val="en-US" w:eastAsia="en-US"/>
              </w:rPr>
              <w:t>work</w:t>
            </w:r>
            <w:r w:rsidRPr="00022F61">
              <w:rPr>
                <w:rFonts w:ascii="Calibri" w:eastAsia="Calibri" w:hAnsi="Calibri" w:cs="Calibri"/>
                <w:color w:val="58595B"/>
                <w:spacing w:val="-1"/>
                <w:sz w:val="20"/>
                <w:szCs w:val="20"/>
                <w:lang w:val="en-US" w:eastAsia="en-US"/>
              </w:rPr>
              <w:t>ing</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pacing w:val="-2"/>
                <w:sz w:val="20"/>
                <w:szCs w:val="20"/>
                <w:lang w:val="en-US" w:eastAsia="en-US"/>
              </w:rPr>
              <w:t>with</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ommunitie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1"/>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pacing w:val="-1"/>
                <w:sz w:val="20"/>
                <w:szCs w:val="20"/>
                <w:lang w:val="en-US" w:eastAsia="en-US"/>
              </w:rPr>
              <w:t>deli</w:t>
            </w:r>
            <w:r w:rsidRPr="00022F61">
              <w:rPr>
                <w:rFonts w:ascii="Calibri" w:eastAsia="Calibri" w:hAnsi="Calibri" w:cs="Calibri"/>
                <w:color w:val="58595B"/>
                <w:spacing w:val="-2"/>
                <w:sz w:val="20"/>
                <w:szCs w:val="20"/>
                <w:lang w:val="en-US" w:eastAsia="en-US"/>
              </w:rPr>
              <w:t>ver</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z w:val="20"/>
                <w:szCs w:val="20"/>
                <w:lang w:val="en-US" w:eastAsia="en-US"/>
              </w:rPr>
              <w:t>better</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pacing w:val="-2"/>
                <w:sz w:val="20"/>
                <w:szCs w:val="20"/>
                <w:lang w:val="en-US" w:eastAsia="en-US"/>
              </w:rPr>
              <w:t>out</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1"/>
                <w:sz w:val="20"/>
                <w:szCs w:val="20"/>
                <w:lang w:val="en-US" w:eastAsia="en-US"/>
              </w:rPr>
              <w:t xml:space="preserve"> </w:t>
            </w:r>
            <w:r w:rsidRPr="00022F61">
              <w:rPr>
                <w:rFonts w:ascii="Calibri" w:eastAsia="Calibri" w:hAnsi="Calibri" w:cs="Calibri"/>
                <w:color w:val="58595B"/>
                <w:spacing w:val="-2"/>
                <w:sz w:val="20"/>
                <w:szCs w:val="20"/>
                <w:lang w:val="en-US" w:eastAsia="en-US"/>
              </w:rPr>
              <w:t>for</w:t>
            </w:r>
            <w:r w:rsidRPr="00022F61">
              <w:rPr>
                <w:rFonts w:ascii="Calibri" w:eastAsia="Calibri" w:hAnsi="Calibri" w:cs="Calibri"/>
                <w:color w:val="58595B"/>
                <w:spacing w:val="-2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51"/>
                <w:w w:val="95"/>
                <w:sz w:val="20"/>
                <w:szCs w:val="20"/>
                <w:lang w:val="en-US" w:eastAsia="en-US"/>
              </w:rPr>
              <w:t xml:space="preserve"> </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tate’s</w:t>
            </w:r>
            <w:r w:rsidRPr="00022F61">
              <w:rPr>
                <w:rFonts w:ascii="Calibri" w:eastAsia="Calibri" w:hAnsi="Calibri" w:cs="Calibri"/>
                <w:color w:val="58595B"/>
                <w:spacing w:val="-14"/>
                <w:sz w:val="20"/>
                <w:szCs w:val="20"/>
                <w:lang w:val="en-US" w:eastAsia="en-US"/>
              </w:rPr>
              <w:t xml:space="preserve"> </w:t>
            </w:r>
            <w:r w:rsidR="00B459FF">
              <w:rPr>
                <w:rFonts w:ascii="Calibri" w:eastAsia="Calibri" w:hAnsi="Calibri" w:cs="Calibri"/>
                <w:color w:val="58595B"/>
                <w:spacing w:val="-14"/>
                <w:sz w:val="20"/>
                <w:szCs w:val="20"/>
                <w:lang w:val="en-US" w:eastAsia="en-US"/>
              </w:rPr>
              <w:t xml:space="preserve">remote and discrete </w:t>
            </w:r>
            <w:r w:rsidRPr="00022F61">
              <w:rPr>
                <w:rFonts w:ascii="Calibri" w:eastAsia="Calibri" w:hAnsi="Calibri" w:cs="Calibri"/>
                <w:color w:val="58595B"/>
                <w:spacing w:val="-2"/>
                <w:sz w:val="20"/>
                <w:szCs w:val="20"/>
                <w:lang w:val="en-US" w:eastAsia="en-US"/>
              </w:rPr>
              <w:t>A</w:t>
            </w:r>
            <w:r w:rsidRPr="00022F61">
              <w:rPr>
                <w:rFonts w:ascii="Calibri" w:eastAsia="Calibri" w:hAnsi="Calibri" w:cs="Calibri"/>
                <w:color w:val="58595B"/>
                <w:spacing w:val="-1"/>
                <w:sz w:val="20"/>
                <w:szCs w:val="20"/>
                <w:lang w:val="en-US" w:eastAsia="en-US"/>
              </w:rPr>
              <w:t>boriginal</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3"/>
                <w:sz w:val="20"/>
                <w:szCs w:val="20"/>
                <w:lang w:val="en-US" w:eastAsia="en-US"/>
              </w:rPr>
              <w:t>Torre</w:t>
            </w:r>
            <w:r w:rsidRPr="00022F61">
              <w:rPr>
                <w:rFonts w:ascii="Calibri" w:eastAsia="Calibri" w:hAnsi="Calibri" w:cs="Calibri"/>
                <w:color w:val="58595B"/>
                <w:spacing w:val="-2"/>
                <w:sz w:val="20"/>
                <w:szCs w:val="20"/>
                <w:lang w:val="en-US" w:eastAsia="en-US"/>
              </w:rPr>
              <w:t>s</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St</w:t>
            </w:r>
            <w:r w:rsidRPr="00022F61">
              <w:rPr>
                <w:rFonts w:ascii="Calibri" w:eastAsia="Calibri" w:hAnsi="Calibri" w:cs="Calibri"/>
                <w:color w:val="58595B"/>
                <w:spacing w:val="-2"/>
                <w:sz w:val="20"/>
                <w:szCs w:val="20"/>
                <w:lang w:val="en-US" w:eastAsia="en-US"/>
              </w:rPr>
              <w:t>rait</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Island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ommunitie</w:t>
            </w:r>
            <w:r w:rsidRPr="00022F61">
              <w:rPr>
                <w:rFonts w:ascii="Calibri" w:eastAsia="Calibri" w:hAnsi="Calibri" w:cs="Calibri"/>
                <w:color w:val="58595B"/>
                <w:spacing w:val="-1"/>
                <w:sz w:val="20"/>
                <w:szCs w:val="20"/>
                <w:lang w:val="en-US" w:eastAsia="en-US"/>
              </w:rPr>
              <w:t>s.</w:t>
            </w:r>
          </w:p>
        </w:tc>
      </w:tr>
    </w:tbl>
    <w:p w14:paraId="18A41719" w14:textId="77777777" w:rsidR="001426EA" w:rsidRPr="00022F61" w:rsidRDefault="001426EA" w:rsidP="001426EA">
      <w:pPr>
        <w:widowControl w:val="0"/>
        <w:spacing w:before="10" w:after="0" w:line="240" w:lineRule="auto"/>
        <w:rPr>
          <w:rFonts w:ascii="Times New Roman" w:hAnsi="Times New Roman" w:cs="Times New Roman"/>
          <w:sz w:val="6"/>
          <w:szCs w:val="6"/>
          <w:lang w:val="en-US" w:eastAsia="en-US"/>
        </w:rPr>
      </w:pPr>
    </w:p>
    <w:tbl>
      <w:tblPr>
        <w:tblW w:w="0" w:type="auto"/>
        <w:tblInd w:w="100" w:type="dxa"/>
        <w:tblLayout w:type="fixed"/>
        <w:tblCellMar>
          <w:left w:w="0" w:type="dxa"/>
          <w:right w:w="0" w:type="dxa"/>
        </w:tblCellMar>
        <w:tblLook w:val="01E0" w:firstRow="1" w:lastRow="1" w:firstColumn="1" w:lastColumn="1" w:noHBand="0" w:noVBand="0"/>
      </w:tblPr>
      <w:tblGrid>
        <w:gridCol w:w="2737"/>
        <w:gridCol w:w="7729"/>
      </w:tblGrid>
      <w:tr w:rsidR="001426EA" w:rsidRPr="00022F61" w14:paraId="07A4FAF4" w14:textId="77777777" w:rsidTr="001426EA">
        <w:trPr>
          <w:trHeight w:hRule="exact" w:val="80"/>
        </w:trPr>
        <w:tc>
          <w:tcPr>
            <w:tcW w:w="10466" w:type="dxa"/>
            <w:gridSpan w:val="2"/>
            <w:tcBorders>
              <w:top w:val="nil"/>
              <w:left w:val="nil"/>
              <w:bottom w:val="single" w:sz="4" w:space="0" w:color="E6E7E8"/>
              <w:right w:val="nil"/>
            </w:tcBorders>
          </w:tcPr>
          <w:p w14:paraId="6A16CC35" w14:textId="77777777" w:rsidR="001426EA" w:rsidRPr="00022F61" w:rsidRDefault="001426EA" w:rsidP="001426EA">
            <w:pPr>
              <w:widowControl w:val="0"/>
              <w:spacing w:before="24" w:after="0" w:line="240" w:lineRule="auto"/>
              <w:ind w:left="56"/>
              <w:rPr>
                <w:rFonts w:ascii="Calibri" w:eastAsia="Calibri" w:hAnsi="Calibri" w:cs="Calibri"/>
                <w:sz w:val="20"/>
                <w:szCs w:val="20"/>
                <w:lang w:val="en-US" w:eastAsia="en-US"/>
              </w:rPr>
            </w:pPr>
          </w:p>
        </w:tc>
      </w:tr>
      <w:tr w:rsidR="001426EA" w:rsidRPr="00022F61" w14:paraId="426E9213" w14:textId="77777777" w:rsidTr="001426EA">
        <w:trPr>
          <w:trHeight w:hRule="exact" w:val="1861"/>
        </w:trPr>
        <w:tc>
          <w:tcPr>
            <w:tcW w:w="2737" w:type="dxa"/>
            <w:tcBorders>
              <w:top w:val="single" w:sz="4" w:space="0" w:color="E6E7E8"/>
              <w:left w:val="nil"/>
              <w:bottom w:val="single" w:sz="4" w:space="0" w:color="E6E7E8"/>
              <w:right w:val="nil"/>
            </w:tcBorders>
          </w:tcPr>
          <w:p w14:paraId="5F3C131E" w14:textId="77777777" w:rsidR="001426EA" w:rsidRPr="00022F61" w:rsidRDefault="001426EA" w:rsidP="001426EA">
            <w:pPr>
              <w:widowControl w:val="0"/>
              <w:spacing w:before="124" w:after="0" w:line="240" w:lineRule="exact"/>
              <w:ind w:left="56" w:right="364"/>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Nation</w:t>
            </w:r>
            <w:r w:rsidRPr="00022F61">
              <w:rPr>
                <w:rFonts w:ascii="Calibri" w:eastAsia="Calibri" w:hAnsi="Calibri" w:cs="Times New Roman"/>
                <w:b/>
                <w:color w:val="58595B"/>
                <w:spacing w:val="-1"/>
                <w:w w:val="105"/>
                <w:sz w:val="20"/>
                <w:szCs w:val="22"/>
                <w:lang w:val="en-US" w:eastAsia="en-US"/>
              </w:rPr>
              <w:t>al</w:t>
            </w:r>
            <w:r w:rsidRPr="00022F61">
              <w:rPr>
                <w:rFonts w:ascii="Calibri" w:eastAsia="Calibri" w:hAnsi="Calibri" w:cs="Times New Roman"/>
                <w:b/>
                <w:color w:val="58595B"/>
                <w:spacing w:val="-2"/>
                <w:w w:val="105"/>
                <w:sz w:val="20"/>
                <w:szCs w:val="22"/>
                <w:lang w:val="en-US" w:eastAsia="en-US"/>
              </w:rPr>
              <w:t xml:space="preserve"> Abor</w:t>
            </w:r>
            <w:r w:rsidRPr="00022F61">
              <w:rPr>
                <w:rFonts w:ascii="Calibri" w:eastAsia="Calibri" w:hAnsi="Calibri" w:cs="Times New Roman"/>
                <w:b/>
                <w:color w:val="58595B"/>
                <w:spacing w:val="-1"/>
                <w:w w:val="105"/>
                <w:sz w:val="20"/>
                <w:szCs w:val="22"/>
                <w:lang w:val="en-US" w:eastAsia="en-US"/>
              </w:rPr>
              <w:t xml:space="preserve">igines </w:t>
            </w:r>
            <w:r w:rsidRPr="00022F61">
              <w:rPr>
                <w:rFonts w:ascii="Calibri" w:eastAsia="Calibri" w:hAnsi="Calibri" w:cs="Times New Roman"/>
                <w:b/>
                <w:color w:val="58595B"/>
                <w:w w:val="105"/>
                <w:sz w:val="20"/>
                <w:szCs w:val="22"/>
                <w:lang w:val="en-US" w:eastAsia="en-US"/>
              </w:rPr>
              <w:t>and</w:t>
            </w:r>
            <w:r w:rsidRPr="00022F61">
              <w:rPr>
                <w:rFonts w:ascii="Calibri" w:eastAsia="Calibri" w:hAnsi="Calibri" w:cs="Times New Roman"/>
                <w:b/>
                <w:color w:val="58595B"/>
                <w:spacing w:val="21"/>
                <w:w w:val="104"/>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Islanders</w:t>
            </w:r>
            <w:r w:rsidRPr="00022F61">
              <w:rPr>
                <w:rFonts w:ascii="Calibri" w:eastAsia="Calibri" w:hAnsi="Calibri" w:cs="Times New Roman"/>
                <w:b/>
                <w:color w:val="58595B"/>
                <w:spacing w:val="6"/>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D</w:t>
            </w:r>
            <w:r w:rsidRPr="00022F61">
              <w:rPr>
                <w:rFonts w:ascii="Calibri" w:eastAsia="Calibri" w:hAnsi="Calibri" w:cs="Times New Roman"/>
                <w:b/>
                <w:color w:val="58595B"/>
                <w:spacing w:val="-1"/>
                <w:w w:val="105"/>
                <w:sz w:val="20"/>
                <w:szCs w:val="22"/>
                <w:lang w:val="en-US" w:eastAsia="en-US"/>
              </w:rPr>
              <w:t>ay</w:t>
            </w:r>
            <w:r w:rsidRPr="00022F61">
              <w:rPr>
                <w:rFonts w:ascii="Calibri" w:eastAsia="Calibri" w:hAnsi="Calibri" w:cs="Times New Roman"/>
                <w:b/>
                <w:color w:val="58595B"/>
                <w:spacing w:val="6"/>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O</w:t>
            </w:r>
            <w:r w:rsidRPr="00022F61">
              <w:rPr>
                <w:rFonts w:ascii="Calibri" w:eastAsia="Calibri" w:hAnsi="Calibri" w:cs="Times New Roman"/>
                <w:b/>
                <w:color w:val="58595B"/>
                <w:spacing w:val="-1"/>
                <w:w w:val="105"/>
                <w:sz w:val="20"/>
                <w:szCs w:val="22"/>
                <w:lang w:val="en-US" w:eastAsia="en-US"/>
              </w:rPr>
              <w:t>bser</w:t>
            </w:r>
            <w:r w:rsidRPr="00022F61">
              <w:rPr>
                <w:rFonts w:ascii="Calibri" w:eastAsia="Calibri" w:hAnsi="Calibri" w:cs="Times New Roman"/>
                <w:b/>
                <w:color w:val="58595B"/>
                <w:spacing w:val="-2"/>
                <w:w w:val="105"/>
                <w:sz w:val="20"/>
                <w:szCs w:val="22"/>
                <w:lang w:val="en-US" w:eastAsia="en-US"/>
              </w:rPr>
              <w:t>v</w:t>
            </w:r>
            <w:r w:rsidRPr="00022F61">
              <w:rPr>
                <w:rFonts w:ascii="Calibri" w:eastAsia="Calibri" w:hAnsi="Calibri" w:cs="Times New Roman"/>
                <w:b/>
                <w:color w:val="58595B"/>
                <w:spacing w:val="-1"/>
                <w:w w:val="105"/>
                <w:sz w:val="20"/>
                <w:szCs w:val="22"/>
                <w:lang w:val="en-US" w:eastAsia="en-US"/>
              </w:rPr>
              <w:t>anc</w:t>
            </w:r>
            <w:r w:rsidRPr="00022F61">
              <w:rPr>
                <w:rFonts w:ascii="Calibri" w:eastAsia="Calibri" w:hAnsi="Calibri" w:cs="Times New Roman"/>
                <w:b/>
                <w:color w:val="58595B"/>
                <w:spacing w:val="-2"/>
                <w:w w:val="105"/>
                <w:sz w:val="20"/>
                <w:szCs w:val="22"/>
                <w:lang w:val="en-US" w:eastAsia="en-US"/>
              </w:rPr>
              <w:t>e</w:t>
            </w:r>
            <w:r w:rsidRPr="00022F61">
              <w:rPr>
                <w:rFonts w:ascii="Calibri" w:eastAsia="Calibri" w:hAnsi="Calibri" w:cs="Times New Roman"/>
                <w:b/>
                <w:color w:val="58595B"/>
                <w:spacing w:val="21"/>
                <w:w w:val="102"/>
                <w:sz w:val="20"/>
                <w:szCs w:val="22"/>
                <w:lang w:val="en-US" w:eastAsia="en-US"/>
              </w:rPr>
              <w:t xml:space="preserve"> </w:t>
            </w:r>
            <w:r w:rsidRPr="00022F61">
              <w:rPr>
                <w:rFonts w:ascii="Calibri" w:eastAsia="Calibri" w:hAnsi="Calibri" w:cs="Times New Roman"/>
                <w:b/>
                <w:color w:val="58595B"/>
                <w:spacing w:val="-2"/>
                <w:sz w:val="20"/>
                <w:szCs w:val="22"/>
                <w:lang w:val="en-US" w:eastAsia="en-US"/>
              </w:rPr>
              <w:t>Committee</w:t>
            </w:r>
            <w:r w:rsidRPr="00022F61">
              <w:rPr>
                <w:rFonts w:ascii="Calibri" w:eastAsia="Calibri" w:hAnsi="Calibri" w:cs="Times New Roman"/>
                <w:b/>
                <w:color w:val="58595B"/>
                <w:spacing w:val="8"/>
                <w:sz w:val="20"/>
                <w:szCs w:val="22"/>
                <w:lang w:val="en-US" w:eastAsia="en-US"/>
              </w:rPr>
              <w:t xml:space="preserve"> </w:t>
            </w:r>
            <w:r w:rsidRPr="00022F61">
              <w:rPr>
                <w:rFonts w:ascii="Calibri" w:eastAsia="Calibri" w:hAnsi="Calibri" w:cs="Times New Roman"/>
                <w:b/>
                <w:color w:val="58595B"/>
                <w:sz w:val="20"/>
                <w:szCs w:val="22"/>
                <w:lang w:val="en-US" w:eastAsia="en-US"/>
              </w:rPr>
              <w:t>(NAIDOC)</w:t>
            </w:r>
            <w:r w:rsidRPr="00022F61">
              <w:rPr>
                <w:rFonts w:ascii="Calibri" w:eastAsia="Calibri" w:hAnsi="Calibri" w:cs="Times New Roman"/>
                <w:b/>
                <w:color w:val="58595B"/>
                <w:spacing w:val="6"/>
                <w:sz w:val="20"/>
                <w:szCs w:val="22"/>
                <w:lang w:val="en-US" w:eastAsia="en-US"/>
              </w:rPr>
              <w:t xml:space="preserve"> </w:t>
            </w:r>
            <w:r w:rsidRPr="00022F61">
              <w:rPr>
                <w:rFonts w:ascii="Calibri" w:eastAsia="Calibri" w:hAnsi="Calibri" w:cs="Times New Roman"/>
                <w:b/>
                <w:color w:val="58595B"/>
                <w:spacing w:val="-2"/>
                <w:sz w:val="20"/>
                <w:szCs w:val="22"/>
                <w:lang w:val="en-US" w:eastAsia="en-US"/>
              </w:rPr>
              <w:t>W</w:t>
            </w:r>
            <w:r w:rsidRPr="00022F61">
              <w:rPr>
                <w:rFonts w:ascii="Calibri" w:eastAsia="Calibri" w:hAnsi="Calibri" w:cs="Times New Roman"/>
                <w:b/>
                <w:color w:val="58595B"/>
                <w:spacing w:val="-1"/>
                <w:sz w:val="20"/>
                <w:szCs w:val="22"/>
                <w:lang w:val="en-US" w:eastAsia="en-US"/>
              </w:rPr>
              <w:t>eek</w:t>
            </w:r>
          </w:p>
        </w:tc>
        <w:tc>
          <w:tcPr>
            <w:tcW w:w="7729" w:type="dxa"/>
            <w:tcBorders>
              <w:top w:val="single" w:sz="4" w:space="0" w:color="E6E7E8"/>
              <w:left w:val="nil"/>
              <w:bottom w:val="single" w:sz="4" w:space="0" w:color="E6E7E8"/>
              <w:right w:val="nil"/>
            </w:tcBorders>
          </w:tcPr>
          <w:p w14:paraId="1EB653BF" w14:textId="77777777" w:rsidR="001426EA" w:rsidRPr="00022F61" w:rsidRDefault="001426EA" w:rsidP="001426EA">
            <w:pPr>
              <w:widowControl w:val="0"/>
              <w:spacing w:before="124" w:after="0" w:line="240" w:lineRule="exact"/>
              <w:ind w:left="154" w:right="244"/>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NAIDOC</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Week</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rec</w:t>
            </w:r>
            <w:r w:rsidRPr="00022F61">
              <w:rPr>
                <w:rFonts w:ascii="Calibri" w:eastAsia="Calibri" w:hAnsi="Calibri" w:cs="Times New Roman"/>
                <w:color w:val="58595B"/>
                <w:spacing w:val="-1"/>
                <w:sz w:val="20"/>
                <w:szCs w:val="22"/>
                <w:lang w:val="en-US" w:eastAsia="en-US"/>
              </w:rPr>
              <w:t>ognised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n</w:t>
            </w:r>
            <w:r w:rsidRPr="00022F61">
              <w:rPr>
                <w:rFonts w:ascii="Calibri" w:eastAsia="Calibri" w:hAnsi="Calibri" w:cs="Times New Roman"/>
                <w:color w:val="58595B"/>
                <w:spacing w:val="-2"/>
                <w:sz w:val="20"/>
                <w:szCs w:val="22"/>
                <w:lang w:val="en-US" w:eastAsia="en-US"/>
              </w:rPr>
              <w:t>ationw</w:t>
            </w:r>
            <w:r w:rsidRPr="00022F61">
              <w:rPr>
                <w:rFonts w:ascii="Calibri" w:eastAsia="Calibri" w:hAnsi="Calibri" w:cs="Times New Roman"/>
                <w:color w:val="58595B"/>
                <w:spacing w:val="-1"/>
                <w:sz w:val="20"/>
                <w:szCs w:val="22"/>
                <w:lang w:val="en-US" w:eastAsia="en-US"/>
              </w:rPr>
              <w:t>id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fir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f</w:t>
            </w:r>
            <w:r w:rsidRPr="00022F61">
              <w:rPr>
                <w:rFonts w:ascii="Calibri" w:eastAsia="Calibri" w:hAnsi="Calibri" w:cs="Times New Roman"/>
                <w:color w:val="58595B"/>
                <w:spacing w:val="-1"/>
                <w:sz w:val="20"/>
                <w:szCs w:val="22"/>
                <w:lang w:val="en-US" w:eastAsia="en-US"/>
              </w:rPr>
              <w:t>ull</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week</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3"/>
                <w:sz w:val="20"/>
                <w:szCs w:val="22"/>
                <w:lang w:val="en-US" w:eastAsia="en-US"/>
              </w:rPr>
              <w:t>July.</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It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time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cel</w:t>
            </w:r>
            <w:r w:rsidRPr="00022F61">
              <w:rPr>
                <w:rFonts w:ascii="Calibri" w:eastAsia="Calibri" w:hAnsi="Calibri" w:cs="Times New Roman"/>
                <w:color w:val="58595B"/>
                <w:spacing w:val="-2"/>
                <w:sz w:val="20"/>
                <w:szCs w:val="22"/>
                <w:lang w:val="en-US" w:eastAsia="en-US"/>
              </w:rPr>
              <w:t>ebrate</w:t>
            </w:r>
            <w:r w:rsidRPr="00022F61">
              <w:rPr>
                <w:rFonts w:ascii="Calibri" w:eastAsia="Calibri" w:hAnsi="Calibri" w:cs="Times New Roman"/>
                <w:color w:val="58595B"/>
                <w:spacing w:val="33"/>
                <w:w w:val="96"/>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cu</w:t>
            </w:r>
            <w:r w:rsidRPr="00022F61">
              <w:rPr>
                <w:rFonts w:ascii="Calibri" w:eastAsia="Calibri" w:hAnsi="Calibri" w:cs="Times New Roman"/>
                <w:color w:val="58595B"/>
                <w:spacing w:val="-2"/>
                <w:sz w:val="20"/>
                <w:szCs w:val="22"/>
                <w:lang w:val="en-US" w:eastAsia="en-US"/>
              </w:rPr>
              <w:t>lt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op</w:t>
            </w:r>
            <w:r w:rsidRPr="00022F61">
              <w:rPr>
                <w:rFonts w:ascii="Calibri" w:eastAsia="Calibri" w:hAnsi="Calibri" w:cs="Times New Roman"/>
                <w:color w:val="58595B"/>
                <w:spacing w:val="-2"/>
                <w:sz w:val="20"/>
                <w:szCs w:val="22"/>
                <w:lang w:val="en-US" w:eastAsia="en-US"/>
              </w:rPr>
              <w:t>port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nity</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rec</w:t>
            </w:r>
            <w:r w:rsidRPr="00022F61">
              <w:rPr>
                <w:rFonts w:ascii="Calibri" w:eastAsia="Calibri" w:hAnsi="Calibri" w:cs="Times New Roman"/>
                <w:color w:val="58595B"/>
                <w:spacing w:val="-1"/>
                <w:sz w:val="20"/>
                <w:szCs w:val="22"/>
                <w:lang w:val="en-US" w:eastAsia="en-US"/>
              </w:rPr>
              <w:t>ognise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69"/>
                <w:w w:val="9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ontri</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ution</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that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ake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ou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cou</w:t>
            </w:r>
            <w:r w:rsidRPr="00022F61">
              <w:rPr>
                <w:rFonts w:ascii="Calibri" w:eastAsia="Calibri" w:hAnsi="Calibri" w:cs="Times New Roman"/>
                <w:color w:val="58595B"/>
                <w:spacing w:val="-2"/>
                <w:sz w:val="20"/>
                <w:szCs w:val="22"/>
                <w:lang w:val="en-US" w:eastAsia="en-US"/>
              </w:rPr>
              <w:t>ntry</w:t>
            </w:r>
            <w:r w:rsidRPr="00022F61">
              <w:rPr>
                <w:rFonts w:ascii="Calibri" w:eastAsia="Calibri" w:hAnsi="Calibri" w:cs="Times New Roman"/>
                <w:color w:val="58595B"/>
                <w:spacing w:val="79"/>
                <w:w w:val="9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ou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soc</w:t>
            </w:r>
            <w:r w:rsidRPr="00022F61">
              <w:rPr>
                <w:rFonts w:ascii="Calibri" w:eastAsia="Calibri" w:hAnsi="Calibri" w:cs="Times New Roman"/>
                <w:color w:val="58595B"/>
                <w:spacing w:val="-2"/>
                <w:sz w:val="20"/>
                <w:szCs w:val="22"/>
                <w:lang w:val="en-US" w:eastAsia="en-US"/>
              </w:rPr>
              <w:t>iety.</w:t>
            </w:r>
          </w:p>
          <w:p w14:paraId="53B784CD" w14:textId="77777777" w:rsidR="001426EA" w:rsidRPr="00022F61" w:rsidRDefault="001426EA" w:rsidP="001426EA">
            <w:pPr>
              <w:widowControl w:val="0"/>
              <w:spacing w:before="170" w:after="0" w:line="240" w:lineRule="exact"/>
              <w:ind w:left="154" w:right="156"/>
              <w:rPr>
                <w:rFonts w:ascii="Calibri" w:eastAsia="Calibri" w:hAnsi="Calibri" w:cs="Calibri"/>
                <w:sz w:val="20"/>
                <w:szCs w:val="20"/>
                <w:lang w:val="en-US" w:eastAsia="en-US"/>
              </w:rPr>
            </w:pPr>
            <w:r w:rsidRPr="00022F61">
              <w:rPr>
                <w:rFonts w:ascii="Calibri" w:eastAsia="Calibri" w:hAnsi="Calibri" w:cs="Calibri"/>
                <w:color w:val="58595B"/>
                <w:spacing w:val="-2"/>
                <w:sz w:val="20"/>
                <w:szCs w:val="20"/>
                <w:lang w:val="en-US" w:eastAsia="en-US"/>
              </w:rPr>
              <w:t>D</w:t>
            </w:r>
            <w:r w:rsidRPr="00022F61">
              <w:rPr>
                <w:rFonts w:ascii="Calibri" w:eastAsia="Calibri" w:hAnsi="Calibri" w:cs="Calibri"/>
                <w:color w:val="58595B"/>
                <w:spacing w:val="-1"/>
                <w:sz w:val="20"/>
                <w:szCs w:val="20"/>
                <w:lang w:val="en-US" w:eastAsia="en-US"/>
              </w:rPr>
              <w:t>ue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C</w:t>
            </w:r>
            <w:r w:rsidRPr="00022F61">
              <w:rPr>
                <w:rFonts w:ascii="Calibri" w:eastAsia="Calibri" w:hAnsi="Calibri" w:cs="Calibri"/>
                <w:color w:val="58595B"/>
                <w:spacing w:val="-3"/>
                <w:sz w:val="20"/>
                <w:szCs w:val="20"/>
                <w:lang w:val="en-US" w:eastAsia="en-US"/>
              </w:rPr>
              <w:t>OVID-1</w:t>
            </w:r>
            <w:r w:rsidRPr="00022F61">
              <w:rPr>
                <w:rFonts w:ascii="Calibri" w:eastAsia="Calibri" w:hAnsi="Calibri" w:cs="Calibri"/>
                <w:color w:val="58595B"/>
                <w:spacing w:val="-2"/>
                <w:sz w:val="20"/>
                <w:szCs w:val="20"/>
                <w:lang w:val="en-US" w:eastAsia="en-US"/>
              </w:rPr>
              <w:t>9</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pandemic</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in</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2020</w:t>
            </w:r>
            <w:r w:rsidRPr="00022F61">
              <w:rPr>
                <w:rFonts w:ascii="Calibri" w:eastAsia="Calibri" w:hAnsi="Calibri" w:cs="Calibri"/>
                <w:color w:val="58595B"/>
                <w:spacing w:val="-2"/>
                <w:sz w:val="20"/>
                <w:szCs w:val="20"/>
                <w:lang w:val="en-US" w:eastAsia="en-US"/>
              </w:rPr>
              <w:t>,</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Nation</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NAIDOC</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announced</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NAIDOC</w:t>
            </w:r>
            <w:r w:rsidRPr="00022F61">
              <w:rPr>
                <w:rFonts w:ascii="Calibri" w:eastAsia="Calibri" w:hAnsi="Calibri" w:cs="Calibri"/>
                <w:color w:val="58595B"/>
                <w:spacing w:val="61"/>
                <w:w w:val="96"/>
                <w:sz w:val="20"/>
                <w:szCs w:val="20"/>
                <w:lang w:val="en-US" w:eastAsia="en-US"/>
              </w:rPr>
              <w:t xml:space="preserve"> </w:t>
            </w:r>
            <w:r w:rsidRPr="00022F61">
              <w:rPr>
                <w:rFonts w:ascii="Calibri" w:eastAsia="Calibri" w:hAnsi="Calibri" w:cs="Calibri"/>
                <w:color w:val="58595B"/>
                <w:sz w:val="20"/>
                <w:szCs w:val="20"/>
                <w:lang w:val="en-US" w:eastAsia="en-US"/>
              </w:rPr>
              <w:t>Week</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1"/>
                <w:sz w:val="20"/>
                <w:szCs w:val="20"/>
                <w:lang w:val="en-US" w:eastAsia="en-US"/>
              </w:rPr>
              <w:t>cel</w:t>
            </w:r>
            <w:r w:rsidRPr="00022F61">
              <w:rPr>
                <w:rFonts w:ascii="Calibri" w:eastAsia="Calibri" w:hAnsi="Calibri" w:cs="Calibri"/>
                <w:color w:val="58595B"/>
                <w:spacing w:val="-2"/>
                <w:sz w:val="20"/>
                <w:szCs w:val="20"/>
                <w:lang w:val="en-US" w:eastAsia="en-US"/>
              </w:rPr>
              <w:t>ebration</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w</w:t>
            </w:r>
            <w:r w:rsidRPr="00022F61">
              <w:rPr>
                <w:rFonts w:ascii="Calibri" w:eastAsia="Calibri" w:hAnsi="Calibri" w:cs="Calibri"/>
                <w:color w:val="58595B"/>
                <w:spacing w:val="-1"/>
                <w:sz w:val="20"/>
                <w:szCs w:val="20"/>
                <w:lang w:val="en-US" w:eastAsia="en-US"/>
              </w:rPr>
              <w:t>ould</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be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held</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from</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8–15</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November</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2020</w:t>
            </w:r>
            <w:r w:rsidRPr="00022F61">
              <w:rPr>
                <w:rFonts w:ascii="Calibri" w:eastAsia="Calibri" w:hAnsi="Calibri" w:cs="Calibri"/>
                <w:color w:val="58595B"/>
                <w:spacing w:val="-2"/>
                <w:sz w:val="20"/>
                <w:szCs w:val="20"/>
                <w:lang w:val="en-US" w:eastAsia="en-US"/>
              </w:rPr>
              <w:t>.</w:t>
            </w:r>
          </w:p>
        </w:tc>
      </w:tr>
      <w:tr w:rsidR="001426EA" w:rsidRPr="00022F61" w14:paraId="75018AFE" w14:textId="77777777" w:rsidTr="001426EA">
        <w:trPr>
          <w:trHeight w:hRule="exact" w:val="971"/>
        </w:trPr>
        <w:tc>
          <w:tcPr>
            <w:tcW w:w="2737" w:type="dxa"/>
            <w:tcBorders>
              <w:top w:val="single" w:sz="4" w:space="0" w:color="E6E7E8"/>
              <w:left w:val="nil"/>
              <w:bottom w:val="single" w:sz="4" w:space="0" w:color="E6E7E8"/>
              <w:right w:val="nil"/>
            </w:tcBorders>
          </w:tcPr>
          <w:p w14:paraId="26E6C86F"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Native</w:t>
            </w:r>
            <w:r w:rsidRPr="00022F61">
              <w:rPr>
                <w:rFonts w:ascii="Calibri" w:eastAsia="Calibri" w:hAnsi="Calibri" w:cs="Times New Roman"/>
                <w:b/>
                <w:color w:val="58595B"/>
                <w:spacing w:val="-16"/>
                <w:w w:val="105"/>
                <w:sz w:val="20"/>
                <w:szCs w:val="22"/>
                <w:lang w:val="en-US" w:eastAsia="en-US"/>
              </w:rPr>
              <w:t xml:space="preserve"> </w:t>
            </w:r>
            <w:r w:rsidRPr="00022F61">
              <w:rPr>
                <w:rFonts w:ascii="Calibri" w:eastAsia="Calibri" w:hAnsi="Calibri" w:cs="Times New Roman"/>
                <w:b/>
                <w:color w:val="58595B"/>
                <w:w w:val="105"/>
                <w:sz w:val="20"/>
                <w:szCs w:val="22"/>
                <w:lang w:val="en-US" w:eastAsia="en-US"/>
              </w:rPr>
              <w:t>Title</w:t>
            </w:r>
          </w:p>
        </w:tc>
        <w:tc>
          <w:tcPr>
            <w:tcW w:w="7729" w:type="dxa"/>
            <w:tcBorders>
              <w:top w:val="single" w:sz="4" w:space="0" w:color="E6E7E8"/>
              <w:left w:val="nil"/>
              <w:bottom w:val="single" w:sz="4" w:space="0" w:color="E6E7E8"/>
              <w:right w:val="nil"/>
            </w:tcBorders>
          </w:tcPr>
          <w:p w14:paraId="7EA40284" w14:textId="77777777" w:rsidR="001426EA" w:rsidRPr="00022F61" w:rsidRDefault="001426EA" w:rsidP="001426EA">
            <w:pPr>
              <w:widowControl w:val="0"/>
              <w:spacing w:before="124" w:after="0" w:line="240" w:lineRule="exact"/>
              <w:ind w:left="154" w:right="109"/>
              <w:jc w:val="both"/>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Native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Title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rec</w:t>
            </w:r>
            <w:r w:rsidRPr="00022F61">
              <w:rPr>
                <w:rFonts w:ascii="Calibri" w:eastAsia="Calibri" w:hAnsi="Calibri" w:cs="Times New Roman"/>
                <w:color w:val="58595B"/>
                <w:spacing w:val="-1"/>
                <w:sz w:val="20"/>
                <w:szCs w:val="22"/>
                <w:lang w:val="en-US" w:eastAsia="en-US"/>
              </w:rPr>
              <w:t>ognition</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Au</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tr</w:t>
            </w:r>
            <w:r w:rsidRPr="00022F61">
              <w:rPr>
                <w:rFonts w:ascii="Calibri" w:eastAsia="Calibri" w:hAnsi="Calibri" w:cs="Times New Roman"/>
                <w:color w:val="58595B"/>
                <w:spacing w:val="-1"/>
                <w:sz w:val="20"/>
                <w:szCs w:val="22"/>
                <w:lang w:val="en-US" w:eastAsia="en-US"/>
              </w:rPr>
              <w:t>alian</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la</w:t>
            </w:r>
            <w:r w:rsidRPr="00022F61">
              <w:rPr>
                <w:rFonts w:ascii="Calibri" w:eastAsia="Calibri" w:hAnsi="Calibri" w:cs="Times New Roman"/>
                <w:color w:val="58595B"/>
                <w:spacing w:val="-2"/>
                <w:sz w:val="20"/>
                <w:szCs w:val="22"/>
                <w:lang w:val="en-US" w:eastAsia="en-US"/>
              </w:rPr>
              <w:t>w</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that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some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79"/>
                <w:w w:val="97"/>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ha</w:t>
            </w:r>
            <w:r w:rsidRPr="00022F61">
              <w:rPr>
                <w:rFonts w:ascii="Calibri" w:eastAsia="Calibri" w:hAnsi="Calibri" w:cs="Times New Roman"/>
                <w:color w:val="58595B"/>
                <w:spacing w:val="-2"/>
                <w:sz w:val="20"/>
                <w:szCs w:val="22"/>
                <w:lang w:val="en-US" w:eastAsia="en-US"/>
              </w:rPr>
              <w:t>ve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rights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their</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lands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territorie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that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erive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from</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tr</w:t>
            </w:r>
            <w:r w:rsidRPr="00022F61">
              <w:rPr>
                <w:rFonts w:ascii="Calibri" w:eastAsia="Calibri" w:hAnsi="Calibri" w:cs="Times New Roman"/>
                <w:color w:val="58595B"/>
                <w:spacing w:val="-1"/>
                <w:sz w:val="20"/>
                <w:szCs w:val="22"/>
                <w:lang w:val="en-US" w:eastAsia="en-US"/>
              </w:rPr>
              <w:t>aditional</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la</w:t>
            </w:r>
            <w:r w:rsidRPr="00022F61">
              <w:rPr>
                <w:rFonts w:ascii="Calibri" w:eastAsia="Calibri" w:hAnsi="Calibri" w:cs="Times New Roman"/>
                <w:color w:val="58595B"/>
                <w:spacing w:val="-2"/>
                <w:sz w:val="20"/>
                <w:szCs w:val="22"/>
                <w:lang w:val="en-US" w:eastAsia="en-US"/>
              </w:rPr>
              <w:t>w</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65"/>
                <w:sz w:val="20"/>
                <w:szCs w:val="22"/>
                <w:lang w:val="en-US" w:eastAsia="en-US"/>
              </w:rPr>
              <w:t xml:space="preserve"> </w:t>
            </w:r>
            <w:r w:rsidRPr="00022F61">
              <w:rPr>
                <w:rFonts w:ascii="Calibri" w:eastAsia="Calibri" w:hAnsi="Calibri" w:cs="Times New Roman"/>
                <w:color w:val="58595B"/>
                <w:spacing w:val="-1"/>
                <w:sz w:val="20"/>
                <w:szCs w:val="22"/>
                <w:lang w:val="en-US" w:eastAsia="en-US"/>
              </w:rPr>
              <w:t>custo</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w:t>
            </w:r>
          </w:p>
        </w:tc>
      </w:tr>
      <w:tr w:rsidR="001426EA" w:rsidRPr="00022F61" w14:paraId="67524811" w14:textId="77777777" w:rsidTr="001426EA">
        <w:trPr>
          <w:trHeight w:hRule="exact" w:val="971"/>
        </w:trPr>
        <w:tc>
          <w:tcPr>
            <w:tcW w:w="2737" w:type="dxa"/>
            <w:tcBorders>
              <w:top w:val="single" w:sz="4" w:space="0" w:color="E6E7E8"/>
              <w:left w:val="nil"/>
              <w:bottom w:val="single" w:sz="4" w:space="0" w:color="E6E7E8"/>
              <w:right w:val="nil"/>
            </w:tcBorders>
          </w:tcPr>
          <w:p w14:paraId="573E3B04"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Path</w:t>
            </w:r>
            <w:r w:rsidRPr="00022F61">
              <w:rPr>
                <w:rFonts w:ascii="Calibri" w:eastAsia="Calibri" w:hAnsi="Calibri" w:cs="Times New Roman"/>
                <w:b/>
                <w:color w:val="58595B"/>
                <w:spacing w:val="-10"/>
                <w:w w:val="105"/>
                <w:sz w:val="20"/>
                <w:szCs w:val="22"/>
                <w:lang w:val="en-US" w:eastAsia="en-US"/>
              </w:rPr>
              <w:t xml:space="preserve"> </w:t>
            </w:r>
            <w:r w:rsidRPr="00022F61">
              <w:rPr>
                <w:rFonts w:ascii="Calibri" w:eastAsia="Calibri" w:hAnsi="Calibri" w:cs="Times New Roman"/>
                <w:b/>
                <w:color w:val="58595B"/>
                <w:spacing w:val="-3"/>
                <w:w w:val="105"/>
                <w:sz w:val="20"/>
                <w:szCs w:val="22"/>
                <w:lang w:val="en-US" w:eastAsia="en-US"/>
              </w:rPr>
              <w:t>to</w:t>
            </w:r>
            <w:r w:rsidRPr="00022F61">
              <w:rPr>
                <w:rFonts w:ascii="Calibri" w:eastAsia="Calibri" w:hAnsi="Calibri" w:cs="Times New Roman"/>
                <w:b/>
                <w:color w:val="58595B"/>
                <w:spacing w:val="-10"/>
                <w:w w:val="105"/>
                <w:sz w:val="20"/>
                <w:szCs w:val="22"/>
                <w:lang w:val="en-US" w:eastAsia="en-US"/>
              </w:rPr>
              <w:t xml:space="preserve"> </w:t>
            </w:r>
            <w:r w:rsidRPr="00022F61">
              <w:rPr>
                <w:rFonts w:ascii="Calibri" w:eastAsia="Calibri" w:hAnsi="Calibri" w:cs="Times New Roman"/>
                <w:b/>
                <w:color w:val="58595B"/>
                <w:spacing w:val="-3"/>
                <w:w w:val="105"/>
                <w:sz w:val="20"/>
                <w:szCs w:val="22"/>
                <w:lang w:val="en-US" w:eastAsia="en-US"/>
              </w:rPr>
              <w:t>Tre</w:t>
            </w:r>
            <w:r w:rsidRPr="00022F61">
              <w:rPr>
                <w:rFonts w:ascii="Calibri" w:eastAsia="Calibri" w:hAnsi="Calibri" w:cs="Times New Roman"/>
                <w:b/>
                <w:color w:val="58595B"/>
                <w:spacing w:val="-2"/>
                <w:w w:val="105"/>
                <w:sz w:val="20"/>
                <w:szCs w:val="22"/>
                <w:lang w:val="en-US" w:eastAsia="en-US"/>
              </w:rPr>
              <w:t>aty</w:t>
            </w:r>
          </w:p>
        </w:tc>
        <w:tc>
          <w:tcPr>
            <w:tcW w:w="7729" w:type="dxa"/>
            <w:tcBorders>
              <w:top w:val="single" w:sz="4" w:space="0" w:color="E6E7E8"/>
              <w:left w:val="nil"/>
              <w:bottom w:val="single" w:sz="4" w:space="0" w:color="E6E7E8"/>
              <w:right w:val="nil"/>
            </w:tcBorders>
          </w:tcPr>
          <w:p w14:paraId="096AF554" w14:textId="77777777" w:rsidR="001426EA" w:rsidRPr="00022F61" w:rsidRDefault="001426EA" w:rsidP="001426EA">
            <w:pPr>
              <w:widowControl w:val="0"/>
              <w:spacing w:before="124" w:after="0" w:line="240" w:lineRule="exact"/>
              <w:ind w:left="154" w:right="298"/>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ath</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3"/>
                <w:sz w:val="20"/>
                <w:szCs w:val="22"/>
                <w:lang w:val="en-US" w:eastAsia="en-US"/>
              </w:rPr>
              <w:t>Treaty</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repre</w:t>
            </w:r>
            <w:r w:rsidRPr="00022F61">
              <w:rPr>
                <w:rFonts w:ascii="Calibri" w:eastAsia="Calibri" w:hAnsi="Calibri" w:cs="Times New Roman"/>
                <w:color w:val="58595B"/>
                <w:spacing w:val="-1"/>
                <w:sz w:val="20"/>
                <w:szCs w:val="22"/>
                <w:lang w:val="en-US" w:eastAsia="en-US"/>
              </w:rPr>
              <w:t>sents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onc</w:t>
            </w:r>
            <w:r w:rsidRPr="00022F61">
              <w:rPr>
                <w:rFonts w:ascii="Calibri" w:eastAsia="Calibri" w:hAnsi="Calibri" w:cs="Times New Roman"/>
                <w:color w:val="58595B"/>
                <w:spacing w:val="-2"/>
                <w:sz w:val="20"/>
                <w:szCs w:val="22"/>
                <w:lang w:val="en-US" w:eastAsia="en-US"/>
              </w:rPr>
              <w:t>e-in-</w:t>
            </w:r>
            <w:r w:rsidRPr="00022F61">
              <w:rPr>
                <w:rFonts w:ascii="Calibri" w:eastAsia="Calibri" w:hAnsi="Calibri" w:cs="Times New Roman"/>
                <w:color w:val="58595B"/>
                <w:spacing w:val="-1"/>
                <w:sz w:val="20"/>
                <w:szCs w:val="22"/>
                <w:lang w:val="en-US" w:eastAsia="en-US"/>
              </w:rPr>
              <w:t>a-gener</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op</w:t>
            </w:r>
            <w:r w:rsidRPr="00022F61">
              <w:rPr>
                <w:rFonts w:ascii="Calibri" w:eastAsia="Calibri" w:hAnsi="Calibri" w:cs="Times New Roman"/>
                <w:color w:val="58595B"/>
                <w:spacing w:val="-2"/>
                <w:sz w:val="20"/>
                <w:szCs w:val="22"/>
                <w:lang w:val="en-US" w:eastAsia="en-US"/>
              </w:rPr>
              <w:t>port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nity</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together</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99"/>
                <w:w w:val="110"/>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start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j</w:t>
            </w:r>
            <w:r w:rsidRPr="00022F61">
              <w:rPr>
                <w:rFonts w:ascii="Calibri" w:eastAsia="Calibri" w:hAnsi="Calibri" w:cs="Times New Roman"/>
                <w:color w:val="58595B"/>
                <w:spacing w:val="-1"/>
                <w:sz w:val="20"/>
                <w:szCs w:val="22"/>
                <w:lang w:val="en-US" w:eastAsia="en-US"/>
              </w:rPr>
              <w:t>ou</w:t>
            </w:r>
            <w:r w:rsidRPr="00022F61">
              <w:rPr>
                <w:rFonts w:ascii="Calibri" w:eastAsia="Calibri" w:hAnsi="Calibri" w:cs="Times New Roman"/>
                <w:color w:val="58595B"/>
                <w:spacing w:val="-2"/>
                <w:sz w:val="20"/>
                <w:szCs w:val="22"/>
                <w:lang w:val="en-US" w:eastAsia="en-US"/>
              </w:rPr>
              <w:t>rney</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w</w:t>
            </w:r>
            <w:r w:rsidRPr="00022F61">
              <w:rPr>
                <w:rFonts w:ascii="Calibri" w:eastAsia="Calibri" w:hAnsi="Calibri" w:cs="Times New Roman"/>
                <w:color w:val="58595B"/>
                <w:spacing w:val="-1"/>
                <w:sz w:val="20"/>
                <w:szCs w:val="22"/>
                <w:lang w:val="en-US" w:eastAsia="en-US"/>
              </w:rPr>
              <w:t>ards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fut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that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more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ju</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equal</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pectf</w:t>
            </w:r>
            <w:r w:rsidRPr="00022F61">
              <w:rPr>
                <w:rFonts w:ascii="Calibri" w:eastAsia="Calibri" w:hAnsi="Calibri" w:cs="Times New Roman"/>
                <w:color w:val="58595B"/>
                <w:spacing w:val="-1"/>
                <w:sz w:val="20"/>
                <w:szCs w:val="22"/>
                <w:lang w:val="en-US" w:eastAsia="en-US"/>
              </w:rPr>
              <w:t>ul</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53"/>
                <w:w w:val="93"/>
                <w:sz w:val="20"/>
                <w:szCs w:val="22"/>
                <w:lang w:val="en-US" w:eastAsia="en-US"/>
              </w:rPr>
              <w:t xml:space="preserve"> </w:t>
            </w:r>
            <w:r w:rsidRPr="00022F61">
              <w:rPr>
                <w:rFonts w:ascii="Calibri" w:eastAsia="Calibri" w:hAnsi="Calibri" w:cs="Times New Roman"/>
                <w:color w:val="58595B"/>
                <w:spacing w:val="-2"/>
                <w:sz w:val="20"/>
                <w:szCs w:val="22"/>
                <w:lang w:val="en-US" w:eastAsia="en-US"/>
              </w:rPr>
              <w:t>Fir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Nation</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
                <w:sz w:val="20"/>
                <w:szCs w:val="22"/>
                <w:lang w:val="en-US" w:eastAsia="en-US"/>
              </w:rPr>
              <w:t>s.</w:t>
            </w:r>
          </w:p>
        </w:tc>
      </w:tr>
      <w:tr w:rsidR="001426EA" w:rsidRPr="00022F61" w14:paraId="5C18EAA7" w14:textId="77777777" w:rsidTr="001426EA">
        <w:trPr>
          <w:trHeight w:hRule="exact" w:val="731"/>
        </w:trPr>
        <w:tc>
          <w:tcPr>
            <w:tcW w:w="2737" w:type="dxa"/>
            <w:tcBorders>
              <w:top w:val="single" w:sz="4" w:space="0" w:color="E6E7E8"/>
              <w:left w:val="nil"/>
              <w:bottom w:val="single" w:sz="4" w:space="0" w:color="E6E7E8"/>
              <w:right w:val="nil"/>
            </w:tcBorders>
          </w:tcPr>
          <w:p w14:paraId="5AA3A8FD"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1"/>
                <w:w w:val="110"/>
                <w:sz w:val="20"/>
                <w:szCs w:val="22"/>
                <w:lang w:val="en-US" w:eastAsia="en-US"/>
              </w:rPr>
              <w:t>Pl</w:t>
            </w:r>
            <w:r w:rsidRPr="00022F61">
              <w:rPr>
                <w:rFonts w:ascii="Calibri" w:eastAsia="Calibri" w:hAnsi="Calibri" w:cs="Times New Roman"/>
                <w:b/>
                <w:color w:val="58595B"/>
                <w:spacing w:val="-2"/>
                <w:w w:val="110"/>
                <w:sz w:val="20"/>
                <w:szCs w:val="22"/>
                <w:lang w:val="en-US" w:eastAsia="en-US"/>
              </w:rPr>
              <w:t>anning</w:t>
            </w:r>
            <w:r w:rsidRPr="00022F61">
              <w:rPr>
                <w:rFonts w:ascii="Calibri" w:eastAsia="Calibri" w:hAnsi="Calibri" w:cs="Times New Roman"/>
                <w:b/>
                <w:color w:val="58595B"/>
                <w:spacing w:val="-27"/>
                <w:w w:val="110"/>
                <w:sz w:val="20"/>
                <w:szCs w:val="22"/>
                <w:lang w:val="en-US" w:eastAsia="en-US"/>
              </w:rPr>
              <w:t xml:space="preserve"> </w:t>
            </w:r>
            <w:r w:rsidRPr="00022F61">
              <w:rPr>
                <w:rFonts w:ascii="Calibri" w:eastAsia="Calibri" w:hAnsi="Calibri" w:cs="Times New Roman"/>
                <w:b/>
                <w:color w:val="58595B"/>
                <w:spacing w:val="-1"/>
                <w:w w:val="110"/>
                <w:sz w:val="20"/>
                <w:szCs w:val="22"/>
                <w:lang w:val="en-US" w:eastAsia="en-US"/>
              </w:rPr>
              <w:t>sc</w:t>
            </w:r>
            <w:r w:rsidRPr="00022F61">
              <w:rPr>
                <w:rFonts w:ascii="Calibri" w:eastAsia="Calibri" w:hAnsi="Calibri" w:cs="Times New Roman"/>
                <w:b/>
                <w:color w:val="58595B"/>
                <w:spacing w:val="-2"/>
                <w:w w:val="110"/>
                <w:sz w:val="20"/>
                <w:szCs w:val="22"/>
                <w:lang w:val="en-US" w:eastAsia="en-US"/>
              </w:rPr>
              <w:t>heme</w:t>
            </w:r>
            <w:r w:rsidRPr="00022F61">
              <w:rPr>
                <w:rFonts w:ascii="Calibri" w:eastAsia="Calibri" w:hAnsi="Calibri" w:cs="Times New Roman"/>
                <w:b/>
                <w:color w:val="58595B"/>
                <w:spacing w:val="-1"/>
                <w:w w:val="110"/>
                <w:sz w:val="20"/>
                <w:szCs w:val="22"/>
                <w:lang w:val="en-US" w:eastAsia="en-US"/>
              </w:rPr>
              <w:t>s</w:t>
            </w:r>
          </w:p>
        </w:tc>
        <w:tc>
          <w:tcPr>
            <w:tcW w:w="7729" w:type="dxa"/>
            <w:tcBorders>
              <w:top w:val="single" w:sz="4" w:space="0" w:color="E6E7E8"/>
              <w:left w:val="nil"/>
              <w:bottom w:val="single" w:sz="4" w:space="0" w:color="E6E7E8"/>
              <w:right w:val="nil"/>
            </w:tcBorders>
          </w:tcPr>
          <w:p w14:paraId="5396D291" w14:textId="77777777" w:rsidR="001426EA" w:rsidRPr="00022F61" w:rsidRDefault="001426EA" w:rsidP="001426EA">
            <w:pPr>
              <w:widowControl w:val="0"/>
              <w:spacing w:before="124" w:after="0" w:line="240" w:lineRule="exact"/>
              <w:ind w:left="154" w:right="734"/>
              <w:rPr>
                <w:rFonts w:ascii="Calibri" w:eastAsia="Calibri" w:hAnsi="Calibri" w:cs="Calibri"/>
                <w:sz w:val="20"/>
                <w:szCs w:val="20"/>
                <w:lang w:val="en-US" w:eastAsia="en-US"/>
              </w:rPr>
            </w:pPr>
            <w:r w:rsidRPr="00022F61">
              <w:rPr>
                <w:rFonts w:ascii="Calibri" w:eastAsia="Calibri" w:hAnsi="Calibri" w:cs="Calibri"/>
                <w:color w:val="58595B"/>
                <w:spacing w:val="-1"/>
                <w:sz w:val="20"/>
                <w:szCs w:val="20"/>
                <w:lang w:val="en-US" w:eastAsia="en-US"/>
              </w:rPr>
              <w:t>Planning</w:t>
            </w:r>
            <w:r w:rsidRPr="00022F61">
              <w:rPr>
                <w:rFonts w:ascii="Calibri" w:eastAsia="Calibri" w:hAnsi="Calibri" w:cs="Calibri"/>
                <w:color w:val="58595B"/>
                <w:spacing w:val="-4"/>
                <w:sz w:val="20"/>
                <w:szCs w:val="20"/>
                <w:lang w:val="en-US" w:eastAsia="en-US"/>
              </w:rPr>
              <w:t xml:space="preserve"> </w:t>
            </w:r>
            <w:r w:rsidRPr="00022F61">
              <w:rPr>
                <w:rFonts w:ascii="Calibri" w:eastAsia="Calibri" w:hAnsi="Calibri" w:cs="Calibri"/>
                <w:color w:val="58595B"/>
                <w:spacing w:val="-1"/>
                <w:sz w:val="20"/>
                <w:szCs w:val="20"/>
                <w:lang w:val="en-US" w:eastAsia="en-US"/>
              </w:rPr>
              <w:t>sc</w:t>
            </w:r>
            <w:r w:rsidRPr="00022F61">
              <w:rPr>
                <w:rFonts w:ascii="Calibri" w:eastAsia="Calibri" w:hAnsi="Calibri" w:cs="Calibri"/>
                <w:color w:val="58595B"/>
                <w:spacing w:val="-2"/>
                <w:sz w:val="20"/>
                <w:szCs w:val="20"/>
                <w:lang w:val="en-US" w:eastAsia="en-US"/>
              </w:rPr>
              <w:t>heme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2"/>
                <w:sz w:val="20"/>
                <w:szCs w:val="20"/>
                <w:lang w:val="en-US" w:eastAsia="en-US"/>
              </w:rPr>
              <w:t>pr</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id</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4"/>
                <w:sz w:val="20"/>
                <w:szCs w:val="20"/>
                <w:lang w:val="en-US" w:eastAsia="en-US"/>
              </w:rPr>
              <w:t xml:space="preserve"> </w:t>
            </w:r>
            <w:r w:rsidRPr="00022F61">
              <w:rPr>
                <w:rFonts w:ascii="Calibri" w:eastAsia="Calibri" w:hAnsi="Calibri" w:cs="Calibri"/>
                <w:color w:val="58595B"/>
                <w:spacing w:val="-2"/>
                <w:sz w:val="20"/>
                <w:szCs w:val="20"/>
                <w:lang w:val="en-US" w:eastAsia="en-US"/>
              </w:rPr>
              <w:t>A</w:t>
            </w:r>
            <w:r w:rsidRPr="00022F61">
              <w:rPr>
                <w:rFonts w:ascii="Calibri" w:eastAsia="Calibri" w:hAnsi="Calibri" w:cs="Calibri"/>
                <w:color w:val="58595B"/>
                <w:spacing w:val="-1"/>
                <w:sz w:val="20"/>
                <w:szCs w:val="20"/>
                <w:lang w:val="en-US" w:eastAsia="en-US"/>
              </w:rPr>
              <w:t>boriginal</w:t>
            </w:r>
            <w:r w:rsidRPr="00022F61">
              <w:rPr>
                <w:rFonts w:ascii="Calibri" w:eastAsia="Calibri" w:hAnsi="Calibri" w:cs="Calibri"/>
                <w:color w:val="58595B"/>
                <w:spacing w:val="-5"/>
                <w:sz w:val="20"/>
                <w:szCs w:val="20"/>
                <w:lang w:val="en-US" w:eastAsia="en-US"/>
              </w:rPr>
              <w:t xml:space="preserve"> </w:t>
            </w:r>
            <w:r w:rsidRPr="00022F61">
              <w:rPr>
                <w:rFonts w:ascii="Calibri" w:eastAsia="Calibri" w:hAnsi="Calibri" w:cs="Calibri"/>
                <w:color w:val="58595B"/>
                <w:spacing w:val="-2"/>
                <w:sz w:val="20"/>
                <w:szCs w:val="20"/>
                <w:lang w:val="en-US" w:eastAsia="en-US"/>
              </w:rPr>
              <w:t>c</w:t>
            </w:r>
            <w:r w:rsidRPr="00022F61">
              <w:rPr>
                <w:rFonts w:ascii="Calibri" w:eastAsia="Calibri" w:hAnsi="Calibri" w:cs="Calibri"/>
                <w:color w:val="58595B"/>
                <w:spacing w:val="-3"/>
                <w:sz w:val="20"/>
                <w:szCs w:val="20"/>
                <w:lang w:val="en-US" w:eastAsia="en-US"/>
              </w:rPr>
              <w:t>ou</w:t>
            </w:r>
            <w:r w:rsidRPr="00022F61">
              <w:rPr>
                <w:rFonts w:ascii="Calibri" w:eastAsia="Calibri" w:hAnsi="Calibri" w:cs="Calibri"/>
                <w:color w:val="58595B"/>
                <w:spacing w:val="-2"/>
                <w:sz w:val="20"/>
                <w:szCs w:val="20"/>
                <w:lang w:val="en-US" w:eastAsia="en-US"/>
              </w:rPr>
              <w:t>ncils</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3"/>
                <w:sz w:val="20"/>
                <w:szCs w:val="20"/>
                <w:lang w:val="en-US" w:eastAsia="en-US"/>
              </w:rPr>
              <w:t>Torre</w:t>
            </w:r>
            <w:r w:rsidRPr="00022F61">
              <w:rPr>
                <w:rFonts w:ascii="Calibri" w:eastAsia="Calibri" w:hAnsi="Calibri" w:cs="Calibri"/>
                <w:color w:val="58595B"/>
                <w:spacing w:val="-2"/>
                <w:sz w:val="20"/>
                <w:szCs w:val="20"/>
                <w:lang w:val="en-US" w:eastAsia="en-US"/>
              </w:rPr>
              <w:t>s</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St</w:t>
            </w:r>
            <w:r w:rsidRPr="00022F61">
              <w:rPr>
                <w:rFonts w:ascii="Calibri" w:eastAsia="Calibri" w:hAnsi="Calibri" w:cs="Calibri"/>
                <w:color w:val="58595B"/>
                <w:spacing w:val="-2"/>
                <w:sz w:val="20"/>
                <w:szCs w:val="20"/>
                <w:lang w:val="en-US" w:eastAsia="en-US"/>
              </w:rPr>
              <w:t>rait</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1"/>
                <w:sz w:val="20"/>
                <w:szCs w:val="20"/>
                <w:lang w:val="en-US" w:eastAsia="en-US"/>
              </w:rPr>
              <w:t>Island</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2"/>
                <w:sz w:val="20"/>
                <w:szCs w:val="20"/>
                <w:lang w:val="en-US" w:eastAsia="en-US"/>
              </w:rPr>
              <w:t>c</w:t>
            </w:r>
            <w:r w:rsidRPr="00022F61">
              <w:rPr>
                <w:rFonts w:ascii="Calibri" w:eastAsia="Calibri" w:hAnsi="Calibri" w:cs="Calibri"/>
                <w:color w:val="58595B"/>
                <w:spacing w:val="-3"/>
                <w:sz w:val="20"/>
                <w:szCs w:val="20"/>
                <w:lang w:val="en-US" w:eastAsia="en-US"/>
              </w:rPr>
              <w:t>ou</w:t>
            </w:r>
            <w:r w:rsidRPr="00022F61">
              <w:rPr>
                <w:rFonts w:ascii="Calibri" w:eastAsia="Calibri" w:hAnsi="Calibri" w:cs="Calibri"/>
                <w:color w:val="58595B"/>
                <w:spacing w:val="-2"/>
                <w:sz w:val="20"/>
                <w:szCs w:val="20"/>
                <w:lang w:val="en-US" w:eastAsia="en-US"/>
              </w:rPr>
              <w:t>ncils</w:t>
            </w:r>
            <w:r w:rsidRPr="00022F61">
              <w:rPr>
                <w:rFonts w:ascii="Calibri" w:eastAsia="Calibri" w:hAnsi="Calibri" w:cs="Calibri"/>
                <w:color w:val="58595B"/>
                <w:spacing w:val="-5"/>
                <w:sz w:val="20"/>
                <w:szCs w:val="20"/>
                <w:lang w:val="en-US" w:eastAsia="en-US"/>
              </w:rPr>
              <w:t xml:space="preserve"> </w:t>
            </w:r>
            <w:r w:rsidRPr="00022F61">
              <w:rPr>
                <w:rFonts w:ascii="Calibri" w:eastAsia="Calibri" w:hAnsi="Calibri" w:cs="Calibri"/>
                <w:color w:val="58595B"/>
                <w:spacing w:val="-2"/>
                <w:sz w:val="20"/>
                <w:szCs w:val="20"/>
                <w:lang w:val="en-US" w:eastAsia="en-US"/>
              </w:rPr>
              <w:t>with</w:t>
            </w:r>
            <w:r w:rsidRPr="00022F61">
              <w:rPr>
                <w:rFonts w:ascii="Calibri" w:eastAsia="Calibri" w:hAnsi="Calibri" w:cs="Calibri"/>
                <w:color w:val="58595B"/>
                <w:spacing w:val="87"/>
                <w:w w:val="96"/>
                <w:sz w:val="20"/>
                <w:szCs w:val="20"/>
                <w:lang w:val="en-US" w:eastAsia="en-US"/>
              </w:rPr>
              <w:t xml:space="preserve"> </w:t>
            </w:r>
            <w:r w:rsidRPr="00022F61">
              <w:rPr>
                <w:rFonts w:ascii="Calibri" w:eastAsia="Calibri" w:hAnsi="Calibri" w:cs="Calibri"/>
                <w:color w:val="58595B"/>
                <w:spacing w:val="-2"/>
                <w:sz w:val="20"/>
                <w:szCs w:val="20"/>
                <w:lang w:val="en-US" w:eastAsia="en-US"/>
              </w:rPr>
              <w:t>information</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und</w:t>
            </w:r>
            <w:r w:rsidRPr="00022F61">
              <w:rPr>
                <w:rFonts w:ascii="Calibri" w:eastAsia="Calibri" w:hAnsi="Calibri" w:cs="Calibri"/>
                <w:color w:val="58595B"/>
                <w:spacing w:val="-2"/>
                <w:sz w:val="20"/>
                <w:szCs w:val="20"/>
                <w:lang w:val="en-US" w:eastAsia="en-US"/>
              </w:rPr>
              <w:t>erp</w:t>
            </w:r>
            <w:r w:rsidRPr="00022F61">
              <w:rPr>
                <w:rFonts w:ascii="Calibri" w:eastAsia="Calibri" w:hAnsi="Calibri" w:cs="Calibri"/>
                <w:color w:val="58595B"/>
                <w:spacing w:val="-1"/>
                <w:sz w:val="20"/>
                <w:szCs w:val="20"/>
                <w:lang w:val="en-US" w:eastAsia="en-US"/>
              </w:rPr>
              <w:t>in</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decisions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about</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sus</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ainabl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use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ommunity’s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land</w:t>
            </w:r>
            <w:r w:rsidRPr="00022F61">
              <w:rPr>
                <w:rFonts w:ascii="Calibri" w:eastAsia="Calibri" w:hAnsi="Calibri" w:cs="Calibri"/>
                <w:color w:val="58595B"/>
                <w:spacing w:val="-2"/>
                <w:sz w:val="20"/>
                <w:szCs w:val="20"/>
                <w:lang w:val="en-US" w:eastAsia="en-US"/>
              </w:rPr>
              <w:t>.</w:t>
            </w:r>
          </w:p>
        </w:tc>
      </w:tr>
      <w:tr w:rsidR="001426EA" w:rsidRPr="00022F61" w14:paraId="3D977507" w14:textId="77777777" w:rsidTr="001426EA">
        <w:trPr>
          <w:trHeight w:hRule="exact" w:val="2171"/>
        </w:trPr>
        <w:tc>
          <w:tcPr>
            <w:tcW w:w="2737" w:type="dxa"/>
            <w:tcBorders>
              <w:top w:val="single" w:sz="4" w:space="0" w:color="E6E7E8"/>
              <w:left w:val="nil"/>
              <w:bottom w:val="single" w:sz="4" w:space="0" w:color="E6E7E8"/>
              <w:right w:val="nil"/>
            </w:tcBorders>
          </w:tcPr>
          <w:p w14:paraId="42EEEAAD" w14:textId="77777777" w:rsidR="001426EA" w:rsidRPr="00022F61" w:rsidRDefault="001426EA" w:rsidP="001426EA">
            <w:pPr>
              <w:widowControl w:val="0"/>
              <w:spacing w:before="124" w:after="0" w:line="240" w:lineRule="exact"/>
              <w:ind w:left="56" w:right="294"/>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R</w:t>
            </w:r>
            <w:r w:rsidRPr="00022F61">
              <w:rPr>
                <w:rFonts w:ascii="Calibri" w:eastAsia="Calibri" w:hAnsi="Calibri" w:cs="Times New Roman"/>
                <w:b/>
                <w:color w:val="58595B"/>
                <w:spacing w:val="-2"/>
                <w:w w:val="105"/>
                <w:sz w:val="20"/>
                <w:szCs w:val="22"/>
                <w:lang w:val="en-US" w:eastAsia="en-US"/>
              </w:rPr>
              <w:t>emote</w:t>
            </w:r>
            <w:r w:rsidRPr="00022F61">
              <w:rPr>
                <w:rFonts w:ascii="Calibri" w:eastAsia="Calibri" w:hAnsi="Calibri" w:cs="Times New Roman"/>
                <w:b/>
                <w:color w:val="58595B"/>
                <w:spacing w:val="-8"/>
                <w:w w:val="105"/>
                <w:sz w:val="20"/>
                <w:szCs w:val="22"/>
                <w:lang w:val="en-US" w:eastAsia="en-US"/>
              </w:rPr>
              <w:t xml:space="preserve"> </w:t>
            </w:r>
            <w:r w:rsidRPr="00022F61">
              <w:rPr>
                <w:rFonts w:ascii="Calibri" w:eastAsia="Calibri" w:hAnsi="Calibri" w:cs="Times New Roman"/>
                <w:b/>
                <w:color w:val="58595B"/>
                <w:w w:val="105"/>
                <w:sz w:val="20"/>
                <w:szCs w:val="22"/>
                <w:lang w:val="en-US" w:eastAsia="en-US"/>
              </w:rPr>
              <w:t>and</w:t>
            </w:r>
            <w:r w:rsidRPr="00022F61">
              <w:rPr>
                <w:rFonts w:ascii="Calibri" w:eastAsia="Calibri" w:hAnsi="Calibri" w:cs="Times New Roman"/>
                <w:b/>
                <w:color w:val="58595B"/>
                <w:spacing w:val="-9"/>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disc</w:t>
            </w:r>
            <w:r w:rsidRPr="00022F61">
              <w:rPr>
                <w:rFonts w:ascii="Calibri" w:eastAsia="Calibri" w:hAnsi="Calibri" w:cs="Times New Roman"/>
                <w:b/>
                <w:color w:val="58595B"/>
                <w:spacing w:val="-3"/>
                <w:w w:val="105"/>
                <w:sz w:val="20"/>
                <w:szCs w:val="22"/>
                <w:lang w:val="en-US" w:eastAsia="en-US"/>
              </w:rPr>
              <w:t>rete</w:t>
            </w:r>
            <w:r w:rsidRPr="00022F61">
              <w:rPr>
                <w:rFonts w:ascii="Calibri" w:eastAsia="Calibri" w:hAnsi="Calibri" w:cs="Times New Roman"/>
                <w:b/>
                <w:color w:val="58595B"/>
                <w:spacing w:val="27"/>
                <w:w w:val="102"/>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Abor</w:t>
            </w:r>
            <w:r w:rsidRPr="00022F61">
              <w:rPr>
                <w:rFonts w:ascii="Calibri" w:eastAsia="Calibri" w:hAnsi="Calibri" w:cs="Times New Roman"/>
                <w:b/>
                <w:color w:val="58595B"/>
                <w:spacing w:val="-1"/>
                <w:w w:val="105"/>
                <w:sz w:val="20"/>
                <w:szCs w:val="22"/>
                <w:lang w:val="en-US" w:eastAsia="en-US"/>
              </w:rPr>
              <w:t>iginal</w:t>
            </w:r>
            <w:r w:rsidRPr="00022F61">
              <w:rPr>
                <w:rFonts w:ascii="Calibri" w:eastAsia="Calibri" w:hAnsi="Calibri" w:cs="Times New Roman"/>
                <w:b/>
                <w:color w:val="58595B"/>
                <w:spacing w:val="3"/>
                <w:w w:val="105"/>
                <w:sz w:val="20"/>
                <w:szCs w:val="22"/>
                <w:lang w:val="en-US" w:eastAsia="en-US"/>
              </w:rPr>
              <w:t xml:space="preserve"> </w:t>
            </w:r>
            <w:r w:rsidRPr="00022F61">
              <w:rPr>
                <w:rFonts w:ascii="Calibri" w:eastAsia="Calibri" w:hAnsi="Calibri" w:cs="Times New Roman"/>
                <w:b/>
                <w:color w:val="58595B"/>
                <w:w w:val="105"/>
                <w:sz w:val="20"/>
                <w:szCs w:val="22"/>
                <w:lang w:val="en-US" w:eastAsia="en-US"/>
              </w:rPr>
              <w:t>and</w:t>
            </w:r>
            <w:r w:rsidRPr="00022F61">
              <w:rPr>
                <w:rFonts w:ascii="Calibri" w:eastAsia="Calibri" w:hAnsi="Calibri" w:cs="Times New Roman"/>
                <w:b/>
                <w:color w:val="58595B"/>
                <w:spacing w:val="4"/>
                <w:w w:val="105"/>
                <w:sz w:val="20"/>
                <w:szCs w:val="22"/>
                <w:lang w:val="en-US" w:eastAsia="en-US"/>
              </w:rPr>
              <w:t xml:space="preserve"> </w:t>
            </w:r>
            <w:r w:rsidRPr="00022F61">
              <w:rPr>
                <w:rFonts w:ascii="Calibri" w:eastAsia="Calibri" w:hAnsi="Calibri" w:cs="Times New Roman"/>
                <w:b/>
                <w:color w:val="58595B"/>
                <w:spacing w:val="-4"/>
                <w:w w:val="105"/>
                <w:sz w:val="20"/>
                <w:szCs w:val="22"/>
                <w:lang w:val="en-US" w:eastAsia="en-US"/>
              </w:rPr>
              <w:t>Torre</w:t>
            </w:r>
            <w:r w:rsidRPr="00022F61">
              <w:rPr>
                <w:rFonts w:ascii="Calibri" w:eastAsia="Calibri" w:hAnsi="Calibri" w:cs="Times New Roman"/>
                <w:b/>
                <w:color w:val="58595B"/>
                <w:spacing w:val="-3"/>
                <w:w w:val="105"/>
                <w:sz w:val="20"/>
                <w:szCs w:val="22"/>
                <w:lang w:val="en-US" w:eastAsia="en-US"/>
              </w:rPr>
              <w:t>s</w:t>
            </w:r>
            <w:r w:rsidRPr="00022F61">
              <w:rPr>
                <w:rFonts w:ascii="Calibri" w:eastAsia="Calibri" w:hAnsi="Calibri" w:cs="Times New Roman"/>
                <w:b/>
                <w:color w:val="58595B"/>
                <w:spacing w:val="-1"/>
                <w:w w:val="105"/>
                <w:sz w:val="20"/>
                <w:szCs w:val="22"/>
                <w:lang w:val="en-US" w:eastAsia="en-US"/>
              </w:rPr>
              <w:t xml:space="preserve"> St</w:t>
            </w:r>
            <w:r w:rsidRPr="00022F61">
              <w:rPr>
                <w:rFonts w:ascii="Calibri" w:eastAsia="Calibri" w:hAnsi="Calibri" w:cs="Times New Roman"/>
                <w:b/>
                <w:color w:val="58595B"/>
                <w:spacing w:val="-2"/>
                <w:w w:val="105"/>
                <w:sz w:val="20"/>
                <w:szCs w:val="22"/>
                <w:lang w:val="en-US" w:eastAsia="en-US"/>
              </w:rPr>
              <w:t>r</w:t>
            </w:r>
            <w:r w:rsidRPr="00022F61">
              <w:rPr>
                <w:rFonts w:ascii="Calibri" w:eastAsia="Calibri" w:hAnsi="Calibri" w:cs="Times New Roman"/>
                <w:b/>
                <w:color w:val="58595B"/>
                <w:spacing w:val="-1"/>
                <w:w w:val="105"/>
                <w:sz w:val="20"/>
                <w:szCs w:val="22"/>
                <w:lang w:val="en-US" w:eastAsia="en-US"/>
              </w:rPr>
              <w:t>ait</w:t>
            </w:r>
            <w:r w:rsidRPr="00022F61">
              <w:rPr>
                <w:rFonts w:ascii="Calibri" w:eastAsia="Calibri" w:hAnsi="Calibri" w:cs="Times New Roman"/>
                <w:b/>
                <w:color w:val="58595B"/>
                <w:spacing w:val="30"/>
                <w:w w:val="106"/>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Islander</w:t>
            </w:r>
            <w:r w:rsidRPr="00022F61">
              <w:rPr>
                <w:rFonts w:ascii="Calibri" w:eastAsia="Calibri" w:hAnsi="Calibri" w:cs="Times New Roman"/>
                <w:b/>
                <w:color w:val="58595B"/>
                <w:spacing w:val="1"/>
                <w:w w:val="105"/>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c</w:t>
            </w:r>
            <w:r w:rsidRPr="00022F61">
              <w:rPr>
                <w:rFonts w:ascii="Calibri" w:eastAsia="Calibri" w:hAnsi="Calibri" w:cs="Times New Roman"/>
                <w:b/>
                <w:color w:val="58595B"/>
                <w:spacing w:val="-2"/>
                <w:w w:val="105"/>
                <w:sz w:val="20"/>
                <w:szCs w:val="22"/>
                <w:lang w:val="en-US" w:eastAsia="en-US"/>
              </w:rPr>
              <w:t>ommu</w:t>
            </w:r>
            <w:r w:rsidRPr="00022F61">
              <w:rPr>
                <w:rFonts w:ascii="Calibri" w:eastAsia="Calibri" w:hAnsi="Calibri" w:cs="Times New Roman"/>
                <w:b/>
                <w:color w:val="58595B"/>
                <w:spacing w:val="-1"/>
                <w:w w:val="105"/>
                <w:sz w:val="20"/>
                <w:szCs w:val="22"/>
                <w:lang w:val="en-US" w:eastAsia="en-US"/>
              </w:rPr>
              <w:t>nities</w:t>
            </w:r>
          </w:p>
        </w:tc>
        <w:tc>
          <w:tcPr>
            <w:tcW w:w="7729" w:type="dxa"/>
            <w:tcBorders>
              <w:top w:val="single" w:sz="4" w:space="0" w:color="E6E7E8"/>
              <w:left w:val="nil"/>
              <w:bottom w:val="single" w:sz="4" w:space="0" w:color="E6E7E8"/>
              <w:right w:val="nil"/>
            </w:tcBorders>
          </w:tcPr>
          <w:p w14:paraId="62ADB8CD" w14:textId="77777777" w:rsidR="001426EA" w:rsidRPr="00022F61" w:rsidRDefault="001426EA" w:rsidP="001426EA">
            <w:pPr>
              <w:widowControl w:val="0"/>
              <w:spacing w:before="124" w:after="0" w:line="240" w:lineRule="exact"/>
              <w:ind w:left="154" w:right="201"/>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Thi</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term</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refer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f</w:t>
            </w:r>
            <w:r w:rsidRPr="00022F61">
              <w:rPr>
                <w:rFonts w:ascii="Calibri" w:eastAsia="Calibri" w:hAnsi="Calibri" w:cs="Times New Roman"/>
                <w:color w:val="58595B"/>
                <w:spacing w:val="-1"/>
                <w:sz w:val="20"/>
                <w:szCs w:val="22"/>
                <w:lang w:val="en-US" w:eastAsia="en-US"/>
              </w:rPr>
              <w:t>ollo</w:t>
            </w:r>
            <w:r w:rsidRPr="00022F61">
              <w:rPr>
                <w:rFonts w:ascii="Calibri" w:eastAsia="Calibri" w:hAnsi="Calibri" w:cs="Times New Roman"/>
                <w:color w:val="58595B"/>
                <w:spacing w:val="-2"/>
                <w:sz w:val="20"/>
                <w:szCs w:val="22"/>
                <w:lang w:val="en-US" w:eastAsia="en-US"/>
              </w:rPr>
              <w:t>w</w:t>
            </w:r>
            <w:r w:rsidRPr="00022F61">
              <w:rPr>
                <w:rFonts w:ascii="Calibri" w:eastAsia="Calibri" w:hAnsi="Calibri" w:cs="Times New Roman"/>
                <w:color w:val="58595B"/>
                <w:spacing w:val="-1"/>
                <w:sz w:val="20"/>
                <w:szCs w:val="22"/>
                <w:lang w:val="en-US" w:eastAsia="en-US"/>
              </w:rPr>
              <w:t>ing</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34</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65"/>
                <w:sz w:val="20"/>
                <w:szCs w:val="22"/>
                <w:lang w:val="en-US" w:eastAsia="en-US"/>
              </w:rPr>
              <w:t xml:space="preserve"> </w:t>
            </w:r>
            <w:r w:rsidRPr="00022F61">
              <w:rPr>
                <w:rFonts w:ascii="Calibri" w:eastAsia="Calibri" w:hAnsi="Calibri" w:cs="Times New Roman"/>
                <w:color w:val="58595B"/>
                <w:spacing w:val="-2"/>
                <w:sz w:val="20"/>
                <w:szCs w:val="22"/>
                <w:lang w:val="en-US" w:eastAsia="en-US"/>
              </w:rPr>
              <w:t>Auru</w:t>
            </w:r>
            <w:r w:rsidRPr="00022F61">
              <w:rPr>
                <w:rFonts w:ascii="Calibri" w:eastAsia="Calibri" w:hAnsi="Calibri" w:cs="Times New Roman"/>
                <w:color w:val="58595B"/>
                <w:spacing w:val="-1"/>
                <w:sz w:val="20"/>
                <w:szCs w:val="22"/>
                <w:lang w:val="en-US" w:eastAsia="en-US"/>
              </w:rPr>
              <w:t>ku</w:t>
            </w:r>
            <w:r w:rsidRPr="00022F61">
              <w:rPr>
                <w:rFonts w:ascii="Calibri" w:eastAsia="Calibri" w:hAnsi="Calibri" w:cs="Times New Roman"/>
                <w:color w:val="58595B"/>
                <w:spacing w:val="-2"/>
                <w:sz w:val="20"/>
                <w:szCs w:val="22"/>
                <w:lang w:val="en-US" w:eastAsia="en-US"/>
              </w:rPr>
              <w:t>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Bamaga,</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herbourg,</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Doom</w:t>
            </w:r>
            <w:r w:rsidRPr="00022F61">
              <w:rPr>
                <w:rFonts w:ascii="Calibri" w:eastAsia="Calibri" w:hAnsi="Calibri" w:cs="Times New Roman"/>
                <w:color w:val="58595B"/>
                <w:spacing w:val="-1"/>
                <w:sz w:val="20"/>
                <w:szCs w:val="22"/>
                <w:lang w:val="en-US" w:eastAsia="en-US"/>
              </w:rPr>
              <w:t>adgee,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Hope</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4"/>
                <w:sz w:val="20"/>
                <w:szCs w:val="22"/>
                <w:lang w:val="en-US" w:eastAsia="en-US"/>
              </w:rPr>
              <w:t>V</w:t>
            </w:r>
            <w:r w:rsidRPr="00022F61">
              <w:rPr>
                <w:rFonts w:ascii="Calibri" w:eastAsia="Calibri" w:hAnsi="Calibri" w:cs="Times New Roman"/>
                <w:color w:val="58595B"/>
                <w:spacing w:val="-3"/>
                <w:sz w:val="20"/>
                <w:szCs w:val="22"/>
                <w:lang w:val="en-US" w:eastAsia="en-US"/>
              </w:rPr>
              <w:t>al</w:t>
            </w:r>
            <w:r w:rsidRPr="00022F61">
              <w:rPr>
                <w:rFonts w:ascii="Calibri" w:eastAsia="Calibri" w:hAnsi="Calibri" w:cs="Times New Roman"/>
                <w:color w:val="58595B"/>
                <w:spacing w:val="-4"/>
                <w:sz w:val="20"/>
                <w:szCs w:val="22"/>
                <w:lang w:val="en-US" w:eastAsia="en-US"/>
              </w:rPr>
              <w:t>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Injinoo</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K</w:t>
            </w:r>
            <w:r w:rsidRPr="00022F61">
              <w:rPr>
                <w:rFonts w:ascii="Calibri" w:eastAsia="Calibri" w:hAnsi="Calibri" w:cs="Times New Roman"/>
                <w:color w:val="58595B"/>
                <w:spacing w:val="-3"/>
                <w:sz w:val="20"/>
                <w:szCs w:val="22"/>
                <w:lang w:val="en-US" w:eastAsia="en-US"/>
              </w:rPr>
              <w:t>ow</w:t>
            </w:r>
            <w:r w:rsidRPr="00022F61">
              <w:rPr>
                <w:rFonts w:ascii="Calibri" w:eastAsia="Calibri" w:hAnsi="Calibri" w:cs="Times New Roman"/>
                <w:color w:val="58595B"/>
                <w:spacing w:val="-2"/>
                <w:sz w:val="20"/>
                <w:szCs w:val="22"/>
                <w:lang w:val="en-US" w:eastAsia="en-US"/>
              </w:rPr>
              <w:t>an</w:t>
            </w:r>
            <w:r w:rsidRPr="00022F61">
              <w:rPr>
                <w:rFonts w:ascii="Calibri" w:eastAsia="Calibri" w:hAnsi="Calibri" w:cs="Times New Roman"/>
                <w:color w:val="58595B"/>
                <w:spacing w:val="-3"/>
                <w:sz w:val="20"/>
                <w:szCs w:val="22"/>
                <w:lang w:val="en-US" w:eastAsia="en-US"/>
              </w:rPr>
              <w:t>yama,</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Lockh</w:t>
            </w:r>
            <w:r w:rsidRPr="00022F61">
              <w:rPr>
                <w:rFonts w:ascii="Calibri" w:eastAsia="Calibri" w:hAnsi="Calibri" w:cs="Times New Roman"/>
                <w:color w:val="58595B"/>
                <w:spacing w:val="-2"/>
                <w:sz w:val="20"/>
                <w:szCs w:val="22"/>
                <w:lang w:val="en-US" w:eastAsia="en-US"/>
              </w:rPr>
              <w:t>art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Ri</w:t>
            </w:r>
            <w:r w:rsidRPr="00022F61">
              <w:rPr>
                <w:rFonts w:ascii="Calibri" w:eastAsia="Calibri" w:hAnsi="Calibri" w:cs="Times New Roman"/>
                <w:color w:val="58595B"/>
                <w:spacing w:val="-2"/>
                <w:sz w:val="20"/>
                <w:szCs w:val="22"/>
                <w:lang w:val="en-US" w:eastAsia="en-US"/>
              </w:rPr>
              <w:t>ver,</w:t>
            </w:r>
            <w:r w:rsidRPr="00022F61">
              <w:rPr>
                <w:rFonts w:ascii="Calibri" w:eastAsia="Calibri" w:hAnsi="Calibri" w:cs="Times New Roman"/>
                <w:color w:val="58595B"/>
                <w:spacing w:val="67"/>
                <w:w w:val="89"/>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apoon,</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Mornington</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Napr</w:t>
            </w:r>
            <w:r w:rsidRPr="00022F61">
              <w:rPr>
                <w:rFonts w:ascii="Calibri" w:eastAsia="Calibri" w:hAnsi="Calibri" w:cs="Times New Roman"/>
                <w:color w:val="58595B"/>
                <w:spacing w:val="-1"/>
                <w:sz w:val="20"/>
                <w:szCs w:val="22"/>
                <w:lang w:val="en-US" w:eastAsia="en-US"/>
              </w:rPr>
              <w:t>anu</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New</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apoon,</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Palm</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P</w:t>
            </w:r>
            <w:r w:rsidRPr="00022F61">
              <w:rPr>
                <w:rFonts w:ascii="Calibri" w:eastAsia="Calibri" w:hAnsi="Calibri" w:cs="Times New Roman"/>
                <w:color w:val="58595B"/>
                <w:spacing w:val="-3"/>
                <w:sz w:val="20"/>
                <w:szCs w:val="22"/>
                <w:lang w:val="en-US" w:eastAsia="en-US"/>
              </w:rPr>
              <w:t>ormpur</w:t>
            </w:r>
            <w:r w:rsidRPr="00022F61">
              <w:rPr>
                <w:rFonts w:ascii="Calibri" w:eastAsia="Calibri" w:hAnsi="Calibri" w:cs="Times New Roman"/>
                <w:color w:val="58595B"/>
                <w:spacing w:val="-2"/>
                <w:sz w:val="20"/>
                <w:szCs w:val="22"/>
                <w:lang w:val="en-US" w:eastAsia="en-US"/>
              </w:rPr>
              <w:t>aa</w:t>
            </w:r>
            <w:r w:rsidRPr="00022F61">
              <w:rPr>
                <w:rFonts w:ascii="Calibri" w:eastAsia="Calibri" w:hAnsi="Calibri" w:cs="Times New Roman"/>
                <w:color w:val="58595B"/>
                <w:spacing w:val="-3"/>
                <w:sz w:val="20"/>
                <w:szCs w:val="22"/>
                <w:lang w:val="en-US" w:eastAsia="en-US"/>
              </w:rPr>
              <w:t>w,</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Seisia,</w:t>
            </w:r>
            <w:r w:rsidRPr="00022F61">
              <w:rPr>
                <w:rFonts w:ascii="Calibri" w:eastAsia="Calibri" w:hAnsi="Calibri" w:cs="Times New Roman"/>
                <w:color w:val="58595B"/>
                <w:spacing w:val="85"/>
                <w:w w:val="98"/>
                <w:sz w:val="20"/>
                <w:szCs w:val="22"/>
                <w:lang w:val="en-US" w:eastAsia="en-US"/>
              </w:rPr>
              <w:t xml:space="preserve"> </w:t>
            </w:r>
            <w:r w:rsidRPr="00022F61">
              <w:rPr>
                <w:rFonts w:ascii="Calibri" w:eastAsia="Calibri" w:hAnsi="Calibri" w:cs="Times New Roman"/>
                <w:color w:val="58595B"/>
                <w:spacing w:val="-2"/>
                <w:sz w:val="20"/>
                <w:szCs w:val="22"/>
                <w:lang w:val="en-US" w:eastAsia="en-US"/>
              </w:rPr>
              <w:t>Um</w:t>
            </w:r>
            <w:r w:rsidRPr="00022F61">
              <w:rPr>
                <w:rFonts w:ascii="Calibri" w:eastAsia="Calibri" w:hAnsi="Calibri" w:cs="Times New Roman"/>
                <w:color w:val="58595B"/>
                <w:spacing w:val="-1"/>
                <w:sz w:val="20"/>
                <w:szCs w:val="22"/>
                <w:lang w:val="en-US" w:eastAsia="en-US"/>
              </w:rPr>
              <w:t>agico</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Woor</w:t>
            </w:r>
            <w:r w:rsidRPr="00022F61">
              <w:rPr>
                <w:rFonts w:ascii="Calibri" w:eastAsia="Calibri" w:hAnsi="Calibri" w:cs="Times New Roman"/>
                <w:color w:val="58595B"/>
                <w:spacing w:val="-1"/>
                <w:sz w:val="20"/>
                <w:szCs w:val="22"/>
                <w:lang w:val="en-US" w:eastAsia="en-US"/>
              </w:rPr>
              <w:t>abinda,</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3"/>
                <w:sz w:val="20"/>
                <w:szCs w:val="22"/>
                <w:lang w:val="en-US" w:eastAsia="en-US"/>
              </w:rPr>
              <w:t>Wuj</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Wuj</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3"/>
                <w:sz w:val="20"/>
                <w:szCs w:val="22"/>
                <w:lang w:val="en-US" w:eastAsia="en-US"/>
              </w:rPr>
              <w:t>arr</w:t>
            </w:r>
            <w:r w:rsidRPr="00022F61">
              <w:rPr>
                <w:rFonts w:ascii="Calibri" w:eastAsia="Calibri" w:hAnsi="Calibri" w:cs="Times New Roman"/>
                <w:color w:val="58595B"/>
                <w:spacing w:val="-2"/>
                <w:sz w:val="20"/>
                <w:szCs w:val="22"/>
                <w:lang w:val="en-US" w:eastAsia="en-US"/>
              </w:rPr>
              <w:t>ab</w:t>
            </w:r>
            <w:r w:rsidRPr="00022F61">
              <w:rPr>
                <w:rFonts w:ascii="Calibri" w:eastAsia="Calibri" w:hAnsi="Calibri" w:cs="Times New Roman"/>
                <w:color w:val="58595B"/>
                <w:spacing w:val="-3"/>
                <w:sz w:val="20"/>
                <w:szCs w:val="22"/>
                <w:lang w:val="en-US" w:eastAsia="en-US"/>
              </w:rPr>
              <w:t>ah,</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Badu,</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Boigu,</w:t>
            </w:r>
            <w:r w:rsidRPr="00022F61">
              <w:rPr>
                <w:rFonts w:ascii="Calibri" w:eastAsia="Calibri" w:hAnsi="Calibri" w:cs="Times New Roman"/>
                <w:color w:val="58595B"/>
                <w:spacing w:val="47"/>
                <w:sz w:val="20"/>
                <w:szCs w:val="22"/>
                <w:lang w:val="en-US" w:eastAsia="en-US"/>
              </w:rPr>
              <w:t xml:space="preserve"> </w:t>
            </w:r>
            <w:r w:rsidRPr="00022F61">
              <w:rPr>
                <w:rFonts w:ascii="Calibri" w:eastAsia="Calibri" w:hAnsi="Calibri" w:cs="Times New Roman"/>
                <w:color w:val="58595B"/>
                <w:sz w:val="20"/>
                <w:szCs w:val="22"/>
                <w:lang w:val="en-US" w:eastAsia="en-US"/>
              </w:rPr>
              <w:t>Dauan,</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Eru</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(Darn</w:t>
            </w:r>
            <w:r w:rsidRPr="00022F61">
              <w:rPr>
                <w:rFonts w:ascii="Calibri" w:eastAsia="Calibri" w:hAnsi="Calibri" w:cs="Times New Roman"/>
                <w:color w:val="58595B"/>
                <w:spacing w:val="-1"/>
                <w:sz w:val="20"/>
                <w:szCs w:val="22"/>
                <w:lang w:val="en-US" w:eastAsia="en-US"/>
              </w:rPr>
              <w:t>l</w:t>
            </w:r>
            <w:r w:rsidRPr="00022F61">
              <w:rPr>
                <w:rFonts w:ascii="Calibri" w:eastAsia="Calibri" w:hAnsi="Calibri" w:cs="Times New Roman"/>
                <w:color w:val="58595B"/>
                <w:spacing w:val="-2"/>
                <w:sz w:val="20"/>
                <w:szCs w:val="22"/>
                <w:lang w:val="en-US" w:eastAsia="en-US"/>
              </w:rPr>
              <w:t>ey),</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Hammond,</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Iama</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3"/>
                <w:sz w:val="20"/>
                <w:szCs w:val="22"/>
                <w:lang w:val="en-US" w:eastAsia="en-US"/>
              </w:rPr>
              <w:t>am),</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K</w:t>
            </w:r>
            <w:r w:rsidRPr="00022F61">
              <w:rPr>
                <w:rFonts w:ascii="Calibri" w:eastAsia="Calibri" w:hAnsi="Calibri" w:cs="Times New Roman"/>
                <w:color w:val="58595B"/>
                <w:spacing w:val="-3"/>
                <w:sz w:val="20"/>
                <w:szCs w:val="22"/>
                <w:lang w:val="en-US" w:eastAsia="en-US"/>
              </w:rPr>
              <w:t>u</w:t>
            </w:r>
            <w:r w:rsidRPr="00022F61">
              <w:rPr>
                <w:rFonts w:ascii="Calibri" w:eastAsia="Calibri" w:hAnsi="Calibri" w:cs="Times New Roman"/>
                <w:color w:val="58595B"/>
                <w:spacing w:val="-2"/>
                <w:sz w:val="20"/>
                <w:szCs w:val="22"/>
                <w:lang w:val="en-US" w:eastAsia="en-US"/>
              </w:rPr>
              <w:t>bin</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(Mo</w:t>
            </w:r>
            <w:r w:rsidRPr="00022F61">
              <w:rPr>
                <w:rFonts w:ascii="Calibri" w:eastAsia="Calibri" w:hAnsi="Calibri" w:cs="Times New Roman"/>
                <w:color w:val="58595B"/>
                <w:spacing w:val="-1"/>
                <w:sz w:val="20"/>
                <w:szCs w:val="22"/>
                <w:lang w:val="en-US" w:eastAsia="en-US"/>
              </w:rPr>
              <w:t>a),</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abuiag,</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Mer</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rr</w:t>
            </w:r>
            <w:r w:rsidRPr="00022F61">
              <w:rPr>
                <w:rFonts w:ascii="Calibri" w:eastAsia="Calibri" w:hAnsi="Calibri" w:cs="Times New Roman"/>
                <w:color w:val="58595B"/>
                <w:spacing w:val="-1"/>
                <w:sz w:val="20"/>
                <w:szCs w:val="22"/>
                <w:lang w:val="en-US" w:eastAsia="en-US"/>
              </w:rPr>
              <w:t>a</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orum</w:t>
            </w:r>
            <w:r w:rsidRPr="00022F61">
              <w:rPr>
                <w:rFonts w:ascii="Calibri" w:eastAsia="Calibri" w:hAnsi="Calibri" w:cs="Times New Roman"/>
                <w:color w:val="58595B"/>
                <w:spacing w:val="-1"/>
                <w:sz w:val="20"/>
                <w:szCs w:val="22"/>
                <w:lang w:val="en-US" w:eastAsia="en-US"/>
              </w:rPr>
              <w:t>a</w:t>
            </w:r>
            <w:r w:rsidRPr="00022F61">
              <w:rPr>
                <w:rFonts w:ascii="Calibri" w:eastAsia="Calibri" w:hAnsi="Calibri" w:cs="Times New Roman"/>
                <w:color w:val="58595B"/>
                <w:spacing w:val="67"/>
                <w:w w:val="102"/>
                <w:sz w:val="20"/>
                <w:szCs w:val="22"/>
                <w:lang w:val="en-US" w:eastAsia="en-US"/>
              </w:rPr>
              <w:t xml:space="preserve"> </w:t>
            </w:r>
            <w:r w:rsidRPr="00022F61">
              <w:rPr>
                <w:rFonts w:ascii="Calibri" w:eastAsia="Calibri" w:hAnsi="Calibri" w:cs="Times New Roman"/>
                <w:color w:val="58595B"/>
                <w:spacing w:val="-1"/>
                <w:sz w:val="20"/>
                <w:szCs w:val="22"/>
                <w:lang w:val="en-US" w:eastAsia="en-US"/>
              </w:rPr>
              <w:t>(Coc</w:t>
            </w:r>
            <w:r w:rsidRPr="00022F61">
              <w:rPr>
                <w:rFonts w:ascii="Calibri" w:eastAsia="Calibri" w:hAnsi="Calibri" w:cs="Times New Roman"/>
                <w:color w:val="58595B"/>
                <w:spacing w:val="-2"/>
                <w:sz w:val="20"/>
                <w:szCs w:val="22"/>
                <w:lang w:val="en-US" w:eastAsia="en-US"/>
              </w:rPr>
              <w:t>onut),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Saibai,</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St</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Pauls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(Mo</w:t>
            </w:r>
            <w:r w:rsidRPr="00022F61">
              <w:rPr>
                <w:rFonts w:ascii="Calibri" w:eastAsia="Calibri" w:hAnsi="Calibri" w:cs="Times New Roman"/>
                <w:color w:val="58595B"/>
                <w:spacing w:val="-1"/>
                <w:sz w:val="20"/>
                <w:szCs w:val="22"/>
                <w:lang w:val="en-US" w:eastAsia="en-US"/>
              </w:rPr>
              <w:t>a),</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U</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2"/>
                <w:sz w:val="20"/>
                <w:szCs w:val="22"/>
                <w:lang w:val="en-US" w:eastAsia="en-US"/>
              </w:rPr>
              <w:t>ar</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(Stephens),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Warraber</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3"/>
                <w:sz w:val="20"/>
                <w:szCs w:val="22"/>
                <w:lang w:val="en-US" w:eastAsia="en-US"/>
              </w:rPr>
              <w:t>orke.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some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ins</w:t>
            </w:r>
            <w:r w:rsidRPr="00022F61">
              <w:rPr>
                <w:rFonts w:ascii="Calibri" w:eastAsia="Calibri" w:hAnsi="Calibri" w:cs="Times New Roman"/>
                <w:color w:val="58595B"/>
                <w:spacing w:val="-3"/>
                <w:sz w:val="20"/>
                <w:szCs w:val="22"/>
                <w:lang w:val="en-US" w:eastAsia="en-US"/>
              </w:rPr>
              <w:t>t</w:t>
            </w:r>
            <w:r w:rsidRPr="00022F61">
              <w:rPr>
                <w:rFonts w:ascii="Calibri" w:eastAsia="Calibri" w:hAnsi="Calibri" w:cs="Times New Roman"/>
                <w:color w:val="58595B"/>
                <w:spacing w:val="-2"/>
                <w:sz w:val="20"/>
                <w:szCs w:val="22"/>
                <w:lang w:val="en-US" w:eastAsia="en-US"/>
              </w:rPr>
              <w:t>anc</w:t>
            </w:r>
            <w:r w:rsidRPr="00022F61">
              <w:rPr>
                <w:rFonts w:ascii="Calibri" w:eastAsia="Calibri" w:hAnsi="Calibri" w:cs="Times New Roman"/>
                <w:color w:val="58595B"/>
                <w:spacing w:val="-3"/>
                <w:sz w:val="20"/>
                <w:szCs w:val="22"/>
                <w:lang w:val="en-US" w:eastAsia="en-US"/>
              </w:rPr>
              <w:t>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67"/>
                <w:w w:val="102"/>
                <w:sz w:val="20"/>
                <w:szCs w:val="22"/>
                <w:lang w:val="en-US" w:eastAsia="en-US"/>
              </w:rPr>
              <w:t xml:space="preserve"> </w:t>
            </w:r>
            <w:r w:rsidRPr="00022F61">
              <w:rPr>
                <w:rFonts w:ascii="Calibri" w:eastAsia="Calibri" w:hAnsi="Calibri" w:cs="Times New Roman"/>
                <w:color w:val="58595B"/>
                <w:spacing w:val="-2"/>
                <w:sz w:val="20"/>
                <w:szCs w:val="22"/>
                <w:lang w:val="en-US" w:eastAsia="en-US"/>
              </w:rPr>
              <w:t>thi</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also</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includ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Lau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a,</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Mo</w:t>
            </w:r>
            <w:r w:rsidRPr="00022F61">
              <w:rPr>
                <w:rFonts w:ascii="Calibri" w:eastAsia="Calibri" w:hAnsi="Calibri" w:cs="Times New Roman"/>
                <w:color w:val="58595B"/>
                <w:spacing w:val="-1"/>
                <w:sz w:val="20"/>
                <w:szCs w:val="22"/>
                <w:lang w:val="en-US" w:eastAsia="en-US"/>
              </w:rPr>
              <w:t>ss</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Gorge,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Coen</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Shire</w:t>
            </w:r>
            <w:r w:rsidRPr="00022F61">
              <w:rPr>
                <w:rFonts w:ascii="Calibri" w:eastAsia="Calibri" w:hAnsi="Calibri" w:cs="Times New Roman"/>
                <w:color w:val="58595B"/>
                <w:spacing w:val="49"/>
                <w:sz w:val="20"/>
                <w:szCs w:val="22"/>
                <w:lang w:val="en-US" w:eastAsia="en-US"/>
              </w:rPr>
              <w:t xml:space="preserve"> </w:t>
            </w:r>
            <w:r w:rsidRPr="00022F61">
              <w:rPr>
                <w:rFonts w:ascii="Calibri" w:eastAsia="Calibri" w:hAnsi="Calibri" w:cs="Times New Roman"/>
                <w:color w:val="58595B"/>
                <w:spacing w:val="-2"/>
                <w:sz w:val="20"/>
                <w:szCs w:val="22"/>
                <w:lang w:val="en-US" w:eastAsia="en-US"/>
              </w:rPr>
              <w:t>(Thur</w:t>
            </w:r>
            <w:r w:rsidRPr="00022F61">
              <w:rPr>
                <w:rFonts w:ascii="Calibri" w:eastAsia="Calibri" w:hAnsi="Calibri" w:cs="Times New Roman"/>
                <w:color w:val="58595B"/>
                <w:spacing w:val="-1"/>
                <w:sz w:val="20"/>
                <w:szCs w:val="22"/>
                <w:lang w:val="en-US" w:eastAsia="en-US"/>
              </w:rPr>
              <w:t>sda</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Ng</w:t>
            </w:r>
            <w:r w:rsidRPr="00022F61">
              <w:rPr>
                <w:rFonts w:ascii="Calibri" w:eastAsia="Calibri" w:hAnsi="Calibri" w:cs="Times New Roman"/>
                <w:color w:val="58595B"/>
                <w:spacing w:val="-2"/>
                <w:sz w:val="20"/>
                <w:szCs w:val="22"/>
                <w:lang w:val="en-US" w:eastAsia="en-US"/>
              </w:rPr>
              <w:t>aru</w:t>
            </w:r>
            <w:r w:rsidRPr="00022F61">
              <w:rPr>
                <w:rFonts w:ascii="Calibri" w:eastAsia="Calibri" w:hAnsi="Calibri" w:cs="Times New Roman"/>
                <w:color w:val="58595B"/>
                <w:spacing w:val="-1"/>
                <w:sz w:val="20"/>
                <w:szCs w:val="22"/>
                <w:lang w:val="en-US" w:eastAsia="en-US"/>
              </w:rPr>
              <w:t>pai</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(Horn</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Princ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3"/>
                <w:sz w:val="20"/>
                <w:szCs w:val="22"/>
                <w:lang w:val="en-US" w:eastAsia="en-US"/>
              </w:rPr>
              <w:t>W</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3"/>
                <w:sz w:val="20"/>
                <w:szCs w:val="22"/>
                <w:lang w:val="en-US" w:eastAsia="en-US"/>
              </w:rPr>
              <w:t>e</w:t>
            </w:r>
            <w:r w:rsidRPr="00022F61">
              <w:rPr>
                <w:rFonts w:ascii="Calibri" w:eastAsia="Calibri" w:hAnsi="Calibri" w:cs="Times New Roman"/>
                <w:color w:val="58595B"/>
                <w:spacing w:val="-2"/>
                <w:sz w:val="20"/>
                <w:szCs w:val="22"/>
                <w:lang w:val="en-US" w:eastAsia="en-US"/>
              </w:rPr>
              <w:t>s).</w:t>
            </w:r>
          </w:p>
        </w:tc>
      </w:tr>
      <w:tr w:rsidR="001426EA" w:rsidRPr="00022F61" w14:paraId="7A9097D9" w14:textId="77777777" w:rsidTr="001426EA">
        <w:trPr>
          <w:trHeight w:hRule="exact" w:val="2411"/>
        </w:trPr>
        <w:tc>
          <w:tcPr>
            <w:tcW w:w="2737" w:type="dxa"/>
            <w:tcBorders>
              <w:top w:val="single" w:sz="4" w:space="0" w:color="E6E7E8"/>
              <w:left w:val="nil"/>
              <w:bottom w:val="single" w:sz="4" w:space="0" w:color="E6E7E8"/>
              <w:right w:val="nil"/>
            </w:tcBorders>
          </w:tcPr>
          <w:p w14:paraId="76715E3D" w14:textId="77777777" w:rsidR="001426EA" w:rsidRPr="00022F61" w:rsidRDefault="001426EA" w:rsidP="001426EA">
            <w:pPr>
              <w:widowControl w:val="0"/>
              <w:spacing w:before="124" w:after="0" w:line="240" w:lineRule="exact"/>
              <w:ind w:left="56" w:right="152"/>
              <w:jc w:val="both"/>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R</w:t>
            </w:r>
            <w:r w:rsidRPr="00022F61">
              <w:rPr>
                <w:rFonts w:ascii="Calibri" w:eastAsia="Calibri" w:hAnsi="Calibri" w:cs="Times New Roman"/>
                <w:b/>
                <w:color w:val="58595B"/>
                <w:spacing w:val="-2"/>
                <w:w w:val="105"/>
                <w:sz w:val="20"/>
                <w:szCs w:val="22"/>
                <w:lang w:val="en-US" w:eastAsia="en-US"/>
              </w:rPr>
              <w:t>emote</w:t>
            </w:r>
            <w:r w:rsidRPr="00022F61">
              <w:rPr>
                <w:rFonts w:ascii="Calibri" w:eastAsia="Calibri" w:hAnsi="Calibri" w:cs="Times New Roman"/>
                <w:b/>
                <w:color w:val="58595B"/>
                <w:spacing w:val="-3"/>
                <w:w w:val="105"/>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Indig</w:t>
            </w:r>
            <w:r w:rsidRPr="00022F61">
              <w:rPr>
                <w:rFonts w:ascii="Calibri" w:eastAsia="Calibri" w:hAnsi="Calibri" w:cs="Times New Roman"/>
                <w:b/>
                <w:color w:val="58595B"/>
                <w:spacing w:val="-2"/>
                <w:w w:val="105"/>
                <w:sz w:val="20"/>
                <w:szCs w:val="22"/>
                <w:lang w:val="en-US" w:eastAsia="en-US"/>
              </w:rPr>
              <w:t>enou</w:t>
            </w:r>
            <w:r w:rsidRPr="00022F61">
              <w:rPr>
                <w:rFonts w:ascii="Calibri" w:eastAsia="Calibri" w:hAnsi="Calibri" w:cs="Times New Roman"/>
                <w:b/>
                <w:color w:val="58595B"/>
                <w:spacing w:val="-1"/>
                <w:w w:val="105"/>
                <w:sz w:val="20"/>
                <w:szCs w:val="22"/>
                <w:lang w:val="en-US" w:eastAsia="en-US"/>
              </w:rPr>
              <w:t>s</w:t>
            </w:r>
            <w:r w:rsidRPr="00022F61">
              <w:rPr>
                <w:rFonts w:ascii="Calibri" w:eastAsia="Calibri" w:hAnsi="Calibri" w:cs="Times New Roman"/>
                <w:b/>
                <w:color w:val="58595B"/>
                <w:spacing w:val="-4"/>
                <w:w w:val="105"/>
                <w:sz w:val="20"/>
                <w:szCs w:val="22"/>
                <w:lang w:val="en-US" w:eastAsia="en-US"/>
              </w:rPr>
              <w:t xml:space="preserve"> </w:t>
            </w:r>
            <w:r w:rsidRPr="00022F61">
              <w:rPr>
                <w:rFonts w:ascii="Calibri" w:eastAsia="Calibri" w:hAnsi="Calibri" w:cs="Times New Roman"/>
                <w:b/>
                <w:color w:val="58595B"/>
                <w:w w:val="105"/>
                <w:sz w:val="20"/>
                <w:szCs w:val="22"/>
                <w:lang w:val="en-US" w:eastAsia="en-US"/>
              </w:rPr>
              <w:t>Land</w:t>
            </w:r>
            <w:r w:rsidRPr="00022F61">
              <w:rPr>
                <w:rFonts w:ascii="Calibri" w:eastAsia="Calibri" w:hAnsi="Calibri" w:cs="Times New Roman"/>
                <w:b/>
                <w:color w:val="58595B"/>
                <w:spacing w:val="-5"/>
                <w:w w:val="105"/>
                <w:sz w:val="20"/>
                <w:szCs w:val="22"/>
                <w:lang w:val="en-US" w:eastAsia="en-US"/>
              </w:rPr>
              <w:t xml:space="preserve"> </w:t>
            </w:r>
            <w:r w:rsidRPr="00022F61">
              <w:rPr>
                <w:rFonts w:ascii="Calibri" w:eastAsia="Calibri" w:hAnsi="Calibri" w:cs="Times New Roman"/>
                <w:b/>
                <w:color w:val="58595B"/>
                <w:w w:val="105"/>
                <w:sz w:val="20"/>
                <w:szCs w:val="22"/>
                <w:lang w:val="en-US" w:eastAsia="en-US"/>
              </w:rPr>
              <w:t>and</w:t>
            </w:r>
            <w:r w:rsidRPr="00022F61">
              <w:rPr>
                <w:rFonts w:ascii="Calibri" w:eastAsia="Calibri" w:hAnsi="Calibri" w:cs="Times New Roman"/>
                <w:b/>
                <w:color w:val="58595B"/>
                <w:spacing w:val="29"/>
                <w:w w:val="104"/>
                <w:sz w:val="20"/>
                <w:szCs w:val="22"/>
                <w:lang w:val="en-US" w:eastAsia="en-US"/>
              </w:rPr>
              <w:t xml:space="preserve"> </w:t>
            </w:r>
            <w:r w:rsidRPr="00022F61">
              <w:rPr>
                <w:rFonts w:ascii="Calibri" w:eastAsia="Calibri" w:hAnsi="Calibri" w:cs="Times New Roman"/>
                <w:b/>
                <w:color w:val="58595B"/>
                <w:spacing w:val="-3"/>
                <w:w w:val="105"/>
                <w:sz w:val="20"/>
                <w:szCs w:val="22"/>
                <w:lang w:val="en-US" w:eastAsia="en-US"/>
              </w:rPr>
              <w:t>Infr</w:t>
            </w:r>
            <w:r w:rsidRPr="00022F61">
              <w:rPr>
                <w:rFonts w:ascii="Calibri" w:eastAsia="Calibri" w:hAnsi="Calibri" w:cs="Times New Roman"/>
                <w:b/>
                <w:color w:val="58595B"/>
                <w:spacing w:val="-2"/>
                <w:w w:val="105"/>
                <w:sz w:val="20"/>
                <w:szCs w:val="22"/>
                <w:lang w:val="en-US" w:eastAsia="en-US"/>
              </w:rPr>
              <w:t>as</w:t>
            </w:r>
            <w:r w:rsidRPr="00022F61">
              <w:rPr>
                <w:rFonts w:ascii="Calibri" w:eastAsia="Calibri" w:hAnsi="Calibri" w:cs="Times New Roman"/>
                <w:b/>
                <w:color w:val="58595B"/>
                <w:spacing w:val="-3"/>
                <w:w w:val="105"/>
                <w:sz w:val="20"/>
                <w:szCs w:val="22"/>
                <w:lang w:val="en-US" w:eastAsia="en-US"/>
              </w:rPr>
              <w:t>tructure</w:t>
            </w:r>
            <w:r w:rsidRPr="00022F61">
              <w:rPr>
                <w:rFonts w:ascii="Calibri" w:eastAsia="Calibri" w:hAnsi="Calibri" w:cs="Times New Roman"/>
                <w:b/>
                <w:color w:val="58595B"/>
                <w:spacing w:val="-8"/>
                <w:w w:val="105"/>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Progr</w:t>
            </w:r>
            <w:r w:rsidRPr="00022F61">
              <w:rPr>
                <w:rFonts w:ascii="Calibri" w:eastAsia="Calibri" w:hAnsi="Calibri" w:cs="Times New Roman"/>
                <w:b/>
                <w:color w:val="58595B"/>
                <w:spacing w:val="-2"/>
                <w:w w:val="105"/>
                <w:sz w:val="20"/>
                <w:szCs w:val="22"/>
                <w:lang w:val="en-US" w:eastAsia="en-US"/>
              </w:rPr>
              <w:t>am</w:t>
            </w:r>
            <w:r w:rsidRPr="00022F61">
              <w:rPr>
                <w:rFonts w:ascii="Calibri" w:eastAsia="Calibri" w:hAnsi="Calibri" w:cs="Times New Roman"/>
                <w:b/>
                <w:color w:val="58595B"/>
                <w:spacing w:val="-8"/>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O</w:t>
            </w:r>
            <w:r w:rsidRPr="00022F61">
              <w:rPr>
                <w:rFonts w:ascii="Calibri" w:eastAsia="Calibri" w:hAnsi="Calibri" w:cs="Times New Roman"/>
                <w:b/>
                <w:color w:val="58595B"/>
                <w:spacing w:val="-1"/>
                <w:w w:val="105"/>
                <w:sz w:val="20"/>
                <w:szCs w:val="22"/>
                <w:lang w:val="en-US" w:eastAsia="en-US"/>
              </w:rPr>
              <w:t>ffic</w:t>
            </w:r>
            <w:r w:rsidRPr="00022F61">
              <w:rPr>
                <w:rFonts w:ascii="Calibri" w:eastAsia="Calibri" w:hAnsi="Calibri" w:cs="Times New Roman"/>
                <w:b/>
                <w:color w:val="58595B"/>
                <w:spacing w:val="-2"/>
                <w:w w:val="105"/>
                <w:sz w:val="20"/>
                <w:szCs w:val="22"/>
                <w:lang w:val="en-US" w:eastAsia="en-US"/>
              </w:rPr>
              <w:t>e</w:t>
            </w:r>
            <w:r w:rsidRPr="00022F61">
              <w:rPr>
                <w:rFonts w:ascii="Calibri" w:eastAsia="Calibri" w:hAnsi="Calibri" w:cs="Times New Roman"/>
                <w:b/>
                <w:color w:val="58595B"/>
                <w:spacing w:val="31"/>
                <w:w w:val="102"/>
                <w:sz w:val="20"/>
                <w:szCs w:val="22"/>
                <w:lang w:val="en-US" w:eastAsia="en-US"/>
              </w:rPr>
              <w:t xml:space="preserve"> </w:t>
            </w:r>
            <w:r w:rsidRPr="00022F61">
              <w:rPr>
                <w:rFonts w:ascii="Calibri" w:eastAsia="Calibri" w:hAnsi="Calibri" w:cs="Times New Roman"/>
                <w:b/>
                <w:color w:val="58595B"/>
                <w:w w:val="105"/>
                <w:sz w:val="20"/>
                <w:szCs w:val="22"/>
                <w:lang w:val="en-US" w:eastAsia="en-US"/>
              </w:rPr>
              <w:t>(RILIPO)</w:t>
            </w:r>
          </w:p>
        </w:tc>
        <w:tc>
          <w:tcPr>
            <w:tcW w:w="7729" w:type="dxa"/>
            <w:tcBorders>
              <w:top w:val="single" w:sz="4" w:space="0" w:color="E6E7E8"/>
              <w:left w:val="nil"/>
              <w:bottom w:val="single" w:sz="4" w:space="0" w:color="E6E7E8"/>
              <w:right w:val="nil"/>
            </w:tcBorders>
          </w:tcPr>
          <w:p w14:paraId="76393C0C" w14:textId="3DA826E2" w:rsidR="001426EA" w:rsidRPr="00022F61" w:rsidRDefault="001426EA" w:rsidP="001426EA">
            <w:pPr>
              <w:widowControl w:val="0"/>
              <w:spacing w:before="124" w:after="0" w:line="240" w:lineRule="exact"/>
              <w:ind w:left="154" w:right="81"/>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ablished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July</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2009</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oordinate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who</w:t>
            </w:r>
            <w:r w:rsidRPr="00022F61">
              <w:rPr>
                <w:rFonts w:ascii="Calibri" w:eastAsia="Calibri" w:hAnsi="Calibri" w:cs="Times New Roman"/>
                <w:color w:val="58595B"/>
                <w:spacing w:val="-1"/>
                <w:sz w:val="20"/>
                <w:szCs w:val="22"/>
                <w:lang w:val="en-US" w:eastAsia="en-US"/>
              </w:rPr>
              <w:t>l</w:t>
            </w:r>
            <w:r w:rsidRPr="00022F61">
              <w:rPr>
                <w:rFonts w:ascii="Calibri" w:eastAsia="Calibri" w:hAnsi="Calibri" w:cs="Times New Roman"/>
                <w:color w:val="58595B"/>
                <w:spacing w:val="-2"/>
                <w:sz w:val="20"/>
                <w:szCs w:val="22"/>
                <w:lang w:val="en-US" w:eastAsia="en-US"/>
              </w:rPr>
              <w:t>e-of-Government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f</w:t>
            </w:r>
            <w:r w:rsidRPr="00022F61">
              <w:rPr>
                <w:rFonts w:ascii="Calibri" w:eastAsia="Calibri" w:hAnsi="Calibri" w:cs="Times New Roman"/>
                <w:color w:val="58595B"/>
                <w:spacing w:val="-1"/>
                <w:sz w:val="20"/>
                <w:szCs w:val="22"/>
                <w:lang w:val="en-US" w:eastAsia="en-US"/>
              </w:rPr>
              <w:t>unded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work</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ad</w:t>
            </w:r>
            <w:r w:rsidRPr="00022F61">
              <w:rPr>
                <w:rFonts w:ascii="Calibri" w:eastAsia="Calibri" w:hAnsi="Calibri" w:cs="Times New Roman"/>
                <w:color w:val="58595B"/>
                <w:spacing w:val="-2"/>
                <w:sz w:val="20"/>
                <w:szCs w:val="22"/>
                <w:lang w:val="en-US" w:eastAsia="en-US"/>
              </w:rPr>
              <w:t>dre</w:t>
            </w:r>
            <w:r w:rsidRPr="00022F61">
              <w:rPr>
                <w:rFonts w:ascii="Calibri" w:eastAsia="Calibri" w:hAnsi="Calibri" w:cs="Times New Roman"/>
                <w:color w:val="58595B"/>
                <w:spacing w:val="-1"/>
                <w:sz w:val="20"/>
                <w:szCs w:val="22"/>
                <w:lang w:val="en-US" w:eastAsia="en-US"/>
              </w:rPr>
              <w:t>ss</w:t>
            </w:r>
            <w:r w:rsidRPr="00022F61">
              <w:rPr>
                <w:rFonts w:ascii="Calibri" w:eastAsia="Calibri" w:hAnsi="Calibri" w:cs="Times New Roman"/>
                <w:color w:val="58595B"/>
                <w:spacing w:val="67"/>
                <w:w w:val="110"/>
                <w:sz w:val="20"/>
                <w:szCs w:val="22"/>
                <w:lang w:val="en-US" w:eastAsia="en-US"/>
              </w:rPr>
              <w:t xml:space="preserve"> </w:t>
            </w:r>
            <w:r w:rsidRPr="00022F61">
              <w:rPr>
                <w:rFonts w:ascii="Calibri" w:eastAsia="Calibri" w:hAnsi="Calibri" w:cs="Times New Roman"/>
                <w:color w:val="58595B"/>
                <w:spacing w:val="-1"/>
                <w:sz w:val="20"/>
                <w:szCs w:val="22"/>
                <w:lang w:val="en-US" w:eastAsia="en-US"/>
              </w:rPr>
              <w:t>compl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x</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tenure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land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adminis</w:t>
            </w:r>
            <w:r w:rsidRPr="00022F61">
              <w:rPr>
                <w:rFonts w:ascii="Calibri" w:eastAsia="Calibri" w:hAnsi="Calibri" w:cs="Times New Roman"/>
                <w:color w:val="58595B"/>
                <w:spacing w:val="-2"/>
                <w:sz w:val="20"/>
                <w:szCs w:val="22"/>
                <w:lang w:val="en-US" w:eastAsia="en-US"/>
              </w:rPr>
              <w:t>tration</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issues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34</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remote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disc</w:t>
            </w:r>
            <w:r w:rsidRPr="00022F61">
              <w:rPr>
                <w:rFonts w:ascii="Calibri" w:eastAsia="Calibri" w:hAnsi="Calibri" w:cs="Times New Roman"/>
                <w:color w:val="58595B"/>
                <w:spacing w:val="-2"/>
                <w:sz w:val="20"/>
                <w:szCs w:val="22"/>
                <w:lang w:val="en-US" w:eastAsia="en-US"/>
              </w:rPr>
              <w:t>rete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49"/>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RILIPO</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work</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artner</w:t>
            </w:r>
            <w:r w:rsidRPr="00022F61">
              <w:rPr>
                <w:rFonts w:ascii="Calibri" w:eastAsia="Calibri" w:hAnsi="Calibri" w:cs="Times New Roman"/>
                <w:color w:val="58595B"/>
                <w:spacing w:val="-1"/>
                <w:sz w:val="20"/>
                <w:szCs w:val="22"/>
                <w:lang w:val="en-US" w:eastAsia="en-US"/>
              </w:rPr>
              <w:t>ship</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with</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Tr</w:t>
            </w:r>
            <w:r w:rsidRPr="00022F61">
              <w:rPr>
                <w:rFonts w:ascii="Calibri" w:eastAsia="Calibri" w:hAnsi="Calibri" w:cs="Times New Roman"/>
                <w:color w:val="58595B"/>
                <w:spacing w:val="-1"/>
                <w:sz w:val="20"/>
                <w:szCs w:val="22"/>
                <w:lang w:val="en-US" w:eastAsia="en-US"/>
              </w:rPr>
              <w:t>aditional</w:t>
            </w:r>
            <w:r w:rsidRPr="00022F61">
              <w:rPr>
                <w:rFonts w:ascii="Calibri" w:eastAsia="Calibri" w:hAnsi="Calibri" w:cs="Times New Roman"/>
                <w:color w:val="58595B"/>
                <w:spacing w:val="73"/>
                <w:w w:val="102"/>
                <w:sz w:val="20"/>
                <w:szCs w:val="22"/>
                <w:lang w:val="en-US" w:eastAsia="en-US"/>
              </w:rPr>
              <w:t xml:space="preserve"> </w:t>
            </w:r>
            <w:r w:rsidRPr="00022F61">
              <w:rPr>
                <w:rFonts w:ascii="Calibri" w:eastAsia="Calibri" w:hAnsi="Calibri" w:cs="Times New Roman"/>
                <w:color w:val="58595B"/>
                <w:spacing w:val="-2"/>
                <w:sz w:val="20"/>
                <w:szCs w:val="22"/>
                <w:lang w:val="en-US" w:eastAsia="en-US"/>
              </w:rPr>
              <w:t>Owner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ad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three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tier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6"/>
                <w:sz w:val="20"/>
                <w:szCs w:val="22"/>
                <w:lang w:val="en-US" w:eastAsia="en-US"/>
              </w:rPr>
              <w:t xml:space="preserve"> </w:t>
            </w:r>
            <w:r w:rsidR="004D784E">
              <w:rPr>
                <w:rFonts w:ascii="Calibri" w:eastAsia="Calibri" w:hAnsi="Calibri" w:cs="Times New Roman"/>
                <w:color w:val="58595B"/>
                <w:spacing w:val="-2"/>
                <w:sz w:val="20"/>
                <w:szCs w:val="22"/>
                <w:lang w:val="en-US" w:eastAsia="en-US"/>
              </w:rPr>
              <w:t>g</w:t>
            </w:r>
            <w:r w:rsidRPr="00022F61">
              <w:rPr>
                <w:rFonts w:ascii="Calibri" w:eastAsia="Calibri" w:hAnsi="Calibri" w:cs="Times New Roman"/>
                <w:color w:val="58595B"/>
                <w:spacing w:val="-2"/>
                <w:sz w:val="20"/>
                <w:szCs w:val="22"/>
                <w:lang w:val="en-US" w:eastAsia="en-US"/>
              </w:rPr>
              <w:t>overnment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key</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akehold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achieve</w:t>
            </w:r>
            <w:r w:rsidRPr="00022F61">
              <w:rPr>
                <w:rFonts w:ascii="Calibri" w:eastAsia="Calibri" w:hAnsi="Calibri" w:cs="Times New Roman"/>
                <w:color w:val="58595B"/>
                <w:spacing w:val="73"/>
                <w:w w:val="98"/>
                <w:sz w:val="20"/>
                <w:szCs w:val="22"/>
                <w:lang w:val="en-US" w:eastAsia="en-US"/>
              </w:rPr>
              <w:t xml:space="preserve"> </w:t>
            </w:r>
            <w:r w:rsidRPr="00022F61">
              <w:rPr>
                <w:rFonts w:ascii="Calibri" w:eastAsia="Calibri" w:hAnsi="Calibri" w:cs="Times New Roman"/>
                <w:color w:val="58595B"/>
                <w:spacing w:val="-1"/>
                <w:sz w:val="20"/>
                <w:szCs w:val="22"/>
                <w:lang w:val="en-US" w:eastAsia="en-US"/>
              </w:rPr>
              <w:t>social</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out</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remote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disc</w:t>
            </w:r>
            <w:r w:rsidRPr="00022F61">
              <w:rPr>
                <w:rFonts w:ascii="Calibri" w:eastAsia="Calibri" w:hAnsi="Calibri" w:cs="Times New Roman"/>
                <w:color w:val="58595B"/>
                <w:spacing w:val="-2"/>
                <w:sz w:val="20"/>
                <w:szCs w:val="22"/>
                <w:lang w:val="en-US" w:eastAsia="en-US"/>
              </w:rPr>
              <w:t>rete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67"/>
                <w:w w:val="97"/>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z w:val="20"/>
                <w:szCs w:val="22"/>
                <w:lang w:val="en-US" w:eastAsia="en-US"/>
              </w:rPr>
              <w:t>RILIPO</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w:t>
            </w:r>
            <w:r w:rsidRPr="00022F61">
              <w:rPr>
                <w:rFonts w:ascii="Calibri" w:eastAsia="Calibri" w:hAnsi="Calibri" w:cs="Times New Roman"/>
                <w:color w:val="58595B"/>
                <w:spacing w:val="-1"/>
                <w:sz w:val="20"/>
                <w:szCs w:val="22"/>
                <w:lang w:val="en-US" w:eastAsia="en-US"/>
              </w:rPr>
              <w:t>bines</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collabor</w:t>
            </w:r>
            <w:r w:rsidRPr="00022F61">
              <w:rPr>
                <w:rFonts w:ascii="Calibri" w:eastAsia="Calibri" w:hAnsi="Calibri" w:cs="Times New Roman"/>
                <w:color w:val="58595B"/>
                <w:spacing w:val="-2"/>
                <w:sz w:val="20"/>
                <w:szCs w:val="22"/>
                <w:lang w:val="en-US" w:eastAsia="en-US"/>
              </w:rPr>
              <w:t>ative</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1"/>
                <w:sz w:val="20"/>
                <w:szCs w:val="22"/>
                <w:lang w:val="en-US" w:eastAsia="en-US"/>
              </w:rPr>
              <w:t>ap</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oach</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2"/>
                <w:sz w:val="20"/>
                <w:szCs w:val="22"/>
                <w:lang w:val="en-US" w:eastAsia="en-US"/>
              </w:rPr>
              <w:t>exten</w:t>
            </w:r>
            <w:r w:rsidRPr="00022F61">
              <w:rPr>
                <w:rFonts w:ascii="Calibri" w:eastAsia="Calibri" w:hAnsi="Calibri" w:cs="Times New Roman"/>
                <w:color w:val="58595B"/>
                <w:spacing w:val="-1"/>
                <w:sz w:val="20"/>
                <w:szCs w:val="22"/>
                <w:lang w:val="en-US" w:eastAsia="en-US"/>
              </w:rPr>
              <w:t>si</w:t>
            </w:r>
            <w:r w:rsidRPr="00022F61">
              <w:rPr>
                <w:rFonts w:ascii="Calibri" w:eastAsia="Calibri" w:hAnsi="Calibri" w:cs="Times New Roman"/>
                <w:color w:val="58595B"/>
                <w:spacing w:val="-2"/>
                <w:sz w:val="20"/>
                <w:szCs w:val="22"/>
                <w:lang w:val="en-US" w:eastAsia="en-US"/>
              </w:rPr>
              <w:t>ve</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x</w:t>
            </w:r>
            <w:r w:rsidRPr="00022F61">
              <w:rPr>
                <w:rFonts w:ascii="Calibri" w:eastAsia="Calibri" w:hAnsi="Calibri" w:cs="Times New Roman"/>
                <w:color w:val="58595B"/>
                <w:spacing w:val="-2"/>
                <w:sz w:val="20"/>
                <w:szCs w:val="22"/>
                <w:lang w:val="en-US" w:eastAsia="en-US"/>
              </w:rPr>
              <w:t>perti</w:t>
            </w:r>
            <w:r w:rsidRPr="00022F61">
              <w:rPr>
                <w:rFonts w:ascii="Calibri" w:eastAsia="Calibri" w:hAnsi="Calibri" w:cs="Times New Roman"/>
                <w:color w:val="58595B"/>
                <w:spacing w:val="-1"/>
                <w:sz w:val="20"/>
                <w:szCs w:val="22"/>
                <w:lang w:val="en-US" w:eastAsia="en-US"/>
              </w:rPr>
              <w:t>se</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1"/>
                <w:sz w:val="20"/>
                <w:szCs w:val="22"/>
                <w:lang w:val="en-US" w:eastAsia="en-US"/>
              </w:rPr>
              <w:t>ac</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oss</w:t>
            </w:r>
          </w:p>
          <w:p w14:paraId="0CC19C29" w14:textId="77777777" w:rsidR="001426EA" w:rsidRPr="00022F61" w:rsidRDefault="001426EA" w:rsidP="001426EA">
            <w:pPr>
              <w:widowControl w:val="0"/>
              <w:spacing w:after="0" w:line="240" w:lineRule="exact"/>
              <w:ind w:left="154" w:right="78"/>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ange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progr</w:t>
            </w:r>
            <w:r w:rsidRPr="00022F61">
              <w:rPr>
                <w:rFonts w:ascii="Calibri" w:eastAsia="Calibri" w:hAnsi="Calibri" w:cs="Times New Roman"/>
                <w:color w:val="58595B"/>
                <w:spacing w:val="-1"/>
                <w:sz w:val="20"/>
                <w:szCs w:val="22"/>
                <w:lang w:val="en-US" w:eastAsia="en-US"/>
              </w:rPr>
              <w:t>am</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are</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help</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solve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compl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x</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land</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adminis</w:t>
            </w:r>
            <w:r w:rsidRPr="00022F61">
              <w:rPr>
                <w:rFonts w:ascii="Calibri" w:eastAsia="Calibri" w:hAnsi="Calibri" w:cs="Times New Roman"/>
                <w:color w:val="58595B"/>
                <w:spacing w:val="-2"/>
                <w:sz w:val="20"/>
                <w:szCs w:val="22"/>
                <w:lang w:val="en-US" w:eastAsia="en-US"/>
              </w:rPr>
              <w:t>tration</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issues</w:t>
            </w:r>
            <w:r w:rsidRPr="00022F61">
              <w:rPr>
                <w:rFonts w:ascii="Calibri" w:eastAsia="Calibri" w:hAnsi="Calibri" w:cs="Times New Roman"/>
                <w:color w:val="58595B"/>
                <w:spacing w:val="59"/>
                <w:w w:val="110"/>
                <w:sz w:val="20"/>
                <w:szCs w:val="22"/>
                <w:lang w:val="en-US" w:eastAsia="en-US"/>
              </w:rPr>
              <w:t xml:space="preserve"> </w:t>
            </w:r>
            <w:r w:rsidRPr="00022F61">
              <w:rPr>
                <w:rFonts w:ascii="Calibri" w:eastAsia="Calibri" w:hAnsi="Calibri" w:cs="Times New Roman"/>
                <w:color w:val="58595B"/>
                <w:spacing w:val="-1"/>
                <w:sz w:val="20"/>
                <w:szCs w:val="22"/>
                <w:lang w:val="en-US" w:eastAsia="en-US"/>
              </w:rPr>
              <w:t>including</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Native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Title;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land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tenure;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su</w:t>
            </w:r>
            <w:r w:rsidRPr="00022F61">
              <w:rPr>
                <w:rFonts w:ascii="Calibri" w:eastAsia="Calibri" w:hAnsi="Calibri" w:cs="Times New Roman"/>
                <w:color w:val="58595B"/>
                <w:spacing w:val="-2"/>
                <w:sz w:val="20"/>
                <w:szCs w:val="22"/>
                <w:lang w:val="en-US" w:eastAsia="en-US"/>
              </w:rPr>
              <w:t>rvey,</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wn</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planning</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infr</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2"/>
                <w:sz w:val="20"/>
                <w:szCs w:val="22"/>
                <w:lang w:val="en-US" w:eastAsia="en-US"/>
              </w:rPr>
              <w:t>truct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evelopment;</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89"/>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iding</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op</w:t>
            </w:r>
            <w:r w:rsidRPr="00022F61">
              <w:rPr>
                <w:rFonts w:ascii="Calibri" w:eastAsia="Calibri" w:hAnsi="Calibri" w:cs="Times New Roman"/>
                <w:color w:val="58595B"/>
                <w:spacing w:val="-2"/>
                <w:sz w:val="20"/>
                <w:szCs w:val="22"/>
                <w:lang w:val="en-US" w:eastAsia="en-US"/>
              </w:rPr>
              <w:t>port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home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wner</w:t>
            </w:r>
            <w:r w:rsidRPr="00022F61">
              <w:rPr>
                <w:rFonts w:ascii="Calibri" w:eastAsia="Calibri" w:hAnsi="Calibri" w:cs="Times New Roman"/>
                <w:color w:val="58595B"/>
                <w:spacing w:val="-1"/>
                <w:sz w:val="20"/>
                <w:szCs w:val="22"/>
                <w:lang w:val="en-US" w:eastAsia="en-US"/>
              </w:rPr>
              <w:t>ship</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evelopment.</w:t>
            </w:r>
          </w:p>
        </w:tc>
      </w:tr>
      <w:tr w:rsidR="001426EA" w:rsidRPr="00022F61" w14:paraId="0A3E3DEB" w14:textId="77777777" w:rsidTr="001426EA">
        <w:trPr>
          <w:trHeight w:hRule="exact" w:val="731"/>
        </w:trPr>
        <w:tc>
          <w:tcPr>
            <w:tcW w:w="2737" w:type="dxa"/>
            <w:tcBorders>
              <w:top w:val="single" w:sz="4" w:space="0" w:color="E6E7E8"/>
              <w:left w:val="nil"/>
              <w:bottom w:val="single" w:sz="4" w:space="0" w:color="E6E7E8"/>
              <w:right w:val="nil"/>
            </w:tcBorders>
          </w:tcPr>
          <w:p w14:paraId="181E6090"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Separation</w:t>
            </w:r>
            <w:r w:rsidRPr="00022F61">
              <w:rPr>
                <w:rFonts w:ascii="Calibri" w:eastAsia="Calibri" w:hAnsi="Calibri" w:cs="Times New Roman"/>
                <w:b/>
                <w:color w:val="58595B"/>
                <w:spacing w:val="-2"/>
                <w:w w:val="105"/>
                <w:sz w:val="20"/>
                <w:szCs w:val="22"/>
                <w:lang w:val="en-US" w:eastAsia="en-US"/>
              </w:rPr>
              <w:t xml:space="preserve"> </w:t>
            </w:r>
            <w:r w:rsidRPr="00022F61">
              <w:rPr>
                <w:rFonts w:ascii="Calibri" w:eastAsia="Calibri" w:hAnsi="Calibri" w:cs="Times New Roman"/>
                <w:b/>
                <w:color w:val="58595B"/>
                <w:spacing w:val="-3"/>
                <w:w w:val="105"/>
                <w:sz w:val="20"/>
                <w:szCs w:val="22"/>
                <w:lang w:val="en-US" w:eastAsia="en-US"/>
              </w:rPr>
              <w:t>rate</w:t>
            </w:r>
          </w:p>
        </w:tc>
        <w:tc>
          <w:tcPr>
            <w:tcW w:w="7729" w:type="dxa"/>
            <w:tcBorders>
              <w:top w:val="single" w:sz="4" w:space="0" w:color="E6E7E8"/>
              <w:left w:val="nil"/>
              <w:bottom w:val="single" w:sz="4" w:space="0" w:color="E6E7E8"/>
              <w:right w:val="nil"/>
            </w:tcBorders>
          </w:tcPr>
          <w:p w14:paraId="606B2A2F" w14:textId="77777777" w:rsidR="001426EA" w:rsidRPr="00022F61" w:rsidRDefault="001426EA" w:rsidP="001426EA">
            <w:pPr>
              <w:widowControl w:val="0"/>
              <w:spacing w:before="124" w:after="0" w:line="240" w:lineRule="exact"/>
              <w:ind w:left="154" w:right="136"/>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Sep</w:t>
            </w:r>
            <w:r w:rsidRPr="00022F61">
              <w:rPr>
                <w:rFonts w:ascii="Calibri" w:eastAsia="Calibri" w:hAnsi="Calibri" w:cs="Times New Roman"/>
                <w:color w:val="58595B"/>
                <w:spacing w:val="-2"/>
                <w:sz w:val="20"/>
                <w:szCs w:val="22"/>
                <w:lang w:val="en-US" w:eastAsia="en-US"/>
              </w:rPr>
              <w:t>aration</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rate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calculated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di</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iding</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nu</w:t>
            </w:r>
            <w:r w:rsidRPr="00022F61">
              <w:rPr>
                <w:rFonts w:ascii="Calibri" w:eastAsia="Calibri" w:hAnsi="Calibri" w:cs="Times New Roman"/>
                <w:color w:val="58595B"/>
                <w:spacing w:val="-2"/>
                <w:sz w:val="20"/>
                <w:szCs w:val="22"/>
                <w:lang w:val="en-US" w:eastAsia="en-US"/>
              </w:rPr>
              <w:t>mber</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permanent</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emplo</w:t>
            </w:r>
            <w:r w:rsidRPr="00022F61">
              <w:rPr>
                <w:rFonts w:ascii="Calibri" w:eastAsia="Calibri" w:hAnsi="Calibri" w:cs="Times New Roman"/>
                <w:color w:val="58595B"/>
                <w:spacing w:val="-2"/>
                <w:sz w:val="20"/>
                <w:szCs w:val="22"/>
                <w:lang w:val="en-US" w:eastAsia="en-US"/>
              </w:rPr>
              <w:t>yee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who</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sep</w:t>
            </w:r>
            <w:r w:rsidRPr="00022F61">
              <w:rPr>
                <w:rFonts w:ascii="Calibri" w:eastAsia="Calibri" w:hAnsi="Calibri" w:cs="Times New Roman"/>
                <w:color w:val="58595B"/>
                <w:spacing w:val="-2"/>
                <w:sz w:val="20"/>
                <w:szCs w:val="22"/>
                <w:lang w:val="en-US" w:eastAsia="en-US"/>
              </w:rPr>
              <w:t>ar</w:t>
            </w:r>
            <w:r w:rsidRPr="00022F61">
              <w:rPr>
                <w:rFonts w:ascii="Calibri" w:eastAsia="Calibri" w:hAnsi="Calibri" w:cs="Times New Roman"/>
                <w:color w:val="58595B"/>
                <w:spacing w:val="-1"/>
                <w:sz w:val="20"/>
                <w:szCs w:val="22"/>
                <w:lang w:val="en-US" w:eastAsia="en-US"/>
              </w:rPr>
              <w:t>ated</w:t>
            </w:r>
            <w:r w:rsidRPr="00022F61">
              <w:rPr>
                <w:rFonts w:ascii="Calibri" w:eastAsia="Calibri" w:hAnsi="Calibri" w:cs="Times New Roman"/>
                <w:color w:val="58595B"/>
                <w:spacing w:val="73"/>
                <w:w w:val="98"/>
                <w:sz w:val="20"/>
                <w:szCs w:val="22"/>
                <w:lang w:val="en-US" w:eastAsia="en-US"/>
              </w:rPr>
              <w:t xml:space="preserve"> </w:t>
            </w:r>
            <w:r w:rsidRPr="00022F61">
              <w:rPr>
                <w:rFonts w:ascii="Calibri" w:eastAsia="Calibri" w:hAnsi="Calibri" w:cs="Times New Roman"/>
                <w:color w:val="58595B"/>
                <w:spacing w:val="-1"/>
                <w:sz w:val="20"/>
                <w:szCs w:val="22"/>
                <w:lang w:val="en-US" w:eastAsia="en-US"/>
              </w:rPr>
              <w:t>du</w:t>
            </w:r>
            <w:r w:rsidRPr="00022F61">
              <w:rPr>
                <w:rFonts w:ascii="Calibri" w:eastAsia="Calibri" w:hAnsi="Calibri" w:cs="Times New Roman"/>
                <w:color w:val="58595B"/>
                <w:spacing w:val="-2"/>
                <w:sz w:val="20"/>
                <w:szCs w:val="22"/>
                <w:lang w:val="en-US" w:eastAsia="en-US"/>
              </w:rPr>
              <w:t>rin</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period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time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nu</w:t>
            </w:r>
            <w:r w:rsidRPr="00022F61">
              <w:rPr>
                <w:rFonts w:ascii="Calibri" w:eastAsia="Calibri" w:hAnsi="Calibri" w:cs="Times New Roman"/>
                <w:color w:val="58595B"/>
                <w:spacing w:val="-2"/>
                <w:sz w:val="20"/>
                <w:szCs w:val="22"/>
                <w:lang w:val="en-US" w:eastAsia="en-US"/>
              </w:rPr>
              <w:t>mber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permanent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emplo</w:t>
            </w:r>
            <w:r w:rsidRPr="00022F61">
              <w:rPr>
                <w:rFonts w:ascii="Calibri" w:eastAsia="Calibri" w:hAnsi="Calibri" w:cs="Times New Roman"/>
                <w:color w:val="58595B"/>
                <w:spacing w:val="-2"/>
                <w:sz w:val="20"/>
                <w:szCs w:val="22"/>
                <w:lang w:val="en-US" w:eastAsia="en-US"/>
              </w:rPr>
              <w:t>yee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org</w:t>
            </w:r>
            <w:r w:rsidRPr="00022F61">
              <w:rPr>
                <w:rFonts w:ascii="Calibri" w:eastAsia="Calibri" w:hAnsi="Calibri" w:cs="Times New Roman"/>
                <w:color w:val="58595B"/>
                <w:spacing w:val="-1"/>
                <w:sz w:val="20"/>
                <w:szCs w:val="22"/>
                <w:lang w:val="en-US" w:eastAsia="en-US"/>
              </w:rPr>
              <w:t>anis</w:t>
            </w:r>
            <w:r w:rsidRPr="00022F61">
              <w:rPr>
                <w:rFonts w:ascii="Calibri" w:eastAsia="Calibri" w:hAnsi="Calibri" w:cs="Times New Roman"/>
                <w:color w:val="58595B"/>
                <w:spacing w:val="-2"/>
                <w:sz w:val="20"/>
                <w:szCs w:val="22"/>
                <w:lang w:val="en-US" w:eastAsia="en-US"/>
              </w:rPr>
              <w:t>ation.</w:t>
            </w:r>
          </w:p>
        </w:tc>
      </w:tr>
      <w:tr w:rsidR="001426EA" w:rsidRPr="00022F61" w14:paraId="33DC8005" w14:textId="77777777" w:rsidTr="001426EA">
        <w:trPr>
          <w:trHeight w:hRule="exact" w:val="2341"/>
        </w:trPr>
        <w:tc>
          <w:tcPr>
            <w:tcW w:w="2737" w:type="dxa"/>
            <w:tcBorders>
              <w:top w:val="single" w:sz="4" w:space="0" w:color="E6E7E8"/>
              <w:left w:val="nil"/>
              <w:bottom w:val="single" w:sz="4" w:space="0" w:color="E6E7E8"/>
              <w:right w:val="nil"/>
            </w:tcBorders>
          </w:tcPr>
          <w:p w14:paraId="10DA28FB"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4"/>
                <w:w w:val="105"/>
                <w:sz w:val="20"/>
                <w:szCs w:val="22"/>
                <w:lang w:val="en-US" w:eastAsia="en-US"/>
              </w:rPr>
              <w:t>Tar</w:t>
            </w:r>
            <w:r w:rsidRPr="00022F61">
              <w:rPr>
                <w:rFonts w:ascii="Calibri" w:eastAsia="Calibri" w:hAnsi="Calibri" w:cs="Times New Roman"/>
                <w:b/>
                <w:color w:val="58595B"/>
                <w:spacing w:val="-3"/>
                <w:w w:val="105"/>
                <w:sz w:val="20"/>
                <w:szCs w:val="22"/>
                <w:lang w:val="en-US" w:eastAsia="en-US"/>
              </w:rPr>
              <w:t>g</w:t>
            </w:r>
            <w:r w:rsidRPr="00022F61">
              <w:rPr>
                <w:rFonts w:ascii="Calibri" w:eastAsia="Calibri" w:hAnsi="Calibri" w:cs="Times New Roman"/>
                <w:b/>
                <w:color w:val="58595B"/>
                <w:spacing w:val="-4"/>
                <w:w w:val="105"/>
                <w:sz w:val="20"/>
                <w:szCs w:val="22"/>
                <w:lang w:val="en-US" w:eastAsia="en-US"/>
              </w:rPr>
              <w:t>eted</w:t>
            </w:r>
            <w:r w:rsidRPr="00022F61">
              <w:rPr>
                <w:rFonts w:ascii="Calibri" w:eastAsia="Calibri" w:hAnsi="Calibri" w:cs="Times New Roman"/>
                <w:b/>
                <w:color w:val="58595B"/>
                <w:spacing w:val="-12"/>
                <w:w w:val="105"/>
                <w:sz w:val="20"/>
                <w:szCs w:val="22"/>
                <w:lang w:val="en-US" w:eastAsia="en-US"/>
              </w:rPr>
              <w:t xml:space="preserve"> </w:t>
            </w:r>
            <w:r w:rsidRPr="00022F61">
              <w:rPr>
                <w:rFonts w:ascii="Calibri" w:eastAsia="Calibri" w:hAnsi="Calibri" w:cs="Times New Roman"/>
                <w:b/>
                <w:color w:val="58595B"/>
                <w:spacing w:val="-1"/>
                <w:w w:val="105"/>
                <w:sz w:val="20"/>
                <w:szCs w:val="22"/>
                <w:lang w:val="en-US" w:eastAsia="en-US"/>
              </w:rPr>
              <w:t>c</w:t>
            </w:r>
            <w:r w:rsidRPr="00022F61">
              <w:rPr>
                <w:rFonts w:ascii="Calibri" w:eastAsia="Calibri" w:hAnsi="Calibri" w:cs="Times New Roman"/>
                <w:b/>
                <w:color w:val="58595B"/>
                <w:spacing w:val="-2"/>
                <w:w w:val="105"/>
                <w:sz w:val="20"/>
                <w:szCs w:val="22"/>
                <w:lang w:val="en-US" w:eastAsia="en-US"/>
              </w:rPr>
              <w:t>ommu</w:t>
            </w:r>
            <w:r w:rsidRPr="00022F61">
              <w:rPr>
                <w:rFonts w:ascii="Calibri" w:eastAsia="Calibri" w:hAnsi="Calibri" w:cs="Times New Roman"/>
                <w:b/>
                <w:color w:val="58595B"/>
                <w:spacing w:val="-1"/>
                <w:w w:val="105"/>
                <w:sz w:val="20"/>
                <w:szCs w:val="22"/>
                <w:lang w:val="en-US" w:eastAsia="en-US"/>
              </w:rPr>
              <w:t>nities</w:t>
            </w:r>
          </w:p>
        </w:tc>
        <w:tc>
          <w:tcPr>
            <w:tcW w:w="7729" w:type="dxa"/>
            <w:tcBorders>
              <w:top w:val="single" w:sz="4" w:space="0" w:color="E6E7E8"/>
              <w:left w:val="nil"/>
              <w:bottom w:val="single" w:sz="4" w:space="0" w:color="E6E7E8"/>
              <w:right w:val="nil"/>
            </w:tcBorders>
          </w:tcPr>
          <w:p w14:paraId="1C62D909" w14:textId="77777777" w:rsidR="001426EA" w:rsidRPr="00022F61" w:rsidRDefault="001426EA" w:rsidP="001426EA">
            <w:pPr>
              <w:widowControl w:val="0"/>
              <w:spacing w:before="124" w:after="0" w:line="240" w:lineRule="exact"/>
              <w:ind w:left="154" w:right="297"/>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term</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‘targeted</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ommunitie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used</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thr</w:t>
            </w:r>
            <w:r w:rsidRPr="00022F61">
              <w:rPr>
                <w:rFonts w:ascii="Calibri" w:eastAsia="Calibri" w:hAnsi="Calibri" w:cs="Calibri"/>
                <w:color w:val="58595B"/>
                <w:spacing w:val="-1"/>
                <w:sz w:val="20"/>
                <w:szCs w:val="20"/>
                <w:lang w:val="en-US" w:eastAsia="en-US"/>
              </w:rPr>
              <w:t>oughout</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report</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in</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relation</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1"/>
                <w:sz w:val="20"/>
                <w:szCs w:val="20"/>
                <w:lang w:val="en-US" w:eastAsia="en-US"/>
              </w:rPr>
              <w:t>Ser</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81"/>
                <w:w w:val="97"/>
                <w:sz w:val="20"/>
                <w:szCs w:val="20"/>
                <w:lang w:val="en-US" w:eastAsia="en-US"/>
              </w:rPr>
              <w:t xml:space="preserve"> </w:t>
            </w:r>
            <w:r w:rsidRPr="00022F61">
              <w:rPr>
                <w:rFonts w:ascii="Calibri" w:eastAsia="Calibri" w:hAnsi="Calibri" w:cs="Calibri"/>
                <w:color w:val="58595B"/>
                <w:sz w:val="20"/>
                <w:szCs w:val="20"/>
                <w:lang w:val="en-US" w:eastAsia="en-US"/>
              </w:rPr>
              <w:t>Delivery</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pacing w:val="-1"/>
                <w:sz w:val="20"/>
                <w:szCs w:val="20"/>
                <w:lang w:val="en-US" w:eastAsia="en-US"/>
              </w:rPr>
              <w:t>St</w:t>
            </w:r>
            <w:r w:rsidRPr="00022F61">
              <w:rPr>
                <w:rFonts w:ascii="Calibri" w:eastAsia="Calibri" w:hAnsi="Calibri" w:cs="Calibri"/>
                <w:color w:val="58595B"/>
                <w:spacing w:val="-2"/>
                <w:sz w:val="20"/>
                <w:szCs w:val="20"/>
                <w:lang w:val="en-US" w:eastAsia="en-US"/>
              </w:rPr>
              <w:t>atement</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perform</w:t>
            </w:r>
            <w:r w:rsidRPr="00022F61">
              <w:rPr>
                <w:rFonts w:ascii="Calibri" w:eastAsia="Calibri" w:hAnsi="Calibri" w:cs="Calibri"/>
                <w:color w:val="58595B"/>
                <w:spacing w:val="-1"/>
                <w:sz w:val="20"/>
                <w:szCs w:val="20"/>
                <w:lang w:val="en-US" w:eastAsia="en-US"/>
              </w:rPr>
              <w:t>anc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me</w:t>
            </w:r>
            <w:r w:rsidRPr="00022F61">
              <w:rPr>
                <w:rFonts w:ascii="Calibri" w:eastAsia="Calibri" w:hAnsi="Calibri" w:cs="Calibri"/>
                <w:color w:val="58595B"/>
                <w:spacing w:val="-1"/>
                <w:sz w:val="20"/>
                <w:szCs w:val="20"/>
                <w:lang w:val="en-US" w:eastAsia="en-US"/>
              </w:rPr>
              <w:t>asure–nu</w:t>
            </w:r>
            <w:r w:rsidRPr="00022F61">
              <w:rPr>
                <w:rFonts w:ascii="Calibri" w:eastAsia="Calibri" w:hAnsi="Calibri" w:cs="Calibri"/>
                <w:color w:val="58595B"/>
                <w:spacing w:val="-2"/>
                <w:sz w:val="20"/>
                <w:szCs w:val="20"/>
                <w:lang w:val="en-US" w:eastAsia="en-US"/>
              </w:rPr>
              <w:t>mber</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houses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m</w:t>
            </w:r>
            <w:r w:rsidRPr="00022F61">
              <w:rPr>
                <w:rFonts w:ascii="Calibri" w:eastAsia="Calibri" w:hAnsi="Calibri" w:cs="Calibri"/>
                <w:color w:val="58595B"/>
                <w:spacing w:val="-1"/>
                <w:sz w:val="20"/>
                <w:szCs w:val="20"/>
                <w:lang w:val="en-US" w:eastAsia="en-US"/>
              </w:rPr>
              <w:t>ad</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a</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ailabl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for</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2"/>
                <w:sz w:val="20"/>
                <w:szCs w:val="20"/>
                <w:lang w:val="en-US" w:eastAsia="en-US"/>
              </w:rPr>
              <w:t>wner</w:t>
            </w:r>
            <w:r w:rsidRPr="00022F61">
              <w:rPr>
                <w:rFonts w:ascii="Calibri" w:eastAsia="Calibri" w:hAnsi="Calibri" w:cs="Calibri"/>
                <w:color w:val="58595B"/>
                <w:spacing w:val="-1"/>
                <w:sz w:val="20"/>
                <w:szCs w:val="20"/>
                <w:lang w:val="en-US" w:eastAsia="en-US"/>
              </w:rPr>
              <w:t>ship</w:t>
            </w:r>
            <w:r w:rsidRPr="00022F61">
              <w:rPr>
                <w:rFonts w:ascii="Calibri" w:eastAsia="Calibri" w:hAnsi="Calibri" w:cs="Calibri"/>
                <w:color w:val="58595B"/>
                <w:spacing w:val="59"/>
                <w:sz w:val="20"/>
                <w:szCs w:val="20"/>
                <w:lang w:val="en-US" w:eastAsia="en-US"/>
              </w:rPr>
              <w:t xml:space="preserve"> </w:t>
            </w:r>
            <w:r w:rsidRPr="00022F61">
              <w:rPr>
                <w:rFonts w:ascii="Calibri" w:eastAsia="Calibri" w:hAnsi="Calibri" w:cs="Calibri"/>
                <w:color w:val="58595B"/>
                <w:spacing w:val="-1"/>
                <w:sz w:val="20"/>
                <w:szCs w:val="20"/>
                <w:lang w:val="en-US" w:eastAsia="en-US"/>
              </w:rPr>
              <w:t>b</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A</w:t>
            </w:r>
            <w:r w:rsidRPr="00022F61">
              <w:rPr>
                <w:rFonts w:ascii="Calibri" w:eastAsia="Calibri" w:hAnsi="Calibri" w:cs="Calibri"/>
                <w:color w:val="58595B"/>
                <w:spacing w:val="-1"/>
                <w:sz w:val="20"/>
                <w:szCs w:val="20"/>
                <w:lang w:val="en-US" w:eastAsia="en-US"/>
              </w:rPr>
              <w:t>boriginal</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peopl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3"/>
                <w:sz w:val="20"/>
                <w:szCs w:val="20"/>
                <w:lang w:val="en-US" w:eastAsia="en-US"/>
              </w:rPr>
              <w:t>Torre</w:t>
            </w:r>
            <w:r w:rsidRPr="00022F61">
              <w:rPr>
                <w:rFonts w:ascii="Calibri" w:eastAsia="Calibri" w:hAnsi="Calibri" w:cs="Calibri"/>
                <w:color w:val="58595B"/>
                <w:spacing w:val="-2"/>
                <w:sz w:val="20"/>
                <w:szCs w:val="20"/>
                <w:lang w:val="en-US" w:eastAsia="en-US"/>
              </w:rPr>
              <w:t>s</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St</w:t>
            </w:r>
            <w:r w:rsidRPr="00022F61">
              <w:rPr>
                <w:rFonts w:ascii="Calibri" w:eastAsia="Calibri" w:hAnsi="Calibri" w:cs="Calibri"/>
                <w:color w:val="58595B"/>
                <w:spacing w:val="-2"/>
                <w:sz w:val="20"/>
                <w:szCs w:val="20"/>
                <w:lang w:val="en-US" w:eastAsia="en-US"/>
              </w:rPr>
              <w:t>rait</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Island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peopl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in</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targeted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ommunitie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thr</w:t>
            </w:r>
            <w:r w:rsidRPr="00022F61">
              <w:rPr>
                <w:rFonts w:ascii="Calibri" w:eastAsia="Calibri" w:hAnsi="Calibri" w:cs="Calibri"/>
                <w:color w:val="58595B"/>
                <w:spacing w:val="-1"/>
                <w:sz w:val="20"/>
                <w:szCs w:val="20"/>
                <w:lang w:val="en-US" w:eastAsia="en-US"/>
              </w:rPr>
              <w:t>ough</w:t>
            </w:r>
            <w:r w:rsidRPr="00022F61">
              <w:rPr>
                <w:rFonts w:ascii="Calibri" w:eastAsia="Calibri" w:hAnsi="Calibri" w:cs="Calibri"/>
                <w:color w:val="58595B"/>
                <w:spacing w:val="87"/>
                <w:sz w:val="20"/>
                <w:szCs w:val="20"/>
                <w:lang w:val="en-US" w:eastAsia="en-US"/>
              </w:rPr>
              <w:t xml:space="preserve"> </w:t>
            </w:r>
            <w:r w:rsidRPr="00022F61">
              <w:rPr>
                <w:rFonts w:ascii="Calibri" w:eastAsia="Calibri" w:hAnsi="Calibri" w:cs="Calibri"/>
                <w:color w:val="58595B"/>
                <w:spacing w:val="-1"/>
                <w:w w:val="95"/>
                <w:sz w:val="20"/>
                <w:szCs w:val="20"/>
                <w:lang w:val="en-US" w:eastAsia="en-US"/>
              </w:rPr>
              <w:t>Queensland</w:t>
            </w:r>
            <w:r w:rsidRPr="00022F61">
              <w:rPr>
                <w:rFonts w:ascii="Calibri" w:eastAsia="Calibri" w:hAnsi="Calibri" w:cs="Calibri"/>
                <w:color w:val="58595B"/>
                <w:spacing w:val="29"/>
                <w:w w:val="95"/>
                <w:sz w:val="20"/>
                <w:szCs w:val="20"/>
                <w:lang w:val="en-US" w:eastAsia="en-US"/>
              </w:rPr>
              <w:t xml:space="preserve"> </w:t>
            </w:r>
            <w:r w:rsidRPr="00022F61">
              <w:rPr>
                <w:rFonts w:ascii="Calibri" w:eastAsia="Calibri" w:hAnsi="Calibri" w:cs="Calibri"/>
                <w:color w:val="58595B"/>
                <w:spacing w:val="-1"/>
                <w:w w:val="95"/>
                <w:sz w:val="20"/>
                <w:szCs w:val="20"/>
                <w:lang w:val="en-US" w:eastAsia="en-US"/>
              </w:rPr>
              <w:t>Government</w:t>
            </w:r>
            <w:r w:rsidRPr="00022F61">
              <w:rPr>
                <w:rFonts w:ascii="Calibri" w:eastAsia="Calibri" w:hAnsi="Calibri" w:cs="Calibri"/>
                <w:color w:val="58595B"/>
                <w:spacing w:val="30"/>
                <w:w w:val="95"/>
                <w:sz w:val="20"/>
                <w:szCs w:val="20"/>
                <w:lang w:val="en-US" w:eastAsia="en-US"/>
              </w:rPr>
              <w:t xml:space="preserve"> </w:t>
            </w:r>
            <w:r w:rsidRPr="00022F61">
              <w:rPr>
                <w:rFonts w:ascii="Calibri" w:eastAsia="Calibri" w:hAnsi="Calibri" w:cs="Calibri"/>
                <w:color w:val="58595B"/>
                <w:spacing w:val="-1"/>
                <w:w w:val="95"/>
                <w:sz w:val="20"/>
                <w:szCs w:val="20"/>
                <w:lang w:val="en-US" w:eastAsia="en-US"/>
              </w:rPr>
              <w:t>inves</w:t>
            </w:r>
            <w:r w:rsidRPr="00022F61">
              <w:rPr>
                <w:rFonts w:ascii="Calibri" w:eastAsia="Calibri" w:hAnsi="Calibri" w:cs="Calibri"/>
                <w:color w:val="58595B"/>
                <w:spacing w:val="-2"/>
                <w:w w:val="95"/>
                <w:sz w:val="20"/>
                <w:szCs w:val="20"/>
                <w:lang w:val="en-US" w:eastAsia="en-US"/>
              </w:rPr>
              <w:t>t</w:t>
            </w:r>
            <w:r w:rsidRPr="00022F61">
              <w:rPr>
                <w:rFonts w:ascii="Calibri" w:eastAsia="Calibri" w:hAnsi="Calibri" w:cs="Calibri"/>
                <w:color w:val="58595B"/>
                <w:spacing w:val="-1"/>
                <w:w w:val="95"/>
                <w:sz w:val="20"/>
                <w:szCs w:val="20"/>
                <w:lang w:val="en-US" w:eastAsia="en-US"/>
              </w:rPr>
              <w:t>ment</w:t>
            </w:r>
            <w:r w:rsidRPr="00022F61">
              <w:rPr>
                <w:rFonts w:ascii="Calibri" w:eastAsia="Calibri" w:hAnsi="Calibri" w:cs="Calibri"/>
                <w:color w:val="58595B"/>
                <w:spacing w:val="-2"/>
                <w:w w:val="95"/>
                <w:sz w:val="20"/>
                <w:szCs w:val="20"/>
                <w:lang w:val="en-US" w:eastAsia="en-US"/>
              </w:rPr>
              <w:t>.</w:t>
            </w:r>
          </w:p>
          <w:p w14:paraId="172CFC6C" w14:textId="77777777" w:rsidR="001426EA" w:rsidRPr="00022F61" w:rsidRDefault="001426EA" w:rsidP="001426EA">
            <w:pPr>
              <w:widowControl w:val="0"/>
              <w:spacing w:before="170" w:after="0" w:line="240" w:lineRule="exact"/>
              <w:ind w:left="154" w:right="273"/>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The</w:t>
            </w:r>
            <w:r w:rsidRPr="00022F61">
              <w:rPr>
                <w:rFonts w:ascii="Calibri" w:eastAsia="Calibri" w:hAnsi="Calibri" w:cs="Times New Roman"/>
                <w:color w:val="58595B"/>
                <w:spacing w:val="-1"/>
                <w:sz w:val="20"/>
                <w:szCs w:val="22"/>
                <w:lang w:val="en-US" w:eastAsia="en-US"/>
              </w:rPr>
              <w:t>se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includ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3"/>
                <w:sz w:val="20"/>
                <w:szCs w:val="22"/>
                <w:lang w:val="en-US" w:eastAsia="en-US"/>
              </w:rPr>
              <w:t>Auru</w:t>
            </w:r>
            <w:r w:rsidRPr="00022F61">
              <w:rPr>
                <w:rFonts w:ascii="Calibri" w:eastAsia="Calibri" w:hAnsi="Calibri" w:cs="Times New Roman"/>
                <w:color w:val="58595B"/>
                <w:spacing w:val="-2"/>
                <w:sz w:val="20"/>
                <w:szCs w:val="22"/>
                <w:lang w:val="en-US" w:eastAsia="en-US"/>
              </w:rPr>
              <w:t>k</w:t>
            </w:r>
            <w:r w:rsidRPr="00022F61">
              <w:rPr>
                <w:rFonts w:ascii="Calibri" w:eastAsia="Calibri" w:hAnsi="Calibri" w:cs="Times New Roman"/>
                <w:color w:val="58595B"/>
                <w:spacing w:val="-3"/>
                <w:sz w:val="20"/>
                <w:szCs w:val="22"/>
                <w:lang w:val="en-US" w:eastAsia="en-US"/>
              </w:rPr>
              <w:t>un,</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herbourg,</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Woor</w:t>
            </w:r>
            <w:r w:rsidRPr="00022F61">
              <w:rPr>
                <w:rFonts w:ascii="Calibri" w:eastAsia="Calibri" w:hAnsi="Calibri" w:cs="Times New Roman"/>
                <w:color w:val="58595B"/>
                <w:spacing w:val="-1"/>
                <w:sz w:val="20"/>
                <w:szCs w:val="22"/>
                <w:lang w:val="en-US" w:eastAsia="en-US"/>
              </w:rPr>
              <w:t>abinda,</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Doom</w:t>
            </w:r>
            <w:r w:rsidRPr="00022F61">
              <w:rPr>
                <w:rFonts w:ascii="Calibri" w:eastAsia="Calibri" w:hAnsi="Calibri" w:cs="Times New Roman"/>
                <w:color w:val="58595B"/>
                <w:spacing w:val="-1"/>
                <w:sz w:val="20"/>
                <w:szCs w:val="22"/>
                <w:lang w:val="en-US" w:eastAsia="en-US"/>
              </w:rPr>
              <w:t>adgee,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Hope</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4"/>
                <w:sz w:val="20"/>
                <w:szCs w:val="22"/>
                <w:lang w:val="en-US" w:eastAsia="en-US"/>
              </w:rPr>
              <w:t>V</w:t>
            </w:r>
            <w:r w:rsidRPr="00022F61">
              <w:rPr>
                <w:rFonts w:ascii="Calibri" w:eastAsia="Calibri" w:hAnsi="Calibri" w:cs="Times New Roman"/>
                <w:color w:val="58595B"/>
                <w:spacing w:val="-3"/>
                <w:sz w:val="20"/>
                <w:szCs w:val="22"/>
                <w:lang w:val="en-US" w:eastAsia="en-US"/>
              </w:rPr>
              <w:t>al</w:t>
            </w:r>
            <w:r w:rsidRPr="00022F61">
              <w:rPr>
                <w:rFonts w:ascii="Calibri" w:eastAsia="Calibri" w:hAnsi="Calibri" w:cs="Times New Roman"/>
                <w:color w:val="58595B"/>
                <w:spacing w:val="-4"/>
                <w:sz w:val="20"/>
                <w:szCs w:val="22"/>
                <w:lang w:val="en-US" w:eastAsia="en-US"/>
              </w:rPr>
              <w:t>e,</w:t>
            </w:r>
            <w:r w:rsidRPr="00022F61">
              <w:rPr>
                <w:rFonts w:ascii="Calibri" w:eastAsia="Calibri" w:hAnsi="Calibri" w:cs="Times New Roman"/>
                <w:color w:val="58595B"/>
                <w:spacing w:val="71"/>
                <w:w w:val="94"/>
                <w:sz w:val="20"/>
                <w:szCs w:val="22"/>
                <w:lang w:val="en-US" w:eastAsia="en-US"/>
              </w:rPr>
              <w:t xml:space="preserve"> </w:t>
            </w:r>
            <w:r w:rsidRPr="00022F61">
              <w:rPr>
                <w:rFonts w:ascii="Calibri" w:eastAsia="Calibri" w:hAnsi="Calibri" w:cs="Times New Roman"/>
                <w:color w:val="58595B"/>
                <w:spacing w:val="-2"/>
                <w:sz w:val="20"/>
                <w:szCs w:val="22"/>
                <w:lang w:val="en-US" w:eastAsia="en-US"/>
              </w:rPr>
              <w:t>K</w:t>
            </w:r>
            <w:r w:rsidRPr="00022F61">
              <w:rPr>
                <w:rFonts w:ascii="Calibri" w:eastAsia="Calibri" w:hAnsi="Calibri" w:cs="Times New Roman"/>
                <w:color w:val="58595B"/>
                <w:spacing w:val="-3"/>
                <w:sz w:val="20"/>
                <w:szCs w:val="22"/>
                <w:lang w:val="en-US" w:eastAsia="en-US"/>
              </w:rPr>
              <w:t>ow</w:t>
            </w:r>
            <w:r w:rsidRPr="00022F61">
              <w:rPr>
                <w:rFonts w:ascii="Calibri" w:eastAsia="Calibri" w:hAnsi="Calibri" w:cs="Times New Roman"/>
                <w:color w:val="58595B"/>
                <w:spacing w:val="-2"/>
                <w:sz w:val="20"/>
                <w:szCs w:val="22"/>
                <w:lang w:val="en-US" w:eastAsia="en-US"/>
              </w:rPr>
              <w:t>an</w:t>
            </w:r>
            <w:r w:rsidRPr="00022F61">
              <w:rPr>
                <w:rFonts w:ascii="Calibri" w:eastAsia="Calibri" w:hAnsi="Calibri" w:cs="Times New Roman"/>
                <w:color w:val="58595B"/>
                <w:spacing w:val="-3"/>
                <w:sz w:val="20"/>
                <w:szCs w:val="22"/>
                <w:lang w:val="en-US" w:eastAsia="en-US"/>
              </w:rPr>
              <w:t>yama,</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Lockh</w:t>
            </w:r>
            <w:r w:rsidRPr="00022F61">
              <w:rPr>
                <w:rFonts w:ascii="Calibri" w:eastAsia="Calibri" w:hAnsi="Calibri" w:cs="Times New Roman"/>
                <w:color w:val="58595B"/>
                <w:spacing w:val="-2"/>
                <w:sz w:val="20"/>
                <w:szCs w:val="22"/>
                <w:lang w:val="en-US" w:eastAsia="en-US"/>
              </w:rPr>
              <w:t>art</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1"/>
                <w:sz w:val="20"/>
                <w:szCs w:val="22"/>
                <w:lang w:val="en-US" w:eastAsia="en-US"/>
              </w:rPr>
              <w:t>Ri</w:t>
            </w:r>
            <w:r w:rsidRPr="00022F61">
              <w:rPr>
                <w:rFonts w:ascii="Calibri" w:eastAsia="Calibri" w:hAnsi="Calibri" w:cs="Times New Roman"/>
                <w:color w:val="58595B"/>
                <w:spacing w:val="-2"/>
                <w:sz w:val="20"/>
                <w:szCs w:val="22"/>
                <w:lang w:val="en-US" w:eastAsia="en-US"/>
              </w:rPr>
              <w:t>ver,</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apoon,</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Mornin</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on</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Napr</w:t>
            </w:r>
            <w:r w:rsidRPr="00022F61">
              <w:rPr>
                <w:rFonts w:ascii="Calibri" w:eastAsia="Calibri" w:hAnsi="Calibri" w:cs="Times New Roman"/>
                <w:color w:val="58595B"/>
                <w:spacing w:val="-1"/>
                <w:sz w:val="20"/>
                <w:szCs w:val="22"/>
                <w:lang w:val="en-US" w:eastAsia="en-US"/>
              </w:rPr>
              <w:t>anu</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z w:val="20"/>
                <w:szCs w:val="22"/>
                <w:lang w:val="en-US" w:eastAsia="en-US"/>
              </w:rPr>
              <w:t>Northern</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Peninsula</w:t>
            </w:r>
            <w:r w:rsidRPr="00022F61">
              <w:rPr>
                <w:rFonts w:ascii="Calibri" w:eastAsia="Calibri" w:hAnsi="Calibri" w:cs="Times New Roman"/>
                <w:color w:val="58595B"/>
                <w:spacing w:val="87"/>
                <w:w w:val="102"/>
                <w:sz w:val="20"/>
                <w:szCs w:val="22"/>
                <w:lang w:val="en-US" w:eastAsia="en-US"/>
              </w:rPr>
              <w:t xml:space="preserve"> </w:t>
            </w:r>
            <w:r w:rsidRPr="00022F61">
              <w:rPr>
                <w:rFonts w:ascii="Calibri" w:eastAsia="Calibri" w:hAnsi="Calibri" w:cs="Times New Roman"/>
                <w:color w:val="58595B"/>
                <w:spacing w:val="-2"/>
                <w:sz w:val="20"/>
                <w:szCs w:val="22"/>
                <w:lang w:val="en-US" w:eastAsia="en-US"/>
              </w:rPr>
              <w:t>Are</w:t>
            </w:r>
            <w:r w:rsidRPr="00022F61">
              <w:rPr>
                <w:rFonts w:ascii="Calibri" w:eastAsia="Calibri" w:hAnsi="Calibri" w:cs="Times New Roman"/>
                <w:color w:val="58595B"/>
                <w:spacing w:val="-1"/>
                <w:sz w:val="20"/>
                <w:szCs w:val="22"/>
                <w:lang w:val="en-US" w:eastAsia="en-US"/>
              </w:rPr>
              <w:t>a</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(5</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Palm</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P</w:t>
            </w:r>
            <w:r w:rsidRPr="00022F61">
              <w:rPr>
                <w:rFonts w:ascii="Calibri" w:eastAsia="Calibri" w:hAnsi="Calibri" w:cs="Times New Roman"/>
                <w:color w:val="58595B"/>
                <w:spacing w:val="-3"/>
                <w:sz w:val="20"/>
                <w:szCs w:val="22"/>
                <w:lang w:val="en-US" w:eastAsia="en-US"/>
              </w:rPr>
              <w:t>ormpur</w:t>
            </w:r>
            <w:r w:rsidRPr="00022F61">
              <w:rPr>
                <w:rFonts w:ascii="Calibri" w:eastAsia="Calibri" w:hAnsi="Calibri" w:cs="Times New Roman"/>
                <w:color w:val="58595B"/>
                <w:spacing w:val="-2"/>
                <w:sz w:val="20"/>
                <w:szCs w:val="22"/>
                <w:lang w:val="en-US" w:eastAsia="en-US"/>
              </w:rPr>
              <w:t>aa</w:t>
            </w:r>
            <w:r w:rsidRPr="00022F61">
              <w:rPr>
                <w:rFonts w:ascii="Calibri" w:eastAsia="Calibri" w:hAnsi="Calibri" w:cs="Times New Roman"/>
                <w:color w:val="58595B"/>
                <w:spacing w:val="-3"/>
                <w:sz w:val="20"/>
                <w:szCs w:val="22"/>
                <w:lang w:val="en-US" w:eastAsia="en-US"/>
              </w:rPr>
              <w:t>w,</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3"/>
                <w:sz w:val="20"/>
                <w:szCs w:val="22"/>
                <w:lang w:val="en-US" w:eastAsia="en-US"/>
              </w:rPr>
              <w:t>arr</w:t>
            </w:r>
            <w:r w:rsidRPr="00022F61">
              <w:rPr>
                <w:rFonts w:ascii="Calibri" w:eastAsia="Calibri" w:hAnsi="Calibri" w:cs="Times New Roman"/>
                <w:color w:val="58595B"/>
                <w:spacing w:val="-2"/>
                <w:sz w:val="20"/>
                <w:szCs w:val="22"/>
                <w:lang w:val="en-US" w:eastAsia="en-US"/>
              </w:rPr>
              <w:t>ab</w:t>
            </w:r>
            <w:r w:rsidRPr="00022F61">
              <w:rPr>
                <w:rFonts w:ascii="Calibri" w:eastAsia="Calibri" w:hAnsi="Calibri" w:cs="Times New Roman"/>
                <w:color w:val="58595B"/>
                <w:spacing w:val="-3"/>
                <w:sz w:val="20"/>
                <w:szCs w:val="22"/>
                <w:lang w:val="en-US" w:eastAsia="en-US"/>
              </w:rPr>
              <w:t>ah,</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3"/>
                <w:sz w:val="20"/>
                <w:szCs w:val="22"/>
                <w:lang w:val="en-US" w:eastAsia="en-US"/>
              </w:rPr>
              <w:t>Wuj</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Wuj</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islands</w:t>
            </w:r>
            <w:r w:rsidRPr="00022F61">
              <w:rPr>
                <w:rFonts w:ascii="Calibri" w:eastAsia="Calibri" w:hAnsi="Calibri" w:cs="Times New Roman"/>
                <w:color w:val="58595B"/>
                <w:spacing w:val="85"/>
                <w:w w:val="110"/>
                <w:sz w:val="20"/>
                <w:szCs w:val="22"/>
                <w:lang w:val="en-US" w:eastAsia="en-US"/>
              </w:rPr>
              <w:t xml:space="preserve"> </w:t>
            </w:r>
            <w:r w:rsidRPr="00022F61">
              <w:rPr>
                <w:rFonts w:ascii="Calibri" w:eastAsia="Calibri" w:hAnsi="Calibri" w:cs="Times New Roman"/>
                <w:color w:val="58595B"/>
                <w:sz w:val="20"/>
                <w:szCs w:val="22"/>
                <w:lang w:val="en-US" w:eastAsia="en-US"/>
              </w:rPr>
              <w:t>(15</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Coen</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Mo</w:t>
            </w:r>
            <w:r w:rsidRPr="00022F61">
              <w:rPr>
                <w:rFonts w:ascii="Calibri" w:eastAsia="Calibri" w:hAnsi="Calibri" w:cs="Times New Roman"/>
                <w:color w:val="58595B"/>
                <w:spacing w:val="-1"/>
                <w:sz w:val="20"/>
                <w:szCs w:val="22"/>
                <w:lang w:val="en-US" w:eastAsia="en-US"/>
              </w:rPr>
              <w:t>ss</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Gorge.</w:t>
            </w:r>
          </w:p>
        </w:tc>
      </w:tr>
      <w:tr w:rsidR="001426EA" w:rsidRPr="00022F61" w14:paraId="51D7F3FE" w14:textId="77777777" w:rsidTr="001426EA">
        <w:trPr>
          <w:trHeight w:hRule="exact" w:val="1451"/>
        </w:trPr>
        <w:tc>
          <w:tcPr>
            <w:tcW w:w="2737" w:type="dxa"/>
            <w:tcBorders>
              <w:top w:val="single" w:sz="4" w:space="0" w:color="E6E7E8"/>
              <w:left w:val="nil"/>
              <w:bottom w:val="single" w:sz="4" w:space="0" w:color="E6E7E8"/>
              <w:right w:val="nil"/>
            </w:tcBorders>
          </w:tcPr>
          <w:p w14:paraId="2D280FEB"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3"/>
                <w:w w:val="105"/>
                <w:sz w:val="20"/>
                <w:szCs w:val="22"/>
                <w:lang w:val="en-US" w:eastAsia="en-US"/>
              </w:rPr>
              <w:t>Tra</w:t>
            </w:r>
            <w:r w:rsidRPr="00022F61">
              <w:rPr>
                <w:rFonts w:ascii="Calibri" w:eastAsia="Calibri" w:hAnsi="Calibri" w:cs="Times New Roman"/>
                <w:b/>
                <w:color w:val="58595B"/>
                <w:spacing w:val="-2"/>
                <w:w w:val="105"/>
                <w:sz w:val="20"/>
                <w:szCs w:val="22"/>
                <w:lang w:val="en-US" w:eastAsia="en-US"/>
              </w:rPr>
              <w:t>cks</w:t>
            </w:r>
            <w:r w:rsidRPr="00022F61">
              <w:rPr>
                <w:rFonts w:ascii="Calibri" w:eastAsia="Calibri" w:hAnsi="Calibri" w:cs="Times New Roman"/>
                <w:b/>
                <w:color w:val="58595B"/>
                <w:spacing w:val="-4"/>
                <w:w w:val="105"/>
                <w:sz w:val="20"/>
                <w:szCs w:val="22"/>
                <w:lang w:val="en-US" w:eastAsia="en-US"/>
              </w:rPr>
              <w:t xml:space="preserve"> </w:t>
            </w:r>
            <w:r w:rsidRPr="00022F61">
              <w:rPr>
                <w:rFonts w:ascii="Calibri" w:eastAsia="Calibri" w:hAnsi="Calibri" w:cs="Times New Roman"/>
                <w:b/>
                <w:color w:val="58595B"/>
                <w:spacing w:val="-3"/>
                <w:w w:val="105"/>
                <w:sz w:val="20"/>
                <w:szCs w:val="22"/>
                <w:lang w:val="en-US" w:eastAsia="en-US"/>
              </w:rPr>
              <w:t>to</w:t>
            </w:r>
            <w:r w:rsidRPr="00022F61">
              <w:rPr>
                <w:rFonts w:ascii="Calibri" w:eastAsia="Calibri" w:hAnsi="Calibri" w:cs="Times New Roman"/>
                <w:b/>
                <w:color w:val="58595B"/>
                <w:spacing w:val="-1"/>
                <w:w w:val="105"/>
                <w:sz w:val="20"/>
                <w:szCs w:val="22"/>
                <w:lang w:val="en-US" w:eastAsia="en-US"/>
              </w:rPr>
              <w:t xml:space="preserve"> </w:t>
            </w:r>
            <w:r w:rsidRPr="00022F61">
              <w:rPr>
                <w:rFonts w:ascii="Calibri" w:eastAsia="Calibri" w:hAnsi="Calibri" w:cs="Times New Roman"/>
                <w:b/>
                <w:color w:val="58595B"/>
                <w:spacing w:val="-3"/>
                <w:w w:val="105"/>
                <w:sz w:val="20"/>
                <w:szCs w:val="22"/>
                <w:lang w:val="en-US" w:eastAsia="en-US"/>
              </w:rPr>
              <w:t>Tr</w:t>
            </w:r>
            <w:r w:rsidRPr="00022F61">
              <w:rPr>
                <w:rFonts w:ascii="Calibri" w:eastAsia="Calibri" w:hAnsi="Calibri" w:cs="Times New Roman"/>
                <w:b/>
                <w:color w:val="58595B"/>
                <w:spacing w:val="-2"/>
                <w:w w:val="105"/>
                <w:sz w:val="20"/>
                <w:szCs w:val="22"/>
                <w:lang w:val="en-US" w:eastAsia="en-US"/>
              </w:rPr>
              <w:t>ea</w:t>
            </w:r>
            <w:r w:rsidRPr="00022F61">
              <w:rPr>
                <w:rFonts w:ascii="Calibri" w:eastAsia="Calibri" w:hAnsi="Calibri" w:cs="Times New Roman"/>
                <w:b/>
                <w:color w:val="58595B"/>
                <w:spacing w:val="-3"/>
                <w:w w:val="105"/>
                <w:sz w:val="20"/>
                <w:szCs w:val="22"/>
                <w:lang w:val="en-US" w:eastAsia="en-US"/>
              </w:rPr>
              <w:t>t</w:t>
            </w:r>
            <w:r w:rsidRPr="00022F61">
              <w:rPr>
                <w:rFonts w:ascii="Calibri" w:eastAsia="Calibri" w:hAnsi="Calibri" w:cs="Times New Roman"/>
                <w:b/>
                <w:color w:val="58595B"/>
                <w:spacing w:val="-2"/>
                <w:w w:val="105"/>
                <w:sz w:val="20"/>
                <w:szCs w:val="22"/>
                <w:lang w:val="en-US" w:eastAsia="en-US"/>
              </w:rPr>
              <w:t>y</w:t>
            </w:r>
          </w:p>
        </w:tc>
        <w:tc>
          <w:tcPr>
            <w:tcW w:w="7729" w:type="dxa"/>
            <w:tcBorders>
              <w:top w:val="single" w:sz="4" w:space="0" w:color="E6E7E8"/>
              <w:left w:val="nil"/>
              <w:bottom w:val="single" w:sz="4" w:space="0" w:color="E6E7E8"/>
              <w:right w:val="nil"/>
            </w:tcBorders>
          </w:tcPr>
          <w:p w14:paraId="74F76483" w14:textId="77777777" w:rsidR="001426EA" w:rsidRPr="00022F61" w:rsidRDefault="001426EA" w:rsidP="001426EA">
            <w:pPr>
              <w:widowControl w:val="0"/>
              <w:spacing w:before="124" w:after="0" w:line="240" w:lineRule="exact"/>
              <w:ind w:left="154" w:right="200"/>
              <w:rPr>
                <w:rFonts w:ascii="Calibri" w:eastAsia="Calibri" w:hAnsi="Calibri" w:cs="Calibri"/>
                <w:sz w:val="20"/>
                <w:szCs w:val="20"/>
                <w:lang w:val="en-US" w:eastAsia="en-US"/>
              </w:rPr>
            </w:pPr>
            <w:r w:rsidRPr="00022F61">
              <w:rPr>
                <w:rFonts w:ascii="Calibri" w:eastAsia="Calibri" w:hAnsi="Calibri" w:cs="Times New Roman"/>
                <w:color w:val="58595B"/>
                <w:spacing w:val="-3"/>
                <w:sz w:val="20"/>
                <w:szCs w:val="22"/>
                <w:lang w:val="en-US" w:eastAsia="en-US"/>
              </w:rPr>
              <w:t>Tr</w:t>
            </w:r>
            <w:r w:rsidRPr="00022F61">
              <w:rPr>
                <w:rFonts w:ascii="Calibri" w:eastAsia="Calibri" w:hAnsi="Calibri" w:cs="Times New Roman"/>
                <w:color w:val="58595B"/>
                <w:spacing w:val="-2"/>
                <w:sz w:val="20"/>
                <w:szCs w:val="22"/>
                <w:lang w:val="en-US" w:eastAsia="en-US"/>
              </w:rPr>
              <w:t>acks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3"/>
                <w:sz w:val="20"/>
                <w:szCs w:val="22"/>
                <w:lang w:val="en-US" w:eastAsia="en-US"/>
              </w:rPr>
              <w:t>Treaty</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Government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agenda</w:t>
            </w:r>
            <w:r w:rsidRPr="00022F61">
              <w:rPr>
                <w:rFonts w:ascii="Calibri" w:eastAsia="Calibri" w:hAnsi="Calibri" w:cs="Times New Roman"/>
                <w:color w:val="58595B"/>
                <w:spacing w:val="-10"/>
                <w:sz w:val="20"/>
                <w:szCs w:val="22"/>
                <w:lang w:val="en-US" w:eastAsia="en-US"/>
              </w:rPr>
              <w:t xml:space="preserve"> </w:t>
            </w:r>
            <w:r w:rsidR="002536CB">
              <w:rPr>
                <w:rFonts w:ascii="Calibri" w:eastAsia="Calibri" w:hAnsi="Calibri" w:cs="Times New Roman"/>
                <w:color w:val="58595B"/>
                <w:spacing w:val="-2"/>
                <w:sz w:val="20"/>
                <w:szCs w:val="22"/>
                <w:lang w:val="en-US" w:eastAsia="en-US"/>
              </w:rPr>
              <w:t>focused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on</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refr</w:t>
            </w:r>
            <w:r w:rsidRPr="00022F61">
              <w:rPr>
                <w:rFonts w:ascii="Calibri" w:eastAsia="Calibri" w:hAnsi="Calibri" w:cs="Times New Roman"/>
                <w:color w:val="58595B"/>
                <w:spacing w:val="-1"/>
                <w:sz w:val="20"/>
                <w:szCs w:val="22"/>
                <w:lang w:val="en-US" w:eastAsia="en-US"/>
              </w:rPr>
              <w:t>aming</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relation</w:t>
            </w:r>
            <w:r w:rsidRPr="00022F61">
              <w:rPr>
                <w:rFonts w:ascii="Calibri" w:eastAsia="Calibri" w:hAnsi="Calibri" w:cs="Times New Roman"/>
                <w:color w:val="58595B"/>
                <w:spacing w:val="-1"/>
                <w:sz w:val="20"/>
                <w:szCs w:val="22"/>
                <w:lang w:val="en-US" w:eastAsia="en-US"/>
              </w:rPr>
              <w:t>ship</w:t>
            </w:r>
            <w:r w:rsidRPr="00022F61">
              <w:rPr>
                <w:rFonts w:ascii="Calibri" w:eastAsia="Calibri" w:hAnsi="Calibri" w:cs="Times New Roman"/>
                <w:color w:val="58595B"/>
                <w:spacing w:val="83"/>
                <w:sz w:val="20"/>
                <w:szCs w:val="22"/>
                <w:lang w:val="en-US" w:eastAsia="en-US"/>
              </w:rPr>
              <w:t xml:space="preserve"> </w:t>
            </w:r>
            <w:r w:rsidRPr="00022F61">
              <w:rPr>
                <w:rFonts w:ascii="Calibri" w:eastAsia="Calibri" w:hAnsi="Calibri" w:cs="Times New Roman"/>
                <w:color w:val="58595B"/>
                <w:spacing w:val="-2"/>
                <w:sz w:val="20"/>
                <w:szCs w:val="22"/>
                <w:lang w:val="en-US" w:eastAsia="en-US"/>
              </w:rPr>
              <w:t>with</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Government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81"/>
                <w:w w:val="110"/>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ommitted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new</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w</w:t>
            </w:r>
            <w:r w:rsidRPr="00022F61">
              <w:rPr>
                <w:rFonts w:ascii="Calibri" w:eastAsia="Calibri" w:hAnsi="Calibri" w:cs="Times New Roman"/>
                <w:color w:val="58595B"/>
                <w:spacing w:val="-1"/>
                <w:sz w:val="20"/>
                <w:szCs w:val="22"/>
                <w:lang w:val="en-US" w:eastAsia="en-US"/>
              </w:rPr>
              <w:t>a</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work</w:t>
            </w:r>
            <w:r w:rsidRPr="00022F61">
              <w:rPr>
                <w:rFonts w:ascii="Calibri" w:eastAsia="Calibri" w:hAnsi="Calibri" w:cs="Times New Roman"/>
                <w:color w:val="58595B"/>
                <w:spacing w:val="-1"/>
                <w:sz w:val="20"/>
                <w:szCs w:val="22"/>
                <w:lang w:val="en-US" w:eastAsia="en-US"/>
              </w:rPr>
              <w:t>ing,</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deli</w:t>
            </w:r>
            <w:r w:rsidRPr="00022F61">
              <w:rPr>
                <w:rFonts w:ascii="Calibri" w:eastAsia="Calibri" w:hAnsi="Calibri" w:cs="Times New Roman"/>
                <w:color w:val="58595B"/>
                <w:spacing w:val="-2"/>
                <w:sz w:val="20"/>
                <w:szCs w:val="22"/>
                <w:lang w:val="en-US" w:eastAsia="en-US"/>
              </w:rPr>
              <w:t>verin</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change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out</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thr</w:t>
            </w:r>
            <w:r w:rsidRPr="00022F61">
              <w:rPr>
                <w:rFonts w:ascii="Calibri" w:eastAsia="Calibri" w:hAnsi="Calibri" w:cs="Times New Roman"/>
                <w:color w:val="58595B"/>
                <w:spacing w:val="-1"/>
                <w:sz w:val="20"/>
                <w:szCs w:val="22"/>
                <w:lang w:val="en-US" w:eastAsia="en-US"/>
              </w:rPr>
              <w:t>ough</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genuine</w:t>
            </w:r>
            <w:r w:rsidRPr="00022F61">
              <w:rPr>
                <w:rFonts w:ascii="Calibri" w:eastAsia="Calibri" w:hAnsi="Calibri" w:cs="Times New Roman"/>
                <w:color w:val="58595B"/>
                <w:spacing w:val="55"/>
                <w:w w:val="99"/>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artner</w:t>
            </w:r>
            <w:r w:rsidRPr="00022F61">
              <w:rPr>
                <w:rFonts w:ascii="Calibri" w:eastAsia="Calibri" w:hAnsi="Calibri" w:cs="Times New Roman"/>
                <w:color w:val="58595B"/>
                <w:spacing w:val="-1"/>
                <w:sz w:val="20"/>
                <w:szCs w:val="22"/>
                <w:lang w:val="en-US" w:eastAsia="en-US"/>
              </w:rPr>
              <w:t>ship</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ap</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oac</w:t>
            </w:r>
            <w:r w:rsidRPr="00022F61">
              <w:rPr>
                <w:rFonts w:ascii="Calibri" w:eastAsia="Calibri" w:hAnsi="Calibri" w:cs="Times New Roman"/>
                <w:color w:val="58595B"/>
                <w:spacing w:val="-2"/>
                <w:sz w:val="20"/>
                <w:szCs w:val="22"/>
                <w:lang w:val="en-US" w:eastAsia="en-US"/>
              </w:rPr>
              <w:t>h.</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3"/>
                <w:sz w:val="20"/>
                <w:szCs w:val="22"/>
                <w:lang w:val="en-US" w:eastAsia="en-US"/>
              </w:rPr>
              <w:t>Tr</w:t>
            </w:r>
            <w:r w:rsidRPr="00022F61">
              <w:rPr>
                <w:rFonts w:ascii="Calibri" w:eastAsia="Calibri" w:hAnsi="Calibri" w:cs="Times New Roman"/>
                <w:color w:val="58595B"/>
                <w:spacing w:val="-2"/>
                <w:sz w:val="20"/>
                <w:szCs w:val="22"/>
                <w:lang w:val="en-US" w:eastAsia="en-US"/>
              </w:rPr>
              <w:t>acks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3"/>
                <w:sz w:val="20"/>
                <w:szCs w:val="22"/>
                <w:lang w:val="en-US" w:eastAsia="en-US"/>
              </w:rPr>
              <w:t>Treaty</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inc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both</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ath</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3"/>
                <w:sz w:val="20"/>
                <w:szCs w:val="22"/>
                <w:lang w:val="en-US" w:eastAsia="en-US"/>
              </w:rPr>
              <w:t>Treaty</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Local</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Thriv</w:t>
            </w:r>
            <w:r w:rsidRPr="00022F61">
              <w:rPr>
                <w:rFonts w:ascii="Calibri" w:eastAsia="Calibri" w:hAnsi="Calibri" w:cs="Times New Roman"/>
                <w:color w:val="58595B"/>
                <w:spacing w:val="-1"/>
                <w:sz w:val="20"/>
                <w:szCs w:val="22"/>
                <w:lang w:val="en-US" w:eastAsia="en-US"/>
              </w:rPr>
              <w:t>ing</w:t>
            </w:r>
            <w:r w:rsidRPr="00022F61">
              <w:rPr>
                <w:rFonts w:ascii="Calibri" w:eastAsia="Calibri" w:hAnsi="Calibri" w:cs="Times New Roman"/>
                <w:color w:val="58595B"/>
                <w:spacing w:val="77"/>
                <w:w w:val="10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p>
        </w:tc>
      </w:tr>
      <w:tr w:rsidR="001426EA" w:rsidRPr="00022F61" w14:paraId="60DB8596" w14:textId="77777777" w:rsidTr="001426EA">
        <w:trPr>
          <w:trHeight w:hRule="exact" w:val="971"/>
        </w:trPr>
        <w:tc>
          <w:tcPr>
            <w:tcW w:w="2737" w:type="dxa"/>
            <w:tcBorders>
              <w:top w:val="single" w:sz="4" w:space="0" w:color="E6E7E8"/>
              <w:left w:val="nil"/>
              <w:bottom w:val="single" w:sz="4" w:space="0" w:color="E6E7E8"/>
              <w:right w:val="nil"/>
            </w:tcBorders>
          </w:tcPr>
          <w:p w14:paraId="64B84198"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3"/>
                <w:sz w:val="20"/>
                <w:szCs w:val="22"/>
                <w:lang w:val="en-US" w:eastAsia="en-US"/>
              </w:rPr>
              <w:t>W</w:t>
            </w:r>
            <w:r w:rsidRPr="00022F61">
              <w:rPr>
                <w:rFonts w:ascii="Calibri" w:eastAsia="Calibri" w:hAnsi="Calibri" w:cs="Times New Roman"/>
                <w:b/>
                <w:color w:val="58595B"/>
                <w:spacing w:val="-2"/>
                <w:sz w:val="20"/>
                <w:szCs w:val="22"/>
                <w:lang w:val="en-US" w:eastAsia="en-US"/>
              </w:rPr>
              <w:t>elfare</w:t>
            </w:r>
            <w:r w:rsidRPr="00022F61">
              <w:rPr>
                <w:rFonts w:ascii="Calibri" w:eastAsia="Calibri" w:hAnsi="Calibri" w:cs="Times New Roman"/>
                <w:b/>
                <w:color w:val="58595B"/>
                <w:spacing w:val="7"/>
                <w:sz w:val="20"/>
                <w:szCs w:val="22"/>
                <w:lang w:val="en-US" w:eastAsia="en-US"/>
              </w:rPr>
              <w:t xml:space="preserve"> </w:t>
            </w:r>
            <w:r w:rsidRPr="00022F61">
              <w:rPr>
                <w:rFonts w:ascii="Calibri" w:eastAsia="Calibri" w:hAnsi="Calibri" w:cs="Times New Roman"/>
                <w:b/>
                <w:color w:val="58595B"/>
                <w:spacing w:val="-1"/>
                <w:sz w:val="20"/>
                <w:szCs w:val="22"/>
                <w:lang w:val="en-US" w:eastAsia="en-US"/>
              </w:rPr>
              <w:t>Reform</w:t>
            </w:r>
          </w:p>
        </w:tc>
        <w:tc>
          <w:tcPr>
            <w:tcW w:w="7729" w:type="dxa"/>
            <w:tcBorders>
              <w:top w:val="single" w:sz="4" w:space="0" w:color="E6E7E8"/>
              <w:left w:val="nil"/>
              <w:bottom w:val="single" w:sz="4" w:space="0" w:color="E6E7E8"/>
              <w:right w:val="nil"/>
            </w:tcBorders>
          </w:tcPr>
          <w:p w14:paraId="0BB95AC2" w14:textId="77777777" w:rsidR="001426EA" w:rsidRPr="00022F61" w:rsidRDefault="001426EA" w:rsidP="001426EA">
            <w:pPr>
              <w:widowControl w:val="0"/>
              <w:spacing w:before="124" w:after="0" w:line="240" w:lineRule="exact"/>
              <w:ind w:left="154" w:right="444"/>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Welfare</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Reform</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artner</w:t>
            </w:r>
            <w:r w:rsidRPr="00022F61">
              <w:rPr>
                <w:rFonts w:ascii="Calibri" w:eastAsia="Calibri" w:hAnsi="Calibri" w:cs="Times New Roman"/>
                <w:color w:val="58595B"/>
                <w:spacing w:val="-1"/>
                <w:sz w:val="20"/>
                <w:szCs w:val="22"/>
                <w:lang w:val="en-US" w:eastAsia="en-US"/>
              </w:rPr>
              <w:t>ship</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between</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Government,</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Au</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tr</w:t>
            </w:r>
            <w:r w:rsidRPr="00022F61">
              <w:rPr>
                <w:rFonts w:ascii="Calibri" w:eastAsia="Calibri" w:hAnsi="Calibri" w:cs="Times New Roman"/>
                <w:color w:val="58595B"/>
                <w:spacing w:val="-1"/>
                <w:sz w:val="20"/>
                <w:szCs w:val="22"/>
                <w:lang w:val="en-US" w:eastAsia="en-US"/>
              </w:rPr>
              <w:t>alian</w:t>
            </w:r>
            <w:r w:rsidRPr="00022F61">
              <w:rPr>
                <w:rFonts w:ascii="Calibri" w:eastAsia="Calibri" w:hAnsi="Calibri" w:cs="Times New Roman"/>
                <w:color w:val="58595B"/>
                <w:spacing w:val="69"/>
                <w:sz w:val="20"/>
                <w:szCs w:val="22"/>
                <w:lang w:val="en-US" w:eastAsia="en-US"/>
              </w:rPr>
              <w:t xml:space="preserve"> </w:t>
            </w:r>
            <w:r w:rsidRPr="00022F61">
              <w:rPr>
                <w:rFonts w:ascii="Calibri" w:eastAsia="Calibri" w:hAnsi="Calibri" w:cs="Times New Roman"/>
                <w:color w:val="58595B"/>
                <w:spacing w:val="-2"/>
                <w:sz w:val="20"/>
                <w:szCs w:val="22"/>
                <w:lang w:val="en-US" w:eastAsia="en-US"/>
              </w:rPr>
              <w:t>Government,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Cape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3"/>
                <w:sz w:val="20"/>
                <w:szCs w:val="22"/>
                <w:lang w:val="en-US" w:eastAsia="en-US"/>
              </w:rPr>
              <w:t>Y</w:t>
            </w:r>
            <w:r w:rsidRPr="00022F61">
              <w:rPr>
                <w:rFonts w:ascii="Calibri" w:eastAsia="Calibri" w:hAnsi="Calibri" w:cs="Times New Roman"/>
                <w:color w:val="58595B"/>
                <w:spacing w:val="-4"/>
                <w:sz w:val="20"/>
                <w:szCs w:val="22"/>
                <w:lang w:val="en-US" w:eastAsia="en-US"/>
              </w:rPr>
              <w:t>ork</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In</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titute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Auru</w:t>
            </w:r>
            <w:r w:rsidRPr="00022F61">
              <w:rPr>
                <w:rFonts w:ascii="Calibri" w:eastAsia="Calibri" w:hAnsi="Calibri" w:cs="Times New Roman"/>
                <w:color w:val="58595B"/>
                <w:spacing w:val="-1"/>
                <w:sz w:val="20"/>
                <w:szCs w:val="22"/>
                <w:lang w:val="en-US" w:eastAsia="en-US"/>
              </w:rPr>
              <w:t>ku</w:t>
            </w:r>
            <w:r w:rsidRPr="00022F61">
              <w:rPr>
                <w:rFonts w:ascii="Calibri" w:eastAsia="Calibri" w:hAnsi="Calibri" w:cs="Times New Roman"/>
                <w:color w:val="58595B"/>
                <w:spacing w:val="-2"/>
                <w:sz w:val="20"/>
                <w:szCs w:val="22"/>
                <w:lang w:val="en-US" w:eastAsia="en-US"/>
              </w:rPr>
              <w:t>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oen,</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Doom</w:t>
            </w:r>
            <w:r w:rsidRPr="00022F61">
              <w:rPr>
                <w:rFonts w:ascii="Calibri" w:eastAsia="Calibri" w:hAnsi="Calibri" w:cs="Times New Roman"/>
                <w:color w:val="58595B"/>
                <w:spacing w:val="-1"/>
                <w:sz w:val="20"/>
                <w:szCs w:val="22"/>
                <w:lang w:val="en-US" w:eastAsia="en-US"/>
              </w:rPr>
              <w:t>adgee,</w:t>
            </w:r>
            <w:r w:rsidRPr="00022F61">
              <w:rPr>
                <w:rFonts w:ascii="Calibri" w:eastAsia="Calibri" w:hAnsi="Calibri" w:cs="Times New Roman"/>
                <w:color w:val="58595B"/>
                <w:spacing w:val="55"/>
                <w:w w:val="98"/>
                <w:sz w:val="20"/>
                <w:szCs w:val="22"/>
                <w:lang w:val="en-US" w:eastAsia="en-US"/>
              </w:rPr>
              <w:t xml:space="preserve"> </w:t>
            </w:r>
            <w:r w:rsidRPr="00022F61">
              <w:rPr>
                <w:rFonts w:ascii="Calibri" w:eastAsia="Calibri" w:hAnsi="Calibri" w:cs="Times New Roman"/>
                <w:color w:val="58595B"/>
                <w:sz w:val="20"/>
                <w:szCs w:val="22"/>
                <w:lang w:val="en-US" w:eastAsia="en-US"/>
              </w:rPr>
              <w:t>Hope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4"/>
                <w:sz w:val="20"/>
                <w:szCs w:val="22"/>
                <w:lang w:val="en-US" w:eastAsia="en-US"/>
              </w:rPr>
              <w:t>V</w:t>
            </w:r>
            <w:r w:rsidRPr="00022F61">
              <w:rPr>
                <w:rFonts w:ascii="Calibri" w:eastAsia="Calibri" w:hAnsi="Calibri" w:cs="Times New Roman"/>
                <w:color w:val="58595B"/>
                <w:spacing w:val="-3"/>
                <w:sz w:val="20"/>
                <w:szCs w:val="22"/>
                <w:lang w:val="en-US" w:eastAsia="en-US"/>
              </w:rPr>
              <w:t>al</w:t>
            </w:r>
            <w:r w:rsidRPr="00022F61">
              <w:rPr>
                <w:rFonts w:ascii="Calibri" w:eastAsia="Calibri" w:hAnsi="Calibri" w:cs="Times New Roman"/>
                <w:color w:val="58595B"/>
                <w:spacing w:val="-4"/>
                <w:sz w:val="20"/>
                <w:szCs w:val="22"/>
                <w:lang w:val="en-US" w:eastAsia="en-US"/>
              </w:rPr>
              <w:t>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Mo</w:t>
            </w:r>
            <w:r w:rsidRPr="00022F61">
              <w:rPr>
                <w:rFonts w:ascii="Calibri" w:eastAsia="Calibri" w:hAnsi="Calibri" w:cs="Times New Roman"/>
                <w:color w:val="58595B"/>
                <w:spacing w:val="-1"/>
                <w:sz w:val="20"/>
                <w:szCs w:val="22"/>
                <w:lang w:val="en-US" w:eastAsia="en-US"/>
              </w:rPr>
              <w:t>ss</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Gorge.</w:t>
            </w:r>
          </w:p>
        </w:tc>
      </w:tr>
    </w:tbl>
    <w:p w14:paraId="60A0C5C6" w14:textId="77777777" w:rsidR="001426EA" w:rsidRPr="00022F61" w:rsidRDefault="001426EA" w:rsidP="00DF67CB">
      <w:pPr>
        <w:widowControl w:val="0"/>
        <w:spacing w:after="0"/>
        <w:rPr>
          <w:rFonts w:eastAsia="Calibri"/>
          <w:sz w:val="19"/>
          <w:szCs w:val="19"/>
          <w:lang w:eastAsia="en-US"/>
        </w:rPr>
        <w:sectPr w:rsidR="001426EA" w:rsidRPr="00022F61" w:rsidSect="00800852">
          <w:footerReference w:type="default" r:id="rId72"/>
          <w:pgSz w:w="11910" w:h="16840"/>
          <w:pgMar w:top="403" w:right="397" w:bottom="278" w:left="1021" w:header="340" w:footer="720" w:gutter="0"/>
          <w:cols w:space="720"/>
          <w:docGrid w:linePitch="286"/>
        </w:sectPr>
      </w:pPr>
    </w:p>
    <w:p w14:paraId="12D0278E" w14:textId="77777777" w:rsidR="00926340" w:rsidRPr="00022F61" w:rsidRDefault="00926340" w:rsidP="00DF67CB">
      <w:pPr>
        <w:pStyle w:val="Heading2"/>
        <w:spacing w:line="276" w:lineRule="auto"/>
        <w:rPr>
          <w:rFonts w:eastAsia="Calibri"/>
        </w:rPr>
      </w:pPr>
      <w:bookmarkStart w:id="128" w:name="_Toc43444834"/>
      <w:bookmarkStart w:id="129" w:name="_Toc67046762"/>
      <w:r w:rsidRPr="00022F61">
        <w:rPr>
          <w:rFonts w:eastAsia="Calibri"/>
        </w:rPr>
        <w:t>Ap</w:t>
      </w:r>
      <w:r w:rsidRPr="00022F61">
        <w:rPr>
          <w:rFonts w:eastAsia="Calibri"/>
          <w:spacing w:val="-3"/>
        </w:rPr>
        <w:t>pendix</w:t>
      </w:r>
      <w:r w:rsidRPr="00022F61">
        <w:rPr>
          <w:rFonts w:eastAsia="Calibri"/>
          <w:spacing w:val="-19"/>
        </w:rPr>
        <w:t xml:space="preserve"> </w:t>
      </w:r>
      <w:r w:rsidR="00451BD6" w:rsidRPr="00022F61">
        <w:rPr>
          <w:rFonts w:eastAsia="Calibri"/>
        </w:rPr>
        <w:t>2</w:t>
      </w:r>
      <w:r w:rsidRPr="00022F61">
        <w:rPr>
          <w:rFonts w:eastAsia="Calibri"/>
          <w:spacing w:val="-13"/>
        </w:rPr>
        <w:t xml:space="preserve"> </w:t>
      </w:r>
      <w:r w:rsidRPr="00022F61">
        <w:rPr>
          <w:rFonts w:eastAsia="Calibri"/>
        </w:rPr>
        <w:t>–</w:t>
      </w:r>
      <w:r w:rsidRPr="00022F61">
        <w:rPr>
          <w:rFonts w:eastAsia="Calibri"/>
          <w:spacing w:val="-14"/>
        </w:rPr>
        <w:t xml:space="preserve"> </w:t>
      </w:r>
      <w:r w:rsidRPr="00022F61">
        <w:rPr>
          <w:rFonts w:eastAsia="Calibri"/>
        </w:rPr>
        <w:t>Our</w:t>
      </w:r>
      <w:r w:rsidRPr="00022F61">
        <w:rPr>
          <w:rFonts w:eastAsia="Calibri"/>
          <w:spacing w:val="-13"/>
        </w:rPr>
        <w:t xml:space="preserve"> </w:t>
      </w:r>
      <w:r w:rsidRPr="00022F61">
        <w:rPr>
          <w:rFonts w:eastAsia="Calibri"/>
          <w:spacing w:val="-3"/>
        </w:rPr>
        <w:t>l</w:t>
      </w:r>
      <w:r w:rsidRPr="00022F61">
        <w:rPr>
          <w:rFonts w:eastAsia="Calibri"/>
        </w:rPr>
        <w:t>e</w:t>
      </w:r>
      <w:r w:rsidRPr="00022F61">
        <w:rPr>
          <w:rFonts w:eastAsia="Calibri"/>
          <w:spacing w:val="-3"/>
        </w:rPr>
        <w:t>gisl</w:t>
      </w:r>
      <w:r w:rsidRPr="00022F61">
        <w:rPr>
          <w:rFonts w:eastAsia="Calibri"/>
        </w:rPr>
        <w:t>ation</w:t>
      </w:r>
      <w:bookmarkEnd w:id="128"/>
      <w:bookmarkEnd w:id="129"/>
    </w:p>
    <w:p w14:paraId="568A3845" w14:textId="0F52FB4B" w:rsidR="00926340" w:rsidRPr="00022F61" w:rsidRDefault="00926340" w:rsidP="00DF67CB">
      <w:pPr>
        <w:widowControl w:val="0"/>
        <w:spacing w:after="0"/>
        <w:ind w:left="368" w:right="222"/>
        <w:rPr>
          <w:rFonts w:eastAsia="Calibri"/>
          <w:sz w:val="20"/>
          <w:szCs w:val="20"/>
          <w:lang w:eastAsia="en-US"/>
        </w:rPr>
      </w:pPr>
      <w:r w:rsidRPr="00022F61">
        <w:rPr>
          <w:rFonts w:eastAsia="Calibri"/>
          <w:color w:val="414042"/>
          <w:sz w:val="20"/>
          <w:szCs w:val="20"/>
          <w:lang w:eastAsia="en-US"/>
        </w:rPr>
        <w:t>The</w:t>
      </w:r>
      <w:r w:rsidRPr="00022F61">
        <w:rPr>
          <w:rFonts w:eastAsia="Calibri"/>
          <w:color w:val="414042"/>
          <w:spacing w:val="-15"/>
          <w:sz w:val="20"/>
          <w:szCs w:val="20"/>
          <w:lang w:eastAsia="en-US"/>
        </w:rPr>
        <w:t xml:space="preserve"> </w:t>
      </w:r>
      <w:r w:rsidRPr="00022F61">
        <w:rPr>
          <w:rFonts w:eastAsia="Calibri"/>
          <w:color w:val="414042"/>
          <w:spacing w:val="-2"/>
          <w:sz w:val="20"/>
          <w:szCs w:val="20"/>
          <w:lang w:eastAsia="en-US"/>
        </w:rPr>
        <w:t>f</w:t>
      </w:r>
      <w:r w:rsidRPr="00022F61">
        <w:rPr>
          <w:rFonts w:eastAsia="Calibri"/>
          <w:color w:val="414042"/>
          <w:spacing w:val="-1"/>
          <w:sz w:val="20"/>
          <w:szCs w:val="20"/>
          <w:lang w:eastAsia="en-US"/>
        </w:rPr>
        <w:t>unctions</w:t>
      </w:r>
      <w:r w:rsidRPr="00022F61">
        <w:rPr>
          <w:rFonts w:eastAsia="Calibri"/>
          <w:color w:val="414042"/>
          <w:spacing w:val="-16"/>
          <w:sz w:val="20"/>
          <w:szCs w:val="20"/>
          <w:lang w:eastAsia="en-US"/>
        </w:rPr>
        <w:t xml:space="preserve"> </w:t>
      </w:r>
      <w:r w:rsidRPr="00022F61">
        <w:rPr>
          <w:rFonts w:eastAsia="Calibri"/>
          <w:color w:val="414042"/>
          <w:sz w:val="20"/>
          <w:szCs w:val="20"/>
          <w:lang w:eastAsia="en-US"/>
        </w:rPr>
        <w:t>and</w:t>
      </w:r>
      <w:r w:rsidRPr="00022F61">
        <w:rPr>
          <w:rFonts w:eastAsia="Calibri"/>
          <w:color w:val="414042"/>
          <w:spacing w:val="-16"/>
          <w:sz w:val="20"/>
          <w:szCs w:val="20"/>
          <w:lang w:eastAsia="en-US"/>
        </w:rPr>
        <w:t xml:space="preserve"> </w:t>
      </w:r>
      <w:r w:rsidRPr="00022F61">
        <w:rPr>
          <w:rFonts w:eastAsia="Calibri"/>
          <w:color w:val="414042"/>
          <w:spacing w:val="-1"/>
          <w:sz w:val="20"/>
          <w:szCs w:val="20"/>
          <w:lang w:eastAsia="en-US"/>
        </w:rPr>
        <w:t>po</w:t>
      </w:r>
      <w:r w:rsidRPr="00022F61">
        <w:rPr>
          <w:rFonts w:eastAsia="Calibri"/>
          <w:color w:val="414042"/>
          <w:spacing w:val="-2"/>
          <w:sz w:val="20"/>
          <w:szCs w:val="20"/>
          <w:lang w:eastAsia="en-US"/>
        </w:rPr>
        <w:t>wer</w:t>
      </w:r>
      <w:r w:rsidRPr="00022F61">
        <w:rPr>
          <w:rFonts w:eastAsia="Calibri"/>
          <w:color w:val="414042"/>
          <w:spacing w:val="-1"/>
          <w:sz w:val="20"/>
          <w:szCs w:val="20"/>
          <w:lang w:eastAsia="en-US"/>
        </w:rPr>
        <w:t>s</w:t>
      </w:r>
      <w:r w:rsidRPr="00022F61">
        <w:rPr>
          <w:rFonts w:eastAsia="Calibri"/>
          <w:color w:val="414042"/>
          <w:spacing w:val="-16"/>
          <w:sz w:val="20"/>
          <w:szCs w:val="20"/>
          <w:lang w:eastAsia="en-US"/>
        </w:rPr>
        <w:t xml:space="preserve"> </w:t>
      </w:r>
      <w:r w:rsidRPr="00022F61">
        <w:rPr>
          <w:rFonts w:eastAsia="Calibri"/>
          <w:color w:val="414042"/>
          <w:sz w:val="20"/>
          <w:szCs w:val="20"/>
          <w:lang w:eastAsia="en-US"/>
        </w:rPr>
        <w:t>of</w:t>
      </w:r>
      <w:r w:rsidRPr="00022F61">
        <w:rPr>
          <w:rFonts w:eastAsia="Calibri"/>
          <w:color w:val="414042"/>
          <w:spacing w:val="-15"/>
          <w:sz w:val="20"/>
          <w:szCs w:val="20"/>
          <w:lang w:eastAsia="en-US"/>
        </w:rPr>
        <w:t xml:space="preserve"> </w:t>
      </w:r>
      <w:r w:rsidRPr="00022F61">
        <w:rPr>
          <w:rFonts w:eastAsia="Calibri"/>
          <w:color w:val="414042"/>
          <w:sz w:val="20"/>
          <w:szCs w:val="20"/>
          <w:lang w:eastAsia="en-US"/>
        </w:rPr>
        <w:t>the</w:t>
      </w:r>
      <w:r w:rsidRPr="00022F61">
        <w:rPr>
          <w:rFonts w:eastAsia="Calibri"/>
          <w:color w:val="414042"/>
          <w:spacing w:val="-15"/>
          <w:sz w:val="20"/>
          <w:szCs w:val="20"/>
          <w:lang w:eastAsia="en-US"/>
        </w:rPr>
        <w:t xml:space="preserve"> </w:t>
      </w:r>
      <w:r w:rsidRPr="00022F61">
        <w:rPr>
          <w:rFonts w:eastAsia="Calibri"/>
          <w:color w:val="414042"/>
          <w:sz w:val="20"/>
          <w:szCs w:val="20"/>
          <w:lang w:eastAsia="en-US"/>
        </w:rPr>
        <w:t>Department</w:t>
      </w:r>
      <w:r w:rsidRPr="00022F61">
        <w:rPr>
          <w:rFonts w:eastAsia="Calibri"/>
          <w:color w:val="414042"/>
          <w:spacing w:val="-16"/>
          <w:sz w:val="20"/>
          <w:szCs w:val="20"/>
          <w:lang w:eastAsia="en-US"/>
        </w:rPr>
        <w:t xml:space="preserve"> </w:t>
      </w:r>
      <w:r w:rsidRPr="00022F61">
        <w:rPr>
          <w:rFonts w:eastAsia="Calibri"/>
          <w:color w:val="414042"/>
          <w:sz w:val="20"/>
          <w:szCs w:val="20"/>
          <w:lang w:eastAsia="en-US"/>
        </w:rPr>
        <w:t>of</w:t>
      </w:r>
      <w:r w:rsidRPr="00022F61">
        <w:rPr>
          <w:rFonts w:eastAsia="Calibri"/>
          <w:color w:val="414042"/>
          <w:spacing w:val="-16"/>
          <w:sz w:val="20"/>
          <w:szCs w:val="20"/>
          <w:lang w:eastAsia="en-US"/>
        </w:rPr>
        <w:t xml:space="preserve"> </w:t>
      </w:r>
      <w:r w:rsidRPr="00022F61">
        <w:rPr>
          <w:rFonts w:eastAsia="Calibri"/>
          <w:color w:val="414042"/>
          <w:spacing w:val="-2"/>
          <w:sz w:val="20"/>
          <w:szCs w:val="20"/>
          <w:lang w:eastAsia="en-US"/>
        </w:rPr>
        <w:t>A</w:t>
      </w:r>
      <w:r w:rsidRPr="00022F61">
        <w:rPr>
          <w:rFonts w:eastAsia="Calibri"/>
          <w:color w:val="414042"/>
          <w:spacing w:val="-1"/>
          <w:sz w:val="20"/>
          <w:szCs w:val="20"/>
          <w:lang w:eastAsia="en-US"/>
        </w:rPr>
        <w:t>boriginal</w:t>
      </w:r>
      <w:r w:rsidRPr="00022F61">
        <w:rPr>
          <w:rFonts w:eastAsia="Calibri"/>
          <w:color w:val="414042"/>
          <w:spacing w:val="-16"/>
          <w:sz w:val="20"/>
          <w:szCs w:val="20"/>
          <w:lang w:eastAsia="en-US"/>
        </w:rPr>
        <w:t xml:space="preserve"> </w:t>
      </w:r>
      <w:r w:rsidRPr="00022F61">
        <w:rPr>
          <w:rFonts w:eastAsia="Calibri"/>
          <w:color w:val="414042"/>
          <w:sz w:val="20"/>
          <w:szCs w:val="20"/>
          <w:lang w:eastAsia="en-US"/>
        </w:rPr>
        <w:t>and</w:t>
      </w:r>
      <w:r w:rsidRPr="00022F61">
        <w:rPr>
          <w:rFonts w:eastAsia="Calibri"/>
          <w:color w:val="414042"/>
          <w:spacing w:val="-18"/>
          <w:sz w:val="20"/>
          <w:szCs w:val="20"/>
          <w:lang w:eastAsia="en-US"/>
        </w:rPr>
        <w:t xml:space="preserve"> </w:t>
      </w:r>
      <w:r w:rsidRPr="00022F61">
        <w:rPr>
          <w:rFonts w:eastAsia="Calibri"/>
          <w:color w:val="414042"/>
          <w:spacing w:val="-3"/>
          <w:sz w:val="20"/>
          <w:szCs w:val="20"/>
          <w:lang w:eastAsia="en-US"/>
        </w:rPr>
        <w:t>Torre</w:t>
      </w:r>
      <w:r w:rsidRPr="00022F61">
        <w:rPr>
          <w:rFonts w:eastAsia="Calibri"/>
          <w:color w:val="414042"/>
          <w:spacing w:val="-2"/>
          <w:sz w:val="20"/>
          <w:szCs w:val="20"/>
          <w:lang w:eastAsia="en-US"/>
        </w:rPr>
        <w:t>s</w:t>
      </w:r>
      <w:r w:rsidRPr="00022F61">
        <w:rPr>
          <w:rFonts w:eastAsia="Calibri"/>
          <w:color w:val="414042"/>
          <w:spacing w:val="-19"/>
          <w:sz w:val="20"/>
          <w:szCs w:val="20"/>
          <w:lang w:eastAsia="en-US"/>
        </w:rPr>
        <w:t xml:space="preserve"> </w:t>
      </w:r>
      <w:r w:rsidRPr="00022F61">
        <w:rPr>
          <w:rFonts w:eastAsia="Calibri"/>
          <w:color w:val="414042"/>
          <w:spacing w:val="-1"/>
          <w:sz w:val="20"/>
          <w:szCs w:val="20"/>
          <w:lang w:eastAsia="en-US"/>
        </w:rPr>
        <w:t>St</w:t>
      </w:r>
      <w:r w:rsidRPr="00022F61">
        <w:rPr>
          <w:rFonts w:eastAsia="Calibri"/>
          <w:color w:val="414042"/>
          <w:spacing w:val="-2"/>
          <w:sz w:val="20"/>
          <w:szCs w:val="20"/>
          <w:lang w:eastAsia="en-US"/>
        </w:rPr>
        <w:t>rait</w:t>
      </w:r>
      <w:r w:rsidRPr="00022F61">
        <w:rPr>
          <w:rFonts w:eastAsia="Calibri"/>
          <w:color w:val="414042"/>
          <w:spacing w:val="-16"/>
          <w:sz w:val="20"/>
          <w:szCs w:val="20"/>
          <w:lang w:eastAsia="en-US"/>
        </w:rPr>
        <w:t xml:space="preserve"> </w:t>
      </w:r>
      <w:r w:rsidRPr="00022F61">
        <w:rPr>
          <w:rFonts w:eastAsia="Calibri"/>
          <w:color w:val="414042"/>
          <w:spacing w:val="-1"/>
          <w:sz w:val="20"/>
          <w:szCs w:val="20"/>
          <w:lang w:eastAsia="en-US"/>
        </w:rPr>
        <w:t>Island</w:t>
      </w:r>
      <w:r w:rsidRPr="00022F61">
        <w:rPr>
          <w:rFonts w:eastAsia="Calibri"/>
          <w:color w:val="414042"/>
          <w:spacing w:val="-2"/>
          <w:sz w:val="20"/>
          <w:szCs w:val="20"/>
          <w:lang w:eastAsia="en-US"/>
        </w:rPr>
        <w:t>er</w:t>
      </w:r>
      <w:r w:rsidRPr="00022F61">
        <w:rPr>
          <w:rFonts w:eastAsia="Calibri"/>
          <w:color w:val="414042"/>
          <w:spacing w:val="-14"/>
          <w:sz w:val="20"/>
          <w:szCs w:val="20"/>
          <w:lang w:eastAsia="en-US"/>
        </w:rPr>
        <w:t xml:space="preserve"> </w:t>
      </w:r>
      <w:r w:rsidRPr="00022F61">
        <w:rPr>
          <w:rFonts w:eastAsia="Calibri"/>
          <w:color w:val="414042"/>
          <w:spacing w:val="-1"/>
          <w:sz w:val="20"/>
          <w:szCs w:val="20"/>
          <w:lang w:eastAsia="en-US"/>
        </w:rPr>
        <w:t>P</w:t>
      </w:r>
      <w:r w:rsidRPr="00022F61">
        <w:rPr>
          <w:rFonts w:eastAsia="Calibri"/>
          <w:color w:val="414042"/>
          <w:spacing w:val="-2"/>
          <w:sz w:val="20"/>
          <w:szCs w:val="20"/>
          <w:lang w:eastAsia="en-US"/>
        </w:rPr>
        <w:t>artner</w:t>
      </w:r>
      <w:r w:rsidRPr="00022F61">
        <w:rPr>
          <w:rFonts w:eastAsia="Calibri"/>
          <w:color w:val="414042"/>
          <w:spacing w:val="-1"/>
          <w:sz w:val="20"/>
          <w:szCs w:val="20"/>
          <w:lang w:eastAsia="en-US"/>
        </w:rPr>
        <w:t>ships</w:t>
      </w:r>
      <w:r w:rsidRPr="00022F61">
        <w:rPr>
          <w:rFonts w:eastAsia="Calibri"/>
          <w:color w:val="414042"/>
          <w:spacing w:val="-16"/>
          <w:sz w:val="20"/>
          <w:szCs w:val="20"/>
          <w:lang w:eastAsia="en-US"/>
        </w:rPr>
        <w:t xml:space="preserve"> </w:t>
      </w:r>
      <w:r w:rsidRPr="00022F61">
        <w:rPr>
          <w:rFonts w:eastAsia="Calibri"/>
          <w:color w:val="414042"/>
          <w:sz w:val="20"/>
          <w:szCs w:val="20"/>
          <w:lang w:eastAsia="en-US"/>
        </w:rPr>
        <w:t>are</w:t>
      </w:r>
      <w:r w:rsidRPr="00022F61">
        <w:rPr>
          <w:rFonts w:eastAsia="Calibri"/>
          <w:color w:val="414042"/>
          <w:spacing w:val="-14"/>
          <w:sz w:val="20"/>
          <w:szCs w:val="20"/>
          <w:lang w:eastAsia="en-US"/>
        </w:rPr>
        <w:t xml:space="preserve"> </w:t>
      </w:r>
      <w:r w:rsidRPr="00022F61">
        <w:rPr>
          <w:rFonts w:eastAsia="Calibri"/>
          <w:color w:val="414042"/>
          <w:spacing w:val="-1"/>
          <w:sz w:val="20"/>
          <w:szCs w:val="20"/>
          <w:lang w:eastAsia="en-US"/>
        </w:rPr>
        <w:t>d</w:t>
      </w:r>
      <w:r w:rsidRPr="00022F61">
        <w:rPr>
          <w:rFonts w:eastAsia="Calibri"/>
          <w:color w:val="414042"/>
          <w:spacing w:val="-2"/>
          <w:sz w:val="20"/>
          <w:szCs w:val="20"/>
          <w:lang w:eastAsia="en-US"/>
        </w:rPr>
        <w:t>eri</w:t>
      </w:r>
      <w:r w:rsidRPr="00022F61">
        <w:rPr>
          <w:rFonts w:eastAsia="Calibri"/>
          <w:color w:val="414042"/>
          <w:spacing w:val="-1"/>
          <w:sz w:val="20"/>
          <w:szCs w:val="20"/>
          <w:lang w:eastAsia="en-US"/>
        </w:rPr>
        <w:t>ved</w:t>
      </w:r>
      <w:r w:rsidRPr="00022F61">
        <w:rPr>
          <w:rFonts w:eastAsia="Calibri"/>
          <w:color w:val="414042"/>
          <w:spacing w:val="-16"/>
          <w:sz w:val="20"/>
          <w:szCs w:val="20"/>
          <w:lang w:eastAsia="en-US"/>
        </w:rPr>
        <w:t xml:space="preserve"> </w:t>
      </w:r>
      <w:r w:rsidRPr="00022F61">
        <w:rPr>
          <w:rFonts w:eastAsia="Calibri"/>
          <w:color w:val="414042"/>
          <w:spacing w:val="-2"/>
          <w:sz w:val="20"/>
          <w:szCs w:val="20"/>
          <w:lang w:eastAsia="en-US"/>
        </w:rPr>
        <w:t>from</w:t>
      </w:r>
      <w:r w:rsidR="002635D0">
        <w:rPr>
          <w:rFonts w:eastAsia="Calibri"/>
          <w:color w:val="414042"/>
          <w:spacing w:val="77"/>
          <w:w w:val="97"/>
          <w:sz w:val="20"/>
          <w:szCs w:val="20"/>
          <w:lang w:eastAsia="en-US"/>
        </w:rPr>
        <w:t xml:space="preserve"> </w:t>
      </w:r>
      <w:r w:rsidRPr="00022F61">
        <w:rPr>
          <w:rFonts w:eastAsia="Calibri"/>
          <w:color w:val="414042"/>
          <w:spacing w:val="-1"/>
          <w:sz w:val="20"/>
          <w:szCs w:val="20"/>
          <w:lang w:eastAsia="en-US"/>
        </w:rPr>
        <w:t>adminis</w:t>
      </w:r>
      <w:r w:rsidRPr="00022F61">
        <w:rPr>
          <w:rFonts w:eastAsia="Calibri"/>
          <w:color w:val="414042"/>
          <w:spacing w:val="-2"/>
          <w:sz w:val="20"/>
          <w:szCs w:val="20"/>
          <w:lang w:eastAsia="en-US"/>
        </w:rPr>
        <w:t>terin</w:t>
      </w:r>
      <w:r w:rsidRPr="00022F61">
        <w:rPr>
          <w:rFonts w:eastAsia="Calibri"/>
          <w:color w:val="414042"/>
          <w:spacing w:val="-1"/>
          <w:sz w:val="20"/>
          <w:szCs w:val="20"/>
          <w:lang w:eastAsia="en-US"/>
        </w:rPr>
        <w:t>g</w:t>
      </w:r>
      <w:r w:rsidRPr="00022F61">
        <w:rPr>
          <w:rFonts w:eastAsia="Calibri"/>
          <w:color w:val="414042"/>
          <w:spacing w:val="-17"/>
          <w:sz w:val="20"/>
          <w:szCs w:val="20"/>
          <w:lang w:eastAsia="en-US"/>
        </w:rPr>
        <w:t xml:space="preserve"> </w:t>
      </w:r>
      <w:r w:rsidRPr="00022F61">
        <w:rPr>
          <w:rFonts w:eastAsia="Calibri"/>
          <w:color w:val="414042"/>
          <w:sz w:val="20"/>
          <w:szCs w:val="20"/>
          <w:lang w:eastAsia="en-US"/>
        </w:rPr>
        <w:t>the</w:t>
      </w:r>
      <w:r w:rsidRPr="00022F61">
        <w:rPr>
          <w:rFonts w:eastAsia="Calibri"/>
          <w:color w:val="414042"/>
          <w:spacing w:val="-17"/>
          <w:sz w:val="20"/>
          <w:szCs w:val="20"/>
          <w:lang w:eastAsia="en-US"/>
        </w:rPr>
        <w:t xml:space="preserve"> </w:t>
      </w:r>
      <w:r w:rsidRPr="00022F61">
        <w:rPr>
          <w:rFonts w:eastAsia="Calibri"/>
          <w:color w:val="414042"/>
          <w:spacing w:val="-2"/>
          <w:sz w:val="20"/>
          <w:szCs w:val="20"/>
          <w:lang w:eastAsia="en-US"/>
        </w:rPr>
        <w:t>f</w:t>
      </w:r>
      <w:r w:rsidRPr="00022F61">
        <w:rPr>
          <w:rFonts w:eastAsia="Calibri"/>
          <w:color w:val="414042"/>
          <w:spacing w:val="-1"/>
          <w:sz w:val="20"/>
          <w:szCs w:val="20"/>
          <w:lang w:eastAsia="en-US"/>
        </w:rPr>
        <w:t>ollo</w:t>
      </w:r>
      <w:r w:rsidRPr="00022F61">
        <w:rPr>
          <w:rFonts w:eastAsia="Calibri"/>
          <w:color w:val="414042"/>
          <w:spacing w:val="-2"/>
          <w:sz w:val="20"/>
          <w:szCs w:val="20"/>
          <w:lang w:eastAsia="en-US"/>
        </w:rPr>
        <w:t>w</w:t>
      </w:r>
      <w:r w:rsidRPr="00022F61">
        <w:rPr>
          <w:rFonts w:eastAsia="Calibri"/>
          <w:color w:val="414042"/>
          <w:spacing w:val="-1"/>
          <w:sz w:val="20"/>
          <w:szCs w:val="20"/>
          <w:lang w:eastAsia="en-US"/>
        </w:rPr>
        <w:t>ing</w:t>
      </w:r>
      <w:r w:rsidRPr="00022F61">
        <w:rPr>
          <w:rFonts w:eastAsia="Calibri"/>
          <w:color w:val="414042"/>
          <w:spacing w:val="-17"/>
          <w:sz w:val="20"/>
          <w:szCs w:val="20"/>
          <w:lang w:eastAsia="en-US"/>
        </w:rPr>
        <w:t xml:space="preserve"> </w:t>
      </w:r>
      <w:r w:rsidRPr="00022F61">
        <w:rPr>
          <w:rFonts w:eastAsia="Calibri"/>
          <w:color w:val="414042"/>
          <w:sz w:val="20"/>
          <w:szCs w:val="20"/>
          <w:lang w:eastAsia="en-US"/>
        </w:rPr>
        <w:t>Acts</w:t>
      </w:r>
      <w:r w:rsidRPr="00022F61">
        <w:rPr>
          <w:rFonts w:eastAsia="Calibri"/>
          <w:color w:val="414042"/>
          <w:spacing w:val="-18"/>
          <w:sz w:val="20"/>
          <w:szCs w:val="20"/>
          <w:lang w:eastAsia="en-US"/>
        </w:rPr>
        <w:t xml:space="preserve"> </w:t>
      </w:r>
      <w:r w:rsidRPr="00022F61">
        <w:rPr>
          <w:rFonts w:eastAsia="Calibri"/>
          <w:color w:val="414042"/>
          <w:sz w:val="20"/>
          <w:szCs w:val="20"/>
          <w:lang w:eastAsia="en-US"/>
        </w:rPr>
        <w:t>of</w:t>
      </w:r>
      <w:r w:rsidRPr="00022F61">
        <w:rPr>
          <w:rFonts w:eastAsia="Calibri"/>
          <w:color w:val="414042"/>
          <w:spacing w:val="-18"/>
          <w:sz w:val="20"/>
          <w:szCs w:val="20"/>
          <w:lang w:eastAsia="en-US"/>
        </w:rPr>
        <w:t xml:space="preserve"> </w:t>
      </w:r>
      <w:r w:rsidRPr="00022F61">
        <w:rPr>
          <w:rFonts w:eastAsia="Calibri"/>
          <w:color w:val="414042"/>
          <w:spacing w:val="-1"/>
          <w:sz w:val="20"/>
          <w:szCs w:val="20"/>
          <w:lang w:eastAsia="en-US"/>
        </w:rPr>
        <w:t>P</w:t>
      </w:r>
      <w:r w:rsidRPr="00022F61">
        <w:rPr>
          <w:rFonts w:eastAsia="Calibri"/>
          <w:color w:val="414042"/>
          <w:spacing w:val="-2"/>
          <w:sz w:val="20"/>
          <w:szCs w:val="20"/>
          <w:lang w:eastAsia="en-US"/>
        </w:rPr>
        <w:t>arliament,</w:t>
      </w:r>
      <w:r w:rsidRPr="00022F61">
        <w:rPr>
          <w:rFonts w:eastAsia="Calibri"/>
          <w:color w:val="414042"/>
          <w:spacing w:val="-16"/>
          <w:sz w:val="20"/>
          <w:szCs w:val="20"/>
          <w:lang w:eastAsia="en-US"/>
        </w:rPr>
        <w:t xml:space="preserve"> </w:t>
      </w:r>
      <w:r w:rsidRPr="00022F61">
        <w:rPr>
          <w:rFonts w:eastAsia="Calibri"/>
          <w:color w:val="414042"/>
          <w:sz w:val="20"/>
          <w:szCs w:val="20"/>
          <w:lang w:eastAsia="en-US"/>
        </w:rPr>
        <w:t>in</w:t>
      </w:r>
      <w:r w:rsidRPr="00022F61">
        <w:rPr>
          <w:rFonts w:eastAsia="Calibri"/>
          <w:color w:val="414042"/>
          <w:spacing w:val="-17"/>
          <w:sz w:val="20"/>
          <w:szCs w:val="20"/>
          <w:lang w:eastAsia="en-US"/>
        </w:rPr>
        <w:t xml:space="preserve"> </w:t>
      </w:r>
      <w:r w:rsidRPr="00022F61">
        <w:rPr>
          <w:rFonts w:eastAsia="Calibri"/>
          <w:color w:val="414042"/>
          <w:spacing w:val="-2"/>
          <w:sz w:val="20"/>
          <w:szCs w:val="20"/>
          <w:lang w:eastAsia="en-US"/>
        </w:rPr>
        <w:t>acc</w:t>
      </w:r>
      <w:r w:rsidRPr="00022F61">
        <w:rPr>
          <w:rFonts w:eastAsia="Calibri"/>
          <w:color w:val="414042"/>
          <w:spacing w:val="-3"/>
          <w:sz w:val="20"/>
          <w:szCs w:val="20"/>
          <w:lang w:eastAsia="en-US"/>
        </w:rPr>
        <w:t>ord</w:t>
      </w:r>
      <w:r w:rsidRPr="00022F61">
        <w:rPr>
          <w:rFonts w:eastAsia="Calibri"/>
          <w:color w:val="414042"/>
          <w:spacing w:val="-2"/>
          <w:sz w:val="20"/>
          <w:szCs w:val="20"/>
          <w:lang w:eastAsia="en-US"/>
        </w:rPr>
        <w:t>anc</w:t>
      </w:r>
      <w:r w:rsidRPr="00022F61">
        <w:rPr>
          <w:rFonts w:eastAsia="Calibri"/>
          <w:color w:val="414042"/>
          <w:spacing w:val="-3"/>
          <w:sz w:val="20"/>
          <w:szCs w:val="20"/>
          <w:lang w:eastAsia="en-US"/>
        </w:rPr>
        <w:t>e</w:t>
      </w:r>
      <w:r w:rsidRPr="00022F61">
        <w:rPr>
          <w:rFonts w:eastAsia="Calibri"/>
          <w:color w:val="414042"/>
          <w:spacing w:val="-17"/>
          <w:sz w:val="20"/>
          <w:szCs w:val="20"/>
          <w:lang w:eastAsia="en-US"/>
        </w:rPr>
        <w:t xml:space="preserve"> </w:t>
      </w:r>
      <w:r w:rsidRPr="00022F61">
        <w:rPr>
          <w:rFonts w:eastAsia="Calibri"/>
          <w:color w:val="414042"/>
          <w:spacing w:val="-2"/>
          <w:sz w:val="20"/>
          <w:szCs w:val="20"/>
          <w:lang w:eastAsia="en-US"/>
        </w:rPr>
        <w:t>with</w:t>
      </w:r>
      <w:r w:rsidR="00EB2387" w:rsidRPr="00022F61">
        <w:rPr>
          <w:rFonts w:eastAsia="Calibri"/>
          <w:color w:val="414042"/>
          <w:spacing w:val="-2"/>
          <w:sz w:val="20"/>
          <w:szCs w:val="20"/>
          <w:lang w:eastAsia="en-US"/>
        </w:rPr>
        <w:t xml:space="preserve"> </w:t>
      </w:r>
      <w:r w:rsidR="00EB2387" w:rsidRPr="00022F61">
        <w:rPr>
          <w:rFonts w:eastAsia="Calibri"/>
          <w:i/>
          <w:color w:val="414042"/>
          <w:spacing w:val="-2"/>
          <w:sz w:val="20"/>
          <w:szCs w:val="20"/>
          <w:lang w:eastAsia="en-US"/>
        </w:rPr>
        <w:t xml:space="preserve">Administrative </w:t>
      </w:r>
      <w:r w:rsidR="002635D0">
        <w:rPr>
          <w:rFonts w:eastAsia="Calibri"/>
          <w:i/>
          <w:color w:val="414042"/>
          <w:spacing w:val="-2"/>
          <w:sz w:val="20"/>
          <w:szCs w:val="20"/>
          <w:lang w:eastAsia="en-US"/>
        </w:rPr>
        <w:t>Arrangements Order (No. 2) 2019</w:t>
      </w:r>
      <w:r w:rsidRPr="00022F61">
        <w:rPr>
          <w:rFonts w:eastAsia="Calibri"/>
          <w:color w:val="414042"/>
          <w:spacing w:val="-2"/>
          <w:sz w:val="20"/>
          <w:szCs w:val="20"/>
          <w:lang w:eastAsia="en-US"/>
        </w:rPr>
        <w:t>.</w:t>
      </w:r>
    </w:p>
    <w:p w14:paraId="0F9D8610" w14:textId="77777777" w:rsidR="00926340" w:rsidRPr="00022F61" w:rsidRDefault="00926340" w:rsidP="00DF67CB">
      <w:pPr>
        <w:widowControl w:val="0"/>
        <w:spacing w:before="5" w:after="0"/>
        <w:rPr>
          <w:rFonts w:eastAsia="Calibri"/>
          <w:sz w:val="19"/>
          <w:szCs w:val="19"/>
          <w:lang w:eastAsia="en-US"/>
        </w:rPr>
      </w:pPr>
    </w:p>
    <w:tbl>
      <w:tblPr>
        <w:tblW w:w="10446" w:type="dxa"/>
        <w:tblInd w:w="100" w:type="dxa"/>
        <w:tblLayout w:type="fixed"/>
        <w:tblCellMar>
          <w:left w:w="0" w:type="dxa"/>
          <w:right w:w="0" w:type="dxa"/>
        </w:tblCellMar>
        <w:tblLook w:val="01E0" w:firstRow="1" w:lastRow="1" w:firstColumn="1" w:lastColumn="1" w:noHBand="0" w:noVBand="0"/>
      </w:tblPr>
      <w:tblGrid>
        <w:gridCol w:w="3728"/>
        <w:gridCol w:w="6718"/>
      </w:tblGrid>
      <w:tr w:rsidR="001426EA" w:rsidRPr="00022F61" w14:paraId="711A406C" w14:textId="77777777" w:rsidTr="005A0C75">
        <w:trPr>
          <w:trHeight w:hRule="exact" w:val="281"/>
        </w:trPr>
        <w:tc>
          <w:tcPr>
            <w:tcW w:w="3728" w:type="dxa"/>
            <w:tcBorders>
              <w:top w:val="nil"/>
              <w:left w:val="nil"/>
              <w:bottom w:val="nil"/>
              <w:right w:val="nil"/>
            </w:tcBorders>
            <w:shd w:val="clear" w:color="auto" w:fill="BCBEC0"/>
          </w:tcPr>
          <w:p w14:paraId="292CC2DF" w14:textId="77777777" w:rsidR="001426EA" w:rsidRPr="00022F61" w:rsidRDefault="001426EA" w:rsidP="001426EA">
            <w:pPr>
              <w:widowControl w:val="0"/>
              <w:spacing w:before="48"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414042"/>
                <w:sz w:val="16"/>
                <w:szCs w:val="22"/>
                <w:lang w:val="en-US" w:eastAsia="en-US"/>
              </w:rPr>
              <w:t>ACT</w:t>
            </w:r>
          </w:p>
        </w:tc>
        <w:tc>
          <w:tcPr>
            <w:tcW w:w="6718" w:type="dxa"/>
            <w:tcBorders>
              <w:top w:val="nil"/>
              <w:left w:val="nil"/>
              <w:bottom w:val="nil"/>
              <w:right w:val="nil"/>
            </w:tcBorders>
            <w:shd w:val="clear" w:color="auto" w:fill="BCBEC0"/>
          </w:tcPr>
          <w:p w14:paraId="353C9B30" w14:textId="77777777" w:rsidR="001426EA" w:rsidRPr="00022F61" w:rsidRDefault="001426EA" w:rsidP="001426EA">
            <w:pPr>
              <w:widowControl w:val="0"/>
              <w:spacing w:before="48" w:after="0" w:line="240" w:lineRule="auto"/>
              <w:ind w:left="100"/>
              <w:rPr>
                <w:rFonts w:ascii="Calibri" w:eastAsia="Calibri" w:hAnsi="Calibri" w:cs="Calibri"/>
                <w:sz w:val="16"/>
                <w:szCs w:val="16"/>
                <w:lang w:val="en-US" w:eastAsia="en-US"/>
              </w:rPr>
            </w:pPr>
            <w:r w:rsidRPr="00022F61">
              <w:rPr>
                <w:rFonts w:ascii="Calibri" w:eastAsia="Calibri" w:hAnsi="Calibri" w:cs="Times New Roman"/>
                <w:color w:val="414042"/>
                <w:spacing w:val="-1"/>
                <w:w w:val="95"/>
                <w:sz w:val="16"/>
                <w:szCs w:val="22"/>
                <w:lang w:val="en-US" w:eastAsia="en-US"/>
              </w:rPr>
              <w:t>S</w:t>
            </w:r>
            <w:r w:rsidRPr="00022F61">
              <w:rPr>
                <w:rFonts w:ascii="Calibri" w:eastAsia="Calibri" w:hAnsi="Calibri" w:cs="Times New Roman"/>
                <w:color w:val="414042"/>
                <w:spacing w:val="-2"/>
                <w:w w:val="95"/>
                <w:sz w:val="16"/>
                <w:szCs w:val="22"/>
                <w:lang w:val="en-US" w:eastAsia="en-US"/>
              </w:rPr>
              <w:t>T</w:t>
            </w:r>
            <w:r w:rsidRPr="00022F61">
              <w:rPr>
                <w:rFonts w:ascii="Calibri" w:eastAsia="Calibri" w:hAnsi="Calibri" w:cs="Times New Roman"/>
                <w:color w:val="414042"/>
                <w:spacing w:val="-1"/>
                <w:w w:val="95"/>
                <w:sz w:val="16"/>
                <w:szCs w:val="22"/>
                <w:lang w:val="en-US" w:eastAsia="en-US"/>
              </w:rPr>
              <w:t>A</w:t>
            </w:r>
            <w:r w:rsidRPr="00022F61">
              <w:rPr>
                <w:rFonts w:ascii="Calibri" w:eastAsia="Calibri" w:hAnsi="Calibri" w:cs="Times New Roman"/>
                <w:color w:val="414042"/>
                <w:spacing w:val="-2"/>
                <w:w w:val="95"/>
                <w:sz w:val="16"/>
                <w:szCs w:val="22"/>
                <w:lang w:val="en-US" w:eastAsia="en-US"/>
              </w:rPr>
              <w:t>TUT</w:t>
            </w:r>
            <w:r w:rsidRPr="00022F61">
              <w:rPr>
                <w:rFonts w:ascii="Calibri" w:eastAsia="Calibri" w:hAnsi="Calibri" w:cs="Times New Roman"/>
                <w:color w:val="414042"/>
                <w:spacing w:val="-1"/>
                <w:w w:val="95"/>
                <w:sz w:val="16"/>
                <w:szCs w:val="22"/>
                <w:lang w:val="en-US" w:eastAsia="en-US"/>
              </w:rPr>
              <w:t>ORY</w:t>
            </w:r>
            <w:r w:rsidRPr="00022F61">
              <w:rPr>
                <w:rFonts w:ascii="Calibri" w:eastAsia="Calibri" w:hAnsi="Calibri" w:cs="Times New Roman"/>
                <w:color w:val="414042"/>
                <w:spacing w:val="24"/>
                <w:w w:val="95"/>
                <w:sz w:val="16"/>
                <w:szCs w:val="22"/>
                <w:lang w:val="en-US" w:eastAsia="en-US"/>
              </w:rPr>
              <w:t xml:space="preserve"> </w:t>
            </w:r>
            <w:r w:rsidRPr="00022F61">
              <w:rPr>
                <w:rFonts w:ascii="Calibri" w:eastAsia="Calibri" w:hAnsi="Calibri" w:cs="Times New Roman"/>
                <w:color w:val="414042"/>
                <w:w w:val="95"/>
                <w:sz w:val="16"/>
                <w:szCs w:val="22"/>
                <w:lang w:val="en-US" w:eastAsia="en-US"/>
              </w:rPr>
              <w:t>OBJECTIVE</w:t>
            </w:r>
          </w:p>
        </w:tc>
      </w:tr>
      <w:tr w:rsidR="001426EA" w:rsidRPr="00022F61" w14:paraId="5402208E" w14:textId="77777777" w:rsidTr="005A0C75">
        <w:trPr>
          <w:trHeight w:hRule="exact" w:val="2939"/>
        </w:trPr>
        <w:tc>
          <w:tcPr>
            <w:tcW w:w="3728" w:type="dxa"/>
            <w:tcBorders>
              <w:top w:val="nil"/>
              <w:left w:val="nil"/>
              <w:bottom w:val="single" w:sz="4" w:space="0" w:color="E6E7E8"/>
              <w:right w:val="nil"/>
            </w:tcBorders>
          </w:tcPr>
          <w:p w14:paraId="17267416" w14:textId="77777777" w:rsidR="001426EA" w:rsidRPr="00022F61" w:rsidRDefault="001426EA" w:rsidP="001426EA">
            <w:pPr>
              <w:widowControl w:val="0"/>
              <w:spacing w:before="2" w:after="0" w:line="240" w:lineRule="auto"/>
              <w:rPr>
                <w:rFonts w:ascii="Calibri" w:eastAsia="Calibri" w:hAnsi="Calibri" w:cs="Calibri"/>
                <w:sz w:val="15"/>
                <w:szCs w:val="15"/>
                <w:lang w:val="en-US" w:eastAsia="en-US"/>
              </w:rPr>
            </w:pPr>
          </w:p>
          <w:p w14:paraId="3940256B" w14:textId="77777777" w:rsidR="001426EA" w:rsidRPr="00022F61" w:rsidRDefault="001426EA" w:rsidP="001426EA">
            <w:pPr>
              <w:widowControl w:val="0"/>
              <w:spacing w:after="0" w:line="240" w:lineRule="exact"/>
              <w:ind w:left="79" w:right="240"/>
              <w:rPr>
                <w:rFonts w:ascii="Calibri" w:eastAsia="Calibri" w:hAnsi="Calibri" w:cs="Calibri"/>
                <w:sz w:val="20"/>
                <w:szCs w:val="20"/>
                <w:lang w:val="en-US" w:eastAsia="en-US"/>
              </w:rPr>
            </w:pPr>
            <w:r w:rsidRPr="00022F61">
              <w:rPr>
                <w:rFonts w:ascii="Calibri" w:eastAsia="Calibri" w:hAnsi="Calibri" w:cs="Times New Roman"/>
                <w:b/>
                <w:i/>
                <w:color w:val="58595B"/>
                <w:spacing w:val="-2"/>
                <w:w w:val="105"/>
                <w:sz w:val="20"/>
                <w:szCs w:val="22"/>
                <w:lang w:val="en-US" w:eastAsia="en-US"/>
              </w:rPr>
              <w:t>A</w:t>
            </w:r>
            <w:r w:rsidRPr="00022F61">
              <w:rPr>
                <w:rFonts w:ascii="Calibri" w:eastAsia="Calibri" w:hAnsi="Calibri" w:cs="Times New Roman"/>
                <w:b/>
                <w:i/>
                <w:color w:val="58595B"/>
                <w:spacing w:val="-1"/>
                <w:w w:val="105"/>
                <w:sz w:val="20"/>
                <w:szCs w:val="22"/>
                <w:lang w:val="en-US" w:eastAsia="en-US"/>
              </w:rPr>
              <w:t>boriginal</w:t>
            </w:r>
            <w:r w:rsidRPr="00022F61">
              <w:rPr>
                <w:rFonts w:ascii="Calibri" w:eastAsia="Calibri" w:hAnsi="Calibri" w:cs="Times New Roman"/>
                <w:b/>
                <w:i/>
                <w:color w:val="58595B"/>
                <w:spacing w:val="3"/>
                <w:w w:val="105"/>
                <w:sz w:val="20"/>
                <w:szCs w:val="22"/>
                <w:lang w:val="en-US" w:eastAsia="en-US"/>
              </w:rPr>
              <w:t xml:space="preserve"> </w:t>
            </w:r>
            <w:r w:rsidRPr="00022F61">
              <w:rPr>
                <w:rFonts w:ascii="Calibri" w:eastAsia="Calibri" w:hAnsi="Calibri" w:cs="Times New Roman"/>
                <w:b/>
                <w:i/>
                <w:color w:val="58595B"/>
                <w:spacing w:val="-2"/>
                <w:w w:val="105"/>
                <w:sz w:val="20"/>
                <w:szCs w:val="22"/>
                <w:lang w:val="en-US" w:eastAsia="en-US"/>
              </w:rPr>
              <w:t>a</w:t>
            </w:r>
            <w:r w:rsidRPr="00022F61">
              <w:rPr>
                <w:rFonts w:ascii="Calibri" w:eastAsia="Calibri" w:hAnsi="Calibri" w:cs="Times New Roman"/>
                <w:b/>
                <w:i/>
                <w:color w:val="58595B"/>
                <w:spacing w:val="-1"/>
                <w:w w:val="105"/>
                <w:sz w:val="20"/>
                <w:szCs w:val="22"/>
                <w:lang w:val="en-US" w:eastAsia="en-US"/>
              </w:rPr>
              <w:t>nd</w:t>
            </w:r>
            <w:r w:rsidRPr="00022F61">
              <w:rPr>
                <w:rFonts w:ascii="Calibri" w:eastAsia="Calibri" w:hAnsi="Calibri" w:cs="Times New Roman"/>
                <w:b/>
                <w:i/>
                <w:color w:val="58595B"/>
                <w:spacing w:val="4"/>
                <w:w w:val="105"/>
                <w:sz w:val="20"/>
                <w:szCs w:val="22"/>
                <w:lang w:val="en-US" w:eastAsia="en-US"/>
              </w:rPr>
              <w:t xml:space="preserve"> </w:t>
            </w:r>
            <w:r w:rsidRPr="00022F61">
              <w:rPr>
                <w:rFonts w:ascii="Calibri" w:eastAsia="Calibri" w:hAnsi="Calibri" w:cs="Times New Roman"/>
                <w:b/>
                <w:i/>
                <w:color w:val="58595B"/>
                <w:spacing w:val="-4"/>
                <w:w w:val="105"/>
                <w:sz w:val="20"/>
                <w:szCs w:val="22"/>
                <w:lang w:val="en-US" w:eastAsia="en-US"/>
              </w:rPr>
              <w:t>Tor</w:t>
            </w:r>
            <w:r w:rsidRPr="00022F61">
              <w:rPr>
                <w:rFonts w:ascii="Calibri" w:eastAsia="Calibri" w:hAnsi="Calibri" w:cs="Times New Roman"/>
                <w:b/>
                <w:i/>
                <w:color w:val="58595B"/>
                <w:spacing w:val="-3"/>
                <w:w w:val="105"/>
                <w:sz w:val="20"/>
                <w:szCs w:val="22"/>
                <w:lang w:val="en-US" w:eastAsia="en-US"/>
              </w:rPr>
              <w:t>res</w:t>
            </w:r>
            <w:r w:rsidRPr="00022F61">
              <w:rPr>
                <w:rFonts w:ascii="Calibri" w:eastAsia="Calibri" w:hAnsi="Calibri" w:cs="Times New Roman"/>
                <w:b/>
                <w:i/>
                <w:color w:val="58595B"/>
                <w:spacing w:val="3"/>
                <w:w w:val="105"/>
                <w:sz w:val="20"/>
                <w:szCs w:val="22"/>
                <w:lang w:val="en-US" w:eastAsia="en-US"/>
              </w:rPr>
              <w:t xml:space="preserve"> </w:t>
            </w:r>
            <w:r w:rsidRPr="00022F61">
              <w:rPr>
                <w:rFonts w:ascii="Calibri" w:eastAsia="Calibri" w:hAnsi="Calibri" w:cs="Times New Roman"/>
                <w:b/>
                <w:i/>
                <w:color w:val="58595B"/>
                <w:spacing w:val="-1"/>
                <w:w w:val="105"/>
                <w:sz w:val="20"/>
                <w:szCs w:val="22"/>
                <w:lang w:val="en-US" w:eastAsia="en-US"/>
              </w:rPr>
              <w:t>S</w:t>
            </w:r>
            <w:r w:rsidRPr="00022F61">
              <w:rPr>
                <w:rFonts w:ascii="Calibri" w:eastAsia="Calibri" w:hAnsi="Calibri" w:cs="Times New Roman"/>
                <w:b/>
                <w:i/>
                <w:color w:val="58595B"/>
                <w:spacing w:val="-2"/>
                <w:w w:val="105"/>
                <w:sz w:val="20"/>
                <w:szCs w:val="22"/>
                <w:lang w:val="en-US" w:eastAsia="en-US"/>
              </w:rPr>
              <w:t>t</w:t>
            </w:r>
            <w:r w:rsidRPr="00022F61">
              <w:rPr>
                <w:rFonts w:ascii="Calibri" w:eastAsia="Calibri" w:hAnsi="Calibri" w:cs="Times New Roman"/>
                <w:b/>
                <w:i/>
                <w:color w:val="58595B"/>
                <w:spacing w:val="-1"/>
                <w:w w:val="105"/>
                <w:sz w:val="20"/>
                <w:szCs w:val="22"/>
                <w:lang w:val="en-US" w:eastAsia="en-US"/>
              </w:rPr>
              <w:t>r</w:t>
            </w:r>
            <w:r w:rsidRPr="00022F61">
              <w:rPr>
                <w:rFonts w:ascii="Calibri" w:eastAsia="Calibri" w:hAnsi="Calibri" w:cs="Times New Roman"/>
                <w:b/>
                <w:i/>
                <w:color w:val="58595B"/>
                <w:spacing w:val="-2"/>
                <w:w w:val="105"/>
                <w:sz w:val="20"/>
                <w:szCs w:val="22"/>
                <w:lang w:val="en-US" w:eastAsia="en-US"/>
              </w:rPr>
              <w:t>ait</w:t>
            </w:r>
            <w:r w:rsidRPr="00022F61">
              <w:rPr>
                <w:rFonts w:ascii="Calibri" w:eastAsia="Calibri" w:hAnsi="Calibri" w:cs="Times New Roman"/>
                <w:b/>
                <w:i/>
                <w:color w:val="58595B"/>
                <w:spacing w:val="4"/>
                <w:w w:val="105"/>
                <w:sz w:val="20"/>
                <w:szCs w:val="22"/>
                <w:lang w:val="en-US" w:eastAsia="en-US"/>
              </w:rPr>
              <w:t xml:space="preserve"> </w:t>
            </w:r>
            <w:r w:rsidRPr="00022F61">
              <w:rPr>
                <w:rFonts w:ascii="Calibri" w:eastAsia="Calibri" w:hAnsi="Calibri" w:cs="Times New Roman"/>
                <w:b/>
                <w:i/>
                <w:color w:val="58595B"/>
                <w:spacing w:val="-1"/>
                <w:w w:val="105"/>
                <w:sz w:val="20"/>
                <w:szCs w:val="22"/>
                <w:lang w:val="en-US" w:eastAsia="en-US"/>
              </w:rPr>
              <w:t>Isl</w:t>
            </w:r>
            <w:r w:rsidRPr="00022F61">
              <w:rPr>
                <w:rFonts w:ascii="Calibri" w:eastAsia="Calibri" w:hAnsi="Calibri" w:cs="Times New Roman"/>
                <w:b/>
                <w:i/>
                <w:color w:val="58595B"/>
                <w:spacing w:val="-2"/>
                <w:w w:val="105"/>
                <w:sz w:val="20"/>
                <w:szCs w:val="22"/>
                <w:lang w:val="en-US" w:eastAsia="en-US"/>
              </w:rPr>
              <w:t>a</w:t>
            </w:r>
            <w:r w:rsidRPr="00022F61">
              <w:rPr>
                <w:rFonts w:ascii="Calibri" w:eastAsia="Calibri" w:hAnsi="Calibri" w:cs="Times New Roman"/>
                <w:b/>
                <w:i/>
                <w:color w:val="58595B"/>
                <w:spacing w:val="-1"/>
                <w:w w:val="105"/>
                <w:sz w:val="20"/>
                <w:szCs w:val="22"/>
                <w:lang w:val="en-US" w:eastAsia="en-US"/>
              </w:rPr>
              <w:t>nder</w:t>
            </w:r>
            <w:r w:rsidRPr="00022F61">
              <w:rPr>
                <w:rFonts w:ascii="Calibri" w:eastAsia="Calibri" w:hAnsi="Calibri" w:cs="Times New Roman"/>
                <w:b/>
                <w:i/>
                <w:color w:val="58595B"/>
                <w:spacing w:val="31"/>
                <w:w w:val="104"/>
                <w:sz w:val="20"/>
                <w:szCs w:val="22"/>
                <w:lang w:val="en-US" w:eastAsia="en-US"/>
              </w:rPr>
              <w:t xml:space="preserve"> </w:t>
            </w:r>
            <w:r w:rsidRPr="00022F61">
              <w:rPr>
                <w:rFonts w:ascii="Calibri" w:eastAsia="Calibri" w:hAnsi="Calibri" w:cs="Times New Roman"/>
                <w:b/>
                <w:i/>
                <w:color w:val="58595B"/>
                <w:spacing w:val="-1"/>
                <w:w w:val="105"/>
                <w:sz w:val="20"/>
                <w:szCs w:val="22"/>
                <w:lang w:val="en-US" w:eastAsia="en-US"/>
              </w:rPr>
              <w:t>C</w:t>
            </w:r>
            <w:r w:rsidRPr="00022F61">
              <w:rPr>
                <w:rFonts w:ascii="Calibri" w:eastAsia="Calibri" w:hAnsi="Calibri" w:cs="Times New Roman"/>
                <w:b/>
                <w:i/>
                <w:color w:val="58595B"/>
                <w:spacing w:val="-2"/>
                <w:w w:val="105"/>
                <w:sz w:val="20"/>
                <w:szCs w:val="22"/>
                <w:lang w:val="en-US" w:eastAsia="en-US"/>
              </w:rPr>
              <w:t>ommunitie</w:t>
            </w:r>
            <w:r w:rsidRPr="00022F61">
              <w:rPr>
                <w:rFonts w:ascii="Calibri" w:eastAsia="Calibri" w:hAnsi="Calibri" w:cs="Times New Roman"/>
                <w:b/>
                <w:i/>
                <w:color w:val="58595B"/>
                <w:spacing w:val="-1"/>
                <w:w w:val="105"/>
                <w:sz w:val="20"/>
                <w:szCs w:val="22"/>
                <w:lang w:val="en-US" w:eastAsia="en-US"/>
              </w:rPr>
              <w:t>s</w:t>
            </w:r>
            <w:r w:rsidRPr="00022F61">
              <w:rPr>
                <w:rFonts w:ascii="Calibri" w:eastAsia="Calibri" w:hAnsi="Calibri" w:cs="Times New Roman"/>
                <w:b/>
                <w:i/>
                <w:color w:val="58595B"/>
                <w:spacing w:val="-4"/>
                <w:w w:val="105"/>
                <w:sz w:val="20"/>
                <w:szCs w:val="22"/>
                <w:lang w:val="en-US" w:eastAsia="en-US"/>
              </w:rPr>
              <w:t xml:space="preserve"> </w:t>
            </w:r>
            <w:r w:rsidRPr="00022F61">
              <w:rPr>
                <w:rFonts w:ascii="Calibri" w:eastAsia="Calibri" w:hAnsi="Calibri" w:cs="Times New Roman"/>
                <w:b/>
                <w:i/>
                <w:color w:val="58595B"/>
                <w:w w:val="105"/>
                <w:sz w:val="20"/>
                <w:szCs w:val="22"/>
                <w:lang w:val="en-US" w:eastAsia="en-US"/>
              </w:rPr>
              <w:t>(Justice,</w:t>
            </w:r>
            <w:r w:rsidRPr="00022F61">
              <w:rPr>
                <w:rFonts w:ascii="Calibri" w:eastAsia="Calibri" w:hAnsi="Calibri" w:cs="Times New Roman"/>
                <w:b/>
                <w:i/>
                <w:color w:val="58595B"/>
                <w:spacing w:val="-4"/>
                <w:w w:val="105"/>
                <w:sz w:val="20"/>
                <w:szCs w:val="22"/>
                <w:lang w:val="en-US" w:eastAsia="en-US"/>
              </w:rPr>
              <w:t xml:space="preserve"> </w:t>
            </w:r>
            <w:r w:rsidRPr="00022F61">
              <w:rPr>
                <w:rFonts w:ascii="Calibri" w:eastAsia="Calibri" w:hAnsi="Calibri" w:cs="Times New Roman"/>
                <w:b/>
                <w:i/>
                <w:color w:val="58595B"/>
                <w:spacing w:val="-1"/>
                <w:w w:val="105"/>
                <w:sz w:val="20"/>
                <w:szCs w:val="22"/>
                <w:lang w:val="en-US" w:eastAsia="en-US"/>
              </w:rPr>
              <w:t>L</w:t>
            </w:r>
            <w:r w:rsidRPr="00022F61">
              <w:rPr>
                <w:rFonts w:ascii="Calibri" w:eastAsia="Calibri" w:hAnsi="Calibri" w:cs="Times New Roman"/>
                <w:b/>
                <w:i/>
                <w:color w:val="58595B"/>
                <w:spacing w:val="-2"/>
                <w:w w:val="105"/>
                <w:sz w:val="20"/>
                <w:szCs w:val="22"/>
                <w:lang w:val="en-US" w:eastAsia="en-US"/>
              </w:rPr>
              <w:t>a</w:t>
            </w:r>
            <w:r w:rsidRPr="00022F61">
              <w:rPr>
                <w:rFonts w:ascii="Calibri" w:eastAsia="Calibri" w:hAnsi="Calibri" w:cs="Times New Roman"/>
                <w:b/>
                <w:i/>
                <w:color w:val="58595B"/>
                <w:spacing w:val="-1"/>
                <w:w w:val="105"/>
                <w:sz w:val="20"/>
                <w:szCs w:val="22"/>
                <w:lang w:val="en-US" w:eastAsia="en-US"/>
              </w:rPr>
              <w:t>nd</w:t>
            </w:r>
            <w:r w:rsidRPr="00022F61">
              <w:rPr>
                <w:rFonts w:ascii="Calibri" w:eastAsia="Calibri" w:hAnsi="Calibri" w:cs="Times New Roman"/>
                <w:b/>
                <w:i/>
                <w:color w:val="58595B"/>
                <w:spacing w:val="-4"/>
                <w:w w:val="105"/>
                <w:sz w:val="20"/>
                <w:szCs w:val="22"/>
                <w:lang w:val="en-US" w:eastAsia="en-US"/>
              </w:rPr>
              <w:t xml:space="preserve"> </w:t>
            </w:r>
            <w:r w:rsidRPr="00022F61">
              <w:rPr>
                <w:rFonts w:ascii="Calibri" w:eastAsia="Calibri" w:hAnsi="Calibri" w:cs="Times New Roman"/>
                <w:b/>
                <w:i/>
                <w:color w:val="58595B"/>
                <w:spacing w:val="-2"/>
                <w:w w:val="105"/>
                <w:sz w:val="20"/>
                <w:szCs w:val="22"/>
                <w:lang w:val="en-US" w:eastAsia="en-US"/>
              </w:rPr>
              <w:t>a</w:t>
            </w:r>
            <w:r w:rsidRPr="00022F61">
              <w:rPr>
                <w:rFonts w:ascii="Calibri" w:eastAsia="Calibri" w:hAnsi="Calibri" w:cs="Times New Roman"/>
                <w:b/>
                <w:i/>
                <w:color w:val="58595B"/>
                <w:spacing w:val="-1"/>
                <w:w w:val="105"/>
                <w:sz w:val="20"/>
                <w:szCs w:val="22"/>
                <w:lang w:val="en-US" w:eastAsia="en-US"/>
              </w:rPr>
              <w:t>nd</w:t>
            </w:r>
            <w:r w:rsidRPr="00022F61">
              <w:rPr>
                <w:rFonts w:ascii="Calibri" w:eastAsia="Calibri" w:hAnsi="Calibri" w:cs="Times New Roman"/>
                <w:b/>
                <w:i/>
                <w:color w:val="58595B"/>
                <w:spacing w:val="39"/>
                <w:w w:val="104"/>
                <w:sz w:val="20"/>
                <w:szCs w:val="22"/>
                <w:lang w:val="en-US" w:eastAsia="en-US"/>
              </w:rPr>
              <w:t xml:space="preserve"> </w:t>
            </w:r>
            <w:r w:rsidRPr="00022F61">
              <w:rPr>
                <w:rFonts w:ascii="Calibri" w:eastAsia="Calibri" w:hAnsi="Calibri" w:cs="Times New Roman"/>
                <w:b/>
                <w:i/>
                <w:color w:val="58595B"/>
                <w:spacing w:val="-1"/>
                <w:w w:val="105"/>
                <w:sz w:val="20"/>
                <w:szCs w:val="22"/>
                <w:lang w:val="en-US" w:eastAsia="en-US"/>
              </w:rPr>
              <w:t>Other</w:t>
            </w:r>
            <w:r w:rsidRPr="00022F61">
              <w:rPr>
                <w:rFonts w:ascii="Calibri" w:eastAsia="Calibri" w:hAnsi="Calibri" w:cs="Times New Roman"/>
                <w:b/>
                <w:i/>
                <w:color w:val="58595B"/>
                <w:spacing w:val="-20"/>
                <w:w w:val="105"/>
                <w:sz w:val="20"/>
                <w:szCs w:val="22"/>
                <w:lang w:val="en-US" w:eastAsia="en-US"/>
              </w:rPr>
              <w:t xml:space="preserve"> </w:t>
            </w:r>
            <w:r w:rsidRPr="00022F61">
              <w:rPr>
                <w:rFonts w:ascii="Calibri" w:eastAsia="Calibri" w:hAnsi="Calibri" w:cs="Times New Roman"/>
                <w:b/>
                <w:i/>
                <w:color w:val="58595B"/>
                <w:spacing w:val="-2"/>
                <w:w w:val="105"/>
                <w:sz w:val="20"/>
                <w:szCs w:val="22"/>
                <w:lang w:val="en-US" w:eastAsia="en-US"/>
              </w:rPr>
              <w:t>Matte</w:t>
            </w:r>
            <w:r w:rsidRPr="00022F61">
              <w:rPr>
                <w:rFonts w:ascii="Calibri" w:eastAsia="Calibri" w:hAnsi="Calibri" w:cs="Times New Roman"/>
                <w:b/>
                <w:i/>
                <w:color w:val="58595B"/>
                <w:spacing w:val="-1"/>
                <w:w w:val="105"/>
                <w:sz w:val="20"/>
                <w:szCs w:val="22"/>
                <w:lang w:val="en-US" w:eastAsia="en-US"/>
              </w:rPr>
              <w:t>rs)</w:t>
            </w:r>
            <w:r w:rsidRPr="00022F61">
              <w:rPr>
                <w:rFonts w:ascii="Calibri" w:eastAsia="Calibri" w:hAnsi="Calibri" w:cs="Times New Roman"/>
                <w:b/>
                <w:i/>
                <w:color w:val="58595B"/>
                <w:spacing w:val="-20"/>
                <w:w w:val="105"/>
                <w:sz w:val="20"/>
                <w:szCs w:val="22"/>
                <w:lang w:val="en-US" w:eastAsia="en-US"/>
              </w:rPr>
              <w:t xml:space="preserve"> </w:t>
            </w:r>
            <w:r w:rsidRPr="00022F61">
              <w:rPr>
                <w:rFonts w:ascii="Calibri" w:eastAsia="Calibri" w:hAnsi="Calibri" w:cs="Times New Roman"/>
                <w:b/>
                <w:i/>
                <w:color w:val="58595B"/>
                <w:w w:val="105"/>
                <w:sz w:val="20"/>
                <w:szCs w:val="22"/>
                <w:lang w:val="en-US" w:eastAsia="en-US"/>
              </w:rPr>
              <w:t>Act</w:t>
            </w:r>
            <w:r w:rsidRPr="00022F61">
              <w:rPr>
                <w:rFonts w:ascii="Calibri" w:eastAsia="Calibri" w:hAnsi="Calibri" w:cs="Times New Roman"/>
                <w:b/>
                <w:i/>
                <w:color w:val="58595B"/>
                <w:spacing w:val="-20"/>
                <w:w w:val="105"/>
                <w:sz w:val="20"/>
                <w:szCs w:val="22"/>
                <w:lang w:val="en-US" w:eastAsia="en-US"/>
              </w:rPr>
              <w:t xml:space="preserve"> </w:t>
            </w:r>
            <w:r w:rsidRPr="00022F61">
              <w:rPr>
                <w:rFonts w:ascii="Calibri" w:eastAsia="Calibri" w:hAnsi="Calibri" w:cs="Times New Roman"/>
                <w:b/>
                <w:i/>
                <w:color w:val="58595B"/>
                <w:w w:val="105"/>
                <w:sz w:val="20"/>
                <w:szCs w:val="22"/>
                <w:lang w:val="en-US" w:eastAsia="en-US"/>
              </w:rPr>
              <w:t>1984</w:t>
            </w:r>
          </w:p>
          <w:p w14:paraId="6CE840E7" w14:textId="77777777" w:rsidR="001426EA" w:rsidRPr="00022F61" w:rsidRDefault="001426EA" w:rsidP="001426EA">
            <w:pPr>
              <w:widowControl w:val="0"/>
              <w:spacing w:before="170" w:after="0" w:line="240" w:lineRule="exact"/>
              <w:ind w:left="79" w:right="455"/>
              <w:rPr>
                <w:rFonts w:ascii="Calibri" w:eastAsia="Calibri" w:hAnsi="Calibri" w:cs="Calibri"/>
                <w:sz w:val="20"/>
                <w:szCs w:val="20"/>
                <w:lang w:val="en-US" w:eastAsia="en-US"/>
              </w:rPr>
            </w:pPr>
            <w:r w:rsidRPr="00022F61">
              <w:rPr>
                <w:rFonts w:ascii="Calibri" w:eastAsia="Calibri" w:hAnsi="Calibri" w:cs="Calibri"/>
                <w:color w:val="58595B"/>
                <w:spacing w:val="-3"/>
                <w:sz w:val="20"/>
                <w:szCs w:val="20"/>
                <w:lang w:val="en-US" w:eastAsia="en-US"/>
              </w:rPr>
              <w:t>(e</w:t>
            </w:r>
            <w:r w:rsidRPr="00022F61">
              <w:rPr>
                <w:rFonts w:ascii="Calibri" w:eastAsia="Calibri" w:hAnsi="Calibri" w:cs="Calibri"/>
                <w:color w:val="58595B"/>
                <w:spacing w:val="-2"/>
                <w:sz w:val="20"/>
                <w:szCs w:val="20"/>
                <w:lang w:val="en-US" w:eastAsia="en-US"/>
              </w:rPr>
              <w:t>xc</w:t>
            </w:r>
            <w:r w:rsidRPr="00022F61">
              <w:rPr>
                <w:rFonts w:ascii="Calibri" w:eastAsia="Calibri" w:hAnsi="Calibri" w:cs="Calibri"/>
                <w:color w:val="58595B"/>
                <w:spacing w:val="-3"/>
                <w:sz w:val="20"/>
                <w:szCs w:val="20"/>
                <w:lang w:val="en-US" w:eastAsia="en-US"/>
              </w:rPr>
              <w:t>ept</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extent</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1"/>
                <w:sz w:val="20"/>
                <w:szCs w:val="20"/>
                <w:lang w:val="en-US" w:eastAsia="en-US"/>
              </w:rPr>
              <w:t>adminis</w:t>
            </w:r>
            <w:r w:rsidRPr="00022F61">
              <w:rPr>
                <w:rFonts w:ascii="Calibri" w:eastAsia="Calibri" w:hAnsi="Calibri" w:cs="Calibri"/>
                <w:color w:val="58595B"/>
                <w:spacing w:val="-2"/>
                <w:sz w:val="20"/>
                <w:szCs w:val="20"/>
                <w:lang w:val="en-US" w:eastAsia="en-US"/>
              </w:rPr>
              <w:t>tered</w:t>
            </w:r>
            <w:r w:rsidRPr="00022F61">
              <w:rPr>
                <w:rFonts w:ascii="Calibri" w:eastAsia="Calibri" w:hAnsi="Calibri" w:cs="Calibri"/>
                <w:color w:val="58595B"/>
                <w:spacing w:val="39"/>
                <w:w w:val="95"/>
                <w:sz w:val="20"/>
                <w:szCs w:val="20"/>
                <w:lang w:val="en-US" w:eastAsia="en-US"/>
              </w:rPr>
              <w:t xml:space="preserve"> </w:t>
            </w:r>
            <w:r w:rsidRPr="00022F61">
              <w:rPr>
                <w:rFonts w:ascii="Calibri" w:eastAsia="Calibri" w:hAnsi="Calibri" w:cs="Calibri"/>
                <w:color w:val="58595B"/>
                <w:spacing w:val="-1"/>
                <w:sz w:val="20"/>
                <w:szCs w:val="20"/>
                <w:lang w:val="en-US" w:eastAsia="en-US"/>
              </w:rPr>
              <w:t>b</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28"/>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28"/>
                <w:sz w:val="20"/>
                <w:szCs w:val="20"/>
                <w:lang w:val="en-US" w:eastAsia="en-US"/>
              </w:rPr>
              <w:t xml:space="preserve"> </w:t>
            </w:r>
            <w:r w:rsidRPr="00022F61">
              <w:rPr>
                <w:rFonts w:ascii="Calibri" w:eastAsia="Calibri" w:hAnsi="Calibri" w:cs="Calibri"/>
                <w:color w:val="58595B"/>
                <w:spacing w:val="-2"/>
                <w:sz w:val="20"/>
                <w:szCs w:val="20"/>
                <w:lang w:val="en-US" w:eastAsia="en-US"/>
              </w:rPr>
              <w:t>Attorney-Gener</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28"/>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28"/>
                <w:sz w:val="20"/>
                <w:szCs w:val="20"/>
                <w:lang w:val="en-US" w:eastAsia="en-US"/>
              </w:rPr>
              <w:t xml:space="preserve"> </w:t>
            </w:r>
            <w:r w:rsidRPr="00022F61">
              <w:rPr>
                <w:rFonts w:ascii="Calibri" w:eastAsia="Calibri" w:hAnsi="Calibri" w:cs="Calibri"/>
                <w:color w:val="58595B"/>
                <w:spacing w:val="-2"/>
                <w:sz w:val="20"/>
                <w:szCs w:val="20"/>
                <w:lang w:val="en-US" w:eastAsia="en-US"/>
              </w:rPr>
              <w:t>Mini</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ter</w:t>
            </w:r>
            <w:r w:rsidRPr="00022F61">
              <w:rPr>
                <w:rFonts w:ascii="Calibri" w:eastAsia="Calibri" w:hAnsi="Calibri" w:cs="Calibri"/>
                <w:color w:val="58595B"/>
                <w:spacing w:val="31"/>
                <w:w w:val="91"/>
                <w:sz w:val="20"/>
                <w:szCs w:val="20"/>
                <w:lang w:val="en-US" w:eastAsia="en-US"/>
              </w:rPr>
              <w:t xml:space="preserve"> </w:t>
            </w:r>
            <w:r w:rsidRPr="00022F61">
              <w:rPr>
                <w:rFonts w:ascii="Calibri" w:eastAsia="Calibri" w:hAnsi="Calibri" w:cs="Calibri"/>
                <w:color w:val="58595B"/>
                <w:spacing w:val="-2"/>
                <w:sz w:val="20"/>
                <w:szCs w:val="20"/>
                <w:lang w:val="en-US" w:eastAsia="en-US"/>
              </w:rPr>
              <w:t>for</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2"/>
                <w:sz w:val="20"/>
                <w:szCs w:val="20"/>
                <w:lang w:val="en-US" w:eastAsia="en-US"/>
              </w:rPr>
              <w:t>Ju</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tice</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pacing w:val="-2"/>
                <w:sz w:val="20"/>
                <w:szCs w:val="20"/>
                <w:lang w:val="en-US" w:eastAsia="en-US"/>
              </w:rPr>
              <w:t>Mini</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ter</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2"/>
                <w:sz w:val="20"/>
                <w:szCs w:val="20"/>
                <w:lang w:val="en-US" w:eastAsia="en-US"/>
              </w:rPr>
              <w:t>for</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pacing w:val="-3"/>
                <w:sz w:val="20"/>
                <w:szCs w:val="20"/>
                <w:lang w:val="en-US" w:eastAsia="en-US"/>
              </w:rPr>
              <w:t>Tr</w:t>
            </w:r>
            <w:r w:rsidRPr="00022F61">
              <w:rPr>
                <w:rFonts w:ascii="Calibri" w:eastAsia="Calibri" w:hAnsi="Calibri" w:cs="Calibri"/>
                <w:color w:val="58595B"/>
                <w:spacing w:val="-2"/>
                <w:sz w:val="20"/>
                <w:szCs w:val="20"/>
                <w:lang w:val="en-US" w:eastAsia="en-US"/>
              </w:rPr>
              <w:t>aining</w:t>
            </w:r>
            <w:r w:rsidRPr="00022F61">
              <w:rPr>
                <w:rFonts w:ascii="Calibri" w:eastAsia="Calibri" w:hAnsi="Calibri" w:cs="Calibri"/>
                <w:color w:val="58595B"/>
                <w:spacing w:val="35"/>
                <w:w w:val="105"/>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Skill</w:t>
            </w:r>
            <w:r w:rsidRPr="00022F61">
              <w:rPr>
                <w:rFonts w:ascii="Calibri" w:eastAsia="Calibri" w:hAnsi="Calibri" w:cs="Calibri"/>
                <w:color w:val="58595B"/>
                <w:spacing w:val="-2"/>
                <w:sz w:val="20"/>
                <w:szCs w:val="20"/>
                <w:lang w:val="en-US" w:eastAsia="en-US"/>
              </w:rPr>
              <w:t>s—Part</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4,</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1"/>
                <w:sz w:val="20"/>
                <w:szCs w:val="20"/>
                <w:lang w:val="en-US" w:eastAsia="en-US"/>
              </w:rPr>
              <w:t>sections</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18–2</w:t>
            </w:r>
            <w:r w:rsidRPr="00022F61">
              <w:rPr>
                <w:rFonts w:ascii="Calibri" w:eastAsia="Calibri" w:hAnsi="Calibri" w:cs="Calibri"/>
                <w:color w:val="58595B"/>
                <w:spacing w:val="-2"/>
                <w:sz w:val="20"/>
                <w:szCs w:val="20"/>
                <w:lang w:val="en-US" w:eastAsia="en-US"/>
              </w:rPr>
              <w:t>5);</w:t>
            </w:r>
          </w:p>
          <w:p w14:paraId="250EBF40" w14:textId="77777777" w:rsidR="001426EA" w:rsidRPr="00022F61" w:rsidRDefault="001426EA" w:rsidP="001426EA">
            <w:pPr>
              <w:widowControl w:val="0"/>
              <w:spacing w:after="0" w:line="240" w:lineRule="exact"/>
              <w:ind w:left="79" w:right="246"/>
              <w:rPr>
                <w:rFonts w:ascii="Calibri" w:eastAsia="Calibri" w:hAnsi="Calibri" w:cs="Calibri"/>
                <w:sz w:val="20"/>
                <w:szCs w:val="20"/>
                <w:lang w:val="en-US" w:eastAsia="en-US"/>
              </w:rPr>
            </w:pPr>
            <w:r w:rsidRPr="00022F61">
              <w:rPr>
                <w:rFonts w:ascii="Calibri" w:eastAsia="Calibri" w:hAnsi="Calibri" w:cs="Calibri"/>
                <w:color w:val="58595B"/>
                <w:spacing w:val="-1"/>
                <w:sz w:val="20"/>
                <w:szCs w:val="20"/>
                <w:lang w:val="en-US" w:eastAsia="en-US"/>
              </w:rPr>
              <w:t>(sections</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z w:val="20"/>
                <w:szCs w:val="20"/>
                <w:lang w:val="en-US" w:eastAsia="en-US"/>
              </w:rPr>
              <w:t>4,</w:t>
            </w:r>
            <w:r w:rsidRPr="00022F61">
              <w:rPr>
                <w:rFonts w:ascii="Calibri" w:eastAsia="Calibri" w:hAnsi="Calibri" w:cs="Calibri"/>
                <w:color w:val="58595B"/>
                <w:spacing w:val="-5"/>
                <w:sz w:val="20"/>
                <w:szCs w:val="20"/>
                <w:lang w:val="en-US" w:eastAsia="en-US"/>
              </w:rPr>
              <w:t xml:space="preserve"> </w:t>
            </w:r>
            <w:r w:rsidRPr="00022F61">
              <w:rPr>
                <w:rFonts w:ascii="Calibri" w:eastAsia="Calibri" w:hAnsi="Calibri" w:cs="Calibri"/>
                <w:color w:val="58595B"/>
                <w:spacing w:val="-1"/>
                <w:sz w:val="20"/>
                <w:szCs w:val="20"/>
                <w:lang w:val="en-US" w:eastAsia="en-US"/>
              </w:rPr>
              <w:t>8</w:t>
            </w:r>
            <w:r w:rsidRPr="00022F61">
              <w:rPr>
                <w:rFonts w:ascii="Calibri" w:eastAsia="Calibri" w:hAnsi="Calibri" w:cs="Calibri"/>
                <w:color w:val="58595B"/>
                <w:spacing w:val="-2"/>
                <w:sz w:val="20"/>
                <w:szCs w:val="20"/>
                <w:lang w:val="en-US" w:eastAsia="en-US"/>
              </w:rPr>
              <w:t>,</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5"/>
                <w:sz w:val="20"/>
                <w:szCs w:val="20"/>
                <w:lang w:val="en-US" w:eastAsia="en-US"/>
              </w:rPr>
              <w:t>64–6</w:t>
            </w:r>
            <w:r w:rsidRPr="00022F61">
              <w:rPr>
                <w:rFonts w:ascii="Calibri" w:eastAsia="Calibri" w:hAnsi="Calibri" w:cs="Calibri"/>
                <w:color w:val="58595B"/>
                <w:spacing w:val="-6"/>
                <w:sz w:val="20"/>
                <w:szCs w:val="20"/>
                <w:lang w:val="en-US" w:eastAsia="en-US"/>
              </w:rPr>
              <w:t>7,</w:t>
            </w:r>
            <w:r w:rsidRPr="00022F61">
              <w:rPr>
                <w:rFonts w:ascii="Calibri" w:eastAsia="Calibri" w:hAnsi="Calibri" w:cs="Calibri"/>
                <w:color w:val="58595B"/>
                <w:spacing w:val="-5"/>
                <w:sz w:val="20"/>
                <w:szCs w:val="20"/>
                <w:lang w:val="en-US" w:eastAsia="en-US"/>
              </w:rPr>
              <w:t xml:space="preserve"> </w:t>
            </w:r>
            <w:r w:rsidRPr="00022F61">
              <w:rPr>
                <w:rFonts w:ascii="Calibri" w:eastAsia="Calibri" w:hAnsi="Calibri" w:cs="Calibri"/>
                <w:color w:val="58595B"/>
                <w:spacing w:val="-2"/>
                <w:sz w:val="20"/>
                <w:szCs w:val="20"/>
                <w:lang w:val="en-US" w:eastAsia="en-US"/>
              </w:rPr>
              <w:t>7</w:t>
            </w:r>
            <w:r w:rsidRPr="00022F61">
              <w:rPr>
                <w:rFonts w:ascii="Calibri" w:eastAsia="Calibri" w:hAnsi="Calibri" w:cs="Calibri"/>
                <w:color w:val="58595B"/>
                <w:spacing w:val="-1"/>
                <w:sz w:val="20"/>
                <w:szCs w:val="20"/>
                <w:lang w:val="en-US" w:eastAsia="en-US"/>
              </w:rPr>
              <w:t>0</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71</w:t>
            </w:r>
            <w:r w:rsidRPr="00022F61">
              <w:rPr>
                <w:rFonts w:ascii="Calibri" w:eastAsia="Calibri" w:hAnsi="Calibri" w:cs="Calibri"/>
                <w:color w:val="58595B"/>
                <w:spacing w:val="-6"/>
                <w:sz w:val="20"/>
                <w:szCs w:val="20"/>
                <w:lang w:val="en-US" w:eastAsia="en-US"/>
              </w:rPr>
              <w:t xml:space="preserve"> </w:t>
            </w:r>
            <w:r w:rsidRPr="00022F61">
              <w:rPr>
                <w:rFonts w:ascii="Calibri" w:eastAsia="Calibri" w:hAnsi="Calibri" w:cs="Calibri"/>
                <w:color w:val="58595B"/>
                <w:spacing w:val="-2"/>
                <w:sz w:val="20"/>
                <w:szCs w:val="20"/>
                <w:lang w:val="en-US" w:eastAsia="en-US"/>
              </w:rPr>
              <w:t>jointly</w:t>
            </w:r>
            <w:r w:rsidRPr="00022F61">
              <w:rPr>
                <w:rFonts w:ascii="Calibri" w:eastAsia="Calibri" w:hAnsi="Calibri" w:cs="Calibri"/>
                <w:color w:val="58595B"/>
                <w:spacing w:val="25"/>
                <w:w w:val="96"/>
                <w:sz w:val="20"/>
                <w:szCs w:val="20"/>
                <w:lang w:val="en-US" w:eastAsia="en-US"/>
              </w:rPr>
              <w:t xml:space="preserve"> </w:t>
            </w:r>
            <w:r w:rsidRPr="00022F61">
              <w:rPr>
                <w:rFonts w:ascii="Calibri" w:eastAsia="Calibri" w:hAnsi="Calibri" w:cs="Calibri"/>
                <w:color w:val="58595B"/>
                <w:spacing w:val="-1"/>
                <w:w w:val="95"/>
                <w:sz w:val="20"/>
                <w:szCs w:val="20"/>
                <w:lang w:val="en-US" w:eastAsia="en-US"/>
              </w:rPr>
              <w:t>administered</w:t>
            </w:r>
            <w:r w:rsidRPr="00022F61">
              <w:rPr>
                <w:rFonts w:ascii="Calibri" w:eastAsia="Calibri" w:hAnsi="Calibri" w:cs="Calibri"/>
                <w:color w:val="58595B"/>
                <w:spacing w:val="10"/>
                <w:w w:val="95"/>
                <w:sz w:val="20"/>
                <w:szCs w:val="20"/>
                <w:lang w:val="en-US" w:eastAsia="en-US"/>
              </w:rPr>
              <w:t xml:space="preserve"> </w:t>
            </w:r>
            <w:r w:rsidRPr="00022F61">
              <w:rPr>
                <w:rFonts w:ascii="Calibri" w:eastAsia="Calibri" w:hAnsi="Calibri" w:cs="Calibri"/>
                <w:color w:val="58595B"/>
                <w:spacing w:val="-2"/>
                <w:w w:val="95"/>
                <w:sz w:val="20"/>
                <w:szCs w:val="20"/>
                <w:lang w:val="en-US" w:eastAsia="en-US"/>
              </w:rPr>
              <w:t>w</w:t>
            </w:r>
            <w:r w:rsidRPr="00022F61">
              <w:rPr>
                <w:rFonts w:ascii="Calibri" w:eastAsia="Calibri" w:hAnsi="Calibri" w:cs="Calibri"/>
                <w:color w:val="58595B"/>
                <w:spacing w:val="-1"/>
                <w:w w:val="95"/>
                <w:sz w:val="20"/>
                <w:szCs w:val="20"/>
                <w:lang w:val="en-US" w:eastAsia="en-US"/>
              </w:rPr>
              <w:t>ith</w:t>
            </w:r>
            <w:r w:rsidRPr="00022F61">
              <w:rPr>
                <w:rFonts w:ascii="Calibri" w:eastAsia="Calibri" w:hAnsi="Calibri" w:cs="Calibri"/>
                <w:color w:val="58595B"/>
                <w:spacing w:val="12"/>
                <w:w w:val="95"/>
                <w:sz w:val="20"/>
                <w:szCs w:val="20"/>
                <w:lang w:val="en-US" w:eastAsia="en-US"/>
              </w:rPr>
              <w:t xml:space="preserve"> </w:t>
            </w:r>
            <w:r w:rsidRPr="00022F61">
              <w:rPr>
                <w:rFonts w:ascii="Calibri" w:eastAsia="Calibri" w:hAnsi="Calibri" w:cs="Calibri"/>
                <w:color w:val="58595B"/>
                <w:w w:val="95"/>
                <w:sz w:val="20"/>
                <w:szCs w:val="20"/>
                <w:lang w:val="en-US" w:eastAsia="en-US"/>
              </w:rPr>
              <w:t>the</w:t>
            </w:r>
            <w:r w:rsidRPr="00022F61">
              <w:rPr>
                <w:rFonts w:ascii="Calibri" w:eastAsia="Calibri" w:hAnsi="Calibri" w:cs="Calibri"/>
                <w:color w:val="58595B"/>
                <w:spacing w:val="12"/>
                <w:w w:val="95"/>
                <w:sz w:val="20"/>
                <w:szCs w:val="20"/>
                <w:lang w:val="en-US" w:eastAsia="en-US"/>
              </w:rPr>
              <w:t xml:space="preserve"> </w:t>
            </w:r>
            <w:r w:rsidRPr="00022F61">
              <w:rPr>
                <w:rFonts w:ascii="Calibri" w:eastAsia="Calibri" w:hAnsi="Calibri" w:cs="Calibri"/>
                <w:color w:val="58595B"/>
                <w:spacing w:val="-2"/>
                <w:w w:val="95"/>
                <w:sz w:val="20"/>
                <w:szCs w:val="20"/>
                <w:lang w:val="en-US" w:eastAsia="en-US"/>
              </w:rPr>
              <w:t>Att</w:t>
            </w:r>
            <w:r w:rsidRPr="00022F61">
              <w:rPr>
                <w:rFonts w:ascii="Calibri" w:eastAsia="Calibri" w:hAnsi="Calibri" w:cs="Calibri"/>
                <w:color w:val="58595B"/>
                <w:spacing w:val="-1"/>
                <w:w w:val="95"/>
                <w:sz w:val="20"/>
                <w:szCs w:val="20"/>
                <w:lang w:val="en-US" w:eastAsia="en-US"/>
              </w:rPr>
              <w:t>orney-General</w:t>
            </w:r>
            <w:r w:rsidRPr="00022F61">
              <w:rPr>
                <w:rFonts w:ascii="Calibri" w:eastAsia="Calibri" w:hAnsi="Calibri" w:cs="Calibri"/>
                <w:color w:val="58595B"/>
                <w:spacing w:val="43"/>
                <w:w w:val="102"/>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22"/>
                <w:sz w:val="20"/>
                <w:szCs w:val="20"/>
                <w:lang w:val="en-US" w:eastAsia="en-US"/>
              </w:rPr>
              <w:t xml:space="preserve"> </w:t>
            </w:r>
            <w:r w:rsidRPr="00022F61">
              <w:rPr>
                <w:rFonts w:ascii="Calibri" w:eastAsia="Calibri" w:hAnsi="Calibri" w:cs="Calibri"/>
                <w:color w:val="58595B"/>
                <w:spacing w:val="-2"/>
                <w:sz w:val="20"/>
                <w:szCs w:val="20"/>
                <w:lang w:val="en-US" w:eastAsia="en-US"/>
              </w:rPr>
              <w:t>Mini</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ter</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pacing w:val="-2"/>
                <w:sz w:val="20"/>
                <w:szCs w:val="20"/>
                <w:lang w:val="en-US" w:eastAsia="en-US"/>
              </w:rPr>
              <w:t>for</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pacing w:val="-2"/>
                <w:sz w:val="20"/>
                <w:szCs w:val="20"/>
                <w:lang w:val="en-US" w:eastAsia="en-US"/>
              </w:rPr>
              <w:t>Ju</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tic</w:t>
            </w:r>
            <w:r w:rsidRPr="00022F61">
              <w:rPr>
                <w:rFonts w:ascii="Calibri" w:eastAsia="Calibri" w:hAnsi="Calibri" w:cs="Calibri"/>
                <w:color w:val="58595B"/>
                <w:spacing w:val="-1"/>
                <w:sz w:val="20"/>
                <w:szCs w:val="20"/>
                <w:lang w:val="en-US" w:eastAsia="en-US"/>
              </w:rPr>
              <w:t>e)</w:t>
            </w:r>
          </w:p>
        </w:tc>
        <w:tc>
          <w:tcPr>
            <w:tcW w:w="6718" w:type="dxa"/>
            <w:tcBorders>
              <w:top w:val="nil"/>
              <w:left w:val="nil"/>
              <w:bottom w:val="single" w:sz="4" w:space="0" w:color="E6E7E8"/>
              <w:right w:val="nil"/>
            </w:tcBorders>
          </w:tcPr>
          <w:p w14:paraId="41CBD24A" w14:textId="77777777" w:rsidR="001426EA" w:rsidRPr="00022F61" w:rsidRDefault="001426EA" w:rsidP="001426EA">
            <w:pPr>
              <w:widowControl w:val="0"/>
              <w:spacing w:before="2" w:after="0" w:line="240" w:lineRule="auto"/>
              <w:rPr>
                <w:rFonts w:ascii="Calibri" w:eastAsia="Calibri" w:hAnsi="Calibri" w:cs="Calibri"/>
                <w:sz w:val="15"/>
                <w:szCs w:val="15"/>
                <w:lang w:val="en-US" w:eastAsia="en-US"/>
              </w:rPr>
            </w:pPr>
          </w:p>
          <w:p w14:paraId="434F4B22" w14:textId="77777777" w:rsidR="001426EA" w:rsidRPr="00022F61" w:rsidRDefault="001426EA" w:rsidP="001426EA">
            <w:pPr>
              <w:widowControl w:val="0"/>
              <w:spacing w:after="0" w:line="240" w:lineRule="exact"/>
              <w:ind w:left="76" w:right="421"/>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Thi</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Act</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gul</w:t>
            </w:r>
            <w:r w:rsidRPr="00022F61">
              <w:rPr>
                <w:rFonts w:ascii="Calibri" w:eastAsia="Calibri" w:hAnsi="Calibri" w:cs="Times New Roman"/>
                <w:color w:val="58595B"/>
                <w:spacing w:val="-2"/>
                <w:sz w:val="20"/>
                <w:szCs w:val="22"/>
                <w:lang w:val="en-US" w:eastAsia="en-US"/>
              </w:rPr>
              <w:t>ate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nu</w:t>
            </w:r>
            <w:r w:rsidRPr="00022F61">
              <w:rPr>
                <w:rFonts w:ascii="Calibri" w:eastAsia="Calibri" w:hAnsi="Calibri" w:cs="Times New Roman"/>
                <w:color w:val="58595B"/>
                <w:spacing w:val="-2"/>
                <w:sz w:val="20"/>
                <w:szCs w:val="22"/>
                <w:lang w:val="en-US" w:eastAsia="en-US"/>
              </w:rPr>
              <w:t>mber</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issues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impacting</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on</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63"/>
                <w:w w:val="97"/>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including:</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ablis</w:t>
            </w:r>
            <w:r w:rsidRPr="00022F61">
              <w:rPr>
                <w:rFonts w:ascii="Calibri" w:eastAsia="Calibri" w:hAnsi="Calibri" w:cs="Times New Roman"/>
                <w:color w:val="58595B"/>
                <w:spacing w:val="-2"/>
                <w:sz w:val="20"/>
                <w:szCs w:val="22"/>
                <w:lang w:val="en-US" w:eastAsia="en-US"/>
              </w:rPr>
              <w:t>hment</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Ju</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tice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Gr</w:t>
            </w:r>
            <w:r w:rsidRPr="00022F61">
              <w:rPr>
                <w:rFonts w:ascii="Calibri" w:eastAsia="Calibri" w:hAnsi="Calibri" w:cs="Times New Roman"/>
                <w:color w:val="58595B"/>
                <w:spacing w:val="-1"/>
                <w:sz w:val="20"/>
                <w:szCs w:val="22"/>
                <w:lang w:val="en-US" w:eastAsia="en-US"/>
              </w:rPr>
              <w:t>oups,</w:t>
            </w:r>
            <w:r w:rsidRPr="00022F61">
              <w:rPr>
                <w:rFonts w:ascii="Calibri" w:eastAsia="Calibri" w:hAnsi="Calibri" w:cs="Times New Roman"/>
                <w:color w:val="58595B"/>
                <w:spacing w:val="55"/>
                <w:w w:val="102"/>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ablis</w:t>
            </w:r>
            <w:r w:rsidRPr="00022F61">
              <w:rPr>
                <w:rFonts w:ascii="Calibri" w:eastAsia="Calibri" w:hAnsi="Calibri" w:cs="Times New Roman"/>
                <w:color w:val="58595B"/>
                <w:spacing w:val="-2"/>
                <w:sz w:val="20"/>
                <w:szCs w:val="22"/>
                <w:lang w:val="en-US" w:eastAsia="en-US"/>
              </w:rPr>
              <w:t>hment</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P</w:t>
            </w:r>
            <w:r w:rsidRPr="00022F61">
              <w:rPr>
                <w:rFonts w:ascii="Calibri" w:eastAsia="Calibri" w:hAnsi="Calibri" w:cs="Times New Roman"/>
                <w:color w:val="58595B"/>
                <w:spacing w:val="-3"/>
                <w:sz w:val="20"/>
                <w:szCs w:val="22"/>
                <w:lang w:val="en-US" w:eastAsia="en-US"/>
              </w:rPr>
              <w:t>o</w:t>
            </w:r>
            <w:r w:rsidRPr="00022F61">
              <w:rPr>
                <w:rFonts w:ascii="Calibri" w:eastAsia="Calibri" w:hAnsi="Calibri" w:cs="Times New Roman"/>
                <w:color w:val="58595B"/>
                <w:spacing w:val="-2"/>
                <w:sz w:val="20"/>
                <w:szCs w:val="22"/>
                <w:lang w:val="en-US" w:eastAsia="en-US"/>
              </w:rPr>
              <w:t>lic</w:t>
            </w:r>
            <w:r w:rsidRPr="00022F61">
              <w:rPr>
                <w:rFonts w:ascii="Calibri" w:eastAsia="Calibri" w:hAnsi="Calibri" w:cs="Times New Roman"/>
                <w:color w:val="58595B"/>
                <w:spacing w:val="-3"/>
                <w:sz w:val="20"/>
                <w:szCs w:val="22"/>
                <w:lang w:val="en-US" w:eastAsia="en-US"/>
              </w:rPr>
              <w:t>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fficer</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entry</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tru</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are</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alcohol</w:t>
            </w:r>
            <w:r w:rsidRPr="00022F61">
              <w:rPr>
                <w:rFonts w:ascii="Calibri" w:eastAsia="Calibri" w:hAnsi="Calibri" w:cs="Times New Roman"/>
                <w:color w:val="58595B"/>
                <w:spacing w:val="45"/>
                <w:w w:val="101"/>
                <w:sz w:val="20"/>
                <w:szCs w:val="22"/>
                <w:lang w:val="en-US" w:eastAsia="en-US"/>
              </w:rPr>
              <w:t xml:space="preserve"> </w:t>
            </w:r>
            <w:r w:rsidRPr="00022F61">
              <w:rPr>
                <w:rFonts w:ascii="Calibri" w:eastAsia="Calibri" w:hAnsi="Calibri" w:cs="Times New Roman"/>
                <w:color w:val="58595B"/>
                <w:spacing w:val="-1"/>
                <w:sz w:val="20"/>
                <w:szCs w:val="22"/>
                <w:lang w:val="en-US" w:eastAsia="en-US"/>
              </w:rPr>
              <w:t>possession</w:t>
            </w:r>
            <w:r w:rsidRPr="00022F61">
              <w:rPr>
                <w:rFonts w:ascii="Calibri" w:eastAsia="Calibri" w:hAnsi="Calibri" w:cs="Times New Roman"/>
                <w:color w:val="58595B"/>
                <w:spacing w:val="-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1"/>
                <w:sz w:val="20"/>
                <w:szCs w:val="22"/>
                <w:lang w:val="en-US" w:eastAsia="en-US"/>
              </w:rPr>
              <w:t>consu</w:t>
            </w:r>
            <w:r w:rsidRPr="00022F61">
              <w:rPr>
                <w:rFonts w:ascii="Calibri" w:eastAsia="Calibri" w:hAnsi="Calibri" w:cs="Times New Roman"/>
                <w:color w:val="58595B"/>
                <w:spacing w:val="-2"/>
                <w:sz w:val="20"/>
                <w:szCs w:val="22"/>
                <w:lang w:val="en-US" w:eastAsia="en-US"/>
              </w:rPr>
              <w:t xml:space="preserve">mption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2"/>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3"/>
                <w:sz w:val="20"/>
                <w:szCs w:val="22"/>
                <w:lang w:val="en-US" w:eastAsia="en-US"/>
              </w:rPr>
              <w:t xml:space="preserve"> </w:t>
            </w:r>
            <w:r w:rsidRPr="00022F61">
              <w:rPr>
                <w:rFonts w:ascii="Calibri" w:eastAsia="Calibri" w:hAnsi="Calibri" w:cs="Times New Roman"/>
                <w:color w:val="58595B"/>
                <w:spacing w:val="-2"/>
                <w:sz w:val="20"/>
                <w:szCs w:val="22"/>
                <w:lang w:val="en-US" w:eastAsia="en-US"/>
              </w:rPr>
              <w:t>are</w:t>
            </w:r>
            <w:r w:rsidRPr="00022F61">
              <w:rPr>
                <w:rFonts w:ascii="Calibri" w:eastAsia="Calibri" w:hAnsi="Calibri" w:cs="Times New Roman"/>
                <w:color w:val="58595B"/>
                <w:spacing w:val="-1"/>
                <w:sz w:val="20"/>
                <w:szCs w:val="22"/>
                <w:lang w:val="en-US" w:eastAsia="en-US"/>
              </w:rPr>
              <w:t>as.</w:t>
            </w:r>
          </w:p>
        </w:tc>
      </w:tr>
      <w:tr w:rsidR="001426EA" w:rsidRPr="00022F61" w14:paraId="2BDBEC9F" w14:textId="77777777" w:rsidTr="005A0C75">
        <w:trPr>
          <w:trHeight w:hRule="exact" w:val="731"/>
        </w:trPr>
        <w:tc>
          <w:tcPr>
            <w:tcW w:w="3728" w:type="dxa"/>
            <w:tcBorders>
              <w:top w:val="single" w:sz="4" w:space="0" w:color="E6E7E8"/>
              <w:left w:val="nil"/>
              <w:bottom w:val="single" w:sz="4" w:space="0" w:color="E6E7E8"/>
              <w:right w:val="nil"/>
            </w:tcBorders>
          </w:tcPr>
          <w:p w14:paraId="70A7D32E" w14:textId="77777777" w:rsidR="001426EA" w:rsidRPr="00022F61" w:rsidRDefault="001426EA" w:rsidP="001426EA">
            <w:pPr>
              <w:widowControl w:val="0"/>
              <w:spacing w:before="125" w:after="0" w:line="240" w:lineRule="auto"/>
              <w:ind w:left="56"/>
              <w:rPr>
                <w:rFonts w:ascii="Calibri" w:eastAsia="Calibri" w:hAnsi="Calibri" w:cs="Calibri"/>
                <w:sz w:val="20"/>
                <w:szCs w:val="20"/>
                <w:lang w:val="en-US" w:eastAsia="en-US"/>
              </w:rPr>
            </w:pPr>
            <w:r w:rsidRPr="00022F61">
              <w:rPr>
                <w:rFonts w:ascii="Calibri" w:eastAsia="Calibri" w:hAnsi="Calibri" w:cs="Times New Roman"/>
                <w:b/>
                <w:i/>
                <w:color w:val="58595B"/>
                <w:spacing w:val="-2"/>
                <w:w w:val="105"/>
                <w:sz w:val="20"/>
                <w:szCs w:val="22"/>
                <w:lang w:val="en-US" w:eastAsia="en-US"/>
              </w:rPr>
              <w:t>A</w:t>
            </w:r>
            <w:r w:rsidRPr="00022F61">
              <w:rPr>
                <w:rFonts w:ascii="Calibri" w:eastAsia="Calibri" w:hAnsi="Calibri" w:cs="Times New Roman"/>
                <w:b/>
                <w:i/>
                <w:color w:val="58595B"/>
                <w:spacing w:val="-1"/>
                <w:w w:val="105"/>
                <w:sz w:val="20"/>
                <w:szCs w:val="22"/>
                <w:lang w:val="en-US" w:eastAsia="en-US"/>
              </w:rPr>
              <w:t>boriginal</w:t>
            </w:r>
            <w:r w:rsidRPr="00022F61">
              <w:rPr>
                <w:rFonts w:ascii="Calibri" w:eastAsia="Calibri" w:hAnsi="Calibri" w:cs="Times New Roman"/>
                <w:b/>
                <w:i/>
                <w:color w:val="58595B"/>
                <w:spacing w:val="-6"/>
                <w:w w:val="105"/>
                <w:sz w:val="20"/>
                <w:szCs w:val="22"/>
                <w:lang w:val="en-US" w:eastAsia="en-US"/>
              </w:rPr>
              <w:t xml:space="preserve"> </w:t>
            </w:r>
            <w:r w:rsidRPr="00022F61">
              <w:rPr>
                <w:rFonts w:ascii="Calibri" w:eastAsia="Calibri" w:hAnsi="Calibri" w:cs="Times New Roman"/>
                <w:b/>
                <w:i/>
                <w:color w:val="58595B"/>
                <w:spacing w:val="-2"/>
                <w:w w:val="105"/>
                <w:sz w:val="20"/>
                <w:szCs w:val="22"/>
                <w:lang w:val="en-US" w:eastAsia="en-US"/>
              </w:rPr>
              <w:t>C</w:t>
            </w:r>
            <w:r w:rsidRPr="00022F61">
              <w:rPr>
                <w:rFonts w:ascii="Calibri" w:eastAsia="Calibri" w:hAnsi="Calibri" w:cs="Times New Roman"/>
                <w:b/>
                <w:i/>
                <w:color w:val="58595B"/>
                <w:spacing w:val="-3"/>
                <w:w w:val="105"/>
                <w:sz w:val="20"/>
                <w:szCs w:val="22"/>
                <w:lang w:val="en-US" w:eastAsia="en-US"/>
              </w:rPr>
              <w:t>ult</w:t>
            </w:r>
            <w:r w:rsidRPr="00022F61">
              <w:rPr>
                <w:rFonts w:ascii="Calibri" w:eastAsia="Calibri" w:hAnsi="Calibri" w:cs="Times New Roman"/>
                <w:b/>
                <w:i/>
                <w:color w:val="58595B"/>
                <w:spacing w:val="-2"/>
                <w:w w:val="105"/>
                <w:sz w:val="20"/>
                <w:szCs w:val="22"/>
                <w:lang w:val="en-US" w:eastAsia="en-US"/>
              </w:rPr>
              <w:t>ur</w:t>
            </w:r>
            <w:r w:rsidRPr="00022F61">
              <w:rPr>
                <w:rFonts w:ascii="Calibri" w:eastAsia="Calibri" w:hAnsi="Calibri" w:cs="Times New Roman"/>
                <w:b/>
                <w:i/>
                <w:color w:val="58595B"/>
                <w:spacing w:val="-3"/>
                <w:w w:val="105"/>
                <w:sz w:val="20"/>
                <w:szCs w:val="22"/>
                <w:lang w:val="en-US" w:eastAsia="en-US"/>
              </w:rPr>
              <w:t>a</w:t>
            </w:r>
            <w:r w:rsidRPr="00022F61">
              <w:rPr>
                <w:rFonts w:ascii="Calibri" w:eastAsia="Calibri" w:hAnsi="Calibri" w:cs="Times New Roman"/>
                <w:b/>
                <w:i/>
                <w:color w:val="58595B"/>
                <w:spacing w:val="-2"/>
                <w:w w:val="105"/>
                <w:sz w:val="20"/>
                <w:szCs w:val="22"/>
                <w:lang w:val="en-US" w:eastAsia="en-US"/>
              </w:rPr>
              <w:t>l</w:t>
            </w:r>
            <w:r w:rsidRPr="00022F61">
              <w:rPr>
                <w:rFonts w:ascii="Calibri" w:eastAsia="Calibri" w:hAnsi="Calibri" w:cs="Times New Roman"/>
                <w:b/>
                <w:i/>
                <w:color w:val="58595B"/>
                <w:spacing w:val="-5"/>
                <w:w w:val="105"/>
                <w:sz w:val="20"/>
                <w:szCs w:val="22"/>
                <w:lang w:val="en-US" w:eastAsia="en-US"/>
              </w:rPr>
              <w:t xml:space="preserve"> </w:t>
            </w:r>
            <w:r w:rsidRPr="00022F61">
              <w:rPr>
                <w:rFonts w:ascii="Calibri" w:eastAsia="Calibri" w:hAnsi="Calibri" w:cs="Times New Roman"/>
                <w:b/>
                <w:i/>
                <w:color w:val="58595B"/>
                <w:spacing w:val="-2"/>
                <w:w w:val="105"/>
                <w:sz w:val="20"/>
                <w:szCs w:val="22"/>
                <w:lang w:val="en-US" w:eastAsia="en-US"/>
              </w:rPr>
              <w:t>He</w:t>
            </w:r>
            <w:r w:rsidRPr="00022F61">
              <w:rPr>
                <w:rFonts w:ascii="Calibri" w:eastAsia="Calibri" w:hAnsi="Calibri" w:cs="Times New Roman"/>
                <w:b/>
                <w:i/>
                <w:color w:val="58595B"/>
                <w:spacing w:val="-1"/>
                <w:w w:val="105"/>
                <w:sz w:val="20"/>
                <w:szCs w:val="22"/>
                <w:lang w:val="en-US" w:eastAsia="en-US"/>
              </w:rPr>
              <w:t>r</w:t>
            </w:r>
            <w:r w:rsidRPr="00022F61">
              <w:rPr>
                <w:rFonts w:ascii="Calibri" w:eastAsia="Calibri" w:hAnsi="Calibri" w:cs="Times New Roman"/>
                <w:b/>
                <w:i/>
                <w:color w:val="58595B"/>
                <w:spacing w:val="-2"/>
                <w:w w:val="105"/>
                <w:sz w:val="20"/>
                <w:szCs w:val="22"/>
                <w:lang w:val="en-US" w:eastAsia="en-US"/>
              </w:rPr>
              <w:t>it</w:t>
            </w:r>
            <w:r w:rsidRPr="00022F61">
              <w:rPr>
                <w:rFonts w:ascii="Calibri" w:eastAsia="Calibri" w:hAnsi="Calibri" w:cs="Times New Roman"/>
                <w:b/>
                <w:i/>
                <w:color w:val="58595B"/>
                <w:spacing w:val="-1"/>
                <w:w w:val="105"/>
                <w:sz w:val="20"/>
                <w:szCs w:val="22"/>
                <w:lang w:val="en-US" w:eastAsia="en-US"/>
              </w:rPr>
              <w:t>age</w:t>
            </w:r>
            <w:r w:rsidRPr="00022F61">
              <w:rPr>
                <w:rFonts w:ascii="Calibri" w:eastAsia="Calibri" w:hAnsi="Calibri" w:cs="Times New Roman"/>
                <w:b/>
                <w:i/>
                <w:color w:val="58595B"/>
                <w:spacing w:val="-5"/>
                <w:w w:val="105"/>
                <w:sz w:val="20"/>
                <w:szCs w:val="22"/>
                <w:lang w:val="en-US" w:eastAsia="en-US"/>
              </w:rPr>
              <w:t xml:space="preserve"> </w:t>
            </w:r>
            <w:r w:rsidRPr="00022F61">
              <w:rPr>
                <w:rFonts w:ascii="Calibri" w:eastAsia="Calibri" w:hAnsi="Calibri" w:cs="Times New Roman"/>
                <w:b/>
                <w:i/>
                <w:color w:val="58595B"/>
                <w:w w:val="105"/>
                <w:sz w:val="20"/>
                <w:szCs w:val="22"/>
                <w:lang w:val="en-US" w:eastAsia="en-US"/>
              </w:rPr>
              <w:t>Act</w:t>
            </w:r>
            <w:r w:rsidRPr="00022F61">
              <w:rPr>
                <w:rFonts w:ascii="Calibri" w:eastAsia="Calibri" w:hAnsi="Calibri" w:cs="Times New Roman"/>
                <w:b/>
                <w:i/>
                <w:color w:val="58595B"/>
                <w:spacing w:val="-5"/>
                <w:w w:val="105"/>
                <w:sz w:val="20"/>
                <w:szCs w:val="22"/>
                <w:lang w:val="en-US" w:eastAsia="en-US"/>
              </w:rPr>
              <w:t xml:space="preserve"> </w:t>
            </w:r>
            <w:r w:rsidRPr="00022F61">
              <w:rPr>
                <w:rFonts w:ascii="Calibri" w:eastAsia="Calibri" w:hAnsi="Calibri" w:cs="Times New Roman"/>
                <w:b/>
                <w:i/>
                <w:color w:val="58595B"/>
                <w:w w:val="105"/>
                <w:sz w:val="20"/>
                <w:szCs w:val="22"/>
                <w:lang w:val="en-US" w:eastAsia="en-US"/>
              </w:rPr>
              <w:t>2003</w:t>
            </w:r>
          </w:p>
        </w:tc>
        <w:tc>
          <w:tcPr>
            <w:tcW w:w="6718" w:type="dxa"/>
            <w:tcBorders>
              <w:top w:val="single" w:sz="4" w:space="0" w:color="E6E7E8"/>
              <w:left w:val="nil"/>
              <w:bottom w:val="single" w:sz="4" w:space="0" w:color="E6E7E8"/>
              <w:right w:val="nil"/>
            </w:tcBorders>
          </w:tcPr>
          <w:p w14:paraId="715D859E" w14:textId="77777777" w:rsidR="001426EA" w:rsidRPr="00022F61" w:rsidRDefault="001426EA" w:rsidP="001426EA">
            <w:pPr>
              <w:widowControl w:val="0"/>
              <w:spacing w:before="124" w:after="0" w:line="240" w:lineRule="exact"/>
              <w:ind w:left="76" w:right="642"/>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ain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pu</w:t>
            </w:r>
            <w:r w:rsidRPr="00022F61">
              <w:rPr>
                <w:rFonts w:ascii="Calibri" w:eastAsia="Calibri" w:hAnsi="Calibri" w:cs="Times New Roman"/>
                <w:color w:val="58595B"/>
                <w:spacing w:val="-2"/>
                <w:sz w:val="20"/>
                <w:szCs w:val="22"/>
                <w:lang w:val="en-US" w:eastAsia="en-US"/>
              </w:rPr>
              <w:t>rpo</w:t>
            </w:r>
            <w:r w:rsidRPr="00022F61">
              <w:rPr>
                <w:rFonts w:ascii="Calibri" w:eastAsia="Calibri" w:hAnsi="Calibri" w:cs="Times New Roman"/>
                <w:color w:val="58595B"/>
                <w:spacing w:val="-1"/>
                <w:sz w:val="20"/>
                <w:szCs w:val="22"/>
                <w:lang w:val="en-US" w:eastAsia="en-US"/>
              </w:rPr>
              <w:t>se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thi</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Act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effective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rec</w:t>
            </w:r>
            <w:r w:rsidRPr="00022F61">
              <w:rPr>
                <w:rFonts w:ascii="Calibri" w:eastAsia="Calibri" w:hAnsi="Calibri" w:cs="Times New Roman"/>
                <w:color w:val="58595B"/>
                <w:spacing w:val="-1"/>
                <w:sz w:val="20"/>
                <w:szCs w:val="22"/>
                <w:lang w:val="en-US" w:eastAsia="en-US"/>
              </w:rPr>
              <w:t>ognition,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protection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69"/>
                <w:sz w:val="20"/>
                <w:szCs w:val="22"/>
                <w:lang w:val="en-US" w:eastAsia="en-US"/>
              </w:rPr>
              <w:t xml:space="preserve"> </w:t>
            </w:r>
            <w:r w:rsidRPr="00022F61">
              <w:rPr>
                <w:rFonts w:ascii="Calibri" w:eastAsia="Calibri" w:hAnsi="Calibri" w:cs="Times New Roman"/>
                <w:color w:val="58595B"/>
                <w:spacing w:val="-1"/>
                <w:sz w:val="20"/>
                <w:szCs w:val="22"/>
                <w:lang w:val="en-US" w:eastAsia="en-US"/>
              </w:rPr>
              <w:t>conser</w:t>
            </w:r>
            <w:r w:rsidRPr="00022F61">
              <w:rPr>
                <w:rFonts w:ascii="Calibri" w:eastAsia="Calibri" w:hAnsi="Calibri" w:cs="Times New Roman"/>
                <w:color w:val="58595B"/>
                <w:spacing w:val="-2"/>
                <w:sz w:val="20"/>
                <w:szCs w:val="22"/>
                <w:lang w:val="en-US" w:eastAsia="en-US"/>
              </w:rPr>
              <w:t>vation</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cu</w:t>
            </w:r>
            <w:r w:rsidRPr="00022F61">
              <w:rPr>
                <w:rFonts w:ascii="Calibri" w:eastAsia="Calibri" w:hAnsi="Calibri" w:cs="Times New Roman"/>
                <w:color w:val="58595B"/>
                <w:spacing w:val="-2"/>
                <w:sz w:val="20"/>
                <w:szCs w:val="22"/>
                <w:lang w:val="en-US" w:eastAsia="en-US"/>
              </w:rPr>
              <w:t>lt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herit</w:t>
            </w:r>
            <w:r w:rsidRPr="00022F61">
              <w:rPr>
                <w:rFonts w:ascii="Calibri" w:eastAsia="Calibri" w:hAnsi="Calibri" w:cs="Times New Roman"/>
                <w:color w:val="58595B"/>
                <w:spacing w:val="-1"/>
                <w:sz w:val="20"/>
                <w:szCs w:val="22"/>
                <w:lang w:val="en-US" w:eastAsia="en-US"/>
              </w:rPr>
              <w:t>age.</w:t>
            </w:r>
          </w:p>
        </w:tc>
      </w:tr>
      <w:tr w:rsidR="001426EA" w:rsidRPr="00022F61" w14:paraId="780ABDD5" w14:textId="77777777" w:rsidTr="005A0C75">
        <w:trPr>
          <w:trHeight w:hRule="exact" w:val="731"/>
        </w:trPr>
        <w:tc>
          <w:tcPr>
            <w:tcW w:w="3728" w:type="dxa"/>
            <w:tcBorders>
              <w:top w:val="single" w:sz="4" w:space="0" w:color="E6E7E8"/>
              <w:left w:val="nil"/>
              <w:bottom w:val="single" w:sz="4" w:space="0" w:color="E6E7E8"/>
              <w:right w:val="nil"/>
            </w:tcBorders>
          </w:tcPr>
          <w:p w14:paraId="2F114ABB" w14:textId="77777777" w:rsidR="001426EA" w:rsidRPr="00022F61" w:rsidRDefault="001426EA" w:rsidP="001426EA">
            <w:pPr>
              <w:widowControl w:val="0"/>
              <w:spacing w:before="124" w:after="0" w:line="240" w:lineRule="exact"/>
              <w:ind w:left="56" w:right="74"/>
              <w:rPr>
                <w:rFonts w:ascii="Calibri" w:eastAsia="Calibri" w:hAnsi="Calibri" w:cs="Calibri"/>
                <w:sz w:val="20"/>
                <w:szCs w:val="20"/>
                <w:lang w:val="en-US" w:eastAsia="en-US"/>
              </w:rPr>
            </w:pPr>
            <w:r w:rsidRPr="00022F61">
              <w:rPr>
                <w:rFonts w:ascii="Calibri" w:eastAsia="Calibri" w:hAnsi="Calibri" w:cs="Times New Roman"/>
                <w:b/>
                <w:i/>
                <w:color w:val="58595B"/>
                <w:spacing w:val="-4"/>
                <w:w w:val="105"/>
                <w:sz w:val="20"/>
                <w:szCs w:val="22"/>
                <w:lang w:val="en-US" w:eastAsia="en-US"/>
              </w:rPr>
              <w:t>Tor</w:t>
            </w:r>
            <w:r w:rsidRPr="00022F61">
              <w:rPr>
                <w:rFonts w:ascii="Calibri" w:eastAsia="Calibri" w:hAnsi="Calibri" w:cs="Times New Roman"/>
                <w:b/>
                <w:i/>
                <w:color w:val="58595B"/>
                <w:spacing w:val="-3"/>
                <w:w w:val="105"/>
                <w:sz w:val="20"/>
                <w:szCs w:val="22"/>
                <w:lang w:val="en-US" w:eastAsia="en-US"/>
              </w:rPr>
              <w:t>res</w:t>
            </w:r>
            <w:r w:rsidRPr="00022F61">
              <w:rPr>
                <w:rFonts w:ascii="Calibri" w:eastAsia="Calibri" w:hAnsi="Calibri" w:cs="Times New Roman"/>
                <w:b/>
                <w:i/>
                <w:color w:val="58595B"/>
                <w:spacing w:val="1"/>
                <w:w w:val="105"/>
                <w:sz w:val="20"/>
                <w:szCs w:val="22"/>
                <w:lang w:val="en-US" w:eastAsia="en-US"/>
              </w:rPr>
              <w:t xml:space="preserve"> </w:t>
            </w:r>
            <w:r w:rsidRPr="00022F61">
              <w:rPr>
                <w:rFonts w:ascii="Calibri" w:eastAsia="Calibri" w:hAnsi="Calibri" w:cs="Times New Roman"/>
                <w:b/>
                <w:i/>
                <w:color w:val="58595B"/>
                <w:spacing w:val="-1"/>
                <w:w w:val="105"/>
                <w:sz w:val="20"/>
                <w:szCs w:val="22"/>
                <w:lang w:val="en-US" w:eastAsia="en-US"/>
              </w:rPr>
              <w:t>S</w:t>
            </w:r>
            <w:r w:rsidRPr="00022F61">
              <w:rPr>
                <w:rFonts w:ascii="Calibri" w:eastAsia="Calibri" w:hAnsi="Calibri" w:cs="Times New Roman"/>
                <w:b/>
                <w:i/>
                <w:color w:val="58595B"/>
                <w:spacing w:val="-2"/>
                <w:w w:val="105"/>
                <w:sz w:val="20"/>
                <w:szCs w:val="22"/>
                <w:lang w:val="en-US" w:eastAsia="en-US"/>
              </w:rPr>
              <w:t>t</w:t>
            </w:r>
            <w:r w:rsidRPr="00022F61">
              <w:rPr>
                <w:rFonts w:ascii="Calibri" w:eastAsia="Calibri" w:hAnsi="Calibri" w:cs="Times New Roman"/>
                <w:b/>
                <w:i/>
                <w:color w:val="58595B"/>
                <w:spacing w:val="-1"/>
                <w:w w:val="105"/>
                <w:sz w:val="20"/>
                <w:szCs w:val="22"/>
                <w:lang w:val="en-US" w:eastAsia="en-US"/>
              </w:rPr>
              <w:t>r</w:t>
            </w:r>
            <w:r w:rsidRPr="00022F61">
              <w:rPr>
                <w:rFonts w:ascii="Calibri" w:eastAsia="Calibri" w:hAnsi="Calibri" w:cs="Times New Roman"/>
                <w:b/>
                <w:i/>
                <w:color w:val="58595B"/>
                <w:spacing w:val="-2"/>
                <w:w w:val="105"/>
                <w:sz w:val="20"/>
                <w:szCs w:val="22"/>
                <w:lang w:val="en-US" w:eastAsia="en-US"/>
              </w:rPr>
              <w:t>ait</w:t>
            </w:r>
            <w:r w:rsidRPr="00022F61">
              <w:rPr>
                <w:rFonts w:ascii="Calibri" w:eastAsia="Calibri" w:hAnsi="Calibri" w:cs="Times New Roman"/>
                <w:b/>
                <w:i/>
                <w:color w:val="58595B"/>
                <w:spacing w:val="2"/>
                <w:w w:val="105"/>
                <w:sz w:val="20"/>
                <w:szCs w:val="22"/>
                <w:lang w:val="en-US" w:eastAsia="en-US"/>
              </w:rPr>
              <w:t xml:space="preserve"> </w:t>
            </w:r>
            <w:r w:rsidRPr="00022F61">
              <w:rPr>
                <w:rFonts w:ascii="Calibri" w:eastAsia="Calibri" w:hAnsi="Calibri" w:cs="Times New Roman"/>
                <w:b/>
                <w:i/>
                <w:color w:val="58595B"/>
                <w:spacing w:val="-1"/>
                <w:w w:val="105"/>
                <w:sz w:val="20"/>
                <w:szCs w:val="22"/>
                <w:lang w:val="en-US" w:eastAsia="en-US"/>
              </w:rPr>
              <w:t>Isl</w:t>
            </w:r>
            <w:r w:rsidRPr="00022F61">
              <w:rPr>
                <w:rFonts w:ascii="Calibri" w:eastAsia="Calibri" w:hAnsi="Calibri" w:cs="Times New Roman"/>
                <w:b/>
                <w:i/>
                <w:color w:val="58595B"/>
                <w:spacing w:val="-2"/>
                <w:w w:val="105"/>
                <w:sz w:val="20"/>
                <w:szCs w:val="22"/>
                <w:lang w:val="en-US" w:eastAsia="en-US"/>
              </w:rPr>
              <w:t>a</w:t>
            </w:r>
            <w:r w:rsidRPr="00022F61">
              <w:rPr>
                <w:rFonts w:ascii="Calibri" w:eastAsia="Calibri" w:hAnsi="Calibri" w:cs="Times New Roman"/>
                <w:b/>
                <w:i/>
                <w:color w:val="58595B"/>
                <w:spacing w:val="-1"/>
                <w:w w:val="105"/>
                <w:sz w:val="20"/>
                <w:szCs w:val="22"/>
                <w:lang w:val="en-US" w:eastAsia="en-US"/>
              </w:rPr>
              <w:t>nder</w:t>
            </w:r>
            <w:r w:rsidRPr="00022F61">
              <w:rPr>
                <w:rFonts w:ascii="Calibri" w:eastAsia="Calibri" w:hAnsi="Calibri" w:cs="Times New Roman"/>
                <w:b/>
                <w:i/>
                <w:color w:val="58595B"/>
                <w:spacing w:val="1"/>
                <w:w w:val="105"/>
                <w:sz w:val="20"/>
                <w:szCs w:val="22"/>
                <w:lang w:val="en-US" w:eastAsia="en-US"/>
              </w:rPr>
              <w:t xml:space="preserve"> </w:t>
            </w:r>
            <w:r w:rsidRPr="00022F61">
              <w:rPr>
                <w:rFonts w:ascii="Calibri" w:eastAsia="Calibri" w:hAnsi="Calibri" w:cs="Times New Roman"/>
                <w:b/>
                <w:i/>
                <w:color w:val="58595B"/>
                <w:spacing w:val="-2"/>
                <w:w w:val="105"/>
                <w:sz w:val="20"/>
                <w:szCs w:val="22"/>
                <w:lang w:val="en-US" w:eastAsia="en-US"/>
              </w:rPr>
              <w:t>C</w:t>
            </w:r>
            <w:r w:rsidRPr="00022F61">
              <w:rPr>
                <w:rFonts w:ascii="Calibri" w:eastAsia="Calibri" w:hAnsi="Calibri" w:cs="Times New Roman"/>
                <w:b/>
                <w:i/>
                <w:color w:val="58595B"/>
                <w:spacing w:val="-3"/>
                <w:w w:val="105"/>
                <w:sz w:val="20"/>
                <w:szCs w:val="22"/>
                <w:lang w:val="en-US" w:eastAsia="en-US"/>
              </w:rPr>
              <w:t>ult</w:t>
            </w:r>
            <w:r w:rsidRPr="00022F61">
              <w:rPr>
                <w:rFonts w:ascii="Calibri" w:eastAsia="Calibri" w:hAnsi="Calibri" w:cs="Times New Roman"/>
                <w:b/>
                <w:i/>
                <w:color w:val="58595B"/>
                <w:spacing w:val="-2"/>
                <w:w w:val="105"/>
                <w:sz w:val="20"/>
                <w:szCs w:val="22"/>
                <w:lang w:val="en-US" w:eastAsia="en-US"/>
              </w:rPr>
              <w:t>ur</w:t>
            </w:r>
            <w:r w:rsidRPr="00022F61">
              <w:rPr>
                <w:rFonts w:ascii="Calibri" w:eastAsia="Calibri" w:hAnsi="Calibri" w:cs="Times New Roman"/>
                <w:b/>
                <w:i/>
                <w:color w:val="58595B"/>
                <w:spacing w:val="-3"/>
                <w:w w:val="105"/>
                <w:sz w:val="20"/>
                <w:szCs w:val="22"/>
                <w:lang w:val="en-US" w:eastAsia="en-US"/>
              </w:rPr>
              <w:t>a</w:t>
            </w:r>
            <w:r w:rsidRPr="00022F61">
              <w:rPr>
                <w:rFonts w:ascii="Calibri" w:eastAsia="Calibri" w:hAnsi="Calibri" w:cs="Times New Roman"/>
                <w:b/>
                <w:i/>
                <w:color w:val="58595B"/>
                <w:spacing w:val="-2"/>
                <w:w w:val="105"/>
                <w:sz w:val="20"/>
                <w:szCs w:val="22"/>
                <w:lang w:val="en-US" w:eastAsia="en-US"/>
              </w:rPr>
              <w:t>l</w:t>
            </w:r>
            <w:r w:rsidRPr="00022F61">
              <w:rPr>
                <w:rFonts w:ascii="Calibri" w:eastAsia="Calibri" w:hAnsi="Calibri" w:cs="Times New Roman"/>
                <w:b/>
                <w:i/>
                <w:color w:val="58595B"/>
                <w:spacing w:val="2"/>
                <w:w w:val="105"/>
                <w:sz w:val="20"/>
                <w:szCs w:val="22"/>
                <w:lang w:val="en-US" w:eastAsia="en-US"/>
              </w:rPr>
              <w:t xml:space="preserve"> </w:t>
            </w:r>
            <w:r w:rsidRPr="00022F61">
              <w:rPr>
                <w:rFonts w:ascii="Calibri" w:eastAsia="Calibri" w:hAnsi="Calibri" w:cs="Times New Roman"/>
                <w:b/>
                <w:i/>
                <w:color w:val="58595B"/>
                <w:spacing w:val="-2"/>
                <w:w w:val="105"/>
                <w:sz w:val="20"/>
                <w:szCs w:val="22"/>
                <w:lang w:val="en-US" w:eastAsia="en-US"/>
              </w:rPr>
              <w:t>He</w:t>
            </w:r>
            <w:r w:rsidRPr="00022F61">
              <w:rPr>
                <w:rFonts w:ascii="Calibri" w:eastAsia="Calibri" w:hAnsi="Calibri" w:cs="Times New Roman"/>
                <w:b/>
                <w:i/>
                <w:color w:val="58595B"/>
                <w:spacing w:val="-1"/>
                <w:w w:val="105"/>
                <w:sz w:val="20"/>
                <w:szCs w:val="22"/>
                <w:lang w:val="en-US" w:eastAsia="en-US"/>
              </w:rPr>
              <w:t>r</w:t>
            </w:r>
            <w:r w:rsidRPr="00022F61">
              <w:rPr>
                <w:rFonts w:ascii="Calibri" w:eastAsia="Calibri" w:hAnsi="Calibri" w:cs="Times New Roman"/>
                <w:b/>
                <w:i/>
                <w:color w:val="58595B"/>
                <w:spacing w:val="-2"/>
                <w:w w:val="105"/>
                <w:sz w:val="20"/>
                <w:szCs w:val="22"/>
                <w:lang w:val="en-US" w:eastAsia="en-US"/>
              </w:rPr>
              <w:t>it</w:t>
            </w:r>
            <w:r w:rsidRPr="00022F61">
              <w:rPr>
                <w:rFonts w:ascii="Calibri" w:eastAsia="Calibri" w:hAnsi="Calibri" w:cs="Times New Roman"/>
                <w:b/>
                <w:i/>
                <w:color w:val="58595B"/>
                <w:spacing w:val="-1"/>
                <w:w w:val="105"/>
                <w:sz w:val="20"/>
                <w:szCs w:val="22"/>
                <w:lang w:val="en-US" w:eastAsia="en-US"/>
              </w:rPr>
              <w:t>age</w:t>
            </w:r>
            <w:r w:rsidRPr="00022F61">
              <w:rPr>
                <w:rFonts w:ascii="Calibri" w:eastAsia="Calibri" w:hAnsi="Calibri" w:cs="Times New Roman"/>
                <w:b/>
                <w:i/>
                <w:color w:val="58595B"/>
                <w:spacing w:val="43"/>
                <w:w w:val="104"/>
                <w:sz w:val="20"/>
                <w:szCs w:val="22"/>
                <w:lang w:val="en-US" w:eastAsia="en-US"/>
              </w:rPr>
              <w:t xml:space="preserve"> </w:t>
            </w:r>
            <w:r w:rsidRPr="00022F61">
              <w:rPr>
                <w:rFonts w:ascii="Calibri" w:eastAsia="Calibri" w:hAnsi="Calibri" w:cs="Times New Roman"/>
                <w:b/>
                <w:i/>
                <w:color w:val="58595B"/>
                <w:w w:val="105"/>
                <w:sz w:val="20"/>
                <w:szCs w:val="22"/>
                <w:lang w:val="en-US" w:eastAsia="en-US"/>
              </w:rPr>
              <w:t>Act</w:t>
            </w:r>
            <w:r w:rsidRPr="00022F61">
              <w:rPr>
                <w:rFonts w:ascii="Calibri" w:eastAsia="Calibri" w:hAnsi="Calibri" w:cs="Times New Roman"/>
                <w:b/>
                <w:i/>
                <w:color w:val="58595B"/>
                <w:spacing w:val="1"/>
                <w:w w:val="105"/>
                <w:sz w:val="20"/>
                <w:szCs w:val="22"/>
                <w:lang w:val="en-US" w:eastAsia="en-US"/>
              </w:rPr>
              <w:t xml:space="preserve"> </w:t>
            </w:r>
            <w:r w:rsidRPr="00022F61">
              <w:rPr>
                <w:rFonts w:ascii="Calibri" w:eastAsia="Calibri" w:hAnsi="Calibri" w:cs="Times New Roman"/>
                <w:b/>
                <w:i/>
                <w:color w:val="58595B"/>
                <w:w w:val="105"/>
                <w:sz w:val="20"/>
                <w:szCs w:val="22"/>
                <w:lang w:val="en-US" w:eastAsia="en-US"/>
              </w:rPr>
              <w:t>2003</w:t>
            </w:r>
          </w:p>
        </w:tc>
        <w:tc>
          <w:tcPr>
            <w:tcW w:w="6718" w:type="dxa"/>
            <w:tcBorders>
              <w:top w:val="single" w:sz="4" w:space="0" w:color="E6E7E8"/>
              <w:left w:val="nil"/>
              <w:bottom w:val="single" w:sz="4" w:space="0" w:color="E6E7E8"/>
              <w:right w:val="nil"/>
            </w:tcBorders>
          </w:tcPr>
          <w:p w14:paraId="456CBFE6" w14:textId="77777777" w:rsidR="001426EA" w:rsidRPr="00022F61" w:rsidRDefault="001426EA" w:rsidP="001426EA">
            <w:pPr>
              <w:widowControl w:val="0"/>
              <w:spacing w:before="124" w:after="0" w:line="240" w:lineRule="exact"/>
              <w:ind w:left="76" w:right="642"/>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ain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pu</w:t>
            </w:r>
            <w:r w:rsidRPr="00022F61">
              <w:rPr>
                <w:rFonts w:ascii="Calibri" w:eastAsia="Calibri" w:hAnsi="Calibri" w:cs="Times New Roman"/>
                <w:color w:val="58595B"/>
                <w:spacing w:val="-2"/>
                <w:sz w:val="20"/>
                <w:szCs w:val="22"/>
                <w:lang w:val="en-US" w:eastAsia="en-US"/>
              </w:rPr>
              <w:t>rpo</w:t>
            </w:r>
            <w:r w:rsidRPr="00022F61">
              <w:rPr>
                <w:rFonts w:ascii="Calibri" w:eastAsia="Calibri" w:hAnsi="Calibri" w:cs="Times New Roman"/>
                <w:color w:val="58595B"/>
                <w:spacing w:val="-1"/>
                <w:sz w:val="20"/>
                <w:szCs w:val="22"/>
                <w:lang w:val="en-US" w:eastAsia="en-US"/>
              </w:rPr>
              <w:t>se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thi</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Act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effective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rec</w:t>
            </w:r>
            <w:r w:rsidRPr="00022F61">
              <w:rPr>
                <w:rFonts w:ascii="Calibri" w:eastAsia="Calibri" w:hAnsi="Calibri" w:cs="Times New Roman"/>
                <w:color w:val="58595B"/>
                <w:spacing w:val="-1"/>
                <w:sz w:val="20"/>
                <w:szCs w:val="22"/>
                <w:lang w:val="en-US" w:eastAsia="en-US"/>
              </w:rPr>
              <w:t>ognition,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protection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69"/>
                <w:sz w:val="20"/>
                <w:szCs w:val="22"/>
                <w:lang w:val="en-US" w:eastAsia="en-US"/>
              </w:rPr>
              <w:t xml:space="preserve"> </w:t>
            </w:r>
            <w:r w:rsidRPr="00022F61">
              <w:rPr>
                <w:rFonts w:ascii="Calibri" w:eastAsia="Calibri" w:hAnsi="Calibri" w:cs="Times New Roman"/>
                <w:color w:val="58595B"/>
                <w:spacing w:val="-1"/>
                <w:sz w:val="20"/>
                <w:szCs w:val="22"/>
                <w:lang w:val="en-US" w:eastAsia="en-US"/>
              </w:rPr>
              <w:t>conser</w:t>
            </w:r>
            <w:r w:rsidRPr="00022F61">
              <w:rPr>
                <w:rFonts w:ascii="Calibri" w:eastAsia="Calibri" w:hAnsi="Calibri" w:cs="Times New Roman"/>
                <w:color w:val="58595B"/>
                <w:spacing w:val="-2"/>
                <w:sz w:val="20"/>
                <w:szCs w:val="22"/>
                <w:lang w:val="en-US" w:eastAsia="en-US"/>
              </w:rPr>
              <w:t>vation</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cu</w:t>
            </w:r>
            <w:r w:rsidRPr="00022F61">
              <w:rPr>
                <w:rFonts w:ascii="Calibri" w:eastAsia="Calibri" w:hAnsi="Calibri" w:cs="Times New Roman"/>
                <w:color w:val="58595B"/>
                <w:spacing w:val="-2"/>
                <w:sz w:val="20"/>
                <w:szCs w:val="22"/>
                <w:lang w:val="en-US" w:eastAsia="en-US"/>
              </w:rPr>
              <w:t>lt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herit</w:t>
            </w:r>
            <w:r w:rsidRPr="00022F61">
              <w:rPr>
                <w:rFonts w:ascii="Calibri" w:eastAsia="Calibri" w:hAnsi="Calibri" w:cs="Times New Roman"/>
                <w:color w:val="58595B"/>
                <w:spacing w:val="-1"/>
                <w:sz w:val="20"/>
                <w:szCs w:val="22"/>
                <w:lang w:val="en-US" w:eastAsia="en-US"/>
              </w:rPr>
              <w:t>age.</w:t>
            </w:r>
          </w:p>
        </w:tc>
      </w:tr>
      <w:tr w:rsidR="001426EA" w:rsidRPr="00022F61" w14:paraId="60204992" w14:textId="77777777" w:rsidTr="005A0C75">
        <w:trPr>
          <w:trHeight w:hRule="exact" w:val="2398"/>
        </w:trPr>
        <w:tc>
          <w:tcPr>
            <w:tcW w:w="3728" w:type="dxa"/>
            <w:tcBorders>
              <w:top w:val="single" w:sz="4" w:space="0" w:color="E6E7E8"/>
              <w:left w:val="nil"/>
              <w:bottom w:val="single" w:sz="4" w:space="0" w:color="E6E7E8"/>
              <w:right w:val="nil"/>
            </w:tcBorders>
          </w:tcPr>
          <w:p w14:paraId="4F218811" w14:textId="77777777" w:rsidR="001426EA" w:rsidRPr="00022F61" w:rsidRDefault="001426EA" w:rsidP="001426EA">
            <w:pPr>
              <w:widowControl w:val="0"/>
              <w:spacing w:before="124" w:after="0" w:line="240" w:lineRule="exact"/>
              <w:ind w:left="56" w:right="301"/>
              <w:rPr>
                <w:rFonts w:ascii="Calibri" w:eastAsia="Calibri" w:hAnsi="Calibri" w:cs="Calibri"/>
                <w:sz w:val="20"/>
                <w:szCs w:val="20"/>
                <w:lang w:val="en-US" w:eastAsia="en-US"/>
              </w:rPr>
            </w:pPr>
            <w:r w:rsidRPr="00022F61">
              <w:rPr>
                <w:rFonts w:ascii="Calibri" w:eastAsia="Calibri" w:hAnsi="Calibri" w:cs="Times New Roman"/>
                <w:b/>
                <w:i/>
                <w:color w:val="58595B"/>
                <w:spacing w:val="-2"/>
                <w:w w:val="105"/>
                <w:sz w:val="20"/>
                <w:szCs w:val="22"/>
                <w:lang w:val="en-US" w:eastAsia="en-US"/>
              </w:rPr>
              <w:t>Fa</w:t>
            </w:r>
            <w:r w:rsidRPr="00022F61">
              <w:rPr>
                <w:rFonts w:ascii="Calibri" w:eastAsia="Calibri" w:hAnsi="Calibri" w:cs="Times New Roman"/>
                <w:b/>
                <w:i/>
                <w:color w:val="58595B"/>
                <w:spacing w:val="-1"/>
                <w:w w:val="105"/>
                <w:sz w:val="20"/>
                <w:szCs w:val="22"/>
                <w:lang w:val="en-US" w:eastAsia="en-US"/>
              </w:rPr>
              <w:t>mily</w:t>
            </w:r>
            <w:r w:rsidRPr="00022F61">
              <w:rPr>
                <w:rFonts w:ascii="Calibri" w:eastAsia="Calibri" w:hAnsi="Calibri" w:cs="Times New Roman"/>
                <w:b/>
                <w:i/>
                <w:color w:val="58595B"/>
                <w:spacing w:val="21"/>
                <w:w w:val="105"/>
                <w:sz w:val="20"/>
                <w:szCs w:val="22"/>
                <w:lang w:val="en-US" w:eastAsia="en-US"/>
              </w:rPr>
              <w:t xml:space="preserve"> </w:t>
            </w:r>
            <w:r w:rsidRPr="00022F61">
              <w:rPr>
                <w:rFonts w:ascii="Calibri" w:eastAsia="Calibri" w:hAnsi="Calibri" w:cs="Times New Roman"/>
                <w:b/>
                <w:i/>
                <w:color w:val="58595B"/>
                <w:spacing w:val="-1"/>
                <w:w w:val="105"/>
                <w:sz w:val="20"/>
                <w:szCs w:val="22"/>
                <w:lang w:val="en-US" w:eastAsia="en-US"/>
              </w:rPr>
              <w:t>Responsibilities</w:t>
            </w:r>
            <w:r w:rsidRPr="00022F61">
              <w:rPr>
                <w:rFonts w:ascii="Calibri" w:eastAsia="Calibri" w:hAnsi="Calibri" w:cs="Times New Roman"/>
                <w:b/>
                <w:i/>
                <w:color w:val="58595B"/>
                <w:spacing w:val="22"/>
                <w:w w:val="105"/>
                <w:sz w:val="20"/>
                <w:szCs w:val="22"/>
                <w:lang w:val="en-US" w:eastAsia="en-US"/>
              </w:rPr>
              <w:t xml:space="preserve"> </w:t>
            </w:r>
            <w:r w:rsidRPr="00022F61">
              <w:rPr>
                <w:rFonts w:ascii="Calibri" w:eastAsia="Calibri" w:hAnsi="Calibri" w:cs="Times New Roman"/>
                <w:b/>
                <w:i/>
                <w:color w:val="58595B"/>
                <w:spacing w:val="-1"/>
                <w:w w:val="105"/>
                <w:sz w:val="20"/>
                <w:szCs w:val="22"/>
                <w:lang w:val="en-US" w:eastAsia="en-US"/>
              </w:rPr>
              <w:t>Commission</w:t>
            </w:r>
            <w:r w:rsidRPr="00022F61">
              <w:rPr>
                <w:rFonts w:ascii="Calibri" w:eastAsia="Calibri" w:hAnsi="Calibri" w:cs="Times New Roman"/>
                <w:b/>
                <w:i/>
                <w:color w:val="58595B"/>
                <w:spacing w:val="35"/>
                <w:w w:val="105"/>
                <w:sz w:val="20"/>
                <w:szCs w:val="22"/>
                <w:lang w:val="en-US" w:eastAsia="en-US"/>
              </w:rPr>
              <w:t xml:space="preserve"> </w:t>
            </w:r>
            <w:r w:rsidRPr="00022F61">
              <w:rPr>
                <w:rFonts w:ascii="Calibri" w:eastAsia="Calibri" w:hAnsi="Calibri" w:cs="Times New Roman"/>
                <w:b/>
                <w:i/>
                <w:color w:val="58595B"/>
                <w:w w:val="105"/>
                <w:sz w:val="20"/>
                <w:szCs w:val="22"/>
                <w:lang w:val="en-US" w:eastAsia="en-US"/>
              </w:rPr>
              <w:t>Act</w:t>
            </w:r>
            <w:r w:rsidRPr="00022F61">
              <w:rPr>
                <w:rFonts w:ascii="Calibri" w:eastAsia="Calibri" w:hAnsi="Calibri" w:cs="Times New Roman"/>
                <w:b/>
                <w:i/>
                <w:color w:val="58595B"/>
                <w:spacing w:val="14"/>
                <w:w w:val="105"/>
                <w:sz w:val="20"/>
                <w:szCs w:val="22"/>
                <w:lang w:val="en-US" w:eastAsia="en-US"/>
              </w:rPr>
              <w:t xml:space="preserve"> </w:t>
            </w:r>
            <w:r w:rsidRPr="00022F61">
              <w:rPr>
                <w:rFonts w:ascii="Calibri" w:eastAsia="Calibri" w:hAnsi="Calibri" w:cs="Times New Roman"/>
                <w:b/>
                <w:i/>
                <w:color w:val="58595B"/>
                <w:w w:val="105"/>
                <w:sz w:val="20"/>
                <w:szCs w:val="22"/>
                <w:lang w:val="en-US" w:eastAsia="en-US"/>
              </w:rPr>
              <w:t>2008</w:t>
            </w:r>
          </w:p>
        </w:tc>
        <w:tc>
          <w:tcPr>
            <w:tcW w:w="6718" w:type="dxa"/>
            <w:tcBorders>
              <w:top w:val="single" w:sz="4" w:space="0" w:color="E6E7E8"/>
              <w:left w:val="nil"/>
              <w:bottom w:val="single" w:sz="4" w:space="0" w:color="E6E7E8"/>
              <w:right w:val="nil"/>
            </w:tcBorders>
          </w:tcPr>
          <w:p w14:paraId="546DDF66" w14:textId="77777777" w:rsidR="001426EA" w:rsidRPr="00022F61" w:rsidRDefault="001426EA" w:rsidP="001426EA">
            <w:pPr>
              <w:widowControl w:val="0"/>
              <w:spacing w:before="125" w:after="0" w:line="240" w:lineRule="auto"/>
              <w:ind w:left="76"/>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ob</w:t>
            </w:r>
            <w:r w:rsidRPr="00022F61">
              <w:rPr>
                <w:rFonts w:ascii="Calibri" w:eastAsia="Calibri" w:hAnsi="Calibri" w:cs="Times New Roman"/>
                <w:color w:val="58595B"/>
                <w:spacing w:val="-2"/>
                <w:sz w:val="20"/>
                <w:szCs w:val="22"/>
                <w:lang w:val="en-US" w:eastAsia="en-US"/>
              </w:rPr>
              <w:t>jective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thi</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Act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are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to:</w:t>
            </w:r>
          </w:p>
          <w:p w14:paraId="16202320" w14:textId="77777777" w:rsidR="001426EA" w:rsidRPr="00022F61" w:rsidRDefault="001426EA" w:rsidP="005306F0">
            <w:pPr>
              <w:widowControl w:val="0"/>
              <w:numPr>
                <w:ilvl w:val="0"/>
                <w:numId w:val="60"/>
              </w:numPr>
              <w:tabs>
                <w:tab w:val="left" w:pos="361"/>
              </w:tabs>
              <w:spacing w:before="51" w:after="0" w:line="240" w:lineRule="exact"/>
              <w:ind w:right="275"/>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sup</w:t>
            </w:r>
            <w:r w:rsidRPr="00022F61">
              <w:rPr>
                <w:rFonts w:ascii="Calibri" w:eastAsia="Calibri" w:hAnsi="Calibri" w:cs="Times New Roman"/>
                <w:color w:val="58595B"/>
                <w:spacing w:val="-2"/>
                <w:sz w:val="20"/>
                <w:szCs w:val="22"/>
                <w:lang w:val="en-US" w:eastAsia="en-US"/>
              </w:rPr>
              <w:t>port</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toration</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social</w:t>
            </w:r>
            <w:r w:rsidRPr="00022F61">
              <w:rPr>
                <w:rFonts w:ascii="Calibri" w:eastAsia="Calibri" w:hAnsi="Calibri" w:cs="Times New Roman"/>
                <w:color w:val="58595B"/>
                <w:spacing w:val="-2"/>
                <w:sz w:val="20"/>
                <w:szCs w:val="22"/>
                <w:lang w:val="en-US" w:eastAsia="en-US"/>
              </w:rPr>
              <w:t>ly</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sponsibl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andards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beha</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iou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local</w:t>
            </w:r>
            <w:r w:rsidRPr="00022F61">
              <w:rPr>
                <w:rFonts w:ascii="Calibri" w:eastAsia="Calibri" w:hAnsi="Calibri" w:cs="Times New Roman"/>
                <w:color w:val="58595B"/>
                <w:spacing w:val="51"/>
                <w:w w:val="102"/>
                <w:sz w:val="20"/>
                <w:szCs w:val="22"/>
                <w:lang w:val="en-US" w:eastAsia="en-US"/>
              </w:rPr>
              <w:t xml:space="preserve"> </w:t>
            </w:r>
            <w:r w:rsidRPr="00022F61">
              <w:rPr>
                <w:rFonts w:ascii="Calibri" w:eastAsia="Calibri" w:hAnsi="Calibri" w:cs="Times New Roman"/>
                <w:color w:val="58595B"/>
                <w:sz w:val="20"/>
                <w:szCs w:val="22"/>
                <w:lang w:val="en-US" w:eastAsia="en-US"/>
              </w:rPr>
              <w:t>authority</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Welfare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2"/>
                <w:sz w:val="20"/>
                <w:szCs w:val="22"/>
                <w:lang w:val="en-US" w:eastAsia="en-US"/>
              </w:rPr>
              <w:t>Reform</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are</w:t>
            </w:r>
            <w:r w:rsidRPr="00022F61">
              <w:rPr>
                <w:rFonts w:ascii="Calibri" w:eastAsia="Calibri" w:hAnsi="Calibri" w:cs="Times New Roman"/>
                <w:color w:val="58595B"/>
                <w:spacing w:val="-1"/>
                <w:sz w:val="20"/>
                <w:szCs w:val="22"/>
                <w:lang w:val="en-US" w:eastAsia="en-US"/>
              </w:rPr>
              <w:t>as</w:t>
            </w:r>
            <w:r w:rsidR="001417C9">
              <w:rPr>
                <w:rFonts w:ascii="Calibri" w:eastAsia="Calibri" w:hAnsi="Calibri" w:cs="Times New Roman"/>
                <w:color w:val="58595B"/>
                <w:spacing w:val="-1"/>
                <w:sz w:val="20"/>
                <w:szCs w:val="22"/>
                <w:lang w:val="en-US" w:eastAsia="en-US"/>
              </w:rPr>
              <w:t>, and</w:t>
            </w:r>
          </w:p>
          <w:p w14:paraId="69F038A5" w14:textId="77777777" w:rsidR="001426EA" w:rsidRPr="00022F61" w:rsidRDefault="001426EA" w:rsidP="005306F0">
            <w:pPr>
              <w:widowControl w:val="0"/>
              <w:numPr>
                <w:ilvl w:val="0"/>
                <w:numId w:val="60"/>
              </w:numPr>
              <w:tabs>
                <w:tab w:val="left" w:pos="361"/>
              </w:tabs>
              <w:spacing w:before="56" w:after="0" w:line="240" w:lineRule="exact"/>
              <w:ind w:right="150"/>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help</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Welfare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Reform</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are</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su</w:t>
            </w:r>
            <w:r w:rsidRPr="00022F61">
              <w:rPr>
                <w:rFonts w:ascii="Calibri" w:eastAsia="Calibri" w:hAnsi="Calibri" w:cs="Times New Roman"/>
                <w:color w:val="58595B"/>
                <w:spacing w:val="-2"/>
                <w:sz w:val="20"/>
                <w:szCs w:val="22"/>
                <w:lang w:val="en-US" w:eastAsia="en-US"/>
              </w:rPr>
              <w:t>me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primary</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sponsibi</w:t>
            </w:r>
            <w:r w:rsidRPr="00022F61">
              <w:rPr>
                <w:rFonts w:ascii="Calibri" w:eastAsia="Calibri" w:hAnsi="Calibri" w:cs="Times New Roman"/>
                <w:color w:val="58595B"/>
                <w:spacing w:val="-2"/>
                <w:sz w:val="20"/>
                <w:szCs w:val="22"/>
                <w:lang w:val="en-US" w:eastAsia="en-US"/>
              </w:rPr>
              <w:t>lity</w:t>
            </w:r>
            <w:r w:rsidRPr="00022F61">
              <w:rPr>
                <w:rFonts w:ascii="Calibri" w:eastAsia="Calibri" w:hAnsi="Calibri" w:cs="Times New Roman"/>
                <w:color w:val="58595B"/>
                <w:spacing w:val="57"/>
                <w:w w:val="94"/>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wel</w:t>
            </w:r>
            <w:r w:rsidRPr="00022F61">
              <w:rPr>
                <w:rFonts w:ascii="Calibri" w:eastAsia="Calibri" w:hAnsi="Calibri" w:cs="Times New Roman"/>
                <w:color w:val="58595B"/>
                <w:spacing w:val="-1"/>
                <w:sz w:val="20"/>
                <w:szCs w:val="22"/>
                <w:lang w:val="en-US" w:eastAsia="en-US"/>
              </w:rPr>
              <w:t>lbeing</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their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indi</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iduals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f</w:t>
            </w:r>
            <w:r w:rsidRPr="00022F61">
              <w:rPr>
                <w:rFonts w:ascii="Calibri" w:eastAsia="Calibri" w:hAnsi="Calibri" w:cs="Times New Roman"/>
                <w:color w:val="58595B"/>
                <w:spacing w:val="-1"/>
                <w:sz w:val="20"/>
                <w:szCs w:val="22"/>
                <w:lang w:val="en-US" w:eastAsia="en-US"/>
              </w:rPr>
              <w:t>amilies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41"/>
                <w:w w:val="95"/>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ommunity.</w:t>
            </w:r>
          </w:p>
          <w:p w14:paraId="3FBA10B8" w14:textId="77777777" w:rsidR="001426EA" w:rsidRPr="00022F61" w:rsidRDefault="001426EA" w:rsidP="001426EA">
            <w:pPr>
              <w:widowControl w:val="0"/>
              <w:spacing w:before="113" w:after="0" w:line="240" w:lineRule="exact"/>
              <w:ind w:left="76" w:right="1057"/>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ob</w:t>
            </w:r>
            <w:r w:rsidRPr="00022F61">
              <w:rPr>
                <w:rFonts w:ascii="Calibri" w:eastAsia="Calibri" w:hAnsi="Calibri" w:cs="Times New Roman"/>
                <w:color w:val="58595B"/>
                <w:spacing w:val="-2"/>
                <w:sz w:val="20"/>
                <w:szCs w:val="22"/>
                <w:lang w:val="en-US" w:eastAsia="en-US"/>
              </w:rPr>
              <w:t>jective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are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achieved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primarily</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thr</w:t>
            </w:r>
            <w:r w:rsidRPr="00022F61">
              <w:rPr>
                <w:rFonts w:ascii="Calibri" w:eastAsia="Calibri" w:hAnsi="Calibri" w:cs="Times New Roman"/>
                <w:color w:val="58595B"/>
                <w:spacing w:val="-1"/>
                <w:sz w:val="20"/>
                <w:szCs w:val="22"/>
                <w:lang w:val="en-US" w:eastAsia="en-US"/>
              </w:rPr>
              <w:t>ough</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operation</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F</w:t>
            </w:r>
            <w:r w:rsidRPr="00022F61">
              <w:rPr>
                <w:rFonts w:ascii="Calibri" w:eastAsia="Calibri" w:hAnsi="Calibri" w:cs="Times New Roman"/>
                <w:color w:val="58595B"/>
                <w:spacing w:val="-1"/>
                <w:sz w:val="20"/>
                <w:szCs w:val="22"/>
                <w:lang w:val="en-US" w:eastAsia="en-US"/>
              </w:rPr>
              <w:t>ami</w:t>
            </w:r>
            <w:r w:rsidRPr="00022F61">
              <w:rPr>
                <w:rFonts w:ascii="Calibri" w:eastAsia="Calibri" w:hAnsi="Calibri" w:cs="Times New Roman"/>
                <w:color w:val="58595B"/>
                <w:spacing w:val="-2"/>
                <w:sz w:val="20"/>
                <w:szCs w:val="22"/>
                <w:lang w:val="en-US" w:eastAsia="en-US"/>
              </w:rPr>
              <w:t>ly</w:t>
            </w:r>
            <w:r w:rsidRPr="00022F61">
              <w:rPr>
                <w:rFonts w:ascii="Calibri" w:eastAsia="Calibri" w:hAnsi="Calibri" w:cs="Times New Roman"/>
                <w:color w:val="58595B"/>
                <w:spacing w:val="67"/>
                <w:w w:val="97"/>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sponsibi</w:t>
            </w:r>
            <w:r w:rsidRPr="00022F61">
              <w:rPr>
                <w:rFonts w:ascii="Calibri" w:eastAsia="Calibri" w:hAnsi="Calibri" w:cs="Times New Roman"/>
                <w:color w:val="58595B"/>
                <w:spacing w:val="-2"/>
                <w:sz w:val="20"/>
                <w:szCs w:val="22"/>
                <w:lang w:val="en-US" w:eastAsia="en-US"/>
              </w:rPr>
              <w:t>litie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ommi</w:t>
            </w:r>
            <w:r w:rsidRPr="00022F61">
              <w:rPr>
                <w:rFonts w:ascii="Calibri" w:eastAsia="Calibri" w:hAnsi="Calibri" w:cs="Times New Roman"/>
                <w:color w:val="58595B"/>
                <w:spacing w:val="-1"/>
                <w:sz w:val="20"/>
                <w:szCs w:val="22"/>
                <w:lang w:val="en-US" w:eastAsia="en-US"/>
              </w:rPr>
              <w:t>ss</w:t>
            </w:r>
            <w:r w:rsidRPr="00022F61">
              <w:rPr>
                <w:rFonts w:ascii="Calibri" w:eastAsia="Calibri" w:hAnsi="Calibri" w:cs="Times New Roman"/>
                <w:color w:val="58595B"/>
                <w:spacing w:val="-2"/>
                <w:sz w:val="20"/>
                <w:szCs w:val="22"/>
                <w:lang w:val="en-US" w:eastAsia="en-US"/>
              </w:rPr>
              <w:t>ion.</w:t>
            </w:r>
          </w:p>
        </w:tc>
      </w:tr>
    </w:tbl>
    <w:p w14:paraId="03ABB242" w14:textId="77777777" w:rsidR="00926340" w:rsidRPr="00022F61" w:rsidRDefault="00926340" w:rsidP="00DF67CB">
      <w:pPr>
        <w:widowControl w:val="0"/>
        <w:spacing w:after="0"/>
        <w:rPr>
          <w:rFonts w:eastAsia="Calibri"/>
          <w:sz w:val="19"/>
          <w:szCs w:val="19"/>
          <w:lang w:eastAsia="en-US"/>
        </w:rPr>
        <w:sectPr w:rsidR="00926340" w:rsidRPr="00022F61" w:rsidSect="002B1A7A">
          <w:pgSz w:w="11910" w:h="16840"/>
          <w:pgMar w:top="400" w:right="1040" w:bottom="280" w:left="760" w:header="720" w:footer="720" w:gutter="0"/>
          <w:cols w:space="720"/>
        </w:sectPr>
      </w:pPr>
    </w:p>
    <w:p w14:paraId="6CE24592" w14:textId="77777777" w:rsidR="00926340" w:rsidRPr="00022F61" w:rsidRDefault="00926340" w:rsidP="00DF67CB">
      <w:pPr>
        <w:pStyle w:val="Heading2"/>
        <w:spacing w:line="276" w:lineRule="auto"/>
        <w:rPr>
          <w:rFonts w:eastAsia="Calibri"/>
        </w:rPr>
      </w:pPr>
      <w:bookmarkStart w:id="130" w:name="_Toc43444835"/>
      <w:bookmarkStart w:id="131" w:name="_Toc67046763"/>
      <w:r w:rsidRPr="00022F61">
        <w:rPr>
          <w:rStyle w:val="Heading2Char"/>
        </w:rPr>
        <w:t>A</w:t>
      </w:r>
      <w:r w:rsidRPr="00022F61">
        <w:rPr>
          <w:rFonts w:eastAsia="Calibri"/>
          <w:spacing w:val="-4"/>
        </w:rPr>
        <w:t>p</w:t>
      </w:r>
      <w:r w:rsidRPr="00022F61">
        <w:rPr>
          <w:rFonts w:eastAsia="Calibri"/>
        </w:rPr>
        <w:t>pendix</w:t>
      </w:r>
      <w:r w:rsidRPr="00022F61">
        <w:rPr>
          <w:rFonts w:eastAsia="Calibri"/>
          <w:spacing w:val="-14"/>
        </w:rPr>
        <w:t xml:space="preserve"> </w:t>
      </w:r>
      <w:r w:rsidR="00451BD6" w:rsidRPr="00022F61">
        <w:rPr>
          <w:rFonts w:eastAsia="Calibri"/>
        </w:rPr>
        <w:t>3</w:t>
      </w:r>
      <w:r w:rsidRPr="00022F61">
        <w:rPr>
          <w:rFonts w:eastAsia="Calibri"/>
          <w:spacing w:val="-8"/>
        </w:rPr>
        <w:t xml:space="preserve"> </w:t>
      </w:r>
      <w:r w:rsidRPr="00022F61">
        <w:rPr>
          <w:rFonts w:eastAsia="Calibri"/>
        </w:rPr>
        <w:t>–</w:t>
      </w:r>
      <w:r w:rsidRPr="00022F61">
        <w:rPr>
          <w:rFonts w:eastAsia="Calibri"/>
          <w:spacing w:val="-9"/>
        </w:rPr>
        <w:t xml:space="preserve"> </w:t>
      </w:r>
      <w:r w:rsidR="004836C9" w:rsidRPr="00022F61">
        <w:rPr>
          <w:rFonts w:eastAsia="Calibri"/>
          <w:spacing w:val="-7"/>
        </w:rPr>
        <w:t>Department</w:t>
      </w:r>
      <w:r w:rsidRPr="00022F61">
        <w:rPr>
          <w:rFonts w:eastAsia="Calibri"/>
          <w:spacing w:val="-8"/>
        </w:rPr>
        <w:t xml:space="preserve"> </w:t>
      </w:r>
      <w:r w:rsidRPr="00B47FF1">
        <w:rPr>
          <w:rFonts w:eastAsia="Calibri"/>
          <w:spacing w:val="-7"/>
        </w:rPr>
        <w:t>boards and committees</w:t>
      </w:r>
      <w:bookmarkEnd w:id="130"/>
      <w:bookmarkEnd w:id="131"/>
    </w:p>
    <w:tbl>
      <w:tblPr>
        <w:tblW w:w="9781" w:type="dxa"/>
        <w:tblInd w:w="142" w:type="dxa"/>
        <w:tblLayout w:type="fixed"/>
        <w:tblCellMar>
          <w:left w:w="0" w:type="dxa"/>
          <w:right w:w="0" w:type="dxa"/>
        </w:tblCellMar>
        <w:tblLook w:val="01E0" w:firstRow="1" w:lastRow="1" w:firstColumn="1" w:lastColumn="1" w:noHBand="0" w:noVBand="0"/>
      </w:tblPr>
      <w:tblGrid>
        <w:gridCol w:w="2552"/>
        <w:gridCol w:w="567"/>
        <w:gridCol w:w="6662"/>
      </w:tblGrid>
      <w:tr w:rsidR="008E5F57" w:rsidRPr="00022F61" w14:paraId="51BF3DE3" w14:textId="77777777" w:rsidTr="00C462CC">
        <w:trPr>
          <w:trHeight w:hRule="exact" w:val="444"/>
        </w:trPr>
        <w:tc>
          <w:tcPr>
            <w:tcW w:w="9781" w:type="dxa"/>
            <w:gridSpan w:val="3"/>
            <w:tcBorders>
              <w:top w:val="single" w:sz="8" w:space="0" w:color="939598"/>
              <w:left w:val="nil"/>
              <w:right w:val="nil"/>
            </w:tcBorders>
            <w:shd w:val="clear" w:color="auto" w:fill="939598"/>
          </w:tcPr>
          <w:p w14:paraId="3F93E9B3" w14:textId="77777777" w:rsidR="00C462CC" w:rsidRPr="00022F61" w:rsidRDefault="00C462CC" w:rsidP="002571A8">
            <w:pPr>
              <w:widowControl w:val="0"/>
              <w:spacing w:before="7" w:after="0" w:line="240" w:lineRule="auto"/>
              <w:ind w:firstLine="184"/>
              <w:rPr>
                <w:rFonts w:ascii="Calibri" w:eastAsia="Calibri" w:hAnsi="Calibri" w:cs="Times New Roman"/>
                <w:color w:val="FFFFFF"/>
                <w:spacing w:val="-2"/>
                <w:sz w:val="16"/>
                <w:szCs w:val="22"/>
                <w:lang w:val="en-US" w:eastAsia="en-US"/>
              </w:rPr>
            </w:pPr>
          </w:p>
          <w:p w14:paraId="28795504" w14:textId="77777777" w:rsidR="008E5F57" w:rsidRPr="00022F61" w:rsidRDefault="002A79A0" w:rsidP="002571A8">
            <w:pPr>
              <w:widowControl w:val="0"/>
              <w:spacing w:before="7" w:after="0" w:line="240" w:lineRule="auto"/>
              <w:ind w:firstLine="184"/>
              <w:rPr>
                <w:rFonts w:ascii="Calibri" w:eastAsia="Calibri" w:hAnsi="Calibri" w:cs="Calibri"/>
                <w:sz w:val="12"/>
                <w:szCs w:val="12"/>
                <w:lang w:val="en-US" w:eastAsia="en-US"/>
              </w:rPr>
            </w:pPr>
            <w:r w:rsidRPr="00022F61">
              <w:rPr>
                <w:rFonts w:ascii="Calibri" w:eastAsia="Calibri" w:hAnsi="Calibri" w:cs="Times New Roman"/>
                <w:color w:val="FFFFFF"/>
                <w:spacing w:val="-2"/>
                <w:sz w:val="16"/>
                <w:szCs w:val="22"/>
                <w:lang w:val="en-US" w:eastAsia="en-US"/>
              </w:rPr>
              <w:t>DAT</w:t>
            </w:r>
            <w:r w:rsidRPr="00022F61">
              <w:rPr>
                <w:rFonts w:ascii="Calibri" w:eastAsia="Calibri" w:hAnsi="Calibri" w:cs="Times New Roman"/>
                <w:color w:val="FFFFFF"/>
                <w:spacing w:val="-1"/>
                <w:sz w:val="16"/>
                <w:szCs w:val="22"/>
                <w:lang w:val="en-US" w:eastAsia="en-US"/>
              </w:rPr>
              <w:t>SIP</w:t>
            </w:r>
            <w:r w:rsidRPr="00022F61">
              <w:rPr>
                <w:rFonts w:ascii="Calibri" w:eastAsia="Calibri" w:hAnsi="Calibri" w:cs="Times New Roman"/>
                <w:color w:val="FFFFFF"/>
                <w:spacing w:val="-14"/>
                <w:sz w:val="16"/>
                <w:szCs w:val="22"/>
                <w:lang w:val="en-US" w:eastAsia="en-US"/>
              </w:rPr>
              <w:t xml:space="preserve"> </w:t>
            </w:r>
            <w:r w:rsidRPr="00022F61">
              <w:rPr>
                <w:rFonts w:ascii="Calibri" w:eastAsia="Calibri" w:hAnsi="Calibri" w:cs="Times New Roman"/>
                <w:color w:val="FFFFFF"/>
                <w:sz w:val="16"/>
                <w:szCs w:val="22"/>
                <w:lang w:val="en-US" w:eastAsia="en-US"/>
              </w:rPr>
              <w:t xml:space="preserve">BOARD – prior to review of Terms of Reference </w:t>
            </w:r>
          </w:p>
        </w:tc>
      </w:tr>
      <w:tr w:rsidR="00622B09" w:rsidRPr="00022F61" w14:paraId="61AF19C3" w14:textId="77777777" w:rsidTr="002A0780">
        <w:trPr>
          <w:trHeight w:hRule="exact" w:val="2210"/>
        </w:trPr>
        <w:tc>
          <w:tcPr>
            <w:tcW w:w="3119" w:type="dxa"/>
            <w:gridSpan w:val="2"/>
            <w:shd w:val="clear" w:color="auto" w:fill="D9D9D9" w:themeFill="background1" w:themeFillShade="D9"/>
          </w:tcPr>
          <w:p w14:paraId="30B61996" w14:textId="77777777" w:rsidR="00622B09" w:rsidRPr="00022F61" w:rsidRDefault="00622B09" w:rsidP="002A79A0">
            <w:pPr>
              <w:widowControl w:val="0"/>
              <w:spacing w:before="7" w:after="0" w:line="240" w:lineRule="auto"/>
              <w:ind w:firstLine="142"/>
              <w:rPr>
                <w:rFonts w:ascii="Calibri" w:eastAsia="Calibri" w:hAnsi="Calibri" w:cs="Calibri"/>
                <w:sz w:val="12"/>
                <w:szCs w:val="12"/>
                <w:lang w:val="en-US" w:eastAsia="en-US"/>
              </w:rPr>
            </w:pPr>
            <w:r w:rsidRPr="00022F61">
              <w:rPr>
                <w:rFonts w:asciiTheme="minorHAnsi" w:eastAsia="Calibri" w:hAnsiTheme="minorHAnsi" w:cstheme="minorHAnsi"/>
                <w:b/>
                <w:color w:val="58595B"/>
                <w:spacing w:val="-1"/>
                <w:w w:val="105"/>
                <w:sz w:val="20"/>
                <w:szCs w:val="20"/>
                <w:lang w:val="en-US" w:eastAsia="en-US"/>
              </w:rPr>
              <w:t>P</w:t>
            </w:r>
            <w:r w:rsidRPr="00022F61">
              <w:rPr>
                <w:rFonts w:asciiTheme="minorHAnsi" w:eastAsia="Calibri" w:hAnsiTheme="minorHAnsi" w:cstheme="minorHAnsi"/>
                <w:b/>
                <w:color w:val="58595B"/>
                <w:spacing w:val="-2"/>
                <w:w w:val="105"/>
                <w:sz w:val="20"/>
                <w:szCs w:val="20"/>
                <w:lang w:val="en-US" w:eastAsia="en-US"/>
              </w:rPr>
              <w:t>urpo</w:t>
            </w:r>
            <w:r w:rsidRPr="00022F61">
              <w:rPr>
                <w:rFonts w:asciiTheme="minorHAnsi" w:eastAsia="Calibri" w:hAnsiTheme="minorHAnsi" w:cstheme="minorHAnsi"/>
                <w:b/>
                <w:color w:val="58595B"/>
                <w:spacing w:val="-1"/>
                <w:w w:val="105"/>
                <w:sz w:val="20"/>
                <w:szCs w:val="20"/>
                <w:lang w:val="en-US" w:eastAsia="en-US"/>
              </w:rPr>
              <w:t>se</w:t>
            </w:r>
          </w:p>
        </w:tc>
        <w:tc>
          <w:tcPr>
            <w:tcW w:w="6662" w:type="dxa"/>
            <w:shd w:val="clear" w:color="auto" w:fill="D9D9D9" w:themeFill="background1" w:themeFillShade="D9"/>
          </w:tcPr>
          <w:tbl>
            <w:tblPr>
              <w:tblW w:w="6804" w:type="dxa"/>
              <w:tblBorders>
                <w:top w:val="nil"/>
                <w:left w:val="nil"/>
                <w:bottom w:val="nil"/>
                <w:right w:val="nil"/>
              </w:tblBorders>
              <w:tblLayout w:type="fixed"/>
              <w:tblLook w:val="0000" w:firstRow="0" w:lastRow="0" w:firstColumn="0" w:lastColumn="0" w:noHBand="0" w:noVBand="0"/>
            </w:tblPr>
            <w:tblGrid>
              <w:gridCol w:w="6804"/>
            </w:tblGrid>
            <w:tr w:rsidR="002571A8" w:rsidRPr="00022F61" w14:paraId="5176C199" w14:textId="77777777" w:rsidTr="002571A8">
              <w:trPr>
                <w:trHeight w:val="481"/>
              </w:trPr>
              <w:tc>
                <w:tcPr>
                  <w:tcW w:w="6804" w:type="dxa"/>
                </w:tcPr>
                <w:p w14:paraId="55006D74" w14:textId="77777777" w:rsidR="002571A8" w:rsidRPr="00022F61" w:rsidRDefault="002571A8" w:rsidP="002571A8">
                  <w:pPr>
                    <w:tabs>
                      <w:tab w:val="left" w:pos="6129"/>
                    </w:tabs>
                    <w:autoSpaceDE w:val="0"/>
                    <w:autoSpaceDN w:val="0"/>
                    <w:adjustRightInd w:val="0"/>
                    <w:spacing w:after="120" w:line="240" w:lineRule="auto"/>
                    <w:ind w:right="459"/>
                    <w:rPr>
                      <w:rFonts w:asciiTheme="minorHAnsi" w:hAnsiTheme="minorHAnsi" w:cstheme="minorHAnsi"/>
                      <w:color w:val="808080" w:themeColor="background1" w:themeShade="80"/>
                      <w:sz w:val="20"/>
                      <w:szCs w:val="20"/>
                    </w:rPr>
                  </w:pPr>
                  <w:r w:rsidRPr="00022F61">
                    <w:rPr>
                      <w:rFonts w:asciiTheme="minorHAnsi" w:hAnsiTheme="minorHAnsi" w:cstheme="minorHAnsi"/>
                      <w:color w:val="808080" w:themeColor="background1" w:themeShade="80"/>
                      <w:sz w:val="20"/>
                      <w:szCs w:val="20"/>
                    </w:rPr>
                    <w:t xml:space="preserve">The purpose of the DATSIP Board is to: provide strategic direction to the department; strategically manage the department’s human resources, finances, information management, performance and risk; strategically respond to critical and emerging issues that impact on the department and its functions; and oversee the department’s </w:t>
                  </w:r>
                  <w:r w:rsidR="003365CF">
                    <w:rPr>
                      <w:rFonts w:asciiTheme="minorHAnsi" w:hAnsiTheme="minorHAnsi" w:cstheme="minorHAnsi"/>
                      <w:color w:val="808080" w:themeColor="background1" w:themeShade="80"/>
                      <w:sz w:val="20"/>
                      <w:szCs w:val="20"/>
                    </w:rPr>
                    <w:t>strategic programs and projects.</w:t>
                  </w:r>
                </w:p>
                <w:p w14:paraId="0C73CC71" w14:textId="77777777" w:rsidR="002571A8" w:rsidRPr="00022F61" w:rsidRDefault="00C462CC" w:rsidP="002571A8">
                  <w:pPr>
                    <w:tabs>
                      <w:tab w:val="left" w:pos="6129"/>
                    </w:tabs>
                    <w:autoSpaceDE w:val="0"/>
                    <w:autoSpaceDN w:val="0"/>
                    <w:adjustRightInd w:val="0"/>
                    <w:spacing w:after="120" w:line="240" w:lineRule="auto"/>
                    <w:ind w:right="459"/>
                    <w:rPr>
                      <w:rFonts w:asciiTheme="minorHAnsi" w:hAnsiTheme="minorHAnsi" w:cstheme="minorHAnsi"/>
                      <w:color w:val="000000"/>
                      <w:sz w:val="20"/>
                      <w:szCs w:val="20"/>
                    </w:rPr>
                  </w:pPr>
                  <w:r w:rsidRPr="00022F61">
                    <w:rPr>
                      <w:rFonts w:asciiTheme="minorHAnsi" w:hAnsiTheme="minorHAnsi" w:cstheme="minorHAnsi"/>
                      <w:color w:val="808080" w:themeColor="background1" w:themeShade="80"/>
                      <w:sz w:val="20"/>
                      <w:szCs w:val="20"/>
                    </w:rPr>
                    <w:t>The DATSIP Board supports the Director-General, as the accountable officer, in discharging his legislative responsibilities.</w:t>
                  </w:r>
                </w:p>
              </w:tc>
            </w:tr>
          </w:tbl>
          <w:p w14:paraId="53EDED69" w14:textId="77777777" w:rsidR="002571A8" w:rsidRPr="00022F61" w:rsidRDefault="002571A8" w:rsidP="002571A8">
            <w:pPr>
              <w:tabs>
                <w:tab w:val="left" w:pos="5806"/>
              </w:tabs>
              <w:autoSpaceDE w:val="0"/>
              <w:autoSpaceDN w:val="0"/>
              <w:adjustRightInd w:val="0"/>
              <w:spacing w:after="0" w:line="240" w:lineRule="auto"/>
              <w:ind w:right="425"/>
              <w:rPr>
                <w:rFonts w:asciiTheme="minorHAnsi" w:hAnsiTheme="minorHAnsi" w:cstheme="minorHAnsi"/>
                <w:color w:val="808080" w:themeColor="background1" w:themeShade="80"/>
                <w:sz w:val="20"/>
                <w:szCs w:val="20"/>
              </w:rPr>
            </w:pPr>
          </w:p>
          <w:tbl>
            <w:tblPr>
              <w:tblW w:w="6804" w:type="dxa"/>
              <w:tblBorders>
                <w:top w:val="nil"/>
                <w:left w:val="nil"/>
                <w:bottom w:val="nil"/>
                <w:right w:val="nil"/>
              </w:tblBorders>
              <w:tblLayout w:type="fixed"/>
              <w:tblLook w:val="0000" w:firstRow="0" w:lastRow="0" w:firstColumn="0" w:lastColumn="0" w:noHBand="0" w:noVBand="0"/>
            </w:tblPr>
            <w:tblGrid>
              <w:gridCol w:w="6804"/>
            </w:tblGrid>
            <w:tr w:rsidR="002571A8" w:rsidRPr="00022F61" w14:paraId="16D6448E" w14:textId="77777777" w:rsidTr="00217FE4">
              <w:trPr>
                <w:trHeight w:val="481"/>
              </w:trPr>
              <w:tc>
                <w:tcPr>
                  <w:tcW w:w="6804" w:type="dxa"/>
                </w:tcPr>
                <w:p w14:paraId="69B9C563" w14:textId="77777777" w:rsidR="002571A8" w:rsidRPr="00022F61" w:rsidRDefault="002571A8" w:rsidP="002571A8">
                  <w:pPr>
                    <w:tabs>
                      <w:tab w:val="left" w:pos="6129"/>
                    </w:tabs>
                    <w:autoSpaceDE w:val="0"/>
                    <w:autoSpaceDN w:val="0"/>
                    <w:adjustRightInd w:val="0"/>
                    <w:spacing w:after="120" w:line="240" w:lineRule="auto"/>
                    <w:ind w:right="459"/>
                    <w:rPr>
                      <w:rFonts w:asciiTheme="minorHAnsi" w:hAnsiTheme="minorHAnsi" w:cstheme="minorHAnsi"/>
                      <w:color w:val="808080" w:themeColor="background1" w:themeShade="80"/>
                      <w:sz w:val="20"/>
                      <w:szCs w:val="20"/>
                    </w:rPr>
                  </w:pPr>
                </w:p>
              </w:tc>
            </w:tr>
          </w:tbl>
          <w:p w14:paraId="3510AA0B" w14:textId="77777777" w:rsidR="002571A8" w:rsidRPr="00022F61" w:rsidRDefault="002571A8" w:rsidP="00622B09">
            <w:pPr>
              <w:autoSpaceDE w:val="0"/>
              <w:autoSpaceDN w:val="0"/>
              <w:adjustRightInd w:val="0"/>
              <w:spacing w:after="0" w:line="240" w:lineRule="auto"/>
              <w:ind w:right="425"/>
              <w:rPr>
                <w:rFonts w:asciiTheme="minorHAnsi" w:hAnsiTheme="minorHAnsi" w:cstheme="minorHAnsi"/>
                <w:color w:val="808080" w:themeColor="background1" w:themeShade="80"/>
                <w:sz w:val="20"/>
                <w:szCs w:val="20"/>
              </w:rPr>
            </w:pPr>
          </w:p>
          <w:p w14:paraId="5B583326" w14:textId="77777777" w:rsidR="00622B09" w:rsidRPr="00022F61" w:rsidRDefault="00622B09" w:rsidP="00622B09">
            <w:pPr>
              <w:autoSpaceDE w:val="0"/>
              <w:autoSpaceDN w:val="0"/>
              <w:adjustRightInd w:val="0"/>
              <w:spacing w:after="0" w:line="240" w:lineRule="auto"/>
              <w:ind w:right="425"/>
              <w:rPr>
                <w:rFonts w:asciiTheme="minorHAnsi" w:eastAsia="Calibri" w:hAnsiTheme="minorHAnsi" w:cstheme="minorHAnsi"/>
                <w:color w:val="808080" w:themeColor="background1" w:themeShade="80"/>
                <w:sz w:val="12"/>
                <w:szCs w:val="12"/>
                <w:lang w:val="en-US" w:eastAsia="en-US"/>
              </w:rPr>
            </w:pPr>
          </w:p>
        </w:tc>
      </w:tr>
      <w:tr w:rsidR="00622B09" w:rsidRPr="00022F61" w14:paraId="3280351F" w14:textId="77777777" w:rsidTr="002A0780">
        <w:trPr>
          <w:trHeight w:hRule="exact" w:val="2252"/>
        </w:trPr>
        <w:tc>
          <w:tcPr>
            <w:tcW w:w="3119" w:type="dxa"/>
            <w:gridSpan w:val="2"/>
            <w:tcBorders>
              <w:left w:val="nil"/>
              <w:right w:val="nil"/>
            </w:tcBorders>
            <w:shd w:val="clear" w:color="auto" w:fill="FFFFFF" w:themeFill="background1"/>
          </w:tcPr>
          <w:p w14:paraId="157C2955" w14:textId="77777777" w:rsidR="00622B09" w:rsidRPr="00022F61" w:rsidRDefault="00622B09" w:rsidP="002A79A0">
            <w:pPr>
              <w:widowControl w:val="0"/>
              <w:spacing w:before="7" w:after="0" w:line="240" w:lineRule="auto"/>
              <w:ind w:firstLine="142"/>
              <w:rPr>
                <w:rFonts w:ascii="Calibri" w:eastAsia="Calibri" w:hAnsi="Calibri" w:cs="Calibri"/>
                <w:sz w:val="12"/>
                <w:szCs w:val="12"/>
                <w:lang w:val="en-US" w:eastAsia="en-US"/>
              </w:rPr>
            </w:pPr>
            <w:r w:rsidRPr="00022F61">
              <w:rPr>
                <w:rFonts w:ascii="Calibri" w:eastAsia="Calibri" w:hAnsi="Calibri" w:cs="Times New Roman"/>
                <w:b/>
                <w:color w:val="58595B"/>
                <w:spacing w:val="-2"/>
                <w:w w:val="105"/>
                <w:sz w:val="20"/>
                <w:szCs w:val="22"/>
                <w:lang w:val="en-US" w:eastAsia="en-US"/>
              </w:rPr>
              <w:t>Member</w:t>
            </w:r>
            <w:r w:rsidRPr="00022F61">
              <w:rPr>
                <w:rFonts w:ascii="Calibri" w:eastAsia="Calibri" w:hAnsi="Calibri" w:cs="Times New Roman"/>
                <w:b/>
                <w:color w:val="58595B"/>
                <w:spacing w:val="-1"/>
                <w:w w:val="105"/>
                <w:sz w:val="20"/>
                <w:szCs w:val="22"/>
                <w:lang w:val="en-US" w:eastAsia="en-US"/>
              </w:rPr>
              <w:t>ship</w:t>
            </w:r>
          </w:p>
        </w:tc>
        <w:tc>
          <w:tcPr>
            <w:tcW w:w="6662" w:type="dxa"/>
            <w:tcBorders>
              <w:left w:val="nil"/>
              <w:right w:val="nil"/>
            </w:tcBorders>
            <w:shd w:val="clear" w:color="auto" w:fill="FFFFFF" w:themeFill="background1"/>
          </w:tcPr>
          <w:p w14:paraId="574A4D09" w14:textId="77777777" w:rsidR="002571A8" w:rsidRPr="00022F61" w:rsidRDefault="002571A8" w:rsidP="002571A8">
            <w:pPr>
              <w:autoSpaceDE w:val="0"/>
              <w:autoSpaceDN w:val="0"/>
              <w:adjustRightInd w:val="0"/>
              <w:spacing w:after="0" w:line="240" w:lineRule="auto"/>
              <w:rPr>
                <w:rFonts w:asciiTheme="minorHAnsi" w:hAnsiTheme="minorHAnsi" w:cstheme="minorHAnsi"/>
                <w:color w:val="333333"/>
                <w:sz w:val="20"/>
                <w:szCs w:val="20"/>
              </w:rPr>
            </w:pPr>
            <w:r w:rsidRPr="00022F61">
              <w:rPr>
                <w:rFonts w:asciiTheme="minorHAnsi" w:hAnsiTheme="minorHAnsi" w:cstheme="minorHAnsi"/>
                <w:color w:val="333333"/>
                <w:sz w:val="20"/>
                <w:szCs w:val="20"/>
              </w:rPr>
              <w:t xml:space="preserve">• </w:t>
            </w:r>
            <w:r w:rsidR="00B8621B">
              <w:rPr>
                <w:rFonts w:asciiTheme="minorHAnsi" w:hAnsiTheme="minorHAnsi" w:cstheme="minorHAnsi"/>
                <w:color w:val="333333"/>
                <w:sz w:val="20"/>
                <w:szCs w:val="20"/>
              </w:rPr>
              <w:t xml:space="preserve">Director-General </w:t>
            </w:r>
            <w:r w:rsidRPr="00022F61">
              <w:rPr>
                <w:rFonts w:asciiTheme="minorHAnsi" w:hAnsiTheme="minorHAnsi" w:cstheme="minorHAnsi"/>
                <w:color w:val="333333"/>
                <w:sz w:val="20"/>
                <w:szCs w:val="20"/>
              </w:rPr>
              <w:t>(Chair)</w:t>
            </w:r>
          </w:p>
          <w:p w14:paraId="587A4416" w14:textId="77777777" w:rsidR="002571A8" w:rsidRPr="00022F61" w:rsidRDefault="002571A8" w:rsidP="002571A8">
            <w:pPr>
              <w:autoSpaceDE w:val="0"/>
              <w:autoSpaceDN w:val="0"/>
              <w:adjustRightInd w:val="0"/>
              <w:spacing w:after="0" w:line="240" w:lineRule="auto"/>
              <w:rPr>
                <w:rFonts w:asciiTheme="minorHAnsi" w:hAnsiTheme="minorHAnsi" w:cstheme="minorHAnsi"/>
                <w:color w:val="333333"/>
                <w:sz w:val="20"/>
                <w:szCs w:val="20"/>
              </w:rPr>
            </w:pPr>
            <w:r w:rsidRPr="00022F61">
              <w:rPr>
                <w:rFonts w:asciiTheme="minorHAnsi" w:hAnsiTheme="minorHAnsi" w:cstheme="minorHAnsi"/>
                <w:color w:val="333333"/>
                <w:sz w:val="20"/>
                <w:szCs w:val="20"/>
              </w:rPr>
              <w:t>• Deputy Director-General, Culture and</w:t>
            </w:r>
            <w:r w:rsidR="00B8621B">
              <w:rPr>
                <w:rFonts w:asciiTheme="minorHAnsi" w:hAnsiTheme="minorHAnsi" w:cstheme="minorHAnsi"/>
                <w:color w:val="333333"/>
                <w:sz w:val="20"/>
                <w:szCs w:val="20"/>
              </w:rPr>
              <w:t xml:space="preserve"> Economic Participation </w:t>
            </w:r>
            <w:r w:rsidRPr="00022F61">
              <w:rPr>
                <w:rFonts w:asciiTheme="minorHAnsi" w:hAnsiTheme="minorHAnsi" w:cstheme="minorHAnsi"/>
                <w:color w:val="333333"/>
                <w:sz w:val="20"/>
                <w:szCs w:val="20"/>
              </w:rPr>
              <w:t>(Member)</w:t>
            </w:r>
          </w:p>
          <w:p w14:paraId="6592D675" w14:textId="77777777" w:rsidR="002571A8" w:rsidRPr="00022F61" w:rsidRDefault="002571A8" w:rsidP="002571A8">
            <w:pPr>
              <w:autoSpaceDE w:val="0"/>
              <w:autoSpaceDN w:val="0"/>
              <w:adjustRightInd w:val="0"/>
              <w:spacing w:after="0" w:line="240" w:lineRule="auto"/>
              <w:rPr>
                <w:rFonts w:asciiTheme="minorHAnsi" w:hAnsiTheme="minorHAnsi" w:cstheme="minorHAnsi"/>
                <w:color w:val="333333"/>
                <w:sz w:val="20"/>
                <w:szCs w:val="20"/>
              </w:rPr>
            </w:pPr>
            <w:r w:rsidRPr="00022F61">
              <w:rPr>
                <w:rFonts w:asciiTheme="minorHAnsi" w:hAnsiTheme="minorHAnsi" w:cstheme="minorHAnsi"/>
                <w:color w:val="333333"/>
                <w:sz w:val="20"/>
                <w:szCs w:val="20"/>
              </w:rPr>
              <w:t>• Deputy Director-General, Policy</w:t>
            </w:r>
            <w:r w:rsidR="00B8621B">
              <w:rPr>
                <w:rFonts w:asciiTheme="minorHAnsi" w:hAnsiTheme="minorHAnsi" w:cstheme="minorHAnsi"/>
                <w:color w:val="333333"/>
                <w:sz w:val="20"/>
                <w:szCs w:val="20"/>
              </w:rPr>
              <w:t xml:space="preserve"> and Corporate Services </w:t>
            </w:r>
            <w:r w:rsidRPr="00022F61">
              <w:rPr>
                <w:rFonts w:asciiTheme="minorHAnsi" w:hAnsiTheme="minorHAnsi" w:cstheme="minorHAnsi"/>
                <w:color w:val="333333"/>
                <w:sz w:val="20"/>
                <w:szCs w:val="20"/>
              </w:rPr>
              <w:t>(Member)</w:t>
            </w:r>
          </w:p>
          <w:p w14:paraId="4D3A37DF" w14:textId="77777777" w:rsidR="002571A8" w:rsidRPr="00022F61" w:rsidRDefault="002571A8" w:rsidP="002571A8">
            <w:pPr>
              <w:autoSpaceDE w:val="0"/>
              <w:autoSpaceDN w:val="0"/>
              <w:adjustRightInd w:val="0"/>
              <w:spacing w:after="0" w:line="240" w:lineRule="auto"/>
              <w:rPr>
                <w:rFonts w:asciiTheme="minorHAnsi" w:hAnsiTheme="minorHAnsi" w:cstheme="minorHAnsi"/>
                <w:color w:val="333333"/>
                <w:sz w:val="20"/>
                <w:szCs w:val="20"/>
              </w:rPr>
            </w:pPr>
            <w:r w:rsidRPr="00022F61">
              <w:rPr>
                <w:rFonts w:asciiTheme="minorHAnsi" w:hAnsiTheme="minorHAnsi" w:cstheme="minorHAnsi"/>
                <w:color w:val="333333"/>
                <w:sz w:val="20"/>
                <w:szCs w:val="20"/>
              </w:rPr>
              <w:t>• Executive Director, Infrastr</w:t>
            </w:r>
            <w:r w:rsidR="00B8621B">
              <w:rPr>
                <w:rFonts w:asciiTheme="minorHAnsi" w:hAnsiTheme="minorHAnsi" w:cstheme="minorHAnsi"/>
                <w:color w:val="333333"/>
                <w:sz w:val="20"/>
                <w:szCs w:val="20"/>
              </w:rPr>
              <w:t xml:space="preserve">ucture and Coordination </w:t>
            </w:r>
            <w:r w:rsidRPr="00022F61">
              <w:rPr>
                <w:rFonts w:asciiTheme="minorHAnsi" w:hAnsiTheme="minorHAnsi" w:cstheme="minorHAnsi"/>
                <w:color w:val="333333"/>
                <w:sz w:val="20"/>
                <w:szCs w:val="20"/>
              </w:rPr>
              <w:t>(Invitee)</w:t>
            </w:r>
          </w:p>
          <w:p w14:paraId="4D7E3908" w14:textId="77777777" w:rsidR="002571A8" w:rsidRPr="00022F61" w:rsidRDefault="00B8621B" w:rsidP="002571A8">
            <w:pPr>
              <w:autoSpaceDE w:val="0"/>
              <w:autoSpaceDN w:val="0"/>
              <w:adjustRightInd w:val="0"/>
              <w:spacing w:after="0" w:line="240" w:lineRule="auto"/>
              <w:rPr>
                <w:rFonts w:asciiTheme="minorHAnsi" w:hAnsiTheme="minorHAnsi" w:cstheme="minorHAnsi"/>
                <w:color w:val="333333"/>
                <w:sz w:val="20"/>
                <w:szCs w:val="20"/>
              </w:rPr>
            </w:pPr>
            <w:r>
              <w:rPr>
                <w:rFonts w:asciiTheme="minorHAnsi" w:hAnsiTheme="minorHAnsi" w:cstheme="minorHAnsi"/>
                <w:color w:val="333333"/>
                <w:sz w:val="20"/>
                <w:szCs w:val="20"/>
              </w:rPr>
              <w:t xml:space="preserve">• Chief Finance Officer </w:t>
            </w:r>
            <w:r w:rsidR="002571A8" w:rsidRPr="00022F61">
              <w:rPr>
                <w:rFonts w:asciiTheme="minorHAnsi" w:hAnsiTheme="minorHAnsi" w:cstheme="minorHAnsi"/>
                <w:color w:val="333333"/>
                <w:sz w:val="20"/>
                <w:szCs w:val="20"/>
              </w:rPr>
              <w:t>(Invitee)</w:t>
            </w:r>
          </w:p>
          <w:p w14:paraId="7E5ECBA2" w14:textId="77777777" w:rsidR="002571A8" w:rsidRPr="00022F61" w:rsidRDefault="002571A8" w:rsidP="002571A8">
            <w:pPr>
              <w:autoSpaceDE w:val="0"/>
              <w:autoSpaceDN w:val="0"/>
              <w:adjustRightInd w:val="0"/>
              <w:spacing w:after="0" w:line="240" w:lineRule="auto"/>
              <w:rPr>
                <w:rFonts w:asciiTheme="minorHAnsi" w:hAnsiTheme="minorHAnsi" w:cstheme="minorHAnsi"/>
                <w:color w:val="333333"/>
                <w:sz w:val="20"/>
                <w:szCs w:val="20"/>
              </w:rPr>
            </w:pPr>
            <w:r w:rsidRPr="00022F61">
              <w:rPr>
                <w:rFonts w:asciiTheme="minorHAnsi" w:hAnsiTheme="minorHAnsi" w:cstheme="minorHAnsi"/>
                <w:color w:val="333333"/>
                <w:sz w:val="20"/>
                <w:szCs w:val="20"/>
              </w:rPr>
              <w:t xml:space="preserve">• Director, Office </w:t>
            </w:r>
            <w:r w:rsidR="00B8621B">
              <w:rPr>
                <w:rFonts w:asciiTheme="minorHAnsi" w:hAnsiTheme="minorHAnsi" w:cstheme="minorHAnsi"/>
                <w:color w:val="333333"/>
                <w:sz w:val="20"/>
                <w:szCs w:val="20"/>
              </w:rPr>
              <w:t xml:space="preserve">of the Director-General </w:t>
            </w:r>
            <w:r w:rsidRPr="00022F61">
              <w:rPr>
                <w:rFonts w:asciiTheme="minorHAnsi" w:hAnsiTheme="minorHAnsi" w:cstheme="minorHAnsi"/>
                <w:color w:val="333333"/>
                <w:sz w:val="20"/>
                <w:szCs w:val="20"/>
              </w:rPr>
              <w:t>(Invitee)</w:t>
            </w:r>
          </w:p>
          <w:p w14:paraId="15B6FCFE" w14:textId="77777777" w:rsidR="002571A8" w:rsidRPr="00022F61" w:rsidRDefault="002571A8" w:rsidP="002571A8">
            <w:pPr>
              <w:autoSpaceDE w:val="0"/>
              <w:autoSpaceDN w:val="0"/>
              <w:adjustRightInd w:val="0"/>
              <w:spacing w:after="0" w:line="240" w:lineRule="auto"/>
              <w:rPr>
                <w:rFonts w:asciiTheme="minorHAnsi" w:hAnsiTheme="minorHAnsi" w:cstheme="minorHAnsi"/>
                <w:color w:val="333333"/>
                <w:sz w:val="20"/>
                <w:szCs w:val="20"/>
              </w:rPr>
            </w:pPr>
          </w:p>
          <w:p w14:paraId="2814488F" w14:textId="77777777" w:rsidR="002571A8" w:rsidRPr="00022F61" w:rsidRDefault="002571A8" w:rsidP="002571A8">
            <w:pPr>
              <w:autoSpaceDE w:val="0"/>
              <w:autoSpaceDN w:val="0"/>
              <w:adjustRightInd w:val="0"/>
              <w:spacing w:after="0" w:line="240" w:lineRule="auto"/>
              <w:rPr>
                <w:rFonts w:asciiTheme="minorHAnsi" w:hAnsiTheme="minorHAnsi" w:cstheme="minorHAnsi"/>
                <w:color w:val="333333"/>
                <w:sz w:val="20"/>
                <w:szCs w:val="20"/>
              </w:rPr>
            </w:pPr>
            <w:r w:rsidRPr="00022F61">
              <w:rPr>
                <w:rFonts w:asciiTheme="minorHAnsi" w:hAnsiTheme="minorHAnsi" w:cstheme="minorHAnsi"/>
                <w:color w:val="333333"/>
                <w:sz w:val="20"/>
                <w:szCs w:val="20"/>
              </w:rPr>
              <w:t>On occasion, the DATSIP Board may invite guests to present on particular topics and/or provide specialist advice on specific issues.</w:t>
            </w:r>
          </w:p>
          <w:p w14:paraId="2D3056D7" w14:textId="77777777" w:rsidR="002571A8" w:rsidRPr="00022F61" w:rsidRDefault="002571A8" w:rsidP="002571A8">
            <w:pPr>
              <w:autoSpaceDE w:val="0"/>
              <w:autoSpaceDN w:val="0"/>
              <w:adjustRightInd w:val="0"/>
              <w:spacing w:after="0" w:line="240" w:lineRule="auto"/>
              <w:rPr>
                <w:rFonts w:ascii="Calibri" w:eastAsia="Calibri" w:hAnsi="Calibri" w:cs="Calibri"/>
                <w:color w:val="808080" w:themeColor="background1" w:themeShade="80"/>
                <w:sz w:val="12"/>
                <w:szCs w:val="12"/>
                <w:lang w:val="en-US" w:eastAsia="en-US"/>
              </w:rPr>
            </w:pPr>
          </w:p>
        </w:tc>
      </w:tr>
      <w:tr w:rsidR="00622B09" w:rsidRPr="00022F61" w14:paraId="30E1B2D0" w14:textId="77777777" w:rsidTr="002A0780">
        <w:trPr>
          <w:trHeight w:hRule="exact" w:val="728"/>
        </w:trPr>
        <w:tc>
          <w:tcPr>
            <w:tcW w:w="3119" w:type="dxa"/>
            <w:gridSpan w:val="2"/>
            <w:tcBorders>
              <w:left w:val="nil"/>
              <w:bottom w:val="single" w:sz="8" w:space="0" w:color="939598"/>
              <w:right w:val="nil"/>
            </w:tcBorders>
            <w:shd w:val="clear" w:color="auto" w:fill="FFFFFF" w:themeFill="background1"/>
          </w:tcPr>
          <w:p w14:paraId="7B82B6E2" w14:textId="77777777" w:rsidR="00622B09" w:rsidRPr="00022F61" w:rsidRDefault="00622B09" w:rsidP="002A79A0">
            <w:pPr>
              <w:widowControl w:val="0"/>
              <w:spacing w:before="7" w:after="0" w:line="240" w:lineRule="auto"/>
              <w:ind w:firstLine="142"/>
              <w:rPr>
                <w:rFonts w:ascii="Calibri" w:eastAsia="Calibri" w:hAnsi="Calibri" w:cs="Calibri"/>
                <w:sz w:val="12"/>
                <w:szCs w:val="12"/>
                <w:lang w:val="en-US" w:eastAsia="en-US"/>
              </w:rPr>
            </w:pPr>
            <w:r w:rsidRPr="00022F61">
              <w:rPr>
                <w:rFonts w:ascii="Calibri" w:eastAsia="Calibri" w:hAnsi="Calibri" w:cs="Times New Roman"/>
                <w:b/>
                <w:color w:val="58595B"/>
                <w:w w:val="105"/>
                <w:sz w:val="20"/>
                <w:szCs w:val="22"/>
                <w:lang w:val="en-US" w:eastAsia="en-US"/>
              </w:rPr>
              <w:t>Meeting</w:t>
            </w:r>
            <w:r w:rsidRPr="00022F61">
              <w:rPr>
                <w:rFonts w:ascii="Calibri" w:eastAsia="Calibri" w:hAnsi="Calibri" w:cs="Times New Roman"/>
                <w:b/>
                <w:color w:val="58595B"/>
                <w:spacing w:val="-3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w:t>
            </w:r>
            <w:r w:rsidRPr="00022F61">
              <w:rPr>
                <w:rFonts w:ascii="Calibri" w:eastAsia="Calibri" w:hAnsi="Calibri" w:cs="Times New Roman"/>
                <w:b/>
                <w:color w:val="58595B"/>
                <w:spacing w:val="-1"/>
                <w:w w:val="105"/>
                <w:sz w:val="20"/>
                <w:szCs w:val="22"/>
                <w:lang w:val="en-US" w:eastAsia="en-US"/>
              </w:rPr>
              <w:t>equency</w:t>
            </w:r>
          </w:p>
        </w:tc>
        <w:tc>
          <w:tcPr>
            <w:tcW w:w="6662" w:type="dxa"/>
            <w:tcBorders>
              <w:left w:val="nil"/>
              <w:bottom w:val="single" w:sz="8" w:space="0" w:color="939598"/>
              <w:right w:val="nil"/>
            </w:tcBorders>
            <w:shd w:val="clear" w:color="auto" w:fill="FFFFFF" w:themeFill="background1"/>
          </w:tcPr>
          <w:p w14:paraId="60AEE706" w14:textId="77777777" w:rsidR="002571A8" w:rsidRPr="00022F61" w:rsidRDefault="002571A8" w:rsidP="002571A8">
            <w:pPr>
              <w:widowControl w:val="0"/>
              <w:spacing w:before="7" w:after="0" w:line="240" w:lineRule="auto"/>
              <w:rPr>
                <w:rFonts w:asciiTheme="minorHAnsi" w:eastAsia="Calibri" w:hAnsiTheme="minorHAnsi" w:cstheme="minorHAnsi"/>
                <w:sz w:val="12"/>
                <w:szCs w:val="12"/>
                <w:lang w:val="en-US" w:eastAsia="en-US"/>
              </w:rPr>
            </w:pPr>
            <w:r w:rsidRPr="00B47FEA">
              <w:rPr>
                <w:rFonts w:asciiTheme="minorHAnsi" w:hAnsiTheme="minorHAnsi" w:cstheme="minorHAnsi"/>
                <w:color w:val="333333"/>
                <w:sz w:val="20"/>
                <w:szCs w:val="20"/>
              </w:rPr>
              <w:t xml:space="preserve">The DATSIP Board meets quarterly. The DATSIP Board met </w:t>
            </w:r>
            <w:r w:rsidR="00B47FEA" w:rsidRPr="00B47FEA">
              <w:rPr>
                <w:rFonts w:asciiTheme="minorHAnsi" w:hAnsiTheme="minorHAnsi" w:cstheme="minorHAnsi"/>
                <w:color w:val="333333"/>
                <w:sz w:val="20"/>
                <w:szCs w:val="20"/>
              </w:rPr>
              <w:t>nil</w:t>
            </w:r>
            <w:r w:rsidRPr="00B47FEA">
              <w:rPr>
                <w:rFonts w:asciiTheme="minorHAnsi" w:hAnsiTheme="minorHAnsi" w:cstheme="minorHAnsi"/>
                <w:color w:val="333333"/>
                <w:sz w:val="20"/>
                <w:szCs w:val="20"/>
              </w:rPr>
              <w:t xml:space="preserve"> times from 1 July 2020 to 20 August 2020.</w:t>
            </w:r>
            <w:r w:rsidR="002A0780" w:rsidRPr="002A0780">
              <w:rPr>
                <w:rFonts w:asciiTheme="minorHAnsi" w:hAnsiTheme="minorHAnsi" w:cstheme="minorHAnsi"/>
                <w:color w:val="333333"/>
                <w:sz w:val="20"/>
                <w:szCs w:val="20"/>
                <w:highlight w:val="yellow"/>
              </w:rPr>
              <w:t xml:space="preserve"> </w:t>
            </w:r>
          </w:p>
        </w:tc>
      </w:tr>
      <w:tr w:rsidR="001426EA" w:rsidRPr="00022F61" w14:paraId="20510FCA" w14:textId="77777777" w:rsidTr="002571A8">
        <w:trPr>
          <w:trHeight w:hRule="exact" w:val="444"/>
        </w:trPr>
        <w:tc>
          <w:tcPr>
            <w:tcW w:w="9781" w:type="dxa"/>
            <w:gridSpan w:val="3"/>
            <w:tcBorders>
              <w:top w:val="single" w:sz="8" w:space="0" w:color="939598"/>
              <w:left w:val="nil"/>
              <w:bottom w:val="nil"/>
              <w:right w:val="nil"/>
            </w:tcBorders>
            <w:shd w:val="clear" w:color="auto" w:fill="939598"/>
          </w:tcPr>
          <w:p w14:paraId="5D95A309" w14:textId="77777777" w:rsidR="001426EA" w:rsidRPr="00022F61" w:rsidRDefault="001426EA" w:rsidP="001426EA">
            <w:pPr>
              <w:widowControl w:val="0"/>
              <w:spacing w:before="7" w:after="0" w:line="240" w:lineRule="auto"/>
              <w:rPr>
                <w:rFonts w:ascii="Calibri" w:eastAsia="Calibri" w:hAnsi="Calibri" w:cs="Calibri"/>
                <w:sz w:val="12"/>
                <w:szCs w:val="12"/>
                <w:lang w:val="en-US" w:eastAsia="en-US"/>
              </w:rPr>
            </w:pPr>
          </w:p>
          <w:p w14:paraId="509C896E" w14:textId="77777777" w:rsidR="001426EA" w:rsidRPr="00022F61" w:rsidRDefault="001426EA" w:rsidP="008E5F57">
            <w:pPr>
              <w:widowControl w:val="0"/>
              <w:spacing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spacing w:val="-2"/>
                <w:sz w:val="16"/>
                <w:szCs w:val="22"/>
                <w:lang w:val="en-US" w:eastAsia="en-US"/>
              </w:rPr>
              <w:t>DAT</w:t>
            </w:r>
            <w:r w:rsidRPr="00022F61">
              <w:rPr>
                <w:rFonts w:ascii="Calibri" w:eastAsia="Calibri" w:hAnsi="Calibri" w:cs="Times New Roman"/>
                <w:color w:val="FFFFFF"/>
                <w:spacing w:val="-1"/>
                <w:sz w:val="16"/>
                <w:szCs w:val="22"/>
                <w:lang w:val="en-US" w:eastAsia="en-US"/>
              </w:rPr>
              <w:t>SIP</w:t>
            </w:r>
            <w:r w:rsidRPr="00022F61">
              <w:rPr>
                <w:rFonts w:ascii="Calibri" w:eastAsia="Calibri" w:hAnsi="Calibri" w:cs="Times New Roman"/>
                <w:color w:val="FFFFFF"/>
                <w:spacing w:val="-14"/>
                <w:sz w:val="16"/>
                <w:szCs w:val="22"/>
                <w:lang w:val="en-US" w:eastAsia="en-US"/>
              </w:rPr>
              <w:t xml:space="preserve"> </w:t>
            </w:r>
            <w:r w:rsidRPr="00022F61">
              <w:rPr>
                <w:rFonts w:ascii="Calibri" w:eastAsia="Calibri" w:hAnsi="Calibri" w:cs="Times New Roman"/>
                <w:color w:val="FFFFFF"/>
                <w:sz w:val="16"/>
                <w:szCs w:val="22"/>
                <w:lang w:val="en-US" w:eastAsia="en-US"/>
              </w:rPr>
              <w:t>BOARD</w:t>
            </w:r>
            <w:r w:rsidR="008E5F57" w:rsidRPr="00022F61">
              <w:rPr>
                <w:rFonts w:ascii="Calibri" w:eastAsia="Calibri" w:hAnsi="Calibri" w:cs="Times New Roman"/>
                <w:color w:val="FFFFFF"/>
                <w:sz w:val="16"/>
                <w:szCs w:val="22"/>
                <w:lang w:val="en-US" w:eastAsia="en-US"/>
              </w:rPr>
              <w:t xml:space="preserve"> – following review and approval of Terms of Reference on 20 August 2020</w:t>
            </w:r>
          </w:p>
        </w:tc>
      </w:tr>
      <w:tr w:rsidR="001426EA" w:rsidRPr="00022F61" w14:paraId="09BDE58C" w14:textId="77777777" w:rsidTr="003365CF">
        <w:trPr>
          <w:trHeight w:hRule="exact" w:val="2641"/>
        </w:trPr>
        <w:tc>
          <w:tcPr>
            <w:tcW w:w="2552" w:type="dxa"/>
            <w:tcBorders>
              <w:top w:val="nil"/>
              <w:left w:val="nil"/>
              <w:bottom w:val="nil"/>
              <w:right w:val="nil"/>
            </w:tcBorders>
            <w:shd w:val="clear" w:color="auto" w:fill="DCDDDE"/>
          </w:tcPr>
          <w:p w14:paraId="60D76F27" w14:textId="77777777" w:rsidR="001426EA" w:rsidRPr="00022F61" w:rsidRDefault="001426EA" w:rsidP="001426EA">
            <w:pPr>
              <w:widowControl w:val="0"/>
              <w:spacing w:after="0" w:line="240" w:lineRule="auto"/>
              <w:ind w:left="79"/>
              <w:rPr>
                <w:rFonts w:asciiTheme="minorHAnsi" w:eastAsia="Calibri" w:hAnsiTheme="minorHAnsi" w:cstheme="minorHAnsi"/>
                <w:sz w:val="20"/>
                <w:szCs w:val="20"/>
                <w:lang w:val="en-US" w:eastAsia="en-US"/>
              </w:rPr>
            </w:pPr>
            <w:r w:rsidRPr="00022F61">
              <w:rPr>
                <w:rFonts w:asciiTheme="minorHAnsi" w:eastAsia="Calibri" w:hAnsiTheme="minorHAnsi" w:cstheme="minorHAnsi"/>
                <w:b/>
                <w:color w:val="58595B"/>
                <w:spacing w:val="-1"/>
                <w:w w:val="105"/>
                <w:sz w:val="20"/>
                <w:szCs w:val="20"/>
                <w:lang w:val="en-US" w:eastAsia="en-US"/>
              </w:rPr>
              <w:t>P</w:t>
            </w:r>
            <w:r w:rsidRPr="00022F61">
              <w:rPr>
                <w:rFonts w:asciiTheme="minorHAnsi" w:eastAsia="Calibri" w:hAnsiTheme="minorHAnsi" w:cstheme="minorHAnsi"/>
                <w:b/>
                <w:color w:val="58595B"/>
                <w:spacing w:val="-2"/>
                <w:w w:val="105"/>
                <w:sz w:val="20"/>
                <w:szCs w:val="20"/>
                <w:lang w:val="en-US" w:eastAsia="en-US"/>
              </w:rPr>
              <w:t>urpo</w:t>
            </w:r>
            <w:r w:rsidRPr="00022F61">
              <w:rPr>
                <w:rFonts w:asciiTheme="minorHAnsi" w:eastAsia="Calibri" w:hAnsiTheme="minorHAnsi" w:cstheme="minorHAnsi"/>
                <w:b/>
                <w:color w:val="58595B"/>
                <w:spacing w:val="-1"/>
                <w:w w:val="105"/>
                <w:sz w:val="20"/>
                <w:szCs w:val="20"/>
                <w:lang w:val="en-US" w:eastAsia="en-US"/>
              </w:rPr>
              <w:t>se</w:t>
            </w:r>
          </w:p>
        </w:tc>
        <w:tc>
          <w:tcPr>
            <w:tcW w:w="7229" w:type="dxa"/>
            <w:gridSpan w:val="2"/>
            <w:tcBorders>
              <w:top w:val="nil"/>
              <w:left w:val="nil"/>
              <w:bottom w:val="nil"/>
              <w:right w:val="nil"/>
            </w:tcBorders>
            <w:shd w:val="clear" w:color="auto" w:fill="DCDDDE"/>
          </w:tcPr>
          <w:p w14:paraId="43D022E7" w14:textId="77777777" w:rsidR="00E776E2" w:rsidRPr="00B47FF1" w:rsidRDefault="00E776E2" w:rsidP="002571A8">
            <w:pPr>
              <w:widowControl w:val="0"/>
              <w:tabs>
                <w:tab w:val="left" w:pos="6501"/>
              </w:tabs>
              <w:spacing w:before="72" w:after="0" w:line="240" w:lineRule="exact"/>
              <w:ind w:left="512" w:right="718"/>
              <w:rPr>
                <w:rFonts w:asciiTheme="minorHAnsi" w:hAnsiTheme="minorHAnsi" w:cstheme="minorHAnsi"/>
                <w:color w:val="808080" w:themeColor="background1" w:themeShade="80"/>
                <w:sz w:val="20"/>
                <w:szCs w:val="20"/>
              </w:rPr>
            </w:pPr>
            <w:r w:rsidRPr="00B47FF1">
              <w:rPr>
                <w:rFonts w:asciiTheme="minorHAnsi" w:hAnsiTheme="minorHAnsi" w:cstheme="minorHAnsi"/>
                <w:color w:val="808080" w:themeColor="background1" w:themeShade="80"/>
                <w:sz w:val="20"/>
                <w:szCs w:val="20"/>
              </w:rPr>
              <w:t>The purpose of the DATSIP Board is to: provide the strategic and operational direction to the department; inform the management of the department’s human resources, finances, information management, performance and risk; respond to critical and emerging issues that impact on the department and its functions; oversee the department’s programs and projects; and provide leadership and advice on operational matters, as required.</w:t>
            </w:r>
          </w:p>
          <w:p w14:paraId="22D7DBCD" w14:textId="77777777" w:rsidR="00E776E2" w:rsidRPr="00B47FF1" w:rsidRDefault="00E776E2" w:rsidP="00E776E2">
            <w:pPr>
              <w:widowControl w:val="0"/>
              <w:tabs>
                <w:tab w:val="left" w:pos="7884"/>
              </w:tabs>
              <w:spacing w:after="0" w:line="240" w:lineRule="exact"/>
              <w:ind w:left="510" w:right="426"/>
              <w:rPr>
                <w:rFonts w:asciiTheme="minorHAnsi" w:hAnsiTheme="minorHAnsi" w:cstheme="minorHAnsi"/>
                <w:color w:val="808080" w:themeColor="background1" w:themeShade="80"/>
                <w:sz w:val="20"/>
                <w:szCs w:val="20"/>
              </w:rPr>
            </w:pPr>
          </w:p>
          <w:p w14:paraId="4E17FFD1" w14:textId="77777777" w:rsidR="001426EA" w:rsidRPr="00022F61" w:rsidRDefault="00E776E2" w:rsidP="00E776E2">
            <w:pPr>
              <w:widowControl w:val="0"/>
              <w:spacing w:before="72" w:after="0" w:line="240" w:lineRule="exact"/>
              <w:ind w:left="512" w:right="718"/>
              <w:rPr>
                <w:rFonts w:asciiTheme="minorHAnsi" w:eastAsia="Calibri" w:hAnsiTheme="minorHAnsi" w:cstheme="minorHAnsi"/>
                <w:sz w:val="20"/>
                <w:szCs w:val="20"/>
                <w:lang w:val="en-US" w:eastAsia="en-US"/>
              </w:rPr>
            </w:pPr>
            <w:r w:rsidRPr="00B47FF1">
              <w:rPr>
                <w:rFonts w:asciiTheme="minorHAnsi" w:hAnsiTheme="minorHAnsi" w:cstheme="minorHAnsi"/>
                <w:color w:val="808080" w:themeColor="background1" w:themeShade="80"/>
                <w:sz w:val="20"/>
                <w:szCs w:val="20"/>
              </w:rPr>
              <w:t>The DATSIP Board supports the Director-General, as the accountable officer, in discharging his legislative responsibilities.</w:t>
            </w:r>
          </w:p>
        </w:tc>
      </w:tr>
      <w:tr w:rsidR="001426EA" w:rsidRPr="00022F61" w14:paraId="0B9898B9" w14:textId="77777777" w:rsidTr="002571A8">
        <w:trPr>
          <w:trHeight w:hRule="exact" w:val="3695"/>
        </w:trPr>
        <w:tc>
          <w:tcPr>
            <w:tcW w:w="2552" w:type="dxa"/>
            <w:tcBorders>
              <w:top w:val="nil"/>
              <w:left w:val="nil"/>
              <w:bottom w:val="single" w:sz="4" w:space="0" w:color="E9E9EA"/>
              <w:right w:val="nil"/>
            </w:tcBorders>
          </w:tcPr>
          <w:p w14:paraId="551BDF8F"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295C5787" w14:textId="77777777" w:rsidR="001426EA" w:rsidRPr="00022F61" w:rsidRDefault="001426EA" w:rsidP="001426EA">
            <w:pPr>
              <w:widowControl w:val="0"/>
              <w:spacing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Member</w:t>
            </w:r>
            <w:r w:rsidRPr="00022F61">
              <w:rPr>
                <w:rFonts w:ascii="Calibri" w:eastAsia="Calibri" w:hAnsi="Calibri" w:cs="Times New Roman"/>
                <w:b/>
                <w:color w:val="58595B"/>
                <w:spacing w:val="-1"/>
                <w:w w:val="105"/>
                <w:sz w:val="20"/>
                <w:szCs w:val="22"/>
                <w:lang w:val="en-US" w:eastAsia="en-US"/>
              </w:rPr>
              <w:t>ship</w:t>
            </w:r>
          </w:p>
        </w:tc>
        <w:tc>
          <w:tcPr>
            <w:tcW w:w="7229" w:type="dxa"/>
            <w:gridSpan w:val="2"/>
            <w:tcBorders>
              <w:top w:val="nil"/>
              <w:left w:val="nil"/>
              <w:bottom w:val="single" w:sz="4" w:space="0" w:color="E9E9EA"/>
              <w:right w:val="nil"/>
            </w:tcBorders>
          </w:tcPr>
          <w:p w14:paraId="5696A311"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6BFAB8E3"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 xml:space="preserve">Director-General (Chair) </w:t>
            </w:r>
          </w:p>
          <w:p w14:paraId="0C93C405"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 xml:space="preserve">Deputy Director-General, Policy and Corporate Services (Member) </w:t>
            </w:r>
          </w:p>
          <w:p w14:paraId="1BD3A87E"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Deputy Director-General, Culture and Economic Participation (Member)</w:t>
            </w:r>
          </w:p>
          <w:p w14:paraId="21F3B7DA"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Chief Finance Officer (Member)</w:t>
            </w:r>
          </w:p>
          <w:p w14:paraId="1DE0E403"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Executive Director, Infrastructure and Coordination (Non-Voting Member)</w:t>
            </w:r>
          </w:p>
          <w:p w14:paraId="57981B4F"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Executive Director, Economic Participation (Non-Voting Member)</w:t>
            </w:r>
          </w:p>
          <w:p w14:paraId="015C85D6"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Executive Director, Strategic Policy and Legislation (Non-Voting Member)</w:t>
            </w:r>
          </w:p>
          <w:p w14:paraId="558717F1"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Executive Director, Local Thriving Communities (Non-Voting Member)</w:t>
            </w:r>
          </w:p>
          <w:p w14:paraId="3AAE510B"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Senior Director, Corporate Services (Non-Voting Member)</w:t>
            </w:r>
          </w:p>
          <w:p w14:paraId="4C67E5CB" w14:textId="77777777" w:rsidR="00E776E2" w:rsidRPr="00022F61" w:rsidRDefault="00E776E2" w:rsidP="005306F0">
            <w:pPr>
              <w:numPr>
                <w:ilvl w:val="0"/>
                <w:numId w:val="98"/>
              </w:numPr>
              <w:tabs>
                <w:tab w:val="clear" w:pos="814"/>
              </w:tabs>
              <w:spacing w:after="0" w:line="240" w:lineRule="auto"/>
              <w:ind w:left="935" w:hanging="425"/>
              <w:rPr>
                <w:rFonts w:asciiTheme="minorHAnsi" w:hAnsiTheme="minorHAnsi" w:cstheme="minorHAnsi"/>
                <w:sz w:val="20"/>
                <w:szCs w:val="20"/>
                <w:lang w:val="en-US"/>
              </w:rPr>
            </w:pPr>
            <w:r w:rsidRPr="00022F61">
              <w:rPr>
                <w:rFonts w:asciiTheme="minorHAnsi" w:hAnsiTheme="minorHAnsi" w:cstheme="minorHAnsi"/>
                <w:sz w:val="20"/>
                <w:szCs w:val="20"/>
                <w:lang w:val="en-US"/>
              </w:rPr>
              <w:t>Director, Office of the Director-General (Non-Voting Member)</w:t>
            </w:r>
          </w:p>
          <w:p w14:paraId="48E76B92" w14:textId="77777777" w:rsidR="00E776E2" w:rsidRPr="00022F61" w:rsidRDefault="00E776E2" w:rsidP="00E776E2">
            <w:pPr>
              <w:spacing w:after="0" w:line="240" w:lineRule="auto"/>
              <w:ind w:left="510"/>
              <w:rPr>
                <w:rFonts w:asciiTheme="minorHAnsi" w:hAnsiTheme="minorHAnsi" w:cstheme="minorHAnsi"/>
                <w:sz w:val="20"/>
                <w:szCs w:val="20"/>
                <w:lang w:val="en-US"/>
              </w:rPr>
            </w:pPr>
          </w:p>
          <w:p w14:paraId="71169D2C" w14:textId="77777777" w:rsidR="001426EA" w:rsidRPr="00022F61" w:rsidRDefault="00E776E2" w:rsidP="00E776E2">
            <w:pPr>
              <w:widowControl w:val="0"/>
              <w:spacing w:after="0" w:line="240" w:lineRule="exact"/>
              <w:ind w:left="513" w:right="79"/>
              <w:rPr>
                <w:rFonts w:ascii="Calibri" w:eastAsia="Calibri" w:hAnsi="Calibri" w:cs="Calibri"/>
                <w:sz w:val="20"/>
                <w:szCs w:val="20"/>
                <w:lang w:val="en-US" w:eastAsia="en-US"/>
              </w:rPr>
            </w:pPr>
            <w:r w:rsidRPr="00022F61">
              <w:rPr>
                <w:rFonts w:asciiTheme="minorHAnsi" w:hAnsiTheme="minorHAnsi" w:cstheme="minorHAnsi"/>
                <w:sz w:val="20"/>
                <w:szCs w:val="20"/>
              </w:rPr>
              <w:t>On occasion, the DATSIP Board may invite guests to present on particular topics and/or provide specialist advice on specific issues.</w:t>
            </w:r>
          </w:p>
        </w:tc>
      </w:tr>
      <w:tr w:rsidR="001426EA" w:rsidRPr="00022F61" w14:paraId="2DD67110" w14:textId="77777777" w:rsidTr="00986306">
        <w:trPr>
          <w:trHeight w:hRule="exact" w:val="2100"/>
        </w:trPr>
        <w:tc>
          <w:tcPr>
            <w:tcW w:w="2552" w:type="dxa"/>
            <w:tcBorders>
              <w:top w:val="single" w:sz="4" w:space="0" w:color="E9E9EA"/>
              <w:left w:val="nil"/>
              <w:bottom w:val="single" w:sz="4" w:space="0" w:color="E9E9EA"/>
              <w:right w:val="nil"/>
            </w:tcBorders>
          </w:tcPr>
          <w:p w14:paraId="7827AEDF"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256C8DA9" w14:textId="77777777" w:rsidR="001426EA" w:rsidRPr="00022F61" w:rsidRDefault="001426EA" w:rsidP="001426EA">
            <w:pPr>
              <w:widowControl w:val="0"/>
              <w:spacing w:after="0" w:line="240" w:lineRule="auto"/>
              <w:ind w:left="80"/>
              <w:rPr>
                <w:rFonts w:ascii="Calibri" w:eastAsia="Calibri" w:hAnsi="Calibri" w:cs="Calibri"/>
                <w:sz w:val="20"/>
                <w:szCs w:val="20"/>
                <w:lang w:val="en-US" w:eastAsia="en-US"/>
              </w:rPr>
            </w:pPr>
            <w:r w:rsidRPr="00022F61">
              <w:rPr>
                <w:rFonts w:ascii="Calibri" w:eastAsia="Calibri" w:hAnsi="Calibri" w:cs="Times New Roman"/>
                <w:b/>
                <w:color w:val="58595B"/>
                <w:w w:val="105"/>
                <w:sz w:val="20"/>
                <w:szCs w:val="22"/>
                <w:lang w:val="en-US" w:eastAsia="en-US"/>
              </w:rPr>
              <w:t>Meeting</w:t>
            </w:r>
            <w:r w:rsidRPr="00022F61">
              <w:rPr>
                <w:rFonts w:ascii="Calibri" w:eastAsia="Calibri" w:hAnsi="Calibri" w:cs="Times New Roman"/>
                <w:b/>
                <w:color w:val="58595B"/>
                <w:spacing w:val="-3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w:t>
            </w:r>
            <w:r w:rsidRPr="00022F61">
              <w:rPr>
                <w:rFonts w:ascii="Calibri" w:eastAsia="Calibri" w:hAnsi="Calibri" w:cs="Times New Roman"/>
                <w:b/>
                <w:color w:val="58595B"/>
                <w:spacing w:val="-1"/>
                <w:w w:val="105"/>
                <w:sz w:val="20"/>
                <w:szCs w:val="22"/>
                <w:lang w:val="en-US" w:eastAsia="en-US"/>
              </w:rPr>
              <w:t>equency</w:t>
            </w:r>
          </w:p>
        </w:tc>
        <w:tc>
          <w:tcPr>
            <w:tcW w:w="7229" w:type="dxa"/>
            <w:gridSpan w:val="2"/>
            <w:tcBorders>
              <w:top w:val="single" w:sz="4" w:space="0" w:color="E9E9EA"/>
              <w:left w:val="nil"/>
              <w:bottom w:val="single" w:sz="4" w:space="0" w:color="E9E9EA"/>
              <w:right w:val="nil"/>
            </w:tcBorders>
          </w:tcPr>
          <w:p w14:paraId="50834E8E"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58698656" w14:textId="77777777" w:rsidR="001426EA" w:rsidRPr="00B47FEA" w:rsidRDefault="001426EA" w:rsidP="00705811">
            <w:pPr>
              <w:spacing w:after="0" w:line="240" w:lineRule="auto"/>
              <w:ind w:left="510"/>
              <w:rPr>
                <w:rFonts w:asciiTheme="minorHAnsi" w:hAnsiTheme="minorHAnsi" w:cstheme="minorHAnsi"/>
                <w:sz w:val="20"/>
                <w:szCs w:val="20"/>
              </w:rPr>
            </w:pPr>
            <w:r w:rsidRPr="00B47FEA">
              <w:rPr>
                <w:rFonts w:asciiTheme="minorHAnsi" w:hAnsiTheme="minorHAnsi" w:cstheme="minorHAnsi"/>
                <w:sz w:val="20"/>
                <w:szCs w:val="20"/>
              </w:rPr>
              <w:t xml:space="preserve">The DATSIP Board meets monthly. The DATSIP Board met </w:t>
            </w:r>
            <w:r w:rsidR="00B47FEA">
              <w:rPr>
                <w:rFonts w:asciiTheme="minorHAnsi" w:hAnsiTheme="minorHAnsi" w:cstheme="minorHAnsi"/>
                <w:sz w:val="20"/>
                <w:szCs w:val="20"/>
              </w:rPr>
              <w:t>two</w:t>
            </w:r>
            <w:r w:rsidRPr="00B47FEA">
              <w:rPr>
                <w:rFonts w:asciiTheme="minorHAnsi" w:hAnsiTheme="minorHAnsi" w:cstheme="minorHAnsi"/>
                <w:sz w:val="20"/>
                <w:szCs w:val="20"/>
              </w:rPr>
              <w:t xml:space="preserve"> times </w:t>
            </w:r>
            <w:r w:rsidR="008E5F57" w:rsidRPr="00B47FEA">
              <w:rPr>
                <w:rFonts w:asciiTheme="minorHAnsi" w:hAnsiTheme="minorHAnsi" w:cstheme="minorHAnsi"/>
                <w:sz w:val="20"/>
                <w:szCs w:val="20"/>
              </w:rPr>
              <w:t>from 20 August 2020 to 12 November 2020</w:t>
            </w:r>
            <w:r w:rsidRPr="00B47FEA">
              <w:rPr>
                <w:rFonts w:asciiTheme="minorHAnsi" w:hAnsiTheme="minorHAnsi" w:cstheme="minorHAnsi"/>
                <w:sz w:val="20"/>
                <w:szCs w:val="20"/>
              </w:rPr>
              <w:t>.</w:t>
            </w:r>
            <w:r w:rsidR="002A0780" w:rsidRPr="00B47FEA">
              <w:rPr>
                <w:rFonts w:asciiTheme="minorHAnsi" w:hAnsiTheme="minorHAnsi" w:cstheme="minorHAnsi"/>
                <w:sz w:val="20"/>
                <w:szCs w:val="20"/>
              </w:rPr>
              <w:t xml:space="preserve"> </w:t>
            </w:r>
          </w:p>
          <w:p w14:paraId="63536888" w14:textId="77777777" w:rsidR="00986306" w:rsidRDefault="00986306" w:rsidP="00986306">
            <w:pPr>
              <w:widowControl w:val="0"/>
              <w:spacing w:after="0" w:line="240" w:lineRule="exact"/>
              <w:ind w:left="545" w:right="325"/>
              <w:rPr>
                <w:rFonts w:ascii="Calibri" w:eastAsia="Calibri" w:hAnsi="Calibri" w:cs="Calibri"/>
                <w:sz w:val="20"/>
                <w:szCs w:val="20"/>
                <w:lang w:val="en-US" w:eastAsia="en-US"/>
              </w:rPr>
            </w:pPr>
          </w:p>
          <w:p w14:paraId="11DE1AB3" w14:textId="77777777" w:rsidR="00986306" w:rsidRPr="00986306" w:rsidRDefault="008E5F57" w:rsidP="00986306">
            <w:pPr>
              <w:widowControl w:val="0"/>
              <w:spacing w:after="0" w:line="240" w:lineRule="exact"/>
              <w:ind w:left="545" w:right="325"/>
              <w:rPr>
                <w:rFonts w:ascii="Calibri" w:eastAsia="Calibri" w:hAnsi="Calibri" w:cs="Calibri"/>
                <w:sz w:val="20"/>
                <w:szCs w:val="20"/>
                <w:lang w:val="en-US" w:eastAsia="en-US"/>
              </w:rPr>
            </w:pPr>
            <w:r w:rsidRPr="00986306">
              <w:rPr>
                <w:rFonts w:ascii="Calibri" w:eastAsia="Calibri" w:hAnsi="Calibri" w:cs="Calibri"/>
                <w:sz w:val="20"/>
                <w:szCs w:val="20"/>
                <w:lang w:val="en-US" w:eastAsia="en-US"/>
              </w:rPr>
              <w:t>Note: On 20 August 2020, the DATSIP Board approved the revised Terms of Reference for the DATSIP Board.</w:t>
            </w:r>
          </w:p>
          <w:p w14:paraId="10B31115" w14:textId="77777777" w:rsidR="00986306" w:rsidRDefault="00986306" w:rsidP="008E5F57">
            <w:pPr>
              <w:widowControl w:val="0"/>
              <w:spacing w:after="0" w:line="240" w:lineRule="exact"/>
              <w:ind w:left="545" w:right="325"/>
              <w:rPr>
                <w:rFonts w:ascii="Calibri" w:eastAsia="Calibri" w:hAnsi="Calibri" w:cs="Calibri"/>
                <w:sz w:val="20"/>
                <w:szCs w:val="20"/>
                <w:lang w:val="en-US" w:eastAsia="en-US"/>
              </w:rPr>
            </w:pPr>
          </w:p>
          <w:p w14:paraId="40A3141E" w14:textId="77777777" w:rsidR="00986306" w:rsidRDefault="00986306" w:rsidP="008E5F57">
            <w:pPr>
              <w:widowControl w:val="0"/>
              <w:spacing w:after="0" w:line="240" w:lineRule="exact"/>
              <w:ind w:left="545" w:right="325"/>
              <w:rPr>
                <w:rFonts w:ascii="Calibri" w:eastAsia="Calibri" w:hAnsi="Calibri" w:cs="Calibri"/>
                <w:sz w:val="20"/>
                <w:szCs w:val="20"/>
                <w:lang w:val="en-US" w:eastAsia="en-US"/>
              </w:rPr>
            </w:pPr>
          </w:p>
          <w:p w14:paraId="4B47934C" w14:textId="77777777" w:rsidR="00986306" w:rsidRDefault="00986306" w:rsidP="008E5F57">
            <w:pPr>
              <w:widowControl w:val="0"/>
              <w:spacing w:after="0" w:line="240" w:lineRule="exact"/>
              <w:ind w:left="545" w:right="325"/>
              <w:rPr>
                <w:rFonts w:ascii="Calibri" w:eastAsia="Calibri" w:hAnsi="Calibri" w:cs="Calibri"/>
                <w:sz w:val="20"/>
                <w:szCs w:val="20"/>
                <w:lang w:val="en-US" w:eastAsia="en-US"/>
              </w:rPr>
            </w:pPr>
          </w:p>
          <w:p w14:paraId="13EAA0A1" w14:textId="77777777" w:rsidR="00986306" w:rsidRDefault="00986306" w:rsidP="008E5F57">
            <w:pPr>
              <w:widowControl w:val="0"/>
              <w:spacing w:after="0" w:line="240" w:lineRule="exact"/>
              <w:ind w:left="545" w:right="325"/>
              <w:rPr>
                <w:rFonts w:ascii="Calibri" w:eastAsia="Calibri" w:hAnsi="Calibri" w:cs="Calibri"/>
                <w:sz w:val="20"/>
                <w:szCs w:val="20"/>
                <w:lang w:val="en-US" w:eastAsia="en-US"/>
              </w:rPr>
            </w:pPr>
          </w:p>
          <w:p w14:paraId="2B21080C" w14:textId="77777777" w:rsidR="00986306" w:rsidRDefault="00986306" w:rsidP="008E5F57">
            <w:pPr>
              <w:widowControl w:val="0"/>
              <w:spacing w:after="0" w:line="240" w:lineRule="exact"/>
              <w:ind w:left="545" w:right="325"/>
              <w:rPr>
                <w:rFonts w:ascii="Calibri" w:eastAsia="Calibri" w:hAnsi="Calibri" w:cs="Calibri"/>
                <w:sz w:val="20"/>
                <w:szCs w:val="20"/>
                <w:lang w:val="en-US" w:eastAsia="en-US"/>
              </w:rPr>
            </w:pPr>
          </w:p>
          <w:p w14:paraId="2D3E79BF" w14:textId="77777777" w:rsidR="00986306" w:rsidRDefault="00986306" w:rsidP="008E5F57">
            <w:pPr>
              <w:widowControl w:val="0"/>
              <w:spacing w:after="0" w:line="240" w:lineRule="exact"/>
              <w:ind w:left="545" w:right="325"/>
              <w:rPr>
                <w:rFonts w:ascii="Calibri" w:eastAsia="Calibri" w:hAnsi="Calibri" w:cs="Calibri"/>
                <w:sz w:val="20"/>
                <w:szCs w:val="20"/>
                <w:lang w:val="en-US" w:eastAsia="en-US"/>
              </w:rPr>
            </w:pPr>
          </w:p>
          <w:p w14:paraId="50D14F81" w14:textId="77777777" w:rsidR="00986306" w:rsidRPr="00022F61" w:rsidRDefault="00986306" w:rsidP="008E5F57">
            <w:pPr>
              <w:widowControl w:val="0"/>
              <w:spacing w:after="0" w:line="240" w:lineRule="exact"/>
              <w:ind w:left="545" w:right="325"/>
              <w:rPr>
                <w:rFonts w:ascii="Calibri" w:eastAsia="Calibri" w:hAnsi="Calibri" w:cs="Calibri"/>
                <w:sz w:val="20"/>
                <w:szCs w:val="20"/>
                <w:lang w:val="en-US" w:eastAsia="en-US"/>
              </w:rPr>
            </w:pPr>
          </w:p>
          <w:p w14:paraId="08E3EDC5" w14:textId="77777777" w:rsidR="00C462CC" w:rsidRPr="00022F61" w:rsidRDefault="00C462CC" w:rsidP="008E5F57">
            <w:pPr>
              <w:widowControl w:val="0"/>
              <w:spacing w:after="0" w:line="240" w:lineRule="exact"/>
              <w:ind w:left="545" w:right="325"/>
              <w:rPr>
                <w:rFonts w:ascii="Calibri" w:eastAsia="Calibri" w:hAnsi="Calibri" w:cs="Calibri"/>
                <w:sz w:val="20"/>
                <w:szCs w:val="20"/>
                <w:lang w:val="en-US" w:eastAsia="en-US"/>
              </w:rPr>
            </w:pPr>
          </w:p>
          <w:p w14:paraId="2B25533E" w14:textId="77777777" w:rsidR="00C462CC" w:rsidRPr="00022F61" w:rsidRDefault="00C462CC" w:rsidP="008E5F57">
            <w:pPr>
              <w:widowControl w:val="0"/>
              <w:spacing w:after="0" w:line="240" w:lineRule="exact"/>
              <w:ind w:left="545" w:right="325"/>
              <w:rPr>
                <w:rFonts w:ascii="Calibri" w:eastAsia="Calibri" w:hAnsi="Calibri" w:cs="Calibri"/>
                <w:sz w:val="20"/>
                <w:szCs w:val="20"/>
                <w:lang w:val="en-US" w:eastAsia="en-US"/>
              </w:rPr>
            </w:pPr>
          </w:p>
          <w:p w14:paraId="51F73F99" w14:textId="77777777" w:rsidR="00C462CC" w:rsidRPr="00022F61" w:rsidRDefault="00C462CC" w:rsidP="008E5F57">
            <w:pPr>
              <w:widowControl w:val="0"/>
              <w:spacing w:after="0" w:line="240" w:lineRule="exact"/>
              <w:ind w:left="545" w:right="325"/>
              <w:rPr>
                <w:rFonts w:ascii="Calibri" w:eastAsia="Calibri" w:hAnsi="Calibri" w:cs="Calibri"/>
                <w:color w:val="58595B"/>
                <w:spacing w:val="-1"/>
                <w:sz w:val="20"/>
                <w:szCs w:val="20"/>
                <w:lang w:val="en-US" w:eastAsia="en-US"/>
              </w:rPr>
            </w:pPr>
          </w:p>
          <w:p w14:paraId="154FB4C4" w14:textId="77777777" w:rsidR="008E5F57" w:rsidRPr="00022F61" w:rsidRDefault="008E5F57" w:rsidP="001426EA">
            <w:pPr>
              <w:widowControl w:val="0"/>
              <w:spacing w:after="0" w:line="240" w:lineRule="auto"/>
              <w:ind w:left="512"/>
              <w:rPr>
                <w:rFonts w:ascii="Calibri" w:eastAsia="Calibri" w:hAnsi="Calibri" w:cs="Calibri"/>
                <w:sz w:val="20"/>
                <w:szCs w:val="20"/>
                <w:lang w:val="en-US" w:eastAsia="en-US"/>
              </w:rPr>
            </w:pPr>
          </w:p>
        </w:tc>
      </w:tr>
      <w:tr w:rsidR="00986306" w:rsidRPr="00022F61" w14:paraId="4A23FDCA" w14:textId="77777777" w:rsidTr="00986306">
        <w:trPr>
          <w:trHeight w:hRule="exact" w:val="584"/>
        </w:trPr>
        <w:tc>
          <w:tcPr>
            <w:tcW w:w="2552" w:type="dxa"/>
            <w:tcBorders>
              <w:top w:val="single" w:sz="4" w:space="0" w:color="E9E9EA"/>
              <w:left w:val="nil"/>
              <w:bottom w:val="single" w:sz="4" w:space="0" w:color="E9E9EA"/>
              <w:right w:val="nil"/>
            </w:tcBorders>
          </w:tcPr>
          <w:p w14:paraId="16BC2C96" w14:textId="77777777" w:rsidR="00986306" w:rsidRPr="00022F61" w:rsidRDefault="00986306" w:rsidP="001426EA">
            <w:pPr>
              <w:widowControl w:val="0"/>
              <w:spacing w:before="11" w:after="0" w:line="240" w:lineRule="auto"/>
              <w:rPr>
                <w:rFonts w:ascii="Calibri" w:eastAsia="Calibri" w:hAnsi="Calibri" w:cs="Calibri"/>
                <w:sz w:val="14"/>
                <w:szCs w:val="14"/>
                <w:lang w:val="en-US" w:eastAsia="en-US"/>
              </w:rPr>
            </w:pPr>
          </w:p>
        </w:tc>
        <w:tc>
          <w:tcPr>
            <w:tcW w:w="7229" w:type="dxa"/>
            <w:gridSpan w:val="2"/>
            <w:tcBorders>
              <w:top w:val="single" w:sz="4" w:space="0" w:color="E9E9EA"/>
              <w:left w:val="nil"/>
              <w:bottom w:val="single" w:sz="4" w:space="0" w:color="E9E9EA"/>
              <w:right w:val="nil"/>
            </w:tcBorders>
          </w:tcPr>
          <w:p w14:paraId="4C072BB1" w14:textId="77777777" w:rsidR="00986306" w:rsidRPr="00022F61" w:rsidRDefault="00986306" w:rsidP="001426EA">
            <w:pPr>
              <w:widowControl w:val="0"/>
              <w:spacing w:before="11" w:after="0" w:line="240" w:lineRule="auto"/>
              <w:rPr>
                <w:rFonts w:ascii="Calibri" w:eastAsia="Calibri" w:hAnsi="Calibri" w:cs="Calibri"/>
                <w:sz w:val="14"/>
                <w:szCs w:val="14"/>
                <w:lang w:val="en-US" w:eastAsia="en-US"/>
              </w:rPr>
            </w:pPr>
          </w:p>
        </w:tc>
      </w:tr>
      <w:tr w:rsidR="001426EA" w:rsidRPr="00022F61" w14:paraId="2783B3A8" w14:textId="77777777" w:rsidTr="002571A8">
        <w:trPr>
          <w:trHeight w:hRule="exact" w:val="444"/>
        </w:trPr>
        <w:tc>
          <w:tcPr>
            <w:tcW w:w="9781" w:type="dxa"/>
            <w:gridSpan w:val="3"/>
            <w:tcBorders>
              <w:top w:val="single" w:sz="8" w:space="0" w:color="939598"/>
              <w:left w:val="nil"/>
              <w:bottom w:val="nil"/>
              <w:right w:val="nil"/>
            </w:tcBorders>
            <w:shd w:val="clear" w:color="auto" w:fill="939598"/>
          </w:tcPr>
          <w:p w14:paraId="61CC1C13" w14:textId="77777777" w:rsidR="001426EA" w:rsidRPr="00022F61" w:rsidRDefault="001426EA" w:rsidP="001426EA">
            <w:pPr>
              <w:widowControl w:val="0"/>
              <w:spacing w:before="7" w:after="0" w:line="240" w:lineRule="auto"/>
              <w:rPr>
                <w:rFonts w:ascii="Calibri" w:eastAsia="Calibri" w:hAnsi="Calibri" w:cs="Calibri"/>
                <w:sz w:val="12"/>
                <w:szCs w:val="12"/>
                <w:lang w:val="en-US" w:eastAsia="en-US"/>
              </w:rPr>
            </w:pPr>
          </w:p>
          <w:p w14:paraId="6E5E021B" w14:textId="77777777" w:rsidR="001426EA" w:rsidRPr="00022F61" w:rsidRDefault="001426EA" w:rsidP="001426EA">
            <w:pPr>
              <w:widowControl w:val="0"/>
              <w:spacing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w w:val="95"/>
                <w:sz w:val="16"/>
                <w:szCs w:val="22"/>
                <w:lang w:val="en-US" w:eastAsia="en-US"/>
              </w:rPr>
              <w:t>EXECUTIVE</w:t>
            </w:r>
            <w:r w:rsidRPr="00022F61">
              <w:rPr>
                <w:rFonts w:ascii="Calibri" w:eastAsia="Calibri" w:hAnsi="Calibri" w:cs="Times New Roman"/>
                <w:color w:val="FFFFFF"/>
                <w:spacing w:val="21"/>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LEADERSHIP</w:t>
            </w:r>
            <w:r w:rsidRPr="00022F61">
              <w:rPr>
                <w:rFonts w:ascii="Calibri" w:eastAsia="Calibri" w:hAnsi="Calibri" w:cs="Times New Roman"/>
                <w:color w:val="FFFFFF"/>
                <w:spacing w:val="19"/>
                <w:w w:val="95"/>
                <w:sz w:val="16"/>
                <w:szCs w:val="22"/>
                <w:lang w:val="en-US" w:eastAsia="en-US"/>
              </w:rPr>
              <w:t xml:space="preserve"> </w:t>
            </w:r>
            <w:r w:rsidRPr="00022F61">
              <w:rPr>
                <w:rFonts w:ascii="Calibri" w:eastAsia="Calibri" w:hAnsi="Calibri" w:cs="Times New Roman"/>
                <w:color w:val="FFFFFF"/>
                <w:spacing w:val="1"/>
                <w:w w:val="95"/>
                <w:sz w:val="16"/>
                <w:szCs w:val="22"/>
                <w:lang w:val="en-US" w:eastAsia="en-US"/>
              </w:rPr>
              <w:t>TEAM</w:t>
            </w:r>
          </w:p>
        </w:tc>
      </w:tr>
      <w:tr w:rsidR="001426EA" w:rsidRPr="00022F61" w14:paraId="1B6F83C4" w14:textId="77777777" w:rsidTr="003365CF">
        <w:trPr>
          <w:trHeight w:hRule="exact" w:val="982"/>
        </w:trPr>
        <w:tc>
          <w:tcPr>
            <w:tcW w:w="2552" w:type="dxa"/>
            <w:tcBorders>
              <w:top w:val="nil"/>
              <w:left w:val="nil"/>
              <w:bottom w:val="nil"/>
              <w:right w:val="nil"/>
            </w:tcBorders>
            <w:shd w:val="clear" w:color="auto" w:fill="DCDDDE"/>
          </w:tcPr>
          <w:p w14:paraId="028FF29A" w14:textId="77777777" w:rsidR="001426EA" w:rsidRPr="00022F61" w:rsidRDefault="001426EA" w:rsidP="001426EA">
            <w:pPr>
              <w:widowControl w:val="0"/>
              <w:spacing w:before="73" w:after="0" w:line="240" w:lineRule="auto"/>
              <w:ind w:left="79"/>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P</w:t>
            </w:r>
            <w:r w:rsidRPr="00022F61">
              <w:rPr>
                <w:rFonts w:ascii="Calibri" w:eastAsia="Calibri" w:hAnsi="Calibri" w:cs="Times New Roman"/>
                <w:b/>
                <w:color w:val="58595B"/>
                <w:spacing w:val="-2"/>
                <w:w w:val="105"/>
                <w:sz w:val="20"/>
                <w:szCs w:val="22"/>
                <w:lang w:val="en-US" w:eastAsia="en-US"/>
              </w:rPr>
              <w:t>urpo</w:t>
            </w:r>
            <w:r w:rsidRPr="00022F61">
              <w:rPr>
                <w:rFonts w:ascii="Calibri" w:eastAsia="Calibri" w:hAnsi="Calibri" w:cs="Times New Roman"/>
                <w:b/>
                <w:color w:val="58595B"/>
                <w:spacing w:val="-1"/>
                <w:w w:val="105"/>
                <w:sz w:val="20"/>
                <w:szCs w:val="22"/>
                <w:lang w:val="en-US" w:eastAsia="en-US"/>
              </w:rPr>
              <w:t>se</w:t>
            </w:r>
          </w:p>
        </w:tc>
        <w:tc>
          <w:tcPr>
            <w:tcW w:w="7229" w:type="dxa"/>
            <w:gridSpan w:val="2"/>
            <w:tcBorders>
              <w:top w:val="nil"/>
              <w:left w:val="nil"/>
              <w:bottom w:val="nil"/>
              <w:right w:val="nil"/>
            </w:tcBorders>
            <w:shd w:val="clear" w:color="auto" w:fill="DCDDDE"/>
          </w:tcPr>
          <w:p w14:paraId="675AA4C2" w14:textId="77777777" w:rsidR="001426EA" w:rsidRPr="00022F61" w:rsidRDefault="001426EA" w:rsidP="001426EA">
            <w:pPr>
              <w:widowControl w:val="0"/>
              <w:spacing w:before="72" w:after="0" w:line="240" w:lineRule="exact"/>
              <w:ind w:left="512" w:right="718"/>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Exec</w:t>
            </w:r>
            <w:r w:rsidRPr="00022F61">
              <w:rPr>
                <w:rFonts w:ascii="Calibri" w:eastAsia="Calibri" w:hAnsi="Calibri" w:cs="Times New Roman"/>
                <w:color w:val="58595B"/>
                <w:spacing w:val="-2"/>
                <w:sz w:val="20"/>
                <w:szCs w:val="22"/>
                <w:lang w:val="en-US" w:eastAsia="en-US"/>
              </w:rPr>
              <w:t>utive</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Lead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
                <w:sz w:val="20"/>
                <w:szCs w:val="22"/>
                <w:lang w:val="en-US" w:eastAsia="en-US"/>
              </w:rPr>
              <w:t>ship</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3"/>
                <w:sz w:val="20"/>
                <w:szCs w:val="22"/>
                <w:lang w:val="en-US" w:eastAsia="en-US"/>
              </w:rPr>
              <w:t>Team</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sponsibl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trate</w:t>
            </w:r>
            <w:r w:rsidRPr="00022F61">
              <w:rPr>
                <w:rFonts w:ascii="Calibri" w:eastAsia="Calibri" w:hAnsi="Calibri" w:cs="Times New Roman"/>
                <w:color w:val="58595B"/>
                <w:spacing w:val="-1"/>
                <w:sz w:val="20"/>
                <w:szCs w:val="22"/>
                <w:lang w:val="en-US" w:eastAsia="en-US"/>
              </w:rPr>
              <w:t>gical</w:t>
            </w:r>
            <w:r w:rsidRPr="00022F61">
              <w:rPr>
                <w:rFonts w:ascii="Calibri" w:eastAsia="Calibri" w:hAnsi="Calibri" w:cs="Times New Roman"/>
                <w:color w:val="58595B"/>
                <w:spacing w:val="-2"/>
                <w:sz w:val="20"/>
                <w:szCs w:val="22"/>
                <w:lang w:val="en-US" w:eastAsia="en-US"/>
              </w:rPr>
              <w:t>ly</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anaging</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3365CF">
              <w:rPr>
                <w:rFonts w:ascii="Calibri" w:eastAsia="Calibri" w:hAnsi="Calibri" w:cs="Times New Roman"/>
                <w:color w:val="58595B"/>
                <w:spacing w:val="-1"/>
                <w:sz w:val="20"/>
                <w:szCs w:val="22"/>
                <w:lang w:val="en-US" w:eastAsia="en-US"/>
              </w:rPr>
              <w:t>ritic</w:t>
            </w:r>
            <w:r w:rsidRPr="00022F61">
              <w:rPr>
                <w:rFonts w:ascii="Calibri" w:eastAsia="Calibri" w:hAnsi="Calibri" w:cs="Times New Roman"/>
                <w:color w:val="58595B"/>
                <w:spacing w:val="-1"/>
                <w:sz w:val="20"/>
                <w:szCs w:val="22"/>
                <w:lang w:val="en-US" w:eastAsia="en-US"/>
              </w:rPr>
              <w:t>al</w:t>
            </w:r>
            <w:r w:rsidRPr="003365CF">
              <w:rPr>
                <w:rFonts w:ascii="Calibri" w:eastAsia="Calibri" w:hAnsi="Calibri" w:cs="Times New Roman"/>
                <w:color w:val="58595B"/>
                <w:spacing w:val="-1"/>
                <w:sz w:val="20"/>
                <w:szCs w:val="22"/>
                <w:lang w:val="en-US" w:eastAsia="en-US"/>
              </w:rPr>
              <w:t xml:space="preserve"> and emergin</w:t>
            </w:r>
            <w:r w:rsidRPr="00022F61">
              <w:rPr>
                <w:rFonts w:ascii="Calibri" w:eastAsia="Calibri" w:hAnsi="Calibri" w:cs="Times New Roman"/>
                <w:color w:val="58595B"/>
                <w:spacing w:val="-1"/>
                <w:sz w:val="20"/>
                <w:szCs w:val="22"/>
                <w:lang w:val="en-US" w:eastAsia="en-US"/>
              </w:rPr>
              <w:t>g</w:t>
            </w:r>
            <w:r w:rsidRPr="003365CF">
              <w:rPr>
                <w:rFonts w:ascii="Calibri" w:eastAsia="Calibri" w:hAnsi="Calibri" w:cs="Times New Roman"/>
                <w:color w:val="58595B"/>
                <w:spacing w:val="-1"/>
                <w:sz w:val="20"/>
                <w:szCs w:val="22"/>
                <w:lang w:val="en-US" w:eastAsia="en-US"/>
              </w:rPr>
              <w:t xml:space="preserve"> </w:t>
            </w:r>
            <w:r w:rsidRPr="00022F61">
              <w:rPr>
                <w:rFonts w:ascii="Calibri" w:eastAsia="Calibri" w:hAnsi="Calibri" w:cs="Times New Roman"/>
                <w:color w:val="58595B"/>
                <w:spacing w:val="-1"/>
                <w:sz w:val="20"/>
                <w:szCs w:val="22"/>
                <w:lang w:val="en-US" w:eastAsia="en-US"/>
              </w:rPr>
              <w:t>issues</w:t>
            </w:r>
            <w:r w:rsidRPr="003365CF">
              <w:rPr>
                <w:rFonts w:ascii="Calibri" w:eastAsia="Calibri" w:hAnsi="Calibri" w:cs="Times New Roman"/>
                <w:color w:val="58595B"/>
                <w:spacing w:val="-1"/>
                <w:sz w:val="20"/>
                <w:szCs w:val="22"/>
                <w:lang w:val="en-US" w:eastAsia="en-US"/>
              </w:rPr>
              <w:t xml:space="preserve"> </w:t>
            </w:r>
            <w:r w:rsidRPr="00022F61">
              <w:rPr>
                <w:rFonts w:ascii="Calibri" w:eastAsia="Calibri" w:hAnsi="Calibri" w:cs="Times New Roman"/>
                <w:color w:val="58595B"/>
                <w:spacing w:val="-1"/>
                <w:sz w:val="20"/>
                <w:szCs w:val="22"/>
                <w:lang w:val="en-US" w:eastAsia="en-US"/>
              </w:rPr>
              <w:t>impacting</w:t>
            </w:r>
            <w:r w:rsidRPr="003365CF">
              <w:rPr>
                <w:rFonts w:ascii="Calibri" w:eastAsia="Calibri" w:hAnsi="Calibri" w:cs="Times New Roman"/>
                <w:color w:val="58595B"/>
                <w:spacing w:val="-1"/>
                <w:sz w:val="20"/>
                <w:szCs w:val="22"/>
                <w:lang w:val="en-US" w:eastAsia="en-US"/>
              </w:rPr>
              <w:t xml:space="preserve"> on the </w:t>
            </w:r>
            <w:r w:rsidRPr="00022F61">
              <w:rPr>
                <w:rFonts w:ascii="Calibri" w:eastAsia="Calibri" w:hAnsi="Calibri" w:cs="Times New Roman"/>
                <w:color w:val="58595B"/>
                <w:spacing w:val="-1"/>
                <w:sz w:val="20"/>
                <w:szCs w:val="22"/>
                <w:lang w:val="en-US" w:eastAsia="en-US"/>
              </w:rPr>
              <w:t>dep</w:t>
            </w:r>
            <w:r w:rsidRPr="003365CF">
              <w:rPr>
                <w:rFonts w:ascii="Calibri" w:eastAsia="Calibri" w:hAnsi="Calibri" w:cs="Times New Roman"/>
                <w:color w:val="58595B"/>
                <w:spacing w:val="-1"/>
                <w:sz w:val="20"/>
                <w:szCs w:val="22"/>
                <w:lang w:val="en-US" w:eastAsia="en-US"/>
              </w:rPr>
              <w:t>artment and its f</w:t>
            </w:r>
            <w:r w:rsidRPr="00022F61">
              <w:rPr>
                <w:rFonts w:ascii="Calibri" w:eastAsia="Calibri" w:hAnsi="Calibri" w:cs="Times New Roman"/>
                <w:color w:val="58595B"/>
                <w:spacing w:val="-1"/>
                <w:sz w:val="20"/>
                <w:szCs w:val="22"/>
                <w:lang w:val="en-US" w:eastAsia="en-US"/>
              </w:rPr>
              <w:t>unctions.</w:t>
            </w:r>
          </w:p>
        </w:tc>
      </w:tr>
      <w:tr w:rsidR="001426EA" w:rsidRPr="00022F61" w14:paraId="1339AB24" w14:textId="77777777" w:rsidTr="002571A8">
        <w:trPr>
          <w:trHeight w:hRule="exact" w:val="3280"/>
        </w:trPr>
        <w:tc>
          <w:tcPr>
            <w:tcW w:w="2552" w:type="dxa"/>
            <w:tcBorders>
              <w:top w:val="nil"/>
              <w:left w:val="nil"/>
              <w:bottom w:val="single" w:sz="4" w:space="0" w:color="E9E9EA"/>
              <w:right w:val="nil"/>
            </w:tcBorders>
          </w:tcPr>
          <w:p w14:paraId="201EC627"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57A498BD" w14:textId="77777777" w:rsidR="001426EA" w:rsidRPr="00022F61" w:rsidRDefault="001426EA" w:rsidP="001426EA">
            <w:pPr>
              <w:widowControl w:val="0"/>
              <w:spacing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Member</w:t>
            </w:r>
            <w:r w:rsidRPr="00022F61">
              <w:rPr>
                <w:rFonts w:ascii="Calibri" w:eastAsia="Calibri" w:hAnsi="Calibri" w:cs="Times New Roman"/>
                <w:b/>
                <w:color w:val="58595B"/>
                <w:spacing w:val="-1"/>
                <w:w w:val="105"/>
                <w:sz w:val="20"/>
                <w:szCs w:val="22"/>
                <w:lang w:val="en-US" w:eastAsia="en-US"/>
              </w:rPr>
              <w:t>ship</w:t>
            </w:r>
          </w:p>
        </w:tc>
        <w:tc>
          <w:tcPr>
            <w:tcW w:w="7229" w:type="dxa"/>
            <w:gridSpan w:val="2"/>
            <w:tcBorders>
              <w:top w:val="nil"/>
              <w:left w:val="nil"/>
              <w:bottom w:val="single" w:sz="4" w:space="0" w:color="E9E9EA"/>
              <w:right w:val="nil"/>
            </w:tcBorders>
          </w:tcPr>
          <w:p w14:paraId="60846AF1"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5307890D" w14:textId="77777777" w:rsidR="001426EA" w:rsidRPr="00022F61" w:rsidRDefault="001426EA" w:rsidP="005306F0">
            <w:pPr>
              <w:widowControl w:val="0"/>
              <w:numPr>
                <w:ilvl w:val="0"/>
                <w:numId w:val="59"/>
              </w:numPr>
              <w:tabs>
                <w:tab w:val="left" w:pos="830"/>
              </w:tabs>
              <w:spacing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w w:val="95"/>
                <w:sz w:val="20"/>
                <w:szCs w:val="22"/>
                <w:lang w:val="en-US" w:eastAsia="en-US"/>
              </w:rPr>
              <w:t>Director-General</w:t>
            </w:r>
            <w:r w:rsidRPr="00022F61">
              <w:rPr>
                <w:rFonts w:ascii="Calibri" w:eastAsia="Calibri" w:hAnsi="Calibri" w:cs="Times New Roman"/>
                <w:color w:val="58595B"/>
                <w:spacing w:val="-2"/>
                <w:w w:val="95"/>
                <w:sz w:val="20"/>
                <w:szCs w:val="22"/>
                <w:lang w:val="en-US" w:eastAsia="en-US"/>
              </w:rPr>
              <w:t>,</w:t>
            </w:r>
            <w:r w:rsidR="00B8621B">
              <w:rPr>
                <w:rFonts w:ascii="Calibri" w:eastAsia="Calibri" w:hAnsi="Calibri" w:cs="Times New Roman"/>
                <w:color w:val="58595B"/>
                <w:spacing w:val="22"/>
                <w:w w:val="95"/>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(Chair)</w:t>
            </w:r>
          </w:p>
          <w:p w14:paraId="632187F8" w14:textId="77777777" w:rsidR="001426EA" w:rsidRPr="00022F61" w:rsidRDefault="001426EA" w:rsidP="005306F0">
            <w:pPr>
              <w:widowControl w:val="0"/>
              <w:numPr>
                <w:ilvl w:val="0"/>
                <w:numId w:val="59"/>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00B8621B">
              <w:rPr>
                <w:rFonts w:ascii="Calibri" w:eastAsia="Calibri" w:hAnsi="Calibri" w:cs="Times New Roman"/>
                <w:color w:val="58595B"/>
                <w:spacing w:val="-2"/>
                <w:sz w:val="20"/>
                <w:szCs w:val="22"/>
                <w:lang w:val="en-US" w:eastAsia="en-US"/>
              </w:rPr>
              <w:t xml:space="preserve">ation </w:t>
            </w:r>
            <w:r w:rsidRPr="00022F61">
              <w:rPr>
                <w:rFonts w:ascii="Calibri" w:eastAsia="Calibri" w:hAnsi="Calibri" w:cs="Times New Roman"/>
                <w:color w:val="58595B"/>
                <w:spacing w:val="-2"/>
                <w:sz w:val="20"/>
                <w:szCs w:val="22"/>
                <w:lang w:val="en-US" w:eastAsia="en-US"/>
              </w:rPr>
              <w:t>(Member)</w:t>
            </w:r>
          </w:p>
          <w:p w14:paraId="186A238A" w14:textId="77777777" w:rsidR="001426EA" w:rsidRPr="00022F61" w:rsidRDefault="001426EA" w:rsidP="005306F0">
            <w:pPr>
              <w:widowControl w:val="0"/>
              <w:numPr>
                <w:ilvl w:val="0"/>
                <w:numId w:val="59"/>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00B8621B">
              <w:rPr>
                <w:rFonts w:ascii="Calibri" w:eastAsia="Calibri" w:hAnsi="Calibri" w:cs="Times New Roman"/>
                <w:color w:val="58595B"/>
                <w:spacing w:val="-1"/>
                <w:sz w:val="20"/>
                <w:szCs w:val="22"/>
                <w:lang w:val="en-US" w:eastAsia="en-US"/>
              </w:rPr>
              <w:t xml:space="preserve">s </w:t>
            </w:r>
            <w:r w:rsidRPr="00022F61">
              <w:rPr>
                <w:rFonts w:ascii="Calibri" w:eastAsia="Calibri" w:hAnsi="Calibri" w:cs="Times New Roman"/>
                <w:color w:val="58595B"/>
                <w:spacing w:val="-2"/>
                <w:sz w:val="20"/>
                <w:szCs w:val="22"/>
                <w:lang w:val="en-US" w:eastAsia="en-US"/>
              </w:rPr>
              <w:t>(Member)</w:t>
            </w:r>
          </w:p>
          <w:p w14:paraId="3AE234EF" w14:textId="77777777" w:rsidR="001426EA" w:rsidRPr="00022F61" w:rsidRDefault="001426EA" w:rsidP="005306F0">
            <w:pPr>
              <w:widowControl w:val="0"/>
              <w:numPr>
                <w:ilvl w:val="0"/>
                <w:numId w:val="59"/>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Exec</w:t>
            </w:r>
            <w:r w:rsidRPr="00022F61">
              <w:rPr>
                <w:rFonts w:ascii="Calibri" w:eastAsia="Calibri" w:hAnsi="Calibri" w:cs="Times New Roman"/>
                <w:color w:val="58595B"/>
                <w:spacing w:val="-2"/>
                <w:sz w:val="20"/>
                <w:szCs w:val="22"/>
                <w:lang w:val="en-US" w:eastAsia="en-US"/>
              </w:rPr>
              <w:t>utive</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Infr</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2"/>
                <w:sz w:val="20"/>
                <w:szCs w:val="22"/>
                <w:lang w:val="en-US" w:eastAsia="en-US"/>
              </w:rPr>
              <w:t>truct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00B8621B">
              <w:rPr>
                <w:rFonts w:ascii="Calibri" w:eastAsia="Calibri" w:hAnsi="Calibri" w:cs="Times New Roman"/>
                <w:color w:val="58595B"/>
                <w:spacing w:val="-2"/>
                <w:sz w:val="20"/>
                <w:szCs w:val="22"/>
                <w:lang w:val="en-US" w:eastAsia="en-US"/>
              </w:rPr>
              <w:t xml:space="preserve">oordination </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13157976" w14:textId="77777777" w:rsidR="001426EA" w:rsidRPr="00022F61" w:rsidRDefault="001426EA" w:rsidP="005306F0">
            <w:pPr>
              <w:widowControl w:val="0"/>
              <w:numPr>
                <w:ilvl w:val="0"/>
                <w:numId w:val="59"/>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Exec</w:t>
            </w:r>
            <w:r w:rsidRPr="00022F61">
              <w:rPr>
                <w:rFonts w:ascii="Calibri" w:eastAsia="Calibri" w:hAnsi="Calibri" w:cs="Times New Roman"/>
                <w:color w:val="58595B"/>
                <w:spacing w:val="-2"/>
                <w:sz w:val="20"/>
                <w:szCs w:val="22"/>
                <w:lang w:val="en-US" w:eastAsia="en-US"/>
              </w:rPr>
              <w:t>utive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rate</w:t>
            </w:r>
            <w:r w:rsidRPr="00022F61">
              <w:rPr>
                <w:rFonts w:ascii="Calibri" w:eastAsia="Calibri" w:hAnsi="Calibri" w:cs="Times New Roman"/>
                <w:color w:val="58595B"/>
                <w:spacing w:val="-1"/>
                <w:sz w:val="20"/>
                <w:szCs w:val="22"/>
                <w:lang w:val="en-US" w:eastAsia="en-US"/>
              </w:rPr>
              <w:t>gic</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Legisl</w:t>
            </w:r>
            <w:r w:rsidR="00B8621B">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39E16608" w14:textId="77777777" w:rsidR="001426EA" w:rsidRPr="00022F61" w:rsidRDefault="001426EA" w:rsidP="005306F0">
            <w:pPr>
              <w:widowControl w:val="0"/>
              <w:numPr>
                <w:ilvl w:val="0"/>
                <w:numId w:val="59"/>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Exec</w:t>
            </w:r>
            <w:r w:rsidRPr="00022F61">
              <w:rPr>
                <w:rFonts w:ascii="Calibri" w:eastAsia="Calibri" w:hAnsi="Calibri" w:cs="Times New Roman"/>
                <w:color w:val="58595B"/>
                <w:spacing w:val="-2"/>
                <w:sz w:val="20"/>
                <w:szCs w:val="22"/>
                <w:lang w:val="en-US" w:eastAsia="en-US"/>
              </w:rPr>
              <w:t>utive</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00B8621B">
              <w:rPr>
                <w:rFonts w:ascii="Calibri" w:eastAsia="Calibri" w:hAnsi="Calibri" w:cs="Times New Roman"/>
                <w:color w:val="58595B"/>
                <w:spacing w:val="-2"/>
                <w:sz w:val="20"/>
                <w:szCs w:val="22"/>
                <w:lang w:val="en-US" w:eastAsia="en-US"/>
              </w:rPr>
              <w:t xml:space="preserve">ation </w:t>
            </w:r>
            <w:r w:rsidRPr="00022F61">
              <w:rPr>
                <w:rFonts w:ascii="Calibri" w:eastAsia="Calibri" w:hAnsi="Calibri" w:cs="Times New Roman"/>
                <w:color w:val="58595B"/>
                <w:spacing w:val="-2"/>
                <w:sz w:val="20"/>
                <w:szCs w:val="22"/>
                <w:lang w:val="en-US" w:eastAsia="en-US"/>
              </w:rPr>
              <w:t>(Member)</w:t>
            </w:r>
          </w:p>
          <w:p w14:paraId="1714034C" w14:textId="77777777" w:rsidR="001426EA" w:rsidRPr="00022F61" w:rsidRDefault="001426EA" w:rsidP="005306F0">
            <w:pPr>
              <w:widowControl w:val="0"/>
              <w:numPr>
                <w:ilvl w:val="0"/>
                <w:numId w:val="59"/>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Exec</w:t>
            </w:r>
            <w:r w:rsidRPr="00022F61">
              <w:rPr>
                <w:rFonts w:ascii="Calibri" w:eastAsia="Calibri" w:hAnsi="Calibri" w:cs="Times New Roman"/>
                <w:color w:val="58595B"/>
                <w:spacing w:val="-2"/>
                <w:sz w:val="20"/>
                <w:szCs w:val="22"/>
                <w:lang w:val="en-US" w:eastAsia="en-US"/>
              </w:rPr>
              <w:t>utive</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Local</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Thriv</w:t>
            </w:r>
            <w:r w:rsidRPr="00022F61">
              <w:rPr>
                <w:rFonts w:ascii="Calibri" w:eastAsia="Calibri" w:hAnsi="Calibri" w:cs="Times New Roman"/>
                <w:color w:val="58595B"/>
                <w:spacing w:val="-1"/>
                <w:sz w:val="20"/>
                <w:szCs w:val="22"/>
                <w:lang w:val="en-US" w:eastAsia="en-US"/>
              </w:rPr>
              <w:t>ing</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00B8621B">
              <w:rPr>
                <w:rFonts w:ascii="Calibri" w:eastAsia="Calibri" w:hAnsi="Calibri" w:cs="Times New Roman"/>
                <w:color w:val="58595B"/>
                <w:spacing w:val="-1"/>
                <w:sz w:val="20"/>
                <w:szCs w:val="22"/>
                <w:lang w:val="en-US" w:eastAsia="en-US"/>
              </w:rPr>
              <w:t xml:space="preserve">s </w:t>
            </w:r>
            <w:r w:rsidRPr="00022F61">
              <w:rPr>
                <w:rFonts w:ascii="Calibri" w:eastAsia="Calibri" w:hAnsi="Calibri" w:cs="Times New Roman"/>
                <w:color w:val="58595B"/>
                <w:spacing w:val="-2"/>
                <w:sz w:val="20"/>
                <w:szCs w:val="22"/>
                <w:lang w:val="en-US" w:eastAsia="en-US"/>
              </w:rPr>
              <w:t>(Member)</w:t>
            </w:r>
          </w:p>
          <w:p w14:paraId="75CF2B89" w14:textId="77777777" w:rsidR="001426EA" w:rsidRPr="00022F61" w:rsidRDefault="001426EA" w:rsidP="005306F0">
            <w:pPr>
              <w:widowControl w:val="0"/>
              <w:numPr>
                <w:ilvl w:val="0"/>
                <w:numId w:val="59"/>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Senior</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00B8621B">
              <w:rPr>
                <w:rFonts w:ascii="Calibri" w:eastAsia="Calibri" w:hAnsi="Calibri" w:cs="Times New Roman"/>
                <w:color w:val="58595B"/>
                <w:spacing w:val="-1"/>
                <w:sz w:val="20"/>
                <w:szCs w:val="22"/>
                <w:lang w:val="en-US" w:eastAsia="en-US"/>
              </w:rPr>
              <w:t xml:space="preserve">s </w:t>
            </w:r>
            <w:r w:rsidRPr="00022F61">
              <w:rPr>
                <w:rFonts w:ascii="Calibri" w:eastAsia="Calibri" w:hAnsi="Calibri" w:cs="Times New Roman"/>
                <w:color w:val="58595B"/>
                <w:spacing w:val="-2"/>
                <w:sz w:val="20"/>
                <w:szCs w:val="22"/>
                <w:lang w:val="en-US" w:eastAsia="en-US"/>
              </w:rPr>
              <w:t>(Member)</w:t>
            </w:r>
          </w:p>
          <w:p w14:paraId="27C61810" w14:textId="77777777" w:rsidR="001426EA" w:rsidRPr="00022F61" w:rsidRDefault="001426EA" w:rsidP="005306F0">
            <w:pPr>
              <w:widowControl w:val="0"/>
              <w:numPr>
                <w:ilvl w:val="0"/>
                <w:numId w:val="59"/>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hief</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Fin</w:t>
            </w:r>
            <w:r w:rsidRPr="00022F61">
              <w:rPr>
                <w:rFonts w:ascii="Calibri" w:eastAsia="Calibri" w:hAnsi="Calibri" w:cs="Times New Roman"/>
                <w:color w:val="58595B"/>
                <w:spacing w:val="-1"/>
                <w:sz w:val="20"/>
                <w:szCs w:val="22"/>
                <w:lang w:val="en-US" w:eastAsia="en-US"/>
              </w:rPr>
              <w:t>anc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21"/>
                <w:sz w:val="20"/>
                <w:szCs w:val="22"/>
                <w:lang w:val="en-US" w:eastAsia="en-US"/>
              </w:rPr>
              <w:t xml:space="preserve"> </w:t>
            </w:r>
            <w:r w:rsidR="00B8621B">
              <w:rPr>
                <w:rFonts w:ascii="Calibri" w:eastAsia="Calibri" w:hAnsi="Calibri" w:cs="Times New Roman"/>
                <w:color w:val="58595B"/>
                <w:spacing w:val="-3"/>
                <w:sz w:val="20"/>
                <w:szCs w:val="22"/>
                <w:lang w:val="en-US" w:eastAsia="en-US"/>
              </w:rPr>
              <w:t xml:space="preserve">Officer </w:t>
            </w:r>
            <w:r w:rsidRPr="00022F61">
              <w:rPr>
                <w:rFonts w:ascii="Calibri" w:eastAsia="Calibri" w:hAnsi="Calibri" w:cs="Times New Roman"/>
                <w:color w:val="58595B"/>
                <w:spacing w:val="-2"/>
                <w:sz w:val="20"/>
                <w:szCs w:val="22"/>
                <w:lang w:val="en-US" w:eastAsia="en-US"/>
              </w:rPr>
              <w:t>(Member)</w:t>
            </w:r>
          </w:p>
          <w:p w14:paraId="7595E9DD" w14:textId="77777777" w:rsidR="001426EA" w:rsidRPr="00022F61" w:rsidRDefault="001426EA" w:rsidP="005306F0">
            <w:pPr>
              <w:widowControl w:val="0"/>
              <w:numPr>
                <w:ilvl w:val="0"/>
                <w:numId w:val="59"/>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ffice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00B8621B">
              <w:rPr>
                <w:rFonts w:ascii="Calibri" w:eastAsia="Calibri" w:hAnsi="Calibri" w:cs="Times New Roman"/>
                <w:color w:val="58595B"/>
                <w:spacing w:val="-2"/>
                <w:sz w:val="20"/>
                <w:szCs w:val="22"/>
                <w:lang w:val="en-US" w:eastAsia="en-US"/>
              </w:rPr>
              <w:t xml:space="preserve"> </w:t>
            </w:r>
            <w:r w:rsidRPr="00022F61">
              <w:rPr>
                <w:rFonts w:ascii="Calibri" w:eastAsia="Calibri" w:hAnsi="Calibri" w:cs="Times New Roman"/>
                <w:color w:val="58595B"/>
                <w:spacing w:val="-2"/>
                <w:sz w:val="20"/>
                <w:szCs w:val="22"/>
                <w:lang w:val="en-US" w:eastAsia="en-US"/>
              </w:rPr>
              <w:t>(Invitee).</w:t>
            </w:r>
          </w:p>
        </w:tc>
      </w:tr>
      <w:tr w:rsidR="001426EA" w:rsidRPr="00022F61" w14:paraId="2FC3C1F6" w14:textId="77777777" w:rsidTr="002571A8">
        <w:trPr>
          <w:trHeight w:hRule="exact" w:val="1628"/>
        </w:trPr>
        <w:tc>
          <w:tcPr>
            <w:tcW w:w="2552" w:type="dxa"/>
            <w:tcBorders>
              <w:top w:val="single" w:sz="4" w:space="0" w:color="E9E9EA"/>
              <w:left w:val="nil"/>
              <w:bottom w:val="single" w:sz="4" w:space="0" w:color="E9E9EA"/>
              <w:right w:val="nil"/>
            </w:tcBorders>
          </w:tcPr>
          <w:p w14:paraId="26672E44"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5F66A44B" w14:textId="77777777" w:rsidR="001426EA" w:rsidRPr="00022F61" w:rsidRDefault="001426EA" w:rsidP="001426EA">
            <w:pPr>
              <w:widowControl w:val="0"/>
              <w:spacing w:after="0" w:line="240" w:lineRule="auto"/>
              <w:ind w:left="80"/>
              <w:rPr>
                <w:rFonts w:ascii="Calibri" w:eastAsia="Calibri" w:hAnsi="Calibri" w:cs="Calibri"/>
                <w:sz w:val="20"/>
                <w:szCs w:val="20"/>
                <w:lang w:val="en-US" w:eastAsia="en-US"/>
              </w:rPr>
            </w:pPr>
            <w:r w:rsidRPr="00022F61">
              <w:rPr>
                <w:rFonts w:ascii="Calibri" w:eastAsia="Calibri" w:hAnsi="Calibri" w:cs="Times New Roman"/>
                <w:b/>
                <w:color w:val="58595B"/>
                <w:w w:val="105"/>
                <w:sz w:val="20"/>
                <w:szCs w:val="22"/>
                <w:lang w:val="en-US" w:eastAsia="en-US"/>
              </w:rPr>
              <w:t>Meeting</w:t>
            </w:r>
            <w:r w:rsidRPr="00022F61">
              <w:rPr>
                <w:rFonts w:ascii="Calibri" w:eastAsia="Calibri" w:hAnsi="Calibri" w:cs="Times New Roman"/>
                <w:b/>
                <w:color w:val="58595B"/>
                <w:spacing w:val="-3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w:t>
            </w:r>
            <w:r w:rsidRPr="00022F61">
              <w:rPr>
                <w:rFonts w:ascii="Calibri" w:eastAsia="Calibri" w:hAnsi="Calibri" w:cs="Times New Roman"/>
                <w:b/>
                <w:color w:val="58595B"/>
                <w:spacing w:val="-1"/>
                <w:w w:val="105"/>
                <w:sz w:val="20"/>
                <w:szCs w:val="22"/>
                <w:lang w:val="en-US" w:eastAsia="en-US"/>
              </w:rPr>
              <w:t>equency</w:t>
            </w:r>
          </w:p>
        </w:tc>
        <w:tc>
          <w:tcPr>
            <w:tcW w:w="7229" w:type="dxa"/>
            <w:gridSpan w:val="2"/>
            <w:tcBorders>
              <w:top w:val="single" w:sz="4" w:space="0" w:color="E9E9EA"/>
              <w:left w:val="nil"/>
              <w:bottom w:val="single" w:sz="4" w:space="0" w:color="E9E9EA"/>
              <w:right w:val="nil"/>
            </w:tcBorders>
          </w:tcPr>
          <w:p w14:paraId="7FB9B6EC" w14:textId="77777777" w:rsidR="001426EA" w:rsidRPr="00022F61" w:rsidRDefault="001426EA" w:rsidP="001426EA">
            <w:pPr>
              <w:widowControl w:val="0"/>
              <w:spacing w:before="10" w:after="0" w:line="240" w:lineRule="auto"/>
              <w:rPr>
                <w:rFonts w:ascii="Calibri" w:eastAsia="Calibri" w:hAnsi="Calibri" w:cs="Calibri"/>
                <w:sz w:val="14"/>
                <w:szCs w:val="14"/>
                <w:lang w:val="en-US" w:eastAsia="en-US"/>
              </w:rPr>
            </w:pPr>
          </w:p>
          <w:p w14:paraId="12AB683C" w14:textId="08696B84" w:rsidR="001426EA" w:rsidRPr="00B47FEA" w:rsidRDefault="001426EA" w:rsidP="001426EA">
            <w:pPr>
              <w:widowControl w:val="0"/>
              <w:spacing w:after="0" w:line="240" w:lineRule="exact"/>
              <w:ind w:left="545" w:right="325"/>
              <w:rPr>
                <w:rFonts w:ascii="Calibri" w:eastAsia="Calibri" w:hAnsi="Calibri" w:cs="Calibri"/>
                <w:sz w:val="20"/>
                <w:szCs w:val="20"/>
                <w:lang w:val="en-US" w:eastAsia="en-US"/>
              </w:rPr>
            </w:pPr>
            <w:r w:rsidRPr="00B47FEA">
              <w:rPr>
                <w:rFonts w:ascii="Calibri" w:eastAsia="Calibri" w:hAnsi="Calibri" w:cs="Calibri"/>
                <w:sz w:val="20"/>
                <w:szCs w:val="20"/>
                <w:lang w:val="en-US" w:eastAsia="en-US"/>
              </w:rPr>
              <w:t>The Executive Leadership Team me</w:t>
            </w:r>
            <w:r w:rsidR="00BB7BF1">
              <w:rPr>
                <w:rFonts w:ascii="Calibri" w:eastAsia="Calibri" w:hAnsi="Calibri" w:cs="Calibri"/>
                <w:sz w:val="20"/>
                <w:szCs w:val="20"/>
                <w:lang w:val="en-US" w:eastAsia="en-US"/>
              </w:rPr>
              <w:t>e</w:t>
            </w:r>
            <w:r w:rsidRPr="00B47FEA">
              <w:rPr>
                <w:rFonts w:ascii="Calibri" w:eastAsia="Calibri" w:hAnsi="Calibri" w:cs="Calibri"/>
                <w:sz w:val="20"/>
                <w:szCs w:val="20"/>
                <w:lang w:val="en-US" w:eastAsia="en-US"/>
              </w:rPr>
              <w:t>t</w:t>
            </w:r>
            <w:r w:rsidR="00BB7BF1">
              <w:rPr>
                <w:rFonts w:ascii="Calibri" w:eastAsia="Calibri" w:hAnsi="Calibri" w:cs="Calibri"/>
                <w:sz w:val="20"/>
                <w:szCs w:val="20"/>
                <w:lang w:val="en-US" w:eastAsia="en-US"/>
              </w:rPr>
              <w:t>s</w:t>
            </w:r>
            <w:r w:rsidRPr="00B47FEA">
              <w:rPr>
                <w:rFonts w:ascii="Calibri" w:eastAsia="Calibri" w:hAnsi="Calibri" w:cs="Calibri"/>
                <w:sz w:val="20"/>
                <w:szCs w:val="20"/>
                <w:lang w:val="en-US" w:eastAsia="en-US"/>
              </w:rPr>
              <w:t xml:space="preserve"> on a fortnightly basis. The Executive Leadership Team met </w:t>
            </w:r>
            <w:r w:rsidR="00B47FEA" w:rsidRPr="00B47FEA">
              <w:rPr>
                <w:rFonts w:ascii="Calibri" w:eastAsia="Calibri" w:hAnsi="Calibri" w:cs="Calibri"/>
                <w:sz w:val="20"/>
                <w:szCs w:val="20"/>
                <w:lang w:val="en-US" w:eastAsia="en-US"/>
              </w:rPr>
              <w:t>two</w:t>
            </w:r>
            <w:r w:rsidRPr="00B47FEA">
              <w:rPr>
                <w:rFonts w:ascii="Calibri" w:eastAsia="Calibri" w:hAnsi="Calibri" w:cs="Calibri"/>
                <w:sz w:val="20"/>
                <w:szCs w:val="20"/>
                <w:lang w:val="en-US" w:eastAsia="en-US"/>
              </w:rPr>
              <w:t xml:space="preserve"> times from 1 July 2020 </w:t>
            </w:r>
            <w:r w:rsidR="00DB04AA" w:rsidRPr="00B47FEA">
              <w:rPr>
                <w:rFonts w:ascii="Calibri" w:eastAsia="Calibri" w:hAnsi="Calibri" w:cs="Calibri"/>
                <w:sz w:val="20"/>
                <w:szCs w:val="20"/>
                <w:lang w:val="en-US" w:eastAsia="en-US"/>
              </w:rPr>
              <w:t>to</w:t>
            </w:r>
            <w:r w:rsidRPr="00B47FEA">
              <w:rPr>
                <w:rFonts w:ascii="Calibri" w:eastAsia="Calibri" w:hAnsi="Calibri" w:cs="Calibri"/>
                <w:sz w:val="20"/>
                <w:szCs w:val="20"/>
                <w:lang w:val="en-US" w:eastAsia="en-US"/>
              </w:rPr>
              <w:t xml:space="preserve"> 20</w:t>
            </w:r>
            <w:r w:rsidR="00DB04AA" w:rsidRPr="00B47FEA">
              <w:rPr>
                <w:rFonts w:ascii="Calibri" w:eastAsia="Calibri" w:hAnsi="Calibri" w:cs="Calibri"/>
                <w:sz w:val="20"/>
                <w:szCs w:val="20"/>
                <w:lang w:val="en-US" w:eastAsia="en-US"/>
              </w:rPr>
              <w:t xml:space="preserve"> August </w:t>
            </w:r>
            <w:r w:rsidR="00B91766" w:rsidRPr="00B47FEA">
              <w:rPr>
                <w:rFonts w:ascii="Calibri" w:eastAsia="Calibri" w:hAnsi="Calibri" w:cs="Calibri"/>
                <w:sz w:val="20"/>
                <w:szCs w:val="20"/>
                <w:lang w:val="en-US" w:eastAsia="en-US"/>
              </w:rPr>
              <w:t>2020.</w:t>
            </w:r>
            <w:r w:rsidR="002A0780" w:rsidRPr="00B47FEA">
              <w:rPr>
                <w:rFonts w:ascii="Calibri" w:eastAsia="Calibri" w:hAnsi="Calibri" w:cs="Calibri"/>
                <w:sz w:val="20"/>
                <w:szCs w:val="20"/>
                <w:lang w:val="en-US" w:eastAsia="en-US"/>
              </w:rPr>
              <w:t xml:space="preserve"> </w:t>
            </w:r>
          </w:p>
          <w:p w14:paraId="54CA79DF" w14:textId="77777777" w:rsidR="001426EA" w:rsidRPr="00022F61" w:rsidRDefault="001426EA" w:rsidP="001426EA">
            <w:pPr>
              <w:widowControl w:val="0"/>
              <w:spacing w:after="0" w:line="240" w:lineRule="exact"/>
              <w:ind w:left="545" w:right="325"/>
              <w:rPr>
                <w:rFonts w:ascii="Calibri" w:eastAsia="Calibri" w:hAnsi="Calibri" w:cs="Calibri"/>
                <w:color w:val="58595B"/>
                <w:spacing w:val="-3"/>
                <w:sz w:val="20"/>
                <w:szCs w:val="20"/>
                <w:lang w:val="en-US" w:eastAsia="en-US"/>
              </w:rPr>
            </w:pPr>
          </w:p>
          <w:p w14:paraId="76B24310" w14:textId="77777777" w:rsidR="001426EA" w:rsidRPr="00022F61" w:rsidRDefault="008E5F57" w:rsidP="00C462CC">
            <w:pPr>
              <w:widowControl w:val="0"/>
              <w:spacing w:after="0" w:line="240" w:lineRule="exact"/>
              <w:ind w:left="544" w:right="323"/>
              <w:rPr>
                <w:rFonts w:ascii="Calibri" w:eastAsia="Calibri" w:hAnsi="Calibri" w:cs="Calibri"/>
                <w:sz w:val="20"/>
                <w:szCs w:val="20"/>
                <w:lang w:val="en-US" w:eastAsia="en-US"/>
              </w:rPr>
            </w:pPr>
            <w:r w:rsidRPr="00022F61">
              <w:rPr>
                <w:rFonts w:ascii="Calibri" w:eastAsia="Calibri" w:hAnsi="Calibri" w:cs="Calibri"/>
                <w:sz w:val="20"/>
                <w:szCs w:val="20"/>
                <w:lang w:val="en-US" w:eastAsia="en-US"/>
              </w:rPr>
              <w:t xml:space="preserve">Note: </w:t>
            </w:r>
            <w:r w:rsidR="001426EA" w:rsidRPr="00022F61">
              <w:rPr>
                <w:rFonts w:ascii="Calibri" w:eastAsia="Calibri" w:hAnsi="Calibri" w:cs="Calibri"/>
                <w:sz w:val="20"/>
                <w:szCs w:val="20"/>
                <w:lang w:val="en-US" w:eastAsia="en-US"/>
              </w:rPr>
              <w:t>On 20 August 2020</w:t>
            </w:r>
            <w:r w:rsidR="00E776E2" w:rsidRPr="00022F61">
              <w:rPr>
                <w:rFonts w:ascii="Calibri" w:eastAsia="Calibri" w:hAnsi="Calibri" w:cs="Calibri"/>
                <w:sz w:val="20"/>
                <w:szCs w:val="20"/>
                <w:lang w:val="en-US" w:eastAsia="en-US"/>
              </w:rPr>
              <w:t>,</w:t>
            </w:r>
            <w:r w:rsidR="001426EA" w:rsidRPr="00022F61">
              <w:rPr>
                <w:rFonts w:ascii="Calibri" w:eastAsia="Calibri" w:hAnsi="Calibri" w:cs="Calibri"/>
                <w:sz w:val="20"/>
                <w:szCs w:val="20"/>
                <w:lang w:val="en-US" w:eastAsia="en-US"/>
              </w:rPr>
              <w:t xml:space="preserve"> the DATSIP Board approved </w:t>
            </w:r>
            <w:r w:rsidR="00E776E2" w:rsidRPr="00022F61">
              <w:rPr>
                <w:rFonts w:ascii="Calibri" w:eastAsia="Calibri" w:hAnsi="Calibri" w:cs="Calibri"/>
                <w:sz w:val="20"/>
                <w:szCs w:val="20"/>
                <w:lang w:val="en-US" w:eastAsia="en-US"/>
              </w:rPr>
              <w:t>that the Executive Leadership Team be disbanded.</w:t>
            </w:r>
          </w:p>
        </w:tc>
      </w:tr>
      <w:tr w:rsidR="001426EA" w:rsidRPr="00022F61" w14:paraId="72EA23F3" w14:textId="77777777" w:rsidTr="002571A8">
        <w:trPr>
          <w:trHeight w:hRule="exact" w:val="444"/>
        </w:trPr>
        <w:tc>
          <w:tcPr>
            <w:tcW w:w="9781" w:type="dxa"/>
            <w:gridSpan w:val="3"/>
            <w:tcBorders>
              <w:top w:val="single" w:sz="8" w:space="0" w:color="939598"/>
              <w:left w:val="nil"/>
              <w:bottom w:val="nil"/>
              <w:right w:val="nil"/>
            </w:tcBorders>
            <w:shd w:val="clear" w:color="auto" w:fill="939598"/>
          </w:tcPr>
          <w:p w14:paraId="03F4CBAB" w14:textId="77777777" w:rsidR="001426EA" w:rsidRPr="00022F61" w:rsidRDefault="001426EA" w:rsidP="001426EA">
            <w:pPr>
              <w:widowControl w:val="0"/>
              <w:spacing w:before="7" w:after="0" w:line="240" w:lineRule="auto"/>
              <w:rPr>
                <w:rFonts w:ascii="Calibri" w:eastAsia="Calibri" w:hAnsi="Calibri" w:cs="Calibri"/>
                <w:sz w:val="12"/>
                <w:szCs w:val="12"/>
                <w:lang w:val="en-US" w:eastAsia="en-US"/>
              </w:rPr>
            </w:pPr>
          </w:p>
          <w:p w14:paraId="613615AB" w14:textId="77777777" w:rsidR="001426EA" w:rsidRPr="00022F61" w:rsidRDefault="001426EA" w:rsidP="001426EA">
            <w:pPr>
              <w:widowControl w:val="0"/>
              <w:spacing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sz w:val="16"/>
                <w:szCs w:val="22"/>
                <w:lang w:val="en-US" w:eastAsia="en-US"/>
              </w:rPr>
              <w:t>PEOPLE,</w:t>
            </w:r>
            <w:r w:rsidRPr="00022F61">
              <w:rPr>
                <w:rFonts w:ascii="Calibri" w:eastAsia="Calibri" w:hAnsi="Calibri" w:cs="Times New Roman"/>
                <w:color w:val="FFFFFF"/>
                <w:spacing w:val="-25"/>
                <w:sz w:val="16"/>
                <w:szCs w:val="22"/>
                <w:lang w:val="en-US" w:eastAsia="en-US"/>
              </w:rPr>
              <w:t xml:space="preserve"> </w:t>
            </w:r>
            <w:r w:rsidRPr="00022F61">
              <w:rPr>
                <w:rFonts w:ascii="Calibri" w:eastAsia="Calibri" w:hAnsi="Calibri" w:cs="Times New Roman"/>
                <w:color w:val="FFFFFF"/>
                <w:sz w:val="16"/>
                <w:szCs w:val="22"/>
                <w:lang w:val="en-US" w:eastAsia="en-US"/>
              </w:rPr>
              <w:t>S</w:t>
            </w:r>
            <w:r w:rsidRPr="00022F61">
              <w:rPr>
                <w:rFonts w:ascii="Calibri" w:eastAsia="Calibri" w:hAnsi="Calibri" w:cs="Times New Roman"/>
                <w:color w:val="FFFFFF"/>
                <w:spacing w:val="1"/>
                <w:sz w:val="16"/>
                <w:szCs w:val="22"/>
                <w:lang w:val="en-US" w:eastAsia="en-US"/>
              </w:rPr>
              <w:t>AFETY</w:t>
            </w:r>
            <w:r w:rsidRPr="00022F61">
              <w:rPr>
                <w:rFonts w:ascii="Calibri" w:eastAsia="Calibri" w:hAnsi="Calibri" w:cs="Times New Roman"/>
                <w:color w:val="FFFFFF"/>
                <w:spacing w:val="-24"/>
                <w:sz w:val="16"/>
                <w:szCs w:val="22"/>
                <w:lang w:val="en-US" w:eastAsia="en-US"/>
              </w:rPr>
              <w:t xml:space="preserve"> </w:t>
            </w:r>
            <w:r w:rsidRPr="00022F61">
              <w:rPr>
                <w:rFonts w:ascii="Calibri" w:eastAsia="Calibri" w:hAnsi="Calibri" w:cs="Times New Roman"/>
                <w:color w:val="FFFFFF"/>
                <w:sz w:val="16"/>
                <w:szCs w:val="22"/>
                <w:lang w:val="en-US" w:eastAsia="en-US"/>
              </w:rPr>
              <w:t>AND</w:t>
            </w:r>
            <w:r w:rsidRPr="00022F61">
              <w:rPr>
                <w:rFonts w:ascii="Calibri" w:eastAsia="Calibri" w:hAnsi="Calibri" w:cs="Times New Roman"/>
                <w:color w:val="FFFFFF"/>
                <w:spacing w:val="-24"/>
                <w:sz w:val="16"/>
                <w:szCs w:val="22"/>
                <w:lang w:val="en-US" w:eastAsia="en-US"/>
              </w:rPr>
              <w:t xml:space="preserve"> </w:t>
            </w:r>
            <w:r w:rsidRPr="00022F61">
              <w:rPr>
                <w:rFonts w:ascii="Calibri" w:eastAsia="Calibri" w:hAnsi="Calibri" w:cs="Times New Roman"/>
                <w:color w:val="FFFFFF"/>
                <w:spacing w:val="-2"/>
                <w:sz w:val="16"/>
                <w:szCs w:val="22"/>
                <w:lang w:val="en-US" w:eastAsia="en-US"/>
              </w:rPr>
              <w:t>C</w:t>
            </w:r>
            <w:r w:rsidRPr="00022F61">
              <w:rPr>
                <w:rFonts w:ascii="Calibri" w:eastAsia="Calibri" w:hAnsi="Calibri" w:cs="Times New Roman"/>
                <w:color w:val="FFFFFF"/>
                <w:spacing w:val="-3"/>
                <w:sz w:val="16"/>
                <w:szCs w:val="22"/>
                <w:lang w:val="en-US" w:eastAsia="en-US"/>
              </w:rPr>
              <w:t>ULTURE</w:t>
            </w:r>
            <w:r w:rsidRPr="00022F61">
              <w:rPr>
                <w:rFonts w:ascii="Calibri" w:eastAsia="Calibri" w:hAnsi="Calibri" w:cs="Times New Roman"/>
                <w:color w:val="FFFFFF"/>
                <w:spacing w:val="-24"/>
                <w:sz w:val="16"/>
                <w:szCs w:val="22"/>
                <w:lang w:val="en-US" w:eastAsia="en-US"/>
              </w:rPr>
              <w:t xml:space="preserve"> </w:t>
            </w:r>
            <w:r w:rsidRPr="00022F61">
              <w:rPr>
                <w:rFonts w:ascii="Calibri" w:eastAsia="Calibri" w:hAnsi="Calibri" w:cs="Times New Roman"/>
                <w:color w:val="FFFFFF"/>
                <w:sz w:val="16"/>
                <w:szCs w:val="22"/>
                <w:lang w:val="en-US" w:eastAsia="en-US"/>
              </w:rPr>
              <w:t>COMMITTEE</w:t>
            </w:r>
          </w:p>
        </w:tc>
      </w:tr>
      <w:tr w:rsidR="001426EA" w:rsidRPr="00022F61" w14:paraId="6B9FA6ED" w14:textId="77777777" w:rsidTr="008F09F1">
        <w:trPr>
          <w:trHeight w:hRule="exact" w:val="1738"/>
        </w:trPr>
        <w:tc>
          <w:tcPr>
            <w:tcW w:w="2552" w:type="dxa"/>
            <w:tcBorders>
              <w:top w:val="nil"/>
              <w:left w:val="nil"/>
              <w:bottom w:val="nil"/>
              <w:right w:val="nil"/>
            </w:tcBorders>
            <w:shd w:val="clear" w:color="auto" w:fill="DCDDDE"/>
          </w:tcPr>
          <w:p w14:paraId="1B721186"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0216F90E" w14:textId="77777777" w:rsidR="001426EA" w:rsidRPr="00022F61" w:rsidRDefault="001426EA" w:rsidP="001426EA">
            <w:pPr>
              <w:widowControl w:val="0"/>
              <w:spacing w:after="0" w:line="240" w:lineRule="auto"/>
              <w:ind w:left="79"/>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P</w:t>
            </w:r>
            <w:r w:rsidRPr="00022F61">
              <w:rPr>
                <w:rFonts w:ascii="Calibri" w:eastAsia="Calibri" w:hAnsi="Calibri" w:cs="Times New Roman"/>
                <w:b/>
                <w:color w:val="58595B"/>
                <w:spacing w:val="-2"/>
                <w:w w:val="105"/>
                <w:sz w:val="20"/>
                <w:szCs w:val="22"/>
                <w:lang w:val="en-US" w:eastAsia="en-US"/>
              </w:rPr>
              <w:t>urpo</w:t>
            </w:r>
            <w:r w:rsidRPr="00022F61">
              <w:rPr>
                <w:rFonts w:ascii="Calibri" w:eastAsia="Calibri" w:hAnsi="Calibri" w:cs="Times New Roman"/>
                <w:b/>
                <w:color w:val="58595B"/>
                <w:spacing w:val="-1"/>
                <w:w w:val="105"/>
                <w:sz w:val="20"/>
                <w:szCs w:val="22"/>
                <w:lang w:val="en-US" w:eastAsia="en-US"/>
              </w:rPr>
              <w:t>se</w:t>
            </w:r>
          </w:p>
        </w:tc>
        <w:tc>
          <w:tcPr>
            <w:tcW w:w="7229" w:type="dxa"/>
            <w:gridSpan w:val="2"/>
            <w:tcBorders>
              <w:top w:val="nil"/>
              <w:left w:val="nil"/>
              <w:bottom w:val="nil"/>
              <w:right w:val="nil"/>
            </w:tcBorders>
            <w:shd w:val="clear" w:color="auto" w:fill="DCDDDE"/>
          </w:tcPr>
          <w:p w14:paraId="465D4A7A" w14:textId="77777777" w:rsidR="001426EA" w:rsidRPr="00022F61" w:rsidRDefault="001426EA" w:rsidP="001426EA">
            <w:pPr>
              <w:widowControl w:val="0"/>
              <w:spacing w:before="2" w:after="0" w:line="240" w:lineRule="auto"/>
              <w:rPr>
                <w:rFonts w:ascii="Calibri" w:eastAsia="Calibri" w:hAnsi="Calibri" w:cs="Calibri"/>
                <w:sz w:val="15"/>
                <w:szCs w:val="15"/>
                <w:lang w:val="en-US" w:eastAsia="en-US"/>
              </w:rPr>
            </w:pPr>
          </w:p>
          <w:p w14:paraId="03FF139A" w14:textId="77777777" w:rsidR="001426EA" w:rsidRPr="00022F61" w:rsidRDefault="001426EA" w:rsidP="003A4AA4">
            <w:pPr>
              <w:widowControl w:val="0"/>
              <w:spacing w:after="0" w:line="240" w:lineRule="exact"/>
              <w:ind w:left="512" w:right="209"/>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pu</w:t>
            </w:r>
            <w:r w:rsidRPr="00022F61">
              <w:rPr>
                <w:rFonts w:ascii="Calibri" w:eastAsia="Calibri" w:hAnsi="Calibri" w:cs="Times New Roman"/>
                <w:color w:val="58595B"/>
                <w:spacing w:val="-2"/>
                <w:sz w:val="20"/>
                <w:szCs w:val="22"/>
                <w:lang w:val="en-US" w:eastAsia="en-US"/>
              </w:rPr>
              <w:t>rpo</w:t>
            </w:r>
            <w:r w:rsidRPr="00022F61">
              <w:rPr>
                <w:rFonts w:ascii="Calibri" w:eastAsia="Calibri" w:hAnsi="Calibri" w:cs="Times New Roman"/>
                <w:color w:val="58595B"/>
                <w:spacing w:val="-1"/>
                <w:sz w:val="20"/>
                <w:szCs w:val="22"/>
                <w:lang w:val="en-US" w:eastAsia="en-US"/>
              </w:rPr>
              <w:t>se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Safety</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ommittee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drive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impl</w:t>
            </w:r>
            <w:r w:rsidRPr="00022F61">
              <w:rPr>
                <w:rFonts w:ascii="Calibri" w:eastAsia="Calibri" w:hAnsi="Calibri" w:cs="Times New Roman"/>
                <w:color w:val="58595B"/>
                <w:spacing w:val="-2"/>
                <w:sz w:val="20"/>
                <w:szCs w:val="22"/>
                <w:lang w:val="en-US" w:eastAsia="en-US"/>
              </w:rPr>
              <w:t>ementation</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w w:val="94"/>
                <w:sz w:val="20"/>
                <w:szCs w:val="22"/>
                <w:lang w:val="en-US" w:eastAsia="en-US"/>
              </w:rPr>
              <w:t xml:space="preserve"> </w:t>
            </w:r>
            <w:r w:rsidRPr="00022F61">
              <w:rPr>
                <w:rFonts w:ascii="Calibri" w:eastAsia="Calibri" w:hAnsi="Calibri" w:cs="Times New Roman"/>
                <w:color w:val="58595B"/>
                <w:sz w:val="20"/>
                <w:szCs w:val="22"/>
                <w:lang w:val="en-US" w:eastAsia="en-US"/>
              </w:rPr>
              <w:t>key</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workforce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trate</w:t>
            </w:r>
            <w:r w:rsidRPr="00022F61">
              <w:rPr>
                <w:rFonts w:ascii="Calibri" w:eastAsia="Calibri" w:hAnsi="Calibri" w:cs="Times New Roman"/>
                <w:color w:val="58595B"/>
                <w:spacing w:val="-1"/>
                <w:sz w:val="20"/>
                <w:szCs w:val="22"/>
                <w:lang w:val="en-US" w:eastAsia="en-US"/>
              </w:rPr>
              <w:t>gies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that:</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build</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high</w:t>
            </w:r>
            <w:r w:rsidRPr="00022F61">
              <w:rPr>
                <w:rFonts w:ascii="Calibri" w:eastAsia="Calibri" w:hAnsi="Calibri" w:cs="Times New Roman"/>
                <w:color w:val="58595B"/>
                <w:spacing w:val="-2"/>
                <w:sz w:val="20"/>
                <w:szCs w:val="22"/>
                <w:lang w:val="en-US" w:eastAsia="en-US"/>
              </w:rPr>
              <w:t>ly</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skilled</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en</w:t>
            </w:r>
            <w:r w:rsidRPr="00022F61">
              <w:rPr>
                <w:rFonts w:ascii="Calibri" w:eastAsia="Calibri" w:hAnsi="Calibri" w:cs="Times New Roman"/>
                <w:color w:val="58595B"/>
                <w:spacing w:val="-1"/>
                <w:sz w:val="20"/>
                <w:szCs w:val="22"/>
                <w:lang w:val="en-US" w:eastAsia="en-US"/>
              </w:rPr>
              <w:t>gaged</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workforce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capabl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45"/>
                <w:w w:val="94"/>
                <w:sz w:val="20"/>
                <w:szCs w:val="22"/>
                <w:lang w:val="en-US" w:eastAsia="en-US"/>
              </w:rPr>
              <w:t xml:space="preserve"> </w:t>
            </w:r>
            <w:r w:rsidRPr="003365CF">
              <w:rPr>
                <w:rFonts w:ascii="Calibri" w:eastAsia="Calibri" w:hAnsi="Calibri" w:cs="Times New Roman"/>
                <w:color w:val="58595B"/>
                <w:sz w:val="20"/>
                <w:szCs w:val="22"/>
                <w:lang w:val="en-US" w:eastAsia="en-US"/>
              </w:rPr>
              <w:t xml:space="preserve">delivering business outcomes now </w:t>
            </w:r>
            <w:r w:rsidRPr="00022F61">
              <w:rPr>
                <w:rFonts w:ascii="Calibri" w:eastAsia="Calibri" w:hAnsi="Calibri" w:cs="Times New Roman"/>
                <w:color w:val="58595B"/>
                <w:sz w:val="20"/>
                <w:szCs w:val="22"/>
                <w:lang w:val="en-US" w:eastAsia="en-US"/>
              </w:rPr>
              <w:t>and</w:t>
            </w:r>
            <w:r w:rsidRPr="003365CF">
              <w:rPr>
                <w:rFonts w:ascii="Calibri" w:eastAsia="Calibri" w:hAnsi="Calibri" w:cs="Times New Roman"/>
                <w:color w:val="58595B"/>
                <w:sz w:val="20"/>
                <w:szCs w:val="22"/>
                <w:lang w:val="en-US" w:eastAsia="en-US"/>
              </w:rPr>
              <w:t xml:space="preserve"> into </w:t>
            </w:r>
            <w:r w:rsidRPr="00022F61">
              <w:rPr>
                <w:rFonts w:ascii="Calibri" w:eastAsia="Calibri" w:hAnsi="Calibri" w:cs="Times New Roman"/>
                <w:color w:val="58595B"/>
                <w:sz w:val="20"/>
                <w:szCs w:val="22"/>
                <w:lang w:val="en-US" w:eastAsia="en-US"/>
              </w:rPr>
              <w:t>the</w:t>
            </w:r>
            <w:r w:rsidRPr="003365CF">
              <w:rPr>
                <w:rFonts w:ascii="Calibri" w:eastAsia="Calibri" w:hAnsi="Calibri" w:cs="Times New Roman"/>
                <w:color w:val="58595B"/>
                <w:sz w:val="20"/>
                <w:szCs w:val="22"/>
                <w:lang w:val="en-US" w:eastAsia="en-US"/>
              </w:rPr>
              <w:t xml:space="preserve"> future; </w:t>
            </w:r>
            <w:r w:rsidRPr="00022F61">
              <w:rPr>
                <w:rFonts w:ascii="Calibri" w:eastAsia="Calibri" w:hAnsi="Calibri" w:cs="Times New Roman"/>
                <w:color w:val="58595B"/>
                <w:sz w:val="20"/>
                <w:szCs w:val="22"/>
                <w:lang w:val="en-US" w:eastAsia="en-US"/>
              </w:rPr>
              <w:t>and</w:t>
            </w:r>
            <w:r w:rsidRPr="003365CF">
              <w:rPr>
                <w:rFonts w:ascii="Calibri" w:eastAsia="Calibri" w:hAnsi="Calibri" w:cs="Times New Roman"/>
                <w:color w:val="58595B"/>
                <w:sz w:val="20"/>
                <w:szCs w:val="22"/>
                <w:lang w:val="en-US" w:eastAsia="en-US"/>
              </w:rPr>
              <w:t xml:space="preserve"> </w:t>
            </w:r>
            <w:r w:rsidRPr="00022F61">
              <w:rPr>
                <w:rFonts w:ascii="Calibri" w:eastAsia="Calibri" w:hAnsi="Calibri" w:cs="Times New Roman"/>
                <w:color w:val="58595B"/>
                <w:sz w:val="20"/>
                <w:szCs w:val="22"/>
                <w:lang w:val="en-US" w:eastAsia="en-US"/>
              </w:rPr>
              <w:t>(b)</w:t>
            </w:r>
            <w:r w:rsidRPr="003365CF">
              <w:rPr>
                <w:rFonts w:ascii="Calibri" w:eastAsia="Calibri" w:hAnsi="Calibri" w:cs="Times New Roman"/>
                <w:color w:val="58595B"/>
                <w:sz w:val="20"/>
                <w:szCs w:val="22"/>
                <w:lang w:val="en-US" w:eastAsia="en-US"/>
              </w:rPr>
              <w:t xml:space="preserve"> embed </w:t>
            </w:r>
            <w:r w:rsidRPr="00022F61">
              <w:rPr>
                <w:rFonts w:ascii="Calibri" w:eastAsia="Calibri" w:hAnsi="Calibri" w:cs="Times New Roman"/>
                <w:color w:val="58595B"/>
                <w:sz w:val="20"/>
                <w:szCs w:val="22"/>
                <w:lang w:val="en-US" w:eastAsia="en-US"/>
              </w:rPr>
              <w:t>a</w:t>
            </w:r>
            <w:r w:rsidRPr="003365CF">
              <w:rPr>
                <w:rFonts w:ascii="Calibri" w:eastAsia="Calibri" w:hAnsi="Calibri" w:cs="Times New Roman"/>
                <w:color w:val="58595B"/>
                <w:sz w:val="20"/>
                <w:szCs w:val="22"/>
                <w:lang w:val="en-US" w:eastAsia="en-US"/>
              </w:rPr>
              <w:t xml:space="preserve"> workforce culture that upholds </w:t>
            </w:r>
            <w:r w:rsidRPr="00022F61">
              <w:rPr>
                <w:rFonts w:ascii="Calibri" w:eastAsia="Calibri" w:hAnsi="Calibri" w:cs="Times New Roman"/>
                <w:color w:val="58595B"/>
                <w:sz w:val="20"/>
                <w:szCs w:val="22"/>
                <w:lang w:val="en-US" w:eastAsia="en-US"/>
              </w:rPr>
              <w:t>the</w:t>
            </w:r>
            <w:r w:rsidRPr="003365CF">
              <w:rPr>
                <w:rFonts w:ascii="Calibri" w:eastAsia="Calibri" w:hAnsi="Calibri" w:cs="Times New Roman"/>
                <w:color w:val="58595B"/>
                <w:sz w:val="20"/>
                <w:szCs w:val="22"/>
                <w:lang w:val="en-US" w:eastAsia="en-US"/>
              </w:rPr>
              <w:t xml:space="preserve"> Queensland Public Service Values </w:t>
            </w:r>
            <w:r w:rsidRPr="00022F61">
              <w:rPr>
                <w:rFonts w:ascii="Calibri" w:eastAsia="Calibri" w:hAnsi="Calibri" w:cs="Times New Roman"/>
                <w:color w:val="58595B"/>
                <w:sz w:val="20"/>
                <w:szCs w:val="22"/>
                <w:lang w:val="en-US" w:eastAsia="en-US"/>
              </w:rPr>
              <w:t>and</w:t>
            </w:r>
            <w:r w:rsidRPr="003365CF">
              <w:rPr>
                <w:rFonts w:ascii="Calibri" w:eastAsia="Calibri" w:hAnsi="Calibri" w:cs="Times New Roman"/>
                <w:color w:val="58595B"/>
                <w:sz w:val="20"/>
                <w:szCs w:val="22"/>
                <w:lang w:val="en-US" w:eastAsia="en-US"/>
              </w:rPr>
              <w:t xml:space="preserve"> </w:t>
            </w:r>
            <w:r w:rsidRPr="00022F61">
              <w:rPr>
                <w:rFonts w:ascii="Calibri" w:eastAsia="Calibri" w:hAnsi="Calibri" w:cs="Times New Roman"/>
                <w:color w:val="58595B"/>
                <w:sz w:val="20"/>
                <w:szCs w:val="22"/>
                <w:lang w:val="en-US" w:eastAsia="en-US"/>
              </w:rPr>
              <w:t>SOLID</w:t>
            </w:r>
            <w:r w:rsidRPr="003365CF">
              <w:rPr>
                <w:rFonts w:ascii="Calibri" w:eastAsia="Calibri" w:hAnsi="Calibri" w:cs="Times New Roman"/>
                <w:color w:val="58595B"/>
                <w:sz w:val="20"/>
                <w:szCs w:val="22"/>
                <w:lang w:val="en-US" w:eastAsia="en-US"/>
              </w:rPr>
              <w:t xml:space="preserve"> principles </w:t>
            </w:r>
            <w:r w:rsidRPr="00022F61">
              <w:rPr>
                <w:rFonts w:ascii="Calibri" w:eastAsia="Calibri" w:hAnsi="Calibri" w:cs="Times New Roman"/>
                <w:color w:val="58595B"/>
                <w:sz w:val="20"/>
                <w:szCs w:val="22"/>
                <w:lang w:val="en-US" w:eastAsia="en-US"/>
              </w:rPr>
              <w:t>and</w:t>
            </w:r>
            <w:r w:rsidRPr="003365CF">
              <w:rPr>
                <w:rFonts w:ascii="Calibri" w:eastAsia="Calibri" w:hAnsi="Calibri" w:cs="Times New Roman"/>
                <w:color w:val="58595B"/>
                <w:sz w:val="20"/>
                <w:szCs w:val="22"/>
                <w:lang w:val="en-US" w:eastAsia="en-US"/>
              </w:rPr>
              <w:t xml:space="preserve"> is committed to </w:t>
            </w:r>
            <w:r w:rsidRPr="00022F61">
              <w:rPr>
                <w:rFonts w:ascii="Calibri" w:eastAsia="Calibri" w:hAnsi="Calibri" w:cs="Times New Roman"/>
                <w:color w:val="58595B"/>
                <w:sz w:val="20"/>
                <w:szCs w:val="22"/>
                <w:lang w:val="en-US" w:eastAsia="en-US"/>
              </w:rPr>
              <w:t>the</w:t>
            </w:r>
            <w:r w:rsidRPr="003365CF">
              <w:rPr>
                <w:rFonts w:ascii="Calibri" w:eastAsia="Calibri" w:hAnsi="Calibri" w:cs="Times New Roman"/>
                <w:color w:val="58595B"/>
                <w:sz w:val="20"/>
                <w:szCs w:val="22"/>
                <w:lang w:val="en-US" w:eastAsia="en-US"/>
              </w:rPr>
              <w:t xml:space="preserve"> highest standards </w:t>
            </w:r>
            <w:r w:rsidRPr="00022F61">
              <w:rPr>
                <w:rFonts w:ascii="Calibri" w:eastAsia="Calibri" w:hAnsi="Calibri" w:cs="Times New Roman"/>
                <w:color w:val="58595B"/>
                <w:sz w:val="20"/>
                <w:szCs w:val="22"/>
                <w:lang w:val="en-US" w:eastAsia="en-US"/>
              </w:rPr>
              <w:t>of</w:t>
            </w:r>
            <w:r w:rsidRPr="003365CF">
              <w:rPr>
                <w:rFonts w:ascii="Calibri" w:eastAsia="Calibri" w:hAnsi="Calibri" w:cs="Times New Roman"/>
                <w:color w:val="58595B"/>
                <w:sz w:val="20"/>
                <w:szCs w:val="22"/>
                <w:lang w:val="en-US" w:eastAsia="en-US"/>
              </w:rPr>
              <w:t xml:space="preserve"> ethical behaviour.</w:t>
            </w:r>
          </w:p>
        </w:tc>
      </w:tr>
      <w:tr w:rsidR="001426EA" w:rsidRPr="00022F61" w14:paraId="0927DDC5" w14:textId="77777777" w:rsidTr="008F09F1">
        <w:trPr>
          <w:trHeight w:hRule="exact" w:val="3108"/>
        </w:trPr>
        <w:tc>
          <w:tcPr>
            <w:tcW w:w="2552" w:type="dxa"/>
            <w:tcBorders>
              <w:top w:val="nil"/>
              <w:left w:val="nil"/>
              <w:bottom w:val="single" w:sz="4" w:space="0" w:color="E9E9EA"/>
              <w:right w:val="nil"/>
            </w:tcBorders>
          </w:tcPr>
          <w:p w14:paraId="66D3C3D6"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650CDEC1" w14:textId="77777777" w:rsidR="001426EA" w:rsidRPr="00022F61" w:rsidRDefault="001426EA" w:rsidP="001426EA">
            <w:pPr>
              <w:widowControl w:val="0"/>
              <w:spacing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Member</w:t>
            </w:r>
            <w:r w:rsidRPr="00022F61">
              <w:rPr>
                <w:rFonts w:ascii="Calibri" w:eastAsia="Calibri" w:hAnsi="Calibri" w:cs="Times New Roman"/>
                <w:b/>
                <w:color w:val="58595B"/>
                <w:spacing w:val="-1"/>
                <w:w w:val="105"/>
                <w:sz w:val="20"/>
                <w:szCs w:val="22"/>
                <w:lang w:val="en-US" w:eastAsia="en-US"/>
              </w:rPr>
              <w:t>ship</w:t>
            </w:r>
          </w:p>
        </w:tc>
        <w:tc>
          <w:tcPr>
            <w:tcW w:w="7229" w:type="dxa"/>
            <w:gridSpan w:val="2"/>
            <w:tcBorders>
              <w:top w:val="nil"/>
              <w:left w:val="nil"/>
              <w:bottom w:val="single" w:sz="4" w:space="0" w:color="E9E9EA"/>
              <w:right w:val="nil"/>
            </w:tcBorders>
          </w:tcPr>
          <w:p w14:paraId="39CA6F2D"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2617DBC1" w14:textId="77777777" w:rsidR="001426EA" w:rsidRPr="00022F61" w:rsidRDefault="001426EA" w:rsidP="005306F0">
            <w:pPr>
              <w:widowControl w:val="0"/>
              <w:numPr>
                <w:ilvl w:val="0"/>
                <w:numId w:val="58"/>
              </w:numPr>
              <w:tabs>
                <w:tab w:val="left" w:pos="830"/>
              </w:tabs>
              <w:spacing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00B8621B">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(Ch</w:t>
            </w:r>
            <w:r w:rsidRPr="00022F61">
              <w:rPr>
                <w:rFonts w:ascii="Calibri" w:eastAsia="Calibri" w:hAnsi="Calibri" w:cs="Times New Roman"/>
                <w:color w:val="58595B"/>
                <w:spacing w:val="-2"/>
                <w:sz w:val="20"/>
                <w:szCs w:val="22"/>
                <w:lang w:val="en-US" w:eastAsia="en-US"/>
              </w:rPr>
              <w:t>air)</w:t>
            </w:r>
          </w:p>
          <w:p w14:paraId="7C563CBF" w14:textId="77777777" w:rsidR="001426EA" w:rsidRPr="00022F61" w:rsidRDefault="001426EA" w:rsidP="005306F0">
            <w:pPr>
              <w:widowControl w:val="0"/>
              <w:numPr>
                <w:ilvl w:val="0"/>
                <w:numId w:val="58"/>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00B8621B">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13657016" w14:textId="77777777" w:rsidR="001426EA" w:rsidRPr="00022F61" w:rsidRDefault="001426EA" w:rsidP="005306F0">
            <w:pPr>
              <w:widowControl w:val="0"/>
              <w:numPr>
                <w:ilvl w:val="0"/>
                <w:numId w:val="58"/>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Exec</w:t>
            </w:r>
            <w:r w:rsidRPr="00022F61">
              <w:rPr>
                <w:rFonts w:ascii="Calibri" w:eastAsia="Calibri" w:hAnsi="Calibri" w:cs="Times New Roman"/>
                <w:color w:val="58595B"/>
                <w:spacing w:val="-2"/>
                <w:sz w:val="20"/>
                <w:szCs w:val="22"/>
                <w:lang w:val="en-US" w:eastAsia="en-US"/>
              </w:rPr>
              <w:t>utive</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Infr</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2"/>
                <w:sz w:val="20"/>
                <w:szCs w:val="22"/>
                <w:lang w:val="en-US" w:eastAsia="en-US"/>
              </w:rPr>
              <w:t>truct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00B8621B">
              <w:rPr>
                <w:rFonts w:ascii="Calibri" w:eastAsia="Calibri" w:hAnsi="Calibri" w:cs="Times New Roman"/>
                <w:color w:val="58595B"/>
                <w:spacing w:val="-2"/>
                <w:sz w:val="20"/>
                <w:szCs w:val="22"/>
                <w:lang w:val="en-US" w:eastAsia="en-US"/>
              </w:rPr>
              <w:t>oordination</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3589C9D8" w14:textId="77777777" w:rsidR="001426EA" w:rsidRPr="00022F61" w:rsidRDefault="001426EA" w:rsidP="005306F0">
            <w:pPr>
              <w:widowControl w:val="0"/>
              <w:numPr>
                <w:ilvl w:val="0"/>
                <w:numId w:val="58"/>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z w:val="20"/>
                <w:szCs w:val="22"/>
                <w:lang w:val="en-US" w:eastAsia="en-US"/>
              </w:rPr>
              <w:t>South</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Eas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z w:val="20"/>
                <w:szCs w:val="22"/>
                <w:lang w:val="en-US" w:eastAsia="en-US"/>
              </w:rPr>
              <w:t>(North)</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021132BF" w14:textId="77777777" w:rsidR="001426EA" w:rsidRPr="00022F61" w:rsidRDefault="001426EA" w:rsidP="005306F0">
            <w:pPr>
              <w:widowControl w:val="0"/>
              <w:numPr>
                <w:ilvl w:val="0"/>
                <w:numId w:val="58"/>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hief</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Fin</w:t>
            </w:r>
            <w:r w:rsidRPr="00022F61">
              <w:rPr>
                <w:rFonts w:ascii="Calibri" w:eastAsia="Calibri" w:hAnsi="Calibri" w:cs="Times New Roman"/>
                <w:color w:val="58595B"/>
                <w:spacing w:val="-1"/>
                <w:sz w:val="20"/>
                <w:szCs w:val="22"/>
                <w:lang w:val="en-US" w:eastAsia="en-US"/>
              </w:rPr>
              <w:t>anc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21"/>
                <w:sz w:val="20"/>
                <w:szCs w:val="22"/>
                <w:lang w:val="en-US" w:eastAsia="en-US"/>
              </w:rPr>
              <w:t xml:space="preserve"> </w:t>
            </w:r>
            <w:r w:rsidR="00B8621B">
              <w:rPr>
                <w:rFonts w:ascii="Calibri" w:eastAsia="Calibri" w:hAnsi="Calibri" w:cs="Times New Roman"/>
                <w:color w:val="58595B"/>
                <w:spacing w:val="-3"/>
                <w:sz w:val="20"/>
                <w:szCs w:val="22"/>
                <w:lang w:val="en-US" w:eastAsia="en-US"/>
              </w:rPr>
              <w:t xml:space="preserve">Officer </w:t>
            </w:r>
            <w:r w:rsidRPr="00022F61">
              <w:rPr>
                <w:rFonts w:ascii="Calibri" w:eastAsia="Calibri" w:hAnsi="Calibri" w:cs="Times New Roman"/>
                <w:color w:val="58595B"/>
                <w:spacing w:val="-2"/>
                <w:sz w:val="20"/>
                <w:szCs w:val="22"/>
                <w:lang w:val="en-US" w:eastAsia="en-US"/>
              </w:rPr>
              <w:t>(Member)</w:t>
            </w:r>
          </w:p>
          <w:p w14:paraId="68D4839B" w14:textId="77777777" w:rsidR="001426EA" w:rsidRPr="00022F61" w:rsidRDefault="001426EA" w:rsidP="005306F0">
            <w:pPr>
              <w:widowControl w:val="0"/>
              <w:numPr>
                <w:ilvl w:val="0"/>
                <w:numId w:val="58"/>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Senior</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7"/>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3BC9B052" w14:textId="77777777" w:rsidR="001426EA" w:rsidRPr="00022F61" w:rsidRDefault="001426EA" w:rsidP="005306F0">
            <w:pPr>
              <w:widowControl w:val="0"/>
              <w:numPr>
                <w:ilvl w:val="0"/>
                <w:numId w:val="58"/>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anager</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9"/>
                <w:sz w:val="20"/>
                <w:szCs w:val="22"/>
                <w:lang w:val="en-US" w:eastAsia="en-US"/>
              </w:rPr>
              <w:t xml:space="preserve"> </w:t>
            </w:r>
            <w:r w:rsidRPr="00022F61">
              <w:rPr>
                <w:rFonts w:ascii="Calibri" w:eastAsia="Calibri" w:hAnsi="Calibri" w:cs="Times New Roman"/>
                <w:color w:val="58595B"/>
                <w:spacing w:val="-2"/>
                <w:sz w:val="20"/>
                <w:szCs w:val="22"/>
                <w:lang w:val="en-US" w:eastAsia="en-US"/>
              </w:rPr>
              <w:t>Hum</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28"/>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sou</w:t>
            </w:r>
            <w:r w:rsidRPr="00022F61">
              <w:rPr>
                <w:rFonts w:ascii="Calibri" w:eastAsia="Calibri" w:hAnsi="Calibri" w:cs="Times New Roman"/>
                <w:color w:val="58595B"/>
                <w:spacing w:val="-2"/>
                <w:sz w:val="20"/>
                <w:szCs w:val="22"/>
                <w:lang w:val="en-US" w:eastAsia="en-US"/>
              </w:rPr>
              <w:t>rce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30"/>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437E108E" w14:textId="77777777" w:rsidR="001426EA" w:rsidRDefault="001426EA" w:rsidP="001426EA">
            <w:pPr>
              <w:widowControl w:val="0"/>
              <w:spacing w:before="107" w:after="0" w:line="240" w:lineRule="exact"/>
              <w:ind w:left="545" w:right="67"/>
              <w:rPr>
                <w:rFonts w:ascii="Calibri" w:eastAsia="Calibri" w:hAnsi="Calibri" w:cs="Times New Roman"/>
                <w:color w:val="58595B"/>
                <w:spacing w:val="-2"/>
                <w:sz w:val="20"/>
                <w:szCs w:val="22"/>
                <w:lang w:val="en-US" w:eastAsia="en-US"/>
              </w:rPr>
            </w:pPr>
            <w:r w:rsidRPr="00022F61">
              <w:rPr>
                <w:rFonts w:ascii="Calibri" w:eastAsia="Calibri" w:hAnsi="Calibri" w:cs="Times New Roman"/>
                <w:color w:val="58595B"/>
                <w:spacing w:val="-2"/>
                <w:sz w:val="20"/>
                <w:szCs w:val="22"/>
                <w:lang w:val="en-US" w:eastAsia="en-US"/>
              </w:rPr>
              <w:t>Hum</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sou</w:t>
            </w:r>
            <w:r w:rsidRPr="00022F61">
              <w:rPr>
                <w:rFonts w:ascii="Calibri" w:eastAsia="Calibri" w:hAnsi="Calibri" w:cs="Times New Roman"/>
                <w:color w:val="58595B"/>
                <w:spacing w:val="-2"/>
                <w:sz w:val="20"/>
                <w:szCs w:val="22"/>
                <w:lang w:val="en-US" w:eastAsia="en-US"/>
              </w:rPr>
              <w:t>rce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Adv</w:t>
            </w:r>
            <w:r w:rsidRPr="00022F61">
              <w:rPr>
                <w:rFonts w:ascii="Calibri" w:eastAsia="Calibri" w:hAnsi="Calibri" w:cs="Times New Roman"/>
                <w:color w:val="58595B"/>
                <w:spacing w:val="-1"/>
                <w:sz w:val="20"/>
                <w:szCs w:val="22"/>
                <w:lang w:val="en-US" w:eastAsia="en-US"/>
              </w:rPr>
              <w:t>isor</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Hum</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sou</w:t>
            </w:r>
            <w:r w:rsidRPr="00022F61">
              <w:rPr>
                <w:rFonts w:ascii="Calibri" w:eastAsia="Calibri" w:hAnsi="Calibri" w:cs="Times New Roman"/>
                <w:color w:val="58595B"/>
                <w:spacing w:val="-2"/>
                <w:sz w:val="20"/>
                <w:szCs w:val="22"/>
                <w:lang w:val="en-US" w:eastAsia="en-US"/>
              </w:rPr>
              <w:t>rce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(Invitee)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attend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a</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l</w:t>
            </w:r>
            <w:r w:rsidRPr="00022F61">
              <w:rPr>
                <w:rFonts w:ascii="Calibri" w:eastAsia="Calibri" w:hAnsi="Calibri" w:cs="Times New Roman"/>
                <w:color w:val="58595B"/>
                <w:spacing w:val="-2"/>
                <w:sz w:val="20"/>
                <w:szCs w:val="22"/>
                <w:lang w:val="en-US" w:eastAsia="en-US"/>
              </w:rPr>
              <w:t>earnin</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evelopment</w:t>
            </w:r>
            <w:r w:rsidRPr="00022F61">
              <w:rPr>
                <w:rFonts w:ascii="Calibri" w:eastAsia="Calibri" w:hAnsi="Calibri" w:cs="Times New Roman"/>
                <w:color w:val="58595B"/>
                <w:spacing w:val="51"/>
                <w:w w:val="97"/>
                <w:sz w:val="20"/>
                <w:szCs w:val="22"/>
                <w:lang w:val="en-US" w:eastAsia="en-US"/>
              </w:rPr>
              <w:t xml:space="preserve"> </w:t>
            </w:r>
            <w:r w:rsidRPr="00022F61">
              <w:rPr>
                <w:rFonts w:ascii="Calibri" w:eastAsia="Calibri" w:hAnsi="Calibri" w:cs="Times New Roman"/>
                <w:color w:val="58595B"/>
                <w:spacing w:val="-1"/>
                <w:sz w:val="20"/>
                <w:szCs w:val="22"/>
                <w:lang w:val="en-US" w:eastAsia="en-US"/>
              </w:rPr>
              <w:t>op</w:t>
            </w:r>
            <w:r w:rsidRPr="00022F61">
              <w:rPr>
                <w:rFonts w:ascii="Calibri" w:eastAsia="Calibri" w:hAnsi="Calibri" w:cs="Times New Roman"/>
                <w:color w:val="58595B"/>
                <w:spacing w:val="-2"/>
                <w:sz w:val="20"/>
                <w:szCs w:val="22"/>
                <w:lang w:val="en-US" w:eastAsia="en-US"/>
              </w:rPr>
              <w:t>port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nity.</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2"/>
                <w:sz w:val="20"/>
                <w:szCs w:val="22"/>
                <w:lang w:val="en-US" w:eastAsia="en-US"/>
              </w:rPr>
              <w:t>Thi</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op</w:t>
            </w:r>
            <w:r w:rsidRPr="00022F61">
              <w:rPr>
                <w:rFonts w:ascii="Calibri" w:eastAsia="Calibri" w:hAnsi="Calibri" w:cs="Times New Roman"/>
                <w:color w:val="58595B"/>
                <w:spacing w:val="-2"/>
                <w:sz w:val="20"/>
                <w:szCs w:val="22"/>
                <w:lang w:val="en-US" w:eastAsia="en-US"/>
              </w:rPr>
              <w:t>port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nity</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3"/>
                <w:sz w:val="20"/>
                <w:szCs w:val="22"/>
                <w:lang w:val="en-US" w:eastAsia="en-US"/>
              </w:rPr>
              <w:t>w</w:t>
            </w:r>
            <w:r w:rsidRPr="00022F61">
              <w:rPr>
                <w:rFonts w:ascii="Calibri" w:eastAsia="Calibri" w:hAnsi="Calibri" w:cs="Times New Roman"/>
                <w:color w:val="58595B"/>
                <w:spacing w:val="-2"/>
                <w:sz w:val="20"/>
                <w:szCs w:val="22"/>
                <w:lang w:val="en-US" w:eastAsia="en-US"/>
              </w:rPr>
              <w:t>ill</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be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rot</w:t>
            </w:r>
            <w:r w:rsidRPr="00022F61">
              <w:rPr>
                <w:rFonts w:ascii="Calibri" w:eastAsia="Calibri" w:hAnsi="Calibri" w:cs="Times New Roman"/>
                <w:color w:val="58595B"/>
                <w:spacing w:val="-1"/>
                <w:sz w:val="20"/>
                <w:szCs w:val="22"/>
                <w:lang w:val="en-US" w:eastAsia="en-US"/>
              </w:rPr>
              <w:t>ated</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thr</w:t>
            </w:r>
            <w:r w:rsidRPr="00022F61">
              <w:rPr>
                <w:rFonts w:ascii="Calibri" w:eastAsia="Calibri" w:hAnsi="Calibri" w:cs="Times New Roman"/>
                <w:color w:val="58595B"/>
                <w:spacing w:val="-1"/>
                <w:sz w:val="20"/>
                <w:szCs w:val="22"/>
                <w:lang w:val="en-US" w:eastAsia="en-US"/>
              </w:rPr>
              <w:t>ough</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Hum</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sou</w:t>
            </w:r>
            <w:r w:rsidRPr="00022F61">
              <w:rPr>
                <w:rFonts w:ascii="Calibri" w:eastAsia="Calibri" w:hAnsi="Calibri" w:cs="Times New Roman"/>
                <w:color w:val="58595B"/>
                <w:spacing w:val="-2"/>
                <w:sz w:val="20"/>
                <w:szCs w:val="22"/>
                <w:lang w:val="en-US" w:eastAsia="en-US"/>
              </w:rPr>
              <w:t>rce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team.</w:t>
            </w:r>
          </w:p>
          <w:p w14:paraId="564DFE76" w14:textId="77777777" w:rsidR="008F09F1" w:rsidRPr="00022F61" w:rsidRDefault="008F09F1" w:rsidP="001426EA">
            <w:pPr>
              <w:widowControl w:val="0"/>
              <w:spacing w:before="107" w:after="0" w:line="240" w:lineRule="exact"/>
              <w:ind w:left="545" w:right="67"/>
              <w:rPr>
                <w:rFonts w:ascii="Calibri" w:eastAsia="Calibri" w:hAnsi="Calibri" w:cs="Calibri"/>
                <w:sz w:val="20"/>
                <w:szCs w:val="20"/>
                <w:lang w:val="en-US" w:eastAsia="en-US"/>
              </w:rPr>
            </w:pPr>
          </w:p>
        </w:tc>
      </w:tr>
      <w:tr w:rsidR="001426EA" w:rsidRPr="00022F61" w14:paraId="5F53C6C4" w14:textId="77777777" w:rsidTr="00B86662">
        <w:trPr>
          <w:trHeight w:hRule="exact" w:val="1004"/>
        </w:trPr>
        <w:tc>
          <w:tcPr>
            <w:tcW w:w="2552" w:type="dxa"/>
            <w:tcBorders>
              <w:top w:val="single" w:sz="4" w:space="0" w:color="E9E9EA"/>
              <w:left w:val="nil"/>
              <w:bottom w:val="single" w:sz="4" w:space="0" w:color="E9E9EA"/>
              <w:right w:val="nil"/>
            </w:tcBorders>
          </w:tcPr>
          <w:p w14:paraId="59738D6E"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41059E03" w14:textId="77777777" w:rsidR="001426EA" w:rsidRPr="00022F61" w:rsidRDefault="001426EA" w:rsidP="001426EA">
            <w:pPr>
              <w:widowControl w:val="0"/>
              <w:spacing w:after="0" w:line="240" w:lineRule="auto"/>
              <w:ind w:left="80"/>
              <w:rPr>
                <w:rFonts w:ascii="Calibri" w:eastAsia="Calibri" w:hAnsi="Calibri" w:cs="Calibri"/>
                <w:sz w:val="20"/>
                <w:szCs w:val="20"/>
                <w:lang w:val="en-US" w:eastAsia="en-US"/>
              </w:rPr>
            </w:pPr>
            <w:r w:rsidRPr="00022F61">
              <w:rPr>
                <w:rFonts w:ascii="Calibri" w:eastAsia="Calibri" w:hAnsi="Calibri" w:cs="Times New Roman"/>
                <w:b/>
                <w:color w:val="58595B"/>
                <w:w w:val="105"/>
                <w:sz w:val="20"/>
                <w:szCs w:val="22"/>
                <w:lang w:val="en-US" w:eastAsia="en-US"/>
              </w:rPr>
              <w:t>Meeting</w:t>
            </w:r>
            <w:r w:rsidRPr="00022F61">
              <w:rPr>
                <w:rFonts w:ascii="Calibri" w:eastAsia="Calibri" w:hAnsi="Calibri" w:cs="Times New Roman"/>
                <w:b/>
                <w:color w:val="58595B"/>
                <w:spacing w:val="-3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w:t>
            </w:r>
            <w:r w:rsidRPr="00022F61">
              <w:rPr>
                <w:rFonts w:ascii="Calibri" w:eastAsia="Calibri" w:hAnsi="Calibri" w:cs="Times New Roman"/>
                <w:b/>
                <w:color w:val="58595B"/>
                <w:spacing w:val="-1"/>
                <w:w w:val="105"/>
                <w:sz w:val="20"/>
                <w:szCs w:val="22"/>
                <w:lang w:val="en-US" w:eastAsia="en-US"/>
              </w:rPr>
              <w:t>equency</w:t>
            </w:r>
          </w:p>
        </w:tc>
        <w:tc>
          <w:tcPr>
            <w:tcW w:w="7229" w:type="dxa"/>
            <w:gridSpan w:val="2"/>
            <w:tcBorders>
              <w:top w:val="single" w:sz="4" w:space="0" w:color="E9E9EA"/>
              <w:left w:val="nil"/>
              <w:bottom w:val="single" w:sz="4" w:space="0" w:color="E9E9EA"/>
              <w:right w:val="nil"/>
            </w:tcBorders>
          </w:tcPr>
          <w:p w14:paraId="0F8BA5E5" w14:textId="77777777" w:rsidR="001426EA" w:rsidRPr="00022F61" w:rsidRDefault="001426EA" w:rsidP="001426EA">
            <w:pPr>
              <w:widowControl w:val="0"/>
              <w:spacing w:before="10" w:after="0" w:line="240" w:lineRule="auto"/>
              <w:rPr>
                <w:rFonts w:ascii="Calibri" w:eastAsia="Calibri" w:hAnsi="Calibri" w:cs="Calibri"/>
                <w:sz w:val="14"/>
                <w:szCs w:val="14"/>
                <w:lang w:val="en-US" w:eastAsia="en-US"/>
              </w:rPr>
            </w:pPr>
          </w:p>
          <w:p w14:paraId="7B67FCA2" w14:textId="77777777" w:rsidR="001426EA" w:rsidRPr="00022F61" w:rsidRDefault="001426EA" w:rsidP="0039242F">
            <w:pPr>
              <w:widowControl w:val="0"/>
              <w:spacing w:after="0" w:line="240" w:lineRule="exact"/>
              <w:ind w:left="545" w:right="54"/>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Peopl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z w:val="20"/>
                <w:szCs w:val="20"/>
                <w:lang w:val="en-US" w:eastAsia="en-US"/>
              </w:rPr>
              <w:t>Safety</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2"/>
                <w:sz w:val="20"/>
                <w:szCs w:val="20"/>
                <w:lang w:val="en-US" w:eastAsia="en-US"/>
              </w:rPr>
              <w:t>C</w:t>
            </w:r>
            <w:r w:rsidRPr="00022F61">
              <w:rPr>
                <w:rFonts w:ascii="Calibri" w:eastAsia="Calibri" w:hAnsi="Calibri" w:cs="Calibri"/>
                <w:color w:val="58595B"/>
                <w:spacing w:val="-3"/>
                <w:sz w:val="20"/>
                <w:szCs w:val="20"/>
                <w:lang w:val="en-US" w:eastAsia="en-US"/>
              </w:rPr>
              <w:t>ulture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meets</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z w:val="20"/>
                <w:szCs w:val="20"/>
                <w:lang w:val="en-US" w:eastAsia="en-US"/>
              </w:rPr>
              <w:t>on</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quarterly</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1"/>
                <w:sz w:val="20"/>
                <w:szCs w:val="20"/>
                <w:lang w:val="en-US" w:eastAsia="en-US"/>
              </w:rPr>
              <w:t>basis.</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met</w:t>
            </w:r>
            <w:r w:rsidRPr="0039242F">
              <w:rPr>
                <w:rFonts w:ascii="Calibri" w:eastAsia="Calibri" w:hAnsi="Calibri" w:cs="Calibri"/>
                <w:color w:val="58595B"/>
                <w:sz w:val="20"/>
                <w:szCs w:val="20"/>
                <w:lang w:val="en-US" w:eastAsia="en-US"/>
              </w:rPr>
              <w:t xml:space="preserve"> </w:t>
            </w:r>
            <w:r w:rsidR="0039242F" w:rsidRPr="0039242F">
              <w:rPr>
                <w:rFonts w:ascii="Calibri" w:eastAsia="Calibri" w:hAnsi="Calibri" w:cs="Calibri"/>
                <w:color w:val="58595B"/>
                <w:sz w:val="20"/>
                <w:szCs w:val="20"/>
                <w:lang w:val="en-US" w:eastAsia="en-US"/>
              </w:rPr>
              <w:t xml:space="preserve">one </w:t>
            </w:r>
            <w:r w:rsidRPr="0039242F">
              <w:rPr>
                <w:rFonts w:ascii="Calibri" w:eastAsia="Calibri" w:hAnsi="Calibri" w:cs="Calibri"/>
                <w:color w:val="58595B"/>
                <w:sz w:val="20"/>
                <w:szCs w:val="20"/>
                <w:lang w:val="en-US" w:eastAsia="en-US"/>
              </w:rPr>
              <w:t>time</w:t>
            </w:r>
            <w:r w:rsidR="00DB04AA" w:rsidRPr="00022F61">
              <w:rPr>
                <w:rFonts w:ascii="Calibri" w:eastAsia="Calibri" w:hAnsi="Calibri" w:cs="Calibri"/>
                <w:color w:val="58595B"/>
                <w:spacing w:val="-1"/>
                <w:sz w:val="20"/>
                <w:szCs w:val="20"/>
                <w:lang w:val="en-US" w:eastAsia="en-US"/>
              </w:rPr>
              <w:t xml:space="preserve"> during the final reporting period 1 July 2020 to 12 November 2020.</w:t>
            </w:r>
          </w:p>
        </w:tc>
      </w:tr>
    </w:tbl>
    <w:p w14:paraId="2BFD270B" w14:textId="77777777" w:rsidR="001426EA" w:rsidRDefault="001426EA" w:rsidP="001426EA">
      <w:pPr>
        <w:widowControl w:val="0"/>
        <w:spacing w:after="0" w:line="240" w:lineRule="auto"/>
        <w:rPr>
          <w:rFonts w:ascii="Calibri" w:eastAsia="Calibri" w:hAnsi="Calibri" w:cs="Calibri"/>
          <w:sz w:val="20"/>
          <w:szCs w:val="20"/>
          <w:lang w:val="en-US" w:eastAsia="en-US"/>
        </w:rPr>
      </w:pPr>
    </w:p>
    <w:p w14:paraId="29CFA2AB" w14:textId="77777777" w:rsidR="00986306" w:rsidRDefault="00986306" w:rsidP="001426EA">
      <w:pPr>
        <w:widowControl w:val="0"/>
        <w:spacing w:after="0" w:line="240" w:lineRule="auto"/>
        <w:rPr>
          <w:rFonts w:ascii="Calibri" w:eastAsia="Calibri" w:hAnsi="Calibri" w:cs="Calibri"/>
          <w:sz w:val="20"/>
          <w:szCs w:val="20"/>
          <w:lang w:val="en-US" w:eastAsia="en-US"/>
        </w:rPr>
      </w:pPr>
    </w:p>
    <w:p w14:paraId="1DA05383" w14:textId="77777777" w:rsidR="00986306" w:rsidRDefault="00986306" w:rsidP="001426EA">
      <w:pPr>
        <w:widowControl w:val="0"/>
        <w:spacing w:after="0" w:line="240" w:lineRule="auto"/>
        <w:rPr>
          <w:rFonts w:ascii="Calibri" w:eastAsia="Calibri" w:hAnsi="Calibri" w:cs="Calibri"/>
          <w:sz w:val="20"/>
          <w:szCs w:val="20"/>
          <w:lang w:val="en-US" w:eastAsia="en-US"/>
        </w:rPr>
      </w:pPr>
    </w:p>
    <w:p w14:paraId="2AB096D1" w14:textId="77777777" w:rsidR="00986306" w:rsidRDefault="00986306" w:rsidP="001426EA">
      <w:pPr>
        <w:widowControl w:val="0"/>
        <w:spacing w:after="0" w:line="240" w:lineRule="auto"/>
        <w:rPr>
          <w:rFonts w:ascii="Calibri" w:eastAsia="Calibri" w:hAnsi="Calibri" w:cs="Calibri"/>
          <w:sz w:val="20"/>
          <w:szCs w:val="20"/>
          <w:lang w:val="en-US" w:eastAsia="en-US"/>
        </w:rPr>
      </w:pPr>
    </w:p>
    <w:p w14:paraId="53969BAD" w14:textId="77777777" w:rsidR="00986306" w:rsidRDefault="00986306" w:rsidP="001426EA">
      <w:pPr>
        <w:widowControl w:val="0"/>
        <w:spacing w:after="0" w:line="240" w:lineRule="auto"/>
        <w:rPr>
          <w:rFonts w:ascii="Calibri" w:eastAsia="Calibri" w:hAnsi="Calibri" w:cs="Calibri"/>
          <w:sz w:val="20"/>
          <w:szCs w:val="20"/>
          <w:lang w:val="en-US" w:eastAsia="en-US"/>
        </w:rPr>
      </w:pPr>
    </w:p>
    <w:p w14:paraId="53DF2E30" w14:textId="77777777" w:rsidR="00986306" w:rsidRPr="00022F61" w:rsidRDefault="00986306" w:rsidP="001426EA">
      <w:pPr>
        <w:widowControl w:val="0"/>
        <w:spacing w:after="0" w:line="240" w:lineRule="auto"/>
        <w:rPr>
          <w:rFonts w:ascii="Calibri" w:eastAsia="Calibri" w:hAnsi="Calibri" w:cs="Calibri"/>
          <w:sz w:val="20"/>
          <w:szCs w:val="20"/>
          <w:lang w:val="en-US" w:eastAsia="en-US"/>
        </w:rPr>
      </w:pPr>
    </w:p>
    <w:p w14:paraId="33FBC852" w14:textId="77777777" w:rsidR="001426EA" w:rsidRPr="00022F61" w:rsidRDefault="001426EA" w:rsidP="001426EA">
      <w:pPr>
        <w:widowControl w:val="0"/>
        <w:spacing w:before="10" w:after="0" w:line="240" w:lineRule="auto"/>
        <w:rPr>
          <w:rFonts w:ascii="Calibri" w:eastAsia="Calibri" w:hAnsi="Calibri" w:cs="Calibri"/>
          <w:sz w:val="14"/>
          <w:szCs w:val="14"/>
          <w:lang w:val="en-US" w:eastAsia="en-US"/>
        </w:rPr>
      </w:pPr>
    </w:p>
    <w:tbl>
      <w:tblPr>
        <w:tblW w:w="0" w:type="auto"/>
        <w:tblInd w:w="100" w:type="dxa"/>
        <w:tblLayout w:type="fixed"/>
        <w:tblCellMar>
          <w:left w:w="0" w:type="dxa"/>
          <w:right w:w="0" w:type="dxa"/>
        </w:tblCellMar>
        <w:tblLook w:val="01E0" w:firstRow="1" w:lastRow="1" w:firstColumn="1" w:lastColumn="1" w:noHBand="0" w:noVBand="0"/>
      </w:tblPr>
      <w:tblGrid>
        <w:gridCol w:w="2222"/>
        <w:gridCol w:w="8224"/>
      </w:tblGrid>
      <w:tr w:rsidR="001426EA" w:rsidRPr="00022F61" w14:paraId="60A1ED0C" w14:textId="77777777" w:rsidTr="001426EA">
        <w:trPr>
          <w:trHeight w:hRule="exact" w:val="444"/>
        </w:trPr>
        <w:tc>
          <w:tcPr>
            <w:tcW w:w="10446" w:type="dxa"/>
            <w:gridSpan w:val="2"/>
            <w:tcBorders>
              <w:top w:val="single" w:sz="8" w:space="0" w:color="939598"/>
              <w:left w:val="nil"/>
              <w:bottom w:val="nil"/>
              <w:right w:val="nil"/>
            </w:tcBorders>
            <w:shd w:val="clear" w:color="auto" w:fill="939598"/>
          </w:tcPr>
          <w:p w14:paraId="5D40C64F" w14:textId="77777777" w:rsidR="001426EA" w:rsidRPr="00022F61" w:rsidRDefault="001426EA" w:rsidP="001426EA">
            <w:pPr>
              <w:widowControl w:val="0"/>
              <w:spacing w:before="7" w:after="0" w:line="240" w:lineRule="auto"/>
              <w:rPr>
                <w:rFonts w:ascii="Calibri" w:eastAsia="Calibri" w:hAnsi="Calibri" w:cs="Calibri"/>
                <w:sz w:val="12"/>
                <w:szCs w:val="12"/>
                <w:lang w:val="en-US" w:eastAsia="en-US"/>
              </w:rPr>
            </w:pPr>
          </w:p>
          <w:p w14:paraId="19049A58" w14:textId="77777777" w:rsidR="001426EA" w:rsidRPr="00022F61" w:rsidRDefault="001426EA" w:rsidP="001426EA">
            <w:pPr>
              <w:widowControl w:val="0"/>
              <w:spacing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sz w:val="16"/>
                <w:szCs w:val="22"/>
                <w:lang w:val="en-US" w:eastAsia="en-US"/>
              </w:rPr>
              <w:t>REGIONAL</w:t>
            </w:r>
            <w:r w:rsidRPr="00022F61">
              <w:rPr>
                <w:rFonts w:ascii="Calibri" w:eastAsia="Calibri" w:hAnsi="Calibri" w:cs="Times New Roman"/>
                <w:color w:val="FFFFFF"/>
                <w:spacing w:val="-16"/>
                <w:sz w:val="16"/>
                <w:szCs w:val="22"/>
                <w:lang w:val="en-US" w:eastAsia="en-US"/>
              </w:rPr>
              <w:t xml:space="preserve"> </w:t>
            </w:r>
            <w:r w:rsidRPr="00022F61">
              <w:rPr>
                <w:rFonts w:ascii="Calibri" w:eastAsia="Calibri" w:hAnsi="Calibri" w:cs="Times New Roman"/>
                <w:color w:val="FFFFFF"/>
                <w:sz w:val="16"/>
                <w:szCs w:val="22"/>
                <w:lang w:val="en-US" w:eastAsia="en-US"/>
              </w:rPr>
              <w:t>SERVICE</w:t>
            </w:r>
            <w:r w:rsidRPr="00022F61">
              <w:rPr>
                <w:rFonts w:ascii="Calibri" w:eastAsia="Calibri" w:hAnsi="Calibri" w:cs="Times New Roman"/>
                <w:color w:val="FFFFFF"/>
                <w:spacing w:val="-12"/>
                <w:sz w:val="16"/>
                <w:szCs w:val="22"/>
                <w:lang w:val="en-US" w:eastAsia="en-US"/>
              </w:rPr>
              <w:t xml:space="preserve"> </w:t>
            </w:r>
            <w:r w:rsidRPr="00022F61">
              <w:rPr>
                <w:rFonts w:ascii="Calibri" w:eastAsia="Calibri" w:hAnsi="Calibri" w:cs="Times New Roman"/>
                <w:color w:val="FFFFFF"/>
                <w:sz w:val="16"/>
                <w:szCs w:val="22"/>
                <w:lang w:val="en-US" w:eastAsia="en-US"/>
              </w:rPr>
              <w:t>DELIVER</w:t>
            </w:r>
            <w:r w:rsidRPr="00022F61">
              <w:rPr>
                <w:rFonts w:ascii="Calibri" w:eastAsia="Calibri" w:hAnsi="Calibri" w:cs="Times New Roman"/>
                <w:color w:val="FFFFFF" w:themeColor="background1"/>
                <w:sz w:val="16"/>
                <w:szCs w:val="22"/>
                <w:lang w:val="en-US" w:eastAsia="en-US"/>
              </w:rPr>
              <w:t>Y</w:t>
            </w:r>
            <w:r w:rsidRPr="00022F61">
              <w:rPr>
                <w:rFonts w:ascii="Calibri" w:eastAsia="Calibri" w:hAnsi="Calibri" w:cs="Times New Roman"/>
                <w:color w:val="FFFFFF" w:themeColor="background1"/>
                <w:spacing w:val="-12"/>
                <w:sz w:val="16"/>
                <w:szCs w:val="22"/>
                <w:lang w:val="en-US" w:eastAsia="en-US"/>
              </w:rPr>
              <w:t xml:space="preserve"> </w:t>
            </w:r>
            <w:r w:rsidR="00DD01EB" w:rsidRPr="00022F61">
              <w:rPr>
                <w:rFonts w:ascii="Calibri" w:eastAsia="Calibri" w:hAnsi="Calibri" w:cs="Times New Roman"/>
                <w:color w:val="FFFFFF" w:themeColor="background1"/>
                <w:sz w:val="16"/>
                <w:szCs w:val="22"/>
                <w:lang w:val="en-US" w:eastAsia="en-US"/>
              </w:rPr>
              <w:t>FORUM</w:t>
            </w:r>
          </w:p>
        </w:tc>
      </w:tr>
      <w:tr w:rsidR="001426EA" w:rsidRPr="00022F61" w14:paraId="473E9B39" w14:textId="77777777" w:rsidTr="00DB04AA">
        <w:trPr>
          <w:trHeight w:hRule="exact" w:val="1084"/>
        </w:trPr>
        <w:tc>
          <w:tcPr>
            <w:tcW w:w="2222" w:type="dxa"/>
            <w:tcBorders>
              <w:top w:val="nil"/>
              <w:left w:val="nil"/>
              <w:bottom w:val="nil"/>
              <w:right w:val="nil"/>
            </w:tcBorders>
            <w:shd w:val="clear" w:color="auto" w:fill="DCDDDE"/>
          </w:tcPr>
          <w:p w14:paraId="3F0FBF59"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5A2C98F0" w14:textId="77777777" w:rsidR="001426EA" w:rsidRPr="00022F61" w:rsidRDefault="001426EA" w:rsidP="001426EA">
            <w:pPr>
              <w:widowControl w:val="0"/>
              <w:spacing w:after="0" w:line="240" w:lineRule="auto"/>
              <w:ind w:left="79"/>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P</w:t>
            </w:r>
            <w:r w:rsidRPr="00022F61">
              <w:rPr>
                <w:rFonts w:ascii="Calibri" w:eastAsia="Calibri" w:hAnsi="Calibri" w:cs="Times New Roman"/>
                <w:b/>
                <w:color w:val="58595B"/>
                <w:spacing w:val="-2"/>
                <w:w w:val="105"/>
                <w:sz w:val="20"/>
                <w:szCs w:val="22"/>
                <w:lang w:val="en-US" w:eastAsia="en-US"/>
              </w:rPr>
              <w:t>urpo</w:t>
            </w:r>
            <w:r w:rsidRPr="00022F61">
              <w:rPr>
                <w:rFonts w:ascii="Calibri" w:eastAsia="Calibri" w:hAnsi="Calibri" w:cs="Times New Roman"/>
                <w:b/>
                <w:color w:val="58595B"/>
                <w:spacing w:val="-1"/>
                <w:w w:val="105"/>
                <w:sz w:val="20"/>
                <w:szCs w:val="22"/>
                <w:lang w:val="en-US" w:eastAsia="en-US"/>
              </w:rPr>
              <w:t>se</w:t>
            </w:r>
          </w:p>
        </w:tc>
        <w:tc>
          <w:tcPr>
            <w:tcW w:w="8224" w:type="dxa"/>
            <w:tcBorders>
              <w:top w:val="nil"/>
              <w:left w:val="nil"/>
              <w:bottom w:val="nil"/>
              <w:right w:val="nil"/>
            </w:tcBorders>
            <w:shd w:val="clear" w:color="auto" w:fill="DCDDDE"/>
          </w:tcPr>
          <w:p w14:paraId="7BF426B2" w14:textId="77777777" w:rsidR="001426EA" w:rsidRPr="00022F61" w:rsidRDefault="001426EA" w:rsidP="001426EA">
            <w:pPr>
              <w:widowControl w:val="0"/>
              <w:spacing w:before="2" w:after="0" w:line="240" w:lineRule="auto"/>
              <w:rPr>
                <w:rFonts w:ascii="Calibri" w:eastAsia="Calibri" w:hAnsi="Calibri" w:cs="Calibri"/>
                <w:sz w:val="15"/>
                <w:szCs w:val="15"/>
                <w:lang w:val="en-US" w:eastAsia="en-US"/>
              </w:rPr>
            </w:pPr>
          </w:p>
          <w:p w14:paraId="607D7000" w14:textId="77777777" w:rsidR="001426EA" w:rsidRPr="00022F61" w:rsidRDefault="001426EA" w:rsidP="001426EA">
            <w:pPr>
              <w:widowControl w:val="0"/>
              <w:spacing w:after="0" w:line="240" w:lineRule="exact"/>
              <w:ind w:left="512" w:right="425"/>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4"/>
                <w:sz w:val="20"/>
                <w:szCs w:val="22"/>
                <w:lang w:val="en-US" w:eastAsia="en-US"/>
              </w:rPr>
              <w:t>DAT</w:t>
            </w:r>
            <w:r w:rsidRPr="00022F61">
              <w:rPr>
                <w:rFonts w:ascii="Calibri" w:eastAsia="Calibri" w:hAnsi="Calibri" w:cs="Times New Roman"/>
                <w:color w:val="58595B"/>
                <w:spacing w:val="-3"/>
                <w:sz w:val="20"/>
                <w:szCs w:val="22"/>
                <w:lang w:val="en-US" w:eastAsia="en-US"/>
              </w:rPr>
              <w:t>S</w:t>
            </w:r>
            <w:r w:rsidRPr="00022F61">
              <w:rPr>
                <w:rFonts w:ascii="Calibri" w:eastAsia="Calibri" w:hAnsi="Calibri" w:cs="Times New Roman"/>
                <w:color w:val="58595B"/>
                <w:spacing w:val="-4"/>
                <w:sz w:val="20"/>
                <w:szCs w:val="22"/>
                <w:lang w:val="en-US" w:eastAsia="en-US"/>
              </w:rPr>
              <w:t>IP</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z w:val="20"/>
                <w:szCs w:val="22"/>
                <w:lang w:val="en-US" w:eastAsia="en-US"/>
              </w:rPr>
              <w:t>Delivery</w:t>
            </w:r>
            <w:r w:rsidRPr="00022F61">
              <w:rPr>
                <w:rFonts w:ascii="Calibri" w:eastAsia="Calibri" w:hAnsi="Calibri" w:cs="Times New Roman"/>
                <w:color w:val="58595B"/>
                <w:spacing w:val="-7"/>
                <w:sz w:val="20"/>
                <w:szCs w:val="22"/>
                <w:lang w:val="en-US" w:eastAsia="en-US"/>
              </w:rPr>
              <w:t xml:space="preserve"> </w:t>
            </w:r>
            <w:r w:rsidR="00DD01EB" w:rsidRPr="00022F61">
              <w:rPr>
                <w:rFonts w:ascii="Calibri" w:eastAsia="Calibri" w:hAnsi="Calibri" w:cs="Times New Roman"/>
                <w:color w:val="58595B"/>
                <w:spacing w:val="-1"/>
                <w:sz w:val="20"/>
                <w:szCs w:val="22"/>
                <w:lang w:val="en-US" w:eastAsia="en-US"/>
              </w:rPr>
              <w:t>Forum</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sponsibl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anaging</w:t>
            </w:r>
            <w:r w:rsidRPr="00022F61">
              <w:rPr>
                <w:rFonts w:ascii="Calibri" w:eastAsia="Calibri" w:hAnsi="Calibri" w:cs="Times New Roman"/>
                <w:color w:val="58595B"/>
                <w:spacing w:val="-4"/>
                <w:sz w:val="20"/>
                <w:szCs w:val="22"/>
                <w:lang w:val="en-US" w:eastAsia="en-US"/>
              </w:rPr>
              <w:t xml:space="preserve"> </w:t>
            </w:r>
            <w:r w:rsidRPr="00022F61">
              <w:rPr>
                <w:rFonts w:ascii="Calibri" w:eastAsia="Calibri" w:hAnsi="Calibri" w:cs="Times New Roman"/>
                <w:color w:val="58595B"/>
                <w:spacing w:val="-2"/>
                <w:sz w:val="20"/>
                <w:szCs w:val="22"/>
                <w:lang w:val="en-US" w:eastAsia="en-US"/>
              </w:rPr>
              <w:t>emergin</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5"/>
                <w:sz w:val="20"/>
                <w:szCs w:val="22"/>
                <w:lang w:val="en-US" w:eastAsia="en-US"/>
              </w:rPr>
              <w:t xml:space="preserve"> </w:t>
            </w:r>
            <w:r w:rsidRPr="00022F61">
              <w:rPr>
                <w:rFonts w:ascii="Calibri" w:eastAsia="Calibri" w:hAnsi="Calibri" w:cs="Times New Roman"/>
                <w:color w:val="58595B"/>
                <w:spacing w:val="-1"/>
                <w:sz w:val="20"/>
                <w:szCs w:val="22"/>
                <w:lang w:val="en-US" w:eastAsia="en-US"/>
              </w:rPr>
              <w:t>business</w:t>
            </w:r>
            <w:r w:rsidRPr="00022F61">
              <w:rPr>
                <w:rFonts w:ascii="Calibri" w:eastAsia="Calibri" w:hAnsi="Calibri" w:cs="Times New Roman"/>
                <w:color w:val="58595B"/>
                <w:spacing w:val="67"/>
                <w:w w:val="110"/>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operation</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issues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that</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impact</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on</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deli</w:t>
            </w:r>
            <w:r w:rsidRPr="00022F61">
              <w:rPr>
                <w:rFonts w:ascii="Calibri" w:eastAsia="Calibri" w:hAnsi="Calibri" w:cs="Times New Roman"/>
                <w:color w:val="58595B"/>
                <w:spacing w:val="-2"/>
                <w:sz w:val="20"/>
                <w:szCs w:val="22"/>
                <w:lang w:val="en-US" w:eastAsia="en-US"/>
              </w:rPr>
              <w:t>very.</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9"/>
                <w:sz w:val="20"/>
                <w:szCs w:val="22"/>
                <w:lang w:val="en-US" w:eastAsia="en-US"/>
              </w:rPr>
              <w:t xml:space="preserve"> </w:t>
            </w:r>
            <w:r w:rsidR="00DD01EB" w:rsidRPr="00022F61">
              <w:rPr>
                <w:rFonts w:ascii="Calibri" w:eastAsia="Calibri" w:hAnsi="Calibri" w:cs="Times New Roman"/>
                <w:color w:val="58595B"/>
                <w:spacing w:val="-1"/>
                <w:sz w:val="20"/>
                <w:szCs w:val="22"/>
                <w:lang w:val="en-US" w:eastAsia="en-US"/>
              </w:rPr>
              <w:t>Forum</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en</w:t>
            </w:r>
            <w:r w:rsidRPr="00022F61">
              <w:rPr>
                <w:rFonts w:ascii="Calibri" w:eastAsia="Calibri" w:hAnsi="Calibri" w:cs="Times New Roman"/>
                <w:color w:val="58595B"/>
                <w:spacing w:val="-1"/>
                <w:sz w:val="20"/>
                <w:szCs w:val="22"/>
                <w:lang w:val="en-US" w:eastAsia="en-US"/>
              </w:rPr>
              <w:t>su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67"/>
                <w:w w:val="95"/>
                <w:sz w:val="20"/>
                <w:szCs w:val="22"/>
                <w:lang w:val="en-US" w:eastAsia="en-US"/>
              </w:rPr>
              <w:t xml:space="preserve"> </w:t>
            </w:r>
            <w:r w:rsidRPr="00022F61">
              <w:rPr>
                <w:rFonts w:ascii="Calibri" w:eastAsia="Calibri" w:hAnsi="Calibri" w:cs="Times New Roman"/>
                <w:color w:val="58595B"/>
                <w:spacing w:val="-2"/>
                <w:sz w:val="20"/>
                <w:szCs w:val="22"/>
                <w:lang w:val="en-US" w:eastAsia="en-US"/>
              </w:rPr>
              <w:t>integration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progr</w:t>
            </w:r>
            <w:r w:rsidRPr="00022F61">
              <w:rPr>
                <w:rFonts w:ascii="Calibri" w:eastAsia="Calibri" w:hAnsi="Calibri" w:cs="Times New Roman"/>
                <w:color w:val="58595B"/>
                <w:spacing w:val="-1"/>
                <w:sz w:val="20"/>
                <w:szCs w:val="22"/>
                <w:lang w:val="en-US" w:eastAsia="en-US"/>
              </w:rPr>
              <w:t>ams,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acti</w:t>
            </w:r>
            <w:r w:rsidRPr="00022F61">
              <w:rPr>
                <w:rFonts w:ascii="Calibri" w:eastAsia="Calibri" w:hAnsi="Calibri" w:cs="Times New Roman"/>
                <w:color w:val="58595B"/>
                <w:spacing w:val="-2"/>
                <w:sz w:val="20"/>
                <w:szCs w:val="22"/>
                <w:lang w:val="en-US" w:eastAsia="en-US"/>
              </w:rPr>
              <w:t>vitie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intern</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ly</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ac</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oss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go</w:t>
            </w:r>
            <w:r w:rsidRPr="00022F61">
              <w:rPr>
                <w:rFonts w:ascii="Calibri" w:eastAsia="Calibri" w:hAnsi="Calibri" w:cs="Times New Roman"/>
                <w:color w:val="58595B"/>
                <w:spacing w:val="-2"/>
                <w:sz w:val="20"/>
                <w:szCs w:val="22"/>
                <w:lang w:val="en-US" w:eastAsia="en-US"/>
              </w:rPr>
              <w:t>vernment.</w:t>
            </w:r>
          </w:p>
        </w:tc>
      </w:tr>
      <w:tr w:rsidR="001426EA" w:rsidRPr="00022F61" w14:paraId="187EA54D" w14:textId="77777777" w:rsidTr="00DB04AA">
        <w:trPr>
          <w:trHeight w:hRule="exact" w:val="3280"/>
        </w:trPr>
        <w:tc>
          <w:tcPr>
            <w:tcW w:w="2222" w:type="dxa"/>
            <w:tcBorders>
              <w:top w:val="nil"/>
              <w:left w:val="nil"/>
              <w:bottom w:val="single" w:sz="4" w:space="0" w:color="E9E9EA"/>
              <w:right w:val="nil"/>
            </w:tcBorders>
          </w:tcPr>
          <w:p w14:paraId="47D5B0C6"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6BEB7850" w14:textId="77777777" w:rsidR="001426EA" w:rsidRPr="00022F61" w:rsidRDefault="001426EA" w:rsidP="001426EA">
            <w:pPr>
              <w:widowControl w:val="0"/>
              <w:spacing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Member</w:t>
            </w:r>
            <w:r w:rsidRPr="00022F61">
              <w:rPr>
                <w:rFonts w:ascii="Calibri" w:eastAsia="Calibri" w:hAnsi="Calibri" w:cs="Times New Roman"/>
                <w:b/>
                <w:color w:val="58595B"/>
                <w:spacing w:val="-1"/>
                <w:w w:val="105"/>
                <w:sz w:val="20"/>
                <w:szCs w:val="22"/>
                <w:lang w:val="en-US" w:eastAsia="en-US"/>
              </w:rPr>
              <w:t>ship</w:t>
            </w:r>
          </w:p>
        </w:tc>
        <w:tc>
          <w:tcPr>
            <w:tcW w:w="8224" w:type="dxa"/>
            <w:tcBorders>
              <w:top w:val="nil"/>
              <w:left w:val="nil"/>
              <w:bottom w:val="single" w:sz="4" w:space="0" w:color="E9E9EA"/>
              <w:right w:val="nil"/>
            </w:tcBorders>
          </w:tcPr>
          <w:p w14:paraId="437393D7"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43FB85D5" w14:textId="77777777" w:rsidR="001426EA" w:rsidRPr="00022F61" w:rsidRDefault="001426EA" w:rsidP="005306F0">
            <w:pPr>
              <w:widowControl w:val="0"/>
              <w:numPr>
                <w:ilvl w:val="0"/>
                <w:numId w:val="57"/>
              </w:numPr>
              <w:tabs>
                <w:tab w:val="left" w:pos="830"/>
              </w:tabs>
              <w:spacing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00B8621B">
              <w:rPr>
                <w:rFonts w:ascii="Calibri" w:eastAsia="Calibri" w:hAnsi="Calibri" w:cs="Times New Roman"/>
                <w:color w:val="58595B"/>
                <w:spacing w:val="-2"/>
                <w:sz w:val="20"/>
                <w:szCs w:val="22"/>
                <w:lang w:val="en-US" w:eastAsia="en-US"/>
              </w:rPr>
              <w:t xml:space="preserve">ation </w:t>
            </w:r>
            <w:r w:rsidRPr="00022F61">
              <w:rPr>
                <w:rFonts w:ascii="Calibri" w:eastAsia="Calibri" w:hAnsi="Calibri" w:cs="Times New Roman"/>
                <w:color w:val="58595B"/>
                <w:spacing w:val="-1"/>
                <w:sz w:val="20"/>
                <w:szCs w:val="22"/>
                <w:lang w:val="en-US" w:eastAsia="en-US"/>
              </w:rPr>
              <w:t>(Ch</w:t>
            </w:r>
            <w:r w:rsidRPr="00022F61">
              <w:rPr>
                <w:rFonts w:ascii="Calibri" w:eastAsia="Calibri" w:hAnsi="Calibri" w:cs="Times New Roman"/>
                <w:color w:val="58595B"/>
                <w:spacing w:val="-2"/>
                <w:sz w:val="20"/>
                <w:szCs w:val="22"/>
                <w:lang w:val="en-US" w:eastAsia="en-US"/>
              </w:rPr>
              <w:t>air)</w:t>
            </w:r>
          </w:p>
          <w:p w14:paraId="234A1758" w14:textId="77777777" w:rsidR="001426EA" w:rsidRPr="00022F61" w:rsidRDefault="001426EA" w:rsidP="005306F0">
            <w:pPr>
              <w:widowControl w:val="0"/>
              <w:numPr>
                <w:ilvl w:val="0"/>
                <w:numId w:val="57"/>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00B8621B">
              <w:rPr>
                <w:rFonts w:ascii="Calibri" w:eastAsia="Calibri" w:hAnsi="Calibri" w:cs="Times New Roman"/>
                <w:color w:val="58595B"/>
                <w:spacing w:val="-1"/>
                <w:sz w:val="20"/>
                <w:szCs w:val="22"/>
                <w:lang w:val="en-US" w:eastAsia="en-US"/>
              </w:rPr>
              <w:t xml:space="preserve">s </w:t>
            </w:r>
            <w:r w:rsidRPr="00022F61">
              <w:rPr>
                <w:rFonts w:ascii="Calibri" w:eastAsia="Calibri" w:hAnsi="Calibri" w:cs="Times New Roman"/>
                <w:color w:val="58595B"/>
                <w:spacing w:val="-2"/>
                <w:sz w:val="20"/>
                <w:szCs w:val="22"/>
                <w:lang w:val="en-US" w:eastAsia="en-US"/>
              </w:rPr>
              <w:t>(Member)</w:t>
            </w:r>
          </w:p>
          <w:p w14:paraId="6C6E5213" w14:textId="77777777" w:rsidR="001426EA" w:rsidRPr="00022F61" w:rsidRDefault="001426EA" w:rsidP="005306F0">
            <w:pPr>
              <w:widowControl w:val="0"/>
              <w:numPr>
                <w:ilvl w:val="0"/>
                <w:numId w:val="57"/>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Exec</w:t>
            </w:r>
            <w:r w:rsidRPr="00022F61">
              <w:rPr>
                <w:rFonts w:ascii="Calibri" w:eastAsia="Calibri" w:hAnsi="Calibri" w:cs="Times New Roman"/>
                <w:color w:val="58595B"/>
                <w:spacing w:val="-2"/>
                <w:sz w:val="20"/>
                <w:szCs w:val="22"/>
                <w:lang w:val="en-US" w:eastAsia="en-US"/>
              </w:rPr>
              <w:t>utive</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Infr</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2"/>
                <w:sz w:val="20"/>
                <w:szCs w:val="22"/>
                <w:lang w:val="en-US" w:eastAsia="en-US"/>
              </w:rPr>
              <w:t>truct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00B8621B">
              <w:rPr>
                <w:rFonts w:ascii="Calibri" w:eastAsia="Calibri" w:hAnsi="Calibri" w:cs="Times New Roman"/>
                <w:color w:val="58595B"/>
                <w:spacing w:val="-2"/>
                <w:sz w:val="20"/>
                <w:szCs w:val="22"/>
                <w:lang w:val="en-US" w:eastAsia="en-US"/>
              </w:rPr>
              <w:t>oordination</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5F4F8B33" w14:textId="77777777" w:rsidR="001426EA" w:rsidRPr="00022F61" w:rsidRDefault="001426EA" w:rsidP="005306F0">
            <w:pPr>
              <w:widowControl w:val="0"/>
              <w:numPr>
                <w:ilvl w:val="0"/>
                <w:numId w:val="57"/>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Cape</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2"/>
                <w:sz w:val="20"/>
                <w:szCs w:val="22"/>
                <w:lang w:val="en-US" w:eastAsia="en-US"/>
              </w:rPr>
              <w:t>Torre</w:t>
            </w:r>
            <w:r w:rsidR="00B8621B">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099C1DBD" w14:textId="77777777" w:rsidR="001426EA" w:rsidRPr="00022F61" w:rsidRDefault="001426EA" w:rsidP="005306F0">
            <w:pPr>
              <w:widowControl w:val="0"/>
              <w:numPr>
                <w:ilvl w:val="0"/>
                <w:numId w:val="57"/>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airn</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Hinterl</w:t>
            </w:r>
            <w:r w:rsidRPr="00022F61">
              <w:rPr>
                <w:rFonts w:ascii="Calibri" w:eastAsia="Calibri" w:hAnsi="Calibri" w:cs="Times New Roman"/>
                <w:color w:val="58595B"/>
                <w:spacing w:val="-1"/>
                <w:sz w:val="20"/>
                <w:szCs w:val="22"/>
                <w:lang w:val="en-US" w:eastAsia="en-US"/>
              </w:rPr>
              <w:t>and</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452D98F4" w14:textId="77777777" w:rsidR="001426EA" w:rsidRPr="00022F61" w:rsidRDefault="001426EA" w:rsidP="005306F0">
            <w:pPr>
              <w:widowControl w:val="0"/>
              <w:numPr>
                <w:ilvl w:val="0"/>
                <w:numId w:val="57"/>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z w:val="20"/>
                <w:szCs w:val="22"/>
                <w:lang w:val="en-US" w:eastAsia="en-US"/>
              </w:rPr>
              <w:t>North</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01519273" w14:textId="77777777" w:rsidR="001426EA" w:rsidRPr="00022F61" w:rsidRDefault="001426EA" w:rsidP="005306F0">
            <w:pPr>
              <w:widowControl w:val="0"/>
              <w:numPr>
                <w:ilvl w:val="0"/>
                <w:numId w:val="57"/>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2"/>
                <w:sz w:val="20"/>
                <w:szCs w:val="22"/>
                <w:lang w:val="en-US" w:eastAsia="en-US"/>
              </w:rPr>
              <w:t>Centr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316BF608" w14:textId="77777777" w:rsidR="001426EA" w:rsidRPr="00022F61" w:rsidRDefault="001426EA" w:rsidP="005306F0">
            <w:pPr>
              <w:widowControl w:val="0"/>
              <w:numPr>
                <w:ilvl w:val="0"/>
                <w:numId w:val="57"/>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South</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Eas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(North)</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15CA69DA" w14:textId="77777777" w:rsidR="001426EA" w:rsidRPr="00022F61" w:rsidRDefault="001426EA" w:rsidP="005306F0">
            <w:pPr>
              <w:widowControl w:val="0"/>
              <w:numPr>
                <w:ilvl w:val="0"/>
                <w:numId w:val="57"/>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South</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Eas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(South)</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114B801D" w14:textId="77777777" w:rsidR="001426EA" w:rsidRPr="00022F61" w:rsidRDefault="001426EA" w:rsidP="005306F0">
            <w:pPr>
              <w:widowControl w:val="0"/>
              <w:numPr>
                <w:ilvl w:val="0"/>
                <w:numId w:val="57"/>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z w:val="20"/>
                <w:szCs w:val="22"/>
                <w:lang w:val="en-US" w:eastAsia="en-US"/>
              </w:rPr>
              <w:t>South</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We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00B8621B">
              <w:rPr>
                <w:rFonts w:ascii="Calibri" w:eastAsia="Calibri" w:hAnsi="Calibri" w:cs="Times New Roman"/>
                <w:color w:val="58595B"/>
                <w:spacing w:val="-2"/>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tc>
      </w:tr>
      <w:tr w:rsidR="001426EA" w:rsidRPr="00022F61" w14:paraId="105431A7" w14:textId="77777777" w:rsidTr="00DB04AA">
        <w:trPr>
          <w:trHeight w:hRule="exact" w:val="996"/>
        </w:trPr>
        <w:tc>
          <w:tcPr>
            <w:tcW w:w="2222" w:type="dxa"/>
            <w:tcBorders>
              <w:top w:val="single" w:sz="4" w:space="0" w:color="E9E9EA"/>
              <w:left w:val="nil"/>
              <w:bottom w:val="single" w:sz="4" w:space="0" w:color="E9E9EA"/>
              <w:right w:val="nil"/>
            </w:tcBorders>
          </w:tcPr>
          <w:p w14:paraId="4D98451D"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65A04C53" w14:textId="77777777" w:rsidR="001426EA" w:rsidRPr="00022F61" w:rsidRDefault="001426EA" w:rsidP="001426EA">
            <w:pPr>
              <w:widowControl w:val="0"/>
              <w:spacing w:after="0" w:line="240" w:lineRule="auto"/>
              <w:ind w:left="80"/>
              <w:rPr>
                <w:rFonts w:ascii="Calibri" w:eastAsia="Calibri" w:hAnsi="Calibri" w:cs="Calibri"/>
                <w:sz w:val="20"/>
                <w:szCs w:val="20"/>
                <w:lang w:val="en-US" w:eastAsia="en-US"/>
              </w:rPr>
            </w:pPr>
            <w:r w:rsidRPr="00022F61">
              <w:rPr>
                <w:rFonts w:ascii="Calibri" w:eastAsia="Calibri" w:hAnsi="Calibri" w:cs="Times New Roman"/>
                <w:b/>
                <w:color w:val="58595B"/>
                <w:w w:val="105"/>
                <w:sz w:val="20"/>
                <w:szCs w:val="22"/>
                <w:lang w:val="en-US" w:eastAsia="en-US"/>
              </w:rPr>
              <w:t>Meeting</w:t>
            </w:r>
            <w:r w:rsidRPr="00022F61">
              <w:rPr>
                <w:rFonts w:ascii="Calibri" w:eastAsia="Calibri" w:hAnsi="Calibri" w:cs="Times New Roman"/>
                <w:b/>
                <w:color w:val="58595B"/>
                <w:spacing w:val="-3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w:t>
            </w:r>
            <w:r w:rsidRPr="00022F61">
              <w:rPr>
                <w:rFonts w:ascii="Calibri" w:eastAsia="Calibri" w:hAnsi="Calibri" w:cs="Times New Roman"/>
                <w:b/>
                <w:color w:val="58595B"/>
                <w:spacing w:val="-1"/>
                <w:w w:val="105"/>
                <w:sz w:val="20"/>
                <w:szCs w:val="22"/>
                <w:lang w:val="en-US" w:eastAsia="en-US"/>
              </w:rPr>
              <w:t>equency</w:t>
            </w:r>
          </w:p>
        </w:tc>
        <w:tc>
          <w:tcPr>
            <w:tcW w:w="8224" w:type="dxa"/>
            <w:tcBorders>
              <w:top w:val="single" w:sz="4" w:space="0" w:color="E9E9EA"/>
              <w:left w:val="nil"/>
              <w:bottom w:val="single" w:sz="4" w:space="0" w:color="E9E9EA"/>
              <w:right w:val="nil"/>
            </w:tcBorders>
          </w:tcPr>
          <w:p w14:paraId="519D0C21" w14:textId="77777777" w:rsidR="001426EA" w:rsidRPr="00022F61" w:rsidRDefault="001426EA" w:rsidP="001426EA">
            <w:pPr>
              <w:widowControl w:val="0"/>
              <w:spacing w:before="10" w:after="0" w:line="240" w:lineRule="auto"/>
              <w:rPr>
                <w:rFonts w:ascii="Calibri" w:eastAsia="Calibri" w:hAnsi="Calibri" w:cs="Calibri"/>
                <w:sz w:val="14"/>
                <w:szCs w:val="14"/>
                <w:lang w:val="en-US" w:eastAsia="en-US"/>
              </w:rPr>
            </w:pPr>
          </w:p>
          <w:p w14:paraId="10E7311F" w14:textId="77777777" w:rsidR="001426EA" w:rsidRPr="00022F61" w:rsidRDefault="001426EA" w:rsidP="00986306">
            <w:pPr>
              <w:widowControl w:val="0"/>
              <w:spacing w:after="0" w:line="240" w:lineRule="exact"/>
              <w:ind w:left="512" w:right="611"/>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Re</w:t>
            </w:r>
            <w:r w:rsidRPr="00022F61">
              <w:rPr>
                <w:rFonts w:ascii="Calibri" w:eastAsia="Calibri" w:hAnsi="Calibri" w:cs="Calibri"/>
                <w:color w:val="58595B"/>
                <w:spacing w:val="-1"/>
                <w:sz w:val="20"/>
                <w:szCs w:val="20"/>
                <w:lang w:val="en-US" w:eastAsia="en-US"/>
              </w:rPr>
              <w:t>gional</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Ser</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Delivery</w:t>
            </w:r>
            <w:r w:rsidRPr="00022F61">
              <w:rPr>
                <w:rFonts w:ascii="Calibri" w:eastAsia="Calibri" w:hAnsi="Calibri" w:cs="Calibri"/>
                <w:color w:val="58595B"/>
                <w:spacing w:val="-13"/>
                <w:sz w:val="20"/>
                <w:szCs w:val="20"/>
                <w:lang w:val="en-US" w:eastAsia="en-US"/>
              </w:rPr>
              <w:t xml:space="preserve"> </w:t>
            </w:r>
            <w:r w:rsidR="00DD01EB" w:rsidRPr="00022F61">
              <w:rPr>
                <w:rFonts w:ascii="Calibri" w:eastAsia="Calibri" w:hAnsi="Calibri" w:cs="Calibri"/>
                <w:color w:val="58595B"/>
                <w:spacing w:val="-1"/>
                <w:sz w:val="20"/>
                <w:szCs w:val="20"/>
                <w:lang w:val="en-US" w:eastAsia="en-US"/>
              </w:rPr>
              <w:t>Forum</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meets</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b</w:t>
            </w:r>
            <w:r w:rsidRPr="00022F61">
              <w:rPr>
                <w:rFonts w:ascii="Calibri" w:eastAsia="Calibri" w:hAnsi="Calibri" w:cs="Calibri"/>
                <w:color w:val="58595B"/>
                <w:spacing w:val="-2"/>
                <w:sz w:val="20"/>
                <w:szCs w:val="20"/>
                <w:lang w:val="en-US" w:eastAsia="en-US"/>
              </w:rPr>
              <w:t>i-monthly</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meetin</w:t>
            </w:r>
            <w:r w:rsidRPr="00022F61">
              <w:rPr>
                <w:rFonts w:ascii="Calibri" w:eastAsia="Calibri" w:hAnsi="Calibri" w:cs="Calibri"/>
                <w:color w:val="58595B"/>
                <w:spacing w:val="-1"/>
                <w:sz w:val="20"/>
                <w:szCs w:val="20"/>
                <w:lang w:val="en-US" w:eastAsia="en-US"/>
              </w:rPr>
              <w:t>gs</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are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held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2"/>
                <w:sz w:val="20"/>
                <w:szCs w:val="20"/>
                <w:lang w:val="en-US" w:eastAsia="en-US"/>
              </w:rPr>
              <w:t>ver</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tw</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71"/>
                <w:w w:val="98"/>
                <w:sz w:val="20"/>
                <w:szCs w:val="20"/>
                <w:lang w:val="en-US" w:eastAsia="en-US"/>
              </w:rPr>
              <w:t xml:space="preserve"> </w:t>
            </w:r>
            <w:r w:rsidRPr="00022F61">
              <w:rPr>
                <w:rFonts w:ascii="Calibri" w:eastAsia="Calibri" w:hAnsi="Calibri" w:cs="Calibri"/>
                <w:color w:val="58595B"/>
                <w:spacing w:val="-1"/>
                <w:sz w:val="20"/>
                <w:szCs w:val="20"/>
                <w:lang w:val="en-US" w:eastAsia="en-US"/>
              </w:rPr>
              <w:t>consec</w:t>
            </w:r>
            <w:r w:rsidRPr="00022F61">
              <w:rPr>
                <w:rFonts w:ascii="Calibri" w:eastAsia="Calibri" w:hAnsi="Calibri" w:cs="Calibri"/>
                <w:color w:val="58595B"/>
                <w:spacing w:val="-2"/>
                <w:sz w:val="20"/>
                <w:szCs w:val="20"/>
                <w:lang w:val="en-US" w:eastAsia="en-US"/>
              </w:rPr>
              <w:t>utive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da</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2"/>
                <w:sz w:val="20"/>
                <w:szCs w:val="20"/>
                <w:lang w:val="en-US" w:eastAsia="en-US"/>
              </w:rPr>
              <w:t>Re</w:t>
            </w:r>
            <w:r w:rsidRPr="00022F61">
              <w:rPr>
                <w:rFonts w:ascii="Calibri" w:eastAsia="Calibri" w:hAnsi="Calibri" w:cs="Calibri"/>
                <w:color w:val="58595B"/>
                <w:spacing w:val="-1"/>
                <w:sz w:val="20"/>
                <w:szCs w:val="20"/>
                <w:lang w:val="en-US" w:eastAsia="en-US"/>
              </w:rPr>
              <w:t>gional</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Ser</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z w:val="20"/>
                <w:szCs w:val="20"/>
                <w:lang w:val="en-US" w:eastAsia="en-US"/>
              </w:rPr>
              <w:t>Delivery</w:t>
            </w:r>
            <w:r w:rsidRPr="00022F61">
              <w:rPr>
                <w:rFonts w:ascii="Calibri" w:eastAsia="Calibri" w:hAnsi="Calibri" w:cs="Calibri"/>
                <w:color w:val="58595B"/>
                <w:spacing w:val="-10"/>
                <w:sz w:val="20"/>
                <w:szCs w:val="20"/>
                <w:lang w:val="en-US" w:eastAsia="en-US"/>
              </w:rPr>
              <w:t xml:space="preserve"> </w:t>
            </w:r>
            <w:r w:rsidR="00DD01EB" w:rsidRPr="00022F61">
              <w:rPr>
                <w:rFonts w:ascii="Calibri" w:eastAsia="Calibri" w:hAnsi="Calibri" w:cs="Calibri"/>
                <w:color w:val="58595B"/>
                <w:spacing w:val="-1"/>
                <w:sz w:val="20"/>
                <w:szCs w:val="20"/>
                <w:lang w:val="en-US" w:eastAsia="en-US"/>
              </w:rPr>
              <w:t>Forum</w:t>
            </w:r>
            <w:r w:rsidRPr="00022F61">
              <w:rPr>
                <w:rFonts w:ascii="Calibri" w:eastAsia="Calibri" w:hAnsi="Calibri" w:cs="Calibri"/>
                <w:color w:val="58595B"/>
                <w:spacing w:val="-9"/>
                <w:sz w:val="20"/>
                <w:szCs w:val="20"/>
                <w:lang w:val="en-US" w:eastAsia="en-US"/>
              </w:rPr>
              <w:t xml:space="preserve"> </w:t>
            </w:r>
            <w:r w:rsidRPr="00010F0F">
              <w:rPr>
                <w:rFonts w:ascii="Calibri" w:eastAsia="Calibri" w:hAnsi="Calibri" w:cs="Calibri"/>
                <w:color w:val="58595B"/>
                <w:spacing w:val="-2"/>
                <w:sz w:val="20"/>
                <w:szCs w:val="20"/>
                <w:lang w:val="en-US" w:eastAsia="en-US"/>
              </w:rPr>
              <w:t xml:space="preserve">met </w:t>
            </w:r>
            <w:r w:rsidR="00010F0F" w:rsidRPr="00010F0F">
              <w:rPr>
                <w:rFonts w:ascii="Calibri" w:eastAsia="Calibri" w:hAnsi="Calibri" w:cs="Calibri"/>
                <w:color w:val="58595B"/>
                <w:spacing w:val="-2"/>
                <w:sz w:val="20"/>
                <w:szCs w:val="20"/>
                <w:lang w:val="en-US" w:eastAsia="en-US"/>
              </w:rPr>
              <w:t>one</w:t>
            </w:r>
            <w:r w:rsidRPr="00010F0F">
              <w:rPr>
                <w:rFonts w:ascii="Calibri" w:eastAsia="Calibri" w:hAnsi="Calibri" w:cs="Calibri"/>
                <w:color w:val="58595B"/>
                <w:spacing w:val="-2"/>
                <w:sz w:val="20"/>
                <w:szCs w:val="20"/>
                <w:lang w:val="en-US" w:eastAsia="en-US"/>
              </w:rPr>
              <w:t xml:space="preserve"> </w:t>
            </w:r>
            <w:r w:rsidRPr="00022F61">
              <w:rPr>
                <w:rFonts w:ascii="Calibri" w:eastAsia="Calibri" w:hAnsi="Calibri" w:cs="Calibri"/>
                <w:color w:val="58595B"/>
                <w:spacing w:val="-2"/>
                <w:sz w:val="20"/>
                <w:szCs w:val="20"/>
                <w:lang w:val="en-US" w:eastAsia="en-US"/>
              </w:rPr>
              <w:t>time</w:t>
            </w:r>
            <w:r w:rsidR="00010F0F">
              <w:rPr>
                <w:rFonts w:ascii="Calibri" w:eastAsia="Calibri" w:hAnsi="Calibri" w:cs="Calibri"/>
                <w:color w:val="58595B"/>
                <w:spacing w:val="-2"/>
                <w:sz w:val="20"/>
                <w:szCs w:val="20"/>
                <w:lang w:val="en-US" w:eastAsia="en-US"/>
              </w:rPr>
              <w:t xml:space="preserve"> </w:t>
            </w:r>
            <w:r w:rsidR="00DB04AA" w:rsidRPr="00022F61">
              <w:rPr>
                <w:rFonts w:ascii="Calibri" w:eastAsia="Calibri" w:hAnsi="Calibri" w:cs="Calibri"/>
                <w:color w:val="58595B"/>
                <w:spacing w:val="-1"/>
                <w:sz w:val="20"/>
                <w:szCs w:val="20"/>
                <w:lang w:val="en-US" w:eastAsia="en-US"/>
              </w:rPr>
              <w:t xml:space="preserve">during the final reporting period 1 July 2020 to 12 November 2020. </w:t>
            </w:r>
          </w:p>
        </w:tc>
      </w:tr>
    </w:tbl>
    <w:p w14:paraId="0901A0C6" w14:textId="77777777" w:rsidR="001426EA" w:rsidRDefault="001426EA" w:rsidP="001426EA">
      <w:pPr>
        <w:widowControl w:val="0"/>
        <w:spacing w:after="0" w:line="240" w:lineRule="auto"/>
        <w:rPr>
          <w:rFonts w:ascii="Calibri" w:eastAsia="Calibri" w:hAnsi="Calibri" w:cs="Calibri"/>
          <w:sz w:val="20"/>
          <w:szCs w:val="20"/>
          <w:lang w:val="en-US" w:eastAsia="en-US"/>
        </w:rPr>
      </w:pPr>
    </w:p>
    <w:p w14:paraId="1E817BE3" w14:textId="77777777" w:rsidR="001426EA" w:rsidRPr="00022F61" w:rsidRDefault="001426EA" w:rsidP="001426EA">
      <w:pPr>
        <w:widowControl w:val="0"/>
        <w:spacing w:before="8" w:after="0" w:line="240" w:lineRule="auto"/>
        <w:rPr>
          <w:rFonts w:ascii="Calibri" w:eastAsia="Calibri" w:hAnsi="Calibri" w:cs="Calibri"/>
          <w:sz w:val="15"/>
          <w:szCs w:val="15"/>
          <w:lang w:val="en-US" w:eastAsia="en-US"/>
        </w:rPr>
      </w:pPr>
    </w:p>
    <w:tbl>
      <w:tblPr>
        <w:tblW w:w="0" w:type="auto"/>
        <w:tblInd w:w="100" w:type="dxa"/>
        <w:tblLayout w:type="fixed"/>
        <w:tblCellMar>
          <w:left w:w="0" w:type="dxa"/>
          <w:right w:w="0" w:type="dxa"/>
        </w:tblCellMar>
        <w:tblLook w:val="01E0" w:firstRow="1" w:lastRow="1" w:firstColumn="1" w:lastColumn="1" w:noHBand="0" w:noVBand="0"/>
      </w:tblPr>
      <w:tblGrid>
        <w:gridCol w:w="2222"/>
        <w:gridCol w:w="8224"/>
      </w:tblGrid>
      <w:tr w:rsidR="001426EA" w:rsidRPr="00022F61" w14:paraId="61F33F1A" w14:textId="77777777" w:rsidTr="001426EA">
        <w:trPr>
          <w:trHeight w:hRule="exact" w:val="444"/>
        </w:trPr>
        <w:tc>
          <w:tcPr>
            <w:tcW w:w="10446" w:type="dxa"/>
            <w:gridSpan w:val="2"/>
            <w:tcBorders>
              <w:top w:val="single" w:sz="8" w:space="0" w:color="939598"/>
              <w:left w:val="nil"/>
              <w:bottom w:val="nil"/>
              <w:right w:val="nil"/>
            </w:tcBorders>
            <w:shd w:val="clear" w:color="auto" w:fill="939598"/>
          </w:tcPr>
          <w:p w14:paraId="687A7087" w14:textId="77777777" w:rsidR="001426EA" w:rsidRPr="00022F61" w:rsidRDefault="001426EA" w:rsidP="001426EA">
            <w:pPr>
              <w:widowControl w:val="0"/>
              <w:spacing w:before="7" w:after="0" w:line="240" w:lineRule="auto"/>
              <w:rPr>
                <w:rFonts w:ascii="Calibri" w:eastAsia="Calibri" w:hAnsi="Calibri" w:cs="Calibri"/>
                <w:sz w:val="12"/>
                <w:szCs w:val="12"/>
                <w:lang w:val="en-US" w:eastAsia="en-US"/>
              </w:rPr>
            </w:pPr>
          </w:p>
          <w:p w14:paraId="3C3BECAB" w14:textId="77777777" w:rsidR="001426EA" w:rsidRPr="00022F61" w:rsidRDefault="001426EA" w:rsidP="001426EA">
            <w:pPr>
              <w:widowControl w:val="0"/>
              <w:spacing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w w:val="95"/>
                <w:sz w:val="16"/>
                <w:szCs w:val="22"/>
                <w:lang w:val="en-US" w:eastAsia="en-US"/>
              </w:rPr>
              <w:t>AUDIT</w:t>
            </w:r>
            <w:r w:rsidRPr="00022F61">
              <w:rPr>
                <w:rFonts w:ascii="Calibri" w:eastAsia="Calibri" w:hAnsi="Calibri" w:cs="Times New Roman"/>
                <w:color w:val="FFFFFF"/>
                <w:spacing w:val="3"/>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AND</w:t>
            </w:r>
            <w:r w:rsidRPr="00022F61">
              <w:rPr>
                <w:rFonts w:ascii="Calibri" w:eastAsia="Calibri" w:hAnsi="Calibri" w:cs="Times New Roman"/>
                <w:color w:val="FFFFFF"/>
                <w:spacing w:val="3"/>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RISK COMMITTEE</w:t>
            </w:r>
          </w:p>
        </w:tc>
      </w:tr>
      <w:tr w:rsidR="001426EA" w:rsidRPr="00022F61" w14:paraId="111CC01E" w14:textId="77777777" w:rsidTr="001426EA">
        <w:trPr>
          <w:trHeight w:hRule="exact" w:val="2878"/>
        </w:trPr>
        <w:tc>
          <w:tcPr>
            <w:tcW w:w="2222" w:type="dxa"/>
            <w:tcBorders>
              <w:top w:val="nil"/>
              <w:left w:val="nil"/>
              <w:bottom w:val="nil"/>
              <w:right w:val="nil"/>
            </w:tcBorders>
            <w:shd w:val="clear" w:color="auto" w:fill="DCDDDE"/>
          </w:tcPr>
          <w:p w14:paraId="4BC8A043"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6AB8FFAE" w14:textId="77777777" w:rsidR="001426EA" w:rsidRPr="00022F61" w:rsidRDefault="001426EA" w:rsidP="001426EA">
            <w:pPr>
              <w:widowControl w:val="0"/>
              <w:spacing w:after="0" w:line="240" w:lineRule="auto"/>
              <w:ind w:left="79"/>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P</w:t>
            </w:r>
            <w:r w:rsidRPr="00022F61">
              <w:rPr>
                <w:rFonts w:ascii="Calibri" w:eastAsia="Calibri" w:hAnsi="Calibri" w:cs="Times New Roman"/>
                <w:b/>
                <w:color w:val="58595B"/>
                <w:spacing w:val="-2"/>
                <w:w w:val="105"/>
                <w:sz w:val="20"/>
                <w:szCs w:val="22"/>
                <w:lang w:val="en-US" w:eastAsia="en-US"/>
              </w:rPr>
              <w:t>urpo</w:t>
            </w:r>
            <w:r w:rsidRPr="00022F61">
              <w:rPr>
                <w:rFonts w:ascii="Calibri" w:eastAsia="Calibri" w:hAnsi="Calibri" w:cs="Times New Roman"/>
                <w:b/>
                <w:color w:val="58595B"/>
                <w:spacing w:val="-1"/>
                <w:w w:val="105"/>
                <w:sz w:val="20"/>
                <w:szCs w:val="22"/>
                <w:lang w:val="en-US" w:eastAsia="en-US"/>
              </w:rPr>
              <w:t>se</w:t>
            </w:r>
          </w:p>
        </w:tc>
        <w:tc>
          <w:tcPr>
            <w:tcW w:w="8223" w:type="dxa"/>
            <w:tcBorders>
              <w:top w:val="nil"/>
              <w:left w:val="nil"/>
              <w:bottom w:val="nil"/>
              <w:right w:val="nil"/>
            </w:tcBorders>
            <w:shd w:val="clear" w:color="auto" w:fill="DCDDDE"/>
          </w:tcPr>
          <w:p w14:paraId="5635B224" w14:textId="77777777" w:rsidR="001426EA" w:rsidRPr="00022F61" w:rsidRDefault="001426EA" w:rsidP="001426EA">
            <w:pPr>
              <w:widowControl w:val="0"/>
              <w:spacing w:before="2" w:after="0" w:line="240" w:lineRule="auto"/>
              <w:rPr>
                <w:rFonts w:ascii="Calibri" w:eastAsia="Calibri" w:hAnsi="Calibri" w:cs="Calibri"/>
                <w:sz w:val="15"/>
                <w:szCs w:val="15"/>
                <w:lang w:val="en-US" w:eastAsia="en-US"/>
              </w:rPr>
            </w:pPr>
          </w:p>
          <w:p w14:paraId="64FFF98D" w14:textId="77777777" w:rsidR="001426EA" w:rsidRPr="00022F61" w:rsidRDefault="001426EA" w:rsidP="001426EA">
            <w:pPr>
              <w:widowControl w:val="0"/>
              <w:spacing w:after="0" w:line="240" w:lineRule="exact"/>
              <w:ind w:left="512" w:right="348"/>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pu</w:t>
            </w:r>
            <w:r w:rsidRPr="00022F61">
              <w:rPr>
                <w:rFonts w:ascii="Calibri" w:eastAsia="Calibri" w:hAnsi="Calibri" w:cs="Calibri"/>
                <w:color w:val="58595B"/>
                <w:spacing w:val="-2"/>
                <w:sz w:val="20"/>
                <w:szCs w:val="20"/>
                <w:lang w:val="en-US" w:eastAsia="en-US"/>
              </w:rPr>
              <w:t>rpo</w:t>
            </w:r>
            <w:r w:rsidRPr="00022F61">
              <w:rPr>
                <w:rFonts w:ascii="Calibri" w:eastAsia="Calibri" w:hAnsi="Calibri" w:cs="Calibri"/>
                <w:color w:val="58595B"/>
                <w:spacing w:val="-1"/>
                <w:sz w:val="20"/>
                <w:szCs w:val="20"/>
                <w:lang w:val="en-US" w:eastAsia="en-US"/>
              </w:rPr>
              <w:t>se</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z w:val="20"/>
                <w:szCs w:val="20"/>
                <w:lang w:val="en-US" w:eastAsia="en-US"/>
              </w:rPr>
              <w:t>Audit</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Risk</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2"/>
                <w:sz w:val="20"/>
                <w:szCs w:val="20"/>
                <w:lang w:val="en-US" w:eastAsia="en-US"/>
              </w:rPr>
              <w:t>pr</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id</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1"/>
                <w:sz w:val="20"/>
                <w:szCs w:val="20"/>
                <w:lang w:val="en-US" w:eastAsia="en-US"/>
              </w:rPr>
              <w:t>independ</w:t>
            </w:r>
            <w:r w:rsidRPr="00022F61">
              <w:rPr>
                <w:rFonts w:ascii="Calibri" w:eastAsia="Calibri" w:hAnsi="Calibri" w:cs="Calibri"/>
                <w:color w:val="58595B"/>
                <w:spacing w:val="-2"/>
                <w:sz w:val="20"/>
                <w:szCs w:val="20"/>
                <w:lang w:val="en-US" w:eastAsia="en-US"/>
              </w:rPr>
              <w:t>ent</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ass</w:t>
            </w:r>
            <w:r w:rsidRPr="00022F61">
              <w:rPr>
                <w:rFonts w:ascii="Calibri" w:eastAsia="Calibri" w:hAnsi="Calibri" w:cs="Calibri"/>
                <w:color w:val="58595B"/>
                <w:spacing w:val="-3"/>
                <w:sz w:val="20"/>
                <w:szCs w:val="20"/>
                <w:lang w:val="en-US" w:eastAsia="en-US"/>
              </w:rPr>
              <w:t>ur</w:t>
            </w:r>
            <w:r w:rsidRPr="00022F61">
              <w:rPr>
                <w:rFonts w:ascii="Calibri" w:eastAsia="Calibri" w:hAnsi="Calibri" w:cs="Calibri"/>
                <w:color w:val="58595B"/>
                <w:spacing w:val="-2"/>
                <w:sz w:val="20"/>
                <w:szCs w:val="20"/>
                <w:lang w:val="en-US" w:eastAsia="en-US"/>
              </w:rPr>
              <w:t>anc</w:t>
            </w:r>
            <w:r w:rsidRPr="00022F61">
              <w:rPr>
                <w:rFonts w:ascii="Calibri" w:eastAsia="Calibri" w:hAnsi="Calibri" w:cs="Calibri"/>
                <w:color w:val="58595B"/>
                <w:spacing w:val="-3"/>
                <w:sz w:val="20"/>
                <w:szCs w:val="20"/>
                <w:lang w:val="en-US" w:eastAsia="en-US"/>
              </w:rPr>
              <w:t>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53"/>
                <w:sz w:val="20"/>
                <w:szCs w:val="20"/>
                <w:lang w:val="en-US" w:eastAsia="en-US"/>
              </w:rPr>
              <w:t xml:space="preserve"> </w:t>
            </w:r>
            <w:r w:rsidRPr="00022F61">
              <w:rPr>
                <w:rFonts w:ascii="Calibri" w:eastAsia="Calibri" w:hAnsi="Calibri" w:cs="Calibri"/>
                <w:color w:val="58595B"/>
                <w:spacing w:val="-2"/>
                <w:sz w:val="20"/>
                <w:szCs w:val="20"/>
                <w:lang w:val="en-US" w:eastAsia="en-US"/>
              </w:rPr>
              <w:t>assis</w:t>
            </w:r>
            <w:r w:rsidRPr="00022F61">
              <w:rPr>
                <w:rFonts w:ascii="Calibri" w:eastAsia="Calibri" w:hAnsi="Calibri" w:cs="Calibri"/>
                <w:color w:val="58595B"/>
                <w:spacing w:val="-3"/>
                <w:sz w:val="20"/>
                <w:szCs w:val="20"/>
                <w:lang w:val="en-US" w:eastAsia="en-US"/>
              </w:rPr>
              <w:t>t</w:t>
            </w:r>
            <w:r w:rsidRPr="00022F61">
              <w:rPr>
                <w:rFonts w:ascii="Calibri" w:eastAsia="Calibri" w:hAnsi="Calibri" w:cs="Calibri"/>
                <w:color w:val="58595B"/>
                <w:spacing w:val="-2"/>
                <w:sz w:val="20"/>
                <w:szCs w:val="20"/>
                <w:lang w:val="en-US" w:eastAsia="en-US"/>
              </w:rPr>
              <w:t>anc</w:t>
            </w:r>
            <w:r w:rsidRPr="00022F61">
              <w:rPr>
                <w:rFonts w:ascii="Calibri" w:eastAsia="Calibri" w:hAnsi="Calibri" w:cs="Calibri"/>
                <w:color w:val="58595B"/>
                <w:spacing w:val="-3"/>
                <w:sz w:val="20"/>
                <w:szCs w:val="20"/>
                <w:lang w:val="en-US" w:eastAsia="en-US"/>
              </w:rPr>
              <w:t>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Director-Gener</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4"/>
                <w:sz w:val="20"/>
                <w:szCs w:val="20"/>
                <w:lang w:val="en-US" w:eastAsia="en-US"/>
              </w:rPr>
              <w:t>DAT</w:t>
            </w:r>
            <w:r w:rsidRPr="00022F61">
              <w:rPr>
                <w:rFonts w:ascii="Calibri" w:eastAsia="Calibri" w:hAnsi="Calibri" w:cs="Calibri"/>
                <w:color w:val="58595B"/>
                <w:spacing w:val="-3"/>
                <w:sz w:val="20"/>
                <w:szCs w:val="20"/>
                <w:lang w:val="en-US" w:eastAsia="en-US"/>
              </w:rPr>
              <w:t>S</w:t>
            </w:r>
            <w:r w:rsidRPr="00022F61">
              <w:rPr>
                <w:rFonts w:ascii="Calibri" w:eastAsia="Calibri" w:hAnsi="Calibri" w:cs="Calibri"/>
                <w:color w:val="58595B"/>
                <w:spacing w:val="-4"/>
                <w:sz w:val="20"/>
                <w:szCs w:val="20"/>
                <w:lang w:val="en-US" w:eastAsia="en-US"/>
              </w:rPr>
              <w:t>IP</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Board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on</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dep</w:t>
            </w:r>
            <w:r w:rsidRPr="00022F61">
              <w:rPr>
                <w:rFonts w:ascii="Calibri" w:eastAsia="Calibri" w:hAnsi="Calibri" w:cs="Calibri"/>
                <w:color w:val="58595B"/>
                <w:spacing w:val="-2"/>
                <w:sz w:val="20"/>
                <w:szCs w:val="20"/>
                <w:lang w:val="en-US" w:eastAsia="en-US"/>
              </w:rPr>
              <w:t>artment’s</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ri</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k,</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ontr</w:t>
            </w:r>
            <w:r w:rsidRPr="00022F61">
              <w:rPr>
                <w:rFonts w:ascii="Calibri" w:eastAsia="Calibri" w:hAnsi="Calibri" w:cs="Calibri"/>
                <w:color w:val="58595B"/>
                <w:spacing w:val="-1"/>
                <w:sz w:val="20"/>
                <w:szCs w:val="20"/>
                <w:lang w:val="en-US" w:eastAsia="en-US"/>
              </w:rPr>
              <w:t>ol</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77"/>
                <w:sz w:val="20"/>
                <w:szCs w:val="20"/>
                <w:lang w:val="en-US" w:eastAsia="en-US"/>
              </w:rPr>
              <w:t xml:space="preserve"> </w:t>
            </w:r>
            <w:r w:rsidRPr="00022F61">
              <w:rPr>
                <w:rFonts w:ascii="Calibri" w:eastAsia="Calibri" w:hAnsi="Calibri" w:cs="Calibri"/>
                <w:color w:val="58595B"/>
                <w:spacing w:val="-1"/>
                <w:sz w:val="20"/>
                <w:szCs w:val="20"/>
                <w:lang w:val="en-US" w:eastAsia="en-US"/>
              </w:rPr>
              <w:t>complianc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framework</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assis</w:t>
            </w:r>
            <w:r w:rsidRPr="00022F61">
              <w:rPr>
                <w:rFonts w:ascii="Calibri" w:eastAsia="Calibri" w:hAnsi="Calibri" w:cs="Calibri"/>
                <w:color w:val="58595B"/>
                <w:spacing w:val="-3"/>
                <w:sz w:val="20"/>
                <w:szCs w:val="20"/>
                <w:lang w:val="en-US" w:eastAsia="en-US"/>
              </w:rPr>
              <w:t>t</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in</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discharge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Director-Gener</w:t>
            </w:r>
            <w:r w:rsidRPr="00022F61">
              <w:rPr>
                <w:rFonts w:ascii="Calibri" w:eastAsia="Calibri" w:hAnsi="Calibri" w:cs="Calibri"/>
                <w:color w:val="58595B"/>
                <w:spacing w:val="-1"/>
                <w:sz w:val="20"/>
                <w:szCs w:val="20"/>
                <w:lang w:val="en-US" w:eastAsia="en-US"/>
              </w:rPr>
              <w:t>al’s</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fin</w:t>
            </w:r>
            <w:r w:rsidRPr="00022F61">
              <w:rPr>
                <w:rFonts w:ascii="Calibri" w:eastAsia="Calibri" w:hAnsi="Calibri" w:cs="Calibri"/>
                <w:color w:val="58595B"/>
                <w:spacing w:val="-1"/>
                <w:sz w:val="20"/>
                <w:szCs w:val="20"/>
                <w:lang w:val="en-US" w:eastAsia="en-US"/>
              </w:rPr>
              <w:t>ancial</w:t>
            </w:r>
            <w:r w:rsidRPr="00022F61">
              <w:rPr>
                <w:rFonts w:ascii="Calibri" w:eastAsia="Calibri" w:hAnsi="Calibri" w:cs="Calibri"/>
                <w:color w:val="58595B"/>
                <w:spacing w:val="63"/>
                <w:w w:val="102"/>
                <w:sz w:val="20"/>
                <w:szCs w:val="20"/>
                <w:lang w:val="en-US" w:eastAsia="en-US"/>
              </w:rPr>
              <w:t xml:space="preserve"> </w:t>
            </w:r>
            <w:r w:rsidRPr="00022F61">
              <w:rPr>
                <w:rFonts w:ascii="Calibri" w:eastAsia="Calibri" w:hAnsi="Calibri" w:cs="Calibri"/>
                <w:color w:val="58595B"/>
                <w:spacing w:val="-2"/>
                <w:sz w:val="20"/>
                <w:szCs w:val="20"/>
                <w:lang w:val="en-US" w:eastAsia="en-US"/>
              </w:rPr>
              <w:t>m</w:t>
            </w:r>
            <w:r w:rsidRPr="00022F61">
              <w:rPr>
                <w:rFonts w:ascii="Calibri" w:eastAsia="Calibri" w:hAnsi="Calibri" w:cs="Calibri"/>
                <w:color w:val="58595B"/>
                <w:spacing w:val="-1"/>
                <w:sz w:val="20"/>
                <w:szCs w:val="20"/>
                <w:lang w:val="en-US" w:eastAsia="en-US"/>
              </w:rPr>
              <w:t>anagement</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re</w:t>
            </w:r>
            <w:r w:rsidRPr="00022F61">
              <w:rPr>
                <w:rFonts w:ascii="Calibri" w:eastAsia="Calibri" w:hAnsi="Calibri" w:cs="Calibri"/>
                <w:color w:val="58595B"/>
                <w:spacing w:val="-1"/>
                <w:sz w:val="20"/>
                <w:szCs w:val="20"/>
                <w:lang w:val="en-US" w:eastAsia="en-US"/>
              </w:rPr>
              <w:t>sponsibi</w:t>
            </w:r>
            <w:r w:rsidRPr="00022F61">
              <w:rPr>
                <w:rFonts w:ascii="Calibri" w:eastAsia="Calibri" w:hAnsi="Calibri" w:cs="Calibri"/>
                <w:color w:val="58595B"/>
                <w:spacing w:val="-2"/>
                <w:sz w:val="20"/>
                <w:szCs w:val="20"/>
                <w:lang w:val="en-US" w:eastAsia="en-US"/>
              </w:rPr>
              <w:t>litie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imposed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und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i/>
                <w:color w:val="58595B"/>
                <w:spacing w:val="-1"/>
                <w:sz w:val="20"/>
                <w:szCs w:val="20"/>
                <w:lang w:val="en-US" w:eastAsia="en-US"/>
              </w:rPr>
              <w:t>Financial</w:t>
            </w:r>
            <w:r w:rsidRPr="00022F61">
              <w:rPr>
                <w:rFonts w:ascii="Calibri" w:eastAsia="Calibri" w:hAnsi="Calibri" w:cs="Calibri"/>
                <w:i/>
                <w:color w:val="58595B"/>
                <w:spacing w:val="-11"/>
                <w:sz w:val="20"/>
                <w:szCs w:val="20"/>
                <w:lang w:val="en-US" w:eastAsia="en-US"/>
              </w:rPr>
              <w:t xml:space="preserve"> </w:t>
            </w:r>
            <w:r w:rsidRPr="00022F61">
              <w:rPr>
                <w:rFonts w:ascii="Calibri" w:eastAsia="Calibri" w:hAnsi="Calibri" w:cs="Calibri"/>
                <w:i/>
                <w:color w:val="58595B"/>
                <w:spacing w:val="-2"/>
                <w:sz w:val="20"/>
                <w:szCs w:val="20"/>
                <w:lang w:val="en-US" w:eastAsia="en-US"/>
              </w:rPr>
              <w:t>Ac</w:t>
            </w:r>
            <w:r w:rsidRPr="00022F61">
              <w:rPr>
                <w:rFonts w:ascii="Calibri" w:eastAsia="Calibri" w:hAnsi="Calibri" w:cs="Calibri"/>
                <w:i/>
                <w:color w:val="58595B"/>
                <w:spacing w:val="-1"/>
                <w:sz w:val="20"/>
                <w:szCs w:val="20"/>
                <w:lang w:val="en-US" w:eastAsia="en-US"/>
              </w:rPr>
              <w:t>coun</w:t>
            </w:r>
            <w:r w:rsidRPr="00022F61">
              <w:rPr>
                <w:rFonts w:ascii="Calibri" w:eastAsia="Calibri" w:hAnsi="Calibri" w:cs="Calibri"/>
                <w:i/>
                <w:color w:val="58595B"/>
                <w:spacing w:val="-2"/>
                <w:sz w:val="20"/>
                <w:szCs w:val="20"/>
                <w:lang w:val="en-US" w:eastAsia="en-US"/>
              </w:rPr>
              <w:t>tability</w:t>
            </w:r>
            <w:r w:rsidRPr="00022F61">
              <w:rPr>
                <w:rFonts w:ascii="Calibri" w:eastAsia="Calibri" w:hAnsi="Calibri" w:cs="Calibri"/>
                <w:i/>
                <w:color w:val="58595B"/>
                <w:spacing w:val="-14"/>
                <w:sz w:val="20"/>
                <w:szCs w:val="20"/>
                <w:lang w:val="en-US" w:eastAsia="en-US"/>
              </w:rPr>
              <w:t xml:space="preserve"> </w:t>
            </w:r>
            <w:r w:rsidRPr="00022F61">
              <w:rPr>
                <w:rFonts w:ascii="Calibri" w:eastAsia="Calibri" w:hAnsi="Calibri" w:cs="Calibri"/>
                <w:i/>
                <w:color w:val="58595B"/>
                <w:sz w:val="20"/>
                <w:szCs w:val="20"/>
                <w:lang w:val="en-US" w:eastAsia="en-US"/>
              </w:rPr>
              <w:t>Act</w:t>
            </w:r>
            <w:r w:rsidRPr="00022F61">
              <w:rPr>
                <w:rFonts w:ascii="Calibri" w:eastAsia="Calibri" w:hAnsi="Calibri" w:cs="Calibri"/>
                <w:i/>
                <w:color w:val="58595B"/>
                <w:spacing w:val="-13"/>
                <w:sz w:val="20"/>
                <w:szCs w:val="20"/>
                <w:lang w:val="en-US" w:eastAsia="en-US"/>
              </w:rPr>
              <w:t xml:space="preserve"> </w:t>
            </w:r>
            <w:r w:rsidRPr="00022F61">
              <w:rPr>
                <w:rFonts w:ascii="Calibri" w:eastAsia="Calibri" w:hAnsi="Calibri" w:cs="Calibri"/>
                <w:i/>
                <w:color w:val="58595B"/>
                <w:spacing w:val="-2"/>
                <w:sz w:val="20"/>
                <w:szCs w:val="20"/>
                <w:lang w:val="en-US" w:eastAsia="en-US"/>
              </w:rPr>
              <w:t>2009</w:t>
            </w:r>
            <w:r w:rsidRPr="00022F61">
              <w:rPr>
                <w:rFonts w:ascii="Calibri" w:eastAsia="Calibri" w:hAnsi="Calibri" w:cs="Calibri"/>
                <w:color w:val="58595B"/>
                <w:spacing w:val="-3"/>
                <w:sz w:val="20"/>
                <w:szCs w:val="20"/>
                <w:lang w:val="en-US" w:eastAsia="en-US"/>
              </w:rPr>
              <w:t>,</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i/>
                <w:color w:val="58595B"/>
                <w:spacing w:val="-1"/>
                <w:sz w:val="20"/>
                <w:szCs w:val="20"/>
                <w:lang w:val="en-US" w:eastAsia="en-US"/>
              </w:rPr>
              <w:t>Financial</w:t>
            </w:r>
            <w:r w:rsidRPr="00022F61">
              <w:rPr>
                <w:rFonts w:ascii="Calibri" w:eastAsia="Calibri" w:hAnsi="Calibri" w:cs="Calibri"/>
                <w:i/>
                <w:color w:val="58595B"/>
                <w:spacing w:val="89"/>
                <w:w w:val="103"/>
                <w:sz w:val="20"/>
                <w:szCs w:val="20"/>
                <w:lang w:val="en-US" w:eastAsia="en-US"/>
              </w:rPr>
              <w:t xml:space="preserve"> </w:t>
            </w:r>
            <w:r w:rsidRPr="00022F61">
              <w:rPr>
                <w:rFonts w:ascii="Calibri" w:eastAsia="Calibri" w:hAnsi="Calibri" w:cs="Calibri"/>
                <w:i/>
                <w:color w:val="58595B"/>
                <w:spacing w:val="-2"/>
                <w:sz w:val="20"/>
                <w:szCs w:val="20"/>
                <w:lang w:val="en-US" w:eastAsia="en-US"/>
              </w:rPr>
              <w:t>Ac</w:t>
            </w:r>
            <w:r w:rsidRPr="00022F61">
              <w:rPr>
                <w:rFonts w:ascii="Calibri" w:eastAsia="Calibri" w:hAnsi="Calibri" w:cs="Calibri"/>
                <w:i/>
                <w:color w:val="58595B"/>
                <w:spacing w:val="-1"/>
                <w:sz w:val="20"/>
                <w:szCs w:val="20"/>
                <w:lang w:val="en-US" w:eastAsia="en-US"/>
              </w:rPr>
              <w:t>coun</w:t>
            </w:r>
            <w:r w:rsidRPr="00022F61">
              <w:rPr>
                <w:rFonts w:ascii="Calibri" w:eastAsia="Calibri" w:hAnsi="Calibri" w:cs="Calibri"/>
                <w:i/>
                <w:color w:val="58595B"/>
                <w:spacing w:val="-2"/>
                <w:sz w:val="20"/>
                <w:szCs w:val="20"/>
                <w:lang w:val="en-US" w:eastAsia="en-US"/>
              </w:rPr>
              <w:t>tability</w:t>
            </w:r>
            <w:r w:rsidRPr="00022F61">
              <w:rPr>
                <w:rFonts w:ascii="Calibri" w:eastAsia="Calibri" w:hAnsi="Calibri" w:cs="Calibri"/>
                <w:i/>
                <w:color w:val="58595B"/>
                <w:spacing w:val="-13"/>
                <w:sz w:val="20"/>
                <w:szCs w:val="20"/>
                <w:lang w:val="en-US" w:eastAsia="en-US"/>
              </w:rPr>
              <w:t xml:space="preserve"> </w:t>
            </w:r>
            <w:r w:rsidRPr="00022F61">
              <w:rPr>
                <w:rFonts w:ascii="Calibri" w:eastAsia="Calibri" w:hAnsi="Calibri" w:cs="Calibri"/>
                <w:i/>
                <w:color w:val="58595B"/>
                <w:sz w:val="20"/>
                <w:szCs w:val="20"/>
                <w:lang w:val="en-US" w:eastAsia="en-US"/>
              </w:rPr>
              <w:t>Regulation</w:t>
            </w:r>
            <w:r w:rsidRPr="00022F61">
              <w:rPr>
                <w:rFonts w:ascii="Calibri" w:eastAsia="Calibri" w:hAnsi="Calibri" w:cs="Calibri"/>
                <w:i/>
                <w:color w:val="58595B"/>
                <w:spacing w:val="-11"/>
                <w:sz w:val="20"/>
                <w:szCs w:val="20"/>
                <w:lang w:val="en-US" w:eastAsia="en-US"/>
              </w:rPr>
              <w:t xml:space="preserve"> </w:t>
            </w:r>
            <w:r w:rsidRPr="00022F61">
              <w:rPr>
                <w:rFonts w:ascii="Calibri" w:eastAsia="Calibri" w:hAnsi="Calibri" w:cs="Calibri"/>
                <w:i/>
                <w:color w:val="58595B"/>
                <w:spacing w:val="-2"/>
                <w:sz w:val="20"/>
                <w:szCs w:val="20"/>
                <w:lang w:val="en-US" w:eastAsia="en-US"/>
              </w:rPr>
              <w:t>2009</w:t>
            </w:r>
            <w:r w:rsidRPr="00022F61">
              <w:rPr>
                <w:rFonts w:ascii="Calibri" w:eastAsia="Calibri" w:hAnsi="Calibri" w:cs="Calibri"/>
                <w: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i/>
                <w:color w:val="58595B"/>
                <w:spacing w:val="-1"/>
                <w:sz w:val="20"/>
                <w:szCs w:val="20"/>
                <w:lang w:val="en-US" w:eastAsia="en-US"/>
              </w:rPr>
              <w:t>Financial</w:t>
            </w:r>
            <w:r w:rsidRPr="00022F61">
              <w:rPr>
                <w:rFonts w:ascii="Calibri" w:eastAsia="Calibri" w:hAnsi="Calibri" w:cs="Calibri"/>
                <w:i/>
                <w:color w:val="58595B"/>
                <w:spacing w:val="-11"/>
                <w:sz w:val="20"/>
                <w:szCs w:val="20"/>
                <w:lang w:val="en-US" w:eastAsia="en-US"/>
              </w:rPr>
              <w:t xml:space="preserve"> </w:t>
            </w:r>
            <w:r w:rsidRPr="00022F61">
              <w:rPr>
                <w:rFonts w:ascii="Calibri" w:eastAsia="Calibri" w:hAnsi="Calibri" w:cs="Calibri"/>
                <w:i/>
                <w:color w:val="58595B"/>
                <w:spacing w:val="-1"/>
                <w:sz w:val="20"/>
                <w:szCs w:val="20"/>
                <w:lang w:val="en-US" w:eastAsia="en-US"/>
              </w:rPr>
              <w:t>and</w:t>
            </w:r>
            <w:r w:rsidRPr="00022F61">
              <w:rPr>
                <w:rFonts w:ascii="Calibri" w:eastAsia="Calibri" w:hAnsi="Calibri" w:cs="Calibri"/>
                <w:i/>
                <w:color w:val="58595B"/>
                <w:spacing w:val="-11"/>
                <w:sz w:val="20"/>
                <w:szCs w:val="20"/>
                <w:lang w:val="en-US" w:eastAsia="en-US"/>
              </w:rPr>
              <w:t xml:space="preserve"> </w:t>
            </w:r>
            <w:r w:rsidRPr="00022F61">
              <w:rPr>
                <w:rFonts w:ascii="Calibri" w:eastAsia="Calibri" w:hAnsi="Calibri" w:cs="Calibri"/>
                <w:i/>
                <w:color w:val="58595B"/>
                <w:spacing w:val="-2"/>
                <w:sz w:val="20"/>
                <w:szCs w:val="20"/>
                <w:lang w:val="en-US" w:eastAsia="en-US"/>
              </w:rPr>
              <w:t>Perfor</w:t>
            </w:r>
            <w:r w:rsidRPr="00022F61">
              <w:rPr>
                <w:rFonts w:ascii="Calibri" w:eastAsia="Calibri" w:hAnsi="Calibri" w:cs="Calibri"/>
                <w:i/>
                <w:color w:val="58595B"/>
                <w:spacing w:val="-1"/>
                <w:sz w:val="20"/>
                <w:szCs w:val="20"/>
                <w:lang w:val="en-US" w:eastAsia="en-US"/>
              </w:rPr>
              <w:t>mance</w:t>
            </w:r>
            <w:r w:rsidRPr="00022F61">
              <w:rPr>
                <w:rFonts w:ascii="Calibri" w:eastAsia="Calibri" w:hAnsi="Calibri" w:cs="Calibri"/>
                <w:i/>
                <w:color w:val="58595B"/>
                <w:spacing w:val="-11"/>
                <w:sz w:val="20"/>
                <w:szCs w:val="20"/>
                <w:lang w:val="en-US" w:eastAsia="en-US"/>
              </w:rPr>
              <w:t xml:space="preserve"> </w:t>
            </w:r>
            <w:r w:rsidRPr="00022F61">
              <w:rPr>
                <w:rFonts w:ascii="Calibri" w:eastAsia="Calibri" w:hAnsi="Calibri" w:cs="Calibri"/>
                <w:i/>
                <w:color w:val="58595B"/>
                <w:spacing w:val="-2"/>
                <w:sz w:val="20"/>
                <w:szCs w:val="20"/>
                <w:lang w:val="en-US" w:eastAsia="en-US"/>
              </w:rPr>
              <w:t>M</w:t>
            </w:r>
            <w:r w:rsidRPr="00022F61">
              <w:rPr>
                <w:rFonts w:ascii="Calibri" w:eastAsia="Calibri" w:hAnsi="Calibri" w:cs="Calibri"/>
                <w:i/>
                <w:color w:val="58595B"/>
                <w:spacing w:val="-1"/>
                <w:sz w:val="20"/>
                <w:szCs w:val="20"/>
                <w:lang w:val="en-US" w:eastAsia="en-US"/>
              </w:rPr>
              <w:t>anagemen</w:t>
            </w:r>
            <w:r w:rsidRPr="00022F61">
              <w:rPr>
                <w:rFonts w:ascii="Calibri" w:eastAsia="Calibri" w:hAnsi="Calibri" w:cs="Calibri"/>
                <w:i/>
                <w:color w:val="58595B"/>
                <w:spacing w:val="-2"/>
                <w:sz w:val="20"/>
                <w:szCs w:val="20"/>
                <w:lang w:val="en-US" w:eastAsia="en-US"/>
              </w:rPr>
              <w:t>t</w:t>
            </w:r>
            <w:r w:rsidRPr="00022F61">
              <w:rPr>
                <w:rFonts w:ascii="Calibri" w:eastAsia="Calibri" w:hAnsi="Calibri" w:cs="Calibri"/>
                <w:i/>
                <w:color w:val="58595B"/>
                <w:spacing w:val="-12"/>
                <w:sz w:val="20"/>
                <w:szCs w:val="20"/>
                <w:lang w:val="en-US" w:eastAsia="en-US"/>
              </w:rPr>
              <w:t xml:space="preserve"> </w:t>
            </w:r>
            <w:r w:rsidRPr="00022F61">
              <w:rPr>
                <w:rFonts w:ascii="Calibri" w:eastAsia="Calibri" w:hAnsi="Calibri" w:cs="Calibri"/>
                <w:i/>
                <w:color w:val="58595B"/>
                <w:spacing w:val="-2"/>
                <w:sz w:val="20"/>
                <w:szCs w:val="20"/>
                <w:lang w:val="en-US" w:eastAsia="en-US"/>
              </w:rPr>
              <w:t>S</w:t>
            </w:r>
            <w:r w:rsidRPr="00022F61">
              <w:rPr>
                <w:rFonts w:ascii="Calibri" w:eastAsia="Calibri" w:hAnsi="Calibri" w:cs="Calibri"/>
                <w:i/>
                <w:color w:val="58595B"/>
                <w:spacing w:val="-3"/>
                <w:sz w:val="20"/>
                <w:szCs w:val="20"/>
                <w:lang w:val="en-US" w:eastAsia="en-US"/>
              </w:rPr>
              <w:t>t</w:t>
            </w:r>
            <w:r w:rsidRPr="00022F61">
              <w:rPr>
                <w:rFonts w:ascii="Calibri" w:eastAsia="Calibri" w:hAnsi="Calibri" w:cs="Calibri"/>
                <w:i/>
                <w:color w:val="58595B"/>
                <w:spacing w:val="-2"/>
                <w:sz w:val="20"/>
                <w:szCs w:val="20"/>
                <w:lang w:val="en-US" w:eastAsia="en-US"/>
              </w:rPr>
              <w:t>andard</w:t>
            </w:r>
            <w:r w:rsidRPr="00022F61">
              <w:rPr>
                <w:rFonts w:ascii="Calibri" w:eastAsia="Calibri" w:hAnsi="Calibri" w:cs="Calibri"/>
                <w:i/>
                <w:color w:val="58595B"/>
                <w:spacing w:val="77"/>
                <w:w w:val="104"/>
                <w:sz w:val="20"/>
                <w:szCs w:val="20"/>
                <w:lang w:val="en-US" w:eastAsia="en-US"/>
              </w:rPr>
              <w:t xml:space="preserve"> </w:t>
            </w:r>
            <w:r w:rsidRPr="00022F61">
              <w:rPr>
                <w:rFonts w:ascii="Calibri" w:eastAsia="Calibri" w:hAnsi="Calibri" w:cs="Calibri"/>
                <w:i/>
                <w:color w:val="58595B"/>
                <w:spacing w:val="-2"/>
                <w:sz w:val="20"/>
                <w:szCs w:val="20"/>
                <w:lang w:val="en-US" w:eastAsia="en-US"/>
              </w:rPr>
              <w:t>20</w:t>
            </w:r>
            <w:r w:rsidRPr="00022F61">
              <w:rPr>
                <w:rFonts w:ascii="Calibri" w:eastAsia="Calibri" w:hAnsi="Calibri" w:cs="Calibri"/>
                <w:i/>
                <w:color w:val="58595B"/>
                <w:spacing w:val="-3"/>
                <w:sz w:val="20"/>
                <w:szCs w:val="20"/>
                <w:lang w:val="en-US" w:eastAsia="en-US"/>
              </w:rPr>
              <w:t>19</w:t>
            </w:r>
            <w:r w:rsidRPr="00022F61">
              <w:rPr>
                <w:rFonts w:ascii="Calibri" w:eastAsia="Calibri" w:hAnsi="Calibri" w:cs="Calibri"/>
                <w:color w:val="58595B"/>
                <w:spacing w:val="-3"/>
                <w:sz w:val="20"/>
                <w:szCs w:val="20"/>
                <w:lang w:val="en-US" w:eastAsia="en-US"/>
              </w:rPr>
              <w:t>.</w:t>
            </w:r>
          </w:p>
          <w:p w14:paraId="4B157455" w14:textId="77777777" w:rsidR="001426EA" w:rsidRPr="00022F61" w:rsidRDefault="001426EA" w:rsidP="001426EA">
            <w:pPr>
              <w:widowControl w:val="0"/>
              <w:spacing w:before="113" w:after="0" w:line="240" w:lineRule="exact"/>
              <w:ind w:left="512" w:right="189"/>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Audit</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Risk</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ablished</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in</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pacing w:val="-2"/>
                <w:sz w:val="20"/>
                <w:szCs w:val="20"/>
                <w:lang w:val="en-US" w:eastAsia="en-US"/>
              </w:rPr>
              <w:t>acc</w:t>
            </w:r>
            <w:r w:rsidRPr="00022F61">
              <w:rPr>
                <w:rFonts w:ascii="Calibri" w:eastAsia="Calibri" w:hAnsi="Calibri" w:cs="Calibri"/>
                <w:color w:val="58595B"/>
                <w:spacing w:val="-3"/>
                <w:sz w:val="20"/>
                <w:szCs w:val="20"/>
                <w:lang w:val="en-US" w:eastAsia="en-US"/>
              </w:rPr>
              <w:t>ord</w:t>
            </w:r>
            <w:r w:rsidRPr="00022F61">
              <w:rPr>
                <w:rFonts w:ascii="Calibri" w:eastAsia="Calibri" w:hAnsi="Calibri" w:cs="Calibri"/>
                <w:color w:val="58595B"/>
                <w:spacing w:val="-2"/>
                <w:sz w:val="20"/>
                <w:szCs w:val="20"/>
                <w:lang w:val="en-US" w:eastAsia="en-US"/>
              </w:rPr>
              <w:t>anc</w:t>
            </w:r>
            <w:r w:rsidRPr="00022F61">
              <w:rPr>
                <w:rFonts w:ascii="Calibri" w:eastAsia="Calibri" w:hAnsi="Calibri" w:cs="Calibri"/>
                <w:color w:val="58595B"/>
                <w:spacing w:val="-3"/>
                <w:sz w:val="20"/>
                <w:szCs w:val="20"/>
                <w:lang w:val="en-US" w:eastAsia="en-US"/>
              </w:rPr>
              <w:t>e</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pacing w:val="-2"/>
                <w:sz w:val="20"/>
                <w:szCs w:val="20"/>
                <w:lang w:val="en-US" w:eastAsia="en-US"/>
              </w:rPr>
              <w:t>with</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Section</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30</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i/>
                <w:color w:val="58595B"/>
                <w:spacing w:val="-1"/>
                <w:sz w:val="20"/>
                <w:szCs w:val="20"/>
                <w:lang w:val="en-US" w:eastAsia="en-US"/>
              </w:rPr>
              <w:t>Financial</w:t>
            </w:r>
            <w:r w:rsidRPr="00022F61">
              <w:rPr>
                <w:rFonts w:ascii="Calibri" w:eastAsia="Calibri" w:hAnsi="Calibri" w:cs="Calibri"/>
                <w:i/>
                <w:color w:val="58595B"/>
                <w:spacing w:val="53"/>
                <w:w w:val="103"/>
                <w:sz w:val="20"/>
                <w:szCs w:val="20"/>
                <w:lang w:val="en-US" w:eastAsia="en-US"/>
              </w:rPr>
              <w:t xml:space="preserve"> </w:t>
            </w:r>
            <w:r w:rsidRPr="00022F61">
              <w:rPr>
                <w:rFonts w:ascii="Calibri" w:eastAsia="Calibri" w:hAnsi="Calibri" w:cs="Calibri"/>
                <w:i/>
                <w:color w:val="58595B"/>
                <w:spacing w:val="-1"/>
                <w:sz w:val="20"/>
                <w:szCs w:val="20"/>
                <w:lang w:val="en-US" w:eastAsia="en-US"/>
              </w:rPr>
              <w:t>and</w:t>
            </w:r>
            <w:r w:rsidRPr="00022F61">
              <w:rPr>
                <w:rFonts w:ascii="Calibri" w:eastAsia="Calibri" w:hAnsi="Calibri" w:cs="Calibri"/>
                <w:i/>
                <w:color w:val="58595B"/>
                <w:spacing w:val="-18"/>
                <w:sz w:val="20"/>
                <w:szCs w:val="20"/>
                <w:lang w:val="en-US" w:eastAsia="en-US"/>
              </w:rPr>
              <w:t xml:space="preserve"> </w:t>
            </w:r>
            <w:r w:rsidRPr="00022F61">
              <w:rPr>
                <w:rFonts w:ascii="Calibri" w:eastAsia="Calibri" w:hAnsi="Calibri" w:cs="Calibri"/>
                <w:i/>
                <w:color w:val="58595B"/>
                <w:spacing w:val="-2"/>
                <w:sz w:val="20"/>
                <w:szCs w:val="20"/>
                <w:lang w:val="en-US" w:eastAsia="en-US"/>
              </w:rPr>
              <w:t>Perfor</w:t>
            </w:r>
            <w:r w:rsidRPr="00022F61">
              <w:rPr>
                <w:rFonts w:ascii="Calibri" w:eastAsia="Calibri" w:hAnsi="Calibri" w:cs="Calibri"/>
                <w:i/>
                <w:color w:val="58595B"/>
                <w:spacing w:val="-1"/>
                <w:sz w:val="20"/>
                <w:szCs w:val="20"/>
                <w:lang w:val="en-US" w:eastAsia="en-US"/>
              </w:rPr>
              <w:t>mance</w:t>
            </w:r>
            <w:r w:rsidRPr="00022F61">
              <w:rPr>
                <w:rFonts w:ascii="Calibri" w:eastAsia="Calibri" w:hAnsi="Calibri" w:cs="Calibri"/>
                <w:i/>
                <w:color w:val="58595B"/>
                <w:spacing w:val="-18"/>
                <w:sz w:val="20"/>
                <w:szCs w:val="20"/>
                <w:lang w:val="en-US" w:eastAsia="en-US"/>
              </w:rPr>
              <w:t xml:space="preserve"> </w:t>
            </w:r>
            <w:r w:rsidRPr="00022F61">
              <w:rPr>
                <w:rFonts w:ascii="Calibri" w:eastAsia="Calibri" w:hAnsi="Calibri" w:cs="Calibri"/>
                <w:i/>
                <w:color w:val="58595B"/>
                <w:spacing w:val="-2"/>
                <w:sz w:val="20"/>
                <w:szCs w:val="20"/>
                <w:lang w:val="en-US" w:eastAsia="en-US"/>
              </w:rPr>
              <w:t>M</w:t>
            </w:r>
            <w:r w:rsidRPr="00022F61">
              <w:rPr>
                <w:rFonts w:ascii="Calibri" w:eastAsia="Calibri" w:hAnsi="Calibri" w:cs="Calibri"/>
                <w:i/>
                <w:color w:val="58595B"/>
                <w:spacing w:val="-1"/>
                <w:sz w:val="20"/>
                <w:szCs w:val="20"/>
                <w:lang w:val="en-US" w:eastAsia="en-US"/>
              </w:rPr>
              <w:t>anagemen</w:t>
            </w:r>
            <w:r w:rsidRPr="00022F61">
              <w:rPr>
                <w:rFonts w:ascii="Calibri" w:eastAsia="Calibri" w:hAnsi="Calibri" w:cs="Calibri"/>
                <w:i/>
                <w:color w:val="58595B"/>
                <w:spacing w:val="-2"/>
                <w:sz w:val="20"/>
                <w:szCs w:val="20"/>
                <w:lang w:val="en-US" w:eastAsia="en-US"/>
              </w:rPr>
              <w:t>t</w:t>
            </w:r>
            <w:r w:rsidRPr="00022F61">
              <w:rPr>
                <w:rFonts w:ascii="Calibri" w:eastAsia="Calibri" w:hAnsi="Calibri" w:cs="Calibri"/>
                <w:i/>
                <w:color w:val="58595B"/>
                <w:spacing w:val="-20"/>
                <w:sz w:val="20"/>
                <w:szCs w:val="20"/>
                <w:lang w:val="en-US" w:eastAsia="en-US"/>
              </w:rPr>
              <w:t xml:space="preserve"> </w:t>
            </w:r>
            <w:r w:rsidRPr="00022F61">
              <w:rPr>
                <w:rFonts w:ascii="Calibri" w:eastAsia="Calibri" w:hAnsi="Calibri" w:cs="Calibri"/>
                <w:i/>
                <w:color w:val="58595B"/>
                <w:spacing w:val="-1"/>
                <w:sz w:val="20"/>
                <w:szCs w:val="20"/>
                <w:lang w:val="en-US" w:eastAsia="en-US"/>
              </w:rPr>
              <w:t>S</w:t>
            </w:r>
            <w:r w:rsidRPr="00022F61">
              <w:rPr>
                <w:rFonts w:ascii="Calibri" w:eastAsia="Calibri" w:hAnsi="Calibri" w:cs="Calibri"/>
                <w:i/>
                <w:color w:val="58595B"/>
                <w:spacing w:val="-2"/>
                <w:sz w:val="20"/>
                <w:szCs w:val="20"/>
                <w:lang w:val="en-US" w:eastAsia="en-US"/>
              </w:rPr>
              <w:t>t</w:t>
            </w:r>
            <w:r w:rsidRPr="00022F61">
              <w:rPr>
                <w:rFonts w:ascii="Calibri" w:eastAsia="Calibri" w:hAnsi="Calibri" w:cs="Calibri"/>
                <w:i/>
                <w:color w:val="58595B"/>
                <w:spacing w:val="-1"/>
                <w:sz w:val="20"/>
                <w:szCs w:val="20"/>
                <w:lang w:val="en-US" w:eastAsia="en-US"/>
              </w:rPr>
              <w:t>andard</w:t>
            </w:r>
            <w:r w:rsidRPr="00022F61">
              <w:rPr>
                <w:rFonts w:ascii="Calibri" w:eastAsia="Calibri" w:hAnsi="Calibri" w:cs="Calibri"/>
                <w:i/>
                <w:color w:val="58595B"/>
                <w:spacing w:val="-18"/>
                <w:sz w:val="20"/>
                <w:szCs w:val="20"/>
                <w:lang w:val="en-US" w:eastAsia="en-US"/>
              </w:rPr>
              <w:t xml:space="preserve"> </w:t>
            </w:r>
            <w:r w:rsidRPr="00022F61">
              <w:rPr>
                <w:rFonts w:ascii="Calibri" w:eastAsia="Calibri" w:hAnsi="Calibri" w:cs="Calibri"/>
                <w:i/>
                <w:color w:val="58595B"/>
                <w:spacing w:val="-2"/>
                <w:sz w:val="20"/>
                <w:szCs w:val="20"/>
                <w:lang w:val="en-US" w:eastAsia="en-US"/>
              </w:rPr>
              <w:t>20</w:t>
            </w:r>
            <w:r w:rsidRPr="00022F61">
              <w:rPr>
                <w:rFonts w:ascii="Calibri" w:eastAsia="Calibri" w:hAnsi="Calibri" w:cs="Calibri"/>
                <w:i/>
                <w:color w:val="58595B"/>
                <w:spacing w:val="-3"/>
                <w:sz w:val="20"/>
                <w:szCs w:val="20"/>
                <w:lang w:val="en-US" w:eastAsia="en-US"/>
              </w:rPr>
              <w:t>1</w:t>
            </w:r>
            <w:r w:rsidRPr="00022F61">
              <w:rPr>
                <w:rFonts w:ascii="Calibri" w:eastAsia="Calibri" w:hAnsi="Calibri" w:cs="Calibri"/>
                <w:i/>
                <w:color w:val="58595B"/>
                <w:spacing w:val="-2"/>
                <w:sz w:val="20"/>
                <w:szCs w:val="20"/>
                <w:lang w:val="en-US" w:eastAsia="en-US"/>
              </w:rPr>
              <w:t>9</w:t>
            </w:r>
            <w:r w:rsidRPr="00022F61">
              <w:rPr>
                <w:rFonts w:ascii="Calibri" w:eastAsia="Calibri" w:hAnsi="Calibri" w:cs="Calibri"/>
                <w:color w:val="58595B"/>
                <w:spacing w:val="-3"/>
                <w:sz w:val="20"/>
                <w:szCs w:val="20"/>
                <w:lang w:val="en-US" w:eastAsia="en-US"/>
              </w:rPr>
              <w:t>,</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at</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direction</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2"/>
                <w:sz w:val="20"/>
                <w:szCs w:val="20"/>
                <w:lang w:val="en-US" w:eastAsia="en-US"/>
              </w:rPr>
              <w:t>Director-Gener</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2"/>
                <w:sz w:val="20"/>
                <w:szCs w:val="20"/>
                <w:lang w:val="en-US" w:eastAsia="en-US"/>
              </w:rPr>
              <w:t>.</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61"/>
                <w:w w:val="96"/>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z w:val="20"/>
                <w:szCs w:val="20"/>
                <w:lang w:val="en-US" w:eastAsia="en-US"/>
              </w:rPr>
              <w:t>reports</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pacing w:val="-4"/>
                <w:sz w:val="20"/>
                <w:szCs w:val="20"/>
                <w:lang w:val="en-US" w:eastAsia="en-US"/>
              </w:rPr>
              <w:t>DAT</w:t>
            </w:r>
            <w:r w:rsidRPr="00022F61">
              <w:rPr>
                <w:rFonts w:ascii="Calibri" w:eastAsia="Calibri" w:hAnsi="Calibri" w:cs="Calibri"/>
                <w:color w:val="58595B"/>
                <w:spacing w:val="-3"/>
                <w:sz w:val="20"/>
                <w:szCs w:val="20"/>
                <w:lang w:val="en-US" w:eastAsia="en-US"/>
              </w:rPr>
              <w:t>S</w:t>
            </w:r>
            <w:r w:rsidRPr="00022F61">
              <w:rPr>
                <w:rFonts w:ascii="Calibri" w:eastAsia="Calibri" w:hAnsi="Calibri" w:cs="Calibri"/>
                <w:color w:val="58595B"/>
                <w:spacing w:val="-4"/>
                <w:sz w:val="20"/>
                <w:szCs w:val="20"/>
                <w:lang w:val="en-US" w:eastAsia="en-US"/>
              </w:rPr>
              <w:t>IP</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1"/>
                <w:sz w:val="20"/>
                <w:szCs w:val="20"/>
                <w:lang w:val="en-US" w:eastAsia="en-US"/>
              </w:rPr>
              <w:t>Board</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pacing w:val="-2"/>
                <w:sz w:val="20"/>
                <w:szCs w:val="20"/>
                <w:lang w:val="en-US" w:eastAsia="en-US"/>
              </w:rPr>
              <w:t>Director-Gener</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2"/>
                <w:sz w:val="20"/>
                <w:szCs w:val="20"/>
                <w:lang w:val="en-US" w:eastAsia="en-US"/>
              </w:rPr>
              <w:t>.</w:t>
            </w:r>
            <w:r w:rsidRPr="00022F61">
              <w:rPr>
                <w:rFonts w:ascii="Calibri" w:eastAsia="Calibri" w:hAnsi="Calibri" w:cs="Calibri"/>
                <w:color w:val="58595B"/>
                <w:spacing w:val="-2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z w:val="20"/>
                <w:szCs w:val="20"/>
                <w:lang w:val="en-US" w:eastAsia="en-US"/>
              </w:rPr>
              <w:t>observes</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65"/>
                <w:w w:val="95"/>
                <w:sz w:val="20"/>
                <w:szCs w:val="20"/>
                <w:lang w:val="en-US" w:eastAsia="en-US"/>
              </w:rPr>
              <w:t xml:space="preserve"> </w:t>
            </w:r>
            <w:r w:rsidRPr="00022F61">
              <w:rPr>
                <w:rFonts w:ascii="Calibri" w:eastAsia="Calibri" w:hAnsi="Calibri" w:cs="Calibri"/>
                <w:color w:val="58595B"/>
                <w:sz w:val="20"/>
                <w:szCs w:val="20"/>
                <w:lang w:val="en-US" w:eastAsia="en-US"/>
              </w:rPr>
              <w:t>terms</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its</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charter</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has</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due</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re</w:t>
            </w:r>
            <w:r w:rsidRPr="00022F61">
              <w:rPr>
                <w:rFonts w:ascii="Calibri" w:eastAsia="Calibri" w:hAnsi="Calibri" w:cs="Calibri"/>
                <w:color w:val="58595B"/>
                <w:spacing w:val="-1"/>
                <w:sz w:val="20"/>
                <w:szCs w:val="20"/>
                <w:lang w:val="en-US" w:eastAsia="en-US"/>
              </w:rPr>
              <w:t>gard</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Queen</w:t>
            </w:r>
            <w:r w:rsidRPr="00022F61">
              <w:rPr>
                <w:rFonts w:ascii="Calibri" w:eastAsia="Calibri" w:hAnsi="Calibri" w:cs="Calibri"/>
                <w:color w:val="58595B"/>
                <w:spacing w:val="-1"/>
                <w:sz w:val="20"/>
                <w:szCs w:val="20"/>
                <w:lang w:val="en-US" w:eastAsia="en-US"/>
              </w:rPr>
              <w:t>sland</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2"/>
                <w:sz w:val="20"/>
                <w:szCs w:val="20"/>
                <w:lang w:val="en-US" w:eastAsia="en-US"/>
              </w:rPr>
              <w:t>Tre</w:t>
            </w:r>
            <w:r w:rsidRPr="00022F61">
              <w:rPr>
                <w:rFonts w:ascii="Calibri" w:eastAsia="Calibri" w:hAnsi="Calibri" w:cs="Calibri"/>
                <w:color w:val="58595B"/>
                <w:spacing w:val="-1"/>
                <w:sz w:val="20"/>
                <w:szCs w:val="20"/>
                <w:lang w:val="en-US" w:eastAsia="en-US"/>
              </w:rPr>
              <w:t>asu</w:t>
            </w:r>
            <w:r w:rsidRPr="00022F61">
              <w:rPr>
                <w:rFonts w:ascii="Calibri" w:eastAsia="Calibri" w:hAnsi="Calibri" w:cs="Calibri"/>
                <w:color w:val="58595B"/>
                <w:spacing w:val="-2"/>
                <w:sz w:val="20"/>
                <w:szCs w:val="20"/>
                <w:lang w:val="en-US" w:eastAsia="en-US"/>
              </w:rPr>
              <w:t>ry’s</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Audit</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Guidelines.</w:t>
            </w:r>
          </w:p>
        </w:tc>
      </w:tr>
      <w:tr w:rsidR="001426EA" w:rsidRPr="00022F61" w14:paraId="2877FD02" w14:textId="77777777" w:rsidTr="001426EA">
        <w:trPr>
          <w:trHeight w:hRule="exact" w:val="3350"/>
        </w:trPr>
        <w:tc>
          <w:tcPr>
            <w:tcW w:w="2222" w:type="dxa"/>
            <w:tcBorders>
              <w:top w:val="nil"/>
              <w:left w:val="nil"/>
              <w:bottom w:val="single" w:sz="4" w:space="0" w:color="E9E9EA"/>
              <w:right w:val="nil"/>
            </w:tcBorders>
          </w:tcPr>
          <w:p w14:paraId="1702ED35"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6652C778" w14:textId="77777777" w:rsidR="001426EA" w:rsidRPr="00022F61" w:rsidRDefault="001426EA" w:rsidP="001426EA">
            <w:pPr>
              <w:widowControl w:val="0"/>
              <w:spacing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Member</w:t>
            </w:r>
            <w:r w:rsidRPr="00022F61">
              <w:rPr>
                <w:rFonts w:ascii="Calibri" w:eastAsia="Calibri" w:hAnsi="Calibri" w:cs="Times New Roman"/>
                <w:b/>
                <w:color w:val="58595B"/>
                <w:spacing w:val="-1"/>
                <w:w w:val="105"/>
                <w:sz w:val="20"/>
                <w:szCs w:val="22"/>
                <w:lang w:val="en-US" w:eastAsia="en-US"/>
              </w:rPr>
              <w:t>ship</w:t>
            </w:r>
          </w:p>
        </w:tc>
        <w:tc>
          <w:tcPr>
            <w:tcW w:w="8223" w:type="dxa"/>
            <w:tcBorders>
              <w:top w:val="nil"/>
              <w:left w:val="nil"/>
              <w:bottom w:val="single" w:sz="4" w:space="0" w:color="E9E9EA"/>
              <w:right w:val="nil"/>
            </w:tcBorders>
          </w:tcPr>
          <w:p w14:paraId="10BB2FCC"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7825597B" w14:textId="77777777" w:rsidR="001426EA" w:rsidRPr="00022F61" w:rsidRDefault="001426EA" w:rsidP="005306F0">
            <w:pPr>
              <w:widowControl w:val="0"/>
              <w:numPr>
                <w:ilvl w:val="0"/>
                <w:numId w:val="56"/>
              </w:numPr>
              <w:tabs>
                <w:tab w:val="left" w:pos="830"/>
              </w:tabs>
              <w:spacing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Sue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Ry</w:t>
            </w:r>
            <w:r w:rsidRPr="00022F61">
              <w:rPr>
                <w:rFonts w:ascii="Calibri" w:eastAsia="Calibri" w:hAnsi="Calibri" w:cs="Times New Roman"/>
                <w:color w:val="58595B"/>
                <w:spacing w:val="-1"/>
                <w:sz w:val="20"/>
                <w:szCs w:val="22"/>
                <w:lang w:val="en-US" w:eastAsia="en-US"/>
              </w:rPr>
              <w:t>an,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Extern</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Independ</w:t>
            </w:r>
            <w:r w:rsidRPr="00022F61">
              <w:rPr>
                <w:rFonts w:ascii="Calibri" w:eastAsia="Calibri" w:hAnsi="Calibri" w:cs="Times New Roman"/>
                <w:color w:val="58595B"/>
                <w:spacing w:val="-2"/>
                <w:sz w:val="20"/>
                <w:szCs w:val="22"/>
                <w:lang w:val="en-US" w:eastAsia="en-US"/>
              </w:rPr>
              <w:t>ent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(Ch</w:t>
            </w:r>
            <w:r w:rsidRPr="00022F61">
              <w:rPr>
                <w:rFonts w:ascii="Calibri" w:eastAsia="Calibri" w:hAnsi="Calibri" w:cs="Times New Roman"/>
                <w:color w:val="58595B"/>
                <w:spacing w:val="-2"/>
                <w:sz w:val="20"/>
                <w:szCs w:val="22"/>
                <w:lang w:val="en-US" w:eastAsia="en-US"/>
              </w:rPr>
              <w:t>air)</w:t>
            </w:r>
          </w:p>
          <w:p w14:paraId="4BE6C29D" w14:textId="77777777" w:rsidR="001426EA" w:rsidRPr="00022F61" w:rsidRDefault="001426EA" w:rsidP="005306F0">
            <w:pPr>
              <w:widowControl w:val="0"/>
              <w:numPr>
                <w:ilvl w:val="0"/>
                <w:numId w:val="56"/>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w w:val="95"/>
                <w:sz w:val="20"/>
                <w:szCs w:val="22"/>
                <w:lang w:val="en-US" w:eastAsia="en-US"/>
              </w:rPr>
              <w:t>Richard</w:t>
            </w:r>
            <w:r w:rsidRPr="00022F61">
              <w:rPr>
                <w:rFonts w:ascii="Calibri" w:eastAsia="Calibri" w:hAnsi="Calibri" w:cs="Times New Roman"/>
                <w:color w:val="58595B"/>
                <w:spacing w:val="12"/>
                <w:w w:val="95"/>
                <w:sz w:val="20"/>
                <w:szCs w:val="22"/>
                <w:lang w:val="en-US" w:eastAsia="en-US"/>
              </w:rPr>
              <w:t xml:space="preserve"> </w:t>
            </w:r>
            <w:r w:rsidRPr="00022F61">
              <w:rPr>
                <w:rFonts w:ascii="Calibri" w:eastAsia="Calibri" w:hAnsi="Calibri" w:cs="Times New Roman"/>
                <w:color w:val="58595B"/>
                <w:w w:val="95"/>
                <w:sz w:val="20"/>
                <w:szCs w:val="22"/>
                <w:lang w:val="en-US" w:eastAsia="en-US"/>
              </w:rPr>
              <w:t>Moore,</w:t>
            </w:r>
            <w:r w:rsidRPr="00022F61">
              <w:rPr>
                <w:rFonts w:ascii="Calibri" w:eastAsia="Calibri" w:hAnsi="Calibri" w:cs="Times New Roman"/>
                <w:color w:val="58595B"/>
                <w:spacing w:val="15"/>
                <w:w w:val="95"/>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External</w:t>
            </w:r>
            <w:r w:rsidRPr="00022F61">
              <w:rPr>
                <w:rFonts w:ascii="Calibri" w:eastAsia="Calibri" w:hAnsi="Calibri" w:cs="Times New Roman"/>
                <w:color w:val="58595B"/>
                <w:spacing w:val="13"/>
                <w:w w:val="95"/>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Independent</w:t>
            </w:r>
            <w:r w:rsidRPr="00022F61">
              <w:rPr>
                <w:rFonts w:ascii="Calibri" w:eastAsia="Calibri" w:hAnsi="Calibri" w:cs="Times New Roman"/>
                <w:color w:val="58595B"/>
                <w:spacing w:val="13"/>
                <w:w w:val="95"/>
                <w:sz w:val="20"/>
                <w:szCs w:val="22"/>
                <w:lang w:val="en-US" w:eastAsia="en-US"/>
              </w:rPr>
              <w:t xml:space="preserve"> </w:t>
            </w:r>
            <w:r w:rsidRPr="00022F61">
              <w:rPr>
                <w:rFonts w:ascii="Calibri" w:eastAsia="Calibri" w:hAnsi="Calibri" w:cs="Times New Roman"/>
                <w:color w:val="58595B"/>
                <w:spacing w:val="-2"/>
                <w:w w:val="95"/>
                <w:sz w:val="20"/>
                <w:szCs w:val="22"/>
                <w:lang w:val="en-US" w:eastAsia="en-US"/>
              </w:rPr>
              <w:t>M</w:t>
            </w:r>
            <w:r w:rsidRPr="00022F61">
              <w:rPr>
                <w:rFonts w:ascii="Calibri" w:eastAsia="Calibri" w:hAnsi="Calibri" w:cs="Times New Roman"/>
                <w:color w:val="58595B"/>
                <w:spacing w:val="-1"/>
                <w:w w:val="95"/>
                <w:sz w:val="20"/>
                <w:szCs w:val="22"/>
                <w:lang w:val="en-US" w:eastAsia="en-US"/>
              </w:rPr>
              <w:t>ember</w:t>
            </w:r>
          </w:p>
          <w:p w14:paraId="6EC4CF7C" w14:textId="4F4E587B" w:rsidR="001426EA" w:rsidRPr="00022F61" w:rsidRDefault="001426EA" w:rsidP="005306F0">
            <w:pPr>
              <w:widowControl w:val="0"/>
              <w:numPr>
                <w:ilvl w:val="0"/>
                <w:numId w:val="56"/>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Ian</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ack</w:t>
            </w:r>
            <w:r w:rsidRPr="00022F61">
              <w:rPr>
                <w:rFonts w:ascii="Calibri" w:eastAsia="Calibri" w:hAnsi="Calibri" w:cs="Times New Roman"/>
                <w:color w:val="58595B"/>
                <w:spacing w:val="-2"/>
                <w:sz w:val="20"/>
                <w:szCs w:val="22"/>
                <w:lang w:val="en-US" w:eastAsia="en-US"/>
              </w:rPr>
              <w:t>ie,</w:t>
            </w:r>
            <w:r w:rsidRPr="00022F61">
              <w:rPr>
                <w:rFonts w:ascii="Calibri" w:eastAsia="Calibri" w:hAnsi="Calibri" w:cs="Times New Roman"/>
                <w:color w:val="58595B"/>
                <w:spacing w:val="-23"/>
                <w:sz w:val="20"/>
                <w:szCs w:val="22"/>
                <w:lang w:val="en-US" w:eastAsia="en-US"/>
              </w:rPr>
              <w:t xml:space="preserve"> </w:t>
            </w:r>
            <w:r w:rsidR="00BB7BF1">
              <w:rPr>
                <w:rFonts w:ascii="Calibri" w:eastAsia="Calibri" w:hAnsi="Calibri" w:cs="Times New Roman"/>
                <w:color w:val="58595B"/>
                <w:spacing w:val="-23"/>
                <w:sz w:val="20"/>
                <w:szCs w:val="22"/>
                <w:lang w:val="en-US" w:eastAsia="en-US"/>
              </w:rPr>
              <w:t>A/</w:t>
            </w:r>
            <w:r w:rsidRPr="00022F61">
              <w:rPr>
                <w:rFonts w:ascii="Calibri" w:eastAsia="Calibri" w:hAnsi="Calibri" w:cs="Times New Roman"/>
                <w:color w:val="58595B"/>
                <w:spacing w:val="-1"/>
                <w:sz w:val="20"/>
                <w:szCs w:val="22"/>
                <w:lang w:val="en-US" w:eastAsia="en-US"/>
              </w:rPr>
              <w:t>Dep</w:t>
            </w:r>
            <w:r w:rsidRPr="00022F61">
              <w:rPr>
                <w:rFonts w:ascii="Calibri" w:eastAsia="Calibri" w:hAnsi="Calibri" w:cs="Times New Roman"/>
                <w:color w:val="58595B"/>
                <w:spacing w:val="-2"/>
                <w:sz w:val="20"/>
                <w:szCs w:val="22"/>
                <w:lang w:val="en-US" w:eastAsia="en-US"/>
              </w:rPr>
              <w:t>uty</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0F58A8B5" w14:textId="77777777" w:rsidR="001426EA" w:rsidRPr="00022F61" w:rsidRDefault="001426EA" w:rsidP="005306F0">
            <w:pPr>
              <w:widowControl w:val="0"/>
              <w:numPr>
                <w:ilvl w:val="0"/>
                <w:numId w:val="56"/>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K</w:t>
            </w:r>
            <w:r w:rsidRPr="00022F61">
              <w:rPr>
                <w:rFonts w:ascii="Calibri" w:eastAsia="Calibri" w:hAnsi="Calibri" w:cs="Times New Roman"/>
                <w:color w:val="58595B"/>
                <w:spacing w:val="-2"/>
                <w:sz w:val="20"/>
                <w:szCs w:val="22"/>
                <w:lang w:val="en-US" w:eastAsia="en-US"/>
              </w:rPr>
              <w:t>athy</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z w:val="20"/>
                <w:szCs w:val="22"/>
                <w:lang w:val="en-US" w:eastAsia="en-US"/>
              </w:rPr>
              <w:t>Parton,</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574CE784" w14:textId="77777777" w:rsidR="001426EA" w:rsidRPr="00022F61" w:rsidRDefault="001426EA" w:rsidP="005306F0">
            <w:pPr>
              <w:widowControl w:val="0"/>
              <w:numPr>
                <w:ilvl w:val="0"/>
                <w:numId w:val="56"/>
              </w:numPr>
              <w:tabs>
                <w:tab w:val="left" w:pos="830"/>
              </w:tabs>
              <w:spacing w:before="51" w:after="0" w:line="240" w:lineRule="exact"/>
              <w:ind w:right="571"/>
              <w:rPr>
                <w:rFonts w:ascii="Calibri" w:eastAsia="Calibri" w:hAnsi="Calibri" w:cs="Calibri"/>
                <w:sz w:val="20"/>
                <w:szCs w:val="20"/>
                <w:lang w:val="en-US" w:eastAsia="en-US"/>
              </w:rPr>
            </w:pPr>
            <w:r w:rsidRPr="00022F61">
              <w:rPr>
                <w:rFonts w:ascii="Calibri" w:eastAsia="Calibri" w:hAnsi="Calibri" w:cs="Calibri"/>
                <w:color w:val="58595B"/>
                <w:spacing w:val="-1"/>
                <w:sz w:val="20"/>
                <w:szCs w:val="20"/>
                <w:lang w:val="en-US" w:eastAsia="en-US"/>
              </w:rPr>
              <w:t>Emerging</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A</w:t>
            </w:r>
            <w:r w:rsidRPr="00022F61">
              <w:rPr>
                <w:rFonts w:ascii="Calibri" w:eastAsia="Calibri" w:hAnsi="Calibri" w:cs="Calibri"/>
                <w:color w:val="58595B"/>
                <w:spacing w:val="-1"/>
                <w:sz w:val="20"/>
                <w:szCs w:val="20"/>
                <w:lang w:val="en-US" w:eastAsia="en-US"/>
              </w:rPr>
              <w:t>boriginal</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or</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3"/>
                <w:sz w:val="20"/>
                <w:szCs w:val="20"/>
                <w:lang w:val="en-US" w:eastAsia="en-US"/>
              </w:rPr>
              <w:t>Torre</w:t>
            </w:r>
            <w:r w:rsidRPr="00022F61">
              <w:rPr>
                <w:rFonts w:ascii="Calibri" w:eastAsia="Calibri" w:hAnsi="Calibri" w:cs="Calibri"/>
                <w:color w:val="58595B"/>
                <w:spacing w:val="-2"/>
                <w:sz w:val="20"/>
                <w:szCs w:val="20"/>
                <w:lang w:val="en-US" w:eastAsia="en-US"/>
              </w:rPr>
              <w:t>s</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St</w:t>
            </w:r>
            <w:r w:rsidRPr="00022F61">
              <w:rPr>
                <w:rFonts w:ascii="Calibri" w:eastAsia="Calibri" w:hAnsi="Calibri" w:cs="Calibri"/>
                <w:color w:val="58595B"/>
                <w:spacing w:val="-2"/>
                <w:sz w:val="20"/>
                <w:szCs w:val="20"/>
                <w:lang w:val="en-US" w:eastAsia="en-US"/>
              </w:rPr>
              <w:t>rait</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Island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ad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Robert</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Bard</w:t>
            </w:r>
            <w:r w:rsidRPr="00022F61">
              <w:rPr>
                <w:rFonts w:ascii="Calibri" w:eastAsia="Calibri" w:hAnsi="Calibri" w:cs="Calibri"/>
                <w:color w:val="58595B"/>
                <w:spacing w:val="-2"/>
                <w:sz w:val="20"/>
                <w:szCs w:val="20"/>
                <w:lang w:val="en-US" w:eastAsia="en-US"/>
              </w:rPr>
              <w:t>en,</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Senior</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Exec</w:t>
            </w:r>
            <w:r w:rsidRPr="00022F61">
              <w:rPr>
                <w:rFonts w:ascii="Calibri" w:eastAsia="Calibri" w:hAnsi="Calibri" w:cs="Calibri"/>
                <w:color w:val="58595B"/>
                <w:spacing w:val="-2"/>
                <w:sz w:val="20"/>
                <w:szCs w:val="20"/>
                <w:lang w:val="en-US" w:eastAsia="en-US"/>
              </w:rPr>
              <w:t>utive</w:t>
            </w:r>
            <w:r w:rsidRPr="00022F61">
              <w:rPr>
                <w:rFonts w:ascii="Calibri" w:eastAsia="Calibri" w:hAnsi="Calibri" w:cs="Calibri"/>
                <w:color w:val="58595B"/>
                <w:spacing w:val="69"/>
                <w:w w:val="97"/>
                <w:sz w:val="20"/>
                <w:szCs w:val="20"/>
                <w:lang w:val="en-US" w:eastAsia="en-US"/>
              </w:rPr>
              <w:t xml:space="preserve"> </w:t>
            </w:r>
            <w:r w:rsidRPr="00022F61">
              <w:rPr>
                <w:rFonts w:ascii="Calibri" w:eastAsia="Calibri" w:hAnsi="Calibri" w:cs="Calibri"/>
                <w:color w:val="58595B"/>
                <w:spacing w:val="-1"/>
                <w:w w:val="95"/>
                <w:sz w:val="20"/>
                <w:szCs w:val="20"/>
                <w:lang w:val="en-US" w:eastAsia="en-US"/>
              </w:rPr>
              <w:t>Suppor</w:t>
            </w:r>
            <w:r w:rsidRPr="00022F61">
              <w:rPr>
                <w:rFonts w:ascii="Calibri" w:eastAsia="Calibri" w:hAnsi="Calibri" w:cs="Calibri"/>
                <w:color w:val="58595B"/>
                <w:spacing w:val="-2"/>
                <w:w w:val="95"/>
                <w:sz w:val="20"/>
                <w:szCs w:val="20"/>
                <w:lang w:val="en-US" w:eastAsia="en-US"/>
              </w:rPr>
              <w:t>t</w:t>
            </w:r>
            <w:r w:rsidRPr="00022F61">
              <w:rPr>
                <w:rFonts w:ascii="Calibri" w:eastAsia="Calibri" w:hAnsi="Calibri" w:cs="Calibri"/>
                <w:color w:val="58595B"/>
                <w:spacing w:val="9"/>
                <w:w w:val="95"/>
                <w:sz w:val="20"/>
                <w:szCs w:val="20"/>
                <w:lang w:val="en-US" w:eastAsia="en-US"/>
              </w:rPr>
              <w:t xml:space="preserve"> </w:t>
            </w:r>
            <w:r w:rsidRPr="00022F61">
              <w:rPr>
                <w:rFonts w:ascii="Calibri" w:eastAsia="Calibri" w:hAnsi="Calibri" w:cs="Calibri"/>
                <w:color w:val="58595B"/>
                <w:spacing w:val="-1"/>
                <w:w w:val="95"/>
                <w:sz w:val="20"/>
                <w:szCs w:val="20"/>
                <w:lang w:val="en-US" w:eastAsia="en-US"/>
              </w:rPr>
              <w:t>Offic</w:t>
            </w:r>
            <w:r w:rsidRPr="00022F61">
              <w:rPr>
                <w:rFonts w:ascii="Calibri" w:eastAsia="Calibri" w:hAnsi="Calibri" w:cs="Calibri"/>
                <w:color w:val="58595B"/>
                <w:spacing w:val="-2"/>
                <w:w w:val="95"/>
                <w:sz w:val="20"/>
                <w:szCs w:val="20"/>
                <w:lang w:val="en-US" w:eastAsia="en-US"/>
              </w:rPr>
              <w:t>er</w:t>
            </w:r>
            <w:r w:rsidRPr="00022F61">
              <w:rPr>
                <w:rFonts w:ascii="Calibri" w:eastAsia="Calibri" w:hAnsi="Calibri" w:cs="Calibri"/>
                <w:color w:val="58595B"/>
                <w:spacing w:val="13"/>
                <w:w w:val="95"/>
                <w:sz w:val="20"/>
                <w:szCs w:val="20"/>
                <w:lang w:val="en-US" w:eastAsia="en-US"/>
              </w:rPr>
              <w:t xml:space="preserve"> </w:t>
            </w:r>
            <w:r w:rsidRPr="00022F61">
              <w:rPr>
                <w:rFonts w:ascii="Calibri" w:eastAsia="Calibri" w:hAnsi="Calibri" w:cs="Calibri"/>
                <w:color w:val="58595B"/>
                <w:spacing w:val="-2"/>
                <w:w w:val="95"/>
                <w:sz w:val="20"/>
                <w:szCs w:val="20"/>
                <w:lang w:val="en-US" w:eastAsia="en-US"/>
              </w:rPr>
              <w:t>(M</w:t>
            </w:r>
            <w:r w:rsidRPr="00022F61">
              <w:rPr>
                <w:rFonts w:ascii="Calibri" w:eastAsia="Calibri" w:hAnsi="Calibri" w:cs="Calibri"/>
                <w:color w:val="58595B"/>
                <w:spacing w:val="-1"/>
                <w:w w:val="95"/>
                <w:sz w:val="20"/>
                <w:szCs w:val="20"/>
                <w:lang w:val="en-US" w:eastAsia="en-US"/>
              </w:rPr>
              <w:t>ember)</w:t>
            </w:r>
          </w:p>
          <w:p w14:paraId="3C5AA2E6" w14:textId="77777777" w:rsidR="001426EA" w:rsidRPr="00022F61" w:rsidRDefault="001426EA" w:rsidP="005306F0">
            <w:pPr>
              <w:widowControl w:val="0"/>
              <w:numPr>
                <w:ilvl w:val="0"/>
                <w:numId w:val="56"/>
              </w:numPr>
              <w:tabs>
                <w:tab w:val="left" w:pos="830"/>
              </w:tabs>
              <w:spacing w:before="58" w:after="0" w:line="240" w:lineRule="auto"/>
              <w:rPr>
                <w:rFonts w:ascii="Calibri" w:eastAsia="Calibri" w:hAnsi="Calibri" w:cs="Calibri"/>
                <w:sz w:val="20"/>
                <w:szCs w:val="20"/>
                <w:lang w:val="en-US" w:eastAsia="en-US"/>
              </w:rPr>
            </w:pPr>
            <w:r w:rsidRPr="00022F61">
              <w:rPr>
                <w:rFonts w:ascii="Calibri" w:eastAsia="Calibri" w:hAnsi="Calibri" w:cs="Calibri"/>
                <w:color w:val="58595B"/>
                <w:spacing w:val="-1"/>
                <w:sz w:val="20"/>
                <w:szCs w:val="20"/>
                <w:lang w:val="en-US" w:eastAsia="en-US"/>
              </w:rPr>
              <w:t>Emerging</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A</w:t>
            </w:r>
            <w:r w:rsidRPr="00022F61">
              <w:rPr>
                <w:rFonts w:ascii="Calibri" w:eastAsia="Calibri" w:hAnsi="Calibri" w:cs="Calibri"/>
                <w:color w:val="58595B"/>
                <w:spacing w:val="-1"/>
                <w:sz w:val="20"/>
                <w:szCs w:val="20"/>
                <w:lang w:val="en-US" w:eastAsia="en-US"/>
              </w:rPr>
              <w:t>boriginal</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or</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3"/>
                <w:sz w:val="20"/>
                <w:szCs w:val="20"/>
                <w:lang w:val="en-US" w:eastAsia="en-US"/>
              </w:rPr>
              <w:t>Torre</w:t>
            </w:r>
            <w:r w:rsidRPr="00022F61">
              <w:rPr>
                <w:rFonts w:ascii="Calibri" w:eastAsia="Calibri" w:hAnsi="Calibri" w:cs="Calibri"/>
                <w:color w:val="58595B"/>
                <w:spacing w:val="-2"/>
                <w:sz w:val="20"/>
                <w:szCs w:val="20"/>
                <w:lang w:val="en-US" w:eastAsia="en-US"/>
              </w:rPr>
              <w:t>s</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pacing w:val="-1"/>
                <w:sz w:val="20"/>
                <w:szCs w:val="20"/>
                <w:lang w:val="en-US" w:eastAsia="en-US"/>
              </w:rPr>
              <w:t>St</w:t>
            </w:r>
            <w:r w:rsidRPr="00022F61">
              <w:rPr>
                <w:rFonts w:ascii="Calibri" w:eastAsia="Calibri" w:hAnsi="Calibri" w:cs="Calibri"/>
                <w:color w:val="58595B"/>
                <w:spacing w:val="-2"/>
                <w:sz w:val="20"/>
                <w:szCs w:val="20"/>
                <w:lang w:val="en-US" w:eastAsia="en-US"/>
              </w:rPr>
              <w:t>rait</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Island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ad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cu</w:t>
            </w:r>
            <w:r w:rsidRPr="00022F61">
              <w:rPr>
                <w:rFonts w:ascii="Calibri" w:eastAsia="Calibri" w:hAnsi="Calibri" w:cs="Calibri"/>
                <w:color w:val="58595B"/>
                <w:spacing w:val="-2"/>
                <w:sz w:val="20"/>
                <w:szCs w:val="20"/>
                <w:lang w:val="en-US" w:eastAsia="en-US"/>
              </w:rPr>
              <w:t>rrently</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ac</w:t>
            </w:r>
            <w:r w:rsidRPr="00022F61">
              <w:rPr>
                <w:rFonts w:ascii="Calibri" w:eastAsia="Calibri" w:hAnsi="Calibri" w:cs="Calibri"/>
                <w:color w:val="58595B"/>
                <w:spacing w:val="-2"/>
                <w:sz w:val="20"/>
                <w:szCs w:val="20"/>
                <w:lang w:val="en-US" w:eastAsia="en-US"/>
              </w:rPr>
              <w:t>ant</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(Member).</w:t>
            </w:r>
          </w:p>
          <w:p w14:paraId="7C281343" w14:textId="77777777" w:rsidR="001426EA" w:rsidRPr="00022F61" w:rsidRDefault="001426EA" w:rsidP="005306F0">
            <w:pPr>
              <w:widowControl w:val="0"/>
              <w:numPr>
                <w:ilvl w:val="0"/>
                <w:numId w:val="56"/>
              </w:numPr>
              <w:tabs>
                <w:tab w:val="left" w:pos="830"/>
              </w:tabs>
              <w:spacing w:before="51" w:after="0" w:line="240" w:lineRule="exact"/>
              <w:ind w:right="496"/>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Standing</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in</w:t>
            </w:r>
            <w:r w:rsidRPr="00022F61">
              <w:rPr>
                <w:rFonts w:ascii="Calibri" w:eastAsia="Calibri" w:hAnsi="Calibri" w:cs="Times New Roman"/>
                <w:color w:val="58595B"/>
                <w:spacing w:val="-2"/>
                <w:sz w:val="20"/>
                <w:szCs w:val="22"/>
                <w:lang w:val="en-US" w:eastAsia="en-US"/>
              </w:rPr>
              <w:t>vited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gues</w:t>
            </w:r>
            <w:r w:rsidRPr="00022F61">
              <w:rPr>
                <w:rFonts w:ascii="Calibri" w:eastAsia="Calibri" w:hAnsi="Calibri" w:cs="Times New Roman"/>
                <w:color w:val="58595B"/>
                <w:spacing w:val="-2"/>
                <w:sz w:val="20"/>
                <w:szCs w:val="22"/>
                <w:lang w:val="en-US" w:eastAsia="en-US"/>
              </w:rPr>
              <w:t>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3365CF">
              <w:rPr>
                <w:rFonts w:ascii="Calibri" w:eastAsia="Calibri" w:hAnsi="Calibri" w:cs="Times New Roman"/>
                <w:color w:val="58595B"/>
                <w:spacing w:val="-1"/>
                <w:sz w:val="20"/>
                <w:szCs w:val="22"/>
                <w:lang w:val="en-US" w:eastAsia="en-US"/>
              </w:rPr>
              <w:t>Gener</w:t>
            </w:r>
            <w:r w:rsidRPr="00022F61">
              <w:rPr>
                <w:rFonts w:ascii="Calibri" w:eastAsia="Calibri" w:hAnsi="Calibri" w:cs="Times New Roman"/>
                <w:color w:val="58595B"/>
                <w:spacing w:val="-1"/>
                <w:sz w:val="20"/>
                <w:szCs w:val="22"/>
                <w:lang w:val="en-US" w:eastAsia="en-US"/>
              </w:rPr>
              <w:t>al</w:t>
            </w:r>
            <w:r w:rsidRPr="003365CF">
              <w:rPr>
                <w:rFonts w:ascii="Calibri" w:eastAsia="Calibri" w:hAnsi="Calibri" w:cs="Times New Roman"/>
                <w:color w:val="58595B"/>
                <w:spacing w:val="-1"/>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3365CF">
              <w:rPr>
                <w:rFonts w:ascii="Calibri" w:eastAsia="Calibri" w:hAnsi="Calibri" w:cs="Times New Roman"/>
                <w:color w:val="58595B"/>
                <w:spacing w:val="-1"/>
                <w:sz w:val="20"/>
                <w:szCs w:val="22"/>
                <w:lang w:val="en-US" w:eastAsia="en-US"/>
              </w:rPr>
              <w:t>hief Fin</w:t>
            </w:r>
            <w:r w:rsidRPr="00022F61">
              <w:rPr>
                <w:rFonts w:ascii="Calibri" w:eastAsia="Calibri" w:hAnsi="Calibri" w:cs="Times New Roman"/>
                <w:color w:val="58595B"/>
                <w:spacing w:val="-1"/>
                <w:sz w:val="20"/>
                <w:szCs w:val="22"/>
                <w:lang w:val="en-US" w:eastAsia="en-US"/>
              </w:rPr>
              <w:t>anc</w:t>
            </w:r>
            <w:r w:rsidRPr="003365CF">
              <w:rPr>
                <w:rFonts w:ascii="Calibri" w:eastAsia="Calibri" w:hAnsi="Calibri" w:cs="Times New Roman"/>
                <w:color w:val="58595B"/>
                <w:spacing w:val="-1"/>
                <w:sz w:val="20"/>
                <w:szCs w:val="22"/>
                <w:lang w:val="en-US" w:eastAsia="en-US"/>
              </w:rPr>
              <w:t xml:space="preserve">e </w:t>
            </w:r>
            <w:r w:rsidR="00B8621B" w:rsidRPr="003365CF">
              <w:rPr>
                <w:rFonts w:ascii="Calibri" w:eastAsia="Calibri" w:hAnsi="Calibri" w:cs="Times New Roman"/>
                <w:color w:val="58595B"/>
                <w:spacing w:val="-1"/>
                <w:sz w:val="20"/>
                <w:szCs w:val="22"/>
                <w:lang w:val="en-US" w:eastAsia="en-US"/>
              </w:rPr>
              <w:t>Officer</w:t>
            </w:r>
            <w:r w:rsidRPr="003365CF">
              <w:rPr>
                <w:rFonts w:ascii="Calibri" w:eastAsia="Calibri" w:hAnsi="Calibri" w:cs="Times New Roman"/>
                <w:color w:val="58595B"/>
                <w:spacing w:val="-1"/>
                <w:sz w:val="20"/>
                <w:szCs w:val="22"/>
                <w:lang w:val="en-US" w:eastAsia="en-US"/>
              </w:rPr>
              <w:t>; Senior</w:t>
            </w:r>
            <w:r w:rsidR="003365CF" w:rsidRPr="003365CF">
              <w:rPr>
                <w:rFonts w:ascii="Calibri" w:eastAsia="Calibri" w:hAnsi="Calibri" w:cs="Times New Roman"/>
                <w:color w:val="58595B"/>
                <w:spacing w:val="-1"/>
                <w:sz w:val="20"/>
                <w:szCs w:val="22"/>
                <w:lang w:val="en-US" w:eastAsia="en-US"/>
              </w:rPr>
              <w:t xml:space="preserve"> </w:t>
            </w:r>
            <w:r w:rsidRPr="003365CF">
              <w:rPr>
                <w:rFonts w:ascii="Calibri" w:eastAsia="Calibri" w:hAnsi="Calibri" w:cs="Times New Roman"/>
                <w:color w:val="58595B"/>
                <w:spacing w:val="-1"/>
                <w:sz w:val="20"/>
                <w:szCs w:val="22"/>
                <w:lang w:val="en-US" w:eastAsia="en-US"/>
              </w:rPr>
              <w:t xml:space="preserve">Director, </w:t>
            </w:r>
            <w:r w:rsidRPr="00022F61">
              <w:rPr>
                <w:rFonts w:ascii="Calibri" w:eastAsia="Calibri" w:hAnsi="Calibri" w:cs="Times New Roman"/>
                <w:color w:val="58595B"/>
                <w:spacing w:val="-1"/>
                <w:sz w:val="20"/>
                <w:szCs w:val="22"/>
                <w:lang w:val="en-US" w:eastAsia="en-US"/>
              </w:rPr>
              <w:t>C</w:t>
            </w:r>
            <w:r w:rsidRPr="003365CF">
              <w:rPr>
                <w:rFonts w:ascii="Calibri" w:eastAsia="Calibri" w:hAnsi="Calibri" w:cs="Times New Roman"/>
                <w:color w:val="58595B"/>
                <w:spacing w:val="-1"/>
                <w:sz w:val="20"/>
                <w:szCs w:val="22"/>
                <w:lang w:val="en-US" w:eastAsia="en-US"/>
              </w:rPr>
              <w:t xml:space="preserve">orporate </w:t>
            </w:r>
            <w:r w:rsidRPr="00022F61">
              <w:rPr>
                <w:rFonts w:ascii="Calibri" w:eastAsia="Calibri" w:hAnsi="Calibri" w:cs="Times New Roman"/>
                <w:color w:val="58595B"/>
                <w:spacing w:val="-1"/>
                <w:sz w:val="20"/>
                <w:szCs w:val="22"/>
                <w:lang w:val="en-US" w:eastAsia="en-US"/>
              </w:rPr>
              <w:t>Ser</w:t>
            </w:r>
            <w:r w:rsidRPr="003365CF">
              <w:rPr>
                <w:rFonts w:ascii="Calibri" w:eastAsia="Calibri" w:hAnsi="Calibri" w:cs="Times New Roman"/>
                <w:color w:val="58595B"/>
                <w:spacing w:val="-1"/>
                <w:sz w:val="20"/>
                <w:szCs w:val="22"/>
                <w:lang w:val="en-US" w:eastAsia="en-US"/>
              </w:rPr>
              <w:t>v</w:t>
            </w:r>
            <w:r w:rsidRPr="00022F61">
              <w:rPr>
                <w:rFonts w:ascii="Calibri" w:eastAsia="Calibri" w:hAnsi="Calibri" w:cs="Times New Roman"/>
                <w:color w:val="58595B"/>
                <w:spacing w:val="-1"/>
                <w:sz w:val="20"/>
                <w:szCs w:val="22"/>
                <w:lang w:val="en-US" w:eastAsia="en-US"/>
              </w:rPr>
              <w:t>ic</w:t>
            </w:r>
            <w:r w:rsidRPr="003365CF">
              <w:rPr>
                <w:rFonts w:ascii="Calibri" w:eastAsia="Calibri" w:hAnsi="Calibri" w:cs="Times New Roman"/>
                <w:color w:val="58595B"/>
                <w:spacing w:val="-1"/>
                <w:sz w:val="20"/>
                <w:szCs w:val="22"/>
                <w:lang w:val="en-US" w:eastAsia="en-US"/>
              </w:rPr>
              <w:t>e</w:t>
            </w:r>
            <w:r w:rsidR="00B8621B">
              <w:rPr>
                <w:rFonts w:ascii="Calibri" w:eastAsia="Calibri" w:hAnsi="Calibri" w:cs="Times New Roman"/>
                <w:color w:val="58595B"/>
                <w:spacing w:val="-1"/>
                <w:sz w:val="20"/>
                <w:szCs w:val="22"/>
                <w:lang w:val="en-US" w:eastAsia="en-US"/>
              </w:rPr>
              <w:t>s</w:t>
            </w:r>
            <w:r w:rsidRPr="003365CF">
              <w:rPr>
                <w:rFonts w:ascii="Calibri" w:eastAsia="Calibri" w:hAnsi="Calibri" w:cs="Times New Roman"/>
                <w:color w:val="58595B"/>
                <w:spacing w:val="-1"/>
                <w:sz w:val="20"/>
                <w:szCs w:val="22"/>
                <w:lang w:val="en-US" w:eastAsia="en-US"/>
              </w:rPr>
              <w:t>; He</w:t>
            </w:r>
            <w:r w:rsidRPr="00022F61">
              <w:rPr>
                <w:rFonts w:ascii="Calibri" w:eastAsia="Calibri" w:hAnsi="Calibri" w:cs="Times New Roman"/>
                <w:color w:val="58595B"/>
                <w:spacing w:val="-1"/>
                <w:sz w:val="20"/>
                <w:szCs w:val="22"/>
                <w:lang w:val="en-US" w:eastAsia="en-US"/>
              </w:rPr>
              <w:t>ad</w:t>
            </w:r>
            <w:r w:rsidRPr="003365CF">
              <w:rPr>
                <w:rFonts w:ascii="Calibri" w:eastAsia="Calibri" w:hAnsi="Calibri" w:cs="Times New Roman"/>
                <w:color w:val="58595B"/>
                <w:spacing w:val="-1"/>
                <w:sz w:val="20"/>
                <w:szCs w:val="22"/>
                <w:lang w:val="en-US" w:eastAsia="en-US"/>
              </w:rPr>
              <w:t xml:space="preserve"> of Intern</w:t>
            </w:r>
            <w:r w:rsidRPr="00022F61">
              <w:rPr>
                <w:rFonts w:ascii="Calibri" w:eastAsia="Calibri" w:hAnsi="Calibri" w:cs="Times New Roman"/>
                <w:color w:val="58595B"/>
                <w:spacing w:val="-1"/>
                <w:sz w:val="20"/>
                <w:szCs w:val="22"/>
                <w:lang w:val="en-US" w:eastAsia="en-US"/>
              </w:rPr>
              <w:t>al</w:t>
            </w:r>
            <w:r w:rsidRPr="003365CF">
              <w:rPr>
                <w:rFonts w:ascii="Calibri" w:eastAsia="Calibri" w:hAnsi="Calibri" w:cs="Times New Roman"/>
                <w:color w:val="58595B"/>
                <w:spacing w:val="-1"/>
                <w:sz w:val="20"/>
                <w:szCs w:val="22"/>
                <w:lang w:val="en-US" w:eastAsia="en-US"/>
              </w:rPr>
              <w:t xml:space="preserve"> Audit, Department </w:t>
            </w:r>
            <w:r w:rsidRPr="00022F61">
              <w:rPr>
                <w:rFonts w:ascii="Calibri" w:eastAsia="Calibri" w:hAnsi="Calibri" w:cs="Times New Roman"/>
                <w:color w:val="58595B"/>
                <w:spacing w:val="-1"/>
                <w:sz w:val="20"/>
                <w:szCs w:val="22"/>
                <w:lang w:val="en-US" w:eastAsia="en-US"/>
              </w:rPr>
              <w:t>C</w:t>
            </w:r>
            <w:r w:rsidRPr="003365CF">
              <w:rPr>
                <w:rFonts w:ascii="Calibri" w:eastAsia="Calibri" w:hAnsi="Calibri" w:cs="Times New Roman"/>
                <w:color w:val="58595B"/>
                <w:spacing w:val="-1"/>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3365CF">
              <w:rPr>
                <w:rFonts w:ascii="Calibri" w:eastAsia="Calibri" w:hAnsi="Calibri" w:cs="Times New Roman"/>
                <w:color w:val="58595B"/>
                <w:spacing w:val="-1"/>
                <w:sz w:val="20"/>
                <w:szCs w:val="22"/>
                <w:lang w:val="en-US" w:eastAsia="en-US"/>
              </w:rPr>
              <w:t xml:space="preserve"> </w:t>
            </w:r>
            <w:r w:rsidRPr="00022F61">
              <w:rPr>
                <w:rFonts w:ascii="Calibri" w:eastAsia="Calibri" w:hAnsi="Calibri" w:cs="Times New Roman"/>
                <w:color w:val="58595B"/>
                <w:spacing w:val="-1"/>
                <w:sz w:val="20"/>
                <w:szCs w:val="22"/>
                <w:lang w:val="en-US" w:eastAsia="en-US"/>
              </w:rPr>
              <w:t>Disabi</w:t>
            </w:r>
            <w:r w:rsidRPr="003365CF">
              <w:rPr>
                <w:rFonts w:ascii="Calibri" w:eastAsia="Calibri" w:hAnsi="Calibri" w:cs="Times New Roman"/>
                <w:color w:val="58595B"/>
                <w:spacing w:val="-1"/>
                <w:sz w:val="20"/>
                <w:szCs w:val="22"/>
                <w:lang w:val="en-US" w:eastAsia="en-US"/>
              </w:rPr>
              <w:t xml:space="preserve">lity </w:t>
            </w:r>
            <w:r w:rsidRPr="00022F61">
              <w:rPr>
                <w:rFonts w:ascii="Calibri" w:eastAsia="Calibri" w:hAnsi="Calibri" w:cs="Times New Roman"/>
                <w:color w:val="58595B"/>
                <w:spacing w:val="-1"/>
                <w:sz w:val="20"/>
                <w:szCs w:val="22"/>
                <w:lang w:val="en-US" w:eastAsia="en-US"/>
              </w:rPr>
              <w:t>Ser</w:t>
            </w:r>
            <w:r w:rsidRPr="003365CF">
              <w:rPr>
                <w:rFonts w:ascii="Calibri" w:eastAsia="Calibri" w:hAnsi="Calibri" w:cs="Times New Roman"/>
                <w:color w:val="58595B"/>
                <w:spacing w:val="-1"/>
                <w:sz w:val="20"/>
                <w:szCs w:val="22"/>
                <w:lang w:val="en-US" w:eastAsia="en-US"/>
              </w:rPr>
              <w:t>v</w:t>
            </w:r>
            <w:r w:rsidRPr="00022F61">
              <w:rPr>
                <w:rFonts w:ascii="Calibri" w:eastAsia="Calibri" w:hAnsi="Calibri" w:cs="Times New Roman"/>
                <w:color w:val="58595B"/>
                <w:spacing w:val="-1"/>
                <w:sz w:val="20"/>
                <w:szCs w:val="22"/>
                <w:lang w:val="en-US" w:eastAsia="en-US"/>
              </w:rPr>
              <w:t>ic</w:t>
            </w:r>
            <w:r w:rsidRPr="003365CF">
              <w:rPr>
                <w:rFonts w:ascii="Calibri" w:eastAsia="Calibri" w:hAnsi="Calibri" w:cs="Times New Roman"/>
                <w:color w:val="58595B"/>
                <w:spacing w:val="-1"/>
                <w:sz w:val="20"/>
                <w:szCs w:val="22"/>
                <w:lang w:val="en-US" w:eastAsia="en-US"/>
              </w:rPr>
              <w:t>e</w:t>
            </w:r>
            <w:r w:rsidRPr="00022F61">
              <w:rPr>
                <w:rFonts w:ascii="Calibri" w:eastAsia="Calibri" w:hAnsi="Calibri" w:cs="Times New Roman"/>
                <w:color w:val="58595B"/>
                <w:spacing w:val="-1"/>
                <w:sz w:val="20"/>
                <w:szCs w:val="22"/>
                <w:lang w:val="en-US" w:eastAsia="en-US"/>
              </w:rPr>
              <w:t>s</w:t>
            </w:r>
            <w:r w:rsidRPr="003365CF">
              <w:rPr>
                <w:rFonts w:ascii="Calibri" w:eastAsia="Calibri" w:hAnsi="Calibri" w:cs="Times New Roman"/>
                <w:color w:val="58595B"/>
                <w:spacing w:val="-1"/>
                <w:sz w:val="20"/>
                <w:szCs w:val="22"/>
                <w:lang w:val="en-US" w:eastAsia="en-US"/>
              </w:rPr>
              <w:t xml:space="preserve"> and </w:t>
            </w:r>
            <w:r w:rsidRPr="00022F61">
              <w:rPr>
                <w:rFonts w:ascii="Calibri" w:eastAsia="Calibri" w:hAnsi="Calibri" w:cs="Times New Roman"/>
                <w:color w:val="58595B"/>
                <w:spacing w:val="-1"/>
                <w:sz w:val="20"/>
                <w:szCs w:val="22"/>
                <w:lang w:val="en-US" w:eastAsia="en-US"/>
              </w:rPr>
              <w:t>Seniors;</w:t>
            </w:r>
            <w:r w:rsidRPr="003365CF">
              <w:rPr>
                <w:rFonts w:ascii="Calibri" w:eastAsia="Calibri" w:hAnsi="Calibri" w:cs="Times New Roman"/>
                <w:color w:val="58595B"/>
                <w:spacing w:val="-1"/>
                <w:sz w:val="20"/>
                <w:szCs w:val="22"/>
                <w:lang w:val="en-US" w:eastAsia="en-US"/>
              </w:rPr>
              <w:t xml:space="preserve"> </w:t>
            </w:r>
            <w:r w:rsidRPr="00022F61">
              <w:rPr>
                <w:rFonts w:ascii="Calibri" w:eastAsia="Calibri" w:hAnsi="Calibri" w:cs="Times New Roman"/>
                <w:color w:val="58595B"/>
                <w:spacing w:val="-1"/>
                <w:sz w:val="20"/>
                <w:szCs w:val="22"/>
                <w:lang w:val="en-US" w:eastAsia="en-US"/>
              </w:rPr>
              <w:t>Sect</w:t>
            </w:r>
            <w:r w:rsidRPr="003365CF">
              <w:rPr>
                <w:rFonts w:ascii="Calibri" w:eastAsia="Calibri" w:hAnsi="Calibri" w:cs="Times New Roman"/>
                <w:color w:val="58595B"/>
                <w:spacing w:val="-1"/>
                <w:sz w:val="20"/>
                <w:szCs w:val="22"/>
                <w:lang w:val="en-US" w:eastAsia="en-US"/>
              </w:rPr>
              <w:t>or Director, Queen</w:t>
            </w:r>
            <w:r w:rsidRPr="00022F61">
              <w:rPr>
                <w:rFonts w:ascii="Calibri" w:eastAsia="Calibri" w:hAnsi="Calibri" w:cs="Times New Roman"/>
                <w:color w:val="58595B"/>
                <w:spacing w:val="-1"/>
                <w:sz w:val="20"/>
                <w:szCs w:val="22"/>
                <w:lang w:val="en-US" w:eastAsia="en-US"/>
              </w:rPr>
              <w:t>sland</w:t>
            </w:r>
            <w:r w:rsidRPr="003365CF">
              <w:rPr>
                <w:rFonts w:ascii="Calibri" w:eastAsia="Calibri" w:hAnsi="Calibri" w:cs="Times New Roman"/>
                <w:color w:val="58595B"/>
                <w:spacing w:val="-1"/>
                <w:sz w:val="20"/>
                <w:szCs w:val="22"/>
                <w:lang w:val="en-US" w:eastAsia="en-US"/>
              </w:rPr>
              <w:t xml:space="preserve"> Audit </w:t>
            </w:r>
            <w:r w:rsidRPr="00022F61">
              <w:rPr>
                <w:rFonts w:ascii="Calibri" w:eastAsia="Calibri" w:hAnsi="Calibri" w:cs="Times New Roman"/>
                <w:color w:val="58595B"/>
                <w:spacing w:val="-1"/>
                <w:sz w:val="20"/>
                <w:szCs w:val="22"/>
                <w:lang w:val="en-US" w:eastAsia="en-US"/>
              </w:rPr>
              <w:t>O</w:t>
            </w:r>
            <w:r w:rsidRPr="003365CF">
              <w:rPr>
                <w:rFonts w:ascii="Calibri" w:eastAsia="Calibri" w:hAnsi="Calibri" w:cs="Times New Roman"/>
                <w:color w:val="58595B"/>
                <w:spacing w:val="-1"/>
                <w:sz w:val="20"/>
                <w:szCs w:val="22"/>
                <w:lang w:val="en-US" w:eastAsia="en-US"/>
              </w:rPr>
              <w:t>ffice and Audit M</w:t>
            </w:r>
            <w:r w:rsidRPr="00022F61">
              <w:rPr>
                <w:rFonts w:ascii="Calibri" w:eastAsia="Calibri" w:hAnsi="Calibri" w:cs="Times New Roman"/>
                <w:color w:val="58595B"/>
                <w:spacing w:val="-1"/>
                <w:sz w:val="20"/>
                <w:szCs w:val="22"/>
                <w:lang w:val="en-US" w:eastAsia="en-US"/>
              </w:rPr>
              <w:t>anager</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z w:val="20"/>
                <w:szCs w:val="22"/>
                <w:lang w:val="en-US" w:eastAsia="en-US"/>
              </w:rPr>
              <w:t>Audit</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ffice.</w:t>
            </w:r>
          </w:p>
        </w:tc>
      </w:tr>
      <w:tr w:rsidR="001426EA" w:rsidRPr="00022F61" w14:paraId="52AED057" w14:textId="77777777" w:rsidTr="001426EA">
        <w:trPr>
          <w:trHeight w:hRule="exact" w:val="901"/>
        </w:trPr>
        <w:tc>
          <w:tcPr>
            <w:tcW w:w="2222" w:type="dxa"/>
            <w:tcBorders>
              <w:top w:val="single" w:sz="4" w:space="0" w:color="E9E9EA"/>
              <w:left w:val="nil"/>
              <w:bottom w:val="single" w:sz="4" w:space="0" w:color="E9E9EA"/>
              <w:right w:val="nil"/>
            </w:tcBorders>
          </w:tcPr>
          <w:p w14:paraId="1E31FF62"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7F1F1B47" w14:textId="77777777" w:rsidR="001426EA" w:rsidRPr="00022F61" w:rsidRDefault="001426EA" w:rsidP="001426EA">
            <w:pPr>
              <w:widowControl w:val="0"/>
              <w:spacing w:after="0" w:line="240" w:lineRule="auto"/>
              <w:ind w:left="80"/>
              <w:rPr>
                <w:rFonts w:ascii="Calibri" w:eastAsia="Calibri" w:hAnsi="Calibri" w:cs="Calibri"/>
                <w:sz w:val="20"/>
                <w:szCs w:val="20"/>
                <w:lang w:val="en-US" w:eastAsia="en-US"/>
              </w:rPr>
            </w:pPr>
            <w:r w:rsidRPr="00022F61">
              <w:rPr>
                <w:rFonts w:ascii="Calibri" w:eastAsia="Calibri" w:hAnsi="Calibri" w:cs="Times New Roman"/>
                <w:b/>
                <w:color w:val="58595B"/>
                <w:spacing w:val="-1"/>
                <w:sz w:val="20"/>
                <w:szCs w:val="22"/>
                <w:lang w:val="en-US" w:eastAsia="en-US"/>
              </w:rPr>
              <w:t>Remuneration</w:t>
            </w:r>
          </w:p>
        </w:tc>
        <w:tc>
          <w:tcPr>
            <w:tcW w:w="8223" w:type="dxa"/>
            <w:tcBorders>
              <w:top w:val="single" w:sz="4" w:space="0" w:color="E9E9EA"/>
              <w:left w:val="nil"/>
              <w:bottom w:val="single" w:sz="4" w:space="0" w:color="E9E9EA"/>
              <w:right w:val="nil"/>
            </w:tcBorders>
          </w:tcPr>
          <w:p w14:paraId="67667A56"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617025B5" w14:textId="77777777" w:rsidR="00C462CC" w:rsidRPr="00D51450" w:rsidRDefault="001426EA" w:rsidP="00D51450">
            <w:pPr>
              <w:widowControl w:val="0"/>
              <w:spacing w:after="0" w:line="240" w:lineRule="exact"/>
              <w:ind w:left="512" w:right="70"/>
              <w:jc w:val="both"/>
              <w:rPr>
                <w:rFonts w:ascii="Calibri" w:eastAsia="Calibri" w:hAnsi="Calibri" w:cs="Calibri"/>
                <w:color w:val="58595B"/>
                <w:spacing w:val="-2"/>
                <w:sz w:val="20"/>
                <w:szCs w:val="20"/>
                <w:lang w:val="en-US" w:eastAsia="en-US"/>
              </w:rPr>
            </w:pPr>
            <w:r w:rsidRPr="00D51450">
              <w:rPr>
                <w:rFonts w:ascii="Calibri" w:eastAsia="Calibri" w:hAnsi="Calibri" w:cs="Calibri"/>
                <w:color w:val="58595B"/>
                <w:spacing w:val="-2"/>
                <w:sz w:val="20"/>
                <w:szCs w:val="20"/>
                <w:lang w:val="en-US" w:eastAsia="en-US"/>
              </w:rPr>
              <w:t>Audit and Risk Committee Chair’s annual remuneration: $</w:t>
            </w:r>
            <w:r w:rsidR="00D51450" w:rsidRPr="00D51450">
              <w:rPr>
                <w:rFonts w:ascii="Calibri" w:eastAsia="Calibri" w:hAnsi="Calibri" w:cs="Calibri"/>
                <w:color w:val="58595B"/>
                <w:spacing w:val="-2"/>
                <w:sz w:val="20"/>
                <w:szCs w:val="20"/>
                <w:lang w:val="en-US" w:eastAsia="en-US"/>
              </w:rPr>
              <w:t>4,800</w:t>
            </w:r>
          </w:p>
          <w:p w14:paraId="2663833F" w14:textId="77777777" w:rsidR="001426EA" w:rsidRPr="00022F61" w:rsidRDefault="001426EA" w:rsidP="00D51450">
            <w:pPr>
              <w:widowControl w:val="0"/>
              <w:spacing w:after="0" w:line="240" w:lineRule="exact"/>
              <w:ind w:left="512" w:right="70"/>
              <w:jc w:val="both"/>
              <w:rPr>
                <w:rFonts w:ascii="Calibri" w:eastAsia="Calibri" w:hAnsi="Calibri" w:cs="Calibri"/>
                <w:sz w:val="20"/>
                <w:szCs w:val="20"/>
                <w:lang w:val="en-US" w:eastAsia="en-US"/>
              </w:rPr>
            </w:pPr>
            <w:r w:rsidRPr="00D51450">
              <w:rPr>
                <w:rFonts w:ascii="Calibri" w:eastAsia="Calibri" w:hAnsi="Calibri" w:cs="Calibri"/>
                <w:color w:val="58595B"/>
                <w:spacing w:val="-2"/>
                <w:sz w:val="20"/>
                <w:szCs w:val="20"/>
                <w:lang w:val="en-US" w:eastAsia="en-US"/>
              </w:rPr>
              <w:t>Audit and Risk Committee external member’s remuneration: $</w:t>
            </w:r>
            <w:r w:rsidR="00D51450" w:rsidRPr="00D51450">
              <w:rPr>
                <w:rFonts w:ascii="Calibri" w:eastAsia="Calibri" w:hAnsi="Calibri" w:cs="Calibri"/>
                <w:color w:val="58595B"/>
                <w:spacing w:val="-2"/>
                <w:sz w:val="20"/>
                <w:szCs w:val="20"/>
                <w:lang w:val="en-US" w:eastAsia="en-US"/>
              </w:rPr>
              <w:t>2,000</w:t>
            </w:r>
          </w:p>
        </w:tc>
      </w:tr>
      <w:tr w:rsidR="001426EA" w:rsidRPr="00022F61" w14:paraId="60C6E3E7" w14:textId="77777777" w:rsidTr="00B86662">
        <w:trPr>
          <w:trHeight w:hRule="exact" w:val="876"/>
        </w:trPr>
        <w:tc>
          <w:tcPr>
            <w:tcW w:w="2222" w:type="dxa"/>
            <w:tcBorders>
              <w:top w:val="single" w:sz="4" w:space="0" w:color="E9E9EA"/>
              <w:left w:val="nil"/>
              <w:bottom w:val="single" w:sz="4" w:space="0" w:color="E9E9EA"/>
              <w:right w:val="nil"/>
            </w:tcBorders>
          </w:tcPr>
          <w:p w14:paraId="177B8C40"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79C02347" w14:textId="77777777" w:rsidR="001426EA" w:rsidRPr="00022F61" w:rsidRDefault="001426EA" w:rsidP="001426EA">
            <w:pPr>
              <w:widowControl w:val="0"/>
              <w:spacing w:after="0" w:line="240" w:lineRule="auto"/>
              <w:ind w:left="80"/>
              <w:rPr>
                <w:rFonts w:ascii="Calibri" w:eastAsia="Calibri" w:hAnsi="Calibri" w:cs="Calibri"/>
                <w:sz w:val="20"/>
                <w:szCs w:val="20"/>
                <w:lang w:val="en-US" w:eastAsia="en-US"/>
              </w:rPr>
            </w:pPr>
            <w:r w:rsidRPr="00022F61">
              <w:rPr>
                <w:rFonts w:ascii="Calibri" w:eastAsia="Calibri" w:hAnsi="Calibri" w:cs="Times New Roman"/>
                <w:b/>
                <w:color w:val="58595B"/>
                <w:w w:val="105"/>
                <w:sz w:val="20"/>
                <w:szCs w:val="22"/>
                <w:lang w:val="en-US" w:eastAsia="en-US"/>
              </w:rPr>
              <w:t>Meeting</w:t>
            </w:r>
            <w:r w:rsidRPr="00022F61">
              <w:rPr>
                <w:rFonts w:ascii="Calibri" w:eastAsia="Calibri" w:hAnsi="Calibri" w:cs="Times New Roman"/>
                <w:b/>
                <w:color w:val="58595B"/>
                <w:spacing w:val="-3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w:t>
            </w:r>
            <w:r w:rsidRPr="00022F61">
              <w:rPr>
                <w:rFonts w:ascii="Calibri" w:eastAsia="Calibri" w:hAnsi="Calibri" w:cs="Times New Roman"/>
                <w:b/>
                <w:color w:val="58595B"/>
                <w:spacing w:val="-1"/>
                <w:w w:val="105"/>
                <w:sz w:val="20"/>
                <w:szCs w:val="22"/>
                <w:lang w:val="en-US" w:eastAsia="en-US"/>
              </w:rPr>
              <w:t>equency</w:t>
            </w:r>
          </w:p>
        </w:tc>
        <w:tc>
          <w:tcPr>
            <w:tcW w:w="8223" w:type="dxa"/>
            <w:tcBorders>
              <w:top w:val="single" w:sz="4" w:space="0" w:color="E9E9EA"/>
              <w:left w:val="nil"/>
              <w:bottom w:val="single" w:sz="4" w:space="0" w:color="E9E9EA"/>
              <w:right w:val="nil"/>
            </w:tcBorders>
          </w:tcPr>
          <w:p w14:paraId="5B164531" w14:textId="77777777" w:rsidR="001426EA" w:rsidRPr="00022F61" w:rsidRDefault="001426EA" w:rsidP="001426EA">
            <w:pPr>
              <w:widowControl w:val="0"/>
              <w:spacing w:before="10" w:after="0" w:line="240" w:lineRule="auto"/>
              <w:rPr>
                <w:rFonts w:ascii="Calibri" w:eastAsia="Calibri" w:hAnsi="Calibri" w:cs="Calibri"/>
                <w:sz w:val="14"/>
                <w:szCs w:val="14"/>
                <w:lang w:val="en-US" w:eastAsia="en-US"/>
              </w:rPr>
            </w:pPr>
          </w:p>
          <w:p w14:paraId="00693FF2" w14:textId="77777777" w:rsidR="001426EA" w:rsidRPr="00022F61" w:rsidRDefault="001426EA" w:rsidP="001426EA">
            <w:pPr>
              <w:widowControl w:val="0"/>
              <w:spacing w:after="0" w:line="240" w:lineRule="exact"/>
              <w:ind w:left="512" w:right="70"/>
              <w:jc w:val="both"/>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Audit</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Risk</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meets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quarterly.</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Audit</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Risk</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met</w:t>
            </w:r>
            <w:r w:rsidRPr="00022F61">
              <w:rPr>
                <w:rFonts w:ascii="Calibri" w:eastAsia="Calibri" w:hAnsi="Calibri" w:cs="Calibri"/>
                <w:color w:val="58595B"/>
                <w:spacing w:val="-12"/>
                <w:sz w:val="20"/>
                <w:szCs w:val="20"/>
                <w:lang w:val="en-US" w:eastAsia="en-US"/>
              </w:rPr>
              <w:t xml:space="preserve"> </w:t>
            </w:r>
            <w:r w:rsidR="0039242F" w:rsidRPr="0039242F">
              <w:rPr>
                <w:rFonts w:ascii="Calibri" w:eastAsia="Calibri" w:hAnsi="Calibri" w:cs="Calibri"/>
                <w:color w:val="58595B"/>
                <w:spacing w:val="-2"/>
                <w:sz w:val="20"/>
                <w:szCs w:val="20"/>
                <w:lang w:val="en-US" w:eastAsia="en-US"/>
              </w:rPr>
              <w:t>two</w:t>
            </w:r>
            <w:r w:rsidRPr="0039242F">
              <w:rPr>
                <w:rFonts w:ascii="Calibri" w:eastAsia="Calibri" w:hAnsi="Calibri" w:cs="Calibri"/>
                <w:color w:val="58595B"/>
                <w:spacing w:val="-2"/>
                <w:sz w:val="20"/>
                <w:szCs w:val="20"/>
                <w:lang w:val="en-US" w:eastAsia="en-US"/>
              </w:rPr>
              <w:t xml:space="preserve"> </w:t>
            </w:r>
            <w:r w:rsidRPr="00022F61">
              <w:rPr>
                <w:rFonts w:ascii="Calibri" w:eastAsia="Calibri" w:hAnsi="Calibri" w:cs="Calibri"/>
                <w:color w:val="58595B"/>
                <w:spacing w:val="-2"/>
                <w:sz w:val="20"/>
                <w:szCs w:val="20"/>
                <w:lang w:val="en-US" w:eastAsia="en-US"/>
              </w:rPr>
              <w:t>time</w:t>
            </w:r>
            <w:r w:rsidRPr="0039242F">
              <w:rPr>
                <w:rFonts w:ascii="Calibri" w:eastAsia="Calibri" w:hAnsi="Calibri" w:cs="Calibri"/>
                <w:color w:val="58595B"/>
                <w:spacing w:val="-2"/>
                <w:sz w:val="20"/>
                <w:szCs w:val="20"/>
                <w:lang w:val="en-US" w:eastAsia="en-US"/>
              </w:rPr>
              <w:t>s</w:t>
            </w:r>
            <w:r w:rsidRPr="00022F61">
              <w:rPr>
                <w:rFonts w:ascii="Calibri" w:eastAsia="Calibri" w:hAnsi="Calibri" w:cs="Calibri"/>
                <w:color w:val="58595B"/>
                <w:spacing w:val="-12"/>
                <w:sz w:val="20"/>
                <w:szCs w:val="20"/>
                <w:lang w:val="en-US" w:eastAsia="en-US"/>
              </w:rPr>
              <w:t xml:space="preserve"> </w:t>
            </w:r>
            <w:r w:rsidR="00DB04AA" w:rsidRPr="00022F61">
              <w:rPr>
                <w:rFonts w:ascii="Calibri" w:eastAsia="Calibri" w:hAnsi="Calibri" w:cs="Calibri"/>
                <w:color w:val="58595B"/>
                <w:spacing w:val="-1"/>
                <w:sz w:val="20"/>
                <w:szCs w:val="20"/>
                <w:lang w:val="en-US" w:eastAsia="en-US"/>
              </w:rPr>
              <w:t>during the final reporting period 1 July 2020 to 12 November 2020.</w:t>
            </w:r>
          </w:p>
        </w:tc>
      </w:tr>
    </w:tbl>
    <w:p w14:paraId="49220F94" w14:textId="77777777" w:rsidR="001426EA" w:rsidRDefault="001426EA" w:rsidP="001426EA">
      <w:pPr>
        <w:widowControl w:val="0"/>
        <w:spacing w:before="6" w:after="0" w:line="240" w:lineRule="auto"/>
        <w:rPr>
          <w:rFonts w:ascii="Calibri" w:eastAsia="Calibri" w:hAnsi="Calibri" w:cs="Calibri"/>
          <w:sz w:val="23"/>
          <w:szCs w:val="23"/>
          <w:lang w:val="en-US" w:eastAsia="en-US"/>
        </w:rPr>
      </w:pPr>
    </w:p>
    <w:p w14:paraId="3ABC6FE4" w14:textId="77777777" w:rsidR="00986306" w:rsidRDefault="00986306" w:rsidP="001426EA">
      <w:pPr>
        <w:widowControl w:val="0"/>
        <w:spacing w:before="6" w:after="0" w:line="240" w:lineRule="auto"/>
        <w:rPr>
          <w:rFonts w:ascii="Calibri" w:eastAsia="Calibri" w:hAnsi="Calibri" w:cs="Calibri"/>
          <w:sz w:val="23"/>
          <w:szCs w:val="23"/>
          <w:lang w:val="en-US" w:eastAsia="en-US"/>
        </w:rPr>
      </w:pPr>
    </w:p>
    <w:p w14:paraId="6A1D5079" w14:textId="77777777" w:rsidR="00986306" w:rsidRDefault="00986306" w:rsidP="001426EA">
      <w:pPr>
        <w:widowControl w:val="0"/>
        <w:spacing w:before="6" w:after="0" w:line="240" w:lineRule="auto"/>
        <w:rPr>
          <w:rFonts w:ascii="Calibri" w:eastAsia="Calibri" w:hAnsi="Calibri" w:cs="Calibri"/>
          <w:sz w:val="23"/>
          <w:szCs w:val="23"/>
          <w:lang w:val="en-US" w:eastAsia="en-US"/>
        </w:rPr>
      </w:pPr>
    </w:p>
    <w:p w14:paraId="01A51936" w14:textId="77777777" w:rsidR="00986306" w:rsidRDefault="00986306" w:rsidP="001426EA">
      <w:pPr>
        <w:widowControl w:val="0"/>
        <w:spacing w:before="6" w:after="0" w:line="240" w:lineRule="auto"/>
        <w:rPr>
          <w:rFonts w:ascii="Calibri" w:eastAsia="Calibri" w:hAnsi="Calibri" w:cs="Calibri"/>
          <w:sz w:val="23"/>
          <w:szCs w:val="23"/>
          <w:lang w:val="en-US" w:eastAsia="en-US"/>
        </w:rPr>
      </w:pPr>
    </w:p>
    <w:p w14:paraId="35C4EBA2" w14:textId="77777777" w:rsidR="00986306" w:rsidRDefault="00986306" w:rsidP="001426EA">
      <w:pPr>
        <w:widowControl w:val="0"/>
        <w:spacing w:before="6" w:after="0" w:line="240" w:lineRule="auto"/>
        <w:rPr>
          <w:rFonts w:ascii="Calibri" w:eastAsia="Calibri" w:hAnsi="Calibri" w:cs="Calibri"/>
          <w:sz w:val="23"/>
          <w:szCs w:val="23"/>
          <w:lang w:val="en-US" w:eastAsia="en-US"/>
        </w:rPr>
      </w:pPr>
    </w:p>
    <w:p w14:paraId="5E907679" w14:textId="77777777" w:rsidR="00986306" w:rsidRPr="00022F61" w:rsidRDefault="00986306" w:rsidP="001426EA">
      <w:pPr>
        <w:widowControl w:val="0"/>
        <w:spacing w:before="6" w:after="0" w:line="240" w:lineRule="auto"/>
        <w:rPr>
          <w:rFonts w:ascii="Calibri" w:eastAsia="Calibri" w:hAnsi="Calibri" w:cs="Calibri"/>
          <w:sz w:val="23"/>
          <w:szCs w:val="23"/>
          <w:lang w:val="en-US" w:eastAsia="en-US"/>
        </w:rPr>
      </w:pPr>
    </w:p>
    <w:tbl>
      <w:tblPr>
        <w:tblW w:w="0" w:type="auto"/>
        <w:tblInd w:w="108" w:type="dxa"/>
        <w:tblLayout w:type="fixed"/>
        <w:tblCellMar>
          <w:left w:w="0" w:type="dxa"/>
          <w:right w:w="0" w:type="dxa"/>
        </w:tblCellMar>
        <w:tblLook w:val="01E0" w:firstRow="1" w:lastRow="1" w:firstColumn="1" w:lastColumn="1" w:noHBand="0" w:noVBand="0"/>
      </w:tblPr>
      <w:tblGrid>
        <w:gridCol w:w="2222"/>
        <w:gridCol w:w="8224"/>
      </w:tblGrid>
      <w:tr w:rsidR="001426EA" w:rsidRPr="00022F61" w14:paraId="700FC263" w14:textId="77777777" w:rsidTr="001426EA">
        <w:trPr>
          <w:trHeight w:hRule="exact" w:val="444"/>
        </w:trPr>
        <w:tc>
          <w:tcPr>
            <w:tcW w:w="10446" w:type="dxa"/>
            <w:gridSpan w:val="2"/>
            <w:tcBorders>
              <w:top w:val="single" w:sz="8" w:space="0" w:color="939598"/>
              <w:left w:val="nil"/>
              <w:bottom w:val="nil"/>
              <w:right w:val="nil"/>
            </w:tcBorders>
            <w:shd w:val="clear" w:color="auto" w:fill="939598"/>
          </w:tcPr>
          <w:p w14:paraId="671DF657" w14:textId="77777777" w:rsidR="001426EA" w:rsidRPr="00022F61" w:rsidRDefault="001426EA" w:rsidP="001426EA">
            <w:pPr>
              <w:widowControl w:val="0"/>
              <w:spacing w:before="7" w:after="0" w:line="240" w:lineRule="auto"/>
              <w:rPr>
                <w:rFonts w:ascii="Calibri" w:eastAsia="Calibri" w:hAnsi="Calibri" w:cs="Calibri"/>
                <w:sz w:val="12"/>
                <w:szCs w:val="12"/>
                <w:lang w:val="en-US" w:eastAsia="en-US"/>
              </w:rPr>
            </w:pPr>
          </w:p>
          <w:p w14:paraId="03806783" w14:textId="77777777" w:rsidR="001426EA" w:rsidRPr="00022F61" w:rsidRDefault="001426EA" w:rsidP="001426EA">
            <w:pPr>
              <w:widowControl w:val="0"/>
              <w:spacing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w w:val="95"/>
                <w:sz w:val="16"/>
                <w:szCs w:val="22"/>
                <w:lang w:val="en-US" w:eastAsia="en-US"/>
              </w:rPr>
              <w:t>AGENCY</w:t>
            </w:r>
            <w:r w:rsidRPr="00022F61">
              <w:rPr>
                <w:rFonts w:ascii="Calibri" w:eastAsia="Calibri" w:hAnsi="Calibri" w:cs="Times New Roman"/>
                <w:color w:val="FFFFFF"/>
                <w:spacing w:val="11"/>
                <w:w w:val="95"/>
                <w:sz w:val="16"/>
                <w:szCs w:val="22"/>
                <w:lang w:val="en-US" w:eastAsia="en-US"/>
              </w:rPr>
              <w:t xml:space="preserve"> </w:t>
            </w:r>
            <w:r w:rsidRPr="00022F61">
              <w:rPr>
                <w:rFonts w:ascii="Calibri" w:eastAsia="Calibri" w:hAnsi="Calibri" w:cs="Times New Roman"/>
                <w:color w:val="FFFFFF"/>
                <w:spacing w:val="-2"/>
                <w:w w:val="95"/>
                <w:sz w:val="16"/>
                <w:szCs w:val="22"/>
                <w:lang w:val="en-US" w:eastAsia="en-US"/>
              </w:rPr>
              <w:t>CONSUL</w:t>
            </w:r>
            <w:r w:rsidRPr="00022F61">
              <w:rPr>
                <w:rFonts w:ascii="Calibri" w:eastAsia="Calibri" w:hAnsi="Calibri" w:cs="Times New Roman"/>
                <w:color w:val="FFFFFF"/>
                <w:spacing w:val="-3"/>
                <w:w w:val="95"/>
                <w:sz w:val="16"/>
                <w:szCs w:val="22"/>
                <w:lang w:val="en-US" w:eastAsia="en-US"/>
              </w:rPr>
              <w:t>T</w:t>
            </w:r>
            <w:r w:rsidRPr="00022F61">
              <w:rPr>
                <w:rFonts w:ascii="Calibri" w:eastAsia="Calibri" w:hAnsi="Calibri" w:cs="Times New Roman"/>
                <w:color w:val="FFFFFF"/>
                <w:spacing w:val="-2"/>
                <w:w w:val="95"/>
                <w:sz w:val="16"/>
                <w:szCs w:val="22"/>
                <w:lang w:val="en-US" w:eastAsia="en-US"/>
              </w:rPr>
              <w:t>ATIVE</w:t>
            </w:r>
            <w:r w:rsidRPr="00022F61">
              <w:rPr>
                <w:rFonts w:ascii="Calibri" w:eastAsia="Calibri" w:hAnsi="Calibri" w:cs="Times New Roman"/>
                <w:color w:val="FFFFFF"/>
                <w:spacing w:val="11"/>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COMMITTEE</w:t>
            </w:r>
          </w:p>
        </w:tc>
      </w:tr>
      <w:tr w:rsidR="001426EA" w:rsidRPr="00022F61" w14:paraId="5139AB0B" w14:textId="77777777" w:rsidTr="001426EA">
        <w:trPr>
          <w:trHeight w:hRule="exact" w:val="1564"/>
        </w:trPr>
        <w:tc>
          <w:tcPr>
            <w:tcW w:w="2222" w:type="dxa"/>
            <w:tcBorders>
              <w:top w:val="nil"/>
              <w:left w:val="nil"/>
              <w:bottom w:val="nil"/>
              <w:right w:val="nil"/>
            </w:tcBorders>
            <w:shd w:val="clear" w:color="auto" w:fill="DCDDDE"/>
          </w:tcPr>
          <w:p w14:paraId="27A139D7"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6F34B9E8" w14:textId="77777777" w:rsidR="001426EA" w:rsidRPr="00022F61" w:rsidRDefault="001426EA" w:rsidP="001426EA">
            <w:pPr>
              <w:widowControl w:val="0"/>
              <w:spacing w:after="0" w:line="240" w:lineRule="auto"/>
              <w:ind w:left="79"/>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P</w:t>
            </w:r>
            <w:r w:rsidRPr="00022F61">
              <w:rPr>
                <w:rFonts w:ascii="Calibri" w:eastAsia="Calibri" w:hAnsi="Calibri" w:cs="Times New Roman"/>
                <w:b/>
                <w:color w:val="58595B"/>
                <w:spacing w:val="-2"/>
                <w:w w:val="105"/>
                <w:sz w:val="20"/>
                <w:szCs w:val="22"/>
                <w:lang w:val="en-US" w:eastAsia="en-US"/>
              </w:rPr>
              <w:t>urpo</w:t>
            </w:r>
            <w:r w:rsidRPr="00022F61">
              <w:rPr>
                <w:rFonts w:ascii="Calibri" w:eastAsia="Calibri" w:hAnsi="Calibri" w:cs="Times New Roman"/>
                <w:b/>
                <w:color w:val="58595B"/>
                <w:spacing w:val="-1"/>
                <w:w w:val="105"/>
                <w:sz w:val="20"/>
                <w:szCs w:val="22"/>
                <w:lang w:val="en-US" w:eastAsia="en-US"/>
              </w:rPr>
              <w:t>se</w:t>
            </w:r>
          </w:p>
        </w:tc>
        <w:tc>
          <w:tcPr>
            <w:tcW w:w="8223" w:type="dxa"/>
            <w:tcBorders>
              <w:top w:val="nil"/>
              <w:left w:val="nil"/>
              <w:bottom w:val="nil"/>
              <w:right w:val="nil"/>
            </w:tcBorders>
            <w:shd w:val="clear" w:color="auto" w:fill="DCDDDE"/>
          </w:tcPr>
          <w:p w14:paraId="54CCDA16" w14:textId="77777777" w:rsidR="001426EA" w:rsidRPr="00022F61" w:rsidRDefault="001426EA" w:rsidP="001426EA">
            <w:pPr>
              <w:widowControl w:val="0"/>
              <w:spacing w:before="2" w:after="0" w:line="240" w:lineRule="auto"/>
              <w:rPr>
                <w:rFonts w:ascii="Calibri" w:eastAsia="Calibri" w:hAnsi="Calibri" w:cs="Calibri"/>
                <w:sz w:val="15"/>
                <w:szCs w:val="15"/>
                <w:lang w:val="en-US" w:eastAsia="en-US"/>
              </w:rPr>
            </w:pPr>
          </w:p>
          <w:p w14:paraId="51D771E8" w14:textId="77777777" w:rsidR="001426EA" w:rsidRPr="00022F61" w:rsidRDefault="001426EA" w:rsidP="001426EA">
            <w:pPr>
              <w:widowControl w:val="0"/>
              <w:spacing w:after="0" w:line="240" w:lineRule="exact"/>
              <w:ind w:left="512" w:right="507"/>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pu</w:t>
            </w:r>
            <w:r w:rsidRPr="00022F61">
              <w:rPr>
                <w:rFonts w:ascii="Calibri" w:eastAsia="Calibri" w:hAnsi="Calibri" w:cs="Calibri"/>
                <w:color w:val="58595B"/>
                <w:spacing w:val="-2"/>
                <w:sz w:val="20"/>
                <w:szCs w:val="20"/>
                <w:lang w:val="en-US" w:eastAsia="en-US"/>
              </w:rPr>
              <w:t>rpo</w:t>
            </w:r>
            <w:r w:rsidRPr="00022F61">
              <w:rPr>
                <w:rFonts w:ascii="Calibri" w:eastAsia="Calibri" w:hAnsi="Calibri" w:cs="Calibri"/>
                <w:color w:val="58595B"/>
                <w:spacing w:val="-1"/>
                <w:sz w:val="20"/>
                <w:szCs w:val="20"/>
                <w:lang w:val="en-US" w:eastAsia="en-US"/>
              </w:rPr>
              <w:t>se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Agency</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Consu</w:t>
            </w:r>
            <w:r w:rsidRPr="00022F61">
              <w:rPr>
                <w:rFonts w:ascii="Calibri" w:eastAsia="Calibri" w:hAnsi="Calibri" w:cs="Calibri"/>
                <w:color w:val="58595B"/>
                <w:spacing w:val="-2"/>
                <w:sz w:val="20"/>
                <w:szCs w:val="20"/>
                <w:lang w:val="en-US" w:eastAsia="en-US"/>
              </w:rPr>
              <w:t>ltative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3"/>
                <w:sz w:val="20"/>
                <w:szCs w:val="20"/>
                <w:lang w:val="en-US" w:eastAsia="en-US"/>
              </w:rPr>
              <w:t>(A</w:t>
            </w:r>
            <w:r w:rsidRPr="00022F61">
              <w:rPr>
                <w:rFonts w:ascii="Calibri" w:eastAsia="Calibri" w:hAnsi="Calibri" w:cs="Calibri"/>
                <w:color w:val="58595B"/>
                <w:spacing w:val="-2"/>
                <w:sz w:val="20"/>
                <w:szCs w:val="20"/>
                <w:lang w:val="en-US" w:eastAsia="en-US"/>
              </w:rPr>
              <w:t>CC)</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f</w:t>
            </w:r>
            <w:r w:rsidRPr="00022F61">
              <w:rPr>
                <w:rFonts w:ascii="Calibri" w:eastAsia="Calibri" w:hAnsi="Calibri" w:cs="Calibri"/>
                <w:color w:val="58595B"/>
                <w:spacing w:val="-1"/>
                <w:sz w:val="20"/>
                <w:szCs w:val="20"/>
                <w:lang w:val="en-US" w:eastAsia="en-US"/>
              </w:rPr>
              <w:t>aci</w:t>
            </w:r>
            <w:r w:rsidRPr="00022F61">
              <w:rPr>
                <w:rFonts w:ascii="Calibri" w:eastAsia="Calibri" w:hAnsi="Calibri" w:cs="Calibri"/>
                <w:color w:val="58595B"/>
                <w:spacing w:val="-2"/>
                <w:sz w:val="20"/>
                <w:szCs w:val="20"/>
                <w:lang w:val="en-US" w:eastAsia="en-US"/>
              </w:rPr>
              <w:t>litate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me</w:t>
            </w:r>
            <w:r w:rsidRPr="00022F61">
              <w:rPr>
                <w:rFonts w:ascii="Calibri" w:eastAsia="Calibri" w:hAnsi="Calibri" w:cs="Calibri"/>
                <w:color w:val="58595B"/>
                <w:spacing w:val="-1"/>
                <w:sz w:val="20"/>
                <w:szCs w:val="20"/>
                <w:lang w:val="en-US" w:eastAsia="en-US"/>
              </w:rPr>
              <w:t>aningful</w:t>
            </w:r>
            <w:r w:rsidRPr="00022F61">
              <w:rPr>
                <w:rFonts w:ascii="Calibri" w:eastAsia="Calibri" w:hAnsi="Calibri" w:cs="Calibri"/>
                <w:color w:val="58595B"/>
                <w:spacing w:val="41"/>
                <w:w w:val="101"/>
                <w:sz w:val="20"/>
                <w:szCs w:val="20"/>
                <w:lang w:val="en-US" w:eastAsia="en-US"/>
              </w:rPr>
              <w:t xml:space="preserve"> </w:t>
            </w:r>
            <w:r w:rsidRPr="00022F61">
              <w:rPr>
                <w:rFonts w:ascii="Calibri" w:eastAsia="Calibri" w:hAnsi="Calibri" w:cs="Calibri"/>
                <w:color w:val="58595B"/>
                <w:spacing w:val="-1"/>
                <w:sz w:val="20"/>
                <w:szCs w:val="20"/>
                <w:lang w:val="en-US" w:eastAsia="en-US"/>
              </w:rPr>
              <w:t>consu</w:t>
            </w:r>
            <w:r w:rsidRPr="00022F61">
              <w:rPr>
                <w:rFonts w:ascii="Calibri" w:eastAsia="Calibri" w:hAnsi="Calibri" w:cs="Calibri"/>
                <w:color w:val="58595B"/>
                <w:spacing w:val="-2"/>
                <w:sz w:val="20"/>
                <w:szCs w:val="20"/>
                <w:lang w:val="en-US" w:eastAsia="en-US"/>
              </w:rPr>
              <w:t>ltation</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between</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dep</w:t>
            </w:r>
            <w:r w:rsidRPr="00022F61">
              <w:rPr>
                <w:rFonts w:ascii="Calibri" w:eastAsia="Calibri" w:hAnsi="Calibri" w:cs="Calibri"/>
                <w:color w:val="58595B"/>
                <w:spacing w:val="-2"/>
                <w:sz w:val="20"/>
                <w:szCs w:val="20"/>
                <w:lang w:val="en-US" w:eastAsia="en-US"/>
              </w:rPr>
              <w:t>artment’s</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xec</w:t>
            </w:r>
            <w:r w:rsidRPr="00022F61">
              <w:rPr>
                <w:rFonts w:ascii="Calibri" w:eastAsia="Calibri" w:hAnsi="Calibri" w:cs="Calibri"/>
                <w:color w:val="58595B"/>
                <w:spacing w:val="-2"/>
                <w:sz w:val="20"/>
                <w:szCs w:val="20"/>
                <w:lang w:val="en-US" w:eastAsia="en-US"/>
              </w:rPr>
              <w:t>utive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m</w:t>
            </w:r>
            <w:r w:rsidRPr="00022F61">
              <w:rPr>
                <w:rFonts w:ascii="Calibri" w:eastAsia="Calibri" w:hAnsi="Calibri" w:cs="Calibri"/>
                <w:color w:val="58595B"/>
                <w:spacing w:val="-1"/>
                <w:sz w:val="20"/>
                <w:szCs w:val="20"/>
                <w:lang w:val="en-US" w:eastAsia="en-US"/>
              </w:rPr>
              <w:t>anagement</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unions</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z w:val="20"/>
                <w:szCs w:val="20"/>
                <w:lang w:val="en-US" w:eastAsia="en-US"/>
              </w:rPr>
              <w:t>on</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matter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55"/>
                <w:w w:val="110"/>
                <w:sz w:val="20"/>
                <w:szCs w:val="20"/>
                <w:lang w:val="en-US" w:eastAsia="en-US"/>
              </w:rPr>
              <w:t xml:space="preserve"> </w:t>
            </w:r>
            <w:r w:rsidRPr="00022F61">
              <w:rPr>
                <w:rFonts w:ascii="Calibri" w:eastAsia="Calibri" w:hAnsi="Calibri" w:cs="Calibri"/>
                <w:color w:val="58595B"/>
                <w:spacing w:val="-2"/>
                <w:sz w:val="20"/>
                <w:szCs w:val="20"/>
                <w:lang w:val="en-US" w:eastAsia="en-US"/>
              </w:rPr>
              <w:t>ari</w:t>
            </w:r>
            <w:r w:rsidRPr="00022F61">
              <w:rPr>
                <w:rFonts w:ascii="Calibri" w:eastAsia="Calibri" w:hAnsi="Calibri" w:cs="Calibri"/>
                <w:color w:val="58595B"/>
                <w:spacing w:val="-1"/>
                <w:sz w:val="20"/>
                <w:szCs w:val="20"/>
                <w:lang w:val="en-US" w:eastAsia="en-US"/>
              </w:rPr>
              <w:t>sing</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pacing w:val="-1"/>
                <w:sz w:val="20"/>
                <w:szCs w:val="20"/>
                <w:lang w:val="en-US" w:eastAsia="en-US"/>
              </w:rPr>
              <w:t>und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24"/>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26"/>
                <w:sz w:val="20"/>
                <w:szCs w:val="20"/>
                <w:lang w:val="en-US" w:eastAsia="en-US"/>
              </w:rPr>
              <w:t xml:space="preserve"> </w:t>
            </w:r>
            <w:r w:rsidRPr="00022F61">
              <w:rPr>
                <w:rFonts w:ascii="Calibri" w:eastAsia="Calibri" w:hAnsi="Calibri" w:cs="Calibri"/>
                <w:color w:val="58595B"/>
                <w:spacing w:val="-1"/>
                <w:sz w:val="20"/>
                <w:szCs w:val="20"/>
                <w:lang w:val="en-US" w:eastAsia="en-US"/>
              </w:rPr>
              <w:t>St</w:t>
            </w:r>
            <w:r w:rsidRPr="00022F61">
              <w:rPr>
                <w:rFonts w:ascii="Calibri" w:eastAsia="Calibri" w:hAnsi="Calibri" w:cs="Calibri"/>
                <w:color w:val="58595B"/>
                <w:spacing w:val="-2"/>
                <w:sz w:val="20"/>
                <w:szCs w:val="20"/>
                <w:lang w:val="en-US" w:eastAsia="en-US"/>
              </w:rPr>
              <w:t>ate</w:t>
            </w:r>
            <w:r w:rsidRPr="00022F61">
              <w:rPr>
                <w:rFonts w:ascii="Calibri" w:eastAsia="Calibri" w:hAnsi="Calibri" w:cs="Calibri"/>
                <w:color w:val="58595B"/>
                <w:spacing w:val="-24"/>
                <w:sz w:val="20"/>
                <w:szCs w:val="20"/>
                <w:lang w:val="en-US" w:eastAsia="en-US"/>
              </w:rPr>
              <w:t xml:space="preserve"> </w:t>
            </w:r>
            <w:r w:rsidRPr="00022F61">
              <w:rPr>
                <w:rFonts w:ascii="Calibri" w:eastAsia="Calibri" w:hAnsi="Calibri" w:cs="Calibri"/>
                <w:color w:val="58595B"/>
                <w:spacing w:val="-2"/>
                <w:sz w:val="20"/>
                <w:szCs w:val="20"/>
                <w:lang w:val="en-US" w:eastAsia="en-US"/>
              </w:rPr>
              <w:t>Government</w:t>
            </w:r>
            <w:r w:rsidRPr="00022F61">
              <w:rPr>
                <w:rFonts w:ascii="Calibri" w:eastAsia="Calibri" w:hAnsi="Calibri" w:cs="Calibri"/>
                <w:color w:val="58595B"/>
                <w:spacing w:val="-26"/>
                <w:sz w:val="20"/>
                <w:szCs w:val="20"/>
                <w:lang w:val="en-US" w:eastAsia="en-US"/>
              </w:rPr>
              <w:t xml:space="preserve"> </w:t>
            </w:r>
            <w:r w:rsidRPr="00022F61">
              <w:rPr>
                <w:rFonts w:ascii="Calibri" w:eastAsia="Calibri" w:hAnsi="Calibri" w:cs="Calibri"/>
                <w:color w:val="58595B"/>
                <w:sz w:val="20"/>
                <w:szCs w:val="20"/>
                <w:lang w:val="en-US" w:eastAsia="en-US"/>
              </w:rPr>
              <w:t>Department’s</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z w:val="20"/>
                <w:szCs w:val="20"/>
                <w:lang w:val="en-US" w:eastAsia="en-US"/>
              </w:rPr>
              <w:t>Certified</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z w:val="20"/>
                <w:szCs w:val="20"/>
                <w:lang w:val="en-US" w:eastAsia="en-US"/>
              </w:rPr>
              <w:t>Agreement</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z w:val="20"/>
                <w:szCs w:val="20"/>
                <w:lang w:val="en-US" w:eastAsia="en-US"/>
              </w:rPr>
              <w:t>2015</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z w:val="20"/>
                <w:szCs w:val="20"/>
                <w:lang w:val="en-US" w:eastAsia="en-US"/>
              </w:rPr>
              <w:t>and/or</w:t>
            </w:r>
            <w:r w:rsidRPr="00022F61">
              <w:rPr>
                <w:rFonts w:ascii="Calibri" w:eastAsia="Calibri" w:hAnsi="Calibri" w:cs="Calibri"/>
                <w:color w:val="58595B"/>
                <w:spacing w:val="39"/>
                <w:w w:val="99"/>
                <w:sz w:val="20"/>
                <w:szCs w:val="20"/>
                <w:lang w:val="en-US" w:eastAsia="en-US"/>
              </w:rPr>
              <w:t xml:space="preserve"> </w:t>
            </w:r>
            <w:r w:rsidRPr="00022F61">
              <w:rPr>
                <w:rFonts w:ascii="Calibri" w:eastAsia="Calibri" w:hAnsi="Calibri" w:cs="Calibri"/>
                <w:color w:val="58595B"/>
                <w:spacing w:val="-1"/>
                <w:sz w:val="20"/>
                <w:szCs w:val="20"/>
                <w:lang w:val="en-US" w:eastAsia="en-US"/>
              </w:rPr>
              <w:t>subsequent</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Certified</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Agreements,</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as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wel</w:t>
            </w:r>
            <w:r w:rsidRPr="00022F61">
              <w:rPr>
                <w:rFonts w:ascii="Calibri" w:eastAsia="Calibri" w:hAnsi="Calibri" w:cs="Calibri"/>
                <w:color w:val="58595B"/>
                <w:spacing w:val="-1"/>
                <w:sz w:val="20"/>
                <w:szCs w:val="20"/>
                <w:lang w:val="en-US" w:eastAsia="en-US"/>
              </w:rPr>
              <w:t>l</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as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matter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2"/>
                <w:sz w:val="20"/>
                <w:szCs w:val="20"/>
                <w:lang w:val="en-US" w:eastAsia="en-US"/>
              </w:rPr>
              <w:t>that</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2"/>
                <w:sz w:val="20"/>
                <w:szCs w:val="20"/>
                <w:lang w:val="en-US" w:eastAsia="en-US"/>
              </w:rPr>
              <w:t>otherw</w:t>
            </w:r>
            <w:r w:rsidRPr="00022F61">
              <w:rPr>
                <w:rFonts w:ascii="Calibri" w:eastAsia="Calibri" w:hAnsi="Calibri" w:cs="Calibri"/>
                <w:color w:val="58595B"/>
                <w:spacing w:val="-1"/>
                <w:sz w:val="20"/>
                <w:szCs w:val="20"/>
                <w:lang w:val="en-US" w:eastAsia="en-US"/>
              </w:rPr>
              <w:t>ise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impact</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or</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m</w:t>
            </w:r>
            <w:r w:rsidRPr="00022F61">
              <w:rPr>
                <w:rFonts w:ascii="Calibri" w:eastAsia="Calibri" w:hAnsi="Calibri" w:cs="Calibri"/>
                <w:color w:val="58595B"/>
                <w:spacing w:val="-1"/>
                <w:sz w:val="20"/>
                <w:szCs w:val="20"/>
                <w:lang w:val="en-US" w:eastAsia="en-US"/>
              </w:rPr>
              <w:t>a</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impact</w:t>
            </w:r>
            <w:r w:rsidRPr="00022F61">
              <w:rPr>
                <w:rFonts w:ascii="Calibri" w:eastAsia="Calibri" w:hAnsi="Calibri" w:cs="Calibri"/>
                <w:color w:val="58595B"/>
                <w:spacing w:val="67"/>
                <w:w w:val="98"/>
                <w:sz w:val="20"/>
                <w:szCs w:val="20"/>
                <w:lang w:val="en-US" w:eastAsia="en-US"/>
              </w:rPr>
              <w:t xml:space="preserve"> </w:t>
            </w:r>
            <w:r w:rsidRPr="00022F61">
              <w:rPr>
                <w:rFonts w:ascii="Calibri" w:eastAsia="Calibri" w:hAnsi="Calibri" w:cs="Calibri"/>
                <w:color w:val="58595B"/>
                <w:spacing w:val="-1"/>
                <w:sz w:val="20"/>
                <w:szCs w:val="20"/>
                <w:lang w:val="en-US" w:eastAsia="en-US"/>
              </w:rPr>
              <w:t>upon</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20"/>
                <w:sz w:val="20"/>
                <w:szCs w:val="20"/>
                <w:lang w:val="en-US" w:eastAsia="en-US"/>
              </w:rPr>
              <w:t xml:space="preserve"> </w:t>
            </w:r>
            <w:r w:rsidRPr="00022F61">
              <w:rPr>
                <w:rFonts w:ascii="Calibri" w:eastAsia="Calibri" w:hAnsi="Calibri" w:cs="Calibri"/>
                <w:color w:val="58595B"/>
                <w:spacing w:val="-2"/>
                <w:sz w:val="20"/>
                <w:szCs w:val="20"/>
                <w:lang w:val="en-US" w:eastAsia="en-US"/>
              </w:rPr>
              <w:t>workforce</w:t>
            </w:r>
            <w:r w:rsidRPr="00022F61">
              <w:rPr>
                <w:rFonts w:ascii="Calibri" w:eastAsia="Calibri" w:hAnsi="Calibri" w:cs="Calibri"/>
                <w:color w:val="58595B"/>
                <w:spacing w:val="-19"/>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21"/>
                <w:sz w:val="20"/>
                <w:szCs w:val="20"/>
                <w:lang w:val="en-US" w:eastAsia="en-US"/>
              </w:rPr>
              <w:t xml:space="preserve"> </w:t>
            </w:r>
            <w:r w:rsidRPr="00022F61">
              <w:rPr>
                <w:rFonts w:ascii="Calibri" w:eastAsia="Calibri" w:hAnsi="Calibri" w:cs="Calibri"/>
                <w:color w:val="58595B"/>
                <w:spacing w:val="-7"/>
                <w:sz w:val="20"/>
                <w:szCs w:val="20"/>
                <w:lang w:val="en-US" w:eastAsia="en-US"/>
              </w:rPr>
              <w:t>DAT</w:t>
            </w:r>
            <w:r w:rsidRPr="00022F61">
              <w:rPr>
                <w:rFonts w:ascii="Calibri" w:eastAsia="Calibri" w:hAnsi="Calibri" w:cs="Calibri"/>
                <w:color w:val="58595B"/>
                <w:spacing w:val="-6"/>
                <w:sz w:val="20"/>
                <w:szCs w:val="20"/>
                <w:lang w:val="en-US" w:eastAsia="en-US"/>
              </w:rPr>
              <w:t>S</w:t>
            </w:r>
            <w:r w:rsidRPr="00022F61">
              <w:rPr>
                <w:rFonts w:ascii="Calibri" w:eastAsia="Calibri" w:hAnsi="Calibri" w:cs="Calibri"/>
                <w:color w:val="58595B"/>
                <w:spacing w:val="-7"/>
                <w:sz w:val="20"/>
                <w:szCs w:val="20"/>
                <w:lang w:val="en-US" w:eastAsia="en-US"/>
              </w:rPr>
              <w:t>I</w:t>
            </w:r>
            <w:r w:rsidRPr="00022F61">
              <w:rPr>
                <w:rFonts w:ascii="Calibri" w:eastAsia="Calibri" w:hAnsi="Calibri" w:cs="Calibri"/>
                <w:color w:val="58595B"/>
                <w:spacing w:val="-6"/>
                <w:sz w:val="20"/>
                <w:szCs w:val="20"/>
                <w:lang w:val="en-US" w:eastAsia="en-US"/>
              </w:rPr>
              <w:t>P</w:t>
            </w:r>
            <w:r w:rsidRPr="00022F61">
              <w:rPr>
                <w:rFonts w:ascii="Calibri" w:eastAsia="Calibri" w:hAnsi="Calibri" w:cs="Calibri"/>
                <w:color w:val="58595B"/>
                <w:spacing w:val="-7"/>
                <w:sz w:val="20"/>
                <w:szCs w:val="20"/>
                <w:lang w:val="en-US" w:eastAsia="en-US"/>
              </w:rPr>
              <w:t>.</w:t>
            </w:r>
          </w:p>
        </w:tc>
      </w:tr>
      <w:tr w:rsidR="001426EA" w:rsidRPr="00022F61" w14:paraId="21121DBB" w14:textId="77777777" w:rsidTr="001426EA">
        <w:trPr>
          <w:trHeight w:hRule="exact" w:val="2390"/>
        </w:trPr>
        <w:tc>
          <w:tcPr>
            <w:tcW w:w="2222" w:type="dxa"/>
            <w:tcBorders>
              <w:top w:val="nil"/>
              <w:left w:val="nil"/>
              <w:bottom w:val="single" w:sz="4" w:space="0" w:color="E9E9EA"/>
              <w:right w:val="nil"/>
            </w:tcBorders>
          </w:tcPr>
          <w:p w14:paraId="2C63B610"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084C6154" w14:textId="77777777" w:rsidR="001426EA" w:rsidRPr="00022F61" w:rsidRDefault="001426EA" w:rsidP="001426EA">
            <w:pPr>
              <w:widowControl w:val="0"/>
              <w:spacing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Member</w:t>
            </w:r>
            <w:r w:rsidRPr="00022F61">
              <w:rPr>
                <w:rFonts w:ascii="Calibri" w:eastAsia="Calibri" w:hAnsi="Calibri" w:cs="Times New Roman"/>
                <w:b/>
                <w:color w:val="58595B"/>
                <w:spacing w:val="-1"/>
                <w:w w:val="105"/>
                <w:sz w:val="20"/>
                <w:szCs w:val="22"/>
                <w:lang w:val="en-US" w:eastAsia="en-US"/>
              </w:rPr>
              <w:t>ship</w:t>
            </w:r>
          </w:p>
        </w:tc>
        <w:tc>
          <w:tcPr>
            <w:tcW w:w="8223" w:type="dxa"/>
            <w:tcBorders>
              <w:top w:val="nil"/>
              <w:left w:val="nil"/>
              <w:bottom w:val="single" w:sz="4" w:space="0" w:color="E9E9EA"/>
              <w:right w:val="nil"/>
            </w:tcBorders>
          </w:tcPr>
          <w:p w14:paraId="753E7B00"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7901A4A2" w14:textId="77777777" w:rsidR="001426EA" w:rsidRPr="00022F61" w:rsidRDefault="001426EA" w:rsidP="005306F0">
            <w:pPr>
              <w:widowControl w:val="0"/>
              <w:numPr>
                <w:ilvl w:val="0"/>
                <w:numId w:val="55"/>
              </w:numPr>
              <w:tabs>
                <w:tab w:val="left" w:pos="830"/>
              </w:tabs>
              <w:spacing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00B8621B">
              <w:rPr>
                <w:rFonts w:ascii="Calibri" w:eastAsia="Calibri" w:hAnsi="Calibri" w:cs="Times New Roman"/>
                <w:color w:val="58595B"/>
                <w:spacing w:val="-1"/>
                <w:sz w:val="20"/>
                <w:szCs w:val="22"/>
                <w:lang w:val="en-US" w:eastAsia="en-US"/>
              </w:rPr>
              <w:t xml:space="preserve">s </w:t>
            </w:r>
            <w:r w:rsidRPr="00022F61">
              <w:rPr>
                <w:rFonts w:ascii="Calibri" w:eastAsia="Calibri" w:hAnsi="Calibri" w:cs="Times New Roman"/>
                <w:color w:val="58595B"/>
                <w:spacing w:val="-1"/>
                <w:sz w:val="20"/>
                <w:szCs w:val="22"/>
                <w:lang w:val="en-US" w:eastAsia="en-US"/>
              </w:rPr>
              <w:t>(Co-Ch</w:t>
            </w:r>
            <w:r w:rsidRPr="00022F61">
              <w:rPr>
                <w:rFonts w:ascii="Calibri" w:eastAsia="Calibri" w:hAnsi="Calibri" w:cs="Times New Roman"/>
                <w:color w:val="58595B"/>
                <w:spacing w:val="-2"/>
                <w:sz w:val="20"/>
                <w:szCs w:val="22"/>
                <w:lang w:val="en-US" w:eastAsia="en-US"/>
              </w:rPr>
              <w:t>air)</w:t>
            </w:r>
          </w:p>
          <w:p w14:paraId="4F15E1F2" w14:textId="77777777" w:rsidR="001426EA" w:rsidRPr="00022F61" w:rsidRDefault="001426EA" w:rsidP="005306F0">
            <w:pPr>
              <w:widowControl w:val="0"/>
              <w:numPr>
                <w:ilvl w:val="0"/>
                <w:numId w:val="55"/>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3"/>
                <w:sz w:val="20"/>
                <w:szCs w:val="22"/>
                <w:lang w:val="en-US" w:eastAsia="en-US"/>
              </w:rPr>
              <w:t>Workp</w:t>
            </w:r>
            <w:r w:rsidRPr="00022F61">
              <w:rPr>
                <w:rFonts w:ascii="Calibri" w:eastAsia="Calibri" w:hAnsi="Calibri" w:cs="Times New Roman"/>
                <w:color w:val="58595B"/>
                <w:spacing w:val="-2"/>
                <w:sz w:val="20"/>
                <w:szCs w:val="22"/>
                <w:lang w:val="en-US" w:eastAsia="en-US"/>
              </w:rPr>
              <w:t>lac</w:t>
            </w:r>
            <w:r w:rsidRPr="00022F61">
              <w:rPr>
                <w:rFonts w:ascii="Calibri" w:eastAsia="Calibri" w:hAnsi="Calibri" w:cs="Times New Roman"/>
                <w:color w:val="58595B"/>
                <w:spacing w:val="-3"/>
                <w:sz w:val="20"/>
                <w:szCs w:val="22"/>
                <w:lang w:val="en-US" w:eastAsia="en-US"/>
              </w:rPr>
              <w:t>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del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2"/>
                <w:sz w:val="20"/>
                <w:szCs w:val="22"/>
                <w:lang w:val="en-US" w:eastAsia="en-US"/>
              </w:rPr>
              <w:t>ate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Together</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Q</w:t>
            </w:r>
            <w:r w:rsidRPr="00022F61">
              <w:rPr>
                <w:rFonts w:ascii="Calibri" w:eastAsia="Calibri" w:hAnsi="Calibri" w:cs="Times New Roman"/>
                <w:color w:val="58595B"/>
                <w:spacing w:val="-1"/>
                <w:sz w:val="20"/>
                <w:szCs w:val="22"/>
                <w:lang w:val="en-US" w:eastAsia="en-US"/>
              </w:rPr>
              <w:t>ld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Union</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Emplo</w:t>
            </w:r>
            <w:r w:rsidRPr="00022F61">
              <w:rPr>
                <w:rFonts w:ascii="Calibri" w:eastAsia="Calibri" w:hAnsi="Calibri" w:cs="Times New Roman"/>
                <w:color w:val="58595B"/>
                <w:spacing w:val="-2"/>
                <w:sz w:val="20"/>
                <w:szCs w:val="22"/>
                <w:lang w:val="en-US" w:eastAsia="en-US"/>
              </w:rPr>
              <w:t>yee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o-C</w:t>
            </w:r>
            <w:r w:rsidRPr="00022F61">
              <w:rPr>
                <w:rFonts w:ascii="Calibri" w:eastAsia="Calibri" w:hAnsi="Calibri" w:cs="Times New Roman"/>
                <w:color w:val="58595B"/>
                <w:spacing w:val="-2"/>
                <w:sz w:val="20"/>
                <w:szCs w:val="22"/>
                <w:lang w:val="en-US" w:eastAsia="en-US"/>
              </w:rPr>
              <w:t>h</w:t>
            </w:r>
            <w:r w:rsidRPr="00022F61">
              <w:rPr>
                <w:rFonts w:ascii="Calibri" w:eastAsia="Calibri" w:hAnsi="Calibri" w:cs="Times New Roman"/>
                <w:color w:val="58595B"/>
                <w:spacing w:val="-3"/>
                <w:sz w:val="20"/>
                <w:szCs w:val="22"/>
                <w:lang w:val="en-US" w:eastAsia="en-US"/>
              </w:rPr>
              <w:t>air</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r w:rsidRPr="00022F61">
              <w:rPr>
                <w:rFonts w:ascii="Calibri" w:eastAsia="Calibri" w:hAnsi="Calibri" w:cs="Times New Roman"/>
                <w:color w:val="58595B"/>
                <w:spacing w:val="-1"/>
                <w:sz w:val="20"/>
                <w:szCs w:val="22"/>
                <w:lang w:val="en-US" w:eastAsia="en-US"/>
              </w:rPr>
              <w:t>s)</w:t>
            </w:r>
          </w:p>
          <w:p w14:paraId="1589EDF0" w14:textId="77777777" w:rsidR="001426EA" w:rsidRPr="00022F61" w:rsidRDefault="001426EA" w:rsidP="005306F0">
            <w:pPr>
              <w:widowControl w:val="0"/>
              <w:numPr>
                <w:ilvl w:val="0"/>
                <w:numId w:val="55"/>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Exec</w:t>
            </w:r>
            <w:r w:rsidRPr="00022F61">
              <w:rPr>
                <w:rFonts w:ascii="Calibri" w:eastAsia="Calibri" w:hAnsi="Calibri" w:cs="Times New Roman"/>
                <w:color w:val="58595B"/>
                <w:spacing w:val="-2"/>
                <w:sz w:val="20"/>
                <w:szCs w:val="22"/>
                <w:lang w:val="en-US" w:eastAsia="en-US"/>
              </w:rPr>
              <w:t>utive</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Infr</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2"/>
                <w:sz w:val="20"/>
                <w:szCs w:val="22"/>
                <w:lang w:val="en-US" w:eastAsia="en-US"/>
              </w:rPr>
              <w:t>truct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00B8621B">
              <w:rPr>
                <w:rFonts w:ascii="Calibri" w:eastAsia="Calibri" w:hAnsi="Calibri" w:cs="Times New Roman"/>
                <w:color w:val="58595B"/>
                <w:spacing w:val="-2"/>
                <w:sz w:val="20"/>
                <w:szCs w:val="22"/>
                <w:lang w:val="en-US" w:eastAsia="en-US"/>
              </w:rPr>
              <w:t>oordination</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6779CEAD" w14:textId="77777777" w:rsidR="001426EA" w:rsidRPr="00022F61" w:rsidRDefault="001426EA" w:rsidP="005306F0">
            <w:pPr>
              <w:widowControl w:val="0"/>
              <w:numPr>
                <w:ilvl w:val="0"/>
                <w:numId w:val="55"/>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00B8621B">
              <w:rPr>
                <w:rFonts w:ascii="Calibri" w:eastAsia="Calibri" w:hAnsi="Calibri" w:cs="Times New Roman"/>
                <w:color w:val="58595B"/>
                <w:spacing w:val="-2"/>
                <w:sz w:val="20"/>
                <w:szCs w:val="22"/>
                <w:lang w:val="en-US" w:eastAsia="en-US"/>
              </w:rPr>
              <w:t xml:space="preserve">ation </w:t>
            </w:r>
            <w:r w:rsidRPr="00022F61">
              <w:rPr>
                <w:rFonts w:ascii="Calibri" w:eastAsia="Calibri" w:hAnsi="Calibri" w:cs="Times New Roman"/>
                <w:color w:val="58595B"/>
                <w:spacing w:val="-2"/>
                <w:sz w:val="20"/>
                <w:szCs w:val="22"/>
                <w:lang w:val="en-US" w:eastAsia="en-US"/>
              </w:rPr>
              <w:t>(Member)</w:t>
            </w:r>
          </w:p>
          <w:p w14:paraId="46FAAF6B" w14:textId="77777777" w:rsidR="001426EA" w:rsidRPr="00022F61" w:rsidRDefault="001426EA" w:rsidP="005306F0">
            <w:pPr>
              <w:widowControl w:val="0"/>
              <w:numPr>
                <w:ilvl w:val="0"/>
                <w:numId w:val="55"/>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ffic</w:t>
            </w:r>
            <w:r w:rsidRPr="00022F61">
              <w:rPr>
                <w:rFonts w:ascii="Calibri" w:eastAsia="Calibri" w:hAnsi="Calibri" w:cs="Times New Roman"/>
                <w:color w:val="58595B"/>
                <w:spacing w:val="-1"/>
                <w:sz w:val="20"/>
                <w:szCs w:val="22"/>
                <w:lang w:val="en-US" w:eastAsia="en-US"/>
              </w:rPr>
              <w:t>ial</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repre</w:t>
            </w:r>
            <w:r w:rsidRPr="00022F61">
              <w:rPr>
                <w:rFonts w:ascii="Calibri" w:eastAsia="Calibri" w:hAnsi="Calibri" w:cs="Times New Roman"/>
                <w:color w:val="58595B"/>
                <w:spacing w:val="-1"/>
                <w:sz w:val="20"/>
                <w:szCs w:val="22"/>
                <w:lang w:val="en-US" w:eastAsia="en-US"/>
              </w:rPr>
              <w:t>sent</w:t>
            </w:r>
            <w:r w:rsidRPr="00022F61">
              <w:rPr>
                <w:rFonts w:ascii="Calibri" w:eastAsia="Calibri" w:hAnsi="Calibri" w:cs="Times New Roman"/>
                <w:color w:val="58595B"/>
                <w:spacing w:val="-2"/>
                <w:sz w:val="20"/>
                <w:szCs w:val="22"/>
                <w:lang w:val="en-US" w:eastAsia="en-US"/>
              </w:rPr>
              <w:t>ative</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Together</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z w:val="20"/>
                <w:szCs w:val="22"/>
                <w:lang w:val="en-US" w:eastAsia="en-US"/>
              </w:rPr>
              <w:t>Union</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Emplo</w:t>
            </w:r>
            <w:r w:rsidRPr="00022F61">
              <w:rPr>
                <w:rFonts w:ascii="Calibri" w:eastAsia="Calibri" w:hAnsi="Calibri" w:cs="Times New Roman"/>
                <w:color w:val="58595B"/>
                <w:spacing w:val="-2"/>
                <w:sz w:val="20"/>
                <w:szCs w:val="22"/>
                <w:lang w:val="en-US" w:eastAsia="en-US"/>
              </w:rPr>
              <w:t>yee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1A287D48" w14:textId="77777777" w:rsidR="001426EA" w:rsidRPr="00022F61" w:rsidRDefault="001426EA" w:rsidP="005306F0">
            <w:pPr>
              <w:widowControl w:val="0"/>
              <w:numPr>
                <w:ilvl w:val="0"/>
                <w:numId w:val="55"/>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Herit</w:t>
            </w:r>
            <w:r w:rsidRPr="00022F61">
              <w:rPr>
                <w:rFonts w:ascii="Calibri" w:eastAsia="Calibri" w:hAnsi="Calibri" w:cs="Times New Roman"/>
                <w:color w:val="58595B"/>
                <w:spacing w:val="-1"/>
                <w:sz w:val="20"/>
                <w:szCs w:val="22"/>
                <w:lang w:val="en-US" w:eastAsia="en-US"/>
              </w:rPr>
              <w:t>age,</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1E5AEBBB" w14:textId="77777777" w:rsidR="001426EA" w:rsidRPr="00022F61" w:rsidRDefault="001426EA" w:rsidP="005306F0">
            <w:pPr>
              <w:widowControl w:val="0"/>
              <w:numPr>
                <w:ilvl w:val="0"/>
                <w:numId w:val="55"/>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Senior</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003365CF">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(Invitee).</w:t>
            </w:r>
          </w:p>
        </w:tc>
      </w:tr>
      <w:tr w:rsidR="001426EA" w:rsidRPr="00022F61" w14:paraId="19C44F93" w14:textId="77777777" w:rsidTr="001426EA">
        <w:trPr>
          <w:trHeight w:hRule="exact" w:val="844"/>
        </w:trPr>
        <w:tc>
          <w:tcPr>
            <w:tcW w:w="2222" w:type="dxa"/>
            <w:tcBorders>
              <w:top w:val="single" w:sz="4" w:space="0" w:color="E9E9EA"/>
              <w:left w:val="nil"/>
              <w:bottom w:val="single" w:sz="4" w:space="0" w:color="E9E9EA"/>
              <w:right w:val="nil"/>
            </w:tcBorders>
          </w:tcPr>
          <w:p w14:paraId="4F0B5CA2"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01ED9A8E" w14:textId="77777777" w:rsidR="001426EA" w:rsidRPr="00022F61" w:rsidRDefault="001426EA" w:rsidP="001426EA">
            <w:pPr>
              <w:widowControl w:val="0"/>
              <w:spacing w:after="0" w:line="240" w:lineRule="auto"/>
              <w:ind w:left="79"/>
              <w:rPr>
                <w:rFonts w:ascii="Calibri" w:eastAsia="Calibri" w:hAnsi="Calibri" w:cs="Calibri"/>
                <w:sz w:val="20"/>
                <w:szCs w:val="20"/>
                <w:lang w:val="en-US" w:eastAsia="en-US"/>
              </w:rPr>
            </w:pPr>
            <w:r w:rsidRPr="00022F61">
              <w:rPr>
                <w:rFonts w:ascii="Calibri" w:eastAsia="Calibri" w:hAnsi="Calibri" w:cs="Times New Roman"/>
                <w:b/>
                <w:color w:val="58595B"/>
                <w:w w:val="105"/>
                <w:sz w:val="20"/>
                <w:szCs w:val="22"/>
                <w:lang w:val="en-US" w:eastAsia="en-US"/>
              </w:rPr>
              <w:t>Meeting</w:t>
            </w:r>
            <w:r w:rsidRPr="00022F61">
              <w:rPr>
                <w:rFonts w:ascii="Calibri" w:eastAsia="Calibri" w:hAnsi="Calibri" w:cs="Times New Roman"/>
                <w:b/>
                <w:color w:val="58595B"/>
                <w:spacing w:val="-3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w:t>
            </w:r>
            <w:r w:rsidRPr="00022F61">
              <w:rPr>
                <w:rFonts w:ascii="Calibri" w:eastAsia="Calibri" w:hAnsi="Calibri" w:cs="Times New Roman"/>
                <w:b/>
                <w:color w:val="58595B"/>
                <w:spacing w:val="-1"/>
                <w:w w:val="105"/>
                <w:sz w:val="20"/>
                <w:szCs w:val="22"/>
                <w:lang w:val="en-US" w:eastAsia="en-US"/>
              </w:rPr>
              <w:t>equency</w:t>
            </w:r>
          </w:p>
        </w:tc>
        <w:tc>
          <w:tcPr>
            <w:tcW w:w="8223" w:type="dxa"/>
            <w:tcBorders>
              <w:top w:val="single" w:sz="4" w:space="0" w:color="E9E9EA"/>
              <w:left w:val="nil"/>
              <w:bottom w:val="single" w:sz="4" w:space="0" w:color="E9E9EA"/>
              <w:right w:val="nil"/>
            </w:tcBorders>
          </w:tcPr>
          <w:p w14:paraId="134EFC0D" w14:textId="77777777" w:rsidR="001426EA" w:rsidRPr="00022F61" w:rsidRDefault="001426EA" w:rsidP="001426EA">
            <w:pPr>
              <w:widowControl w:val="0"/>
              <w:spacing w:before="10" w:after="0" w:line="240" w:lineRule="auto"/>
              <w:rPr>
                <w:rFonts w:ascii="Calibri" w:eastAsia="Calibri" w:hAnsi="Calibri" w:cs="Calibri"/>
                <w:sz w:val="14"/>
                <w:szCs w:val="14"/>
                <w:lang w:val="en-US" w:eastAsia="en-US"/>
              </w:rPr>
            </w:pPr>
          </w:p>
          <w:p w14:paraId="5828369F" w14:textId="77777777" w:rsidR="001426EA" w:rsidRPr="00022F61" w:rsidRDefault="001426EA" w:rsidP="001426EA">
            <w:pPr>
              <w:widowControl w:val="0"/>
              <w:spacing w:after="0" w:line="240" w:lineRule="exact"/>
              <w:ind w:left="512" w:right="147"/>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Agency</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Consu</w:t>
            </w:r>
            <w:r w:rsidRPr="00022F61">
              <w:rPr>
                <w:rFonts w:ascii="Calibri" w:eastAsia="Calibri" w:hAnsi="Calibri" w:cs="Calibri"/>
                <w:color w:val="58595B"/>
                <w:spacing w:val="-2"/>
                <w:sz w:val="20"/>
                <w:szCs w:val="20"/>
                <w:lang w:val="en-US" w:eastAsia="en-US"/>
              </w:rPr>
              <w:t>ltative</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meets</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at</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l</w:t>
            </w:r>
            <w:r w:rsidRPr="00022F61">
              <w:rPr>
                <w:rFonts w:ascii="Calibri" w:eastAsia="Calibri" w:hAnsi="Calibri" w:cs="Calibri"/>
                <w:color w:val="58595B"/>
                <w:spacing w:val="-3"/>
                <w:sz w:val="20"/>
                <w:szCs w:val="20"/>
                <w:lang w:val="en-US" w:eastAsia="en-US"/>
              </w:rPr>
              <w:t>e</w:t>
            </w:r>
            <w:r w:rsidRPr="00022F61">
              <w:rPr>
                <w:rFonts w:ascii="Calibri" w:eastAsia="Calibri" w:hAnsi="Calibri" w:cs="Calibri"/>
                <w:color w:val="58595B"/>
                <w:spacing w:val="-2"/>
                <w:sz w:val="20"/>
                <w:szCs w:val="20"/>
                <w:lang w:val="en-US" w:eastAsia="en-US"/>
              </w:rPr>
              <w:t>as</w:t>
            </w:r>
            <w:r w:rsidRPr="00022F61">
              <w:rPr>
                <w:rFonts w:ascii="Calibri" w:eastAsia="Calibri" w:hAnsi="Calibri" w:cs="Calibri"/>
                <w:color w:val="58595B"/>
                <w:spacing w:val="-3"/>
                <w:sz w:val="20"/>
                <w:szCs w:val="20"/>
                <w:lang w:val="en-US" w:eastAsia="en-US"/>
              </w:rPr>
              <w:t>t</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five</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time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per</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3"/>
                <w:sz w:val="20"/>
                <w:szCs w:val="20"/>
                <w:lang w:val="en-US" w:eastAsia="en-US"/>
              </w:rPr>
              <w:t>year.</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Agency</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Consu</w:t>
            </w:r>
            <w:r w:rsidRPr="00022F61">
              <w:rPr>
                <w:rFonts w:ascii="Calibri" w:eastAsia="Calibri" w:hAnsi="Calibri" w:cs="Calibri"/>
                <w:color w:val="58595B"/>
                <w:spacing w:val="-2"/>
                <w:sz w:val="20"/>
                <w:szCs w:val="20"/>
                <w:lang w:val="en-US" w:eastAsia="en-US"/>
              </w:rPr>
              <w:t>ltative</w:t>
            </w:r>
            <w:r w:rsidRPr="00022F61">
              <w:rPr>
                <w:rFonts w:ascii="Calibri" w:eastAsia="Calibri" w:hAnsi="Calibri" w:cs="Calibri"/>
                <w:color w:val="58595B"/>
                <w:spacing w:val="39"/>
                <w:w w:val="97"/>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8"/>
                <w:sz w:val="20"/>
                <w:szCs w:val="20"/>
                <w:lang w:val="en-US" w:eastAsia="en-US"/>
              </w:rPr>
              <w:t xml:space="preserve"> </w:t>
            </w:r>
            <w:r w:rsidRPr="0039242F">
              <w:rPr>
                <w:rFonts w:ascii="Calibri" w:eastAsia="Calibri" w:hAnsi="Calibri" w:cs="Calibri"/>
                <w:color w:val="58595B"/>
                <w:spacing w:val="-2"/>
                <w:sz w:val="20"/>
                <w:szCs w:val="20"/>
                <w:lang w:val="en-US" w:eastAsia="en-US"/>
              </w:rPr>
              <w:t xml:space="preserve">met </w:t>
            </w:r>
            <w:r w:rsidR="0039242F" w:rsidRPr="0039242F">
              <w:rPr>
                <w:rFonts w:ascii="Calibri" w:eastAsia="Calibri" w:hAnsi="Calibri" w:cs="Calibri"/>
                <w:color w:val="58595B"/>
                <w:spacing w:val="-2"/>
                <w:sz w:val="20"/>
                <w:szCs w:val="20"/>
                <w:lang w:val="en-US" w:eastAsia="en-US"/>
              </w:rPr>
              <w:t>two</w:t>
            </w:r>
            <w:r w:rsidRPr="0039242F">
              <w:rPr>
                <w:rFonts w:ascii="Calibri" w:eastAsia="Calibri" w:hAnsi="Calibri" w:cs="Calibri"/>
                <w:color w:val="58595B"/>
                <w:spacing w:val="-2"/>
                <w:sz w:val="20"/>
                <w:szCs w:val="20"/>
                <w:lang w:val="en-US" w:eastAsia="en-US"/>
              </w:rPr>
              <w:t xml:space="preserve"> </w:t>
            </w:r>
            <w:r w:rsidRPr="00022F61">
              <w:rPr>
                <w:rFonts w:ascii="Calibri" w:eastAsia="Calibri" w:hAnsi="Calibri" w:cs="Calibri"/>
                <w:color w:val="58595B"/>
                <w:spacing w:val="-2"/>
                <w:sz w:val="20"/>
                <w:szCs w:val="20"/>
                <w:lang w:val="en-US" w:eastAsia="en-US"/>
              </w:rPr>
              <w:t>time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9"/>
                <w:sz w:val="20"/>
                <w:szCs w:val="20"/>
                <w:lang w:val="en-US" w:eastAsia="en-US"/>
              </w:rPr>
              <w:t xml:space="preserve"> </w:t>
            </w:r>
            <w:r w:rsidR="00A31C9B" w:rsidRPr="00022F61">
              <w:rPr>
                <w:rFonts w:ascii="Calibri" w:eastAsia="Calibri" w:hAnsi="Calibri" w:cs="Calibri"/>
                <w:color w:val="58595B"/>
                <w:spacing w:val="-1"/>
                <w:sz w:val="20"/>
                <w:szCs w:val="20"/>
                <w:lang w:val="en-US" w:eastAsia="en-US"/>
              </w:rPr>
              <w:t>during the final reporting period 1 July 2020 to 12 November 2020.</w:t>
            </w:r>
          </w:p>
        </w:tc>
      </w:tr>
    </w:tbl>
    <w:p w14:paraId="1B2D7DC4" w14:textId="77777777" w:rsidR="001426EA" w:rsidRPr="00022F61" w:rsidRDefault="001426EA" w:rsidP="001426EA">
      <w:pPr>
        <w:widowControl w:val="0"/>
        <w:spacing w:after="0" w:line="240" w:lineRule="auto"/>
        <w:rPr>
          <w:rFonts w:ascii="Calibri" w:eastAsia="Calibri" w:hAnsi="Calibri" w:cs="Calibri"/>
          <w:sz w:val="20"/>
          <w:szCs w:val="20"/>
          <w:lang w:val="en-US" w:eastAsia="en-US"/>
        </w:rPr>
      </w:pPr>
    </w:p>
    <w:p w14:paraId="3B3E86FE" w14:textId="77777777" w:rsidR="001426EA" w:rsidRPr="00022F61" w:rsidRDefault="001426EA" w:rsidP="001426EA">
      <w:pPr>
        <w:widowControl w:val="0"/>
        <w:spacing w:before="11" w:after="0" w:line="240" w:lineRule="auto"/>
        <w:rPr>
          <w:rFonts w:ascii="Calibri" w:eastAsia="Calibri" w:hAnsi="Calibri" w:cs="Calibri"/>
          <w:sz w:val="24"/>
          <w:szCs w:val="24"/>
          <w:lang w:val="en-US" w:eastAsia="en-US"/>
        </w:rPr>
      </w:pPr>
    </w:p>
    <w:tbl>
      <w:tblPr>
        <w:tblW w:w="0" w:type="auto"/>
        <w:tblInd w:w="108" w:type="dxa"/>
        <w:tblLayout w:type="fixed"/>
        <w:tblCellMar>
          <w:left w:w="0" w:type="dxa"/>
          <w:right w:w="0" w:type="dxa"/>
        </w:tblCellMar>
        <w:tblLook w:val="01E0" w:firstRow="1" w:lastRow="1" w:firstColumn="1" w:lastColumn="1" w:noHBand="0" w:noVBand="0"/>
      </w:tblPr>
      <w:tblGrid>
        <w:gridCol w:w="2222"/>
        <w:gridCol w:w="8215"/>
      </w:tblGrid>
      <w:tr w:rsidR="001426EA" w:rsidRPr="00022F61" w14:paraId="5972E49D" w14:textId="77777777" w:rsidTr="001426EA">
        <w:trPr>
          <w:trHeight w:hRule="exact" w:val="444"/>
        </w:trPr>
        <w:tc>
          <w:tcPr>
            <w:tcW w:w="10437" w:type="dxa"/>
            <w:gridSpan w:val="2"/>
            <w:tcBorders>
              <w:top w:val="single" w:sz="8" w:space="0" w:color="939598"/>
              <w:left w:val="nil"/>
              <w:bottom w:val="nil"/>
              <w:right w:val="nil"/>
            </w:tcBorders>
            <w:shd w:val="clear" w:color="auto" w:fill="939598"/>
          </w:tcPr>
          <w:p w14:paraId="68CDA05A" w14:textId="77777777" w:rsidR="001426EA" w:rsidRPr="00022F61" w:rsidRDefault="001426EA" w:rsidP="001426EA">
            <w:pPr>
              <w:widowControl w:val="0"/>
              <w:spacing w:before="7" w:after="0" w:line="240" w:lineRule="auto"/>
              <w:rPr>
                <w:rFonts w:ascii="Calibri" w:eastAsia="Calibri" w:hAnsi="Calibri" w:cs="Calibri"/>
                <w:sz w:val="12"/>
                <w:szCs w:val="12"/>
                <w:lang w:val="en-US" w:eastAsia="en-US"/>
              </w:rPr>
            </w:pPr>
          </w:p>
          <w:p w14:paraId="338D93FB" w14:textId="77777777" w:rsidR="001426EA" w:rsidRPr="00022F61" w:rsidRDefault="001426EA" w:rsidP="001426EA">
            <w:pPr>
              <w:widowControl w:val="0"/>
              <w:spacing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w w:val="95"/>
                <w:sz w:val="16"/>
                <w:szCs w:val="22"/>
                <w:lang w:val="en-US" w:eastAsia="en-US"/>
              </w:rPr>
              <w:t>FINANCE</w:t>
            </w:r>
            <w:r w:rsidRPr="00022F61">
              <w:rPr>
                <w:rFonts w:ascii="Calibri" w:eastAsia="Calibri" w:hAnsi="Calibri" w:cs="Times New Roman"/>
                <w:color w:val="FFFFFF"/>
                <w:spacing w:val="-7"/>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COMMITTEE</w:t>
            </w:r>
          </w:p>
        </w:tc>
      </w:tr>
      <w:tr w:rsidR="001426EA" w:rsidRPr="00022F61" w14:paraId="2CAFA493" w14:textId="77777777" w:rsidTr="001426EA">
        <w:trPr>
          <w:trHeight w:hRule="exact" w:val="1974"/>
        </w:trPr>
        <w:tc>
          <w:tcPr>
            <w:tcW w:w="2222" w:type="dxa"/>
            <w:tcBorders>
              <w:top w:val="nil"/>
              <w:left w:val="nil"/>
              <w:bottom w:val="nil"/>
              <w:right w:val="nil"/>
            </w:tcBorders>
            <w:shd w:val="clear" w:color="auto" w:fill="DCDDDE"/>
          </w:tcPr>
          <w:p w14:paraId="27B95279"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0B9DB3F7" w14:textId="77777777" w:rsidR="001426EA" w:rsidRPr="00022F61" w:rsidRDefault="001426EA" w:rsidP="001426EA">
            <w:pPr>
              <w:widowControl w:val="0"/>
              <w:spacing w:after="0" w:line="240" w:lineRule="auto"/>
              <w:ind w:left="79"/>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P</w:t>
            </w:r>
            <w:r w:rsidRPr="00022F61">
              <w:rPr>
                <w:rFonts w:ascii="Calibri" w:eastAsia="Calibri" w:hAnsi="Calibri" w:cs="Times New Roman"/>
                <w:b/>
                <w:color w:val="58595B"/>
                <w:spacing w:val="-2"/>
                <w:w w:val="105"/>
                <w:sz w:val="20"/>
                <w:szCs w:val="22"/>
                <w:lang w:val="en-US" w:eastAsia="en-US"/>
              </w:rPr>
              <w:t>urpo</w:t>
            </w:r>
            <w:r w:rsidRPr="00022F61">
              <w:rPr>
                <w:rFonts w:ascii="Calibri" w:eastAsia="Calibri" w:hAnsi="Calibri" w:cs="Times New Roman"/>
                <w:b/>
                <w:color w:val="58595B"/>
                <w:spacing w:val="-1"/>
                <w:w w:val="105"/>
                <w:sz w:val="20"/>
                <w:szCs w:val="22"/>
                <w:lang w:val="en-US" w:eastAsia="en-US"/>
              </w:rPr>
              <w:t>se</w:t>
            </w:r>
          </w:p>
        </w:tc>
        <w:tc>
          <w:tcPr>
            <w:tcW w:w="8214" w:type="dxa"/>
            <w:tcBorders>
              <w:top w:val="nil"/>
              <w:left w:val="nil"/>
              <w:bottom w:val="nil"/>
              <w:right w:val="nil"/>
            </w:tcBorders>
            <w:shd w:val="clear" w:color="auto" w:fill="DCDDDE"/>
          </w:tcPr>
          <w:p w14:paraId="3C0DD390" w14:textId="77777777" w:rsidR="001426EA" w:rsidRPr="00022F61" w:rsidRDefault="001426EA" w:rsidP="001426EA">
            <w:pPr>
              <w:widowControl w:val="0"/>
              <w:spacing w:before="2" w:after="0" w:line="240" w:lineRule="auto"/>
              <w:rPr>
                <w:rFonts w:ascii="Calibri" w:eastAsia="Calibri" w:hAnsi="Calibri" w:cs="Calibri"/>
                <w:sz w:val="15"/>
                <w:szCs w:val="15"/>
                <w:lang w:val="en-US" w:eastAsia="en-US"/>
              </w:rPr>
            </w:pPr>
          </w:p>
          <w:p w14:paraId="797A0411" w14:textId="77777777" w:rsidR="001426EA" w:rsidRPr="00022F61" w:rsidRDefault="001426EA" w:rsidP="001426EA">
            <w:pPr>
              <w:widowControl w:val="0"/>
              <w:spacing w:after="0" w:line="240" w:lineRule="exact"/>
              <w:ind w:left="512" w:right="454"/>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2"/>
                <w:sz w:val="20"/>
                <w:szCs w:val="20"/>
                <w:lang w:val="en-US" w:eastAsia="en-US"/>
              </w:rPr>
              <w:t>Fin</w:t>
            </w:r>
            <w:r w:rsidRPr="00022F61">
              <w:rPr>
                <w:rFonts w:ascii="Calibri" w:eastAsia="Calibri" w:hAnsi="Calibri" w:cs="Calibri"/>
                <w:color w:val="58595B"/>
                <w:spacing w:val="-1"/>
                <w:sz w:val="20"/>
                <w:szCs w:val="20"/>
                <w:lang w:val="en-US" w:eastAsia="en-US"/>
              </w:rPr>
              <w:t>anc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ablished</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2"/>
                <w:sz w:val="20"/>
                <w:szCs w:val="20"/>
                <w:lang w:val="en-US" w:eastAsia="en-US"/>
              </w:rPr>
              <w:t>pr</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id</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expert</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advic</w:t>
            </w:r>
            <w:r w:rsidRPr="00022F61">
              <w:rPr>
                <w:rFonts w:ascii="Calibri" w:eastAsia="Calibri" w:hAnsi="Calibri" w:cs="Calibri"/>
                <w:color w:val="58595B"/>
                <w:spacing w:val="-3"/>
                <w:sz w:val="20"/>
                <w:szCs w:val="20"/>
                <w:lang w:val="en-US" w:eastAsia="en-US"/>
              </w:rPr>
              <w:t>e</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sup</w:t>
            </w:r>
            <w:r w:rsidRPr="00022F61">
              <w:rPr>
                <w:rFonts w:ascii="Calibri" w:eastAsia="Calibri" w:hAnsi="Calibri" w:cs="Calibri"/>
                <w:color w:val="58595B"/>
                <w:spacing w:val="-2"/>
                <w:sz w:val="20"/>
                <w:szCs w:val="20"/>
                <w:lang w:val="en-US" w:eastAsia="en-US"/>
              </w:rPr>
              <w:t>port</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2"/>
                <w:sz w:val="20"/>
                <w:szCs w:val="20"/>
                <w:lang w:val="en-US" w:eastAsia="en-US"/>
              </w:rPr>
              <w:t>assis</w:t>
            </w:r>
            <w:r w:rsidRPr="00022F61">
              <w:rPr>
                <w:rFonts w:ascii="Calibri" w:eastAsia="Calibri" w:hAnsi="Calibri" w:cs="Calibri"/>
                <w:color w:val="58595B"/>
                <w:spacing w:val="-3"/>
                <w:sz w:val="20"/>
                <w:szCs w:val="20"/>
                <w:lang w:val="en-US" w:eastAsia="en-US"/>
              </w:rPr>
              <w:t>t</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57"/>
                <w:w w:val="95"/>
                <w:sz w:val="20"/>
                <w:szCs w:val="20"/>
                <w:lang w:val="en-US" w:eastAsia="en-US"/>
              </w:rPr>
              <w:t xml:space="preserve"> </w:t>
            </w:r>
            <w:r w:rsidRPr="00022F61">
              <w:rPr>
                <w:rFonts w:ascii="Calibri" w:eastAsia="Calibri" w:hAnsi="Calibri" w:cs="Calibri"/>
                <w:color w:val="58595B"/>
                <w:spacing w:val="-2"/>
                <w:sz w:val="20"/>
                <w:szCs w:val="20"/>
                <w:lang w:val="en-US" w:eastAsia="en-US"/>
              </w:rPr>
              <w:t>Director-Gener</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as</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3"/>
                <w:sz w:val="20"/>
                <w:szCs w:val="20"/>
                <w:lang w:val="en-US" w:eastAsia="en-US"/>
              </w:rPr>
              <w:t>Ac</w:t>
            </w:r>
            <w:r w:rsidRPr="00022F61">
              <w:rPr>
                <w:rFonts w:ascii="Calibri" w:eastAsia="Calibri" w:hAnsi="Calibri" w:cs="Calibri"/>
                <w:color w:val="58595B"/>
                <w:spacing w:val="-2"/>
                <w:sz w:val="20"/>
                <w:szCs w:val="20"/>
                <w:lang w:val="en-US" w:eastAsia="en-US"/>
              </w:rPr>
              <w:t>c</w:t>
            </w:r>
            <w:r w:rsidRPr="00022F61">
              <w:rPr>
                <w:rFonts w:ascii="Calibri" w:eastAsia="Calibri" w:hAnsi="Calibri" w:cs="Calibri"/>
                <w:color w:val="58595B"/>
                <w:spacing w:val="-3"/>
                <w:sz w:val="20"/>
                <w:szCs w:val="20"/>
                <w:lang w:val="en-US" w:eastAsia="en-US"/>
              </w:rPr>
              <w:t>ount</w:t>
            </w:r>
            <w:r w:rsidRPr="00022F61">
              <w:rPr>
                <w:rFonts w:ascii="Calibri" w:eastAsia="Calibri" w:hAnsi="Calibri" w:cs="Calibri"/>
                <w:color w:val="58595B"/>
                <w:spacing w:val="-2"/>
                <w:sz w:val="20"/>
                <w:szCs w:val="20"/>
                <w:lang w:val="en-US" w:eastAsia="en-US"/>
              </w:rPr>
              <w:t>abl</w:t>
            </w:r>
            <w:r w:rsidRPr="00022F61">
              <w:rPr>
                <w:rFonts w:ascii="Calibri" w:eastAsia="Calibri" w:hAnsi="Calibri" w:cs="Calibri"/>
                <w:color w:val="58595B"/>
                <w:spacing w:val="-3"/>
                <w:sz w:val="20"/>
                <w:szCs w:val="20"/>
                <w:lang w:val="en-US" w:eastAsia="en-US"/>
              </w:rPr>
              <w:t>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3"/>
                <w:sz w:val="20"/>
                <w:szCs w:val="20"/>
                <w:lang w:val="en-US" w:eastAsia="en-US"/>
              </w:rPr>
              <w:t>Officer,</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discharge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that</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pos</w:t>
            </w:r>
            <w:r w:rsidRPr="00022F61">
              <w:rPr>
                <w:rFonts w:ascii="Calibri" w:eastAsia="Calibri" w:hAnsi="Calibri" w:cs="Calibri"/>
                <w:color w:val="58595B"/>
                <w:spacing w:val="-2"/>
                <w:sz w:val="20"/>
                <w:szCs w:val="20"/>
                <w:lang w:val="en-US" w:eastAsia="en-US"/>
              </w:rPr>
              <w:t>ition’s</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l</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gislated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fin</w:t>
            </w:r>
            <w:r w:rsidRPr="00022F61">
              <w:rPr>
                <w:rFonts w:ascii="Calibri" w:eastAsia="Calibri" w:hAnsi="Calibri" w:cs="Calibri"/>
                <w:color w:val="58595B"/>
                <w:spacing w:val="-1"/>
                <w:sz w:val="20"/>
                <w:szCs w:val="20"/>
                <w:lang w:val="en-US" w:eastAsia="en-US"/>
              </w:rPr>
              <w:t>ancial</w:t>
            </w:r>
            <w:r w:rsidRPr="00022F61">
              <w:rPr>
                <w:rFonts w:ascii="Calibri" w:eastAsia="Calibri" w:hAnsi="Calibri" w:cs="Calibri"/>
                <w:color w:val="58595B"/>
                <w:spacing w:val="95"/>
                <w:w w:val="102"/>
                <w:sz w:val="20"/>
                <w:szCs w:val="20"/>
                <w:lang w:val="en-US" w:eastAsia="en-US"/>
              </w:rPr>
              <w:t xml:space="preserve"> </w:t>
            </w:r>
            <w:r w:rsidRPr="00022F61">
              <w:rPr>
                <w:rFonts w:ascii="Calibri" w:eastAsia="Calibri" w:hAnsi="Calibri" w:cs="Calibri"/>
                <w:color w:val="58595B"/>
                <w:spacing w:val="-2"/>
                <w:sz w:val="20"/>
                <w:szCs w:val="20"/>
                <w:lang w:val="en-US" w:eastAsia="en-US"/>
              </w:rPr>
              <w:t>m</w:t>
            </w:r>
            <w:r w:rsidRPr="00022F61">
              <w:rPr>
                <w:rFonts w:ascii="Calibri" w:eastAsia="Calibri" w:hAnsi="Calibri" w:cs="Calibri"/>
                <w:color w:val="58595B"/>
                <w:spacing w:val="-1"/>
                <w:sz w:val="20"/>
                <w:szCs w:val="20"/>
                <w:lang w:val="en-US" w:eastAsia="en-US"/>
              </w:rPr>
              <w:t>anagement</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pacing w:val="-2"/>
                <w:sz w:val="20"/>
                <w:szCs w:val="20"/>
                <w:lang w:val="en-US" w:eastAsia="en-US"/>
              </w:rPr>
              <w:t>re</w:t>
            </w:r>
            <w:r w:rsidRPr="00022F61">
              <w:rPr>
                <w:rFonts w:ascii="Calibri" w:eastAsia="Calibri" w:hAnsi="Calibri" w:cs="Calibri"/>
                <w:color w:val="58595B"/>
                <w:spacing w:val="-1"/>
                <w:sz w:val="20"/>
                <w:szCs w:val="20"/>
                <w:lang w:val="en-US" w:eastAsia="en-US"/>
              </w:rPr>
              <w:t>sponsibi</w:t>
            </w:r>
            <w:r w:rsidRPr="00022F61">
              <w:rPr>
                <w:rFonts w:ascii="Calibri" w:eastAsia="Calibri" w:hAnsi="Calibri" w:cs="Calibri"/>
                <w:color w:val="58595B"/>
                <w:spacing w:val="-2"/>
                <w:sz w:val="20"/>
                <w:szCs w:val="20"/>
                <w:lang w:val="en-US" w:eastAsia="en-US"/>
              </w:rPr>
              <w:t>litie</w:t>
            </w:r>
            <w:r w:rsidRPr="00022F61">
              <w:rPr>
                <w:rFonts w:ascii="Calibri" w:eastAsia="Calibri" w:hAnsi="Calibri" w:cs="Calibri"/>
                <w:color w:val="58595B"/>
                <w:spacing w:val="-1"/>
                <w:sz w:val="20"/>
                <w:szCs w:val="20"/>
                <w:lang w:val="en-US" w:eastAsia="en-US"/>
              </w:rPr>
              <w:t>s.</w:t>
            </w:r>
          </w:p>
          <w:p w14:paraId="58FAE853" w14:textId="77777777" w:rsidR="001426EA" w:rsidRPr="00022F61" w:rsidRDefault="001426EA" w:rsidP="001426EA">
            <w:pPr>
              <w:widowControl w:val="0"/>
              <w:spacing w:before="170" w:after="0" w:line="240" w:lineRule="exact"/>
              <w:ind w:left="512" w:right="557"/>
              <w:jc w:val="both"/>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Fin</w:t>
            </w:r>
            <w:r w:rsidRPr="00022F61">
              <w:rPr>
                <w:rFonts w:ascii="Calibri" w:eastAsia="Calibri" w:hAnsi="Calibri" w:cs="Calibri"/>
                <w:color w:val="58595B"/>
                <w:spacing w:val="-1"/>
                <w:sz w:val="20"/>
                <w:szCs w:val="20"/>
                <w:lang w:val="en-US" w:eastAsia="en-US"/>
              </w:rPr>
              <w:t>anc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reports</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4"/>
                <w:sz w:val="20"/>
                <w:szCs w:val="20"/>
                <w:lang w:val="en-US" w:eastAsia="en-US"/>
              </w:rPr>
              <w:t>DAT</w:t>
            </w:r>
            <w:r w:rsidRPr="00022F61">
              <w:rPr>
                <w:rFonts w:ascii="Calibri" w:eastAsia="Calibri" w:hAnsi="Calibri" w:cs="Calibri"/>
                <w:color w:val="58595B"/>
                <w:spacing w:val="-3"/>
                <w:sz w:val="20"/>
                <w:szCs w:val="20"/>
                <w:lang w:val="en-US" w:eastAsia="en-US"/>
              </w:rPr>
              <w:t>S</w:t>
            </w:r>
            <w:r w:rsidRPr="00022F61">
              <w:rPr>
                <w:rFonts w:ascii="Calibri" w:eastAsia="Calibri" w:hAnsi="Calibri" w:cs="Calibri"/>
                <w:color w:val="58595B"/>
                <w:spacing w:val="-4"/>
                <w:sz w:val="20"/>
                <w:szCs w:val="20"/>
                <w:lang w:val="en-US" w:eastAsia="en-US"/>
              </w:rPr>
              <w:t>IP</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Board.</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Fin</w:t>
            </w:r>
            <w:r w:rsidRPr="00022F61">
              <w:rPr>
                <w:rFonts w:ascii="Calibri" w:eastAsia="Calibri" w:hAnsi="Calibri" w:cs="Calibri"/>
                <w:color w:val="58595B"/>
                <w:spacing w:val="-1"/>
                <w:sz w:val="20"/>
                <w:szCs w:val="20"/>
                <w:lang w:val="en-US" w:eastAsia="en-US"/>
              </w:rPr>
              <w:t>anc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chaired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b</w:t>
            </w:r>
            <w:r w:rsidRPr="00022F61">
              <w:rPr>
                <w:rFonts w:ascii="Calibri" w:eastAsia="Calibri" w:hAnsi="Calibri" w:cs="Calibri"/>
                <w:color w:val="58595B"/>
                <w:spacing w:val="-2"/>
                <w:sz w:val="20"/>
                <w:szCs w:val="20"/>
                <w:lang w:val="en-US" w:eastAsia="en-US"/>
              </w:rPr>
              <w:t>y</w:t>
            </w:r>
            <w:r w:rsidRPr="00022F61">
              <w:rPr>
                <w:rFonts w:ascii="Calibri" w:eastAsia="Calibri" w:hAnsi="Calibri" w:cs="Calibri"/>
                <w:color w:val="58595B"/>
                <w:spacing w:val="43"/>
                <w:w w:val="94"/>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2"/>
                <w:sz w:val="20"/>
                <w:szCs w:val="20"/>
                <w:lang w:val="en-US" w:eastAsia="en-US"/>
              </w:rPr>
              <w:t>Director-Gener</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8"/>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ompri</w:t>
            </w:r>
            <w:r w:rsidRPr="00022F61">
              <w:rPr>
                <w:rFonts w:ascii="Calibri" w:eastAsia="Calibri" w:hAnsi="Calibri" w:cs="Calibri"/>
                <w:color w:val="58595B"/>
                <w:spacing w:val="-1"/>
                <w:sz w:val="20"/>
                <w:szCs w:val="20"/>
                <w:lang w:val="en-US" w:eastAsia="en-US"/>
              </w:rPr>
              <w:t>sed</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3"/>
                <w:sz w:val="20"/>
                <w:szCs w:val="20"/>
                <w:lang w:val="en-US" w:eastAsia="en-US"/>
              </w:rPr>
              <w:t>DAT</w:t>
            </w:r>
            <w:r w:rsidRPr="00022F61">
              <w:rPr>
                <w:rFonts w:ascii="Calibri" w:eastAsia="Calibri" w:hAnsi="Calibri" w:cs="Calibri"/>
                <w:color w:val="58595B"/>
                <w:spacing w:val="-2"/>
                <w:sz w:val="20"/>
                <w:szCs w:val="20"/>
                <w:lang w:val="en-US" w:eastAsia="en-US"/>
              </w:rPr>
              <w:t>SIP’s</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Board</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Member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As</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such</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7"/>
                <w:sz w:val="20"/>
                <w:szCs w:val="20"/>
                <w:lang w:val="en-US" w:eastAsia="en-US"/>
              </w:rPr>
              <w:t xml:space="preserve"> </w:t>
            </w:r>
            <w:r w:rsidRPr="00022F61">
              <w:rPr>
                <w:rFonts w:ascii="Calibri" w:eastAsia="Calibri" w:hAnsi="Calibri" w:cs="Calibri"/>
                <w:color w:val="58595B"/>
                <w:spacing w:val="-2"/>
                <w:sz w:val="20"/>
                <w:szCs w:val="20"/>
                <w:lang w:val="en-US" w:eastAsia="en-US"/>
              </w:rPr>
              <w:t>Fin</w:t>
            </w:r>
            <w:r w:rsidRPr="00022F61">
              <w:rPr>
                <w:rFonts w:ascii="Calibri" w:eastAsia="Calibri" w:hAnsi="Calibri" w:cs="Calibri"/>
                <w:color w:val="58595B"/>
                <w:spacing w:val="-1"/>
                <w:sz w:val="20"/>
                <w:szCs w:val="20"/>
                <w:lang w:val="en-US" w:eastAsia="en-US"/>
              </w:rPr>
              <w:t>anc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55"/>
                <w:w w:val="97"/>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is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decision</w:t>
            </w:r>
            <w:r w:rsidR="00BD4BDE" w:rsidRPr="00022F61">
              <w:rPr>
                <w:rFonts w:ascii="Calibri" w:eastAsia="Calibri" w:hAnsi="Calibri" w:cs="Calibri"/>
                <w:color w:val="58595B"/>
                <w:spacing w:val="-2"/>
                <w:sz w:val="20"/>
                <w:szCs w:val="20"/>
                <w:lang w:val="en-US" w:eastAsia="en-US"/>
              </w:rPr>
              <w:t>-</w:t>
            </w:r>
            <w:r w:rsidRPr="00022F61">
              <w:rPr>
                <w:rFonts w:ascii="Calibri" w:eastAsia="Calibri" w:hAnsi="Calibri" w:cs="Calibri"/>
                <w:color w:val="58595B"/>
                <w:spacing w:val="-2"/>
                <w:sz w:val="20"/>
                <w:szCs w:val="20"/>
                <w:lang w:val="en-US" w:eastAsia="en-US"/>
              </w:rPr>
              <w:t>m</w:t>
            </w:r>
            <w:r w:rsidRPr="00022F61">
              <w:rPr>
                <w:rFonts w:ascii="Calibri" w:eastAsia="Calibri" w:hAnsi="Calibri" w:cs="Calibri"/>
                <w:color w:val="58595B"/>
                <w:spacing w:val="-1"/>
                <w:sz w:val="20"/>
                <w:szCs w:val="20"/>
                <w:lang w:val="en-US" w:eastAsia="en-US"/>
              </w:rPr>
              <w:t>aking</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authority.</w:t>
            </w:r>
          </w:p>
        </w:tc>
      </w:tr>
      <w:tr w:rsidR="001426EA" w:rsidRPr="00022F61" w14:paraId="30D1ADBF" w14:textId="77777777" w:rsidTr="001426EA">
        <w:trPr>
          <w:trHeight w:hRule="exact" w:val="2446"/>
        </w:trPr>
        <w:tc>
          <w:tcPr>
            <w:tcW w:w="2222" w:type="dxa"/>
            <w:tcBorders>
              <w:top w:val="nil"/>
              <w:left w:val="nil"/>
              <w:bottom w:val="single" w:sz="4" w:space="0" w:color="E9E9EA"/>
              <w:right w:val="nil"/>
            </w:tcBorders>
          </w:tcPr>
          <w:p w14:paraId="69496EDF"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412F4830" w14:textId="77777777" w:rsidR="001426EA" w:rsidRPr="00022F61" w:rsidRDefault="001426EA" w:rsidP="001426EA">
            <w:pPr>
              <w:widowControl w:val="0"/>
              <w:spacing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Member</w:t>
            </w:r>
            <w:r w:rsidRPr="00022F61">
              <w:rPr>
                <w:rFonts w:ascii="Calibri" w:eastAsia="Calibri" w:hAnsi="Calibri" w:cs="Times New Roman"/>
                <w:b/>
                <w:color w:val="58595B"/>
                <w:spacing w:val="-1"/>
                <w:w w:val="105"/>
                <w:sz w:val="20"/>
                <w:szCs w:val="22"/>
                <w:lang w:val="en-US" w:eastAsia="en-US"/>
              </w:rPr>
              <w:t>ship</w:t>
            </w:r>
          </w:p>
        </w:tc>
        <w:tc>
          <w:tcPr>
            <w:tcW w:w="8214" w:type="dxa"/>
            <w:tcBorders>
              <w:top w:val="nil"/>
              <w:left w:val="nil"/>
              <w:bottom w:val="single" w:sz="4" w:space="0" w:color="E9E9EA"/>
              <w:right w:val="nil"/>
            </w:tcBorders>
          </w:tcPr>
          <w:p w14:paraId="4DF137D9"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39F85494" w14:textId="77777777" w:rsidR="001426EA" w:rsidRPr="00022F61" w:rsidRDefault="001426EA" w:rsidP="005306F0">
            <w:pPr>
              <w:widowControl w:val="0"/>
              <w:numPr>
                <w:ilvl w:val="0"/>
                <w:numId w:val="54"/>
              </w:numPr>
              <w:tabs>
                <w:tab w:val="left" w:pos="830"/>
              </w:tabs>
              <w:spacing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w w:val="95"/>
                <w:sz w:val="20"/>
                <w:szCs w:val="22"/>
                <w:lang w:val="en-US" w:eastAsia="en-US"/>
              </w:rPr>
              <w:t>Director-General</w:t>
            </w:r>
            <w:r w:rsidR="00B8621B">
              <w:rPr>
                <w:rFonts w:ascii="Calibri" w:eastAsia="Calibri" w:hAnsi="Calibri" w:cs="Times New Roman"/>
                <w:color w:val="58595B"/>
                <w:spacing w:val="-2"/>
                <w:w w:val="95"/>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(Chair)</w:t>
            </w:r>
          </w:p>
          <w:p w14:paraId="06D175F4" w14:textId="77777777" w:rsidR="001426EA" w:rsidRPr="00022F61" w:rsidRDefault="001426EA" w:rsidP="005306F0">
            <w:pPr>
              <w:widowControl w:val="0"/>
              <w:numPr>
                <w:ilvl w:val="0"/>
                <w:numId w:val="54"/>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00B8621B">
              <w:rPr>
                <w:rFonts w:ascii="Calibri" w:eastAsia="Calibri" w:hAnsi="Calibri" w:cs="Times New Roman"/>
                <w:color w:val="58595B"/>
                <w:spacing w:val="-2"/>
                <w:sz w:val="20"/>
                <w:szCs w:val="22"/>
                <w:lang w:val="en-US" w:eastAsia="en-US"/>
              </w:rPr>
              <w:t xml:space="preserve">ation </w:t>
            </w:r>
            <w:r w:rsidRPr="00022F61">
              <w:rPr>
                <w:rFonts w:ascii="Calibri" w:eastAsia="Calibri" w:hAnsi="Calibri" w:cs="Times New Roman"/>
                <w:color w:val="58595B"/>
                <w:spacing w:val="-2"/>
                <w:sz w:val="20"/>
                <w:szCs w:val="22"/>
                <w:lang w:val="en-US" w:eastAsia="en-US"/>
              </w:rPr>
              <w:t>(Member)</w:t>
            </w:r>
          </w:p>
          <w:p w14:paraId="2CA6D05B" w14:textId="77777777" w:rsidR="001426EA" w:rsidRPr="00022F61" w:rsidRDefault="001426EA" w:rsidP="005306F0">
            <w:pPr>
              <w:widowControl w:val="0"/>
              <w:numPr>
                <w:ilvl w:val="0"/>
                <w:numId w:val="54"/>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00B8621B">
              <w:rPr>
                <w:rFonts w:ascii="Calibri" w:eastAsia="Calibri" w:hAnsi="Calibri" w:cs="Times New Roman"/>
                <w:color w:val="58595B"/>
                <w:spacing w:val="-1"/>
                <w:sz w:val="20"/>
                <w:szCs w:val="22"/>
                <w:lang w:val="en-US" w:eastAsia="en-US"/>
              </w:rPr>
              <w:t xml:space="preserve">s </w:t>
            </w:r>
            <w:r w:rsidRPr="00022F61">
              <w:rPr>
                <w:rFonts w:ascii="Calibri" w:eastAsia="Calibri" w:hAnsi="Calibri" w:cs="Times New Roman"/>
                <w:color w:val="58595B"/>
                <w:spacing w:val="-2"/>
                <w:sz w:val="20"/>
                <w:szCs w:val="22"/>
                <w:lang w:val="en-US" w:eastAsia="en-US"/>
              </w:rPr>
              <w:t>(Member)</w:t>
            </w:r>
          </w:p>
          <w:p w14:paraId="16940E2D" w14:textId="77777777" w:rsidR="001426EA" w:rsidRPr="00022F61" w:rsidRDefault="001426EA" w:rsidP="005306F0">
            <w:pPr>
              <w:widowControl w:val="0"/>
              <w:numPr>
                <w:ilvl w:val="0"/>
                <w:numId w:val="54"/>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Exec</w:t>
            </w:r>
            <w:r w:rsidRPr="00022F61">
              <w:rPr>
                <w:rFonts w:ascii="Calibri" w:eastAsia="Calibri" w:hAnsi="Calibri" w:cs="Times New Roman"/>
                <w:color w:val="58595B"/>
                <w:spacing w:val="-2"/>
                <w:sz w:val="20"/>
                <w:szCs w:val="22"/>
                <w:lang w:val="en-US" w:eastAsia="en-US"/>
              </w:rPr>
              <w:t>utive</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Infr</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2"/>
                <w:sz w:val="20"/>
                <w:szCs w:val="22"/>
                <w:lang w:val="en-US" w:eastAsia="en-US"/>
              </w:rPr>
              <w:t>truct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7"/>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00B8621B">
              <w:rPr>
                <w:rFonts w:ascii="Calibri" w:eastAsia="Calibri" w:hAnsi="Calibri" w:cs="Times New Roman"/>
                <w:color w:val="58595B"/>
                <w:spacing w:val="-2"/>
                <w:sz w:val="20"/>
                <w:szCs w:val="22"/>
                <w:lang w:val="en-US" w:eastAsia="en-US"/>
              </w:rPr>
              <w:t xml:space="preserve">oordination </w:t>
            </w:r>
            <w:r w:rsidRPr="00022F61">
              <w:rPr>
                <w:rFonts w:ascii="Calibri" w:eastAsia="Calibri" w:hAnsi="Calibri" w:cs="Times New Roman"/>
                <w:color w:val="58595B"/>
                <w:spacing w:val="-2"/>
                <w:sz w:val="20"/>
                <w:szCs w:val="22"/>
                <w:lang w:val="en-US" w:eastAsia="en-US"/>
              </w:rPr>
              <w:t>(Member)</w:t>
            </w:r>
          </w:p>
          <w:p w14:paraId="48F08307" w14:textId="77777777" w:rsidR="001426EA" w:rsidRPr="00022F61" w:rsidRDefault="001426EA" w:rsidP="005306F0">
            <w:pPr>
              <w:widowControl w:val="0"/>
              <w:numPr>
                <w:ilvl w:val="0"/>
                <w:numId w:val="54"/>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hief</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Fin</w:t>
            </w:r>
            <w:r w:rsidRPr="00022F61">
              <w:rPr>
                <w:rFonts w:ascii="Calibri" w:eastAsia="Calibri" w:hAnsi="Calibri" w:cs="Times New Roman"/>
                <w:color w:val="58595B"/>
                <w:spacing w:val="-1"/>
                <w:sz w:val="20"/>
                <w:szCs w:val="22"/>
                <w:lang w:val="en-US" w:eastAsia="en-US"/>
              </w:rPr>
              <w:t>anc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21"/>
                <w:sz w:val="20"/>
                <w:szCs w:val="22"/>
                <w:lang w:val="en-US" w:eastAsia="en-US"/>
              </w:rPr>
              <w:t xml:space="preserve"> </w:t>
            </w:r>
            <w:r w:rsidR="00B8621B">
              <w:rPr>
                <w:rFonts w:ascii="Calibri" w:eastAsia="Calibri" w:hAnsi="Calibri" w:cs="Times New Roman"/>
                <w:color w:val="58595B"/>
                <w:spacing w:val="-3"/>
                <w:sz w:val="20"/>
                <w:szCs w:val="22"/>
                <w:lang w:val="en-US" w:eastAsia="en-US"/>
              </w:rPr>
              <w:t xml:space="preserve">Officer </w:t>
            </w:r>
            <w:r w:rsidRPr="00022F61">
              <w:rPr>
                <w:rFonts w:ascii="Calibri" w:eastAsia="Calibri" w:hAnsi="Calibri" w:cs="Times New Roman"/>
                <w:color w:val="58595B"/>
                <w:spacing w:val="-2"/>
                <w:sz w:val="20"/>
                <w:szCs w:val="22"/>
                <w:lang w:val="en-US" w:eastAsia="en-US"/>
              </w:rPr>
              <w:t>(Member)</w:t>
            </w:r>
          </w:p>
          <w:p w14:paraId="4DDF839A" w14:textId="77777777" w:rsidR="001426EA" w:rsidRPr="00022F61" w:rsidRDefault="001426EA" w:rsidP="005306F0">
            <w:pPr>
              <w:widowControl w:val="0"/>
              <w:numPr>
                <w:ilvl w:val="0"/>
                <w:numId w:val="54"/>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Senior</w:t>
            </w:r>
            <w:r w:rsidRPr="00022F61">
              <w:rPr>
                <w:rFonts w:ascii="Calibri" w:eastAsia="Calibri" w:hAnsi="Calibri" w:cs="Times New Roman"/>
                <w:color w:val="58595B"/>
                <w:spacing w:val="-27"/>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8"/>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8"/>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12C87F8B" w14:textId="77777777" w:rsidR="001426EA" w:rsidRPr="00022F61" w:rsidRDefault="001426EA" w:rsidP="001426EA">
            <w:pPr>
              <w:widowControl w:val="0"/>
              <w:spacing w:before="109" w:after="0" w:line="240" w:lineRule="auto"/>
              <w:ind w:left="545"/>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ommittee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in</w:t>
            </w:r>
            <w:r w:rsidRPr="00022F61">
              <w:rPr>
                <w:rFonts w:ascii="Calibri" w:eastAsia="Calibri" w:hAnsi="Calibri" w:cs="Times New Roman"/>
                <w:color w:val="58595B"/>
                <w:spacing w:val="-2"/>
                <w:sz w:val="20"/>
                <w:szCs w:val="22"/>
                <w:lang w:val="en-US" w:eastAsia="en-US"/>
              </w:rPr>
              <w:t>vite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guests</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based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on</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requirement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etermined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Ch</w:t>
            </w:r>
            <w:r w:rsidRPr="00022F61">
              <w:rPr>
                <w:rFonts w:ascii="Calibri" w:eastAsia="Calibri" w:hAnsi="Calibri" w:cs="Times New Roman"/>
                <w:color w:val="58595B"/>
                <w:spacing w:val="-3"/>
                <w:sz w:val="20"/>
                <w:szCs w:val="22"/>
                <w:lang w:val="en-US" w:eastAsia="en-US"/>
              </w:rPr>
              <w:t>air.</w:t>
            </w:r>
          </w:p>
        </w:tc>
      </w:tr>
      <w:tr w:rsidR="001426EA" w:rsidRPr="00022F61" w14:paraId="4A9898D8" w14:textId="77777777" w:rsidTr="00A31C9B">
        <w:trPr>
          <w:trHeight w:hRule="exact" w:val="1117"/>
        </w:trPr>
        <w:tc>
          <w:tcPr>
            <w:tcW w:w="2222" w:type="dxa"/>
            <w:tcBorders>
              <w:top w:val="single" w:sz="4" w:space="0" w:color="E9E9EA"/>
              <w:left w:val="nil"/>
              <w:bottom w:val="single" w:sz="4" w:space="0" w:color="E9E9EA"/>
              <w:right w:val="nil"/>
            </w:tcBorders>
          </w:tcPr>
          <w:p w14:paraId="77033F57"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52A1ED55" w14:textId="77777777" w:rsidR="001426EA" w:rsidRPr="00022F61" w:rsidRDefault="001426EA" w:rsidP="001426EA">
            <w:pPr>
              <w:widowControl w:val="0"/>
              <w:spacing w:after="0" w:line="240" w:lineRule="auto"/>
              <w:ind w:left="80"/>
              <w:rPr>
                <w:rFonts w:ascii="Calibri" w:eastAsia="Calibri" w:hAnsi="Calibri" w:cs="Calibri"/>
                <w:sz w:val="20"/>
                <w:szCs w:val="20"/>
                <w:lang w:val="en-US" w:eastAsia="en-US"/>
              </w:rPr>
            </w:pPr>
            <w:r w:rsidRPr="00022F61">
              <w:rPr>
                <w:rFonts w:ascii="Calibri" w:eastAsia="Calibri" w:hAnsi="Calibri" w:cs="Times New Roman"/>
                <w:b/>
                <w:color w:val="58595B"/>
                <w:w w:val="105"/>
                <w:sz w:val="20"/>
                <w:szCs w:val="22"/>
                <w:lang w:val="en-US" w:eastAsia="en-US"/>
              </w:rPr>
              <w:t>Meeting</w:t>
            </w:r>
            <w:r w:rsidRPr="00022F61">
              <w:rPr>
                <w:rFonts w:ascii="Calibri" w:eastAsia="Calibri" w:hAnsi="Calibri" w:cs="Times New Roman"/>
                <w:b/>
                <w:color w:val="58595B"/>
                <w:spacing w:val="-3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w:t>
            </w:r>
            <w:r w:rsidRPr="00022F61">
              <w:rPr>
                <w:rFonts w:ascii="Calibri" w:eastAsia="Calibri" w:hAnsi="Calibri" w:cs="Times New Roman"/>
                <w:b/>
                <w:color w:val="58595B"/>
                <w:spacing w:val="-1"/>
                <w:w w:val="105"/>
                <w:sz w:val="20"/>
                <w:szCs w:val="22"/>
                <w:lang w:val="en-US" w:eastAsia="en-US"/>
              </w:rPr>
              <w:t>equency</w:t>
            </w:r>
          </w:p>
        </w:tc>
        <w:tc>
          <w:tcPr>
            <w:tcW w:w="8214" w:type="dxa"/>
            <w:tcBorders>
              <w:top w:val="single" w:sz="4" w:space="0" w:color="E9E9EA"/>
              <w:left w:val="nil"/>
              <w:bottom w:val="single" w:sz="4" w:space="0" w:color="E9E9EA"/>
              <w:right w:val="nil"/>
            </w:tcBorders>
          </w:tcPr>
          <w:p w14:paraId="291AB21E" w14:textId="77777777" w:rsidR="001426EA" w:rsidRPr="00022F61" w:rsidRDefault="001426EA" w:rsidP="001426EA">
            <w:pPr>
              <w:widowControl w:val="0"/>
              <w:spacing w:before="10" w:after="0" w:line="240" w:lineRule="auto"/>
              <w:rPr>
                <w:rFonts w:ascii="Calibri" w:eastAsia="Calibri" w:hAnsi="Calibri" w:cs="Calibri"/>
                <w:sz w:val="14"/>
                <w:szCs w:val="14"/>
                <w:lang w:val="en-US" w:eastAsia="en-US"/>
              </w:rPr>
            </w:pPr>
          </w:p>
          <w:p w14:paraId="002FF362" w14:textId="77777777" w:rsidR="001426EA" w:rsidRPr="00022F61" w:rsidRDefault="001426EA" w:rsidP="001426EA">
            <w:pPr>
              <w:widowControl w:val="0"/>
              <w:spacing w:after="0" w:line="240" w:lineRule="exact"/>
              <w:ind w:left="545" w:right="320"/>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Fin</w:t>
            </w:r>
            <w:r w:rsidRPr="00022F61">
              <w:rPr>
                <w:rFonts w:ascii="Calibri" w:eastAsia="Calibri" w:hAnsi="Calibri" w:cs="Calibri"/>
                <w:color w:val="58595B"/>
                <w:spacing w:val="-1"/>
                <w:sz w:val="20"/>
                <w:szCs w:val="20"/>
                <w:lang w:val="en-US" w:eastAsia="en-US"/>
              </w:rPr>
              <w:t>anc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meets</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monthly</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or</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as</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z w:val="20"/>
                <w:szCs w:val="20"/>
                <w:lang w:val="en-US" w:eastAsia="en-US"/>
              </w:rPr>
              <w:t>required,</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with</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z w:val="20"/>
                <w:szCs w:val="20"/>
                <w:lang w:val="en-US" w:eastAsia="en-US"/>
              </w:rPr>
              <w:t>due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pacing w:val="-2"/>
                <w:sz w:val="20"/>
                <w:szCs w:val="20"/>
                <w:lang w:val="en-US" w:eastAsia="en-US"/>
              </w:rPr>
              <w:t>notice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gi</w:t>
            </w:r>
            <w:r w:rsidRPr="00022F61">
              <w:rPr>
                <w:rFonts w:ascii="Calibri" w:eastAsia="Calibri" w:hAnsi="Calibri" w:cs="Calibri"/>
                <w:color w:val="58595B"/>
                <w:spacing w:val="-2"/>
                <w:sz w:val="20"/>
                <w:szCs w:val="20"/>
                <w:lang w:val="en-US" w:eastAsia="en-US"/>
              </w:rPr>
              <w:t>ven</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all</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2"/>
                <w:sz w:val="20"/>
                <w:szCs w:val="20"/>
                <w:lang w:val="en-US" w:eastAsia="en-US"/>
              </w:rPr>
              <w:t>member</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51"/>
                <w:w w:val="10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2"/>
                <w:sz w:val="20"/>
                <w:szCs w:val="20"/>
                <w:lang w:val="en-US" w:eastAsia="en-US"/>
              </w:rPr>
              <w:t>Fin</w:t>
            </w:r>
            <w:r w:rsidRPr="00022F61">
              <w:rPr>
                <w:rFonts w:ascii="Calibri" w:eastAsia="Calibri" w:hAnsi="Calibri" w:cs="Calibri"/>
                <w:color w:val="58595B"/>
                <w:spacing w:val="-1"/>
                <w:sz w:val="20"/>
                <w:szCs w:val="20"/>
                <w:lang w:val="en-US" w:eastAsia="en-US"/>
              </w:rPr>
              <w:t>anc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3"/>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met</w:t>
            </w:r>
            <w:r w:rsidRPr="00010F0F">
              <w:rPr>
                <w:rFonts w:ascii="Calibri" w:eastAsia="Calibri" w:hAnsi="Calibri" w:cs="Calibri"/>
                <w:color w:val="58595B"/>
                <w:sz w:val="20"/>
                <w:szCs w:val="20"/>
                <w:lang w:val="en-US" w:eastAsia="en-US"/>
              </w:rPr>
              <w:t xml:space="preserve"> </w:t>
            </w:r>
            <w:r w:rsidR="00010F0F" w:rsidRPr="00010F0F">
              <w:rPr>
                <w:rFonts w:ascii="Calibri" w:eastAsia="Calibri" w:hAnsi="Calibri" w:cs="Calibri"/>
                <w:color w:val="58595B"/>
                <w:sz w:val="20"/>
                <w:szCs w:val="20"/>
                <w:lang w:val="en-US" w:eastAsia="en-US"/>
              </w:rPr>
              <w:t>four</w:t>
            </w:r>
            <w:r w:rsidR="00A31C9B" w:rsidRPr="00010F0F">
              <w:rPr>
                <w:rFonts w:ascii="Calibri" w:eastAsia="Calibri" w:hAnsi="Calibri" w:cs="Calibri"/>
                <w:color w:val="58595B"/>
                <w:sz w:val="20"/>
                <w:szCs w:val="20"/>
                <w:lang w:val="en-US" w:eastAsia="en-US"/>
              </w:rPr>
              <w:t xml:space="preserve"> </w:t>
            </w:r>
            <w:r w:rsidRPr="00010F0F">
              <w:rPr>
                <w:rFonts w:ascii="Calibri" w:eastAsia="Calibri" w:hAnsi="Calibri" w:cs="Calibri"/>
                <w:color w:val="58595B"/>
                <w:sz w:val="20"/>
                <w:szCs w:val="20"/>
                <w:lang w:val="en-US" w:eastAsia="en-US"/>
              </w:rPr>
              <w:t>times</w:t>
            </w:r>
            <w:r w:rsidRPr="00022F61">
              <w:rPr>
                <w:rFonts w:ascii="Calibri" w:eastAsia="Calibri" w:hAnsi="Calibri" w:cs="Calibri"/>
                <w:color w:val="58595B"/>
                <w:spacing w:val="-14"/>
                <w:sz w:val="20"/>
                <w:szCs w:val="20"/>
                <w:lang w:val="en-US" w:eastAsia="en-US"/>
              </w:rPr>
              <w:t xml:space="preserve"> </w:t>
            </w:r>
            <w:r w:rsidR="00A31C9B" w:rsidRPr="00022F61">
              <w:rPr>
                <w:rFonts w:ascii="Calibri" w:eastAsia="Calibri" w:hAnsi="Calibri" w:cs="Calibri"/>
                <w:color w:val="58595B"/>
                <w:spacing w:val="-1"/>
                <w:sz w:val="20"/>
                <w:szCs w:val="20"/>
                <w:lang w:val="en-US" w:eastAsia="en-US"/>
              </w:rPr>
              <w:t>during the final reporting period 1 July 2020 to 12 November 2020.</w:t>
            </w:r>
          </w:p>
        </w:tc>
      </w:tr>
    </w:tbl>
    <w:p w14:paraId="5B2C70AF" w14:textId="77777777" w:rsidR="001426EA" w:rsidRPr="00022F61" w:rsidRDefault="001426EA" w:rsidP="001426EA">
      <w:pPr>
        <w:widowControl w:val="0"/>
        <w:spacing w:after="0" w:line="240" w:lineRule="exact"/>
        <w:rPr>
          <w:rFonts w:ascii="Calibri" w:eastAsia="Calibri" w:hAnsi="Calibri" w:cs="Calibri"/>
          <w:sz w:val="20"/>
          <w:szCs w:val="20"/>
          <w:lang w:val="en-US" w:eastAsia="en-US"/>
        </w:rPr>
      </w:pPr>
    </w:p>
    <w:p w14:paraId="52EBC61C" w14:textId="77777777" w:rsidR="00A31C9B" w:rsidRDefault="00A31C9B" w:rsidP="001426EA">
      <w:pPr>
        <w:widowControl w:val="0"/>
        <w:spacing w:after="0" w:line="240" w:lineRule="exact"/>
        <w:rPr>
          <w:rFonts w:ascii="Calibri" w:eastAsia="Calibri" w:hAnsi="Calibri" w:cs="Calibri"/>
          <w:sz w:val="20"/>
          <w:szCs w:val="20"/>
          <w:lang w:val="en-US" w:eastAsia="en-US"/>
        </w:rPr>
      </w:pPr>
    </w:p>
    <w:p w14:paraId="3A1C0686" w14:textId="77777777" w:rsidR="00986306" w:rsidRDefault="00986306" w:rsidP="001426EA">
      <w:pPr>
        <w:widowControl w:val="0"/>
        <w:spacing w:after="0" w:line="240" w:lineRule="exact"/>
        <w:rPr>
          <w:rFonts w:ascii="Calibri" w:eastAsia="Calibri" w:hAnsi="Calibri" w:cs="Calibri"/>
          <w:sz w:val="20"/>
          <w:szCs w:val="20"/>
          <w:lang w:val="en-US" w:eastAsia="en-US"/>
        </w:rPr>
      </w:pPr>
    </w:p>
    <w:p w14:paraId="6033212A" w14:textId="77777777" w:rsidR="00986306" w:rsidRDefault="00986306" w:rsidP="001426EA">
      <w:pPr>
        <w:widowControl w:val="0"/>
        <w:spacing w:after="0" w:line="240" w:lineRule="exact"/>
        <w:rPr>
          <w:rFonts w:ascii="Calibri" w:eastAsia="Calibri" w:hAnsi="Calibri" w:cs="Calibri"/>
          <w:sz w:val="20"/>
          <w:szCs w:val="20"/>
          <w:lang w:val="en-US" w:eastAsia="en-US"/>
        </w:rPr>
      </w:pPr>
    </w:p>
    <w:p w14:paraId="248C23F9" w14:textId="77777777" w:rsidR="00986306" w:rsidRDefault="00986306" w:rsidP="001426EA">
      <w:pPr>
        <w:widowControl w:val="0"/>
        <w:spacing w:after="0" w:line="240" w:lineRule="exact"/>
        <w:rPr>
          <w:rFonts w:ascii="Calibri" w:eastAsia="Calibri" w:hAnsi="Calibri" w:cs="Calibri"/>
          <w:sz w:val="20"/>
          <w:szCs w:val="20"/>
          <w:lang w:val="en-US" w:eastAsia="en-US"/>
        </w:rPr>
      </w:pPr>
    </w:p>
    <w:p w14:paraId="2F4CC786" w14:textId="77777777" w:rsidR="00986306" w:rsidRDefault="00986306" w:rsidP="001426EA">
      <w:pPr>
        <w:widowControl w:val="0"/>
        <w:spacing w:after="0" w:line="240" w:lineRule="exact"/>
        <w:rPr>
          <w:rFonts w:ascii="Calibri" w:eastAsia="Calibri" w:hAnsi="Calibri" w:cs="Calibri"/>
          <w:sz w:val="20"/>
          <w:szCs w:val="20"/>
          <w:lang w:val="en-US" w:eastAsia="en-US"/>
        </w:rPr>
      </w:pPr>
    </w:p>
    <w:p w14:paraId="2F8F1EC5" w14:textId="77777777" w:rsidR="00986306" w:rsidRDefault="00986306" w:rsidP="001426EA">
      <w:pPr>
        <w:widowControl w:val="0"/>
        <w:spacing w:after="0" w:line="240" w:lineRule="exact"/>
        <w:rPr>
          <w:rFonts w:ascii="Calibri" w:eastAsia="Calibri" w:hAnsi="Calibri" w:cs="Calibri"/>
          <w:sz w:val="20"/>
          <w:szCs w:val="20"/>
          <w:lang w:val="en-US" w:eastAsia="en-US"/>
        </w:rPr>
      </w:pPr>
    </w:p>
    <w:p w14:paraId="209C4329" w14:textId="77777777" w:rsidR="00986306" w:rsidRDefault="00986306" w:rsidP="001426EA">
      <w:pPr>
        <w:widowControl w:val="0"/>
        <w:spacing w:after="0" w:line="240" w:lineRule="exact"/>
        <w:rPr>
          <w:rFonts w:ascii="Calibri" w:eastAsia="Calibri" w:hAnsi="Calibri" w:cs="Calibri"/>
          <w:sz w:val="20"/>
          <w:szCs w:val="20"/>
          <w:lang w:val="en-US" w:eastAsia="en-US"/>
        </w:rPr>
      </w:pPr>
    </w:p>
    <w:p w14:paraId="25C93C56" w14:textId="77777777" w:rsidR="00986306" w:rsidRPr="00022F61" w:rsidRDefault="00986306" w:rsidP="001426EA">
      <w:pPr>
        <w:widowControl w:val="0"/>
        <w:spacing w:after="0" w:line="240" w:lineRule="exact"/>
        <w:rPr>
          <w:rFonts w:ascii="Calibri" w:eastAsia="Calibri" w:hAnsi="Calibri" w:cs="Calibri"/>
          <w:sz w:val="20"/>
          <w:szCs w:val="20"/>
          <w:lang w:val="en-US" w:eastAsia="en-US"/>
        </w:rPr>
      </w:pPr>
    </w:p>
    <w:tbl>
      <w:tblPr>
        <w:tblW w:w="10446" w:type="dxa"/>
        <w:tblInd w:w="100" w:type="dxa"/>
        <w:tblLayout w:type="fixed"/>
        <w:tblCellMar>
          <w:left w:w="0" w:type="dxa"/>
          <w:right w:w="0" w:type="dxa"/>
        </w:tblCellMar>
        <w:tblLook w:val="01E0" w:firstRow="1" w:lastRow="1" w:firstColumn="1" w:lastColumn="1" w:noHBand="0" w:noVBand="0"/>
      </w:tblPr>
      <w:tblGrid>
        <w:gridCol w:w="2222"/>
        <w:gridCol w:w="8224"/>
      </w:tblGrid>
      <w:tr w:rsidR="001426EA" w:rsidRPr="00022F61" w14:paraId="79FC9388" w14:textId="77777777" w:rsidTr="00A31C9B">
        <w:trPr>
          <w:trHeight w:hRule="exact" w:val="444"/>
        </w:trPr>
        <w:tc>
          <w:tcPr>
            <w:tcW w:w="10446" w:type="dxa"/>
            <w:gridSpan w:val="2"/>
            <w:tcBorders>
              <w:top w:val="single" w:sz="8" w:space="0" w:color="939598"/>
              <w:left w:val="nil"/>
              <w:bottom w:val="nil"/>
              <w:right w:val="nil"/>
            </w:tcBorders>
            <w:shd w:val="clear" w:color="auto" w:fill="939598"/>
          </w:tcPr>
          <w:p w14:paraId="341C6AD0" w14:textId="77777777" w:rsidR="001426EA" w:rsidRPr="00022F61" w:rsidRDefault="001426EA" w:rsidP="001426EA">
            <w:pPr>
              <w:widowControl w:val="0"/>
              <w:spacing w:before="7" w:after="0" w:line="240" w:lineRule="auto"/>
              <w:rPr>
                <w:rFonts w:ascii="Calibri" w:eastAsia="Calibri" w:hAnsi="Calibri" w:cs="Calibri"/>
                <w:sz w:val="12"/>
                <w:szCs w:val="12"/>
                <w:lang w:val="en-US" w:eastAsia="en-US"/>
              </w:rPr>
            </w:pPr>
          </w:p>
          <w:p w14:paraId="413A708C" w14:textId="77777777" w:rsidR="001426EA" w:rsidRPr="00022F61" w:rsidRDefault="001426EA" w:rsidP="001426EA">
            <w:pPr>
              <w:widowControl w:val="0"/>
              <w:spacing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w w:val="95"/>
                <w:sz w:val="16"/>
                <w:szCs w:val="22"/>
                <w:lang w:val="en-US" w:eastAsia="en-US"/>
              </w:rPr>
              <w:t>INFORMATION</w:t>
            </w:r>
            <w:r w:rsidRPr="00022F61">
              <w:rPr>
                <w:rFonts w:ascii="Calibri" w:eastAsia="Calibri" w:hAnsi="Calibri" w:cs="Times New Roman"/>
                <w:color w:val="FFFFFF"/>
                <w:spacing w:val="4"/>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AND</w:t>
            </w:r>
            <w:r w:rsidRPr="00022F61">
              <w:rPr>
                <w:rFonts w:ascii="Calibri" w:eastAsia="Calibri" w:hAnsi="Calibri" w:cs="Times New Roman"/>
                <w:color w:val="FFFFFF"/>
                <w:spacing w:val="5"/>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COMMUNICATION</w:t>
            </w:r>
            <w:r w:rsidRPr="00022F61">
              <w:rPr>
                <w:rFonts w:ascii="Calibri" w:eastAsia="Calibri" w:hAnsi="Calibri" w:cs="Times New Roman"/>
                <w:color w:val="FFFFFF"/>
                <w:spacing w:val="2"/>
                <w:w w:val="95"/>
                <w:sz w:val="16"/>
                <w:szCs w:val="22"/>
                <w:lang w:val="en-US" w:eastAsia="en-US"/>
              </w:rPr>
              <w:t xml:space="preserve"> </w:t>
            </w:r>
            <w:r w:rsidRPr="00022F61">
              <w:rPr>
                <w:rFonts w:ascii="Calibri" w:eastAsia="Calibri" w:hAnsi="Calibri" w:cs="Times New Roman"/>
                <w:color w:val="FFFFFF"/>
                <w:spacing w:val="-1"/>
                <w:w w:val="95"/>
                <w:sz w:val="16"/>
                <w:szCs w:val="22"/>
                <w:lang w:val="en-US" w:eastAsia="en-US"/>
              </w:rPr>
              <w:t>TECHNOLOGY</w:t>
            </w:r>
            <w:r w:rsidRPr="00022F61">
              <w:rPr>
                <w:rFonts w:ascii="Calibri" w:eastAsia="Calibri" w:hAnsi="Calibri" w:cs="Times New Roman"/>
                <w:color w:val="FFFFFF"/>
                <w:w w:val="95"/>
                <w:sz w:val="16"/>
                <w:szCs w:val="22"/>
                <w:lang w:val="en-US" w:eastAsia="en-US"/>
              </w:rPr>
              <w:t xml:space="preserve"> STEERING</w:t>
            </w:r>
            <w:r w:rsidRPr="00022F61">
              <w:rPr>
                <w:rFonts w:ascii="Calibri" w:eastAsia="Calibri" w:hAnsi="Calibri" w:cs="Times New Roman"/>
                <w:color w:val="FFFFFF"/>
                <w:spacing w:val="5"/>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COMMITTEE</w:t>
            </w:r>
          </w:p>
        </w:tc>
      </w:tr>
      <w:tr w:rsidR="001426EA" w:rsidRPr="00022F61" w14:paraId="61580231" w14:textId="77777777" w:rsidTr="00A31C9B">
        <w:trPr>
          <w:trHeight w:hRule="exact" w:val="1564"/>
        </w:trPr>
        <w:tc>
          <w:tcPr>
            <w:tcW w:w="2222" w:type="dxa"/>
            <w:tcBorders>
              <w:top w:val="nil"/>
              <w:left w:val="nil"/>
              <w:bottom w:val="nil"/>
              <w:right w:val="nil"/>
            </w:tcBorders>
            <w:shd w:val="clear" w:color="auto" w:fill="DCDDDE"/>
          </w:tcPr>
          <w:p w14:paraId="69B4BF17"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5613CAC4" w14:textId="77777777" w:rsidR="001426EA" w:rsidRPr="00022F61" w:rsidRDefault="001426EA" w:rsidP="001426EA">
            <w:pPr>
              <w:widowControl w:val="0"/>
              <w:spacing w:after="0" w:line="240" w:lineRule="auto"/>
              <w:ind w:left="79"/>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P</w:t>
            </w:r>
            <w:r w:rsidRPr="00022F61">
              <w:rPr>
                <w:rFonts w:ascii="Calibri" w:eastAsia="Calibri" w:hAnsi="Calibri" w:cs="Times New Roman"/>
                <w:b/>
                <w:color w:val="58595B"/>
                <w:spacing w:val="-2"/>
                <w:w w:val="105"/>
                <w:sz w:val="20"/>
                <w:szCs w:val="22"/>
                <w:lang w:val="en-US" w:eastAsia="en-US"/>
              </w:rPr>
              <w:t>urpo</w:t>
            </w:r>
            <w:r w:rsidRPr="00022F61">
              <w:rPr>
                <w:rFonts w:ascii="Calibri" w:eastAsia="Calibri" w:hAnsi="Calibri" w:cs="Times New Roman"/>
                <w:b/>
                <w:color w:val="58595B"/>
                <w:spacing w:val="-1"/>
                <w:w w:val="105"/>
                <w:sz w:val="20"/>
                <w:szCs w:val="22"/>
                <w:lang w:val="en-US" w:eastAsia="en-US"/>
              </w:rPr>
              <w:t>se</w:t>
            </w:r>
          </w:p>
        </w:tc>
        <w:tc>
          <w:tcPr>
            <w:tcW w:w="8224" w:type="dxa"/>
            <w:tcBorders>
              <w:top w:val="nil"/>
              <w:left w:val="nil"/>
              <w:bottom w:val="nil"/>
              <w:right w:val="nil"/>
            </w:tcBorders>
            <w:shd w:val="clear" w:color="auto" w:fill="DCDDDE"/>
          </w:tcPr>
          <w:p w14:paraId="5056B33E" w14:textId="77777777" w:rsidR="001426EA" w:rsidRPr="00022F61" w:rsidRDefault="001426EA" w:rsidP="001426EA">
            <w:pPr>
              <w:widowControl w:val="0"/>
              <w:spacing w:before="2" w:after="0" w:line="240" w:lineRule="auto"/>
              <w:rPr>
                <w:rFonts w:ascii="Calibri" w:eastAsia="Calibri" w:hAnsi="Calibri" w:cs="Calibri"/>
                <w:sz w:val="15"/>
                <w:szCs w:val="15"/>
                <w:lang w:val="en-US" w:eastAsia="en-US"/>
              </w:rPr>
            </w:pPr>
          </w:p>
          <w:p w14:paraId="29273CE6" w14:textId="77777777" w:rsidR="001426EA" w:rsidRPr="00022F61" w:rsidRDefault="001426EA" w:rsidP="003A4AA4">
            <w:pPr>
              <w:widowControl w:val="0"/>
              <w:spacing w:after="0" w:line="240" w:lineRule="exact"/>
              <w:ind w:left="512" w:right="170"/>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pu</w:t>
            </w:r>
            <w:r w:rsidRPr="00022F61">
              <w:rPr>
                <w:rFonts w:ascii="Calibri" w:eastAsia="Calibri" w:hAnsi="Calibri" w:cs="Times New Roman"/>
                <w:color w:val="58595B"/>
                <w:spacing w:val="-2"/>
                <w:sz w:val="20"/>
                <w:szCs w:val="22"/>
                <w:lang w:val="en-US" w:eastAsia="en-US"/>
              </w:rPr>
              <w:t>rpo</w:t>
            </w:r>
            <w:r w:rsidRPr="00022F61">
              <w:rPr>
                <w:rFonts w:ascii="Calibri" w:eastAsia="Calibri" w:hAnsi="Calibri" w:cs="Times New Roman"/>
                <w:color w:val="58595B"/>
                <w:spacing w:val="-1"/>
                <w:sz w:val="20"/>
                <w:szCs w:val="22"/>
                <w:lang w:val="en-US" w:eastAsia="en-US"/>
              </w:rPr>
              <w:t>se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Information</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w:t>
            </w:r>
            <w:r w:rsidRPr="00022F61">
              <w:rPr>
                <w:rFonts w:ascii="Calibri" w:eastAsia="Calibri" w:hAnsi="Calibri" w:cs="Times New Roman"/>
                <w:color w:val="58595B"/>
                <w:spacing w:val="-1"/>
                <w:sz w:val="20"/>
                <w:szCs w:val="22"/>
                <w:lang w:val="en-US" w:eastAsia="en-US"/>
              </w:rPr>
              <w:t>nic</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echnolog</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Steerin</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ommittee</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is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67"/>
                <w:w w:val="98"/>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Information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w:t>
            </w:r>
            <w:r w:rsidRPr="00022F61">
              <w:rPr>
                <w:rFonts w:ascii="Calibri" w:eastAsia="Calibri" w:hAnsi="Calibri" w:cs="Times New Roman"/>
                <w:color w:val="58595B"/>
                <w:spacing w:val="-1"/>
                <w:sz w:val="20"/>
                <w:szCs w:val="22"/>
                <w:lang w:val="en-US" w:eastAsia="en-US"/>
              </w:rPr>
              <w:t>nic</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echnolog</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(IT</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trate</w:t>
            </w:r>
            <w:r w:rsidRPr="00022F61">
              <w:rPr>
                <w:rFonts w:ascii="Calibri" w:eastAsia="Calibri" w:hAnsi="Calibri" w:cs="Times New Roman"/>
                <w:color w:val="58595B"/>
                <w:spacing w:val="-1"/>
                <w:sz w:val="20"/>
                <w:szCs w:val="22"/>
                <w:lang w:val="en-US" w:eastAsia="en-US"/>
              </w:rPr>
              <w:t>gic</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direction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51"/>
                <w:w w:val="95"/>
                <w:sz w:val="20"/>
                <w:szCs w:val="22"/>
                <w:lang w:val="en-US" w:eastAsia="en-US"/>
              </w:rPr>
              <w:t xml:space="preserve"> </w:t>
            </w:r>
            <w:r w:rsidRPr="00022F61">
              <w:rPr>
                <w:rFonts w:ascii="Calibri" w:eastAsia="Calibri" w:hAnsi="Calibri" w:cs="Times New Roman"/>
                <w:color w:val="58595B"/>
                <w:sz w:val="20"/>
                <w:szCs w:val="22"/>
                <w:lang w:val="en-US" w:eastAsia="en-US"/>
              </w:rPr>
              <w:t>Department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artner</w:t>
            </w:r>
            <w:r w:rsidRPr="00022F61">
              <w:rPr>
                <w:rFonts w:ascii="Calibri" w:eastAsia="Calibri" w:hAnsi="Calibri" w:cs="Times New Roman"/>
                <w:color w:val="58595B"/>
                <w:spacing w:val="-1"/>
                <w:sz w:val="20"/>
                <w:szCs w:val="22"/>
                <w:lang w:val="en-US" w:eastAsia="en-US"/>
              </w:rPr>
              <w:t>ships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en</w:t>
            </w:r>
            <w:r w:rsidRPr="00022F61">
              <w:rPr>
                <w:rFonts w:ascii="Calibri" w:eastAsia="Calibri" w:hAnsi="Calibri" w:cs="Times New Roman"/>
                <w:color w:val="58595B"/>
                <w:spacing w:val="-1"/>
                <w:sz w:val="20"/>
                <w:szCs w:val="22"/>
                <w:lang w:val="en-US" w:eastAsia="en-US"/>
              </w:rPr>
              <w:t>su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in</w:t>
            </w:r>
            <w:r w:rsidRPr="00022F61">
              <w:rPr>
                <w:rFonts w:ascii="Calibri" w:eastAsia="Calibri" w:hAnsi="Calibri" w:cs="Times New Roman"/>
                <w:color w:val="58595B"/>
                <w:spacing w:val="-2"/>
                <w:sz w:val="20"/>
                <w:szCs w:val="22"/>
                <w:lang w:val="en-US" w:eastAsia="en-US"/>
              </w:rPr>
              <w:t>ve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tments</w:t>
            </w:r>
            <w:r w:rsidR="003A4AA4" w:rsidRPr="00022F61">
              <w:rPr>
                <w:rFonts w:ascii="Calibri" w:eastAsia="Calibri" w:hAnsi="Calibri" w:cs="Times New Roman"/>
                <w:color w:val="58595B"/>
                <w:spacing w:val="-2"/>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new</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information</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anagement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ICT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ojects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are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z w:val="20"/>
                <w:szCs w:val="22"/>
                <w:lang w:val="en-US" w:eastAsia="en-US"/>
              </w:rPr>
              <w:t>aligned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with</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dep</w:t>
            </w:r>
            <w:r w:rsidRPr="00022F61">
              <w:rPr>
                <w:rFonts w:ascii="Calibri" w:eastAsia="Calibri" w:hAnsi="Calibri" w:cs="Times New Roman"/>
                <w:color w:val="58595B"/>
                <w:spacing w:val="-2"/>
                <w:sz w:val="20"/>
                <w:szCs w:val="22"/>
                <w:lang w:val="en-US" w:eastAsia="en-US"/>
              </w:rPr>
              <w:t>artment</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who</w:t>
            </w:r>
            <w:r w:rsidRPr="00022F61">
              <w:rPr>
                <w:rFonts w:ascii="Calibri" w:eastAsia="Calibri" w:hAnsi="Calibri" w:cs="Times New Roman"/>
                <w:color w:val="58595B"/>
                <w:spacing w:val="-1"/>
                <w:sz w:val="20"/>
                <w:szCs w:val="22"/>
                <w:lang w:val="en-US" w:eastAsia="en-US"/>
              </w:rPr>
              <w:t>l</w:t>
            </w:r>
            <w:r w:rsidRPr="00022F61">
              <w:rPr>
                <w:rFonts w:ascii="Calibri" w:eastAsia="Calibri" w:hAnsi="Calibri" w:cs="Times New Roman"/>
                <w:color w:val="58595B"/>
                <w:spacing w:val="-2"/>
                <w:sz w:val="20"/>
                <w:szCs w:val="22"/>
                <w:lang w:val="en-US" w:eastAsia="en-US"/>
              </w:rPr>
              <w:t>e-of-</w:t>
            </w:r>
            <w:r w:rsidRPr="00022F61">
              <w:rPr>
                <w:rFonts w:ascii="Calibri" w:eastAsia="Calibri" w:hAnsi="Calibri" w:cs="Times New Roman"/>
                <w:color w:val="58595B"/>
                <w:spacing w:val="73"/>
                <w:w w:val="96"/>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government</w:t>
            </w:r>
            <w:r w:rsidRPr="00022F61">
              <w:rPr>
                <w:rFonts w:ascii="Calibri" w:eastAsia="Calibri" w:hAnsi="Calibri" w:cs="Times New Roman"/>
                <w:color w:val="58595B"/>
                <w:spacing w:val="20"/>
                <w:w w:val="95"/>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priorities.</w:t>
            </w:r>
          </w:p>
        </w:tc>
      </w:tr>
      <w:tr w:rsidR="001426EA" w:rsidRPr="00022F61" w14:paraId="2BD48877" w14:textId="77777777" w:rsidTr="00A31C9B">
        <w:trPr>
          <w:trHeight w:hRule="exact" w:val="4650"/>
        </w:trPr>
        <w:tc>
          <w:tcPr>
            <w:tcW w:w="2222" w:type="dxa"/>
            <w:tcBorders>
              <w:top w:val="nil"/>
              <w:left w:val="nil"/>
              <w:bottom w:val="single" w:sz="4" w:space="0" w:color="E9E9EA"/>
              <w:right w:val="nil"/>
            </w:tcBorders>
          </w:tcPr>
          <w:p w14:paraId="08590C50" w14:textId="77777777" w:rsidR="001426EA" w:rsidRPr="00022F61" w:rsidRDefault="001426EA" w:rsidP="001426EA">
            <w:pPr>
              <w:widowControl w:val="0"/>
              <w:spacing w:before="4" w:after="0" w:line="240" w:lineRule="auto"/>
              <w:rPr>
                <w:rFonts w:ascii="Calibri" w:eastAsia="Calibri" w:hAnsi="Calibri" w:cs="Calibri"/>
                <w:sz w:val="15"/>
                <w:szCs w:val="15"/>
                <w:lang w:val="en-US" w:eastAsia="en-US"/>
              </w:rPr>
            </w:pPr>
          </w:p>
          <w:p w14:paraId="5B3A0BDD" w14:textId="77777777" w:rsidR="001426EA" w:rsidRPr="00022F61" w:rsidRDefault="001426EA" w:rsidP="001426EA">
            <w:pPr>
              <w:widowControl w:val="0"/>
              <w:spacing w:after="0" w:line="240" w:lineRule="auto"/>
              <w:ind w:left="56"/>
              <w:rPr>
                <w:rFonts w:ascii="Calibri" w:eastAsia="Calibri" w:hAnsi="Calibri" w:cs="Calibri"/>
                <w:sz w:val="20"/>
                <w:szCs w:val="20"/>
                <w:lang w:val="en-US" w:eastAsia="en-US"/>
              </w:rPr>
            </w:pPr>
            <w:r w:rsidRPr="00022F61">
              <w:rPr>
                <w:rFonts w:ascii="Calibri" w:eastAsia="Calibri" w:hAnsi="Calibri" w:cs="Times New Roman"/>
                <w:b/>
                <w:color w:val="58595B"/>
                <w:spacing w:val="-2"/>
                <w:w w:val="105"/>
                <w:sz w:val="20"/>
                <w:szCs w:val="22"/>
                <w:lang w:val="en-US" w:eastAsia="en-US"/>
              </w:rPr>
              <w:t>Member</w:t>
            </w:r>
            <w:r w:rsidRPr="00022F61">
              <w:rPr>
                <w:rFonts w:ascii="Calibri" w:eastAsia="Calibri" w:hAnsi="Calibri" w:cs="Times New Roman"/>
                <w:b/>
                <w:color w:val="58595B"/>
                <w:spacing w:val="-1"/>
                <w:w w:val="105"/>
                <w:sz w:val="20"/>
                <w:szCs w:val="22"/>
                <w:lang w:val="en-US" w:eastAsia="en-US"/>
              </w:rPr>
              <w:t>ship</w:t>
            </w:r>
          </w:p>
        </w:tc>
        <w:tc>
          <w:tcPr>
            <w:tcW w:w="8224" w:type="dxa"/>
            <w:tcBorders>
              <w:top w:val="nil"/>
              <w:left w:val="nil"/>
              <w:bottom w:val="single" w:sz="4" w:space="0" w:color="E9E9EA"/>
              <w:right w:val="nil"/>
            </w:tcBorders>
          </w:tcPr>
          <w:p w14:paraId="5CE5FCF8" w14:textId="77777777" w:rsidR="001426EA" w:rsidRPr="00022F61" w:rsidRDefault="001426EA" w:rsidP="001426EA">
            <w:pPr>
              <w:widowControl w:val="0"/>
              <w:spacing w:before="2" w:after="0" w:line="240" w:lineRule="auto"/>
              <w:rPr>
                <w:rFonts w:ascii="Calibri" w:eastAsia="Calibri" w:hAnsi="Calibri" w:cs="Calibri"/>
                <w:sz w:val="15"/>
                <w:szCs w:val="15"/>
                <w:lang w:val="en-US" w:eastAsia="en-US"/>
              </w:rPr>
            </w:pPr>
          </w:p>
          <w:p w14:paraId="7E268E35" w14:textId="77777777" w:rsidR="001426EA" w:rsidRPr="00022F61" w:rsidRDefault="001426EA" w:rsidP="005306F0">
            <w:pPr>
              <w:widowControl w:val="0"/>
              <w:numPr>
                <w:ilvl w:val="0"/>
                <w:numId w:val="53"/>
              </w:numPr>
              <w:tabs>
                <w:tab w:val="left" w:pos="830"/>
              </w:tabs>
              <w:spacing w:after="0" w:line="240" w:lineRule="exact"/>
              <w:ind w:right="633"/>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orporate</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hief</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2"/>
                <w:sz w:val="20"/>
                <w:szCs w:val="22"/>
                <w:lang w:val="en-US" w:eastAsia="en-US"/>
              </w:rPr>
              <w:t>Information</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3"/>
                <w:sz w:val="20"/>
                <w:szCs w:val="22"/>
                <w:lang w:val="en-US" w:eastAsia="en-US"/>
              </w:rPr>
              <w:t>Officer,</w:t>
            </w:r>
            <w:r w:rsidRPr="00022F61">
              <w:rPr>
                <w:rFonts w:ascii="Calibri" w:eastAsia="Calibri" w:hAnsi="Calibri" w:cs="Times New Roman"/>
                <w:color w:val="58595B"/>
                <w:spacing w:val="20"/>
                <w:w w:val="95"/>
                <w:sz w:val="20"/>
                <w:szCs w:val="22"/>
                <w:lang w:val="en-US" w:eastAsia="en-US"/>
              </w:rPr>
              <w:t xml:space="preserve"> </w:t>
            </w:r>
            <w:r w:rsidRPr="00022F61">
              <w:rPr>
                <w:rFonts w:ascii="Calibri" w:eastAsia="Calibri" w:hAnsi="Calibri" w:cs="Times New Roman"/>
                <w:color w:val="58595B"/>
                <w:spacing w:val="-2"/>
                <w:w w:val="95"/>
                <w:sz w:val="20"/>
                <w:szCs w:val="22"/>
                <w:lang w:val="en-US" w:eastAsia="en-US"/>
              </w:rPr>
              <w:t>(M</w:t>
            </w:r>
            <w:r w:rsidRPr="00022F61">
              <w:rPr>
                <w:rFonts w:ascii="Calibri" w:eastAsia="Calibri" w:hAnsi="Calibri" w:cs="Times New Roman"/>
                <w:color w:val="58595B"/>
                <w:spacing w:val="-1"/>
                <w:w w:val="95"/>
                <w:sz w:val="20"/>
                <w:szCs w:val="22"/>
                <w:lang w:val="en-US" w:eastAsia="en-US"/>
              </w:rPr>
              <w:t>ember)</w:t>
            </w:r>
          </w:p>
          <w:p w14:paraId="282A7879" w14:textId="77777777" w:rsidR="001426EA" w:rsidRPr="00022F61" w:rsidRDefault="001426EA" w:rsidP="005306F0">
            <w:pPr>
              <w:widowControl w:val="0"/>
              <w:numPr>
                <w:ilvl w:val="0"/>
                <w:numId w:val="53"/>
              </w:numPr>
              <w:tabs>
                <w:tab w:val="left" w:pos="830"/>
              </w:tabs>
              <w:spacing w:before="58"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Deputy</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Director-Gener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ulture</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00B8621B">
              <w:rPr>
                <w:rFonts w:ascii="Calibri" w:eastAsia="Calibri" w:hAnsi="Calibri" w:cs="Times New Roman"/>
                <w:color w:val="58595B"/>
                <w:spacing w:val="-2"/>
                <w:sz w:val="20"/>
                <w:szCs w:val="22"/>
                <w:lang w:val="en-US" w:eastAsia="en-US"/>
              </w:rPr>
              <w:t xml:space="preserve">ation </w:t>
            </w:r>
            <w:r w:rsidRPr="00022F61">
              <w:rPr>
                <w:rFonts w:ascii="Calibri" w:eastAsia="Calibri" w:hAnsi="Calibri" w:cs="Times New Roman"/>
                <w:color w:val="58595B"/>
                <w:spacing w:val="-2"/>
                <w:sz w:val="20"/>
                <w:szCs w:val="22"/>
                <w:lang w:val="en-US" w:eastAsia="en-US"/>
              </w:rPr>
              <w:t>(Member)</w:t>
            </w:r>
          </w:p>
          <w:p w14:paraId="005C7F1F" w14:textId="77777777" w:rsidR="001426EA" w:rsidRPr="00022F61" w:rsidRDefault="001426EA" w:rsidP="005306F0">
            <w:pPr>
              <w:widowControl w:val="0"/>
              <w:numPr>
                <w:ilvl w:val="0"/>
                <w:numId w:val="53"/>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hief</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Fin</w:t>
            </w:r>
            <w:r w:rsidRPr="00022F61">
              <w:rPr>
                <w:rFonts w:ascii="Calibri" w:eastAsia="Calibri" w:hAnsi="Calibri" w:cs="Times New Roman"/>
                <w:color w:val="58595B"/>
                <w:spacing w:val="-1"/>
                <w:sz w:val="20"/>
                <w:szCs w:val="22"/>
                <w:lang w:val="en-US" w:eastAsia="en-US"/>
              </w:rPr>
              <w:t>anc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21"/>
                <w:sz w:val="20"/>
                <w:szCs w:val="22"/>
                <w:lang w:val="en-US" w:eastAsia="en-US"/>
              </w:rPr>
              <w:t xml:space="preserve"> </w:t>
            </w:r>
            <w:r w:rsidR="00B8621B">
              <w:rPr>
                <w:rFonts w:ascii="Calibri" w:eastAsia="Calibri" w:hAnsi="Calibri" w:cs="Times New Roman"/>
                <w:color w:val="58595B"/>
                <w:spacing w:val="-3"/>
                <w:sz w:val="20"/>
                <w:szCs w:val="22"/>
                <w:lang w:val="en-US" w:eastAsia="en-US"/>
              </w:rPr>
              <w:t xml:space="preserve">Officer </w:t>
            </w:r>
            <w:r w:rsidRPr="00022F61">
              <w:rPr>
                <w:rFonts w:ascii="Calibri" w:eastAsia="Calibri" w:hAnsi="Calibri" w:cs="Times New Roman"/>
                <w:color w:val="58595B"/>
                <w:spacing w:val="-2"/>
                <w:sz w:val="20"/>
                <w:szCs w:val="22"/>
                <w:lang w:val="en-US" w:eastAsia="en-US"/>
              </w:rPr>
              <w:t>(Member)</w:t>
            </w:r>
          </w:p>
          <w:p w14:paraId="77856E79" w14:textId="77777777" w:rsidR="001426EA" w:rsidRPr="00022F61" w:rsidRDefault="001426EA" w:rsidP="005306F0">
            <w:pPr>
              <w:widowControl w:val="0"/>
              <w:numPr>
                <w:ilvl w:val="0"/>
                <w:numId w:val="53"/>
              </w:numPr>
              <w:tabs>
                <w:tab w:val="left" w:pos="830"/>
              </w:tabs>
              <w:spacing w:before="51" w:after="0" w:line="240" w:lineRule="exact"/>
              <w:ind w:right="812"/>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anager</w:t>
            </w:r>
            <w:r w:rsidRPr="00022F61">
              <w:rPr>
                <w:rFonts w:ascii="Calibri" w:eastAsia="Calibri" w:hAnsi="Calibri" w:cs="Times New Roman"/>
                <w:color w:val="58595B"/>
                <w:spacing w:val="-2"/>
                <w:sz w:val="20"/>
                <w:szCs w:val="22"/>
                <w:lang w:val="en-US" w:eastAsia="en-US"/>
              </w:rPr>
              <w:t>,</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Information</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w:t>
            </w:r>
            <w:r w:rsidRPr="00022F61">
              <w:rPr>
                <w:rFonts w:ascii="Calibri" w:eastAsia="Calibri" w:hAnsi="Calibri" w:cs="Times New Roman"/>
                <w:color w:val="58595B"/>
                <w:spacing w:val="-1"/>
                <w:sz w:val="20"/>
                <w:szCs w:val="22"/>
                <w:lang w:val="en-US" w:eastAsia="en-US"/>
              </w:rPr>
              <w:t>nic</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
                <w:sz w:val="20"/>
                <w:szCs w:val="22"/>
                <w:lang w:val="en-US" w:eastAsia="en-US"/>
              </w:rPr>
              <w:t>echnolog</w:t>
            </w:r>
            <w:r w:rsidR="00B8621B">
              <w:rPr>
                <w:rFonts w:ascii="Calibri" w:eastAsia="Calibri" w:hAnsi="Calibri" w:cs="Times New Roman"/>
                <w:color w:val="58595B"/>
                <w:spacing w:val="-2"/>
                <w:sz w:val="20"/>
                <w:szCs w:val="22"/>
                <w:lang w:val="en-US" w:eastAsia="en-US"/>
              </w:rPr>
              <w:t xml:space="preserve">y </w:t>
            </w:r>
            <w:r w:rsidRPr="00022F61">
              <w:rPr>
                <w:rFonts w:ascii="Calibri" w:eastAsia="Calibri" w:hAnsi="Calibri" w:cs="Times New Roman"/>
                <w:color w:val="58595B"/>
                <w:spacing w:val="-1"/>
                <w:sz w:val="20"/>
                <w:szCs w:val="22"/>
                <w:lang w:val="en-US" w:eastAsia="en-US"/>
              </w:rPr>
              <w:t>(Special</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non-</w:t>
            </w:r>
            <w:r w:rsidRPr="00022F61">
              <w:rPr>
                <w:rFonts w:ascii="Calibri" w:eastAsia="Calibri" w:hAnsi="Calibri" w:cs="Times New Roman"/>
                <w:color w:val="58595B"/>
                <w:spacing w:val="-2"/>
                <w:sz w:val="20"/>
                <w:szCs w:val="22"/>
                <w:lang w:val="en-US" w:eastAsia="en-US"/>
              </w:rPr>
              <w:t>votin</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55"/>
                <w:w w:val="105"/>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54EC0A39" w14:textId="77777777" w:rsidR="001426EA" w:rsidRPr="00022F61" w:rsidRDefault="001426EA" w:rsidP="005306F0">
            <w:pPr>
              <w:widowControl w:val="0"/>
              <w:numPr>
                <w:ilvl w:val="0"/>
                <w:numId w:val="53"/>
              </w:numPr>
              <w:tabs>
                <w:tab w:val="left" w:pos="830"/>
              </w:tabs>
              <w:spacing w:before="58"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1"/>
                <w:sz w:val="20"/>
                <w:szCs w:val="22"/>
                <w:lang w:val="en-US" w:eastAsia="en-US"/>
              </w:rPr>
              <w:t>Social</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r w:rsidRPr="00022F61">
              <w:rPr>
                <w:rFonts w:ascii="Calibri" w:eastAsia="Calibri" w:hAnsi="Calibri" w:cs="Times New Roman"/>
                <w:color w:val="58595B"/>
                <w:spacing w:val="-23"/>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7E511514" w14:textId="77777777" w:rsidR="001426EA" w:rsidRPr="00022F61" w:rsidRDefault="001426EA" w:rsidP="005306F0">
            <w:pPr>
              <w:widowControl w:val="0"/>
              <w:numPr>
                <w:ilvl w:val="0"/>
                <w:numId w:val="53"/>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1"/>
                <w:w w:val="95"/>
                <w:sz w:val="20"/>
                <w:szCs w:val="22"/>
                <w:lang w:val="en-US" w:eastAsia="en-US"/>
              </w:rPr>
              <w:t>Director</w:t>
            </w:r>
            <w:r w:rsidRPr="00022F61">
              <w:rPr>
                <w:rFonts w:ascii="Calibri" w:eastAsia="Calibri" w:hAnsi="Calibri" w:cs="Times New Roman"/>
                <w:color w:val="58595B"/>
                <w:spacing w:val="-2"/>
                <w:w w:val="95"/>
                <w:sz w:val="20"/>
                <w:szCs w:val="22"/>
                <w:lang w:val="en-US" w:eastAsia="en-US"/>
              </w:rPr>
              <w:t>,</w:t>
            </w:r>
            <w:r w:rsidRPr="00022F61">
              <w:rPr>
                <w:rFonts w:ascii="Calibri" w:eastAsia="Calibri" w:hAnsi="Calibri" w:cs="Times New Roman"/>
                <w:color w:val="58595B"/>
                <w:spacing w:val="6"/>
                <w:w w:val="95"/>
                <w:sz w:val="20"/>
                <w:szCs w:val="22"/>
                <w:lang w:val="en-US" w:eastAsia="en-US"/>
              </w:rPr>
              <w:t xml:space="preserve"> </w:t>
            </w:r>
            <w:r w:rsidRPr="00022F61">
              <w:rPr>
                <w:rFonts w:ascii="Calibri" w:eastAsia="Calibri" w:hAnsi="Calibri" w:cs="Times New Roman"/>
                <w:color w:val="58595B"/>
                <w:spacing w:val="-2"/>
                <w:w w:val="95"/>
                <w:sz w:val="20"/>
                <w:szCs w:val="22"/>
                <w:lang w:val="en-US" w:eastAsia="en-US"/>
              </w:rPr>
              <w:t>Cu</w:t>
            </w:r>
            <w:r w:rsidRPr="00022F61">
              <w:rPr>
                <w:rFonts w:ascii="Calibri" w:eastAsia="Calibri" w:hAnsi="Calibri" w:cs="Times New Roman"/>
                <w:color w:val="58595B"/>
                <w:spacing w:val="-3"/>
                <w:w w:val="95"/>
                <w:sz w:val="20"/>
                <w:szCs w:val="22"/>
                <w:lang w:val="en-US" w:eastAsia="en-US"/>
              </w:rPr>
              <w:t>lt</w:t>
            </w:r>
            <w:r w:rsidRPr="00022F61">
              <w:rPr>
                <w:rFonts w:ascii="Calibri" w:eastAsia="Calibri" w:hAnsi="Calibri" w:cs="Times New Roman"/>
                <w:color w:val="58595B"/>
                <w:spacing w:val="-2"/>
                <w:w w:val="95"/>
                <w:sz w:val="20"/>
                <w:szCs w:val="22"/>
                <w:lang w:val="en-US" w:eastAsia="en-US"/>
              </w:rPr>
              <w:t>u</w:t>
            </w:r>
            <w:r w:rsidRPr="00022F61">
              <w:rPr>
                <w:rFonts w:ascii="Calibri" w:eastAsia="Calibri" w:hAnsi="Calibri" w:cs="Times New Roman"/>
                <w:color w:val="58595B"/>
                <w:spacing w:val="-3"/>
                <w:w w:val="95"/>
                <w:sz w:val="20"/>
                <w:szCs w:val="22"/>
                <w:lang w:val="en-US" w:eastAsia="en-US"/>
              </w:rPr>
              <w:t>r</w:t>
            </w:r>
            <w:r w:rsidRPr="00022F61">
              <w:rPr>
                <w:rFonts w:ascii="Calibri" w:eastAsia="Calibri" w:hAnsi="Calibri" w:cs="Times New Roman"/>
                <w:color w:val="58595B"/>
                <w:spacing w:val="-2"/>
                <w:w w:val="95"/>
                <w:sz w:val="20"/>
                <w:szCs w:val="22"/>
                <w:lang w:val="en-US" w:eastAsia="en-US"/>
              </w:rPr>
              <w:t>al</w:t>
            </w:r>
            <w:r w:rsidRPr="00022F61">
              <w:rPr>
                <w:rFonts w:ascii="Calibri" w:eastAsia="Calibri" w:hAnsi="Calibri" w:cs="Times New Roman"/>
                <w:color w:val="58595B"/>
                <w:spacing w:val="4"/>
                <w:w w:val="95"/>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Heritage</w:t>
            </w:r>
            <w:r w:rsidRPr="00022F61">
              <w:rPr>
                <w:rFonts w:ascii="Calibri" w:eastAsia="Calibri" w:hAnsi="Calibri" w:cs="Times New Roman"/>
                <w:color w:val="58595B"/>
                <w:spacing w:val="7"/>
                <w:w w:val="95"/>
                <w:sz w:val="20"/>
                <w:szCs w:val="22"/>
                <w:lang w:val="en-US" w:eastAsia="en-US"/>
              </w:rPr>
              <w:t xml:space="preserve"> </w:t>
            </w:r>
            <w:r w:rsidRPr="00022F61">
              <w:rPr>
                <w:rFonts w:ascii="Calibri" w:eastAsia="Calibri" w:hAnsi="Calibri" w:cs="Times New Roman"/>
                <w:color w:val="58595B"/>
                <w:w w:val="95"/>
                <w:sz w:val="20"/>
                <w:szCs w:val="22"/>
                <w:lang w:val="en-US" w:eastAsia="en-US"/>
              </w:rPr>
              <w:t>Unit</w:t>
            </w:r>
            <w:r w:rsidRPr="00022F61">
              <w:rPr>
                <w:rFonts w:ascii="Calibri" w:eastAsia="Calibri" w:hAnsi="Calibri" w:cs="Times New Roman"/>
                <w:color w:val="58595B"/>
                <w:spacing w:val="4"/>
                <w:w w:val="95"/>
                <w:sz w:val="20"/>
                <w:szCs w:val="22"/>
                <w:lang w:val="en-US" w:eastAsia="en-US"/>
              </w:rPr>
              <w:t xml:space="preserve"> </w:t>
            </w:r>
            <w:r w:rsidRPr="00022F61">
              <w:rPr>
                <w:rFonts w:ascii="Calibri" w:eastAsia="Calibri" w:hAnsi="Calibri" w:cs="Times New Roman"/>
                <w:color w:val="58595B"/>
                <w:spacing w:val="-2"/>
                <w:w w:val="95"/>
                <w:sz w:val="20"/>
                <w:szCs w:val="22"/>
                <w:lang w:val="en-US" w:eastAsia="en-US"/>
              </w:rPr>
              <w:t>(M</w:t>
            </w:r>
            <w:r w:rsidRPr="00022F61">
              <w:rPr>
                <w:rFonts w:ascii="Calibri" w:eastAsia="Calibri" w:hAnsi="Calibri" w:cs="Times New Roman"/>
                <w:color w:val="58595B"/>
                <w:spacing w:val="-1"/>
                <w:w w:val="95"/>
                <w:sz w:val="20"/>
                <w:szCs w:val="22"/>
                <w:lang w:val="en-US" w:eastAsia="en-US"/>
              </w:rPr>
              <w:t>ember)</w:t>
            </w:r>
          </w:p>
          <w:p w14:paraId="07A2A172" w14:textId="77777777" w:rsidR="001426EA" w:rsidRPr="00022F61" w:rsidRDefault="001426EA" w:rsidP="005306F0">
            <w:pPr>
              <w:widowControl w:val="0"/>
              <w:numPr>
                <w:ilvl w:val="0"/>
                <w:numId w:val="53"/>
              </w:numPr>
              <w:tabs>
                <w:tab w:val="left" w:pos="830"/>
              </w:tabs>
              <w:spacing w:before="52" w:after="0" w:line="240" w:lineRule="auto"/>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gional</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Director,</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airn</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Hinterl</w:t>
            </w:r>
            <w:r w:rsidRPr="00022F61">
              <w:rPr>
                <w:rFonts w:ascii="Calibri" w:eastAsia="Calibri" w:hAnsi="Calibri" w:cs="Times New Roman"/>
                <w:color w:val="58595B"/>
                <w:spacing w:val="-1"/>
                <w:sz w:val="20"/>
                <w:szCs w:val="22"/>
                <w:lang w:val="en-US" w:eastAsia="en-US"/>
              </w:rPr>
              <w:t>and</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1"/>
                <w:sz w:val="20"/>
                <w:szCs w:val="22"/>
                <w:lang w:val="en-US" w:eastAsia="en-US"/>
              </w:rPr>
              <w:t>gion</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(Member)</w:t>
            </w:r>
          </w:p>
          <w:p w14:paraId="05184B97" w14:textId="77777777" w:rsidR="001426EA" w:rsidRPr="00022F61" w:rsidRDefault="001426EA" w:rsidP="005306F0">
            <w:pPr>
              <w:widowControl w:val="0"/>
              <w:numPr>
                <w:ilvl w:val="0"/>
                <w:numId w:val="53"/>
              </w:numPr>
              <w:tabs>
                <w:tab w:val="left" w:pos="830"/>
              </w:tabs>
              <w:spacing w:before="51" w:after="0" w:line="240" w:lineRule="exact"/>
              <w:ind w:right="540"/>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Senior</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2"/>
                <w:sz w:val="20"/>
                <w:szCs w:val="22"/>
                <w:lang w:val="en-US" w:eastAsia="en-US"/>
              </w:rPr>
              <w:t>Architect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re</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1"/>
                <w:sz w:val="20"/>
                <w:szCs w:val="22"/>
                <w:lang w:val="en-US" w:eastAsia="en-US"/>
              </w:rPr>
              <w:t>Consu</w:t>
            </w:r>
            <w:r w:rsidRPr="00022F61">
              <w:rPr>
                <w:rFonts w:ascii="Calibri" w:eastAsia="Calibri" w:hAnsi="Calibri" w:cs="Times New Roman"/>
                <w:color w:val="58595B"/>
                <w:spacing w:val="-2"/>
                <w:sz w:val="20"/>
                <w:szCs w:val="22"/>
                <w:lang w:val="en-US" w:eastAsia="en-US"/>
              </w:rPr>
              <w:t>ltant</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2"/>
                <w:sz w:val="20"/>
                <w:szCs w:val="22"/>
                <w:lang w:val="en-US" w:eastAsia="en-US"/>
              </w:rPr>
              <w:t>(Network</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4"/>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2"/>
                <w:sz w:val="20"/>
                <w:szCs w:val="22"/>
                <w:lang w:val="en-US" w:eastAsia="en-US"/>
              </w:rPr>
              <w:t>Government</w:t>
            </w:r>
            <w:r w:rsidRPr="00022F61">
              <w:rPr>
                <w:rFonts w:ascii="Calibri" w:eastAsia="Calibri" w:hAnsi="Calibri" w:cs="Times New Roman"/>
                <w:color w:val="58595B"/>
                <w:spacing w:val="-2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hief</w:t>
            </w:r>
            <w:r w:rsidRPr="00022F61">
              <w:rPr>
                <w:rFonts w:ascii="Calibri" w:eastAsia="Calibri" w:hAnsi="Calibri" w:cs="Times New Roman"/>
                <w:color w:val="58595B"/>
                <w:spacing w:val="-26"/>
                <w:sz w:val="20"/>
                <w:szCs w:val="22"/>
                <w:lang w:val="en-US" w:eastAsia="en-US"/>
              </w:rPr>
              <w:t xml:space="preserve"> </w:t>
            </w:r>
            <w:r w:rsidRPr="00022F61">
              <w:rPr>
                <w:rFonts w:ascii="Calibri" w:eastAsia="Calibri" w:hAnsi="Calibri" w:cs="Times New Roman"/>
                <w:color w:val="58595B"/>
                <w:spacing w:val="-2"/>
                <w:sz w:val="20"/>
                <w:szCs w:val="22"/>
                <w:lang w:val="en-US" w:eastAsia="en-US"/>
              </w:rPr>
              <w:t>Information</w:t>
            </w:r>
            <w:r w:rsidRPr="00022F61">
              <w:rPr>
                <w:rFonts w:ascii="Calibri" w:eastAsia="Calibri" w:hAnsi="Calibri" w:cs="Times New Roman"/>
                <w:color w:val="58595B"/>
                <w:spacing w:val="75"/>
                <w:w w:val="97"/>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Office</w:t>
            </w:r>
            <w:r w:rsidRPr="00022F61">
              <w:rPr>
                <w:rFonts w:ascii="Calibri" w:eastAsia="Calibri" w:hAnsi="Calibri" w:cs="Times New Roman"/>
                <w:color w:val="58595B"/>
                <w:spacing w:val="8"/>
                <w:w w:val="95"/>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(QGCIO)</w:t>
            </w:r>
            <w:r w:rsidRPr="00022F61">
              <w:rPr>
                <w:rFonts w:ascii="Calibri" w:eastAsia="Calibri" w:hAnsi="Calibri" w:cs="Times New Roman"/>
                <w:color w:val="58595B"/>
                <w:spacing w:val="8"/>
                <w:w w:val="95"/>
                <w:sz w:val="20"/>
                <w:szCs w:val="22"/>
                <w:lang w:val="en-US" w:eastAsia="en-US"/>
              </w:rPr>
              <w:t xml:space="preserve"> </w:t>
            </w:r>
            <w:r w:rsidRPr="00022F61">
              <w:rPr>
                <w:rFonts w:ascii="Calibri" w:eastAsia="Calibri" w:hAnsi="Calibri" w:cs="Times New Roman"/>
                <w:color w:val="58595B"/>
                <w:spacing w:val="-2"/>
                <w:w w:val="95"/>
                <w:sz w:val="20"/>
                <w:szCs w:val="22"/>
                <w:lang w:val="en-US" w:eastAsia="en-US"/>
              </w:rPr>
              <w:t>(M</w:t>
            </w:r>
            <w:r w:rsidRPr="00022F61">
              <w:rPr>
                <w:rFonts w:ascii="Calibri" w:eastAsia="Calibri" w:hAnsi="Calibri" w:cs="Times New Roman"/>
                <w:color w:val="58595B"/>
                <w:spacing w:val="-1"/>
                <w:w w:val="95"/>
                <w:sz w:val="20"/>
                <w:szCs w:val="22"/>
                <w:lang w:val="en-US" w:eastAsia="en-US"/>
              </w:rPr>
              <w:t>ember).</w:t>
            </w:r>
          </w:p>
          <w:p w14:paraId="101883AD" w14:textId="2CF46452" w:rsidR="001426EA" w:rsidRPr="00022F61" w:rsidRDefault="001426EA" w:rsidP="001426EA">
            <w:pPr>
              <w:widowControl w:val="0"/>
              <w:spacing w:before="113" w:after="0" w:line="240" w:lineRule="exact"/>
              <w:ind w:left="545" w:right="79"/>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pacing w:val="-2"/>
                <w:sz w:val="20"/>
                <w:szCs w:val="20"/>
                <w:lang w:val="en-US" w:eastAsia="en-US"/>
              </w:rPr>
              <w:t>Director,</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pacing w:val="-2"/>
                <w:sz w:val="20"/>
                <w:szCs w:val="20"/>
                <w:lang w:val="en-US" w:eastAsia="en-US"/>
              </w:rPr>
              <w:t>Information</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pacing w:val="-2"/>
                <w:sz w:val="20"/>
                <w:szCs w:val="20"/>
                <w:lang w:val="en-US" w:eastAsia="en-US"/>
              </w:rPr>
              <w:t>M</w:t>
            </w:r>
            <w:r w:rsidRPr="00022F61">
              <w:rPr>
                <w:rFonts w:ascii="Calibri" w:eastAsia="Calibri" w:hAnsi="Calibri" w:cs="Calibri"/>
                <w:color w:val="58595B"/>
                <w:spacing w:val="-1"/>
                <w:sz w:val="20"/>
                <w:szCs w:val="20"/>
                <w:lang w:val="en-US" w:eastAsia="en-US"/>
              </w:rPr>
              <w:t>anagement</w:t>
            </w:r>
            <w:r w:rsidRPr="00022F61">
              <w:rPr>
                <w:rFonts w:ascii="Calibri" w:eastAsia="Calibri" w:hAnsi="Calibri" w:cs="Calibri"/>
                <w:color w:val="58595B"/>
                <w:spacing w:val="-25"/>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28"/>
                <w:sz w:val="20"/>
                <w:szCs w:val="20"/>
                <w:lang w:val="en-US" w:eastAsia="en-US"/>
              </w:rPr>
              <w:t xml:space="preserve"> </w:t>
            </w:r>
            <w:r w:rsidRPr="00022F61">
              <w:rPr>
                <w:rFonts w:ascii="Calibri" w:eastAsia="Calibri" w:hAnsi="Calibri" w:cs="Calibri"/>
                <w:color w:val="58595B"/>
                <w:spacing w:val="-1"/>
                <w:sz w:val="20"/>
                <w:szCs w:val="20"/>
                <w:lang w:val="en-US" w:eastAsia="en-US"/>
              </w:rPr>
              <w:t>Secu</w:t>
            </w:r>
            <w:r w:rsidRPr="00022F61">
              <w:rPr>
                <w:rFonts w:ascii="Calibri" w:eastAsia="Calibri" w:hAnsi="Calibri" w:cs="Calibri"/>
                <w:color w:val="58595B"/>
                <w:spacing w:val="-2"/>
                <w:sz w:val="20"/>
                <w:szCs w:val="20"/>
                <w:lang w:val="en-US" w:eastAsia="en-US"/>
              </w:rPr>
              <w:t>rity,</w:t>
            </w:r>
            <w:r w:rsidRPr="00022F61">
              <w:rPr>
                <w:rFonts w:ascii="Calibri" w:eastAsia="Calibri" w:hAnsi="Calibri" w:cs="Calibri"/>
                <w:color w:val="58595B"/>
                <w:spacing w:val="-24"/>
                <w:sz w:val="20"/>
                <w:szCs w:val="20"/>
                <w:lang w:val="en-US" w:eastAsia="en-US"/>
              </w:rPr>
              <w:t xml:space="preserve"> </w:t>
            </w:r>
            <w:r w:rsidRPr="00022F61">
              <w:rPr>
                <w:rFonts w:ascii="Calibri" w:eastAsia="Calibri" w:hAnsi="Calibri" w:cs="Calibri"/>
                <w:color w:val="58595B"/>
                <w:sz w:val="20"/>
                <w:szCs w:val="20"/>
                <w:lang w:val="en-US" w:eastAsia="en-US"/>
              </w:rPr>
              <w:t>Department</w:t>
            </w:r>
            <w:r w:rsidRPr="00022F61">
              <w:rPr>
                <w:rFonts w:ascii="Calibri" w:eastAsia="Calibri" w:hAnsi="Calibri" w:cs="Calibri"/>
                <w:color w:val="58595B"/>
                <w:spacing w:val="-26"/>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ommunitie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24"/>
                <w:sz w:val="20"/>
                <w:szCs w:val="20"/>
                <w:lang w:val="en-US" w:eastAsia="en-US"/>
              </w:rPr>
              <w:t xml:space="preserve"> </w:t>
            </w:r>
            <w:r w:rsidRPr="00022F61">
              <w:rPr>
                <w:rFonts w:ascii="Calibri" w:eastAsia="Calibri" w:hAnsi="Calibri" w:cs="Calibri"/>
                <w:color w:val="58595B"/>
                <w:spacing w:val="-1"/>
                <w:sz w:val="20"/>
                <w:szCs w:val="20"/>
                <w:lang w:val="en-US" w:eastAsia="en-US"/>
              </w:rPr>
              <w:t>Disabi</w:t>
            </w:r>
            <w:r w:rsidRPr="00022F61">
              <w:rPr>
                <w:rFonts w:ascii="Calibri" w:eastAsia="Calibri" w:hAnsi="Calibri" w:cs="Calibri"/>
                <w:color w:val="58595B"/>
                <w:spacing w:val="-2"/>
                <w:sz w:val="20"/>
                <w:szCs w:val="20"/>
                <w:lang w:val="en-US" w:eastAsia="en-US"/>
              </w:rPr>
              <w:t>lity</w:t>
            </w:r>
            <w:r w:rsidRPr="00022F61">
              <w:rPr>
                <w:rFonts w:ascii="Calibri" w:eastAsia="Calibri" w:hAnsi="Calibri" w:cs="Calibri"/>
                <w:color w:val="58595B"/>
                <w:spacing w:val="59"/>
                <w:w w:val="94"/>
                <w:sz w:val="20"/>
                <w:szCs w:val="20"/>
                <w:lang w:val="en-US" w:eastAsia="en-US"/>
              </w:rPr>
              <w:t xml:space="preserve"> </w:t>
            </w:r>
            <w:r w:rsidRPr="00022F61">
              <w:rPr>
                <w:rFonts w:ascii="Calibri" w:eastAsia="Calibri" w:hAnsi="Calibri" w:cs="Calibri"/>
                <w:color w:val="58595B"/>
                <w:spacing w:val="-1"/>
                <w:sz w:val="20"/>
                <w:szCs w:val="20"/>
                <w:lang w:val="en-US" w:eastAsia="en-US"/>
              </w:rPr>
              <w:t>Ser</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2"/>
                <w:sz w:val="20"/>
                <w:szCs w:val="20"/>
                <w:lang w:val="en-US" w:eastAsia="en-US"/>
              </w:rPr>
              <w:t xml:space="preserve"> </w:t>
            </w:r>
            <w:r w:rsidRPr="00022F61">
              <w:rPr>
                <w:rFonts w:ascii="Calibri" w:eastAsia="Calibri" w:hAnsi="Calibri" w:cs="Calibri"/>
                <w:color w:val="58595B"/>
                <w:sz w:val="20"/>
                <w:szCs w:val="20"/>
                <w:lang w:val="en-US" w:eastAsia="en-US"/>
              </w:rPr>
              <w:t>and</w:t>
            </w:r>
            <w:r w:rsidRPr="00022F61">
              <w:rPr>
                <w:rFonts w:ascii="Calibri" w:eastAsia="Calibri" w:hAnsi="Calibri" w:cs="Calibri"/>
                <w:color w:val="58595B"/>
                <w:spacing w:val="-14"/>
                <w:sz w:val="20"/>
                <w:szCs w:val="20"/>
                <w:lang w:val="en-US" w:eastAsia="en-US"/>
              </w:rPr>
              <w:t xml:space="preserve"> </w:t>
            </w:r>
            <w:r w:rsidRPr="00022F61">
              <w:rPr>
                <w:rFonts w:ascii="Calibri" w:eastAsia="Calibri" w:hAnsi="Calibri" w:cs="Calibri"/>
                <w:color w:val="58595B"/>
                <w:spacing w:val="-1"/>
                <w:sz w:val="20"/>
                <w:szCs w:val="20"/>
                <w:lang w:val="en-US" w:eastAsia="en-US"/>
              </w:rPr>
              <w:t>Seniors,</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ha</w:t>
            </w:r>
            <w:r w:rsidR="00BB7BF1">
              <w:rPr>
                <w:rFonts w:ascii="Calibri" w:eastAsia="Calibri" w:hAnsi="Calibri" w:cs="Calibri"/>
                <w:color w:val="58595B"/>
                <w:spacing w:val="-2"/>
                <w:sz w:val="20"/>
                <w:szCs w:val="20"/>
                <w:lang w:val="en-US" w:eastAsia="en-US"/>
              </w:rPr>
              <w:t>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been</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1"/>
                <w:sz w:val="20"/>
                <w:szCs w:val="20"/>
                <w:lang w:val="en-US" w:eastAsia="en-US"/>
              </w:rPr>
              <w:t>id</w:t>
            </w:r>
            <w:r w:rsidRPr="00022F61">
              <w:rPr>
                <w:rFonts w:ascii="Calibri" w:eastAsia="Calibri" w:hAnsi="Calibri" w:cs="Calibri"/>
                <w:color w:val="58595B"/>
                <w:spacing w:val="-2"/>
                <w:sz w:val="20"/>
                <w:szCs w:val="20"/>
                <w:lang w:val="en-US" w:eastAsia="en-US"/>
              </w:rPr>
              <w:t>entified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1"/>
                <w:sz w:val="20"/>
                <w:szCs w:val="20"/>
                <w:lang w:val="en-US" w:eastAsia="en-US"/>
              </w:rPr>
              <w:t>as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2"/>
                <w:sz w:val="20"/>
                <w:szCs w:val="20"/>
                <w:lang w:val="en-US" w:eastAsia="en-US"/>
              </w:rPr>
              <w:t>repre</w:t>
            </w:r>
            <w:r w:rsidRPr="00022F61">
              <w:rPr>
                <w:rFonts w:ascii="Calibri" w:eastAsia="Calibri" w:hAnsi="Calibri" w:cs="Calibri"/>
                <w:color w:val="58595B"/>
                <w:spacing w:val="-1"/>
                <w:sz w:val="20"/>
                <w:szCs w:val="20"/>
                <w:lang w:val="en-US" w:eastAsia="en-US"/>
              </w:rPr>
              <w:t>sent</w:t>
            </w:r>
            <w:r w:rsidRPr="00022F61">
              <w:rPr>
                <w:rFonts w:ascii="Calibri" w:eastAsia="Calibri" w:hAnsi="Calibri" w:cs="Calibri"/>
                <w:color w:val="58595B"/>
                <w:spacing w:val="-2"/>
                <w:sz w:val="20"/>
                <w:szCs w:val="20"/>
                <w:lang w:val="en-US" w:eastAsia="en-US"/>
              </w:rPr>
              <w:t>ative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of</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primary</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extern</w:t>
            </w:r>
            <w:r w:rsidRPr="00022F61">
              <w:rPr>
                <w:rFonts w:ascii="Calibri" w:eastAsia="Calibri" w:hAnsi="Calibri" w:cs="Calibri"/>
                <w:color w:val="58595B"/>
                <w:spacing w:val="-1"/>
                <w:sz w:val="20"/>
                <w:szCs w:val="20"/>
                <w:lang w:val="en-US" w:eastAsia="en-US"/>
              </w:rPr>
              <w:t>al</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ICT</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ser</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ic</w:t>
            </w:r>
            <w:r w:rsidRPr="00022F61">
              <w:rPr>
                <w:rFonts w:ascii="Calibri" w:eastAsia="Calibri" w:hAnsi="Calibri" w:cs="Calibri"/>
                <w:color w:val="58595B"/>
                <w:spacing w:val="-2"/>
                <w:sz w:val="20"/>
                <w:szCs w:val="20"/>
                <w:lang w:val="en-US" w:eastAsia="en-US"/>
              </w:rPr>
              <w:t>e</w:t>
            </w:r>
            <w:r w:rsidRPr="00022F61">
              <w:rPr>
                <w:rFonts w:ascii="Calibri" w:eastAsia="Calibri" w:hAnsi="Calibri" w:cs="Calibri"/>
                <w:color w:val="58595B"/>
                <w:spacing w:val="85"/>
                <w:w w:val="97"/>
                <w:sz w:val="20"/>
                <w:szCs w:val="20"/>
                <w:lang w:val="en-US" w:eastAsia="en-US"/>
              </w:rPr>
              <w:t xml:space="preserve"> </w:t>
            </w:r>
            <w:r w:rsidRPr="00022F61">
              <w:rPr>
                <w:rFonts w:ascii="Calibri" w:eastAsia="Calibri" w:hAnsi="Calibri" w:cs="Calibri"/>
                <w:color w:val="58595B"/>
                <w:spacing w:val="-2"/>
                <w:sz w:val="20"/>
                <w:szCs w:val="20"/>
                <w:lang w:val="en-US" w:eastAsia="en-US"/>
              </w:rPr>
              <w:t>pr</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2"/>
                <w:sz w:val="20"/>
                <w:szCs w:val="20"/>
                <w:lang w:val="en-US" w:eastAsia="en-US"/>
              </w:rPr>
              <w:t>v</w:t>
            </w:r>
            <w:r w:rsidRPr="00022F61">
              <w:rPr>
                <w:rFonts w:ascii="Calibri" w:eastAsia="Calibri" w:hAnsi="Calibri" w:cs="Calibri"/>
                <w:color w:val="58595B"/>
                <w:spacing w:val="-1"/>
                <w:sz w:val="20"/>
                <w:szCs w:val="20"/>
                <w:lang w:val="en-US" w:eastAsia="en-US"/>
              </w:rPr>
              <w:t>id</w:t>
            </w:r>
            <w:r w:rsidRPr="00022F61">
              <w:rPr>
                <w:rFonts w:ascii="Calibri" w:eastAsia="Calibri" w:hAnsi="Calibri" w:cs="Calibri"/>
                <w:color w:val="58595B"/>
                <w:spacing w:val="-2"/>
                <w:sz w:val="20"/>
                <w:szCs w:val="20"/>
                <w:lang w:val="en-US" w:eastAsia="en-US"/>
              </w:rPr>
              <w:t>er</w:t>
            </w:r>
            <w:r w:rsidRPr="00022F61">
              <w:rPr>
                <w:rFonts w:ascii="Calibri" w:eastAsia="Calibri" w:hAnsi="Calibri" w:cs="Calibri"/>
                <w:color w:val="58595B"/>
                <w:spacing w:val="-10"/>
                <w:sz w:val="20"/>
                <w:szCs w:val="20"/>
                <w:lang w:val="en-US" w:eastAsia="en-US"/>
              </w:rPr>
              <w:t xml:space="preserve"> </w:t>
            </w:r>
            <w:r w:rsidR="00BB7BF1">
              <w:rPr>
                <w:rFonts w:ascii="Calibri" w:eastAsia="Calibri" w:hAnsi="Calibri" w:cs="Calibri"/>
                <w:color w:val="58595B"/>
                <w:sz w:val="20"/>
                <w:szCs w:val="20"/>
                <w:lang w:val="en-US" w:eastAsia="en-US"/>
              </w:rPr>
              <w:t>who would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be</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in</w:t>
            </w:r>
            <w:r w:rsidRPr="00022F61">
              <w:rPr>
                <w:rFonts w:ascii="Calibri" w:eastAsia="Calibri" w:hAnsi="Calibri" w:cs="Calibri"/>
                <w:color w:val="58595B"/>
                <w:spacing w:val="-2"/>
                <w:sz w:val="20"/>
                <w:szCs w:val="20"/>
                <w:lang w:val="en-US" w:eastAsia="en-US"/>
              </w:rPr>
              <w:t>vited</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pacing w:val="-2"/>
                <w:sz w:val="20"/>
                <w:szCs w:val="20"/>
                <w:lang w:val="en-US" w:eastAsia="en-US"/>
              </w:rPr>
              <w:t>t</w:t>
            </w:r>
            <w:r w:rsidRPr="00022F61">
              <w:rPr>
                <w:rFonts w:ascii="Calibri" w:eastAsia="Calibri" w:hAnsi="Calibri" w:cs="Calibri"/>
                <w:color w:val="58595B"/>
                <w:spacing w:val="-1"/>
                <w:sz w:val="20"/>
                <w:szCs w:val="20"/>
                <w:lang w:val="en-US" w:eastAsia="en-US"/>
              </w:rPr>
              <w:t>o</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meetin</w:t>
            </w:r>
            <w:r w:rsidRPr="00022F61">
              <w:rPr>
                <w:rFonts w:ascii="Calibri" w:eastAsia="Calibri" w:hAnsi="Calibri" w:cs="Calibri"/>
                <w:color w:val="58595B"/>
                <w:spacing w:val="-1"/>
                <w:sz w:val="20"/>
                <w:szCs w:val="20"/>
                <w:lang w:val="en-US" w:eastAsia="en-US"/>
              </w:rPr>
              <w:t>gs</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z w:val="20"/>
                <w:szCs w:val="20"/>
                <w:lang w:val="en-US" w:eastAsia="en-US"/>
              </w:rPr>
              <w:t>on</w:t>
            </w:r>
            <w:r w:rsidRPr="00022F61">
              <w:rPr>
                <w:rFonts w:ascii="Calibri" w:eastAsia="Calibri" w:hAnsi="Calibri" w:cs="Calibri"/>
                <w:color w:val="58595B"/>
                <w:spacing w:val="-10"/>
                <w:sz w:val="20"/>
                <w:szCs w:val="20"/>
                <w:lang w:val="en-US" w:eastAsia="en-US"/>
              </w:rPr>
              <w:t xml:space="preserve"> </w:t>
            </w:r>
            <w:r w:rsidRPr="00022F61">
              <w:rPr>
                <w:rFonts w:ascii="Calibri" w:eastAsia="Calibri" w:hAnsi="Calibri" w:cs="Calibri"/>
                <w:color w:val="58595B"/>
                <w:spacing w:val="-2"/>
                <w:sz w:val="20"/>
                <w:szCs w:val="20"/>
                <w:lang w:val="en-US" w:eastAsia="en-US"/>
              </w:rPr>
              <w:t>“a</w:t>
            </w:r>
            <w:r w:rsidRPr="00022F61">
              <w:rPr>
                <w:rFonts w:ascii="Calibri" w:eastAsia="Calibri" w:hAnsi="Calibri" w:cs="Calibri"/>
                <w:color w:val="58595B"/>
                <w:spacing w:val="-1"/>
                <w:sz w:val="20"/>
                <w:szCs w:val="20"/>
                <w:lang w:val="en-US" w:eastAsia="en-US"/>
              </w:rPr>
              <w:t>s</w:t>
            </w:r>
            <w:r w:rsidRPr="00022F61">
              <w:rPr>
                <w:rFonts w:ascii="Calibri" w:eastAsia="Calibri" w:hAnsi="Calibri" w:cs="Calibri"/>
                <w:color w:val="58595B"/>
                <w:spacing w:val="-11"/>
                <w:sz w:val="20"/>
                <w:szCs w:val="20"/>
                <w:lang w:val="en-US" w:eastAsia="en-US"/>
              </w:rPr>
              <w:t xml:space="preserve"> </w:t>
            </w:r>
            <w:r w:rsidRPr="00022F61">
              <w:rPr>
                <w:rFonts w:ascii="Calibri" w:eastAsia="Calibri" w:hAnsi="Calibri" w:cs="Calibri"/>
                <w:color w:val="58595B"/>
                <w:sz w:val="20"/>
                <w:szCs w:val="20"/>
                <w:lang w:val="en-US" w:eastAsia="en-US"/>
              </w:rPr>
              <w:t>required”</w:t>
            </w:r>
            <w:r w:rsidRPr="00022F61">
              <w:rPr>
                <w:rFonts w:ascii="Calibri" w:eastAsia="Calibri" w:hAnsi="Calibri" w:cs="Calibri"/>
                <w:color w:val="58595B"/>
                <w:spacing w:val="-9"/>
                <w:sz w:val="20"/>
                <w:szCs w:val="20"/>
                <w:lang w:val="en-US" w:eastAsia="en-US"/>
              </w:rPr>
              <w:t xml:space="preserve"> </w:t>
            </w:r>
            <w:r w:rsidRPr="00022F61">
              <w:rPr>
                <w:rFonts w:ascii="Calibri" w:eastAsia="Calibri" w:hAnsi="Calibri" w:cs="Calibri"/>
                <w:color w:val="58595B"/>
                <w:spacing w:val="-1"/>
                <w:sz w:val="20"/>
                <w:szCs w:val="20"/>
                <w:lang w:val="en-US" w:eastAsia="en-US"/>
              </w:rPr>
              <w:t>basis.</w:t>
            </w:r>
          </w:p>
          <w:p w14:paraId="17803095" w14:textId="77777777" w:rsidR="001426EA" w:rsidRPr="00022F61" w:rsidRDefault="001426EA" w:rsidP="001426EA">
            <w:pPr>
              <w:widowControl w:val="0"/>
              <w:spacing w:before="171" w:after="0" w:line="240" w:lineRule="auto"/>
              <w:ind w:left="545"/>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Other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guests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3"/>
                <w:sz w:val="20"/>
                <w:szCs w:val="22"/>
                <w:lang w:val="en-US" w:eastAsia="en-US"/>
              </w:rPr>
              <w:t>w</w:t>
            </w:r>
            <w:r w:rsidRPr="00022F61">
              <w:rPr>
                <w:rFonts w:ascii="Calibri" w:eastAsia="Calibri" w:hAnsi="Calibri" w:cs="Times New Roman"/>
                <w:color w:val="58595B"/>
                <w:spacing w:val="-2"/>
                <w:sz w:val="20"/>
                <w:szCs w:val="22"/>
                <w:lang w:val="en-US" w:eastAsia="en-US"/>
              </w:rPr>
              <w:t>ill</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be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in</w:t>
            </w:r>
            <w:r w:rsidRPr="00022F61">
              <w:rPr>
                <w:rFonts w:ascii="Calibri" w:eastAsia="Calibri" w:hAnsi="Calibri" w:cs="Times New Roman"/>
                <w:color w:val="58595B"/>
                <w:spacing w:val="-2"/>
                <w:sz w:val="20"/>
                <w:szCs w:val="22"/>
                <w:lang w:val="en-US" w:eastAsia="en-US"/>
              </w:rPr>
              <w:t>vited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based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on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requirement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as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d</w:t>
            </w:r>
            <w:r w:rsidRPr="00022F61">
              <w:rPr>
                <w:rFonts w:ascii="Calibri" w:eastAsia="Calibri" w:hAnsi="Calibri" w:cs="Times New Roman"/>
                <w:color w:val="58595B"/>
                <w:spacing w:val="-2"/>
                <w:sz w:val="20"/>
                <w:szCs w:val="22"/>
                <w:lang w:val="en-US" w:eastAsia="en-US"/>
              </w:rPr>
              <w:t>etermined</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Ch</w:t>
            </w:r>
            <w:r w:rsidRPr="00022F61">
              <w:rPr>
                <w:rFonts w:ascii="Calibri" w:eastAsia="Calibri" w:hAnsi="Calibri" w:cs="Times New Roman"/>
                <w:color w:val="58595B"/>
                <w:spacing w:val="-3"/>
                <w:sz w:val="20"/>
                <w:szCs w:val="22"/>
                <w:lang w:val="en-US" w:eastAsia="en-US"/>
              </w:rPr>
              <w:t>air.</w:t>
            </w:r>
          </w:p>
        </w:tc>
      </w:tr>
      <w:tr w:rsidR="001426EA" w:rsidRPr="00022F61" w14:paraId="411F5173" w14:textId="77777777" w:rsidTr="00A31C9B">
        <w:trPr>
          <w:trHeight w:hRule="exact" w:val="844"/>
        </w:trPr>
        <w:tc>
          <w:tcPr>
            <w:tcW w:w="2222" w:type="dxa"/>
            <w:tcBorders>
              <w:top w:val="single" w:sz="4" w:space="0" w:color="E9E9EA"/>
              <w:left w:val="nil"/>
              <w:bottom w:val="single" w:sz="4" w:space="0" w:color="E9E9EA"/>
              <w:right w:val="nil"/>
            </w:tcBorders>
          </w:tcPr>
          <w:p w14:paraId="138409E3" w14:textId="77777777" w:rsidR="001426EA" w:rsidRPr="00022F61" w:rsidRDefault="001426EA" w:rsidP="001426EA">
            <w:pPr>
              <w:widowControl w:val="0"/>
              <w:spacing w:before="11" w:after="0" w:line="240" w:lineRule="auto"/>
              <w:rPr>
                <w:rFonts w:ascii="Calibri" w:eastAsia="Calibri" w:hAnsi="Calibri" w:cs="Calibri"/>
                <w:sz w:val="14"/>
                <w:szCs w:val="14"/>
                <w:lang w:val="en-US" w:eastAsia="en-US"/>
              </w:rPr>
            </w:pPr>
          </w:p>
          <w:p w14:paraId="4B7BF5F9" w14:textId="77777777" w:rsidR="001426EA" w:rsidRPr="00022F61" w:rsidRDefault="001426EA" w:rsidP="001426EA">
            <w:pPr>
              <w:widowControl w:val="0"/>
              <w:spacing w:after="0" w:line="240" w:lineRule="auto"/>
              <w:ind w:left="80"/>
              <w:rPr>
                <w:rFonts w:ascii="Calibri" w:eastAsia="Calibri" w:hAnsi="Calibri" w:cs="Calibri"/>
                <w:sz w:val="20"/>
                <w:szCs w:val="20"/>
                <w:lang w:val="en-US" w:eastAsia="en-US"/>
              </w:rPr>
            </w:pPr>
            <w:r w:rsidRPr="00022F61">
              <w:rPr>
                <w:rFonts w:ascii="Calibri" w:eastAsia="Calibri" w:hAnsi="Calibri" w:cs="Times New Roman"/>
                <w:b/>
                <w:color w:val="58595B"/>
                <w:w w:val="105"/>
                <w:sz w:val="20"/>
                <w:szCs w:val="22"/>
                <w:lang w:val="en-US" w:eastAsia="en-US"/>
              </w:rPr>
              <w:t>Meeting</w:t>
            </w:r>
            <w:r w:rsidRPr="00022F61">
              <w:rPr>
                <w:rFonts w:ascii="Calibri" w:eastAsia="Calibri" w:hAnsi="Calibri" w:cs="Times New Roman"/>
                <w:b/>
                <w:color w:val="58595B"/>
                <w:spacing w:val="-30"/>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fr</w:t>
            </w:r>
            <w:r w:rsidRPr="00022F61">
              <w:rPr>
                <w:rFonts w:ascii="Calibri" w:eastAsia="Calibri" w:hAnsi="Calibri" w:cs="Times New Roman"/>
                <w:b/>
                <w:color w:val="58595B"/>
                <w:spacing w:val="-1"/>
                <w:w w:val="105"/>
                <w:sz w:val="20"/>
                <w:szCs w:val="22"/>
                <w:lang w:val="en-US" w:eastAsia="en-US"/>
              </w:rPr>
              <w:t>equency</w:t>
            </w:r>
          </w:p>
        </w:tc>
        <w:tc>
          <w:tcPr>
            <w:tcW w:w="8224" w:type="dxa"/>
            <w:tcBorders>
              <w:top w:val="single" w:sz="4" w:space="0" w:color="E9E9EA"/>
              <w:left w:val="nil"/>
              <w:bottom w:val="single" w:sz="4" w:space="0" w:color="E9E9EA"/>
              <w:right w:val="nil"/>
            </w:tcBorders>
          </w:tcPr>
          <w:p w14:paraId="6D98273F" w14:textId="77777777" w:rsidR="001426EA" w:rsidRPr="00022F61" w:rsidRDefault="001426EA" w:rsidP="001426EA">
            <w:pPr>
              <w:widowControl w:val="0"/>
              <w:spacing w:before="10" w:after="0" w:line="240" w:lineRule="auto"/>
              <w:rPr>
                <w:rFonts w:ascii="Calibri" w:eastAsia="Calibri" w:hAnsi="Calibri" w:cs="Calibri"/>
                <w:sz w:val="14"/>
                <w:szCs w:val="14"/>
                <w:lang w:val="en-US" w:eastAsia="en-US"/>
              </w:rPr>
            </w:pPr>
          </w:p>
          <w:p w14:paraId="01269B45" w14:textId="77777777" w:rsidR="001426EA" w:rsidRPr="00022F61" w:rsidRDefault="001426EA" w:rsidP="001426EA">
            <w:pPr>
              <w:widowControl w:val="0"/>
              <w:spacing w:after="0" w:line="240" w:lineRule="exact"/>
              <w:ind w:left="512" w:right="240"/>
              <w:rPr>
                <w:rFonts w:ascii="Calibri" w:eastAsia="Calibri" w:hAnsi="Calibri" w:cs="Calibri"/>
                <w:sz w:val="20"/>
                <w:szCs w:val="20"/>
                <w:lang w:val="en-US" w:eastAsia="en-US"/>
              </w:rPr>
            </w:pP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ICT</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2"/>
                <w:sz w:val="20"/>
                <w:szCs w:val="20"/>
                <w:lang w:val="en-US" w:eastAsia="en-US"/>
              </w:rPr>
              <w:t>Steerin</w:t>
            </w:r>
            <w:r w:rsidRPr="00022F61">
              <w:rPr>
                <w:rFonts w:ascii="Calibri" w:eastAsia="Calibri" w:hAnsi="Calibri" w:cs="Calibri"/>
                <w:color w:val="58595B"/>
                <w:spacing w:val="-1"/>
                <w:sz w:val="20"/>
                <w:szCs w:val="20"/>
                <w:lang w:val="en-US" w:eastAsia="en-US"/>
              </w:rPr>
              <w:t>g</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z w:val="20"/>
                <w:szCs w:val="20"/>
                <w:lang w:val="en-US" w:eastAsia="en-US"/>
              </w:rPr>
              <w:t>meets</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b</w:t>
            </w:r>
            <w:r w:rsidRPr="00022F61">
              <w:rPr>
                <w:rFonts w:ascii="Calibri" w:eastAsia="Calibri" w:hAnsi="Calibri" w:cs="Calibri"/>
                <w:color w:val="58595B"/>
                <w:spacing w:val="-2"/>
                <w:sz w:val="20"/>
                <w:szCs w:val="20"/>
                <w:lang w:val="en-US" w:eastAsia="en-US"/>
              </w:rPr>
              <w:t>i-monthly</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pacing w:val="-1"/>
                <w:sz w:val="20"/>
                <w:szCs w:val="20"/>
                <w:lang w:val="en-US" w:eastAsia="en-US"/>
              </w:rPr>
              <w:t>as</w:t>
            </w:r>
            <w:r w:rsidRPr="00022F61">
              <w:rPr>
                <w:rFonts w:ascii="Calibri" w:eastAsia="Calibri" w:hAnsi="Calibri" w:cs="Calibri"/>
                <w:color w:val="58595B"/>
                <w:spacing w:val="-17"/>
                <w:sz w:val="20"/>
                <w:szCs w:val="20"/>
                <w:lang w:val="en-US" w:eastAsia="en-US"/>
              </w:rPr>
              <w:t xml:space="preserve"> </w:t>
            </w:r>
            <w:r w:rsidRPr="00022F61">
              <w:rPr>
                <w:rFonts w:ascii="Calibri" w:eastAsia="Calibri" w:hAnsi="Calibri" w:cs="Calibri"/>
                <w:color w:val="58595B"/>
                <w:sz w:val="20"/>
                <w:szCs w:val="20"/>
                <w:lang w:val="en-US" w:eastAsia="en-US"/>
              </w:rPr>
              <w:t>a</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pacing w:val="-2"/>
                <w:sz w:val="20"/>
                <w:szCs w:val="20"/>
                <w:lang w:val="en-US" w:eastAsia="en-US"/>
              </w:rPr>
              <w:t>minimum.</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z w:val="20"/>
                <w:szCs w:val="20"/>
                <w:lang w:val="en-US" w:eastAsia="en-US"/>
              </w:rPr>
              <w:t>The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ICT</w:t>
            </w:r>
            <w:r w:rsidRPr="00022F61">
              <w:rPr>
                <w:rFonts w:ascii="Calibri" w:eastAsia="Calibri" w:hAnsi="Calibri" w:cs="Calibri"/>
                <w:color w:val="58595B"/>
                <w:spacing w:val="-18"/>
                <w:sz w:val="20"/>
                <w:szCs w:val="20"/>
                <w:lang w:val="en-US" w:eastAsia="en-US"/>
              </w:rPr>
              <w:t xml:space="preserve"> </w:t>
            </w:r>
            <w:r w:rsidRPr="00022F61">
              <w:rPr>
                <w:rFonts w:ascii="Calibri" w:eastAsia="Calibri" w:hAnsi="Calibri" w:cs="Calibri"/>
                <w:color w:val="58595B"/>
                <w:spacing w:val="-2"/>
                <w:sz w:val="20"/>
                <w:szCs w:val="20"/>
                <w:lang w:val="en-US" w:eastAsia="en-US"/>
              </w:rPr>
              <w:t>Steerin</w:t>
            </w:r>
            <w:r w:rsidRPr="00022F61">
              <w:rPr>
                <w:rFonts w:ascii="Calibri" w:eastAsia="Calibri" w:hAnsi="Calibri" w:cs="Calibri"/>
                <w:color w:val="58595B"/>
                <w:spacing w:val="-1"/>
                <w:sz w:val="20"/>
                <w:szCs w:val="20"/>
                <w:lang w:val="en-US" w:eastAsia="en-US"/>
              </w:rPr>
              <w:t>g</w:t>
            </w:r>
            <w:r w:rsidRPr="00022F61">
              <w:rPr>
                <w:rFonts w:ascii="Calibri" w:eastAsia="Calibri" w:hAnsi="Calibri" w:cs="Calibri"/>
                <w:color w:val="58595B"/>
                <w:spacing w:val="-16"/>
                <w:sz w:val="20"/>
                <w:szCs w:val="20"/>
                <w:lang w:val="en-US" w:eastAsia="en-US"/>
              </w:rPr>
              <w:t xml:space="preserve"> </w:t>
            </w:r>
            <w:r w:rsidRPr="00022F61">
              <w:rPr>
                <w:rFonts w:ascii="Calibri" w:eastAsia="Calibri" w:hAnsi="Calibri" w:cs="Calibri"/>
                <w:color w:val="58595B"/>
                <w:spacing w:val="-1"/>
                <w:sz w:val="20"/>
                <w:szCs w:val="20"/>
                <w:lang w:val="en-US" w:eastAsia="en-US"/>
              </w:rPr>
              <w:t>C</w:t>
            </w:r>
            <w:r w:rsidRPr="00022F61">
              <w:rPr>
                <w:rFonts w:ascii="Calibri" w:eastAsia="Calibri" w:hAnsi="Calibri" w:cs="Calibri"/>
                <w:color w:val="58595B"/>
                <w:spacing w:val="-2"/>
                <w:sz w:val="20"/>
                <w:szCs w:val="20"/>
                <w:lang w:val="en-US" w:eastAsia="en-US"/>
              </w:rPr>
              <w:t>ommittee</w:t>
            </w:r>
            <w:r w:rsidRPr="00022F61">
              <w:rPr>
                <w:rFonts w:ascii="Calibri" w:eastAsia="Calibri" w:hAnsi="Calibri" w:cs="Calibri"/>
                <w:color w:val="58595B"/>
                <w:spacing w:val="-15"/>
                <w:sz w:val="20"/>
                <w:szCs w:val="20"/>
                <w:lang w:val="en-US" w:eastAsia="en-US"/>
              </w:rPr>
              <w:t xml:space="preserve"> </w:t>
            </w:r>
            <w:r w:rsidRPr="00022F61">
              <w:rPr>
                <w:rFonts w:ascii="Calibri" w:eastAsia="Calibri" w:hAnsi="Calibri" w:cs="Calibri"/>
                <w:color w:val="58595B"/>
                <w:sz w:val="20"/>
                <w:szCs w:val="20"/>
                <w:lang w:val="en-US" w:eastAsia="en-US"/>
              </w:rPr>
              <w:t>met</w:t>
            </w:r>
            <w:r w:rsidRPr="00022F61">
              <w:rPr>
                <w:rFonts w:ascii="Calibri" w:eastAsia="Calibri" w:hAnsi="Calibri" w:cs="Calibri"/>
                <w:color w:val="58595B"/>
                <w:spacing w:val="75"/>
                <w:w w:val="94"/>
                <w:sz w:val="20"/>
                <w:szCs w:val="20"/>
                <w:lang w:val="en-US" w:eastAsia="en-US"/>
              </w:rPr>
              <w:t xml:space="preserve"> </w:t>
            </w:r>
            <w:r w:rsidR="007A7F88" w:rsidRPr="007A7F88">
              <w:rPr>
                <w:rFonts w:ascii="Calibri" w:eastAsia="Calibri" w:hAnsi="Calibri" w:cs="Calibri"/>
                <w:color w:val="58595B"/>
                <w:sz w:val="20"/>
                <w:szCs w:val="20"/>
                <w:lang w:val="en-US" w:eastAsia="en-US"/>
              </w:rPr>
              <w:t>one</w:t>
            </w:r>
            <w:r w:rsidRPr="007A7F88">
              <w:rPr>
                <w:rFonts w:ascii="Calibri" w:eastAsia="Calibri" w:hAnsi="Calibri" w:cs="Calibri"/>
                <w:color w:val="58595B"/>
                <w:sz w:val="20"/>
                <w:szCs w:val="20"/>
                <w:lang w:val="en-US" w:eastAsia="en-US"/>
              </w:rPr>
              <w:t xml:space="preserve"> time</w:t>
            </w:r>
            <w:r w:rsidRPr="00022F61">
              <w:rPr>
                <w:rFonts w:ascii="Calibri" w:eastAsia="Calibri" w:hAnsi="Calibri" w:cs="Calibri"/>
                <w:color w:val="58595B"/>
                <w:spacing w:val="-3"/>
                <w:sz w:val="20"/>
                <w:szCs w:val="20"/>
                <w:lang w:val="en-US" w:eastAsia="en-US"/>
              </w:rPr>
              <w:t xml:space="preserve"> </w:t>
            </w:r>
            <w:r w:rsidR="00A31C9B" w:rsidRPr="00022F61">
              <w:rPr>
                <w:rFonts w:ascii="Calibri" w:eastAsia="Calibri" w:hAnsi="Calibri" w:cs="Calibri"/>
                <w:color w:val="58595B"/>
                <w:spacing w:val="-1"/>
                <w:sz w:val="20"/>
                <w:szCs w:val="20"/>
                <w:lang w:val="en-US" w:eastAsia="en-US"/>
              </w:rPr>
              <w:t>during the final reporting period 1 July 2020 to 12 November 2020.</w:t>
            </w:r>
          </w:p>
        </w:tc>
      </w:tr>
    </w:tbl>
    <w:p w14:paraId="69848922" w14:textId="77777777" w:rsidR="001426EA" w:rsidRPr="00022F61" w:rsidRDefault="001426EA" w:rsidP="00DF67CB">
      <w:pPr>
        <w:widowControl w:val="0"/>
        <w:spacing w:after="0"/>
        <w:rPr>
          <w:rFonts w:eastAsia="Calibri"/>
          <w:sz w:val="19"/>
          <w:szCs w:val="19"/>
          <w:lang w:eastAsia="en-US"/>
        </w:rPr>
        <w:sectPr w:rsidR="001426EA" w:rsidRPr="00022F61" w:rsidSect="002B1A7A">
          <w:pgSz w:w="11910" w:h="16840"/>
          <w:pgMar w:top="400" w:right="1040" w:bottom="280" w:left="760" w:header="720" w:footer="720" w:gutter="0"/>
          <w:cols w:space="720"/>
        </w:sectPr>
      </w:pPr>
    </w:p>
    <w:p w14:paraId="1C8DD949" w14:textId="77777777" w:rsidR="00B5154C" w:rsidRPr="00022F61" w:rsidRDefault="00B5154C" w:rsidP="00DF67CB">
      <w:pPr>
        <w:pStyle w:val="Heading2"/>
        <w:spacing w:line="276" w:lineRule="auto"/>
        <w:ind w:left="567" w:hanging="567"/>
        <w:rPr>
          <w:rFonts w:eastAsia="Calibri"/>
          <w:spacing w:val="-4"/>
        </w:rPr>
      </w:pPr>
      <w:bookmarkStart w:id="132" w:name="_Toc43444836"/>
      <w:bookmarkStart w:id="133" w:name="_Toc67046764"/>
      <w:bookmarkEnd w:id="1"/>
      <w:r w:rsidRPr="00022F61">
        <w:rPr>
          <w:rFonts w:eastAsia="Calibri"/>
          <w:spacing w:val="-4"/>
        </w:rPr>
        <w:t>Ap</w:t>
      </w:r>
      <w:r w:rsidRPr="00022F61">
        <w:rPr>
          <w:rFonts w:eastAsia="Calibri"/>
        </w:rPr>
        <w:t>pendix</w:t>
      </w:r>
      <w:r w:rsidRPr="00022F61">
        <w:rPr>
          <w:rFonts w:eastAsia="Calibri"/>
          <w:spacing w:val="-20"/>
        </w:rPr>
        <w:t xml:space="preserve"> </w:t>
      </w:r>
      <w:r w:rsidRPr="00022F61">
        <w:rPr>
          <w:rFonts w:eastAsia="Calibri"/>
        </w:rPr>
        <w:t>4</w:t>
      </w:r>
      <w:r w:rsidRPr="00022F61">
        <w:rPr>
          <w:rFonts w:eastAsia="Calibri"/>
          <w:spacing w:val="-14"/>
        </w:rPr>
        <w:t xml:space="preserve"> </w:t>
      </w:r>
      <w:r w:rsidRPr="00022F61">
        <w:rPr>
          <w:rFonts w:eastAsia="Calibri"/>
        </w:rPr>
        <w:t>–</w:t>
      </w:r>
      <w:r w:rsidRPr="00022F61">
        <w:rPr>
          <w:rFonts w:eastAsia="Calibri"/>
          <w:spacing w:val="-19"/>
        </w:rPr>
        <w:t xml:space="preserve"> </w:t>
      </w:r>
      <w:r w:rsidRPr="00022F61">
        <w:rPr>
          <w:rFonts w:eastAsia="Calibri"/>
        </w:rPr>
        <w:t>Ser</w:t>
      </w:r>
      <w:r w:rsidRPr="00022F61">
        <w:rPr>
          <w:rFonts w:eastAsia="Calibri"/>
          <w:spacing w:val="-4"/>
        </w:rPr>
        <w:t>v</w:t>
      </w:r>
      <w:r w:rsidRPr="00022F61">
        <w:rPr>
          <w:rFonts w:eastAsia="Calibri"/>
        </w:rPr>
        <w:t>ic</w:t>
      </w:r>
      <w:r w:rsidRPr="00022F61">
        <w:rPr>
          <w:rFonts w:eastAsia="Calibri"/>
          <w:spacing w:val="-4"/>
        </w:rPr>
        <w:t>e</w:t>
      </w:r>
      <w:r w:rsidRPr="00022F61">
        <w:rPr>
          <w:rFonts w:eastAsia="Calibri"/>
          <w:spacing w:val="-14"/>
        </w:rPr>
        <w:t xml:space="preserve"> </w:t>
      </w:r>
      <w:r w:rsidRPr="00022F61">
        <w:rPr>
          <w:rFonts w:eastAsia="Calibri"/>
        </w:rPr>
        <w:t>Delivery</w:t>
      </w:r>
      <w:r w:rsidRPr="00022F61">
        <w:rPr>
          <w:rFonts w:eastAsia="Calibri"/>
          <w:spacing w:val="-22"/>
        </w:rPr>
        <w:t xml:space="preserve"> </w:t>
      </w:r>
      <w:r w:rsidRPr="00022F61">
        <w:rPr>
          <w:rFonts w:eastAsia="Calibri"/>
        </w:rPr>
        <w:t>St</w:t>
      </w:r>
      <w:r w:rsidRPr="00022F61">
        <w:rPr>
          <w:rFonts w:eastAsia="Calibri"/>
          <w:spacing w:val="-4"/>
        </w:rPr>
        <w:t>atements</w:t>
      </w:r>
      <w:bookmarkEnd w:id="132"/>
      <w:bookmarkEnd w:id="133"/>
    </w:p>
    <w:p w14:paraId="08D589A2" w14:textId="77777777" w:rsidR="00A31C9B" w:rsidRPr="00022F61" w:rsidRDefault="00A31C9B" w:rsidP="00A31C9B">
      <w:pPr>
        <w:widowControl w:val="0"/>
        <w:spacing w:before="217" w:after="0" w:line="240" w:lineRule="auto"/>
        <w:ind w:left="100"/>
        <w:outlineLvl w:val="6"/>
        <w:rPr>
          <w:rFonts w:ascii="Calibri" w:eastAsia="Calibri" w:hAnsi="Calibri" w:cs="Times New Roman"/>
          <w:sz w:val="26"/>
          <w:szCs w:val="26"/>
          <w:lang w:val="en-US" w:eastAsia="en-US"/>
        </w:rPr>
      </w:pPr>
      <w:r w:rsidRPr="00022F61">
        <w:rPr>
          <w:rFonts w:ascii="Calibri" w:eastAsia="Calibri" w:hAnsi="Calibri" w:cs="Times New Roman"/>
          <w:color w:val="414042"/>
          <w:spacing w:val="-1"/>
          <w:w w:val="105"/>
          <w:sz w:val="26"/>
          <w:szCs w:val="26"/>
          <w:lang w:val="en-US" w:eastAsia="en-US"/>
        </w:rPr>
        <w:t>2020 P</w:t>
      </w:r>
      <w:r w:rsidRPr="00022F61">
        <w:rPr>
          <w:rFonts w:ascii="Calibri" w:eastAsia="Calibri" w:hAnsi="Calibri" w:cs="Times New Roman"/>
          <w:color w:val="414042"/>
          <w:spacing w:val="-2"/>
          <w:w w:val="105"/>
          <w:sz w:val="26"/>
          <w:szCs w:val="26"/>
          <w:lang w:val="en-US" w:eastAsia="en-US"/>
        </w:rPr>
        <w:t>erform</w:t>
      </w:r>
      <w:r w:rsidRPr="00022F61">
        <w:rPr>
          <w:rFonts w:ascii="Calibri" w:eastAsia="Calibri" w:hAnsi="Calibri" w:cs="Times New Roman"/>
          <w:color w:val="414042"/>
          <w:spacing w:val="-1"/>
          <w:w w:val="105"/>
          <w:sz w:val="26"/>
          <w:szCs w:val="26"/>
          <w:lang w:val="en-US" w:eastAsia="en-US"/>
        </w:rPr>
        <w:t>ance</w:t>
      </w:r>
      <w:r w:rsidRPr="00022F61">
        <w:rPr>
          <w:rFonts w:ascii="Calibri" w:eastAsia="Calibri" w:hAnsi="Calibri" w:cs="Times New Roman"/>
          <w:color w:val="414042"/>
          <w:spacing w:val="8"/>
          <w:w w:val="105"/>
          <w:sz w:val="26"/>
          <w:szCs w:val="26"/>
          <w:lang w:val="en-US" w:eastAsia="en-US"/>
        </w:rPr>
        <w:t xml:space="preserve"> </w:t>
      </w:r>
      <w:r w:rsidR="00986306">
        <w:rPr>
          <w:rFonts w:ascii="Calibri" w:eastAsia="Calibri" w:hAnsi="Calibri" w:cs="Times New Roman"/>
          <w:color w:val="414042"/>
          <w:spacing w:val="8"/>
          <w:w w:val="105"/>
          <w:sz w:val="26"/>
          <w:szCs w:val="26"/>
          <w:lang w:val="en-US" w:eastAsia="en-US"/>
        </w:rPr>
        <w:t>S</w:t>
      </w:r>
      <w:r w:rsidRPr="00022F61">
        <w:rPr>
          <w:rFonts w:ascii="Calibri" w:eastAsia="Calibri" w:hAnsi="Calibri" w:cs="Times New Roman"/>
          <w:color w:val="414042"/>
          <w:spacing w:val="-2"/>
          <w:w w:val="105"/>
          <w:sz w:val="26"/>
          <w:szCs w:val="26"/>
          <w:lang w:val="en-US" w:eastAsia="en-US"/>
        </w:rPr>
        <w:t>t</w:t>
      </w:r>
      <w:r w:rsidRPr="00022F61">
        <w:rPr>
          <w:rFonts w:ascii="Calibri" w:eastAsia="Calibri" w:hAnsi="Calibri" w:cs="Times New Roman"/>
          <w:color w:val="414042"/>
          <w:spacing w:val="-1"/>
          <w:w w:val="105"/>
          <w:sz w:val="26"/>
          <w:szCs w:val="26"/>
          <w:lang w:val="en-US" w:eastAsia="en-US"/>
        </w:rPr>
        <w:t>at</w:t>
      </w:r>
      <w:r w:rsidRPr="00022F61">
        <w:rPr>
          <w:rFonts w:ascii="Calibri" w:eastAsia="Calibri" w:hAnsi="Calibri" w:cs="Times New Roman"/>
          <w:color w:val="414042"/>
          <w:spacing w:val="-2"/>
          <w:w w:val="105"/>
          <w:sz w:val="26"/>
          <w:szCs w:val="26"/>
          <w:lang w:val="en-US" w:eastAsia="en-US"/>
        </w:rPr>
        <w:t>ement</w:t>
      </w:r>
    </w:p>
    <w:p w14:paraId="030DC39A" w14:textId="77777777" w:rsidR="00554CC1" w:rsidRPr="00AB15D2" w:rsidRDefault="00554CC1" w:rsidP="00A31C9B">
      <w:pPr>
        <w:widowControl w:val="0"/>
        <w:spacing w:before="91" w:after="0" w:line="240" w:lineRule="exact"/>
        <w:ind w:left="100" w:right="21"/>
        <w:rPr>
          <w:rFonts w:ascii="Calibri" w:eastAsia="Calibri" w:hAnsi="Calibri" w:cs="Times New Roman"/>
          <w:color w:val="414042"/>
          <w:sz w:val="20"/>
          <w:szCs w:val="20"/>
          <w:lang w:val="en-US" w:eastAsia="en-US"/>
        </w:rPr>
      </w:pPr>
      <w:r w:rsidRPr="00AB15D2">
        <w:rPr>
          <w:rFonts w:ascii="Calibri" w:eastAsia="Calibri" w:hAnsi="Calibri" w:cs="Times New Roman"/>
          <w:color w:val="414042"/>
          <w:sz w:val="20"/>
          <w:szCs w:val="20"/>
          <w:lang w:val="en-US" w:eastAsia="en-US"/>
        </w:rPr>
        <w:t xml:space="preserve">The following section provides details of the Department of Aboriginal and Torres Strait Islander Partnerships’ performance </w:t>
      </w:r>
      <w:r w:rsidR="00706F92">
        <w:rPr>
          <w:rFonts w:ascii="Calibri" w:eastAsia="Calibri" w:hAnsi="Calibri" w:cs="Times New Roman"/>
          <w:color w:val="414042"/>
          <w:sz w:val="20"/>
          <w:szCs w:val="20"/>
          <w:lang w:val="en-US" w:eastAsia="en-US"/>
        </w:rPr>
        <w:t>during this reporting period.</w:t>
      </w:r>
    </w:p>
    <w:p w14:paraId="4215A3D1" w14:textId="77777777" w:rsidR="00A31C9B" w:rsidRPr="00022F61" w:rsidRDefault="00A31C9B" w:rsidP="00A31C9B">
      <w:pPr>
        <w:widowControl w:val="0"/>
        <w:spacing w:before="11" w:after="0" w:line="240" w:lineRule="auto"/>
        <w:rPr>
          <w:rFonts w:ascii="Calibri" w:eastAsia="Calibri" w:hAnsi="Calibri" w:cs="Calibri"/>
          <w:sz w:val="18"/>
          <w:szCs w:val="18"/>
          <w:lang w:val="en-US" w:eastAsia="en-US"/>
        </w:rPr>
      </w:pPr>
    </w:p>
    <w:p w14:paraId="533A5D99" w14:textId="77777777" w:rsidR="00A31C9B" w:rsidRPr="00022F61" w:rsidRDefault="00A31C9B" w:rsidP="00A31C9B">
      <w:pPr>
        <w:widowControl w:val="0"/>
        <w:spacing w:after="0" w:line="240" w:lineRule="auto"/>
        <w:ind w:left="100"/>
        <w:outlineLvl w:val="6"/>
        <w:rPr>
          <w:rFonts w:ascii="Calibri" w:eastAsia="Calibri" w:hAnsi="Calibri" w:cs="Times New Roman"/>
          <w:sz w:val="26"/>
          <w:szCs w:val="26"/>
          <w:lang w:val="en-US" w:eastAsia="en-US"/>
        </w:rPr>
      </w:pPr>
      <w:r w:rsidRPr="00022F61">
        <w:rPr>
          <w:rFonts w:ascii="Calibri" w:eastAsia="Calibri" w:hAnsi="Calibri" w:cs="Times New Roman"/>
          <w:color w:val="414042"/>
          <w:spacing w:val="-1"/>
          <w:w w:val="105"/>
          <w:sz w:val="26"/>
          <w:szCs w:val="26"/>
          <w:lang w:val="en-US" w:eastAsia="en-US"/>
        </w:rPr>
        <w:t>Economic</w:t>
      </w:r>
      <w:r w:rsidRPr="00022F61">
        <w:rPr>
          <w:rFonts w:ascii="Calibri" w:eastAsia="Calibri" w:hAnsi="Calibri" w:cs="Times New Roman"/>
          <w:color w:val="414042"/>
          <w:spacing w:val="19"/>
          <w:w w:val="105"/>
          <w:sz w:val="26"/>
          <w:szCs w:val="26"/>
          <w:lang w:val="en-US" w:eastAsia="en-US"/>
        </w:rPr>
        <w:t xml:space="preserve"> </w:t>
      </w:r>
      <w:r w:rsidRPr="00022F61">
        <w:rPr>
          <w:rFonts w:ascii="Calibri" w:eastAsia="Calibri" w:hAnsi="Calibri" w:cs="Times New Roman"/>
          <w:color w:val="414042"/>
          <w:spacing w:val="-1"/>
          <w:w w:val="105"/>
          <w:sz w:val="26"/>
          <w:szCs w:val="26"/>
          <w:lang w:val="en-US" w:eastAsia="en-US"/>
        </w:rPr>
        <w:t>Participation</w:t>
      </w:r>
    </w:p>
    <w:p w14:paraId="01258ACE" w14:textId="77777777" w:rsidR="00A31C9B" w:rsidRPr="00022F61" w:rsidRDefault="00A31C9B" w:rsidP="00A31C9B">
      <w:pPr>
        <w:widowControl w:val="0"/>
        <w:spacing w:before="94" w:after="0" w:line="240" w:lineRule="auto"/>
        <w:ind w:left="100"/>
        <w:rPr>
          <w:rFonts w:ascii="Calibri" w:eastAsia="Calibri" w:hAnsi="Calibri" w:cs="Calibri"/>
          <w:sz w:val="22"/>
          <w:szCs w:val="22"/>
          <w:lang w:val="en-US" w:eastAsia="en-US"/>
        </w:rPr>
      </w:pPr>
      <w:r w:rsidRPr="00022F61">
        <w:rPr>
          <w:rFonts w:ascii="Calibri" w:eastAsia="Calibri" w:hAnsi="Calibri" w:cs="Times New Roman"/>
          <w:color w:val="414042"/>
          <w:spacing w:val="-1"/>
          <w:w w:val="110"/>
          <w:sz w:val="22"/>
          <w:szCs w:val="22"/>
          <w:lang w:val="en-US" w:eastAsia="en-US"/>
        </w:rPr>
        <w:t>Ser</w:t>
      </w:r>
      <w:r w:rsidRPr="00022F61">
        <w:rPr>
          <w:rFonts w:ascii="Calibri" w:eastAsia="Calibri" w:hAnsi="Calibri" w:cs="Times New Roman"/>
          <w:color w:val="414042"/>
          <w:spacing w:val="-2"/>
          <w:w w:val="110"/>
          <w:sz w:val="22"/>
          <w:szCs w:val="22"/>
          <w:lang w:val="en-US" w:eastAsia="en-US"/>
        </w:rPr>
        <w:t>v</w:t>
      </w:r>
      <w:r w:rsidRPr="00022F61">
        <w:rPr>
          <w:rFonts w:ascii="Calibri" w:eastAsia="Calibri" w:hAnsi="Calibri" w:cs="Times New Roman"/>
          <w:color w:val="414042"/>
          <w:spacing w:val="-1"/>
          <w:w w:val="110"/>
          <w:sz w:val="22"/>
          <w:szCs w:val="22"/>
          <w:lang w:val="en-US" w:eastAsia="en-US"/>
        </w:rPr>
        <w:t>ic</w:t>
      </w:r>
      <w:r w:rsidRPr="00022F61">
        <w:rPr>
          <w:rFonts w:ascii="Calibri" w:eastAsia="Calibri" w:hAnsi="Calibri" w:cs="Times New Roman"/>
          <w:color w:val="414042"/>
          <w:spacing w:val="-2"/>
          <w:w w:val="110"/>
          <w:sz w:val="22"/>
          <w:szCs w:val="22"/>
          <w:lang w:val="en-US" w:eastAsia="en-US"/>
        </w:rPr>
        <w:t>e</w:t>
      </w:r>
      <w:r w:rsidRPr="00022F61">
        <w:rPr>
          <w:rFonts w:ascii="Calibri" w:eastAsia="Calibri" w:hAnsi="Calibri" w:cs="Times New Roman"/>
          <w:color w:val="414042"/>
          <w:spacing w:val="-18"/>
          <w:w w:val="110"/>
          <w:sz w:val="22"/>
          <w:szCs w:val="22"/>
          <w:lang w:val="en-US" w:eastAsia="en-US"/>
        </w:rPr>
        <w:t xml:space="preserve"> </w:t>
      </w:r>
      <w:r w:rsidRPr="00022F61">
        <w:rPr>
          <w:rFonts w:ascii="Calibri" w:eastAsia="Calibri" w:hAnsi="Calibri" w:cs="Times New Roman"/>
          <w:color w:val="414042"/>
          <w:spacing w:val="-2"/>
          <w:w w:val="110"/>
          <w:sz w:val="22"/>
          <w:szCs w:val="22"/>
          <w:lang w:val="en-US" w:eastAsia="en-US"/>
        </w:rPr>
        <w:t>area</w:t>
      </w:r>
      <w:r w:rsidRPr="00022F61">
        <w:rPr>
          <w:rFonts w:ascii="Calibri" w:eastAsia="Calibri" w:hAnsi="Calibri" w:cs="Times New Roman"/>
          <w:color w:val="414042"/>
          <w:spacing w:val="-17"/>
          <w:w w:val="110"/>
          <w:sz w:val="22"/>
          <w:szCs w:val="22"/>
          <w:lang w:val="en-US" w:eastAsia="en-US"/>
        </w:rPr>
        <w:t xml:space="preserve"> </w:t>
      </w:r>
      <w:r w:rsidRPr="00022F61">
        <w:rPr>
          <w:rFonts w:ascii="Calibri" w:eastAsia="Calibri" w:hAnsi="Calibri" w:cs="Times New Roman"/>
          <w:color w:val="414042"/>
          <w:spacing w:val="-3"/>
          <w:w w:val="110"/>
          <w:sz w:val="22"/>
          <w:szCs w:val="22"/>
          <w:lang w:val="en-US" w:eastAsia="en-US"/>
        </w:rPr>
        <w:t>ob</w:t>
      </w:r>
      <w:r w:rsidRPr="00022F61">
        <w:rPr>
          <w:rFonts w:ascii="Calibri" w:eastAsia="Calibri" w:hAnsi="Calibri" w:cs="Times New Roman"/>
          <w:color w:val="414042"/>
          <w:spacing w:val="-2"/>
          <w:w w:val="110"/>
          <w:sz w:val="22"/>
          <w:szCs w:val="22"/>
          <w:lang w:val="en-US" w:eastAsia="en-US"/>
        </w:rPr>
        <w:t>j</w:t>
      </w:r>
      <w:r w:rsidRPr="00022F61">
        <w:rPr>
          <w:rFonts w:ascii="Calibri" w:eastAsia="Calibri" w:hAnsi="Calibri" w:cs="Times New Roman"/>
          <w:color w:val="414042"/>
          <w:spacing w:val="-3"/>
          <w:w w:val="110"/>
          <w:sz w:val="22"/>
          <w:szCs w:val="22"/>
          <w:lang w:val="en-US" w:eastAsia="en-US"/>
        </w:rPr>
        <w:t>ective</w:t>
      </w:r>
    </w:p>
    <w:p w14:paraId="184ABA9C" w14:textId="77777777" w:rsidR="00A31C9B" w:rsidRPr="00022F61" w:rsidRDefault="00A31C9B" w:rsidP="00A31C9B">
      <w:pPr>
        <w:widowControl w:val="0"/>
        <w:spacing w:before="104" w:after="0" w:line="240" w:lineRule="auto"/>
        <w:ind w:left="100"/>
        <w:rPr>
          <w:rFonts w:ascii="Calibri" w:eastAsia="Calibri" w:hAnsi="Calibri" w:cs="Times New Roman"/>
          <w:sz w:val="20"/>
          <w:szCs w:val="20"/>
          <w:lang w:val="en-US" w:eastAsia="en-US"/>
        </w:rPr>
      </w:pPr>
      <w:r w:rsidRPr="00022F61">
        <w:rPr>
          <w:rFonts w:ascii="Calibri" w:eastAsia="Calibri" w:hAnsi="Calibri" w:cs="Times New Roman"/>
          <w:color w:val="414042"/>
          <w:spacing w:val="-4"/>
          <w:sz w:val="20"/>
          <w:szCs w:val="20"/>
          <w:lang w:val="en-US" w:eastAsia="en-US"/>
        </w:rPr>
        <w:t>To</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inc</w:t>
      </w:r>
      <w:r w:rsidRPr="00022F61">
        <w:rPr>
          <w:rFonts w:ascii="Calibri" w:eastAsia="Calibri" w:hAnsi="Calibri" w:cs="Times New Roman"/>
          <w:color w:val="414042"/>
          <w:spacing w:val="-2"/>
          <w:sz w:val="20"/>
          <w:szCs w:val="20"/>
          <w:lang w:val="en-US" w:eastAsia="en-US"/>
        </w:rPr>
        <w:t>re</w:t>
      </w:r>
      <w:r w:rsidRPr="00022F61">
        <w:rPr>
          <w:rFonts w:ascii="Calibri" w:eastAsia="Calibri" w:hAnsi="Calibri" w:cs="Times New Roman"/>
          <w:color w:val="414042"/>
          <w:spacing w:val="-1"/>
          <w:sz w:val="20"/>
          <w:szCs w:val="20"/>
          <w:lang w:val="en-US" w:eastAsia="en-US"/>
        </w:rPr>
        <w:t>ase</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economic</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artic</w:t>
      </w:r>
      <w:r w:rsidRPr="00022F61">
        <w:rPr>
          <w:rFonts w:ascii="Calibri" w:eastAsia="Calibri" w:hAnsi="Calibri" w:cs="Times New Roman"/>
          <w:color w:val="414042"/>
          <w:spacing w:val="-1"/>
          <w:sz w:val="20"/>
          <w:szCs w:val="20"/>
          <w:lang w:val="en-US" w:eastAsia="en-US"/>
        </w:rPr>
        <w:t>ip</w:t>
      </w:r>
      <w:r w:rsidRPr="00022F61">
        <w:rPr>
          <w:rFonts w:ascii="Calibri" w:eastAsia="Calibri" w:hAnsi="Calibri" w:cs="Times New Roman"/>
          <w:color w:val="414042"/>
          <w:spacing w:val="-2"/>
          <w:sz w:val="20"/>
          <w:szCs w:val="20"/>
          <w:lang w:val="en-US" w:eastAsia="en-US"/>
        </w:rPr>
        <w:t>ation</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p>
    <w:p w14:paraId="05E5A7E0" w14:textId="77777777" w:rsidR="00A31C9B" w:rsidRPr="00022F61" w:rsidRDefault="00A31C9B" w:rsidP="00A31C9B">
      <w:pPr>
        <w:widowControl w:val="0"/>
        <w:spacing w:before="167" w:after="0" w:line="240" w:lineRule="auto"/>
        <w:ind w:left="100"/>
        <w:rPr>
          <w:rFonts w:ascii="Calibri" w:eastAsia="Calibri" w:hAnsi="Calibri" w:cs="Calibri"/>
          <w:sz w:val="22"/>
          <w:szCs w:val="22"/>
          <w:lang w:val="en-US" w:eastAsia="en-US"/>
        </w:rPr>
      </w:pPr>
      <w:r w:rsidRPr="00022F61">
        <w:rPr>
          <w:rFonts w:ascii="Calibri" w:eastAsia="Calibri" w:hAnsi="Calibri" w:cs="Times New Roman"/>
          <w:color w:val="414042"/>
          <w:spacing w:val="-1"/>
          <w:w w:val="110"/>
          <w:sz w:val="22"/>
          <w:szCs w:val="22"/>
          <w:lang w:val="en-US" w:eastAsia="en-US"/>
        </w:rPr>
        <w:t>Ser</w:t>
      </w:r>
      <w:r w:rsidRPr="00022F61">
        <w:rPr>
          <w:rFonts w:ascii="Calibri" w:eastAsia="Calibri" w:hAnsi="Calibri" w:cs="Times New Roman"/>
          <w:color w:val="414042"/>
          <w:spacing w:val="-2"/>
          <w:w w:val="110"/>
          <w:sz w:val="22"/>
          <w:szCs w:val="22"/>
          <w:lang w:val="en-US" w:eastAsia="en-US"/>
        </w:rPr>
        <w:t>v</w:t>
      </w:r>
      <w:r w:rsidRPr="00022F61">
        <w:rPr>
          <w:rFonts w:ascii="Calibri" w:eastAsia="Calibri" w:hAnsi="Calibri" w:cs="Times New Roman"/>
          <w:color w:val="414042"/>
          <w:spacing w:val="-1"/>
          <w:w w:val="110"/>
          <w:sz w:val="22"/>
          <w:szCs w:val="22"/>
          <w:lang w:val="en-US" w:eastAsia="en-US"/>
        </w:rPr>
        <w:t>ic</w:t>
      </w:r>
      <w:r w:rsidRPr="00022F61">
        <w:rPr>
          <w:rFonts w:ascii="Calibri" w:eastAsia="Calibri" w:hAnsi="Calibri" w:cs="Times New Roman"/>
          <w:color w:val="414042"/>
          <w:spacing w:val="-2"/>
          <w:w w:val="110"/>
          <w:sz w:val="22"/>
          <w:szCs w:val="22"/>
          <w:lang w:val="en-US" w:eastAsia="en-US"/>
        </w:rPr>
        <w:t>e</w:t>
      </w:r>
      <w:r w:rsidRPr="00022F61">
        <w:rPr>
          <w:rFonts w:ascii="Calibri" w:eastAsia="Calibri" w:hAnsi="Calibri" w:cs="Times New Roman"/>
          <w:color w:val="414042"/>
          <w:spacing w:val="-17"/>
          <w:w w:val="110"/>
          <w:sz w:val="22"/>
          <w:szCs w:val="22"/>
          <w:lang w:val="en-US" w:eastAsia="en-US"/>
        </w:rPr>
        <w:t xml:space="preserve"> </w:t>
      </w:r>
      <w:r w:rsidRPr="00022F61">
        <w:rPr>
          <w:rFonts w:ascii="Calibri" w:eastAsia="Calibri" w:hAnsi="Calibri" w:cs="Times New Roman"/>
          <w:color w:val="414042"/>
          <w:spacing w:val="-2"/>
          <w:w w:val="110"/>
          <w:sz w:val="22"/>
          <w:szCs w:val="22"/>
          <w:lang w:val="en-US" w:eastAsia="en-US"/>
        </w:rPr>
        <w:t>area</w:t>
      </w:r>
      <w:r w:rsidRPr="00022F61">
        <w:rPr>
          <w:rFonts w:ascii="Calibri" w:eastAsia="Calibri" w:hAnsi="Calibri" w:cs="Times New Roman"/>
          <w:color w:val="414042"/>
          <w:spacing w:val="-16"/>
          <w:w w:val="110"/>
          <w:sz w:val="22"/>
          <w:szCs w:val="22"/>
          <w:lang w:val="en-US" w:eastAsia="en-US"/>
        </w:rPr>
        <w:t xml:space="preserve"> </w:t>
      </w:r>
      <w:r w:rsidRPr="00022F61">
        <w:rPr>
          <w:rFonts w:ascii="Calibri" w:eastAsia="Calibri" w:hAnsi="Calibri" w:cs="Times New Roman"/>
          <w:color w:val="414042"/>
          <w:spacing w:val="-2"/>
          <w:w w:val="110"/>
          <w:sz w:val="22"/>
          <w:szCs w:val="22"/>
          <w:lang w:val="en-US" w:eastAsia="en-US"/>
        </w:rPr>
        <w:t>de</w:t>
      </w:r>
      <w:r w:rsidRPr="00022F61">
        <w:rPr>
          <w:rFonts w:ascii="Calibri" w:eastAsia="Calibri" w:hAnsi="Calibri" w:cs="Times New Roman"/>
          <w:color w:val="414042"/>
          <w:spacing w:val="-1"/>
          <w:w w:val="110"/>
          <w:sz w:val="22"/>
          <w:szCs w:val="22"/>
          <w:lang w:val="en-US" w:eastAsia="en-US"/>
        </w:rPr>
        <w:t>sc</w:t>
      </w:r>
      <w:r w:rsidRPr="00022F61">
        <w:rPr>
          <w:rFonts w:ascii="Calibri" w:eastAsia="Calibri" w:hAnsi="Calibri" w:cs="Times New Roman"/>
          <w:color w:val="414042"/>
          <w:spacing w:val="-2"/>
          <w:w w:val="110"/>
          <w:sz w:val="22"/>
          <w:szCs w:val="22"/>
          <w:lang w:val="en-US" w:eastAsia="en-US"/>
        </w:rPr>
        <w:t>r</w:t>
      </w:r>
      <w:r w:rsidRPr="00022F61">
        <w:rPr>
          <w:rFonts w:ascii="Calibri" w:eastAsia="Calibri" w:hAnsi="Calibri" w:cs="Times New Roman"/>
          <w:color w:val="414042"/>
          <w:spacing w:val="-1"/>
          <w:w w:val="110"/>
          <w:sz w:val="22"/>
          <w:szCs w:val="22"/>
          <w:lang w:val="en-US" w:eastAsia="en-US"/>
        </w:rPr>
        <w:t>iption</w:t>
      </w:r>
    </w:p>
    <w:p w14:paraId="5665FA01" w14:textId="77777777" w:rsidR="00A31C9B" w:rsidRPr="00022F61" w:rsidRDefault="00A31C9B" w:rsidP="00A31C9B">
      <w:pPr>
        <w:widowControl w:val="0"/>
        <w:spacing w:before="102" w:after="0" w:line="240" w:lineRule="exact"/>
        <w:ind w:left="100" w:right="237"/>
        <w:rPr>
          <w:rFonts w:ascii="Calibri" w:eastAsia="Calibri" w:hAnsi="Calibri" w:cs="Times New Roman"/>
          <w:sz w:val="20"/>
          <w:szCs w:val="20"/>
          <w:lang w:val="en-US" w:eastAsia="en-US"/>
        </w:rPr>
      </w:pP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ser</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ic</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2"/>
          <w:sz w:val="20"/>
          <w:szCs w:val="20"/>
          <w:lang w:val="en-US" w:eastAsia="en-US"/>
        </w:rPr>
        <w:t>are</w:t>
      </w:r>
      <w:r w:rsidRPr="00022F61">
        <w:rPr>
          <w:rFonts w:ascii="Calibri" w:eastAsia="Calibri" w:hAnsi="Calibri" w:cs="Times New Roman"/>
          <w:color w:val="414042"/>
          <w:spacing w:val="-1"/>
          <w:sz w:val="20"/>
          <w:szCs w:val="20"/>
          <w:lang w:val="en-US" w:eastAsia="en-US"/>
        </w:rPr>
        <w:t>a</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z w:val="20"/>
          <w:szCs w:val="20"/>
          <w:lang w:val="en-US" w:eastAsia="en-US"/>
        </w:rPr>
        <w:t>aims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inc</w:t>
      </w:r>
      <w:r w:rsidRPr="00022F61">
        <w:rPr>
          <w:rFonts w:ascii="Calibri" w:eastAsia="Calibri" w:hAnsi="Calibri" w:cs="Times New Roman"/>
          <w:color w:val="414042"/>
          <w:spacing w:val="-2"/>
          <w:sz w:val="20"/>
          <w:szCs w:val="20"/>
          <w:lang w:val="en-US" w:eastAsia="en-US"/>
        </w:rPr>
        <w:t>re</w:t>
      </w:r>
      <w:r w:rsidRPr="00022F61">
        <w:rPr>
          <w:rFonts w:ascii="Calibri" w:eastAsia="Calibri" w:hAnsi="Calibri" w:cs="Times New Roman"/>
          <w:color w:val="414042"/>
          <w:spacing w:val="-1"/>
          <w:sz w:val="20"/>
          <w:szCs w:val="20"/>
          <w:lang w:val="en-US" w:eastAsia="en-US"/>
        </w:rPr>
        <w:t>ase</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economic</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artic</w:t>
      </w:r>
      <w:r w:rsidRPr="00022F61">
        <w:rPr>
          <w:rFonts w:ascii="Calibri" w:eastAsia="Calibri" w:hAnsi="Calibri" w:cs="Times New Roman"/>
          <w:color w:val="414042"/>
          <w:spacing w:val="-1"/>
          <w:sz w:val="20"/>
          <w:szCs w:val="20"/>
          <w:lang w:val="en-US" w:eastAsia="en-US"/>
        </w:rPr>
        <w:t>ip</w:t>
      </w:r>
      <w:r w:rsidRPr="00022F61">
        <w:rPr>
          <w:rFonts w:ascii="Calibri" w:eastAsia="Calibri" w:hAnsi="Calibri" w:cs="Times New Roman"/>
          <w:color w:val="414042"/>
          <w:spacing w:val="-2"/>
          <w:sz w:val="20"/>
          <w:szCs w:val="20"/>
          <w:lang w:val="en-US" w:eastAsia="en-US"/>
        </w:rPr>
        <w:t>ation</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in</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09"/>
          <w:w w:val="95"/>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ec</w:t>
      </w:r>
      <w:r w:rsidRPr="00022F61">
        <w:rPr>
          <w:rFonts w:ascii="Calibri" w:eastAsia="Calibri" w:hAnsi="Calibri" w:cs="Times New Roman"/>
          <w:color w:val="414042"/>
          <w:spacing w:val="-2"/>
          <w:sz w:val="20"/>
          <w:szCs w:val="20"/>
          <w:lang w:val="en-US" w:eastAsia="en-US"/>
        </w:rPr>
        <w:t>onomy</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b</w:t>
      </w:r>
      <w:r w:rsidRPr="00022F61">
        <w:rPr>
          <w:rFonts w:ascii="Calibri" w:eastAsia="Calibri" w:hAnsi="Calibri" w:cs="Times New Roman"/>
          <w:color w:val="414042"/>
          <w:spacing w:val="-2"/>
          <w:sz w:val="20"/>
          <w:szCs w:val="20"/>
          <w:lang w:val="en-US" w:eastAsia="en-US"/>
        </w:rPr>
        <w:t>y</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deli</w:t>
      </w:r>
      <w:r w:rsidRPr="00022F61">
        <w:rPr>
          <w:rFonts w:ascii="Calibri" w:eastAsia="Calibri" w:hAnsi="Calibri" w:cs="Times New Roman"/>
          <w:color w:val="414042"/>
          <w:spacing w:val="-2"/>
          <w:sz w:val="20"/>
          <w:szCs w:val="20"/>
          <w:lang w:val="en-US" w:eastAsia="en-US"/>
        </w:rPr>
        <w:t>verin</w:t>
      </w:r>
      <w:r w:rsidRPr="00022F61">
        <w:rPr>
          <w:rFonts w:ascii="Calibri" w:eastAsia="Calibri" w:hAnsi="Calibri" w:cs="Times New Roman"/>
          <w:color w:val="414042"/>
          <w:spacing w:val="-1"/>
          <w:sz w:val="20"/>
          <w:szCs w:val="20"/>
          <w:lang w:val="en-US" w:eastAsia="en-US"/>
        </w:rPr>
        <w:t>g</w:t>
      </w:r>
      <w:r w:rsidRPr="00022F61">
        <w:rPr>
          <w:rFonts w:ascii="Calibri" w:eastAsia="Calibri" w:hAnsi="Calibri" w:cs="Times New Roman"/>
          <w:color w:val="414042"/>
          <w:spacing w:val="-6"/>
          <w:sz w:val="20"/>
          <w:szCs w:val="20"/>
          <w:lang w:val="en-US" w:eastAsia="en-US"/>
        </w:rPr>
        <w:t xml:space="preserve"> </w:t>
      </w:r>
      <w:r w:rsidRPr="00022F61">
        <w:rPr>
          <w:rFonts w:ascii="Calibri" w:eastAsia="Calibri" w:hAnsi="Calibri" w:cs="Times New Roman"/>
          <w:color w:val="414042"/>
          <w:spacing w:val="-1"/>
          <w:sz w:val="20"/>
          <w:szCs w:val="20"/>
          <w:lang w:val="en-US" w:eastAsia="en-US"/>
        </w:rPr>
        <w:t>policies,</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2"/>
          <w:sz w:val="20"/>
          <w:szCs w:val="20"/>
          <w:lang w:val="en-US" w:eastAsia="en-US"/>
        </w:rPr>
        <w:t>progr</w:t>
      </w:r>
      <w:r w:rsidRPr="00022F61">
        <w:rPr>
          <w:rFonts w:ascii="Calibri" w:eastAsia="Calibri" w:hAnsi="Calibri" w:cs="Times New Roman"/>
          <w:color w:val="414042"/>
          <w:spacing w:val="-1"/>
          <w:sz w:val="20"/>
          <w:szCs w:val="20"/>
          <w:lang w:val="en-US" w:eastAsia="en-US"/>
        </w:rPr>
        <w:t>ams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ser</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ic</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that</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2"/>
          <w:sz w:val="20"/>
          <w:szCs w:val="20"/>
          <w:lang w:val="en-US" w:eastAsia="en-US"/>
        </w:rPr>
        <w:t>re</w:t>
      </w:r>
      <w:r w:rsidRPr="00022F61">
        <w:rPr>
          <w:rFonts w:ascii="Calibri" w:eastAsia="Calibri" w:hAnsi="Calibri" w:cs="Times New Roman"/>
          <w:color w:val="414042"/>
          <w:spacing w:val="-1"/>
          <w:sz w:val="20"/>
          <w:szCs w:val="20"/>
          <w:lang w:val="en-US" w:eastAsia="en-US"/>
        </w:rPr>
        <w:t>su</w:t>
      </w:r>
      <w:r w:rsidRPr="00022F61">
        <w:rPr>
          <w:rFonts w:ascii="Calibri" w:eastAsia="Calibri" w:hAnsi="Calibri" w:cs="Times New Roman"/>
          <w:color w:val="414042"/>
          <w:spacing w:val="-2"/>
          <w:sz w:val="20"/>
          <w:szCs w:val="20"/>
          <w:lang w:val="en-US" w:eastAsia="en-US"/>
        </w:rPr>
        <w:t>lt</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in</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13"/>
          <w:w w:val="92"/>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enterin</w:t>
      </w:r>
      <w:r w:rsidRPr="00022F61">
        <w:rPr>
          <w:rFonts w:ascii="Calibri" w:eastAsia="Calibri" w:hAnsi="Calibri" w:cs="Times New Roman"/>
          <w:color w:val="414042"/>
          <w:spacing w:val="-1"/>
          <w:sz w:val="20"/>
          <w:szCs w:val="20"/>
          <w:lang w:val="en-US" w:eastAsia="en-US"/>
        </w:rPr>
        <w:t>g</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acti</w:t>
      </w:r>
      <w:r w:rsidRPr="00022F61">
        <w:rPr>
          <w:rFonts w:ascii="Calibri" w:eastAsia="Calibri" w:hAnsi="Calibri" w:cs="Times New Roman"/>
          <w:color w:val="414042"/>
          <w:spacing w:val="-2"/>
          <w:sz w:val="20"/>
          <w:szCs w:val="20"/>
          <w:lang w:val="en-US" w:eastAsia="en-US"/>
        </w:rPr>
        <w:t>vely</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artic</w:t>
      </w:r>
      <w:r w:rsidRPr="00022F61">
        <w:rPr>
          <w:rFonts w:ascii="Calibri" w:eastAsia="Calibri" w:hAnsi="Calibri" w:cs="Times New Roman"/>
          <w:color w:val="414042"/>
          <w:spacing w:val="-1"/>
          <w:sz w:val="20"/>
          <w:szCs w:val="20"/>
          <w:lang w:val="en-US" w:eastAsia="en-US"/>
        </w:rPr>
        <w:t>ip</w:t>
      </w:r>
      <w:r w:rsidRPr="00022F61">
        <w:rPr>
          <w:rFonts w:ascii="Calibri" w:eastAsia="Calibri" w:hAnsi="Calibri" w:cs="Times New Roman"/>
          <w:color w:val="414042"/>
          <w:spacing w:val="-2"/>
          <w:sz w:val="20"/>
          <w:szCs w:val="20"/>
          <w:lang w:val="en-US" w:eastAsia="en-US"/>
        </w:rPr>
        <w:t>atin</w:t>
      </w:r>
      <w:r w:rsidRPr="00022F61">
        <w:rPr>
          <w:rFonts w:ascii="Calibri" w:eastAsia="Calibri" w:hAnsi="Calibri" w:cs="Times New Roman"/>
          <w:color w:val="414042"/>
          <w:spacing w:val="-1"/>
          <w:sz w:val="20"/>
          <w:szCs w:val="20"/>
          <w:lang w:val="en-US" w:eastAsia="en-US"/>
        </w:rPr>
        <w:t>g</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in</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2"/>
          <w:sz w:val="20"/>
          <w:szCs w:val="20"/>
          <w:lang w:val="en-US" w:eastAsia="en-US"/>
        </w:rPr>
        <w:t>workforce,</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ha</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ing</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more</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op</w:t>
      </w:r>
      <w:r w:rsidRPr="00022F61">
        <w:rPr>
          <w:rFonts w:ascii="Calibri" w:eastAsia="Calibri" w:hAnsi="Calibri" w:cs="Times New Roman"/>
          <w:color w:val="414042"/>
          <w:spacing w:val="-2"/>
          <w:sz w:val="20"/>
          <w:szCs w:val="20"/>
          <w:lang w:val="en-US" w:eastAsia="en-US"/>
        </w:rPr>
        <w:t>port</w:t>
      </w:r>
      <w:r w:rsidRPr="00022F61">
        <w:rPr>
          <w:rFonts w:ascii="Calibri" w:eastAsia="Calibri" w:hAnsi="Calibri" w:cs="Times New Roman"/>
          <w:color w:val="414042"/>
          <w:spacing w:val="-1"/>
          <w:sz w:val="20"/>
          <w:szCs w:val="20"/>
          <w:lang w:val="en-US" w:eastAsia="en-US"/>
        </w:rPr>
        <w:t>u</w:t>
      </w:r>
      <w:r w:rsidRPr="00022F61">
        <w:rPr>
          <w:rFonts w:ascii="Calibri" w:eastAsia="Calibri" w:hAnsi="Calibri" w:cs="Times New Roman"/>
          <w:color w:val="414042"/>
          <w:spacing w:val="-2"/>
          <w:sz w:val="20"/>
          <w:szCs w:val="20"/>
          <w:lang w:val="en-US" w:eastAsia="en-US"/>
        </w:rPr>
        <w:t>nitie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secu</w:t>
      </w:r>
      <w:r w:rsidRPr="00022F61">
        <w:rPr>
          <w:rFonts w:ascii="Calibri" w:eastAsia="Calibri" w:hAnsi="Calibri" w:cs="Times New Roman"/>
          <w:color w:val="414042"/>
          <w:spacing w:val="-2"/>
          <w:sz w:val="20"/>
          <w:szCs w:val="20"/>
          <w:lang w:val="en-US" w:eastAsia="en-US"/>
        </w:rPr>
        <w:t>re</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businesses,</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wn</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land</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11"/>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wn</w:t>
      </w:r>
      <w:r w:rsidRPr="00022F61">
        <w:rPr>
          <w:rFonts w:ascii="Calibri" w:eastAsia="Calibri" w:hAnsi="Calibri" w:cs="Times New Roman"/>
          <w:color w:val="414042"/>
          <w:spacing w:val="-19"/>
          <w:sz w:val="20"/>
          <w:szCs w:val="20"/>
          <w:lang w:val="en-US" w:eastAsia="en-US"/>
        </w:rPr>
        <w:t xml:space="preserve"> </w:t>
      </w:r>
      <w:r w:rsidRPr="00022F61">
        <w:rPr>
          <w:rFonts w:ascii="Calibri" w:eastAsia="Calibri" w:hAnsi="Calibri" w:cs="Times New Roman"/>
          <w:color w:val="414042"/>
          <w:sz w:val="20"/>
          <w:szCs w:val="20"/>
          <w:lang w:val="en-US" w:eastAsia="en-US"/>
        </w:rPr>
        <w:t>their</w:t>
      </w:r>
      <w:r w:rsidRPr="00022F61">
        <w:rPr>
          <w:rFonts w:ascii="Calibri" w:eastAsia="Calibri" w:hAnsi="Calibri" w:cs="Times New Roman"/>
          <w:color w:val="414042"/>
          <w:spacing w:val="-19"/>
          <w:sz w:val="20"/>
          <w:szCs w:val="20"/>
          <w:lang w:val="en-US" w:eastAsia="en-US"/>
        </w:rPr>
        <w:t xml:space="preserve"> </w:t>
      </w:r>
      <w:r w:rsidRPr="00022F61">
        <w:rPr>
          <w:rFonts w:ascii="Calibri" w:eastAsia="Calibri" w:hAnsi="Calibri" w:cs="Times New Roman"/>
          <w:color w:val="414042"/>
          <w:spacing w:val="-2"/>
          <w:sz w:val="20"/>
          <w:szCs w:val="20"/>
          <w:lang w:val="en-US" w:eastAsia="en-US"/>
        </w:rPr>
        <w:t>home</w:t>
      </w:r>
      <w:r w:rsidRPr="00022F61">
        <w:rPr>
          <w:rFonts w:ascii="Calibri" w:eastAsia="Calibri" w:hAnsi="Calibri" w:cs="Times New Roman"/>
          <w:color w:val="414042"/>
          <w:spacing w:val="-1"/>
          <w:sz w:val="20"/>
          <w:szCs w:val="20"/>
          <w:lang w:val="en-US" w:eastAsia="en-US"/>
        </w:rPr>
        <w:t>s.</w:t>
      </w:r>
    </w:p>
    <w:p w14:paraId="2134CE58" w14:textId="0299DF66" w:rsidR="00A31C9B" w:rsidRPr="00022F61" w:rsidRDefault="00A31C9B" w:rsidP="00A31C9B">
      <w:pPr>
        <w:widowControl w:val="0"/>
        <w:spacing w:before="170" w:after="0" w:line="240" w:lineRule="exact"/>
        <w:ind w:left="100" w:right="237"/>
        <w:rPr>
          <w:rFonts w:ascii="Calibri" w:eastAsia="Calibri" w:hAnsi="Calibri" w:cs="Times New Roman"/>
          <w:sz w:val="20"/>
          <w:szCs w:val="20"/>
          <w:lang w:val="en-US" w:eastAsia="en-US"/>
        </w:rPr>
      </w:pP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1"/>
          <w:sz w:val="20"/>
          <w:szCs w:val="20"/>
          <w:lang w:val="en-US" w:eastAsia="en-US"/>
        </w:rPr>
        <w:t>includ</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building</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a</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refr</w:t>
      </w:r>
      <w:r w:rsidRPr="00022F61">
        <w:rPr>
          <w:rFonts w:ascii="Calibri" w:eastAsia="Calibri" w:hAnsi="Calibri" w:cs="Times New Roman"/>
          <w:color w:val="414042"/>
          <w:spacing w:val="-1"/>
          <w:sz w:val="20"/>
          <w:szCs w:val="20"/>
          <w:lang w:val="en-US" w:eastAsia="en-US"/>
        </w:rPr>
        <w:t>amed</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relation</w:t>
      </w:r>
      <w:r w:rsidRPr="00022F61">
        <w:rPr>
          <w:rFonts w:ascii="Calibri" w:eastAsia="Calibri" w:hAnsi="Calibri" w:cs="Times New Roman"/>
          <w:color w:val="414042"/>
          <w:spacing w:val="-1"/>
          <w:sz w:val="20"/>
          <w:szCs w:val="20"/>
          <w:lang w:val="en-US" w:eastAsia="en-US"/>
        </w:rPr>
        <w:t>ship</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between</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2"/>
          <w:sz w:val="20"/>
          <w:szCs w:val="20"/>
          <w:lang w:val="en-US" w:eastAsia="en-US"/>
        </w:rPr>
        <w:t>Government</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01"/>
          <w:w w:val="92"/>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br</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kerin</w:t>
      </w:r>
      <w:r w:rsidRPr="00022F61">
        <w:rPr>
          <w:rFonts w:ascii="Calibri" w:eastAsia="Calibri" w:hAnsi="Calibri" w:cs="Times New Roman"/>
          <w:color w:val="414042"/>
          <w:spacing w:val="-1"/>
          <w:sz w:val="20"/>
          <w:szCs w:val="20"/>
          <w:lang w:val="en-US" w:eastAsia="en-US"/>
        </w:rPr>
        <w:t>g</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emplo</w:t>
      </w:r>
      <w:r w:rsidRPr="00022F61">
        <w:rPr>
          <w:rFonts w:ascii="Calibri" w:eastAsia="Calibri" w:hAnsi="Calibri" w:cs="Times New Roman"/>
          <w:color w:val="414042"/>
          <w:spacing w:val="-2"/>
          <w:sz w:val="20"/>
          <w:szCs w:val="20"/>
          <w:lang w:val="en-US" w:eastAsia="en-US"/>
        </w:rPr>
        <w:t>yment</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op</w:t>
      </w:r>
      <w:r w:rsidRPr="00022F61">
        <w:rPr>
          <w:rFonts w:ascii="Calibri" w:eastAsia="Calibri" w:hAnsi="Calibri" w:cs="Times New Roman"/>
          <w:color w:val="414042"/>
          <w:spacing w:val="-2"/>
          <w:sz w:val="20"/>
          <w:szCs w:val="20"/>
          <w:lang w:val="en-US" w:eastAsia="en-US"/>
        </w:rPr>
        <w:t>port</w:t>
      </w:r>
      <w:r w:rsidRPr="00022F61">
        <w:rPr>
          <w:rFonts w:ascii="Calibri" w:eastAsia="Calibri" w:hAnsi="Calibri" w:cs="Times New Roman"/>
          <w:color w:val="414042"/>
          <w:spacing w:val="-1"/>
          <w:sz w:val="20"/>
          <w:szCs w:val="20"/>
          <w:lang w:val="en-US" w:eastAsia="en-US"/>
        </w:rPr>
        <w:t>u</w:t>
      </w:r>
      <w:r w:rsidRPr="00022F61">
        <w:rPr>
          <w:rFonts w:ascii="Calibri" w:eastAsia="Calibri" w:hAnsi="Calibri" w:cs="Times New Roman"/>
          <w:color w:val="414042"/>
          <w:spacing w:val="-2"/>
          <w:sz w:val="20"/>
          <w:szCs w:val="20"/>
          <w:lang w:val="en-US" w:eastAsia="en-US"/>
        </w:rPr>
        <w:t>nitie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in</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variou</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indus</w:t>
      </w:r>
      <w:r w:rsidRPr="00022F61">
        <w:rPr>
          <w:rFonts w:ascii="Calibri" w:eastAsia="Calibri" w:hAnsi="Calibri" w:cs="Times New Roman"/>
          <w:color w:val="414042"/>
          <w:spacing w:val="-2"/>
          <w:sz w:val="20"/>
          <w:szCs w:val="20"/>
          <w:lang w:val="en-US" w:eastAsia="en-US"/>
        </w:rPr>
        <w:t>try</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sect</w:t>
      </w:r>
      <w:r w:rsidRPr="00022F61">
        <w:rPr>
          <w:rFonts w:ascii="Calibri" w:eastAsia="Calibri" w:hAnsi="Calibri" w:cs="Times New Roman"/>
          <w:color w:val="414042"/>
          <w:spacing w:val="-2"/>
          <w:sz w:val="20"/>
          <w:szCs w:val="20"/>
          <w:lang w:val="en-US" w:eastAsia="en-US"/>
        </w:rPr>
        <w:t>or</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assis</w:t>
      </w:r>
      <w:r w:rsidRPr="00022F61">
        <w:rPr>
          <w:rFonts w:ascii="Calibri" w:eastAsia="Calibri" w:hAnsi="Calibri" w:cs="Times New Roman"/>
          <w:color w:val="414042"/>
          <w:spacing w:val="-2"/>
          <w:sz w:val="20"/>
          <w:szCs w:val="20"/>
          <w:lang w:val="en-US" w:eastAsia="en-US"/>
        </w:rPr>
        <w:t>tin</w:t>
      </w:r>
      <w:r w:rsidRPr="00022F61">
        <w:rPr>
          <w:rFonts w:ascii="Calibri" w:eastAsia="Calibri" w:hAnsi="Calibri" w:cs="Times New Roman"/>
          <w:color w:val="414042"/>
          <w:spacing w:val="-1"/>
          <w:sz w:val="20"/>
          <w:szCs w:val="20"/>
          <w:lang w:val="en-US" w:eastAsia="en-US"/>
        </w:rPr>
        <w:t>g</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asp</w:t>
      </w:r>
      <w:r w:rsidRPr="00022F61">
        <w:rPr>
          <w:rFonts w:ascii="Calibri" w:eastAsia="Calibri" w:hAnsi="Calibri" w:cs="Times New Roman"/>
          <w:color w:val="414042"/>
          <w:spacing w:val="-2"/>
          <w:sz w:val="20"/>
          <w:szCs w:val="20"/>
          <w:lang w:val="en-US" w:eastAsia="en-US"/>
        </w:rPr>
        <w:t>irin</w:t>
      </w:r>
      <w:r w:rsidRPr="00022F61">
        <w:rPr>
          <w:rFonts w:ascii="Calibri" w:eastAsia="Calibri" w:hAnsi="Calibri" w:cs="Times New Roman"/>
          <w:color w:val="414042"/>
          <w:spacing w:val="-1"/>
          <w:sz w:val="20"/>
          <w:szCs w:val="20"/>
          <w:lang w:val="en-US" w:eastAsia="en-US"/>
        </w:rPr>
        <w:t>g</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25"/>
          <w:w w:val="97"/>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home</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wner</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move</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w</w:t>
      </w:r>
      <w:r w:rsidRPr="00022F61">
        <w:rPr>
          <w:rFonts w:ascii="Calibri" w:eastAsia="Calibri" w:hAnsi="Calibri" w:cs="Times New Roman"/>
          <w:color w:val="414042"/>
          <w:spacing w:val="-1"/>
          <w:sz w:val="20"/>
          <w:szCs w:val="20"/>
          <w:lang w:val="en-US" w:eastAsia="en-US"/>
        </w:rPr>
        <w:t>ards</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home</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wner</w:t>
      </w:r>
      <w:r w:rsidRPr="00022F61">
        <w:rPr>
          <w:rFonts w:ascii="Calibri" w:eastAsia="Calibri" w:hAnsi="Calibri" w:cs="Times New Roman"/>
          <w:color w:val="414042"/>
          <w:spacing w:val="-1"/>
          <w:sz w:val="20"/>
          <w:szCs w:val="20"/>
          <w:lang w:val="en-US" w:eastAsia="en-US"/>
        </w:rPr>
        <w:t>ship</w:t>
      </w:r>
      <w:r w:rsidRPr="00022F61">
        <w:rPr>
          <w:rFonts w:ascii="Calibri" w:eastAsia="Calibri" w:hAnsi="Calibri" w:cs="Times New Roman"/>
          <w:color w:val="414042"/>
          <w:spacing w:val="-2"/>
          <w:sz w:val="20"/>
          <w:szCs w:val="20"/>
          <w:lang w:val="en-US" w:eastAsia="en-US"/>
        </w:rPr>
        <w:t>,</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2"/>
          <w:sz w:val="20"/>
          <w:szCs w:val="20"/>
          <w:lang w:val="en-US" w:eastAsia="en-US"/>
        </w:rPr>
        <w:t>impr</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ing</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business</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1"/>
          <w:sz w:val="20"/>
          <w:szCs w:val="20"/>
          <w:lang w:val="en-US" w:eastAsia="en-US"/>
        </w:rPr>
        <w:t>op</w:t>
      </w:r>
      <w:r w:rsidRPr="00022F61">
        <w:rPr>
          <w:rFonts w:ascii="Calibri" w:eastAsia="Calibri" w:hAnsi="Calibri" w:cs="Times New Roman"/>
          <w:color w:val="414042"/>
          <w:spacing w:val="-2"/>
          <w:sz w:val="20"/>
          <w:szCs w:val="20"/>
          <w:lang w:val="en-US" w:eastAsia="en-US"/>
        </w:rPr>
        <w:t>port</w:t>
      </w:r>
      <w:r w:rsidRPr="00022F61">
        <w:rPr>
          <w:rFonts w:ascii="Calibri" w:eastAsia="Calibri" w:hAnsi="Calibri" w:cs="Times New Roman"/>
          <w:color w:val="414042"/>
          <w:spacing w:val="-1"/>
          <w:sz w:val="20"/>
          <w:szCs w:val="20"/>
          <w:lang w:val="en-US" w:eastAsia="en-US"/>
        </w:rPr>
        <w:t>u</w:t>
      </w:r>
      <w:r w:rsidRPr="00022F61">
        <w:rPr>
          <w:rFonts w:ascii="Calibri" w:eastAsia="Calibri" w:hAnsi="Calibri" w:cs="Times New Roman"/>
          <w:color w:val="414042"/>
          <w:spacing w:val="-2"/>
          <w:sz w:val="20"/>
          <w:szCs w:val="20"/>
          <w:lang w:val="en-US" w:eastAsia="en-US"/>
        </w:rPr>
        <w:t>nitie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2"/>
          <w:sz w:val="20"/>
          <w:szCs w:val="20"/>
          <w:lang w:val="en-US" w:eastAsia="en-US"/>
        </w:rPr>
        <w:t>for</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01"/>
          <w:w w:val="97"/>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businesses.</w:t>
      </w:r>
    </w:p>
    <w:p w14:paraId="01DCDD30" w14:textId="77777777" w:rsidR="00A31C9B" w:rsidRPr="00022F61" w:rsidRDefault="00A31C9B" w:rsidP="00A31C9B">
      <w:pPr>
        <w:widowControl w:val="0"/>
        <w:spacing w:before="5" w:after="0" w:line="240" w:lineRule="auto"/>
        <w:rPr>
          <w:rFonts w:ascii="Calibri" w:eastAsia="Calibri" w:hAnsi="Calibri" w:cs="Calibri"/>
          <w:sz w:val="17"/>
          <w:szCs w:val="17"/>
          <w:lang w:val="en-US" w:eastAsia="en-US"/>
        </w:rPr>
      </w:pPr>
    </w:p>
    <w:tbl>
      <w:tblPr>
        <w:tblW w:w="0" w:type="auto"/>
        <w:tblInd w:w="100" w:type="dxa"/>
        <w:tblLayout w:type="fixed"/>
        <w:tblCellMar>
          <w:left w:w="0" w:type="dxa"/>
          <w:right w:w="0" w:type="dxa"/>
        </w:tblCellMar>
        <w:tblLook w:val="01E0" w:firstRow="1" w:lastRow="1" w:firstColumn="1" w:lastColumn="1" w:noHBand="0" w:noVBand="0"/>
      </w:tblPr>
      <w:tblGrid>
        <w:gridCol w:w="6621"/>
        <w:gridCol w:w="1310"/>
        <w:gridCol w:w="1183"/>
        <w:gridCol w:w="1276"/>
      </w:tblGrid>
      <w:tr w:rsidR="00D113F6" w14:paraId="4C5BC7EB" w14:textId="77777777" w:rsidTr="00CC73CC">
        <w:trPr>
          <w:trHeight w:hRule="exact" w:val="1073"/>
        </w:trPr>
        <w:tc>
          <w:tcPr>
            <w:tcW w:w="6621" w:type="dxa"/>
            <w:tcBorders>
              <w:top w:val="single" w:sz="8" w:space="0" w:color="939598"/>
              <w:left w:val="nil"/>
              <w:bottom w:val="nil"/>
              <w:right w:val="nil"/>
            </w:tcBorders>
            <w:shd w:val="clear" w:color="auto" w:fill="939598"/>
          </w:tcPr>
          <w:p w14:paraId="111E3E67" w14:textId="77777777" w:rsidR="00A31C9B" w:rsidRPr="00022F61" w:rsidRDefault="00A31C9B" w:rsidP="00A31C9B">
            <w:pPr>
              <w:widowControl w:val="0"/>
              <w:spacing w:before="9" w:after="0" w:line="240" w:lineRule="auto"/>
              <w:rPr>
                <w:rFonts w:ascii="Calibri" w:eastAsia="Calibri" w:hAnsi="Calibri" w:cs="Calibri"/>
                <w:sz w:val="12"/>
                <w:szCs w:val="12"/>
                <w:lang w:val="en-US" w:eastAsia="en-US"/>
              </w:rPr>
            </w:pPr>
          </w:p>
          <w:p w14:paraId="504C9F3B" w14:textId="77777777" w:rsidR="00A31C9B" w:rsidRPr="00022F61" w:rsidRDefault="00A31C9B" w:rsidP="00A31C9B">
            <w:pPr>
              <w:widowControl w:val="0"/>
              <w:spacing w:after="0" w:line="192" w:lineRule="exact"/>
              <w:ind w:left="80" w:right="3850"/>
              <w:rPr>
                <w:rFonts w:ascii="Calibri" w:eastAsia="Calibri" w:hAnsi="Calibri" w:cs="Calibri"/>
                <w:sz w:val="16"/>
                <w:szCs w:val="16"/>
                <w:lang w:val="en-US" w:eastAsia="en-US"/>
              </w:rPr>
            </w:pPr>
            <w:r w:rsidRPr="00022F61">
              <w:rPr>
                <w:rFonts w:ascii="Calibri" w:eastAsia="Calibri" w:hAnsi="Calibri" w:cs="Times New Roman"/>
                <w:color w:val="FFFFFF"/>
                <w:w w:val="95"/>
                <w:sz w:val="16"/>
                <w:szCs w:val="22"/>
                <w:lang w:val="en-US" w:eastAsia="en-US"/>
              </w:rPr>
              <w:t>DEPARTMENT</w:t>
            </w:r>
            <w:r w:rsidRPr="00022F61">
              <w:rPr>
                <w:rFonts w:ascii="Calibri" w:eastAsia="Calibri" w:hAnsi="Calibri" w:cs="Times New Roman"/>
                <w:color w:val="FFFFFF"/>
                <w:spacing w:val="10"/>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OF</w:t>
            </w:r>
            <w:r w:rsidRPr="00022F61">
              <w:rPr>
                <w:rFonts w:ascii="Calibri" w:eastAsia="Calibri" w:hAnsi="Calibri" w:cs="Times New Roman"/>
                <w:color w:val="FFFFFF"/>
                <w:spacing w:val="8"/>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ABORIGINAL</w:t>
            </w:r>
            <w:r w:rsidRPr="00022F61">
              <w:rPr>
                <w:rFonts w:ascii="Calibri" w:eastAsia="Calibri" w:hAnsi="Calibri" w:cs="Times New Roman"/>
                <w:color w:val="FFFFFF"/>
                <w:spacing w:val="7"/>
                <w:w w:val="95"/>
                <w:sz w:val="16"/>
                <w:szCs w:val="22"/>
                <w:lang w:val="en-US" w:eastAsia="en-US"/>
              </w:rPr>
              <w:t xml:space="preserve"> </w:t>
            </w:r>
            <w:r w:rsidRPr="00022F61">
              <w:rPr>
                <w:rFonts w:ascii="Calibri" w:eastAsia="Calibri" w:hAnsi="Calibri" w:cs="Times New Roman"/>
                <w:color w:val="FFFFFF"/>
                <w:spacing w:val="1"/>
                <w:w w:val="95"/>
                <w:sz w:val="16"/>
                <w:szCs w:val="22"/>
                <w:lang w:val="en-US" w:eastAsia="en-US"/>
              </w:rPr>
              <w:t>AND</w:t>
            </w:r>
            <w:r w:rsidRPr="00022F61">
              <w:rPr>
                <w:rFonts w:ascii="Calibri" w:eastAsia="Calibri" w:hAnsi="Calibri" w:cs="Times New Roman"/>
                <w:color w:val="FFFFFF"/>
                <w:spacing w:val="31"/>
                <w:w w:val="95"/>
                <w:sz w:val="16"/>
                <w:szCs w:val="22"/>
                <w:lang w:val="en-US" w:eastAsia="en-US"/>
              </w:rPr>
              <w:t xml:space="preserve"> </w:t>
            </w:r>
            <w:r w:rsidRPr="00022F61">
              <w:rPr>
                <w:rFonts w:ascii="Calibri" w:eastAsia="Calibri" w:hAnsi="Calibri" w:cs="Times New Roman"/>
                <w:color w:val="FFFFFF"/>
                <w:sz w:val="16"/>
                <w:szCs w:val="22"/>
                <w:lang w:val="en-US" w:eastAsia="en-US"/>
              </w:rPr>
              <w:t>TORRES</w:t>
            </w:r>
            <w:r w:rsidRPr="00022F61">
              <w:rPr>
                <w:rFonts w:ascii="Calibri" w:eastAsia="Calibri" w:hAnsi="Calibri" w:cs="Times New Roman"/>
                <w:color w:val="FFFFFF"/>
                <w:spacing w:val="-15"/>
                <w:sz w:val="16"/>
                <w:szCs w:val="22"/>
                <w:lang w:val="en-US" w:eastAsia="en-US"/>
              </w:rPr>
              <w:t xml:space="preserve"> </w:t>
            </w:r>
            <w:r w:rsidRPr="00022F61">
              <w:rPr>
                <w:rFonts w:ascii="Calibri" w:eastAsia="Calibri" w:hAnsi="Calibri" w:cs="Times New Roman"/>
                <w:color w:val="FFFFFF"/>
                <w:sz w:val="16"/>
                <w:szCs w:val="22"/>
                <w:lang w:val="en-US" w:eastAsia="en-US"/>
              </w:rPr>
              <w:t>S</w:t>
            </w:r>
            <w:r w:rsidRPr="00022F61">
              <w:rPr>
                <w:rFonts w:ascii="Calibri" w:eastAsia="Calibri" w:hAnsi="Calibri" w:cs="Times New Roman"/>
                <w:color w:val="FFFFFF"/>
                <w:spacing w:val="1"/>
                <w:sz w:val="16"/>
                <w:szCs w:val="22"/>
                <w:lang w:val="en-US" w:eastAsia="en-US"/>
              </w:rPr>
              <w:t>TRAIT</w:t>
            </w:r>
            <w:r w:rsidRPr="00022F61">
              <w:rPr>
                <w:rFonts w:ascii="Calibri" w:eastAsia="Calibri" w:hAnsi="Calibri" w:cs="Times New Roman"/>
                <w:color w:val="FFFFFF"/>
                <w:spacing w:val="-11"/>
                <w:sz w:val="16"/>
                <w:szCs w:val="22"/>
                <w:lang w:val="en-US" w:eastAsia="en-US"/>
              </w:rPr>
              <w:t xml:space="preserve"> </w:t>
            </w:r>
            <w:r w:rsidRPr="00022F61">
              <w:rPr>
                <w:rFonts w:ascii="Calibri" w:eastAsia="Calibri" w:hAnsi="Calibri" w:cs="Times New Roman"/>
                <w:color w:val="FFFFFF"/>
                <w:sz w:val="16"/>
                <w:szCs w:val="22"/>
                <w:lang w:val="en-US" w:eastAsia="en-US"/>
              </w:rPr>
              <w:t>ISLANDER</w:t>
            </w:r>
            <w:r w:rsidRPr="00022F61">
              <w:rPr>
                <w:rFonts w:ascii="Calibri" w:eastAsia="Calibri" w:hAnsi="Calibri" w:cs="Times New Roman"/>
                <w:color w:val="FFFFFF"/>
                <w:spacing w:val="-11"/>
                <w:sz w:val="16"/>
                <w:szCs w:val="22"/>
                <w:lang w:val="en-US" w:eastAsia="en-US"/>
              </w:rPr>
              <w:t xml:space="preserve"> </w:t>
            </w:r>
            <w:r w:rsidRPr="00022F61">
              <w:rPr>
                <w:rFonts w:ascii="Calibri" w:eastAsia="Calibri" w:hAnsi="Calibri" w:cs="Times New Roman"/>
                <w:color w:val="FFFFFF"/>
                <w:sz w:val="16"/>
                <w:szCs w:val="22"/>
                <w:lang w:val="en-US" w:eastAsia="en-US"/>
              </w:rPr>
              <w:t>PARTNERSHIPS</w:t>
            </w:r>
          </w:p>
        </w:tc>
        <w:tc>
          <w:tcPr>
            <w:tcW w:w="1310" w:type="dxa"/>
            <w:shd w:val="clear" w:color="auto" w:fill="939598"/>
          </w:tcPr>
          <w:p w14:paraId="2685728D" w14:textId="77777777" w:rsidR="00A31C9B" w:rsidRPr="00022F61" w:rsidRDefault="00A31C9B" w:rsidP="00A31C9B">
            <w:pPr>
              <w:widowControl w:val="0"/>
              <w:spacing w:before="9" w:after="0" w:line="240" w:lineRule="auto"/>
              <w:rPr>
                <w:rFonts w:ascii="Calibri" w:eastAsia="Calibri" w:hAnsi="Calibri" w:cs="Calibri"/>
                <w:sz w:val="20"/>
                <w:szCs w:val="20"/>
                <w:lang w:val="en-US" w:eastAsia="en-US"/>
              </w:rPr>
            </w:pPr>
          </w:p>
          <w:p w14:paraId="68885613" w14:textId="77777777" w:rsidR="00A31C9B" w:rsidRPr="00022F61" w:rsidRDefault="00A31C9B" w:rsidP="00A31C9B">
            <w:pPr>
              <w:widowControl w:val="0"/>
              <w:spacing w:after="0" w:line="240" w:lineRule="auto"/>
              <w:ind w:left="137"/>
              <w:rPr>
                <w:rFonts w:ascii="Calibri" w:eastAsia="Calibri" w:hAnsi="Calibri" w:cs="Calibri"/>
                <w:sz w:val="16"/>
                <w:szCs w:val="16"/>
                <w:lang w:val="en-US" w:eastAsia="en-US"/>
              </w:rPr>
            </w:pPr>
            <w:r w:rsidRPr="00022F61">
              <w:rPr>
                <w:rFonts w:ascii="Calibri" w:eastAsia="Calibri" w:hAnsi="Calibri" w:cs="Times New Roman"/>
                <w:color w:val="FFFFFF"/>
                <w:spacing w:val="-2"/>
                <w:sz w:val="16"/>
                <w:szCs w:val="22"/>
                <w:lang w:val="en-US" w:eastAsia="en-US"/>
              </w:rPr>
              <w:t>NOTE</w:t>
            </w:r>
            <w:r w:rsidRPr="00022F61">
              <w:rPr>
                <w:rFonts w:ascii="Calibri" w:eastAsia="Calibri" w:hAnsi="Calibri" w:cs="Times New Roman"/>
                <w:color w:val="FFFFFF"/>
                <w:spacing w:val="-1"/>
                <w:sz w:val="16"/>
                <w:szCs w:val="22"/>
                <w:lang w:val="en-US" w:eastAsia="en-US"/>
              </w:rPr>
              <w:t>S</w:t>
            </w:r>
          </w:p>
        </w:tc>
        <w:tc>
          <w:tcPr>
            <w:tcW w:w="1183" w:type="dxa"/>
            <w:shd w:val="clear" w:color="auto" w:fill="939598"/>
          </w:tcPr>
          <w:p w14:paraId="515B0259" w14:textId="77777777" w:rsidR="00A31C9B" w:rsidRPr="00554CC1" w:rsidRDefault="00A31C9B" w:rsidP="00A31C9B">
            <w:pPr>
              <w:widowControl w:val="0"/>
              <w:spacing w:before="128" w:after="0" w:line="240" w:lineRule="auto"/>
              <w:ind w:left="78"/>
              <w:rPr>
                <w:rFonts w:ascii="Calibri" w:eastAsia="Calibri" w:hAnsi="Calibri" w:cs="Calibri"/>
                <w:sz w:val="16"/>
                <w:szCs w:val="16"/>
                <w:lang w:val="en-US" w:eastAsia="en-US"/>
              </w:rPr>
            </w:pPr>
            <w:r w:rsidRPr="00554CC1">
              <w:rPr>
                <w:rFonts w:ascii="Calibri" w:eastAsia="Calibri" w:hAnsi="Calibri" w:cs="Calibri"/>
                <w:color w:val="FFFFFF"/>
                <w:w w:val="105"/>
                <w:sz w:val="16"/>
                <w:szCs w:val="16"/>
                <w:lang w:val="en-US" w:eastAsia="en-US"/>
              </w:rPr>
              <w:t>2020-21</w:t>
            </w:r>
          </w:p>
          <w:p w14:paraId="2B75FC4E" w14:textId="77777777" w:rsidR="00A31C9B" w:rsidRPr="00554CC1" w:rsidRDefault="00A31C9B" w:rsidP="00A31C9B">
            <w:pPr>
              <w:widowControl w:val="0"/>
              <w:spacing w:before="53" w:after="0" w:line="240" w:lineRule="auto"/>
              <w:ind w:left="79"/>
              <w:rPr>
                <w:rFonts w:ascii="Calibri" w:eastAsia="Calibri" w:hAnsi="Calibri" w:cs="Calibri"/>
                <w:sz w:val="16"/>
                <w:szCs w:val="16"/>
                <w:lang w:val="en-US" w:eastAsia="en-US"/>
              </w:rPr>
            </w:pPr>
            <w:r w:rsidRPr="00554CC1">
              <w:rPr>
                <w:rFonts w:ascii="Calibri" w:eastAsia="Calibri" w:hAnsi="Calibri" w:cs="Times New Roman"/>
                <w:color w:val="FFFFFF"/>
                <w:spacing w:val="-2"/>
                <w:sz w:val="16"/>
                <w:szCs w:val="22"/>
                <w:lang w:val="en-US" w:eastAsia="en-US"/>
              </w:rPr>
              <w:t>TARGET</w:t>
            </w:r>
            <w:r w:rsidRPr="00554CC1">
              <w:rPr>
                <w:rFonts w:ascii="Calibri" w:eastAsia="Calibri" w:hAnsi="Calibri" w:cs="Times New Roman"/>
                <w:color w:val="FFFFFF"/>
                <w:spacing w:val="-1"/>
                <w:sz w:val="16"/>
                <w:szCs w:val="22"/>
                <w:lang w:val="en-US" w:eastAsia="en-US"/>
              </w:rPr>
              <w:t>/ES</w:t>
            </w:r>
            <w:r w:rsidRPr="00554CC1">
              <w:rPr>
                <w:rFonts w:ascii="Calibri" w:eastAsia="Calibri" w:hAnsi="Calibri" w:cs="Times New Roman"/>
                <w:color w:val="FFFFFF"/>
                <w:spacing w:val="-2"/>
                <w:sz w:val="16"/>
                <w:szCs w:val="22"/>
                <w:lang w:val="en-US" w:eastAsia="en-US"/>
              </w:rPr>
              <w:t>T.</w:t>
            </w:r>
          </w:p>
        </w:tc>
        <w:tc>
          <w:tcPr>
            <w:tcW w:w="1276" w:type="dxa"/>
            <w:tcBorders>
              <w:top w:val="single" w:sz="8" w:space="0" w:color="939598"/>
              <w:left w:val="nil"/>
              <w:bottom w:val="nil"/>
              <w:right w:val="nil"/>
            </w:tcBorders>
            <w:shd w:val="clear" w:color="auto" w:fill="939598"/>
          </w:tcPr>
          <w:p w14:paraId="685D0C5B" w14:textId="77777777" w:rsidR="00B07C4A" w:rsidRPr="00554CC1" w:rsidRDefault="00B07C4A" w:rsidP="00A31C9B">
            <w:pPr>
              <w:widowControl w:val="0"/>
              <w:spacing w:before="53" w:after="0" w:line="240" w:lineRule="auto"/>
              <w:ind w:left="215"/>
              <w:rPr>
                <w:rFonts w:ascii="Calibri" w:eastAsia="Calibri" w:hAnsi="Calibri" w:cs="Times New Roman"/>
                <w:color w:val="FFFFFF" w:themeColor="background1"/>
                <w:sz w:val="16"/>
                <w:szCs w:val="22"/>
                <w:lang w:val="en-US" w:eastAsia="en-US"/>
              </w:rPr>
            </w:pPr>
            <w:r w:rsidRPr="00554CC1">
              <w:rPr>
                <w:rFonts w:ascii="Calibri" w:eastAsia="Calibri" w:hAnsi="Calibri" w:cs="Times New Roman"/>
                <w:color w:val="FFFFFF" w:themeColor="background1"/>
                <w:sz w:val="16"/>
                <w:szCs w:val="22"/>
                <w:lang w:val="en-US" w:eastAsia="en-US"/>
              </w:rPr>
              <w:t xml:space="preserve">2020-21 </w:t>
            </w:r>
          </w:p>
          <w:p w14:paraId="54AFFEF6" w14:textId="77777777" w:rsidR="00A31C9B" w:rsidRPr="00554CC1" w:rsidRDefault="00A31C9B" w:rsidP="00A31C9B">
            <w:pPr>
              <w:widowControl w:val="0"/>
              <w:spacing w:before="53" w:after="0" w:line="240" w:lineRule="auto"/>
              <w:ind w:left="215"/>
              <w:rPr>
                <w:rFonts w:ascii="Calibri" w:eastAsia="Calibri" w:hAnsi="Calibri" w:cs="Times New Roman"/>
                <w:color w:val="FFFFFF" w:themeColor="background1"/>
                <w:sz w:val="16"/>
                <w:szCs w:val="22"/>
                <w:lang w:val="en-US" w:eastAsia="en-US"/>
              </w:rPr>
            </w:pPr>
            <w:r w:rsidRPr="00554CC1">
              <w:rPr>
                <w:rFonts w:ascii="Calibri" w:eastAsia="Calibri" w:hAnsi="Calibri" w:cs="Times New Roman"/>
                <w:color w:val="FFFFFF" w:themeColor="background1"/>
                <w:sz w:val="16"/>
                <w:szCs w:val="22"/>
                <w:lang w:val="en-US" w:eastAsia="en-US"/>
              </w:rPr>
              <w:t>ACTUAL</w:t>
            </w:r>
          </w:p>
          <w:p w14:paraId="7ED4FF87" w14:textId="77777777" w:rsidR="00B07C4A" w:rsidRPr="00554CC1" w:rsidRDefault="00554CC1" w:rsidP="00706F92">
            <w:pPr>
              <w:widowControl w:val="0"/>
              <w:spacing w:before="53" w:after="0" w:line="240" w:lineRule="auto"/>
              <w:rPr>
                <w:rFonts w:ascii="Calibri" w:eastAsia="Calibri" w:hAnsi="Calibri" w:cs="Calibri"/>
                <w:color w:val="FFFFFF" w:themeColor="background1"/>
                <w:sz w:val="16"/>
                <w:szCs w:val="16"/>
                <w:lang w:val="en-US" w:eastAsia="en-US"/>
              </w:rPr>
            </w:pPr>
            <w:r>
              <w:rPr>
                <w:rFonts w:ascii="Calibri" w:eastAsia="Calibri" w:hAnsi="Calibri" w:cs="Times New Roman"/>
                <w:color w:val="FFFFFF" w:themeColor="background1"/>
                <w:sz w:val="16"/>
                <w:szCs w:val="22"/>
                <w:lang w:val="en-US" w:eastAsia="en-US"/>
              </w:rPr>
              <w:t>(</w:t>
            </w:r>
            <w:r w:rsidR="00706F92">
              <w:rPr>
                <w:rFonts w:ascii="Calibri" w:eastAsia="Calibri" w:hAnsi="Calibri" w:cs="Times New Roman"/>
                <w:color w:val="FFFFFF" w:themeColor="background1"/>
                <w:sz w:val="16"/>
                <w:szCs w:val="22"/>
                <w:lang w:val="en-US" w:eastAsia="en-US"/>
              </w:rPr>
              <w:t>for this reporting period</w:t>
            </w:r>
            <w:r>
              <w:rPr>
                <w:rFonts w:ascii="Calibri" w:eastAsia="Calibri" w:hAnsi="Calibri" w:cs="Times New Roman"/>
                <w:color w:val="FFFFFF" w:themeColor="background1"/>
                <w:sz w:val="16"/>
                <w:szCs w:val="22"/>
                <w:lang w:val="en-US" w:eastAsia="en-US"/>
              </w:rPr>
              <w:t>)</w:t>
            </w:r>
          </w:p>
        </w:tc>
      </w:tr>
      <w:tr w:rsidR="00A31C9B" w:rsidRPr="00022F61" w14:paraId="4B172BCB" w14:textId="77777777" w:rsidTr="00CC73CC">
        <w:trPr>
          <w:trHeight w:hRule="exact" w:val="454"/>
        </w:trPr>
        <w:tc>
          <w:tcPr>
            <w:tcW w:w="10390" w:type="dxa"/>
            <w:gridSpan w:val="4"/>
            <w:tcBorders>
              <w:top w:val="nil"/>
              <w:left w:val="nil"/>
              <w:bottom w:val="nil"/>
              <w:right w:val="nil"/>
            </w:tcBorders>
            <w:shd w:val="clear" w:color="auto" w:fill="D1D3D4"/>
          </w:tcPr>
          <w:p w14:paraId="78114F2B" w14:textId="77777777" w:rsidR="00A31C9B" w:rsidRPr="00022F61" w:rsidRDefault="00A31C9B" w:rsidP="00A31C9B">
            <w:pPr>
              <w:widowControl w:val="0"/>
              <w:spacing w:before="134" w:after="0" w:line="240" w:lineRule="auto"/>
              <w:ind w:left="80"/>
              <w:rPr>
                <w:rFonts w:ascii="Calibri" w:eastAsia="Calibri" w:hAnsi="Calibri" w:cs="Calibri"/>
                <w:sz w:val="16"/>
                <w:szCs w:val="16"/>
                <w:lang w:val="en-US" w:eastAsia="en-US"/>
              </w:rPr>
            </w:pPr>
            <w:r w:rsidRPr="00022F61">
              <w:rPr>
                <w:rFonts w:ascii="Calibri" w:eastAsia="Calibri" w:hAnsi="Calibri" w:cs="Times New Roman"/>
                <w:b/>
                <w:color w:val="414042"/>
                <w:w w:val="105"/>
                <w:sz w:val="16"/>
                <w:szCs w:val="22"/>
                <w:lang w:val="en-US" w:eastAsia="en-US"/>
              </w:rPr>
              <w:t>SERVICE</w:t>
            </w:r>
            <w:r w:rsidRPr="00022F61">
              <w:rPr>
                <w:rFonts w:ascii="Calibri" w:eastAsia="Calibri" w:hAnsi="Calibri" w:cs="Times New Roman"/>
                <w:b/>
                <w:color w:val="414042"/>
                <w:spacing w:val="-16"/>
                <w:w w:val="105"/>
                <w:sz w:val="16"/>
                <w:szCs w:val="22"/>
                <w:lang w:val="en-US" w:eastAsia="en-US"/>
              </w:rPr>
              <w:t xml:space="preserve"> </w:t>
            </w:r>
            <w:r w:rsidRPr="00022F61">
              <w:rPr>
                <w:rFonts w:ascii="Calibri" w:eastAsia="Calibri" w:hAnsi="Calibri" w:cs="Times New Roman"/>
                <w:b/>
                <w:color w:val="414042"/>
                <w:w w:val="105"/>
                <w:sz w:val="16"/>
                <w:szCs w:val="22"/>
                <w:lang w:val="en-US" w:eastAsia="en-US"/>
              </w:rPr>
              <w:t>AREA:</w:t>
            </w:r>
            <w:r w:rsidRPr="00022F61">
              <w:rPr>
                <w:rFonts w:ascii="Calibri" w:eastAsia="Calibri" w:hAnsi="Calibri" w:cs="Times New Roman"/>
                <w:b/>
                <w:color w:val="414042"/>
                <w:spacing w:val="-15"/>
                <w:w w:val="105"/>
                <w:sz w:val="16"/>
                <w:szCs w:val="22"/>
                <w:lang w:val="en-US" w:eastAsia="en-US"/>
              </w:rPr>
              <w:t xml:space="preserve"> </w:t>
            </w:r>
            <w:r w:rsidRPr="00022F61">
              <w:rPr>
                <w:rFonts w:ascii="Calibri" w:eastAsia="Calibri" w:hAnsi="Calibri" w:cs="Times New Roman"/>
                <w:b/>
                <w:color w:val="414042"/>
                <w:spacing w:val="-1"/>
                <w:w w:val="105"/>
                <w:sz w:val="16"/>
                <w:szCs w:val="22"/>
                <w:lang w:val="en-US" w:eastAsia="en-US"/>
              </w:rPr>
              <w:t>EC</w:t>
            </w:r>
            <w:r w:rsidRPr="00022F61">
              <w:rPr>
                <w:rFonts w:ascii="Calibri" w:eastAsia="Calibri" w:hAnsi="Calibri" w:cs="Times New Roman"/>
                <w:b/>
                <w:color w:val="414042"/>
                <w:spacing w:val="-2"/>
                <w:w w:val="105"/>
                <w:sz w:val="16"/>
                <w:szCs w:val="22"/>
                <w:lang w:val="en-US" w:eastAsia="en-US"/>
              </w:rPr>
              <w:t>ONOMIC</w:t>
            </w:r>
            <w:r w:rsidRPr="00022F61">
              <w:rPr>
                <w:rFonts w:ascii="Calibri" w:eastAsia="Calibri" w:hAnsi="Calibri" w:cs="Times New Roman"/>
                <w:b/>
                <w:color w:val="414042"/>
                <w:spacing w:val="-16"/>
                <w:w w:val="105"/>
                <w:sz w:val="16"/>
                <w:szCs w:val="22"/>
                <w:lang w:val="en-US" w:eastAsia="en-US"/>
              </w:rPr>
              <w:t xml:space="preserve"> </w:t>
            </w:r>
            <w:r w:rsidRPr="00022F61">
              <w:rPr>
                <w:rFonts w:ascii="Calibri" w:eastAsia="Calibri" w:hAnsi="Calibri" w:cs="Times New Roman"/>
                <w:b/>
                <w:color w:val="414042"/>
                <w:spacing w:val="-1"/>
                <w:w w:val="105"/>
                <w:sz w:val="16"/>
                <w:szCs w:val="22"/>
                <w:lang w:val="en-US" w:eastAsia="en-US"/>
              </w:rPr>
              <w:t>P</w:t>
            </w:r>
            <w:r w:rsidRPr="00022F61">
              <w:rPr>
                <w:rFonts w:ascii="Calibri" w:eastAsia="Calibri" w:hAnsi="Calibri" w:cs="Times New Roman"/>
                <w:b/>
                <w:color w:val="414042"/>
                <w:spacing w:val="-2"/>
                <w:w w:val="105"/>
                <w:sz w:val="16"/>
                <w:szCs w:val="22"/>
                <w:lang w:val="en-US" w:eastAsia="en-US"/>
              </w:rPr>
              <w:t>AR</w:t>
            </w:r>
            <w:r w:rsidRPr="00022F61">
              <w:rPr>
                <w:rFonts w:ascii="Calibri" w:eastAsia="Calibri" w:hAnsi="Calibri" w:cs="Times New Roman"/>
                <w:b/>
                <w:color w:val="414042"/>
                <w:spacing w:val="-1"/>
                <w:w w:val="105"/>
                <w:sz w:val="16"/>
                <w:szCs w:val="22"/>
                <w:lang w:val="en-US" w:eastAsia="en-US"/>
              </w:rPr>
              <w:t>TICIP</w:t>
            </w:r>
            <w:r w:rsidRPr="00022F61">
              <w:rPr>
                <w:rFonts w:ascii="Calibri" w:eastAsia="Calibri" w:hAnsi="Calibri" w:cs="Times New Roman"/>
                <w:b/>
                <w:color w:val="414042"/>
                <w:spacing w:val="-2"/>
                <w:w w:val="105"/>
                <w:sz w:val="16"/>
                <w:szCs w:val="22"/>
                <w:lang w:val="en-US" w:eastAsia="en-US"/>
              </w:rPr>
              <w:t>ATION</w:t>
            </w:r>
          </w:p>
        </w:tc>
      </w:tr>
      <w:tr w:rsidR="00A31C9B" w:rsidRPr="00022F61" w14:paraId="290EA6DD" w14:textId="77777777" w:rsidTr="00CC73CC">
        <w:trPr>
          <w:trHeight w:hRule="exact" w:val="1443"/>
        </w:trPr>
        <w:tc>
          <w:tcPr>
            <w:tcW w:w="6621" w:type="dxa"/>
            <w:tcBorders>
              <w:top w:val="nil"/>
              <w:left w:val="nil"/>
              <w:bottom w:val="single" w:sz="4" w:space="0" w:color="BCBEC0"/>
              <w:right w:val="nil"/>
            </w:tcBorders>
          </w:tcPr>
          <w:p w14:paraId="52F7D84C" w14:textId="77777777" w:rsidR="00A31C9B" w:rsidRPr="00022F61" w:rsidRDefault="00A31C9B" w:rsidP="00A31C9B">
            <w:pPr>
              <w:widowControl w:val="0"/>
              <w:spacing w:before="73" w:after="0" w:line="240" w:lineRule="auto"/>
              <w:ind w:left="80"/>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Ser</w:t>
            </w:r>
            <w:r w:rsidRPr="00022F61">
              <w:rPr>
                <w:rFonts w:ascii="Calibri" w:eastAsia="Calibri" w:hAnsi="Calibri" w:cs="Times New Roman"/>
                <w:b/>
                <w:color w:val="58595B"/>
                <w:spacing w:val="-2"/>
                <w:w w:val="105"/>
                <w:sz w:val="20"/>
                <w:szCs w:val="22"/>
                <w:lang w:val="en-US" w:eastAsia="en-US"/>
              </w:rPr>
              <w:t>v</w:t>
            </w:r>
            <w:r w:rsidRPr="00022F61">
              <w:rPr>
                <w:rFonts w:ascii="Calibri" w:eastAsia="Calibri" w:hAnsi="Calibri" w:cs="Times New Roman"/>
                <w:b/>
                <w:color w:val="58595B"/>
                <w:spacing w:val="-1"/>
                <w:w w:val="105"/>
                <w:sz w:val="20"/>
                <w:szCs w:val="22"/>
                <w:lang w:val="en-US" w:eastAsia="en-US"/>
              </w:rPr>
              <w:t>ic</w:t>
            </w:r>
            <w:r w:rsidRPr="00022F61">
              <w:rPr>
                <w:rFonts w:ascii="Calibri" w:eastAsia="Calibri" w:hAnsi="Calibri" w:cs="Times New Roman"/>
                <w:b/>
                <w:color w:val="58595B"/>
                <w:spacing w:val="-2"/>
                <w:w w:val="105"/>
                <w:sz w:val="20"/>
                <w:szCs w:val="22"/>
                <w:lang w:val="en-US" w:eastAsia="en-US"/>
              </w:rPr>
              <w:t>e</w:t>
            </w:r>
            <w:r w:rsidRPr="00022F61">
              <w:rPr>
                <w:rFonts w:ascii="Calibri" w:eastAsia="Calibri" w:hAnsi="Calibri" w:cs="Times New Roman"/>
                <w:b/>
                <w:color w:val="58595B"/>
                <w:spacing w:val="34"/>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s</w:t>
            </w:r>
            <w:r w:rsidRPr="00022F61">
              <w:rPr>
                <w:rFonts w:ascii="Calibri" w:eastAsia="Calibri" w:hAnsi="Calibri" w:cs="Times New Roman"/>
                <w:b/>
                <w:color w:val="58595B"/>
                <w:spacing w:val="-3"/>
                <w:w w:val="105"/>
                <w:sz w:val="20"/>
                <w:szCs w:val="22"/>
                <w:lang w:val="en-US" w:eastAsia="en-US"/>
              </w:rPr>
              <w:t>t</w:t>
            </w:r>
            <w:r w:rsidRPr="00022F61">
              <w:rPr>
                <w:rFonts w:ascii="Calibri" w:eastAsia="Calibri" w:hAnsi="Calibri" w:cs="Times New Roman"/>
                <w:b/>
                <w:color w:val="58595B"/>
                <w:spacing w:val="-2"/>
                <w:w w:val="105"/>
                <w:sz w:val="20"/>
                <w:szCs w:val="22"/>
                <w:lang w:val="en-US" w:eastAsia="en-US"/>
              </w:rPr>
              <w:t>and</w:t>
            </w:r>
            <w:r w:rsidRPr="00022F61">
              <w:rPr>
                <w:rFonts w:ascii="Calibri" w:eastAsia="Calibri" w:hAnsi="Calibri" w:cs="Times New Roman"/>
                <w:b/>
                <w:color w:val="58595B"/>
                <w:spacing w:val="-3"/>
                <w:w w:val="105"/>
                <w:sz w:val="20"/>
                <w:szCs w:val="22"/>
                <w:lang w:val="en-US" w:eastAsia="en-US"/>
              </w:rPr>
              <w:t>ar</w:t>
            </w:r>
            <w:r w:rsidRPr="00022F61">
              <w:rPr>
                <w:rFonts w:ascii="Calibri" w:eastAsia="Calibri" w:hAnsi="Calibri" w:cs="Times New Roman"/>
                <w:b/>
                <w:color w:val="58595B"/>
                <w:spacing w:val="-2"/>
                <w:w w:val="105"/>
                <w:sz w:val="20"/>
                <w:szCs w:val="22"/>
                <w:lang w:val="en-US" w:eastAsia="en-US"/>
              </w:rPr>
              <w:t>ds</w:t>
            </w:r>
          </w:p>
          <w:p w14:paraId="0931B561" w14:textId="77777777" w:rsidR="00A31C9B" w:rsidRPr="00022F61" w:rsidRDefault="00A31C9B" w:rsidP="00A31C9B">
            <w:pPr>
              <w:widowControl w:val="0"/>
              <w:spacing w:before="166" w:after="0" w:line="240" w:lineRule="auto"/>
              <w:ind w:left="80"/>
              <w:rPr>
                <w:rFonts w:ascii="Calibri" w:eastAsia="Calibri" w:hAnsi="Calibri" w:cs="Calibri"/>
                <w:sz w:val="20"/>
                <w:szCs w:val="20"/>
                <w:lang w:val="en-US" w:eastAsia="en-US"/>
              </w:rPr>
            </w:pPr>
            <w:r w:rsidRPr="00022F61">
              <w:rPr>
                <w:rFonts w:ascii="Calibri" w:eastAsia="Calibri" w:hAnsi="Calibri" w:cs="Times New Roman"/>
                <w:i/>
                <w:color w:val="58595B"/>
                <w:spacing w:val="-2"/>
                <w:sz w:val="20"/>
                <w:szCs w:val="22"/>
                <w:lang w:val="en-US" w:eastAsia="en-US"/>
              </w:rPr>
              <w:t>Effectiv</w:t>
            </w:r>
            <w:r w:rsidRPr="00022F61">
              <w:rPr>
                <w:rFonts w:ascii="Calibri" w:eastAsia="Calibri" w:hAnsi="Calibri" w:cs="Times New Roman"/>
                <w:i/>
                <w:color w:val="58595B"/>
                <w:spacing w:val="-1"/>
                <w:sz w:val="20"/>
                <w:szCs w:val="22"/>
                <w:lang w:val="en-US" w:eastAsia="en-US"/>
              </w:rPr>
              <w:t>eness</w:t>
            </w:r>
            <w:r w:rsidRPr="00022F61">
              <w:rPr>
                <w:rFonts w:ascii="Calibri" w:eastAsia="Calibri" w:hAnsi="Calibri" w:cs="Times New Roman"/>
                <w:i/>
                <w:color w:val="58595B"/>
                <w:spacing w:val="-9"/>
                <w:sz w:val="20"/>
                <w:szCs w:val="22"/>
                <w:lang w:val="en-US" w:eastAsia="en-US"/>
              </w:rPr>
              <w:t xml:space="preserve"> </w:t>
            </w:r>
            <w:r w:rsidRPr="00022F61">
              <w:rPr>
                <w:rFonts w:ascii="Calibri" w:eastAsia="Calibri" w:hAnsi="Calibri" w:cs="Times New Roman"/>
                <w:i/>
                <w:color w:val="58595B"/>
                <w:spacing w:val="-2"/>
                <w:sz w:val="20"/>
                <w:szCs w:val="22"/>
                <w:lang w:val="en-US" w:eastAsia="en-US"/>
              </w:rPr>
              <w:t>me</w:t>
            </w:r>
            <w:r w:rsidRPr="00022F61">
              <w:rPr>
                <w:rFonts w:ascii="Calibri" w:eastAsia="Calibri" w:hAnsi="Calibri" w:cs="Times New Roman"/>
                <w:i/>
                <w:color w:val="58595B"/>
                <w:spacing w:val="-1"/>
                <w:sz w:val="20"/>
                <w:szCs w:val="22"/>
                <w:lang w:val="en-US" w:eastAsia="en-US"/>
              </w:rPr>
              <w:t>asures</w:t>
            </w:r>
          </w:p>
          <w:p w14:paraId="5307EE94" w14:textId="77777777" w:rsidR="00A31C9B" w:rsidRPr="00022F61" w:rsidRDefault="00A31C9B" w:rsidP="00A31C9B">
            <w:pPr>
              <w:widowControl w:val="0"/>
              <w:spacing w:before="164" w:after="0" w:line="240" w:lineRule="exact"/>
              <w:ind w:left="80" w:right="585"/>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Number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j</w:t>
            </w:r>
            <w:r w:rsidRPr="00022F61">
              <w:rPr>
                <w:rFonts w:ascii="Calibri" w:eastAsia="Calibri" w:hAnsi="Calibri" w:cs="Times New Roman"/>
                <w:color w:val="58595B"/>
                <w:spacing w:val="-1"/>
                <w:sz w:val="20"/>
                <w:szCs w:val="22"/>
                <w:lang w:val="en-US" w:eastAsia="en-US"/>
              </w:rPr>
              <w:t>ob</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plac</w:t>
            </w:r>
            <w:r w:rsidRPr="00022F61">
              <w:rPr>
                <w:rFonts w:ascii="Calibri" w:eastAsia="Calibri" w:hAnsi="Calibri" w:cs="Times New Roman"/>
                <w:color w:val="58595B"/>
                <w:spacing w:val="-2"/>
                <w:sz w:val="20"/>
                <w:szCs w:val="22"/>
                <w:lang w:val="en-US" w:eastAsia="en-US"/>
              </w:rPr>
              <w:t>ements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61"/>
                <w:w w:val="92"/>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f</w:t>
            </w:r>
            <w:r w:rsidRPr="00022F61">
              <w:rPr>
                <w:rFonts w:ascii="Calibri" w:eastAsia="Calibri" w:hAnsi="Calibri" w:cs="Times New Roman"/>
                <w:color w:val="58595B"/>
                <w:spacing w:val="-1"/>
                <w:sz w:val="20"/>
                <w:szCs w:val="22"/>
                <w:lang w:val="en-US" w:eastAsia="en-US"/>
              </w:rPr>
              <w:t>aci</w:t>
            </w:r>
            <w:r w:rsidRPr="00022F61">
              <w:rPr>
                <w:rFonts w:ascii="Calibri" w:eastAsia="Calibri" w:hAnsi="Calibri" w:cs="Times New Roman"/>
                <w:color w:val="58595B"/>
                <w:spacing w:val="-2"/>
                <w:sz w:val="20"/>
                <w:szCs w:val="22"/>
                <w:lang w:val="en-US" w:eastAsia="en-US"/>
              </w:rPr>
              <w:t>lit</w:t>
            </w:r>
            <w:r w:rsidRPr="00022F61">
              <w:rPr>
                <w:rFonts w:ascii="Calibri" w:eastAsia="Calibri" w:hAnsi="Calibri" w:cs="Times New Roman"/>
                <w:color w:val="58595B"/>
                <w:spacing w:val="-1"/>
                <w:sz w:val="20"/>
                <w:szCs w:val="22"/>
                <w:lang w:val="en-US" w:eastAsia="en-US"/>
              </w:rPr>
              <w:t>ated</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dep</w:t>
            </w:r>
            <w:r w:rsidRPr="00022F61">
              <w:rPr>
                <w:rFonts w:ascii="Calibri" w:eastAsia="Calibri" w:hAnsi="Calibri" w:cs="Times New Roman"/>
                <w:color w:val="58595B"/>
                <w:spacing w:val="-2"/>
                <w:sz w:val="20"/>
                <w:szCs w:val="22"/>
                <w:lang w:val="en-US" w:eastAsia="en-US"/>
              </w:rPr>
              <w:t>artment</w:t>
            </w:r>
          </w:p>
        </w:tc>
        <w:tc>
          <w:tcPr>
            <w:tcW w:w="1310" w:type="dxa"/>
            <w:tcBorders>
              <w:top w:val="nil"/>
              <w:left w:val="nil"/>
              <w:bottom w:val="single" w:sz="4" w:space="0" w:color="BCBEC0"/>
              <w:right w:val="nil"/>
            </w:tcBorders>
          </w:tcPr>
          <w:p w14:paraId="72588146"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48644EA5"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4B29DF4A"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20680170"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510BDA36" w14:textId="77777777" w:rsidR="00A31C9B" w:rsidRPr="00022F61" w:rsidRDefault="00A31C9B" w:rsidP="00A31C9B">
            <w:pPr>
              <w:widowControl w:val="0"/>
              <w:spacing w:before="157" w:after="0" w:line="240" w:lineRule="auto"/>
              <w:ind w:left="5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w w:val="95"/>
                <w:sz w:val="20"/>
                <w:szCs w:val="22"/>
                <w:lang w:val="en-US" w:eastAsia="en-US"/>
              </w:rPr>
              <w:t>1,</w:t>
            </w:r>
            <w:r w:rsidRPr="00022F61">
              <w:rPr>
                <w:rFonts w:ascii="Calibri" w:eastAsia="Calibri" w:hAnsi="Calibri" w:cs="Times New Roman"/>
                <w:color w:val="808080" w:themeColor="background1" w:themeShade="80"/>
                <w:spacing w:val="-17"/>
                <w:w w:val="95"/>
                <w:sz w:val="20"/>
                <w:szCs w:val="22"/>
                <w:lang w:val="en-US" w:eastAsia="en-US"/>
              </w:rPr>
              <w:t xml:space="preserve"> </w:t>
            </w:r>
            <w:r w:rsidRPr="00022F61">
              <w:rPr>
                <w:rFonts w:ascii="Calibri" w:eastAsia="Calibri" w:hAnsi="Calibri" w:cs="Times New Roman"/>
                <w:color w:val="808080" w:themeColor="background1" w:themeShade="80"/>
                <w:w w:val="95"/>
                <w:sz w:val="20"/>
                <w:szCs w:val="22"/>
                <w:lang w:val="en-US" w:eastAsia="en-US"/>
              </w:rPr>
              <w:t>2</w:t>
            </w:r>
          </w:p>
        </w:tc>
        <w:tc>
          <w:tcPr>
            <w:tcW w:w="1183" w:type="dxa"/>
            <w:tcBorders>
              <w:top w:val="nil"/>
              <w:left w:val="nil"/>
              <w:bottom w:val="single" w:sz="4" w:space="0" w:color="BCBEC0"/>
              <w:right w:val="nil"/>
            </w:tcBorders>
          </w:tcPr>
          <w:p w14:paraId="4EBF301E"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17A5DB53"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50DBAC42"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166C4728"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52F28194" w14:textId="77777777" w:rsidR="00A31C9B" w:rsidRPr="00022F61" w:rsidRDefault="00D13AD1" w:rsidP="00A31C9B">
            <w:pPr>
              <w:widowControl w:val="0"/>
              <w:spacing w:before="157" w:after="0" w:line="240" w:lineRule="auto"/>
              <w:ind w:left="463"/>
              <w:rPr>
                <w:rFonts w:ascii="Calibri" w:eastAsia="Calibri" w:hAnsi="Calibri" w:cs="Calibri"/>
                <w:color w:val="808080" w:themeColor="background1" w:themeShade="80"/>
                <w:sz w:val="20"/>
                <w:szCs w:val="20"/>
                <w:lang w:val="en-US" w:eastAsia="en-US"/>
              </w:rPr>
            </w:pPr>
            <w:r w:rsidRPr="00022F61">
              <w:rPr>
                <w:rFonts w:ascii="Calibri" w:eastAsia="Calibri" w:hAnsi="Calibri" w:cs="Calibri"/>
                <w:color w:val="808080" w:themeColor="background1" w:themeShade="80"/>
                <w:sz w:val="20"/>
                <w:szCs w:val="20"/>
                <w:lang w:val="en-US" w:eastAsia="en-US"/>
              </w:rPr>
              <w:t>720</w:t>
            </w:r>
          </w:p>
        </w:tc>
        <w:tc>
          <w:tcPr>
            <w:tcW w:w="1276" w:type="dxa"/>
            <w:tcBorders>
              <w:top w:val="nil"/>
              <w:left w:val="nil"/>
              <w:bottom w:val="single" w:sz="4" w:space="0" w:color="BCBEC0"/>
              <w:right w:val="nil"/>
            </w:tcBorders>
          </w:tcPr>
          <w:p w14:paraId="3C61DF83"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11C868C7"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50685902"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4E2B7CD7"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75611925" w14:textId="0FD92C44" w:rsidR="00A31C9B" w:rsidRPr="00F56641" w:rsidRDefault="00D7123A" w:rsidP="00F56641">
            <w:pPr>
              <w:widowControl w:val="0"/>
              <w:spacing w:before="157" w:after="0" w:line="240" w:lineRule="auto"/>
              <w:ind w:left="554"/>
              <w:jc w:val="center"/>
              <w:rPr>
                <w:rFonts w:ascii="Calibri" w:eastAsia="Calibri" w:hAnsi="Calibri" w:cs="Calibri"/>
                <w:sz w:val="20"/>
                <w:szCs w:val="20"/>
                <w:lang w:val="en-US" w:eastAsia="en-US"/>
              </w:rPr>
            </w:pPr>
            <w:r w:rsidRPr="00F56641">
              <w:rPr>
                <w:rFonts w:ascii="Calibri" w:eastAsia="Calibri" w:hAnsi="Calibri" w:cs="Times New Roman"/>
                <w:spacing w:val="-4"/>
                <w:sz w:val="20"/>
                <w:szCs w:val="22"/>
                <w:lang w:val="en-US" w:eastAsia="en-US"/>
              </w:rPr>
              <w:t>23</w:t>
            </w:r>
            <w:r w:rsidR="00265099" w:rsidRPr="00F56641">
              <w:rPr>
                <w:rFonts w:ascii="Calibri" w:eastAsia="Calibri" w:hAnsi="Calibri" w:cs="Times New Roman"/>
                <w:spacing w:val="-4"/>
                <w:sz w:val="20"/>
                <w:szCs w:val="22"/>
                <w:lang w:val="en-US" w:eastAsia="en-US"/>
              </w:rPr>
              <w:t>2</w:t>
            </w:r>
          </w:p>
        </w:tc>
      </w:tr>
      <w:tr w:rsidR="00A31C9B" w:rsidRPr="00022F61" w14:paraId="6863DF55" w14:textId="77777777" w:rsidTr="00CC73CC">
        <w:trPr>
          <w:trHeight w:hRule="exact" w:val="680"/>
        </w:trPr>
        <w:tc>
          <w:tcPr>
            <w:tcW w:w="6621" w:type="dxa"/>
            <w:tcBorders>
              <w:top w:val="single" w:sz="4" w:space="0" w:color="BCBEC0"/>
              <w:left w:val="nil"/>
              <w:bottom w:val="single" w:sz="4" w:space="0" w:color="BCBEC0"/>
              <w:right w:val="nil"/>
            </w:tcBorders>
          </w:tcPr>
          <w:p w14:paraId="32244108" w14:textId="77777777" w:rsidR="00A31C9B" w:rsidRPr="00022F61" w:rsidRDefault="00A31C9B" w:rsidP="00A31C9B">
            <w:pPr>
              <w:widowControl w:val="0"/>
              <w:spacing w:before="98" w:after="0" w:line="240" w:lineRule="exact"/>
              <w:ind w:left="80" w:right="179"/>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Percent</w:t>
            </w:r>
            <w:r w:rsidRPr="00022F61">
              <w:rPr>
                <w:rFonts w:ascii="Calibri" w:eastAsia="Calibri" w:hAnsi="Calibri" w:cs="Times New Roman"/>
                <w:color w:val="58595B"/>
                <w:spacing w:val="-1"/>
                <w:sz w:val="20"/>
                <w:szCs w:val="22"/>
                <w:lang w:val="en-US" w:eastAsia="en-US"/>
              </w:rPr>
              <w:t>age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succ</w:t>
            </w:r>
            <w:r w:rsidRPr="00022F61">
              <w:rPr>
                <w:rFonts w:ascii="Calibri" w:eastAsia="Calibri" w:hAnsi="Calibri" w:cs="Times New Roman"/>
                <w:color w:val="58595B"/>
                <w:spacing w:val="-3"/>
                <w:sz w:val="20"/>
                <w:szCs w:val="22"/>
                <w:lang w:val="en-US" w:eastAsia="en-US"/>
              </w:rPr>
              <w:t>e</w:t>
            </w:r>
            <w:r w:rsidRPr="00022F61">
              <w:rPr>
                <w:rFonts w:ascii="Calibri" w:eastAsia="Calibri" w:hAnsi="Calibri" w:cs="Times New Roman"/>
                <w:color w:val="58595B"/>
                <w:spacing w:val="-2"/>
                <w:sz w:val="20"/>
                <w:szCs w:val="22"/>
                <w:lang w:val="en-US" w:eastAsia="en-US"/>
              </w:rPr>
              <w:t>ssf</w:t>
            </w:r>
            <w:r w:rsidRPr="00022F61">
              <w:rPr>
                <w:rFonts w:ascii="Calibri" w:eastAsia="Calibri" w:hAnsi="Calibri" w:cs="Times New Roman"/>
                <w:color w:val="58595B"/>
                <w:spacing w:val="-3"/>
                <w:sz w:val="20"/>
                <w:szCs w:val="22"/>
                <w:lang w:val="en-US" w:eastAsia="en-US"/>
              </w:rPr>
              <w:t>u</w:t>
            </w:r>
            <w:r w:rsidRPr="00022F61">
              <w:rPr>
                <w:rFonts w:ascii="Calibri" w:eastAsia="Calibri" w:hAnsi="Calibri" w:cs="Times New Roman"/>
                <w:color w:val="58595B"/>
                <w:spacing w:val="-2"/>
                <w:sz w:val="20"/>
                <w:szCs w:val="22"/>
                <w:lang w:val="en-US" w:eastAsia="en-US"/>
              </w:rPr>
              <w:t>l</w:t>
            </w:r>
            <w:r w:rsidRPr="00022F61">
              <w:rPr>
                <w:rFonts w:ascii="Calibri" w:eastAsia="Calibri" w:hAnsi="Calibri" w:cs="Times New Roman"/>
                <w:color w:val="58595B"/>
                <w:spacing w:val="-3"/>
                <w:sz w:val="20"/>
                <w:szCs w:val="22"/>
                <w:lang w:val="en-US" w:eastAsia="en-US"/>
              </w:rPr>
              <w:t>ly</w:t>
            </w:r>
            <w:r w:rsidRPr="00022F61">
              <w:rPr>
                <w:rFonts w:ascii="Calibri" w:eastAsia="Calibri" w:hAnsi="Calibri" w:cs="Times New Roman"/>
                <w:color w:val="58595B"/>
                <w:spacing w:val="79"/>
                <w:w w:val="97"/>
                <w:sz w:val="20"/>
                <w:szCs w:val="22"/>
                <w:lang w:val="en-US" w:eastAsia="en-US"/>
              </w:rPr>
              <w:t xml:space="preserve"> </w:t>
            </w:r>
            <w:r w:rsidRPr="00022F61">
              <w:rPr>
                <w:rFonts w:ascii="Calibri" w:eastAsia="Calibri" w:hAnsi="Calibri" w:cs="Times New Roman"/>
                <w:color w:val="58595B"/>
                <w:spacing w:val="-1"/>
                <w:sz w:val="20"/>
                <w:szCs w:val="22"/>
                <w:lang w:val="en-US" w:eastAsia="en-US"/>
              </w:rPr>
              <w:t>employed</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z w:val="20"/>
                <w:szCs w:val="22"/>
                <w:lang w:val="en-US" w:eastAsia="en-US"/>
              </w:rPr>
              <w:t>three</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z w:val="20"/>
                <w:szCs w:val="22"/>
                <w:lang w:val="en-US" w:eastAsia="en-US"/>
              </w:rPr>
              <w:t>months</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z w:val="20"/>
                <w:szCs w:val="22"/>
                <w:lang w:val="en-US" w:eastAsia="en-US"/>
              </w:rPr>
              <w:t>after</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1"/>
                <w:sz w:val="20"/>
                <w:szCs w:val="22"/>
                <w:lang w:val="en-US" w:eastAsia="en-US"/>
              </w:rPr>
              <w:t>plac</w:t>
            </w:r>
            <w:r w:rsidRPr="00022F61">
              <w:rPr>
                <w:rFonts w:ascii="Calibri" w:eastAsia="Calibri" w:hAnsi="Calibri" w:cs="Times New Roman"/>
                <w:color w:val="58595B"/>
                <w:spacing w:val="-2"/>
                <w:sz w:val="20"/>
                <w:szCs w:val="22"/>
                <w:lang w:val="en-US" w:eastAsia="en-US"/>
              </w:rPr>
              <w:t>ement</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3"/>
                <w:sz w:val="20"/>
                <w:szCs w:val="22"/>
                <w:lang w:val="en-US" w:eastAsia="en-US"/>
              </w:rPr>
              <w:t>outh</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Emplo</w:t>
            </w:r>
            <w:r w:rsidRPr="00022F61">
              <w:rPr>
                <w:rFonts w:ascii="Calibri" w:eastAsia="Calibri" w:hAnsi="Calibri" w:cs="Times New Roman"/>
                <w:color w:val="58595B"/>
                <w:spacing w:val="-2"/>
                <w:sz w:val="20"/>
                <w:szCs w:val="22"/>
                <w:lang w:val="en-US" w:eastAsia="en-US"/>
              </w:rPr>
              <w:t>yment</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2"/>
                <w:sz w:val="20"/>
                <w:szCs w:val="22"/>
                <w:lang w:val="en-US" w:eastAsia="en-US"/>
              </w:rPr>
              <w:t>Progr</w:t>
            </w:r>
            <w:r w:rsidRPr="00022F61">
              <w:rPr>
                <w:rFonts w:ascii="Calibri" w:eastAsia="Calibri" w:hAnsi="Calibri" w:cs="Times New Roman"/>
                <w:color w:val="58595B"/>
                <w:spacing w:val="-1"/>
                <w:sz w:val="20"/>
                <w:szCs w:val="22"/>
                <w:lang w:val="en-US" w:eastAsia="en-US"/>
              </w:rPr>
              <w:t>am</w:t>
            </w:r>
          </w:p>
        </w:tc>
        <w:tc>
          <w:tcPr>
            <w:tcW w:w="1310" w:type="dxa"/>
            <w:tcBorders>
              <w:top w:val="single" w:sz="4" w:space="0" w:color="BCBEC0"/>
              <w:left w:val="nil"/>
              <w:bottom w:val="single" w:sz="4" w:space="0" w:color="BCBEC0"/>
              <w:right w:val="nil"/>
            </w:tcBorders>
          </w:tcPr>
          <w:p w14:paraId="33DF9418"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23411B70" w14:textId="77777777" w:rsidR="00A31C9B" w:rsidRPr="00022F61" w:rsidRDefault="00A31C9B" w:rsidP="00A31C9B">
            <w:pPr>
              <w:widowControl w:val="0"/>
              <w:spacing w:before="127" w:after="0" w:line="240" w:lineRule="auto"/>
              <w:ind w:left="5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z w:val="20"/>
                <w:szCs w:val="22"/>
                <w:lang w:val="en-US" w:eastAsia="en-US"/>
              </w:rPr>
              <w:t>3</w:t>
            </w:r>
          </w:p>
        </w:tc>
        <w:tc>
          <w:tcPr>
            <w:tcW w:w="1183" w:type="dxa"/>
            <w:tcBorders>
              <w:top w:val="single" w:sz="4" w:space="0" w:color="BCBEC0"/>
              <w:left w:val="nil"/>
              <w:bottom w:val="single" w:sz="4" w:space="0" w:color="BCBEC0"/>
              <w:right w:val="nil"/>
            </w:tcBorders>
          </w:tcPr>
          <w:p w14:paraId="13C64C71"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396F39BB" w14:textId="77777777" w:rsidR="00A31C9B" w:rsidRPr="00022F61" w:rsidRDefault="00A31C9B" w:rsidP="00A31C9B">
            <w:pPr>
              <w:widowControl w:val="0"/>
              <w:spacing w:before="127" w:after="0" w:line="240" w:lineRule="auto"/>
              <w:ind w:left="446"/>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pacing w:val="-2"/>
                <w:w w:val="105"/>
                <w:sz w:val="20"/>
                <w:szCs w:val="22"/>
                <w:lang w:val="en-US" w:eastAsia="en-US"/>
              </w:rPr>
              <w:t>70</w:t>
            </w:r>
            <w:r w:rsidRPr="00022F61">
              <w:rPr>
                <w:rFonts w:ascii="Calibri" w:eastAsia="Calibri" w:hAnsi="Calibri" w:cs="Times New Roman"/>
                <w:color w:val="808080" w:themeColor="background1" w:themeShade="80"/>
                <w:spacing w:val="-1"/>
                <w:w w:val="105"/>
                <w:sz w:val="20"/>
                <w:szCs w:val="22"/>
                <w:lang w:val="en-US" w:eastAsia="en-US"/>
              </w:rPr>
              <w:t>%</w:t>
            </w:r>
          </w:p>
        </w:tc>
        <w:tc>
          <w:tcPr>
            <w:tcW w:w="1276" w:type="dxa"/>
            <w:tcBorders>
              <w:top w:val="single" w:sz="4" w:space="0" w:color="BCBEC0"/>
              <w:left w:val="nil"/>
              <w:bottom w:val="single" w:sz="4" w:space="0" w:color="BCBEC0"/>
              <w:right w:val="nil"/>
            </w:tcBorders>
          </w:tcPr>
          <w:p w14:paraId="7B069AFD"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4774D6DE" w14:textId="77777777" w:rsidR="00A31C9B" w:rsidRPr="00F56641" w:rsidRDefault="00265099" w:rsidP="00F56641">
            <w:pPr>
              <w:widowControl w:val="0"/>
              <w:spacing w:before="127" w:after="0" w:line="240" w:lineRule="auto"/>
              <w:ind w:left="508"/>
              <w:jc w:val="center"/>
              <w:rPr>
                <w:rFonts w:ascii="Calibri" w:eastAsia="Calibri" w:hAnsi="Calibri" w:cs="Calibri"/>
                <w:sz w:val="20"/>
                <w:szCs w:val="20"/>
                <w:lang w:val="en-US" w:eastAsia="en-US"/>
              </w:rPr>
            </w:pPr>
            <w:r w:rsidRPr="00F56641">
              <w:rPr>
                <w:rFonts w:ascii="Calibri" w:eastAsia="Calibri" w:hAnsi="Calibri" w:cs="Times New Roman"/>
                <w:spacing w:val="-1"/>
                <w:sz w:val="20"/>
                <w:szCs w:val="22"/>
                <w:lang w:val="en-US" w:eastAsia="en-US"/>
              </w:rPr>
              <w:t>87.8%</w:t>
            </w:r>
          </w:p>
        </w:tc>
      </w:tr>
      <w:tr w:rsidR="00A31C9B" w:rsidRPr="00022F61" w14:paraId="426D53A2" w14:textId="77777777" w:rsidTr="00CC73CC">
        <w:trPr>
          <w:trHeight w:hRule="exact" w:val="680"/>
        </w:trPr>
        <w:tc>
          <w:tcPr>
            <w:tcW w:w="6621" w:type="dxa"/>
            <w:tcBorders>
              <w:top w:val="single" w:sz="4" w:space="0" w:color="BCBEC0"/>
              <w:left w:val="nil"/>
              <w:bottom w:val="single" w:sz="4" w:space="0" w:color="BCBEC0"/>
              <w:right w:val="nil"/>
            </w:tcBorders>
          </w:tcPr>
          <w:p w14:paraId="5A7BB42B" w14:textId="77777777" w:rsidR="00A31C9B" w:rsidRPr="00022F61" w:rsidRDefault="00A31C9B" w:rsidP="00A31C9B">
            <w:pPr>
              <w:widowControl w:val="0"/>
              <w:spacing w:before="98" w:after="0" w:line="240" w:lineRule="exact"/>
              <w:ind w:left="80" w:right="179"/>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Percent</w:t>
            </w:r>
            <w:r w:rsidRPr="00022F61">
              <w:rPr>
                <w:rFonts w:ascii="Calibri" w:eastAsia="Calibri" w:hAnsi="Calibri" w:cs="Times New Roman"/>
                <w:color w:val="58595B"/>
                <w:spacing w:val="-1"/>
                <w:sz w:val="20"/>
                <w:szCs w:val="22"/>
                <w:lang w:val="en-US" w:eastAsia="en-US"/>
              </w:rPr>
              <w:t>age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succ</w:t>
            </w:r>
            <w:r w:rsidRPr="00022F61">
              <w:rPr>
                <w:rFonts w:ascii="Calibri" w:eastAsia="Calibri" w:hAnsi="Calibri" w:cs="Times New Roman"/>
                <w:color w:val="58595B"/>
                <w:spacing w:val="-3"/>
                <w:sz w:val="20"/>
                <w:szCs w:val="22"/>
                <w:lang w:val="en-US" w:eastAsia="en-US"/>
              </w:rPr>
              <w:t>e</w:t>
            </w:r>
            <w:r w:rsidRPr="00022F61">
              <w:rPr>
                <w:rFonts w:ascii="Calibri" w:eastAsia="Calibri" w:hAnsi="Calibri" w:cs="Times New Roman"/>
                <w:color w:val="58595B"/>
                <w:spacing w:val="-2"/>
                <w:sz w:val="20"/>
                <w:szCs w:val="22"/>
                <w:lang w:val="en-US" w:eastAsia="en-US"/>
              </w:rPr>
              <w:t>ssf</w:t>
            </w:r>
            <w:r w:rsidRPr="00022F61">
              <w:rPr>
                <w:rFonts w:ascii="Calibri" w:eastAsia="Calibri" w:hAnsi="Calibri" w:cs="Times New Roman"/>
                <w:color w:val="58595B"/>
                <w:spacing w:val="-3"/>
                <w:sz w:val="20"/>
                <w:szCs w:val="22"/>
                <w:lang w:val="en-US" w:eastAsia="en-US"/>
              </w:rPr>
              <w:t>u</w:t>
            </w:r>
            <w:r w:rsidRPr="00022F61">
              <w:rPr>
                <w:rFonts w:ascii="Calibri" w:eastAsia="Calibri" w:hAnsi="Calibri" w:cs="Times New Roman"/>
                <w:color w:val="58595B"/>
                <w:spacing w:val="-2"/>
                <w:sz w:val="20"/>
                <w:szCs w:val="22"/>
                <w:lang w:val="en-US" w:eastAsia="en-US"/>
              </w:rPr>
              <w:t>l</w:t>
            </w:r>
            <w:r w:rsidRPr="00022F61">
              <w:rPr>
                <w:rFonts w:ascii="Calibri" w:eastAsia="Calibri" w:hAnsi="Calibri" w:cs="Times New Roman"/>
                <w:color w:val="58595B"/>
                <w:spacing w:val="-3"/>
                <w:sz w:val="20"/>
                <w:szCs w:val="22"/>
                <w:lang w:val="en-US" w:eastAsia="en-US"/>
              </w:rPr>
              <w:t>ly</w:t>
            </w:r>
            <w:r w:rsidRPr="00022F61">
              <w:rPr>
                <w:rFonts w:ascii="Calibri" w:eastAsia="Calibri" w:hAnsi="Calibri" w:cs="Times New Roman"/>
                <w:color w:val="58595B"/>
                <w:spacing w:val="79"/>
                <w:w w:val="97"/>
                <w:sz w:val="20"/>
                <w:szCs w:val="22"/>
                <w:lang w:val="en-US" w:eastAsia="en-US"/>
              </w:rPr>
              <w:t xml:space="preserve"> </w:t>
            </w:r>
            <w:r w:rsidRPr="00022F61">
              <w:rPr>
                <w:rFonts w:ascii="Calibri" w:eastAsia="Calibri" w:hAnsi="Calibri" w:cs="Times New Roman"/>
                <w:color w:val="58595B"/>
                <w:spacing w:val="-1"/>
                <w:sz w:val="20"/>
                <w:szCs w:val="22"/>
                <w:lang w:val="en-US" w:eastAsia="en-US"/>
              </w:rPr>
              <w:t>employed</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1"/>
                <w:sz w:val="20"/>
                <w:szCs w:val="22"/>
                <w:lang w:val="en-US" w:eastAsia="en-US"/>
              </w:rPr>
              <w:t>six</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months</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after</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plac</w:t>
            </w:r>
            <w:r w:rsidRPr="00022F61">
              <w:rPr>
                <w:rFonts w:ascii="Calibri" w:eastAsia="Calibri" w:hAnsi="Calibri" w:cs="Times New Roman"/>
                <w:color w:val="58595B"/>
                <w:spacing w:val="-2"/>
                <w:sz w:val="20"/>
                <w:szCs w:val="22"/>
                <w:lang w:val="en-US" w:eastAsia="en-US"/>
              </w:rPr>
              <w:t>ement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3"/>
                <w:sz w:val="20"/>
                <w:szCs w:val="22"/>
                <w:lang w:val="en-US" w:eastAsia="en-US"/>
              </w:rPr>
              <w:t>outh</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Emplo</w:t>
            </w:r>
            <w:r w:rsidRPr="00022F61">
              <w:rPr>
                <w:rFonts w:ascii="Calibri" w:eastAsia="Calibri" w:hAnsi="Calibri" w:cs="Times New Roman"/>
                <w:color w:val="58595B"/>
                <w:spacing w:val="-2"/>
                <w:sz w:val="20"/>
                <w:szCs w:val="22"/>
                <w:lang w:val="en-US" w:eastAsia="en-US"/>
              </w:rPr>
              <w:t>yment</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Progr</w:t>
            </w:r>
            <w:r w:rsidRPr="00022F61">
              <w:rPr>
                <w:rFonts w:ascii="Calibri" w:eastAsia="Calibri" w:hAnsi="Calibri" w:cs="Times New Roman"/>
                <w:color w:val="58595B"/>
                <w:spacing w:val="-1"/>
                <w:sz w:val="20"/>
                <w:szCs w:val="22"/>
                <w:lang w:val="en-US" w:eastAsia="en-US"/>
              </w:rPr>
              <w:t>am</w:t>
            </w:r>
          </w:p>
        </w:tc>
        <w:tc>
          <w:tcPr>
            <w:tcW w:w="1310" w:type="dxa"/>
            <w:tcBorders>
              <w:top w:val="single" w:sz="4" w:space="0" w:color="BCBEC0"/>
              <w:left w:val="nil"/>
              <w:bottom w:val="single" w:sz="4" w:space="0" w:color="BCBEC0"/>
              <w:right w:val="nil"/>
            </w:tcBorders>
          </w:tcPr>
          <w:p w14:paraId="56BBABDD"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78BD19BE" w14:textId="77777777" w:rsidR="00A31C9B" w:rsidRPr="00022F61" w:rsidRDefault="00A31C9B" w:rsidP="00A31C9B">
            <w:pPr>
              <w:widowControl w:val="0"/>
              <w:spacing w:before="127" w:after="0" w:line="240" w:lineRule="auto"/>
              <w:ind w:left="5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z w:val="20"/>
                <w:szCs w:val="22"/>
                <w:lang w:val="en-US" w:eastAsia="en-US"/>
              </w:rPr>
              <w:t>4,</w:t>
            </w:r>
            <w:r w:rsidRPr="00022F61">
              <w:rPr>
                <w:rFonts w:ascii="Calibri" w:eastAsia="Calibri" w:hAnsi="Calibri" w:cs="Times New Roman"/>
                <w:color w:val="808080" w:themeColor="background1" w:themeShade="80"/>
                <w:spacing w:val="-16"/>
                <w:sz w:val="20"/>
                <w:szCs w:val="22"/>
                <w:lang w:val="en-US" w:eastAsia="en-US"/>
              </w:rPr>
              <w:t xml:space="preserve"> </w:t>
            </w:r>
            <w:r w:rsidRPr="00022F61">
              <w:rPr>
                <w:rFonts w:ascii="Calibri" w:eastAsia="Calibri" w:hAnsi="Calibri" w:cs="Times New Roman"/>
                <w:color w:val="808080" w:themeColor="background1" w:themeShade="80"/>
                <w:sz w:val="20"/>
                <w:szCs w:val="22"/>
                <w:lang w:val="en-US" w:eastAsia="en-US"/>
              </w:rPr>
              <w:t>5</w:t>
            </w:r>
          </w:p>
        </w:tc>
        <w:tc>
          <w:tcPr>
            <w:tcW w:w="1183" w:type="dxa"/>
            <w:tcBorders>
              <w:top w:val="single" w:sz="4" w:space="0" w:color="BCBEC0"/>
              <w:left w:val="nil"/>
              <w:bottom w:val="single" w:sz="4" w:space="0" w:color="BCBEC0"/>
              <w:right w:val="nil"/>
            </w:tcBorders>
          </w:tcPr>
          <w:p w14:paraId="099193C6"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30DECF40" w14:textId="77777777" w:rsidR="00A31C9B" w:rsidRPr="00022F61" w:rsidRDefault="00A31C9B" w:rsidP="00A31C9B">
            <w:pPr>
              <w:widowControl w:val="0"/>
              <w:spacing w:before="127" w:after="0" w:line="240" w:lineRule="auto"/>
              <w:ind w:left="445"/>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w w:val="105"/>
                <w:sz w:val="20"/>
                <w:szCs w:val="22"/>
                <w:lang w:val="en-US" w:eastAsia="en-US"/>
              </w:rPr>
              <w:t>50%</w:t>
            </w:r>
          </w:p>
        </w:tc>
        <w:tc>
          <w:tcPr>
            <w:tcW w:w="1276" w:type="dxa"/>
            <w:tcBorders>
              <w:top w:val="single" w:sz="4" w:space="0" w:color="BCBEC0"/>
              <w:left w:val="nil"/>
              <w:bottom w:val="single" w:sz="4" w:space="0" w:color="BCBEC0"/>
              <w:right w:val="nil"/>
            </w:tcBorders>
          </w:tcPr>
          <w:p w14:paraId="6EC18631"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1145EBA2" w14:textId="77777777" w:rsidR="00A31C9B" w:rsidRPr="00F56641" w:rsidRDefault="00B07C4A" w:rsidP="00F56641">
            <w:pPr>
              <w:widowControl w:val="0"/>
              <w:spacing w:before="127" w:after="0" w:line="240" w:lineRule="auto"/>
              <w:ind w:left="518"/>
              <w:jc w:val="center"/>
              <w:rPr>
                <w:rFonts w:ascii="Calibri" w:eastAsia="Calibri" w:hAnsi="Calibri" w:cs="Calibri"/>
                <w:sz w:val="20"/>
                <w:szCs w:val="20"/>
                <w:lang w:val="en-US" w:eastAsia="en-US"/>
              </w:rPr>
            </w:pPr>
            <w:r w:rsidRPr="00F56641">
              <w:rPr>
                <w:rFonts w:ascii="Calibri" w:eastAsia="Calibri" w:hAnsi="Calibri" w:cs="Times New Roman"/>
                <w:spacing w:val="-3"/>
                <w:sz w:val="20"/>
                <w:szCs w:val="22"/>
                <w:lang w:val="en-US" w:eastAsia="en-US"/>
              </w:rPr>
              <w:t>N/A</w:t>
            </w:r>
          </w:p>
        </w:tc>
      </w:tr>
      <w:tr w:rsidR="00A31C9B" w:rsidRPr="00022F61" w14:paraId="7C527A2C" w14:textId="77777777" w:rsidTr="00CC73CC">
        <w:trPr>
          <w:trHeight w:hRule="exact" w:val="858"/>
        </w:trPr>
        <w:tc>
          <w:tcPr>
            <w:tcW w:w="6621" w:type="dxa"/>
            <w:tcBorders>
              <w:top w:val="single" w:sz="4" w:space="0" w:color="BCBEC0"/>
              <w:left w:val="nil"/>
              <w:bottom w:val="single" w:sz="4" w:space="0" w:color="BCBEC0"/>
              <w:right w:val="nil"/>
            </w:tcBorders>
          </w:tcPr>
          <w:p w14:paraId="772E4703" w14:textId="77777777" w:rsidR="00A31C9B" w:rsidRPr="00022F61" w:rsidRDefault="00A31C9B" w:rsidP="00A31C9B">
            <w:pPr>
              <w:widowControl w:val="0"/>
              <w:spacing w:before="67" w:after="0" w:line="240" w:lineRule="exact"/>
              <w:ind w:left="80" w:right="531"/>
              <w:jc w:val="both"/>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Number</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houses</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2"/>
                <w:sz w:val="20"/>
                <w:szCs w:val="22"/>
                <w:lang w:val="en-US" w:eastAsia="en-US"/>
              </w:rPr>
              <w:t>m</w:t>
            </w:r>
            <w:r w:rsidRPr="00022F61">
              <w:rPr>
                <w:rFonts w:ascii="Calibri" w:eastAsia="Calibri" w:hAnsi="Calibri" w:cs="Times New Roman"/>
                <w:color w:val="58595B"/>
                <w:spacing w:val="-1"/>
                <w:sz w:val="20"/>
                <w:szCs w:val="22"/>
                <w:lang w:val="en-US" w:eastAsia="en-US"/>
              </w:rPr>
              <w:t>ad</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7"/>
                <w:sz w:val="20"/>
                <w:szCs w:val="22"/>
                <w:lang w:val="en-US" w:eastAsia="en-US"/>
              </w:rPr>
              <w:t xml:space="preserve"> </w:t>
            </w:r>
            <w:r w:rsidRPr="00022F61">
              <w:rPr>
                <w:rFonts w:ascii="Calibri" w:eastAsia="Calibri" w:hAnsi="Calibri" w:cs="Times New Roman"/>
                <w:color w:val="58595B"/>
                <w:spacing w:val="-1"/>
                <w:sz w:val="20"/>
                <w:szCs w:val="22"/>
                <w:lang w:val="en-US" w:eastAsia="en-US"/>
              </w:rPr>
              <w:t>a</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ailabl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2"/>
                <w:sz w:val="20"/>
                <w:szCs w:val="22"/>
                <w:lang w:val="en-US" w:eastAsia="en-US"/>
              </w:rPr>
              <w:t>for</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wner</w:t>
            </w:r>
            <w:r w:rsidRPr="00022F61">
              <w:rPr>
                <w:rFonts w:ascii="Calibri" w:eastAsia="Calibri" w:hAnsi="Calibri" w:cs="Times New Roman"/>
                <w:color w:val="58595B"/>
                <w:spacing w:val="-1"/>
                <w:sz w:val="20"/>
                <w:szCs w:val="22"/>
                <w:lang w:val="en-US" w:eastAsia="en-US"/>
              </w:rPr>
              <w:t>ship</w:t>
            </w:r>
            <w:r w:rsidRPr="00022F61">
              <w:rPr>
                <w:rFonts w:ascii="Calibri" w:eastAsia="Calibri" w:hAnsi="Calibri" w:cs="Times New Roman"/>
                <w:color w:val="58595B"/>
                <w:spacing w:val="-6"/>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53"/>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peopl</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in</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targeted</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thr</w:t>
            </w:r>
            <w:r w:rsidRPr="00022F61">
              <w:rPr>
                <w:rFonts w:ascii="Calibri" w:eastAsia="Calibri" w:hAnsi="Calibri" w:cs="Times New Roman"/>
                <w:color w:val="58595B"/>
                <w:spacing w:val="-1"/>
                <w:sz w:val="20"/>
                <w:szCs w:val="22"/>
                <w:lang w:val="en-US" w:eastAsia="en-US"/>
              </w:rPr>
              <w:t>ough</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Queen</w:t>
            </w:r>
            <w:r w:rsidRPr="00022F61">
              <w:rPr>
                <w:rFonts w:ascii="Calibri" w:eastAsia="Calibri" w:hAnsi="Calibri" w:cs="Times New Roman"/>
                <w:color w:val="58595B"/>
                <w:spacing w:val="-1"/>
                <w:sz w:val="20"/>
                <w:szCs w:val="22"/>
                <w:lang w:val="en-US" w:eastAsia="en-US"/>
              </w:rPr>
              <w:t>sland</w:t>
            </w:r>
            <w:r w:rsidRPr="00022F61">
              <w:rPr>
                <w:rFonts w:ascii="Calibri" w:eastAsia="Calibri" w:hAnsi="Calibri" w:cs="Times New Roman"/>
                <w:color w:val="58595B"/>
                <w:spacing w:val="75"/>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Government</w:t>
            </w:r>
            <w:r w:rsidRPr="00022F61">
              <w:rPr>
                <w:rFonts w:ascii="Calibri" w:eastAsia="Calibri" w:hAnsi="Calibri" w:cs="Times New Roman"/>
                <w:color w:val="58595B"/>
                <w:spacing w:val="21"/>
                <w:w w:val="95"/>
                <w:sz w:val="20"/>
                <w:szCs w:val="22"/>
                <w:lang w:val="en-US" w:eastAsia="en-US"/>
              </w:rPr>
              <w:t xml:space="preserve"> </w:t>
            </w:r>
            <w:r w:rsidRPr="00022F61">
              <w:rPr>
                <w:rFonts w:ascii="Calibri" w:eastAsia="Calibri" w:hAnsi="Calibri" w:cs="Times New Roman"/>
                <w:color w:val="58595B"/>
                <w:spacing w:val="-1"/>
                <w:w w:val="95"/>
                <w:sz w:val="20"/>
                <w:szCs w:val="22"/>
                <w:lang w:val="en-US" w:eastAsia="en-US"/>
              </w:rPr>
              <w:t>inves</w:t>
            </w:r>
            <w:r w:rsidRPr="00022F61">
              <w:rPr>
                <w:rFonts w:ascii="Calibri" w:eastAsia="Calibri" w:hAnsi="Calibri" w:cs="Times New Roman"/>
                <w:color w:val="58595B"/>
                <w:spacing w:val="-2"/>
                <w:w w:val="95"/>
                <w:sz w:val="20"/>
                <w:szCs w:val="22"/>
                <w:lang w:val="en-US" w:eastAsia="en-US"/>
              </w:rPr>
              <w:t>t</w:t>
            </w:r>
            <w:r w:rsidRPr="00022F61">
              <w:rPr>
                <w:rFonts w:ascii="Calibri" w:eastAsia="Calibri" w:hAnsi="Calibri" w:cs="Times New Roman"/>
                <w:color w:val="58595B"/>
                <w:spacing w:val="-1"/>
                <w:w w:val="95"/>
                <w:sz w:val="20"/>
                <w:szCs w:val="22"/>
                <w:lang w:val="en-US" w:eastAsia="en-US"/>
              </w:rPr>
              <w:t>ment</w:t>
            </w:r>
          </w:p>
        </w:tc>
        <w:tc>
          <w:tcPr>
            <w:tcW w:w="1310" w:type="dxa"/>
            <w:tcBorders>
              <w:top w:val="single" w:sz="4" w:space="0" w:color="BCBEC0"/>
              <w:left w:val="nil"/>
              <w:bottom w:val="single" w:sz="4" w:space="0" w:color="BCBEC0"/>
              <w:right w:val="nil"/>
            </w:tcBorders>
          </w:tcPr>
          <w:p w14:paraId="45674423"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25ADCAE8" w14:textId="77777777" w:rsidR="00A31C9B" w:rsidRPr="00022F61" w:rsidRDefault="00A31C9B" w:rsidP="00A31C9B">
            <w:pPr>
              <w:widowControl w:val="0"/>
              <w:spacing w:before="12" w:after="0" w:line="240" w:lineRule="auto"/>
              <w:rPr>
                <w:rFonts w:ascii="Calibri" w:eastAsia="Calibri" w:hAnsi="Calibri" w:cs="Calibri"/>
                <w:color w:val="808080" w:themeColor="background1" w:themeShade="80"/>
                <w:sz w:val="24"/>
                <w:szCs w:val="24"/>
                <w:lang w:val="en-US" w:eastAsia="en-US"/>
              </w:rPr>
            </w:pPr>
          </w:p>
          <w:p w14:paraId="174DF81B" w14:textId="77777777" w:rsidR="00A31C9B" w:rsidRPr="00022F61" w:rsidRDefault="00A31C9B" w:rsidP="00A31C9B">
            <w:pPr>
              <w:widowControl w:val="0"/>
              <w:spacing w:after="0" w:line="240" w:lineRule="auto"/>
              <w:ind w:left="5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pacing w:val="-1"/>
                <w:sz w:val="20"/>
                <w:szCs w:val="22"/>
                <w:lang w:val="en-US" w:eastAsia="en-US"/>
              </w:rPr>
              <w:t>6</w:t>
            </w:r>
            <w:r w:rsidRPr="00022F61">
              <w:rPr>
                <w:rFonts w:ascii="Calibri" w:eastAsia="Calibri" w:hAnsi="Calibri" w:cs="Times New Roman"/>
                <w:color w:val="808080" w:themeColor="background1" w:themeShade="80"/>
                <w:spacing w:val="-2"/>
                <w:sz w:val="20"/>
                <w:szCs w:val="22"/>
                <w:lang w:val="en-US" w:eastAsia="en-US"/>
              </w:rPr>
              <w:t>,</w:t>
            </w:r>
            <w:r w:rsidRPr="00022F61">
              <w:rPr>
                <w:rFonts w:ascii="Calibri" w:eastAsia="Calibri" w:hAnsi="Calibri" w:cs="Times New Roman"/>
                <w:color w:val="808080" w:themeColor="background1" w:themeShade="80"/>
                <w:spacing w:val="-9"/>
                <w:sz w:val="20"/>
                <w:szCs w:val="22"/>
                <w:lang w:val="en-US" w:eastAsia="en-US"/>
              </w:rPr>
              <w:t xml:space="preserve"> </w:t>
            </w:r>
            <w:r w:rsidRPr="00022F61">
              <w:rPr>
                <w:rFonts w:ascii="Calibri" w:eastAsia="Calibri" w:hAnsi="Calibri" w:cs="Times New Roman"/>
                <w:color w:val="808080" w:themeColor="background1" w:themeShade="80"/>
                <w:sz w:val="20"/>
                <w:szCs w:val="22"/>
                <w:lang w:val="en-US" w:eastAsia="en-US"/>
              </w:rPr>
              <w:t>7</w:t>
            </w:r>
          </w:p>
        </w:tc>
        <w:tc>
          <w:tcPr>
            <w:tcW w:w="1183" w:type="dxa"/>
            <w:tcBorders>
              <w:top w:val="single" w:sz="4" w:space="0" w:color="BCBEC0"/>
              <w:left w:val="nil"/>
              <w:bottom w:val="single" w:sz="4" w:space="0" w:color="BCBEC0"/>
              <w:right w:val="nil"/>
            </w:tcBorders>
          </w:tcPr>
          <w:p w14:paraId="2533E4C6"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52DC45E9" w14:textId="77777777" w:rsidR="00A31C9B" w:rsidRPr="00022F61" w:rsidRDefault="00A31C9B" w:rsidP="00A31C9B">
            <w:pPr>
              <w:widowControl w:val="0"/>
              <w:spacing w:before="12" w:after="0" w:line="240" w:lineRule="auto"/>
              <w:rPr>
                <w:rFonts w:ascii="Calibri" w:eastAsia="Calibri" w:hAnsi="Calibri" w:cs="Calibri"/>
                <w:color w:val="808080" w:themeColor="background1" w:themeShade="80"/>
                <w:sz w:val="24"/>
                <w:szCs w:val="24"/>
                <w:lang w:val="en-US" w:eastAsia="en-US"/>
              </w:rPr>
            </w:pPr>
          </w:p>
          <w:p w14:paraId="6772EE82" w14:textId="77777777" w:rsidR="00A31C9B" w:rsidRPr="00022F61" w:rsidRDefault="00A31C9B" w:rsidP="00A31C9B">
            <w:pPr>
              <w:widowControl w:val="0"/>
              <w:spacing w:after="0" w:line="240" w:lineRule="auto"/>
              <w:ind w:left="134"/>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z w:val="20"/>
                <w:szCs w:val="22"/>
                <w:lang w:val="en-US" w:eastAsia="en-US"/>
              </w:rPr>
              <w:t>30</w:t>
            </w:r>
          </w:p>
        </w:tc>
        <w:tc>
          <w:tcPr>
            <w:tcW w:w="1276" w:type="dxa"/>
            <w:tcBorders>
              <w:top w:val="single" w:sz="4" w:space="0" w:color="BCBEC0"/>
              <w:left w:val="nil"/>
              <w:bottom w:val="single" w:sz="4" w:space="0" w:color="BCBEC0"/>
              <w:right w:val="nil"/>
            </w:tcBorders>
          </w:tcPr>
          <w:p w14:paraId="3F34DC86"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69FCDEB6" w14:textId="77777777" w:rsidR="00A31C9B" w:rsidRPr="00F56641" w:rsidRDefault="00A31C9B" w:rsidP="00F56641">
            <w:pPr>
              <w:widowControl w:val="0"/>
              <w:spacing w:before="12" w:after="0" w:line="240" w:lineRule="auto"/>
              <w:jc w:val="center"/>
              <w:rPr>
                <w:rFonts w:ascii="Calibri" w:eastAsia="Calibri" w:hAnsi="Calibri" w:cs="Calibri"/>
                <w:sz w:val="24"/>
                <w:szCs w:val="24"/>
                <w:lang w:val="en-US" w:eastAsia="en-US"/>
              </w:rPr>
            </w:pPr>
          </w:p>
          <w:p w14:paraId="24F8EABF" w14:textId="77777777" w:rsidR="00A31C9B" w:rsidRPr="00F56641" w:rsidRDefault="00265099" w:rsidP="00F56641">
            <w:pPr>
              <w:widowControl w:val="0"/>
              <w:spacing w:after="0" w:line="240" w:lineRule="auto"/>
              <w:ind w:left="134"/>
              <w:jc w:val="center"/>
              <w:rPr>
                <w:rFonts w:ascii="Calibri" w:eastAsia="Calibri" w:hAnsi="Calibri" w:cs="Calibri"/>
                <w:sz w:val="20"/>
                <w:szCs w:val="20"/>
                <w:lang w:val="en-US" w:eastAsia="en-US"/>
              </w:rPr>
            </w:pPr>
            <w:r w:rsidRPr="00F56641">
              <w:rPr>
                <w:rFonts w:ascii="Calibri" w:eastAsia="Calibri" w:hAnsi="Calibri" w:cs="Times New Roman"/>
                <w:spacing w:val="-4"/>
                <w:sz w:val="20"/>
                <w:szCs w:val="22"/>
                <w:lang w:val="en-US" w:eastAsia="en-US"/>
              </w:rPr>
              <w:t>12</w:t>
            </w:r>
          </w:p>
        </w:tc>
      </w:tr>
      <w:tr w:rsidR="00A31C9B" w:rsidRPr="00022F61" w14:paraId="30DAE904" w14:textId="77777777" w:rsidTr="00CC73CC">
        <w:trPr>
          <w:trHeight w:hRule="exact" w:val="680"/>
        </w:trPr>
        <w:tc>
          <w:tcPr>
            <w:tcW w:w="6621" w:type="dxa"/>
            <w:tcBorders>
              <w:top w:val="single" w:sz="4" w:space="0" w:color="BCBEC0"/>
              <w:left w:val="nil"/>
              <w:bottom w:val="single" w:sz="4" w:space="0" w:color="BCBEC0"/>
              <w:right w:val="nil"/>
            </w:tcBorders>
          </w:tcPr>
          <w:p w14:paraId="0325F38F" w14:textId="77777777" w:rsidR="00A31C9B" w:rsidRPr="00022F61" w:rsidRDefault="00A31C9B" w:rsidP="00A31C9B">
            <w:pPr>
              <w:widowControl w:val="0"/>
              <w:spacing w:before="98" w:after="0" w:line="240" w:lineRule="exact"/>
              <w:ind w:left="80" w:right="135"/>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Number</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1"/>
                <w:sz w:val="20"/>
                <w:szCs w:val="22"/>
                <w:lang w:val="en-US" w:eastAsia="en-US"/>
              </w:rPr>
              <w:t>businesses</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secu</w:t>
            </w:r>
            <w:r w:rsidRPr="00022F61">
              <w:rPr>
                <w:rFonts w:ascii="Calibri" w:eastAsia="Calibri" w:hAnsi="Calibri" w:cs="Times New Roman"/>
                <w:color w:val="58595B"/>
                <w:spacing w:val="-2"/>
                <w:sz w:val="20"/>
                <w:szCs w:val="22"/>
                <w:lang w:val="en-US" w:eastAsia="en-US"/>
              </w:rPr>
              <w:t>rin</w:t>
            </w:r>
            <w:r w:rsidRPr="00022F61">
              <w:rPr>
                <w:rFonts w:ascii="Calibri" w:eastAsia="Calibri" w:hAnsi="Calibri" w:cs="Times New Roman"/>
                <w:color w:val="58595B"/>
                <w:spacing w:val="-1"/>
                <w:sz w:val="20"/>
                <w:szCs w:val="22"/>
                <w:lang w:val="en-US" w:eastAsia="en-US"/>
              </w:rPr>
              <w:t>g</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go</w:t>
            </w:r>
            <w:r w:rsidRPr="00022F61">
              <w:rPr>
                <w:rFonts w:ascii="Calibri" w:eastAsia="Calibri" w:hAnsi="Calibri" w:cs="Times New Roman"/>
                <w:color w:val="58595B"/>
                <w:spacing w:val="-2"/>
                <w:sz w:val="20"/>
                <w:szCs w:val="22"/>
                <w:lang w:val="en-US" w:eastAsia="en-US"/>
              </w:rPr>
              <w:t>vernment</w:t>
            </w:r>
            <w:r w:rsidRPr="00022F61">
              <w:rPr>
                <w:rFonts w:ascii="Calibri" w:eastAsia="Calibri" w:hAnsi="Calibri" w:cs="Times New Roman"/>
                <w:color w:val="58595B"/>
                <w:spacing w:val="71"/>
                <w:w w:val="95"/>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ocu</w:t>
            </w:r>
            <w:r w:rsidRPr="00022F61">
              <w:rPr>
                <w:rFonts w:ascii="Calibri" w:eastAsia="Calibri" w:hAnsi="Calibri" w:cs="Times New Roman"/>
                <w:color w:val="58595B"/>
                <w:spacing w:val="-2"/>
                <w:sz w:val="20"/>
                <w:szCs w:val="22"/>
                <w:lang w:val="en-US" w:eastAsia="en-US"/>
              </w:rPr>
              <w:t>rement</w:t>
            </w:r>
          </w:p>
        </w:tc>
        <w:tc>
          <w:tcPr>
            <w:tcW w:w="1310" w:type="dxa"/>
            <w:tcBorders>
              <w:top w:val="single" w:sz="4" w:space="0" w:color="BCBEC0"/>
              <w:left w:val="nil"/>
              <w:bottom w:val="single" w:sz="4" w:space="0" w:color="BCBEC0"/>
              <w:right w:val="nil"/>
            </w:tcBorders>
          </w:tcPr>
          <w:p w14:paraId="61FD54F1"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4EB090E5" w14:textId="77777777" w:rsidR="00A31C9B" w:rsidRPr="00022F61" w:rsidRDefault="00A31C9B" w:rsidP="00A31C9B">
            <w:pPr>
              <w:widowControl w:val="0"/>
              <w:spacing w:before="127" w:after="0" w:line="240" w:lineRule="auto"/>
              <w:ind w:left="5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w w:val="105"/>
                <w:sz w:val="20"/>
                <w:szCs w:val="22"/>
                <w:lang w:val="en-US" w:eastAsia="en-US"/>
              </w:rPr>
              <w:t>8</w:t>
            </w:r>
          </w:p>
        </w:tc>
        <w:tc>
          <w:tcPr>
            <w:tcW w:w="1183" w:type="dxa"/>
            <w:tcBorders>
              <w:top w:val="single" w:sz="4" w:space="0" w:color="BCBEC0"/>
              <w:left w:val="nil"/>
              <w:bottom w:val="single" w:sz="4" w:space="0" w:color="BCBEC0"/>
              <w:right w:val="nil"/>
            </w:tcBorders>
          </w:tcPr>
          <w:p w14:paraId="66B38EE2"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117D714F" w14:textId="77777777" w:rsidR="00A31C9B" w:rsidRPr="00022F61" w:rsidRDefault="00A31C9B" w:rsidP="00A31C9B">
            <w:pPr>
              <w:widowControl w:val="0"/>
              <w:spacing w:before="127" w:after="0" w:line="240" w:lineRule="auto"/>
              <w:ind w:left="474"/>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pacing w:val="-2"/>
                <w:sz w:val="20"/>
                <w:szCs w:val="22"/>
                <w:lang w:val="en-US" w:eastAsia="en-US"/>
              </w:rPr>
              <w:t>45</w:t>
            </w:r>
            <w:r w:rsidRPr="00022F61">
              <w:rPr>
                <w:rFonts w:ascii="Calibri" w:eastAsia="Calibri" w:hAnsi="Calibri" w:cs="Times New Roman"/>
                <w:color w:val="808080" w:themeColor="background1" w:themeShade="80"/>
                <w:spacing w:val="-1"/>
                <w:sz w:val="20"/>
                <w:szCs w:val="22"/>
                <w:lang w:val="en-US" w:eastAsia="en-US"/>
              </w:rPr>
              <w:t>0</w:t>
            </w:r>
          </w:p>
        </w:tc>
        <w:tc>
          <w:tcPr>
            <w:tcW w:w="1276" w:type="dxa"/>
            <w:tcBorders>
              <w:top w:val="single" w:sz="4" w:space="0" w:color="BCBEC0"/>
              <w:left w:val="nil"/>
              <w:bottom w:val="single" w:sz="4" w:space="0" w:color="BCBEC0"/>
              <w:right w:val="nil"/>
            </w:tcBorders>
          </w:tcPr>
          <w:p w14:paraId="1470AB2F"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4163E87D" w14:textId="77777777" w:rsidR="00A31C9B" w:rsidRPr="00F56641" w:rsidRDefault="00706F92" w:rsidP="00F56641">
            <w:pPr>
              <w:widowControl w:val="0"/>
              <w:spacing w:before="157" w:after="0" w:line="240" w:lineRule="auto"/>
              <w:ind w:left="554"/>
              <w:jc w:val="center"/>
              <w:rPr>
                <w:rFonts w:ascii="Calibri" w:eastAsia="Calibri" w:hAnsi="Calibri" w:cs="Calibri"/>
                <w:sz w:val="20"/>
                <w:szCs w:val="20"/>
                <w:lang w:val="en-US" w:eastAsia="en-US"/>
              </w:rPr>
            </w:pPr>
            <w:r w:rsidRPr="00F56641">
              <w:rPr>
                <w:rFonts w:ascii="Calibri" w:eastAsia="Calibri" w:hAnsi="Calibri" w:cs="Times New Roman"/>
                <w:spacing w:val="-4"/>
                <w:sz w:val="20"/>
                <w:szCs w:val="22"/>
                <w:lang w:val="en-US" w:eastAsia="en-US"/>
              </w:rPr>
              <w:t>294</w:t>
            </w:r>
          </w:p>
        </w:tc>
      </w:tr>
      <w:tr w:rsidR="00A31C9B" w:rsidRPr="00022F61" w14:paraId="6E96D7EE" w14:textId="77777777" w:rsidTr="00CC73CC">
        <w:trPr>
          <w:trHeight w:hRule="exact" w:val="680"/>
        </w:trPr>
        <w:tc>
          <w:tcPr>
            <w:tcW w:w="6621" w:type="dxa"/>
            <w:tcBorders>
              <w:top w:val="single" w:sz="4" w:space="0" w:color="BCBEC0"/>
              <w:left w:val="nil"/>
              <w:bottom w:val="single" w:sz="4" w:space="0" w:color="BCBEC0"/>
              <w:right w:val="nil"/>
            </w:tcBorders>
          </w:tcPr>
          <w:p w14:paraId="5929FD9E" w14:textId="77777777" w:rsidR="00A31C9B" w:rsidRPr="00022F61" w:rsidRDefault="00A31C9B" w:rsidP="00A31C9B">
            <w:pPr>
              <w:widowControl w:val="0"/>
              <w:spacing w:before="98" w:after="0" w:line="240" w:lineRule="exact"/>
              <w:ind w:left="80" w:right="510"/>
              <w:rPr>
                <w:rFonts w:ascii="Calibri" w:eastAsia="Calibri" w:hAnsi="Calibri" w:cs="Calibri"/>
                <w:sz w:val="20"/>
                <w:szCs w:val="20"/>
                <w:lang w:val="en-US" w:eastAsia="en-US"/>
              </w:rPr>
            </w:pPr>
            <w:r w:rsidRPr="00022F61">
              <w:rPr>
                <w:rFonts w:ascii="Calibri" w:eastAsia="Calibri" w:hAnsi="Calibri" w:cs="Times New Roman"/>
                <w:color w:val="58595B"/>
                <w:spacing w:val="-3"/>
                <w:sz w:val="20"/>
                <w:szCs w:val="22"/>
                <w:lang w:val="en-US" w:eastAsia="en-US"/>
              </w:rPr>
              <w:t>V</w:t>
            </w:r>
            <w:r w:rsidRPr="00022F61">
              <w:rPr>
                <w:rFonts w:ascii="Calibri" w:eastAsia="Calibri" w:hAnsi="Calibri" w:cs="Times New Roman"/>
                <w:color w:val="58595B"/>
                <w:spacing w:val="-2"/>
                <w:sz w:val="20"/>
                <w:szCs w:val="22"/>
                <w:lang w:val="en-US" w:eastAsia="en-US"/>
              </w:rPr>
              <w:t>alue</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go</w:t>
            </w:r>
            <w:r w:rsidRPr="00022F61">
              <w:rPr>
                <w:rFonts w:ascii="Calibri" w:eastAsia="Calibri" w:hAnsi="Calibri" w:cs="Times New Roman"/>
                <w:color w:val="58595B"/>
                <w:spacing w:val="-2"/>
                <w:sz w:val="20"/>
                <w:szCs w:val="22"/>
                <w:lang w:val="en-US" w:eastAsia="en-US"/>
              </w:rPr>
              <w:t>vernment</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ocu</w:t>
            </w:r>
            <w:r w:rsidRPr="00022F61">
              <w:rPr>
                <w:rFonts w:ascii="Calibri" w:eastAsia="Calibri" w:hAnsi="Calibri" w:cs="Times New Roman"/>
                <w:color w:val="58595B"/>
                <w:spacing w:val="-2"/>
                <w:sz w:val="20"/>
                <w:szCs w:val="22"/>
                <w:lang w:val="en-US" w:eastAsia="en-US"/>
              </w:rPr>
              <w:t>rement</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pacing w:val="-2"/>
                <w:sz w:val="20"/>
                <w:szCs w:val="22"/>
                <w:lang w:val="en-US" w:eastAsia="en-US"/>
              </w:rPr>
              <w:t>from</w:t>
            </w:r>
            <w:r w:rsidRPr="00022F61">
              <w:rPr>
                <w:rFonts w:ascii="Calibri" w:eastAsia="Calibri" w:hAnsi="Calibri" w:cs="Times New Roman"/>
                <w:color w:val="58595B"/>
                <w:spacing w:val="-18"/>
                <w:sz w:val="20"/>
                <w:szCs w:val="22"/>
                <w:lang w:val="en-US" w:eastAsia="en-US"/>
              </w:rPr>
              <w:t xml:space="preserve"> </w:t>
            </w:r>
            <w:r w:rsidRPr="00022F61">
              <w:rPr>
                <w:rFonts w:ascii="Calibri" w:eastAsia="Calibri" w:hAnsi="Calibri" w:cs="Times New Roman"/>
                <w:color w:val="58595B"/>
                <w:spacing w:val="-2"/>
                <w:sz w:val="20"/>
                <w:szCs w:val="22"/>
                <w:lang w:val="en-US" w:eastAsia="en-US"/>
              </w:rPr>
              <w:t>A</w:t>
            </w:r>
            <w:r w:rsidRPr="00022F61">
              <w:rPr>
                <w:rFonts w:ascii="Calibri" w:eastAsia="Calibri" w:hAnsi="Calibri" w:cs="Times New Roman"/>
                <w:color w:val="58595B"/>
                <w:spacing w:val="-1"/>
                <w:sz w:val="20"/>
                <w:szCs w:val="22"/>
                <w:lang w:val="en-US" w:eastAsia="en-US"/>
              </w:rPr>
              <w:t>boriginal</w:t>
            </w:r>
            <w:r w:rsidRPr="00022F61">
              <w:rPr>
                <w:rFonts w:ascii="Calibri" w:eastAsia="Calibri" w:hAnsi="Calibri" w:cs="Times New Roman"/>
                <w:color w:val="58595B"/>
                <w:spacing w:val="-1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22"/>
                <w:sz w:val="20"/>
                <w:szCs w:val="22"/>
                <w:lang w:val="en-US" w:eastAsia="en-US"/>
              </w:rPr>
              <w:t xml:space="preserve"> </w:t>
            </w:r>
            <w:r w:rsidRPr="00022F61">
              <w:rPr>
                <w:rFonts w:ascii="Calibri" w:eastAsia="Calibri" w:hAnsi="Calibri" w:cs="Times New Roman"/>
                <w:color w:val="58595B"/>
                <w:spacing w:val="-3"/>
                <w:sz w:val="20"/>
                <w:szCs w:val="22"/>
                <w:lang w:val="en-US" w:eastAsia="en-US"/>
              </w:rPr>
              <w:t>Torre</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21"/>
                <w:sz w:val="20"/>
                <w:szCs w:val="22"/>
                <w:lang w:val="en-US" w:eastAsia="en-US"/>
              </w:rPr>
              <w:t xml:space="preserve"> </w:t>
            </w:r>
            <w:r w:rsidRPr="00022F61">
              <w:rPr>
                <w:rFonts w:ascii="Calibri" w:eastAsia="Calibri" w:hAnsi="Calibri" w:cs="Times New Roman"/>
                <w:color w:val="58595B"/>
                <w:spacing w:val="-1"/>
                <w:sz w:val="20"/>
                <w:szCs w:val="22"/>
                <w:lang w:val="en-US" w:eastAsia="en-US"/>
              </w:rPr>
              <w:t>St</w:t>
            </w:r>
            <w:r w:rsidRPr="00022F61">
              <w:rPr>
                <w:rFonts w:ascii="Calibri" w:eastAsia="Calibri" w:hAnsi="Calibri" w:cs="Times New Roman"/>
                <w:color w:val="58595B"/>
                <w:spacing w:val="-2"/>
                <w:sz w:val="20"/>
                <w:szCs w:val="22"/>
                <w:lang w:val="en-US" w:eastAsia="en-US"/>
              </w:rPr>
              <w:t>rait</w:t>
            </w:r>
            <w:r w:rsidRPr="00022F61">
              <w:rPr>
                <w:rFonts w:ascii="Calibri" w:eastAsia="Calibri" w:hAnsi="Calibri" w:cs="Times New Roman"/>
                <w:color w:val="58595B"/>
                <w:spacing w:val="-20"/>
                <w:sz w:val="20"/>
                <w:szCs w:val="22"/>
                <w:lang w:val="en-US" w:eastAsia="en-US"/>
              </w:rPr>
              <w:t xml:space="preserve"> </w:t>
            </w:r>
            <w:r w:rsidRPr="00022F61">
              <w:rPr>
                <w:rFonts w:ascii="Calibri" w:eastAsia="Calibri" w:hAnsi="Calibri" w:cs="Times New Roman"/>
                <w:color w:val="58595B"/>
                <w:spacing w:val="-1"/>
                <w:sz w:val="20"/>
                <w:szCs w:val="22"/>
                <w:lang w:val="en-US" w:eastAsia="en-US"/>
              </w:rPr>
              <w:t>Island</w:t>
            </w:r>
            <w:r w:rsidRPr="00022F61">
              <w:rPr>
                <w:rFonts w:ascii="Calibri" w:eastAsia="Calibri" w:hAnsi="Calibri" w:cs="Times New Roman"/>
                <w:color w:val="58595B"/>
                <w:spacing w:val="-2"/>
                <w:sz w:val="20"/>
                <w:szCs w:val="22"/>
                <w:lang w:val="en-US" w:eastAsia="en-US"/>
              </w:rPr>
              <w:t>er</w:t>
            </w:r>
            <w:r w:rsidRPr="00022F61">
              <w:rPr>
                <w:rFonts w:ascii="Calibri" w:eastAsia="Calibri" w:hAnsi="Calibri" w:cs="Times New Roman"/>
                <w:color w:val="58595B"/>
                <w:spacing w:val="67"/>
                <w:w w:val="92"/>
                <w:sz w:val="20"/>
                <w:szCs w:val="22"/>
                <w:lang w:val="en-US" w:eastAsia="en-US"/>
              </w:rPr>
              <w:t xml:space="preserve"> </w:t>
            </w:r>
            <w:r w:rsidRPr="00022F61">
              <w:rPr>
                <w:rFonts w:ascii="Calibri" w:eastAsia="Calibri" w:hAnsi="Calibri" w:cs="Times New Roman"/>
                <w:color w:val="58595B"/>
                <w:spacing w:val="-1"/>
                <w:sz w:val="20"/>
                <w:szCs w:val="22"/>
                <w:lang w:val="en-US" w:eastAsia="en-US"/>
              </w:rPr>
              <w:t>businesses</w:t>
            </w:r>
          </w:p>
        </w:tc>
        <w:tc>
          <w:tcPr>
            <w:tcW w:w="1310" w:type="dxa"/>
            <w:tcBorders>
              <w:top w:val="single" w:sz="4" w:space="0" w:color="BCBEC0"/>
              <w:left w:val="nil"/>
              <w:bottom w:val="single" w:sz="4" w:space="0" w:color="BCBEC0"/>
              <w:right w:val="nil"/>
            </w:tcBorders>
          </w:tcPr>
          <w:p w14:paraId="3AF374F5"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28DABDB0" w14:textId="77777777" w:rsidR="00A31C9B" w:rsidRPr="00022F61" w:rsidRDefault="00A31C9B" w:rsidP="00A31C9B">
            <w:pPr>
              <w:widowControl w:val="0"/>
              <w:spacing w:before="127" w:after="0" w:line="240" w:lineRule="auto"/>
              <w:ind w:left="5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w w:val="105"/>
                <w:sz w:val="20"/>
                <w:szCs w:val="22"/>
                <w:lang w:val="en-US" w:eastAsia="en-US"/>
              </w:rPr>
              <w:t>9</w:t>
            </w:r>
          </w:p>
        </w:tc>
        <w:tc>
          <w:tcPr>
            <w:tcW w:w="1183" w:type="dxa"/>
            <w:tcBorders>
              <w:top w:val="single" w:sz="4" w:space="0" w:color="BCBEC0"/>
              <w:left w:val="nil"/>
              <w:bottom w:val="single" w:sz="4" w:space="0" w:color="BCBEC0"/>
              <w:right w:val="nil"/>
            </w:tcBorders>
          </w:tcPr>
          <w:p w14:paraId="6AABC4E1"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5AACD191" w14:textId="77777777" w:rsidR="00A31C9B" w:rsidRPr="00022F61" w:rsidRDefault="00A31C9B" w:rsidP="00A31C9B">
            <w:pPr>
              <w:widowControl w:val="0"/>
              <w:spacing w:before="127" w:after="0" w:line="240" w:lineRule="auto"/>
              <w:ind w:left="349"/>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z w:val="20"/>
                <w:szCs w:val="22"/>
                <w:lang w:val="en-US" w:eastAsia="en-US"/>
              </w:rPr>
              <w:t>$350M</w:t>
            </w:r>
          </w:p>
        </w:tc>
        <w:tc>
          <w:tcPr>
            <w:tcW w:w="1276" w:type="dxa"/>
            <w:tcBorders>
              <w:top w:val="single" w:sz="4" w:space="0" w:color="BCBEC0"/>
              <w:left w:val="nil"/>
              <w:bottom w:val="single" w:sz="4" w:space="0" w:color="BCBEC0"/>
              <w:right w:val="nil"/>
            </w:tcBorders>
          </w:tcPr>
          <w:p w14:paraId="32F07BBF"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4EC82095" w14:textId="55BD76A0" w:rsidR="00A31C9B" w:rsidRPr="00F56641" w:rsidRDefault="00394B0A" w:rsidP="00F56641">
            <w:pPr>
              <w:widowControl w:val="0"/>
              <w:spacing w:before="127" w:after="0" w:line="240" w:lineRule="auto"/>
              <w:ind w:left="-77"/>
              <w:jc w:val="center"/>
              <w:rPr>
                <w:rFonts w:ascii="Calibri" w:eastAsia="Calibri" w:hAnsi="Calibri" w:cs="Calibri"/>
                <w:sz w:val="20"/>
                <w:szCs w:val="20"/>
                <w:lang w:val="en-US" w:eastAsia="en-US"/>
              </w:rPr>
            </w:pPr>
            <w:r w:rsidRPr="00F56641">
              <w:rPr>
                <w:rFonts w:ascii="Calibri" w:eastAsia="Calibri" w:hAnsi="Calibri" w:cs="Calibri"/>
                <w:sz w:val="20"/>
                <w:szCs w:val="20"/>
                <w:lang w:val="en-US" w:eastAsia="en-US"/>
              </w:rPr>
              <w:t>$</w:t>
            </w:r>
            <w:r w:rsidR="00A553E9" w:rsidRPr="00F56641">
              <w:rPr>
                <w:rFonts w:ascii="Calibri" w:eastAsia="Calibri" w:hAnsi="Calibri" w:cs="Calibri"/>
                <w:sz w:val="20"/>
                <w:szCs w:val="20"/>
                <w:lang w:val="en-US" w:eastAsia="en-US"/>
              </w:rPr>
              <w:t>78.82</w:t>
            </w:r>
            <w:r w:rsidR="007A7F88" w:rsidRPr="00F56641">
              <w:rPr>
                <w:rFonts w:ascii="Calibri" w:eastAsia="Calibri" w:hAnsi="Calibri" w:cs="Calibri"/>
                <w:sz w:val="20"/>
                <w:szCs w:val="20"/>
                <w:lang w:val="en-US" w:eastAsia="en-US"/>
              </w:rPr>
              <w:t>M</w:t>
            </w:r>
          </w:p>
        </w:tc>
      </w:tr>
      <w:tr w:rsidR="00716C5F" w:rsidRPr="00716C5F" w14:paraId="28E49124" w14:textId="77777777" w:rsidTr="002A0780">
        <w:trPr>
          <w:trHeight w:hRule="exact" w:val="1043"/>
        </w:trPr>
        <w:tc>
          <w:tcPr>
            <w:tcW w:w="6621" w:type="dxa"/>
            <w:tcBorders>
              <w:top w:val="single" w:sz="4" w:space="0" w:color="BCBEC0"/>
              <w:left w:val="nil"/>
              <w:bottom w:val="single" w:sz="4" w:space="0" w:color="BCBEC0"/>
              <w:right w:val="nil"/>
            </w:tcBorders>
          </w:tcPr>
          <w:p w14:paraId="2BE6C391" w14:textId="77777777" w:rsidR="00A31C9B" w:rsidRPr="00022F61" w:rsidRDefault="00A31C9B" w:rsidP="00A31C9B">
            <w:pPr>
              <w:widowControl w:val="0"/>
              <w:spacing w:before="68" w:after="0" w:line="240" w:lineRule="auto"/>
              <w:ind w:left="80"/>
              <w:rPr>
                <w:rFonts w:ascii="Calibri" w:eastAsia="Calibri" w:hAnsi="Calibri" w:cs="Calibri"/>
                <w:sz w:val="20"/>
                <w:szCs w:val="20"/>
                <w:lang w:val="en-US" w:eastAsia="en-US"/>
              </w:rPr>
            </w:pPr>
            <w:r w:rsidRPr="00022F61">
              <w:rPr>
                <w:rFonts w:ascii="Calibri" w:eastAsia="Calibri" w:hAnsi="Calibri" w:cs="Times New Roman"/>
                <w:i/>
                <w:color w:val="58595B"/>
                <w:spacing w:val="-2"/>
                <w:sz w:val="20"/>
                <w:szCs w:val="22"/>
                <w:lang w:val="en-US" w:eastAsia="en-US"/>
              </w:rPr>
              <w:t>Effici</w:t>
            </w:r>
            <w:r w:rsidRPr="00022F61">
              <w:rPr>
                <w:rFonts w:ascii="Calibri" w:eastAsia="Calibri" w:hAnsi="Calibri" w:cs="Times New Roman"/>
                <w:i/>
                <w:color w:val="58595B"/>
                <w:spacing w:val="-1"/>
                <w:sz w:val="20"/>
                <w:szCs w:val="22"/>
                <w:lang w:val="en-US" w:eastAsia="en-US"/>
              </w:rPr>
              <w:t>ency</w:t>
            </w:r>
            <w:r w:rsidRPr="00022F61">
              <w:rPr>
                <w:rFonts w:ascii="Calibri" w:eastAsia="Calibri" w:hAnsi="Calibri" w:cs="Times New Roman"/>
                <w:i/>
                <w:color w:val="58595B"/>
                <w:spacing w:val="-27"/>
                <w:sz w:val="20"/>
                <w:szCs w:val="22"/>
                <w:lang w:val="en-US" w:eastAsia="en-US"/>
              </w:rPr>
              <w:t xml:space="preserve"> </w:t>
            </w:r>
            <w:r w:rsidRPr="00022F61">
              <w:rPr>
                <w:rFonts w:ascii="Calibri" w:eastAsia="Calibri" w:hAnsi="Calibri" w:cs="Times New Roman"/>
                <w:i/>
                <w:color w:val="58595B"/>
                <w:spacing w:val="-2"/>
                <w:sz w:val="20"/>
                <w:szCs w:val="22"/>
                <w:lang w:val="en-US" w:eastAsia="en-US"/>
              </w:rPr>
              <w:t>me</w:t>
            </w:r>
            <w:r w:rsidRPr="00022F61">
              <w:rPr>
                <w:rFonts w:ascii="Calibri" w:eastAsia="Calibri" w:hAnsi="Calibri" w:cs="Times New Roman"/>
                <w:i/>
                <w:color w:val="58595B"/>
                <w:spacing w:val="-1"/>
                <w:sz w:val="20"/>
                <w:szCs w:val="22"/>
                <w:lang w:val="en-US" w:eastAsia="en-US"/>
              </w:rPr>
              <w:t>asure</w:t>
            </w:r>
          </w:p>
          <w:p w14:paraId="4EE96020" w14:textId="77777777" w:rsidR="00A31C9B" w:rsidRPr="00022F61" w:rsidRDefault="00A31C9B" w:rsidP="00A31C9B">
            <w:pPr>
              <w:widowControl w:val="0"/>
              <w:spacing w:before="166" w:after="0" w:line="240" w:lineRule="auto"/>
              <w:ind w:left="80"/>
              <w:rPr>
                <w:rFonts w:ascii="Calibri" w:eastAsia="Calibri" w:hAnsi="Calibri" w:cs="Calibri"/>
                <w:sz w:val="20"/>
                <w:szCs w:val="20"/>
                <w:lang w:val="en-US" w:eastAsia="en-US"/>
              </w:rPr>
            </w:pPr>
            <w:r w:rsidRPr="00022F61">
              <w:rPr>
                <w:rFonts w:ascii="Calibri" w:eastAsia="Calibri" w:hAnsi="Calibri" w:cs="Times New Roman"/>
                <w:color w:val="58595B"/>
                <w:spacing w:val="-3"/>
                <w:sz w:val="20"/>
                <w:szCs w:val="22"/>
                <w:lang w:val="en-US" w:eastAsia="en-US"/>
              </w:rPr>
              <w:t>Tot</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o</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3"/>
                <w:sz w:val="20"/>
                <w:szCs w:val="22"/>
                <w:lang w:val="en-US" w:eastAsia="en-US"/>
              </w:rPr>
              <w:t>t</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z w:val="20"/>
                <w:szCs w:val="22"/>
                <w:lang w:val="en-US" w:eastAsia="en-US"/>
              </w:rPr>
              <w:t>per</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hou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economic</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p>
        </w:tc>
        <w:tc>
          <w:tcPr>
            <w:tcW w:w="1310" w:type="dxa"/>
            <w:tcBorders>
              <w:top w:val="single" w:sz="4" w:space="0" w:color="BCBEC0"/>
              <w:left w:val="nil"/>
              <w:bottom w:val="single" w:sz="4" w:space="0" w:color="BCBEC0"/>
              <w:right w:val="nil"/>
            </w:tcBorders>
          </w:tcPr>
          <w:p w14:paraId="6A198C48"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71278C22" w14:textId="77777777" w:rsidR="00A31C9B" w:rsidRPr="00022F61" w:rsidRDefault="00A31C9B" w:rsidP="00A31C9B">
            <w:pPr>
              <w:widowControl w:val="0"/>
              <w:spacing w:before="3" w:after="0" w:line="240" w:lineRule="auto"/>
              <w:rPr>
                <w:rFonts w:ascii="Calibri" w:eastAsia="Calibri" w:hAnsi="Calibri" w:cs="Calibri"/>
                <w:color w:val="808080" w:themeColor="background1" w:themeShade="80"/>
                <w:sz w:val="19"/>
                <w:szCs w:val="19"/>
                <w:lang w:val="en-US" w:eastAsia="en-US"/>
              </w:rPr>
            </w:pPr>
          </w:p>
          <w:p w14:paraId="1537D65C" w14:textId="77777777" w:rsidR="00A31C9B" w:rsidRPr="00022F61" w:rsidRDefault="00A31C9B" w:rsidP="00A31C9B">
            <w:pPr>
              <w:widowControl w:val="0"/>
              <w:spacing w:after="0" w:line="240" w:lineRule="auto"/>
              <w:ind w:left="469"/>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pacing w:val="-1"/>
                <w:w w:val="90"/>
                <w:sz w:val="20"/>
                <w:szCs w:val="22"/>
                <w:lang w:val="en-US" w:eastAsia="en-US"/>
              </w:rPr>
              <w:t>10,</w:t>
            </w:r>
            <w:r w:rsidRPr="00022F61">
              <w:rPr>
                <w:rFonts w:ascii="Calibri" w:eastAsia="Calibri" w:hAnsi="Calibri" w:cs="Times New Roman"/>
                <w:color w:val="808080" w:themeColor="background1" w:themeShade="80"/>
                <w:spacing w:val="-25"/>
                <w:w w:val="90"/>
                <w:sz w:val="20"/>
                <w:szCs w:val="22"/>
                <w:lang w:val="en-US" w:eastAsia="en-US"/>
              </w:rPr>
              <w:t xml:space="preserve"> </w:t>
            </w:r>
            <w:r w:rsidRPr="00022F61">
              <w:rPr>
                <w:rFonts w:ascii="Calibri" w:eastAsia="Calibri" w:hAnsi="Calibri" w:cs="Times New Roman"/>
                <w:color w:val="808080" w:themeColor="background1" w:themeShade="80"/>
                <w:w w:val="90"/>
                <w:sz w:val="20"/>
                <w:szCs w:val="22"/>
                <w:lang w:val="en-US" w:eastAsia="en-US"/>
              </w:rPr>
              <w:t>11</w:t>
            </w:r>
          </w:p>
        </w:tc>
        <w:tc>
          <w:tcPr>
            <w:tcW w:w="1183" w:type="dxa"/>
            <w:tcBorders>
              <w:top w:val="single" w:sz="4" w:space="0" w:color="BCBEC0"/>
              <w:left w:val="nil"/>
              <w:bottom w:val="single" w:sz="4" w:space="0" w:color="BCBEC0"/>
              <w:right w:val="nil"/>
            </w:tcBorders>
          </w:tcPr>
          <w:p w14:paraId="1A275161"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7169B46D" w14:textId="77777777" w:rsidR="00A31C9B" w:rsidRPr="00022F61" w:rsidRDefault="00A31C9B" w:rsidP="00A31C9B">
            <w:pPr>
              <w:widowControl w:val="0"/>
              <w:spacing w:before="3" w:after="0" w:line="240" w:lineRule="auto"/>
              <w:rPr>
                <w:rFonts w:ascii="Calibri" w:eastAsia="Calibri" w:hAnsi="Calibri" w:cs="Calibri"/>
                <w:color w:val="808080" w:themeColor="background1" w:themeShade="80"/>
                <w:sz w:val="19"/>
                <w:szCs w:val="19"/>
                <w:lang w:val="en-US" w:eastAsia="en-US"/>
              </w:rPr>
            </w:pPr>
          </w:p>
          <w:p w14:paraId="7F3BB0A8" w14:textId="77777777" w:rsidR="00A31C9B" w:rsidRPr="00022F61" w:rsidRDefault="00A31C9B" w:rsidP="00A31C9B">
            <w:pPr>
              <w:widowControl w:val="0"/>
              <w:spacing w:after="0" w:line="240" w:lineRule="auto"/>
              <w:ind w:left="436"/>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pacing w:val="-3"/>
                <w:sz w:val="20"/>
                <w:szCs w:val="22"/>
                <w:lang w:val="en-US" w:eastAsia="en-US"/>
              </w:rPr>
              <w:t>$103</w:t>
            </w:r>
          </w:p>
        </w:tc>
        <w:tc>
          <w:tcPr>
            <w:tcW w:w="1276" w:type="dxa"/>
            <w:tcBorders>
              <w:top w:val="single" w:sz="4" w:space="0" w:color="BCBEC0"/>
              <w:left w:val="nil"/>
              <w:bottom w:val="single" w:sz="4" w:space="0" w:color="BCBEC0"/>
              <w:right w:val="nil"/>
            </w:tcBorders>
          </w:tcPr>
          <w:p w14:paraId="2FF50F00"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674D311D" w14:textId="77777777" w:rsidR="00A31C9B" w:rsidRPr="00F56641" w:rsidRDefault="00A31C9B" w:rsidP="00F56641">
            <w:pPr>
              <w:widowControl w:val="0"/>
              <w:spacing w:before="3" w:after="0" w:line="240" w:lineRule="auto"/>
              <w:jc w:val="center"/>
              <w:rPr>
                <w:rFonts w:ascii="Calibri" w:eastAsia="Calibri" w:hAnsi="Calibri" w:cs="Calibri"/>
                <w:sz w:val="19"/>
                <w:szCs w:val="19"/>
                <w:lang w:val="en-US" w:eastAsia="en-US"/>
              </w:rPr>
            </w:pPr>
          </w:p>
          <w:p w14:paraId="176215A1" w14:textId="607CB795" w:rsidR="00A31C9B" w:rsidRPr="00F56641" w:rsidRDefault="00A31C9B" w:rsidP="00F56641">
            <w:pPr>
              <w:widowControl w:val="0"/>
              <w:spacing w:after="0" w:line="240" w:lineRule="auto"/>
              <w:ind w:left="442"/>
              <w:jc w:val="center"/>
              <w:rPr>
                <w:rFonts w:ascii="Calibri" w:eastAsia="Calibri" w:hAnsi="Calibri" w:cs="Calibri"/>
                <w:sz w:val="20"/>
                <w:szCs w:val="20"/>
                <w:lang w:val="en-US" w:eastAsia="en-US"/>
              </w:rPr>
            </w:pPr>
            <w:r w:rsidRPr="00F56641">
              <w:rPr>
                <w:rFonts w:ascii="Calibri" w:eastAsia="Calibri" w:hAnsi="Calibri" w:cs="Times New Roman"/>
                <w:spacing w:val="-3"/>
                <w:sz w:val="20"/>
                <w:szCs w:val="22"/>
                <w:lang w:val="en-US" w:eastAsia="en-US"/>
              </w:rPr>
              <w:t>$</w:t>
            </w:r>
            <w:r w:rsidR="00860E4F" w:rsidRPr="00F56641">
              <w:rPr>
                <w:rFonts w:ascii="Calibri" w:eastAsia="Calibri" w:hAnsi="Calibri" w:cs="Times New Roman"/>
                <w:spacing w:val="-3"/>
                <w:sz w:val="20"/>
                <w:szCs w:val="22"/>
                <w:lang w:val="en-US" w:eastAsia="en-US"/>
              </w:rPr>
              <w:t>9</w:t>
            </w:r>
            <w:r w:rsidR="00716C5F" w:rsidRPr="00F56641">
              <w:rPr>
                <w:rFonts w:ascii="Calibri" w:eastAsia="Calibri" w:hAnsi="Calibri" w:cs="Times New Roman"/>
                <w:spacing w:val="-3"/>
                <w:sz w:val="20"/>
                <w:szCs w:val="22"/>
                <w:lang w:val="en-US" w:eastAsia="en-US"/>
              </w:rPr>
              <w:t>5.13</w:t>
            </w:r>
          </w:p>
        </w:tc>
      </w:tr>
    </w:tbl>
    <w:p w14:paraId="63A0C8C6" w14:textId="77777777" w:rsidR="00A31C9B" w:rsidRPr="00022F61" w:rsidRDefault="00A31C9B" w:rsidP="00A31C9B">
      <w:pPr>
        <w:widowControl w:val="0"/>
        <w:spacing w:after="0" w:line="240" w:lineRule="auto"/>
        <w:rPr>
          <w:rFonts w:ascii="Calibri" w:eastAsia="Calibri" w:hAnsi="Calibri" w:cs="Calibri"/>
          <w:sz w:val="20"/>
          <w:szCs w:val="20"/>
          <w:lang w:val="en-US" w:eastAsia="en-US"/>
        </w:rPr>
        <w:sectPr w:rsidR="00A31C9B" w:rsidRPr="00022F61">
          <w:footerReference w:type="default" r:id="rId73"/>
          <w:pgSz w:w="11910" w:h="16840"/>
          <w:pgMar w:top="620" w:right="620" w:bottom="720" w:left="620" w:header="0" w:footer="523" w:gutter="0"/>
          <w:pgNumType w:start="81"/>
          <w:cols w:space="720"/>
        </w:sectPr>
      </w:pPr>
    </w:p>
    <w:p w14:paraId="2A4344B3" w14:textId="77777777" w:rsidR="00A31C9B" w:rsidRPr="00022F61" w:rsidRDefault="00A31C9B" w:rsidP="00A31C9B">
      <w:pPr>
        <w:widowControl w:val="0"/>
        <w:spacing w:before="42" w:after="0" w:line="240" w:lineRule="auto"/>
        <w:ind w:left="100"/>
        <w:rPr>
          <w:rFonts w:ascii="Calibri" w:eastAsia="Calibri" w:hAnsi="Calibri" w:cs="Calibri"/>
          <w:sz w:val="20"/>
          <w:szCs w:val="20"/>
          <w:lang w:val="en-US" w:eastAsia="en-US"/>
        </w:rPr>
      </w:pPr>
      <w:r w:rsidRPr="00022F61">
        <w:rPr>
          <w:rFonts w:ascii="Calibri" w:eastAsia="Calibri" w:hAnsi="Calibri" w:cs="Times New Roman"/>
          <w:color w:val="6D6E71"/>
          <w:spacing w:val="-1"/>
          <w:w w:val="105"/>
          <w:sz w:val="20"/>
          <w:szCs w:val="20"/>
          <w:lang w:val="en-US" w:eastAsia="en-US"/>
        </w:rPr>
        <w:t>Appendix</w:t>
      </w:r>
      <w:r w:rsidRPr="00022F61">
        <w:rPr>
          <w:rFonts w:ascii="Calibri" w:eastAsia="Calibri" w:hAnsi="Calibri" w:cs="Times New Roman"/>
          <w:color w:val="6D6E71"/>
          <w:spacing w:val="2"/>
          <w:w w:val="105"/>
          <w:sz w:val="20"/>
          <w:szCs w:val="20"/>
          <w:lang w:val="en-US" w:eastAsia="en-US"/>
        </w:rPr>
        <w:t xml:space="preserve"> </w:t>
      </w:r>
      <w:r w:rsidRPr="00022F61">
        <w:rPr>
          <w:rFonts w:ascii="Calibri" w:eastAsia="Calibri" w:hAnsi="Calibri" w:cs="Times New Roman"/>
          <w:color w:val="6D6E71"/>
          <w:w w:val="105"/>
          <w:sz w:val="20"/>
          <w:szCs w:val="20"/>
          <w:lang w:val="en-US" w:eastAsia="en-US"/>
        </w:rPr>
        <w:t>4:</w:t>
      </w:r>
      <w:r w:rsidRPr="00022F61">
        <w:rPr>
          <w:rFonts w:ascii="Calibri" w:eastAsia="Calibri" w:hAnsi="Calibri" w:cs="Times New Roman"/>
          <w:color w:val="6D6E71"/>
          <w:spacing w:val="3"/>
          <w:w w:val="105"/>
          <w:sz w:val="20"/>
          <w:szCs w:val="20"/>
          <w:lang w:val="en-US" w:eastAsia="en-US"/>
        </w:rPr>
        <w:t xml:space="preserve"> </w:t>
      </w:r>
      <w:r w:rsidRPr="00022F61">
        <w:rPr>
          <w:rFonts w:ascii="Calibri" w:eastAsia="Calibri" w:hAnsi="Calibri" w:cs="Times New Roman"/>
          <w:color w:val="6D6E71"/>
          <w:spacing w:val="-1"/>
          <w:w w:val="105"/>
          <w:sz w:val="20"/>
          <w:szCs w:val="20"/>
          <w:lang w:val="en-US" w:eastAsia="en-US"/>
        </w:rPr>
        <w:t>Service</w:t>
      </w:r>
      <w:r w:rsidRPr="00022F61">
        <w:rPr>
          <w:rFonts w:ascii="Calibri" w:eastAsia="Calibri" w:hAnsi="Calibri" w:cs="Times New Roman"/>
          <w:color w:val="6D6E71"/>
          <w:spacing w:val="7"/>
          <w:w w:val="105"/>
          <w:sz w:val="20"/>
          <w:szCs w:val="20"/>
          <w:lang w:val="en-US" w:eastAsia="en-US"/>
        </w:rPr>
        <w:t xml:space="preserve"> </w:t>
      </w:r>
      <w:r w:rsidRPr="00022F61">
        <w:rPr>
          <w:rFonts w:ascii="Calibri" w:eastAsia="Calibri" w:hAnsi="Calibri" w:cs="Times New Roman"/>
          <w:color w:val="6D6E71"/>
          <w:spacing w:val="-1"/>
          <w:w w:val="105"/>
          <w:sz w:val="20"/>
          <w:szCs w:val="20"/>
          <w:lang w:val="en-US" w:eastAsia="en-US"/>
        </w:rPr>
        <w:t>Deliv</w:t>
      </w:r>
      <w:r w:rsidRPr="00022F61">
        <w:rPr>
          <w:rFonts w:ascii="Calibri" w:eastAsia="Calibri" w:hAnsi="Calibri" w:cs="Times New Roman"/>
          <w:color w:val="6D6E71"/>
          <w:spacing w:val="-2"/>
          <w:w w:val="105"/>
          <w:sz w:val="20"/>
          <w:szCs w:val="20"/>
          <w:lang w:val="en-US" w:eastAsia="en-US"/>
        </w:rPr>
        <w:t>ery</w:t>
      </w:r>
      <w:r w:rsidRPr="00022F61">
        <w:rPr>
          <w:rFonts w:ascii="Calibri" w:eastAsia="Calibri" w:hAnsi="Calibri" w:cs="Times New Roman"/>
          <w:color w:val="6D6E71"/>
          <w:w w:val="105"/>
          <w:sz w:val="20"/>
          <w:szCs w:val="20"/>
          <w:lang w:val="en-US" w:eastAsia="en-US"/>
        </w:rPr>
        <w:t xml:space="preserve"> </w:t>
      </w:r>
      <w:r w:rsidRPr="00022F61">
        <w:rPr>
          <w:rFonts w:ascii="Calibri" w:eastAsia="Calibri" w:hAnsi="Calibri" w:cs="Times New Roman"/>
          <w:color w:val="6D6E71"/>
          <w:spacing w:val="-1"/>
          <w:w w:val="105"/>
          <w:sz w:val="20"/>
          <w:szCs w:val="20"/>
          <w:lang w:val="en-US" w:eastAsia="en-US"/>
        </w:rPr>
        <w:t>Statements</w:t>
      </w:r>
      <w:r w:rsidRPr="00022F61">
        <w:rPr>
          <w:rFonts w:ascii="Calibri" w:eastAsia="Calibri" w:hAnsi="Calibri" w:cs="Times New Roman"/>
          <w:color w:val="6D6E71"/>
          <w:spacing w:val="5"/>
          <w:w w:val="105"/>
          <w:sz w:val="20"/>
          <w:szCs w:val="20"/>
          <w:lang w:val="en-US" w:eastAsia="en-US"/>
        </w:rPr>
        <w:t xml:space="preserve"> </w:t>
      </w:r>
      <w:r w:rsidRPr="00022F61">
        <w:rPr>
          <w:rFonts w:ascii="Calibri" w:eastAsia="Calibri" w:hAnsi="Calibri" w:cs="Times New Roman"/>
          <w:color w:val="6D6E71"/>
          <w:spacing w:val="-1"/>
          <w:w w:val="105"/>
          <w:sz w:val="20"/>
          <w:szCs w:val="20"/>
          <w:lang w:val="en-US" w:eastAsia="en-US"/>
        </w:rPr>
        <w:t>(continued)</w:t>
      </w:r>
    </w:p>
    <w:p w14:paraId="71AF48A9" w14:textId="77777777" w:rsidR="00A31C9B" w:rsidRPr="00022F61" w:rsidRDefault="00A31C9B" w:rsidP="00A31C9B">
      <w:pPr>
        <w:widowControl w:val="0"/>
        <w:spacing w:after="0" w:line="240" w:lineRule="auto"/>
        <w:rPr>
          <w:rFonts w:ascii="Calibri" w:eastAsia="Calibri" w:hAnsi="Calibri" w:cs="Calibri"/>
          <w:lang w:val="en-US" w:eastAsia="en-US"/>
        </w:rPr>
      </w:pPr>
    </w:p>
    <w:p w14:paraId="6C838017" w14:textId="77777777" w:rsidR="00A31C9B" w:rsidRPr="00022F61" w:rsidRDefault="00A31C9B" w:rsidP="00A31C9B">
      <w:pPr>
        <w:widowControl w:val="0"/>
        <w:spacing w:after="0" w:line="240" w:lineRule="auto"/>
        <w:ind w:left="100"/>
        <w:rPr>
          <w:rFonts w:ascii="Calibri" w:eastAsia="Calibri" w:hAnsi="Calibri" w:cs="Calibri"/>
          <w:sz w:val="22"/>
          <w:szCs w:val="22"/>
          <w:lang w:val="en-US" w:eastAsia="en-US"/>
        </w:rPr>
      </w:pPr>
      <w:r w:rsidRPr="00022F61">
        <w:rPr>
          <w:rFonts w:ascii="Calibri" w:eastAsia="Calibri" w:hAnsi="Calibri" w:cs="Times New Roman"/>
          <w:b/>
          <w:color w:val="414042"/>
          <w:spacing w:val="-2"/>
          <w:w w:val="105"/>
          <w:sz w:val="22"/>
          <w:szCs w:val="22"/>
          <w:lang w:val="en-US" w:eastAsia="en-US"/>
        </w:rPr>
        <w:t>Note</w:t>
      </w:r>
      <w:r w:rsidRPr="00022F61">
        <w:rPr>
          <w:rFonts w:ascii="Calibri" w:eastAsia="Calibri" w:hAnsi="Calibri" w:cs="Times New Roman"/>
          <w:b/>
          <w:color w:val="414042"/>
          <w:spacing w:val="-1"/>
          <w:w w:val="105"/>
          <w:sz w:val="22"/>
          <w:szCs w:val="22"/>
          <w:lang w:val="en-US" w:eastAsia="en-US"/>
        </w:rPr>
        <w:t>s</w:t>
      </w:r>
    </w:p>
    <w:p w14:paraId="0BD5E693" w14:textId="77777777" w:rsidR="00D13AD1" w:rsidRPr="00CC73CC" w:rsidRDefault="00D13AD1" w:rsidP="005306F0">
      <w:pPr>
        <w:widowControl w:val="0"/>
        <w:numPr>
          <w:ilvl w:val="0"/>
          <w:numId w:val="62"/>
        </w:numPr>
        <w:tabs>
          <w:tab w:val="left" w:pos="460"/>
        </w:tabs>
        <w:spacing w:before="97" w:after="0" w:line="216" w:lineRule="exact"/>
        <w:ind w:right="579"/>
        <w:rPr>
          <w:rFonts w:ascii="Calibri" w:eastAsia="Calibri" w:hAnsi="Calibri" w:cs="Calibri"/>
          <w:sz w:val="18"/>
          <w:szCs w:val="18"/>
          <w:lang w:val="en-US" w:eastAsia="en-US"/>
        </w:rPr>
      </w:pPr>
      <w:r w:rsidRPr="00CC73CC">
        <w:rPr>
          <w:rFonts w:ascii="Calibri" w:eastAsia="Calibri" w:hAnsi="Calibri" w:cs="Calibri"/>
          <w:sz w:val="18"/>
          <w:szCs w:val="18"/>
          <w:lang w:val="en-US" w:eastAsia="en-US"/>
        </w:rPr>
        <w:t xml:space="preserve">This is a proxy measure of effectiveness measuring the number of job placements that have been facilitated for Aboriginal </w:t>
      </w:r>
      <w:r w:rsidR="00C3286D">
        <w:rPr>
          <w:rFonts w:ascii="Calibri" w:eastAsia="Calibri" w:hAnsi="Calibri" w:cs="Calibri"/>
          <w:sz w:val="18"/>
          <w:szCs w:val="18"/>
          <w:lang w:val="en-US" w:eastAsia="en-US"/>
        </w:rPr>
        <w:t xml:space="preserve">peoples </w:t>
      </w:r>
      <w:r w:rsidRPr="00CC73CC">
        <w:rPr>
          <w:rFonts w:ascii="Calibri" w:eastAsia="Calibri" w:hAnsi="Calibri" w:cs="Calibri"/>
          <w:sz w:val="18"/>
          <w:szCs w:val="18"/>
          <w:lang w:val="en-US" w:eastAsia="en-US"/>
        </w:rPr>
        <w:t>and Torres Strait Islander people</w:t>
      </w:r>
      <w:r w:rsidR="00C3286D">
        <w:rPr>
          <w:rFonts w:ascii="Calibri" w:eastAsia="Calibri" w:hAnsi="Calibri" w:cs="Calibri"/>
          <w:sz w:val="18"/>
          <w:szCs w:val="18"/>
          <w:lang w:val="en-US" w:eastAsia="en-US"/>
        </w:rPr>
        <w:t>s</w:t>
      </w:r>
      <w:r w:rsidRPr="00CC73CC">
        <w:rPr>
          <w:rFonts w:ascii="Calibri" w:eastAsia="Calibri" w:hAnsi="Calibri" w:cs="Calibri"/>
          <w:sz w:val="18"/>
          <w:szCs w:val="18"/>
          <w:lang w:val="en-US" w:eastAsia="en-US"/>
        </w:rPr>
        <w:t xml:space="preserve"> through the Economic Participation Program. This program, which is delivered across the State, aims to increase the participation of Aboriginal and Torres Strait Islander Queenslanders in employment by facilitating job placements that are full-time, part-time or casual, as well as apprenticeships. The calculation of this figure is based on the total number of job placements where individuals meet the employment criteria.</w:t>
      </w:r>
      <w:r w:rsidR="00AC3B79">
        <w:rPr>
          <w:rFonts w:ascii="Calibri" w:eastAsia="Calibri" w:hAnsi="Calibri" w:cs="Calibri"/>
          <w:sz w:val="18"/>
          <w:szCs w:val="18"/>
          <w:lang w:val="en-US" w:eastAsia="en-US"/>
        </w:rPr>
        <w:t xml:space="preserve"> </w:t>
      </w:r>
    </w:p>
    <w:p w14:paraId="27FB3E64" w14:textId="77777777" w:rsidR="00CC73CC" w:rsidRPr="005E06A0" w:rsidRDefault="00C3286D" w:rsidP="005306F0">
      <w:pPr>
        <w:widowControl w:val="0"/>
        <w:numPr>
          <w:ilvl w:val="0"/>
          <w:numId w:val="62"/>
        </w:numPr>
        <w:tabs>
          <w:tab w:val="left" w:pos="460"/>
        </w:tabs>
        <w:spacing w:before="97" w:after="0" w:line="216" w:lineRule="exact"/>
        <w:ind w:right="579"/>
        <w:rPr>
          <w:rFonts w:ascii="Calibri" w:eastAsia="Calibri" w:hAnsi="Calibri" w:cs="Calibri"/>
          <w:sz w:val="18"/>
          <w:szCs w:val="18"/>
          <w:lang w:val="en-US" w:eastAsia="en-US"/>
        </w:rPr>
      </w:pPr>
      <w:r w:rsidRPr="005E06A0">
        <w:rPr>
          <w:rFonts w:ascii="Calibri" w:eastAsia="Calibri" w:hAnsi="Calibri" w:cs="Calibri"/>
          <w:sz w:val="18"/>
          <w:szCs w:val="18"/>
          <w:lang w:val="en-US" w:eastAsia="en-US"/>
        </w:rPr>
        <w:t>This is the year-to-date result for the number of job placements facilitated for Aboriginal peoples and Torres</w:t>
      </w:r>
      <w:r w:rsidR="00706F92">
        <w:rPr>
          <w:rFonts w:ascii="Calibri" w:eastAsia="Calibri" w:hAnsi="Calibri" w:cs="Calibri"/>
          <w:sz w:val="18"/>
          <w:szCs w:val="18"/>
          <w:lang w:val="en-US" w:eastAsia="en-US"/>
        </w:rPr>
        <w:t xml:space="preserve"> Strait Islander peoples as at 31 October</w:t>
      </w:r>
      <w:r w:rsidR="00AC3B79" w:rsidRPr="005E06A0">
        <w:rPr>
          <w:rFonts w:ascii="Calibri" w:eastAsia="Calibri" w:hAnsi="Calibri" w:cs="Calibri"/>
          <w:sz w:val="18"/>
          <w:szCs w:val="18"/>
          <w:lang w:val="en-US" w:eastAsia="en-US"/>
        </w:rPr>
        <w:t xml:space="preserve"> 2020.</w:t>
      </w:r>
    </w:p>
    <w:p w14:paraId="6C954383" w14:textId="77777777" w:rsidR="00D13AD1" w:rsidRPr="005E06A0" w:rsidRDefault="00D13AD1" w:rsidP="005306F0">
      <w:pPr>
        <w:widowControl w:val="0"/>
        <w:numPr>
          <w:ilvl w:val="0"/>
          <w:numId w:val="62"/>
        </w:numPr>
        <w:tabs>
          <w:tab w:val="left" w:pos="460"/>
        </w:tabs>
        <w:spacing w:before="97" w:after="0" w:line="216" w:lineRule="exact"/>
        <w:ind w:right="579"/>
        <w:rPr>
          <w:rFonts w:ascii="Calibri" w:eastAsia="Calibri" w:hAnsi="Calibri" w:cs="Calibri"/>
          <w:sz w:val="18"/>
          <w:szCs w:val="18"/>
          <w:lang w:val="en-US" w:eastAsia="en-US"/>
        </w:rPr>
      </w:pPr>
      <w:r w:rsidRPr="005E06A0">
        <w:rPr>
          <w:rFonts w:ascii="Calibri" w:eastAsia="Calibri" w:hAnsi="Calibri" w:cs="Calibri"/>
          <w:sz w:val="18"/>
          <w:szCs w:val="18"/>
          <w:lang w:val="en-US" w:eastAsia="en-US"/>
        </w:rPr>
        <w:t>This service standard measures the proportion of Aboriginal peoples and Torres Strait Islander peoples who, under the Youth Employment Program, remain in employment for three months after initial placement. The Youth Employment Program is an employment support program for young Aboriginal and Torres Strait Islanders who are finishing high school and looking for work or considering further education.</w:t>
      </w:r>
      <w:r w:rsidR="00C3286D" w:rsidRPr="005E06A0">
        <w:rPr>
          <w:rFonts w:ascii="Calibri" w:eastAsia="Calibri" w:hAnsi="Calibri" w:cs="Calibri"/>
          <w:sz w:val="18"/>
          <w:szCs w:val="18"/>
          <w:lang w:val="en-US" w:eastAsia="en-US"/>
        </w:rPr>
        <w:t xml:space="preserve"> This is the year-to-date result as at 3</w:t>
      </w:r>
      <w:r w:rsidR="0068718F">
        <w:rPr>
          <w:rFonts w:ascii="Calibri" w:eastAsia="Calibri" w:hAnsi="Calibri" w:cs="Calibri"/>
          <w:sz w:val="18"/>
          <w:szCs w:val="18"/>
          <w:lang w:val="en-US" w:eastAsia="en-US"/>
        </w:rPr>
        <w:t xml:space="preserve">1 October </w:t>
      </w:r>
      <w:r w:rsidR="00C3286D" w:rsidRPr="005E06A0">
        <w:rPr>
          <w:rFonts w:ascii="Calibri" w:eastAsia="Calibri" w:hAnsi="Calibri" w:cs="Calibri"/>
          <w:sz w:val="18"/>
          <w:szCs w:val="18"/>
          <w:lang w:val="en-US" w:eastAsia="en-US"/>
        </w:rPr>
        <w:t>2020.</w:t>
      </w:r>
    </w:p>
    <w:p w14:paraId="354BF9D8" w14:textId="77777777" w:rsidR="00D13AD1" w:rsidRPr="005E06A0" w:rsidRDefault="00D13AD1" w:rsidP="005306F0">
      <w:pPr>
        <w:widowControl w:val="0"/>
        <w:numPr>
          <w:ilvl w:val="0"/>
          <w:numId w:val="62"/>
        </w:numPr>
        <w:tabs>
          <w:tab w:val="left" w:pos="460"/>
        </w:tabs>
        <w:spacing w:before="97" w:after="0" w:line="216" w:lineRule="exact"/>
        <w:ind w:right="579"/>
        <w:rPr>
          <w:rFonts w:ascii="Calibri" w:eastAsia="Calibri" w:hAnsi="Calibri" w:cs="Calibri"/>
          <w:color w:val="FF0000"/>
          <w:sz w:val="18"/>
          <w:szCs w:val="18"/>
          <w:lang w:val="en-US" w:eastAsia="en-US"/>
        </w:rPr>
      </w:pPr>
      <w:r w:rsidRPr="005E06A0">
        <w:rPr>
          <w:rFonts w:ascii="Calibri" w:eastAsia="Calibri" w:hAnsi="Calibri" w:cs="Calibri"/>
          <w:sz w:val="18"/>
          <w:szCs w:val="18"/>
          <w:lang w:val="en-US" w:eastAsia="en-US"/>
        </w:rPr>
        <w:t xml:space="preserve">This service standard measures the proportion of Aboriginal peoples and Torres Strait Islander peoples who, under the Youth Employment Program, remain in employment for six months after initial placement. </w:t>
      </w:r>
    </w:p>
    <w:p w14:paraId="3EBC93AF" w14:textId="77777777" w:rsidR="00394B0A" w:rsidRPr="005E06A0" w:rsidRDefault="00D13AD1" w:rsidP="005306F0">
      <w:pPr>
        <w:pStyle w:val="ListParagraph"/>
        <w:widowControl w:val="0"/>
        <w:numPr>
          <w:ilvl w:val="0"/>
          <w:numId w:val="62"/>
        </w:numPr>
        <w:tabs>
          <w:tab w:val="left" w:pos="460"/>
        </w:tabs>
        <w:spacing w:before="97" w:after="0" w:line="216" w:lineRule="exact"/>
        <w:ind w:right="579"/>
        <w:rPr>
          <w:rFonts w:ascii="Calibri" w:eastAsia="Calibri" w:hAnsi="Calibri" w:cs="Calibri"/>
          <w:color w:val="FF0000"/>
          <w:sz w:val="18"/>
          <w:szCs w:val="18"/>
          <w:lang w:val="en-US" w:eastAsia="en-US"/>
        </w:rPr>
      </w:pPr>
      <w:r w:rsidRPr="005E06A0">
        <w:rPr>
          <w:rFonts w:ascii="Calibri" w:eastAsia="Calibri" w:hAnsi="Calibri" w:cs="Calibri"/>
          <w:sz w:val="18"/>
          <w:szCs w:val="18"/>
          <w:lang w:val="en-US" w:eastAsia="en-US"/>
        </w:rPr>
        <w:t>While the service standard related to three months post job placement is a key indicator of successful transitions to the workplace by Youth Employment Program candidates, the additional service standard of six months after placement provides an indication of successful job retention and sustainable employment.</w:t>
      </w:r>
      <w:r w:rsidR="00AC3B79" w:rsidRPr="005E06A0">
        <w:rPr>
          <w:rFonts w:ascii="Calibri" w:eastAsia="Calibri" w:hAnsi="Calibri" w:cs="Calibri"/>
          <w:sz w:val="18"/>
          <w:szCs w:val="18"/>
          <w:lang w:val="en-US" w:eastAsia="en-US"/>
        </w:rPr>
        <w:t xml:space="preserve"> </w:t>
      </w:r>
      <w:r w:rsidR="00C3286D" w:rsidRPr="005E06A0">
        <w:rPr>
          <w:rFonts w:ascii="Calibri" w:eastAsia="Calibri" w:hAnsi="Calibri" w:cs="Calibri"/>
          <w:sz w:val="18"/>
          <w:szCs w:val="18"/>
          <w:lang w:val="en-US" w:eastAsia="en-US"/>
        </w:rPr>
        <w:t>This data is yet to be collected for 2020-21 and will be report</w:t>
      </w:r>
      <w:r w:rsidR="00394B0A" w:rsidRPr="005E06A0">
        <w:rPr>
          <w:rFonts w:ascii="Calibri" w:eastAsia="Calibri" w:hAnsi="Calibri" w:cs="Calibri"/>
          <w:sz w:val="18"/>
          <w:szCs w:val="18"/>
          <w:lang w:val="en-US" w:eastAsia="en-US"/>
        </w:rPr>
        <w:t>ed</w:t>
      </w:r>
      <w:r w:rsidR="00C3286D" w:rsidRPr="005E06A0">
        <w:rPr>
          <w:rFonts w:ascii="Calibri" w:eastAsia="Calibri" w:hAnsi="Calibri" w:cs="Calibri"/>
          <w:sz w:val="18"/>
          <w:szCs w:val="18"/>
          <w:lang w:val="en-US" w:eastAsia="en-US"/>
        </w:rPr>
        <w:t xml:space="preserve"> in the receiving agency’s Service Delivery Statement</w:t>
      </w:r>
      <w:r w:rsidR="00394B0A" w:rsidRPr="005E06A0">
        <w:rPr>
          <w:rFonts w:ascii="Calibri" w:eastAsia="Calibri" w:hAnsi="Calibri" w:cs="Calibri"/>
          <w:sz w:val="18"/>
          <w:szCs w:val="18"/>
          <w:lang w:val="en-US" w:eastAsia="en-US"/>
        </w:rPr>
        <w:t xml:space="preserve"> for 2020-2021 and their 2020-2021 Annual Report.</w:t>
      </w:r>
    </w:p>
    <w:p w14:paraId="637A6D99" w14:textId="1F59C2B5" w:rsidR="00D13AD1" w:rsidRPr="00AB15D2" w:rsidRDefault="00D13AD1" w:rsidP="005306F0">
      <w:pPr>
        <w:widowControl w:val="0"/>
        <w:numPr>
          <w:ilvl w:val="0"/>
          <w:numId w:val="62"/>
        </w:numPr>
        <w:tabs>
          <w:tab w:val="left" w:pos="460"/>
        </w:tabs>
        <w:spacing w:before="97" w:after="0" w:line="216" w:lineRule="exact"/>
        <w:ind w:right="579"/>
        <w:rPr>
          <w:rFonts w:ascii="Calibri" w:eastAsia="Calibri" w:hAnsi="Calibri" w:cs="Calibri"/>
          <w:sz w:val="18"/>
          <w:szCs w:val="18"/>
          <w:lang w:val="en-US" w:eastAsia="en-US"/>
        </w:rPr>
      </w:pPr>
      <w:r w:rsidRPr="00394B0A">
        <w:rPr>
          <w:rFonts w:ascii="Calibri" w:eastAsia="Calibri" w:hAnsi="Calibri" w:cs="Calibri"/>
          <w:sz w:val="18"/>
          <w:szCs w:val="18"/>
          <w:lang w:val="en-US" w:eastAsia="en-US"/>
        </w:rPr>
        <w:t>This service standard relates to a Queensland Government initiative to facilitate home ownership in targeted communities through the removal of legal and land tenure roadblocks to home ownership, to make land available for housing. Houses are deemed to be made available for ownership after Native Title has been addressed, the lot survey has been completed and registered, the land trustee has approved the home ownership application, and all development approvals have been approved by the council.</w:t>
      </w:r>
      <w:r w:rsidR="00D769C8">
        <w:rPr>
          <w:rFonts w:ascii="Calibri" w:eastAsia="Calibri" w:hAnsi="Calibri" w:cs="Calibri"/>
          <w:sz w:val="18"/>
          <w:szCs w:val="18"/>
          <w:lang w:val="en-US" w:eastAsia="en-US"/>
        </w:rPr>
        <w:t xml:space="preserve"> This is year-to-date result as at 30 November 2020.</w:t>
      </w:r>
    </w:p>
    <w:p w14:paraId="6ACB7C4B" w14:textId="77777777" w:rsidR="00D13AD1" w:rsidRPr="00394B0A" w:rsidRDefault="00D13AD1" w:rsidP="005306F0">
      <w:pPr>
        <w:widowControl w:val="0"/>
        <w:numPr>
          <w:ilvl w:val="0"/>
          <w:numId w:val="62"/>
        </w:numPr>
        <w:tabs>
          <w:tab w:val="left" w:pos="460"/>
        </w:tabs>
        <w:spacing w:before="97" w:after="0" w:line="216" w:lineRule="exact"/>
        <w:ind w:right="579"/>
        <w:rPr>
          <w:rFonts w:ascii="Calibri" w:eastAsia="Calibri" w:hAnsi="Calibri" w:cs="Calibri"/>
          <w:sz w:val="18"/>
          <w:szCs w:val="18"/>
          <w:lang w:val="en-US" w:eastAsia="en-US"/>
        </w:rPr>
      </w:pPr>
      <w:r w:rsidRPr="00394B0A">
        <w:rPr>
          <w:rFonts w:ascii="Calibri" w:eastAsia="Calibri" w:hAnsi="Calibri" w:cs="Calibri"/>
          <w:sz w:val="18"/>
          <w:szCs w:val="18"/>
          <w:lang w:val="en-US" w:eastAsia="en-US"/>
        </w:rPr>
        <w:t>Targeted communities include: Aurukun, Cherbourg, Woorabinda, Doomadgee, Hope Vale, Kowanyama, Lockhart River, Mapoon, Mornington Island, Napranum, Northern Peninsula Area (five communities), Palm Island, Pormpuraaw, Yarrabah, Wujal</w:t>
      </w:r>
      <w:r w:rsidR="002F3110" w:rsidRPr="00394B0A">
        <w:rPr>
          <w:rFonts w:ascii="Calibri" w:eastAsia="Calibri" w:hAnsi="Calibri" w:cs="Calibri"/>
          <w:sz w:val="18"/>
          <w:szCs w:val="18"/>
          <w:lang w:val="en-US" w:eastAsia="en-US"/>
        </w:rPr>
        <w:t xml:space="preserve"> </w:t>
      </w:r>
      <w:r w:rsidRPr="00394B0A">
        <w:rPr>
          <w:rFonts w:ascii="Calibri" w:eastAsia="Calibri" w:hAnsi="Calibri" w:cs="Calibri"/>
          <w:sz w:val="18"/>
          <w:szCs w:val="18"/>
          <w:lang w:val="en-US" w:eastAsia="en-US"/>
        </w:rPr>
        <w:t>Wujal, the Torres Strait (15 islands), Coen and Mossman Gorge.</w:t>
      </w:r>
    </w:p>
    <w:p w14:paraId="1B6C30CD" w14:textId="77777777" w:rsidR="00D13AD1" w:rsidRPr="00394B0A" w:rsidRDefault="00D13AD1" w:rsidP="005306F0">
      <w:pPr>
        <w:widowControl w:val="0"/>
        <w:numPr>
          <w:ilvl w:val="0"/>
          <w:numId w:val="62"/>
        </w:numPr>
        <w:tabs>
          <w:tab w:val="left" w:pos="460"/>
        </w:tabs>
        <w:spacing w:before="97" w:after="0" w:line="216" w:lineRule="exact"/>
        <w:ind w:right="579"/>
        <w:rPr>
          <w:rFonts w:ascii="Calibri" w:eastAsia="Calibri" w:hAnsi="Calibri" w:cs="Calibri"/>
          <w:sz w:val="18"/>
          <w:szCs w:val="18"/>
          <w:lang w:val="en-US" w:eastAsia="en-US"/>
        </w:rPr>
      </w:pPr>
      <w:r w:rsidRPr="00394B0A">
        <w:rPr>
          <w:rFonts w:ascii="Calibri" w:eastAsia="Calibri" w:hAnsi="Calibri" w:cs="Calibri"/>
          <w:sz w:val="18"/>
          <w:szCs w:val="18"/>
          <w:lang w:val="en-US" w:eastAsia="en-US"/>
        </w:rPr>
        <w:t>This is a proxy measure of effectiveness measuring the Queensland Government’s progress in growing the number of Aboriginal and Torres Strait Islander businesses that have secured Government procurement. The department contributes to this measure by connecting agency and industry business supply and employment opportunities, and by linking investments that support Aboriginal and Torres Strait Islander businesses to build capability/capacity to win procurement contracts.</w:t>
      </w:r>
      <w:r w:rsidR="00464F6E" w:rsidRPr="00394B0A">
        <w:rPr>
          <w:rFonts w:ascii="Calibri" w:eastAsia="Calibri" w:hAnsi="Calibri" w:cs="Calibri"/>
          <w:sz w:val="18"/>
          <w:szCs w:val="18"/>
          <w:lang w:val="en-US" w:eastAsia="en-US"/>
        </w:rPr>
        <w:t xml:space="preserve"> </w:t>
      </w:r>
      <w:r w:rsidR="00394B0A">
        <w:rPr>
          <w:rFonts w:ascii="Calibri" w:eastAsia="Calibri" w:hAnsi="Calibri" w:cs="Calibri"/>
          <w:sz w:val="18"/>
          <w:szCs w:val="18"/>
          <w:lang w:val="en-US" w:eastAsia="en-US"/>
        </w:rPr>
        <w:t>This is the year-to-date re</w:t>
      </w:r>
      <w:r w:rsidR="00706F92">
        <w:rPr>
          <w:rFonts w:ascii="Calibri" w:eastAsia="Calibri" w:hAnsi="Calibri" w:cs="Calibri"/>
          <w:sz w:val="18"/>
          <w:szCs w:val="18"/>
          <w:lang w:val="en-US" w:eastAsia="en-US"/>
        </w:rPr>
        <w:t>sult as at 30 September</w:t>
      </w:r>
      <w:r w:rsidR="00394B0A">
        <w:rPr>
          <w:rFonts w:ascii="Calibri" w:eastAsia="Calibri" w:hAnsi="Calibri" w:cs="Calibri"/>
          <w:sz w:val="18"/>
          <w:szCs w:val="18"/>
          <w:lang w:val="en-US" w:eastAsia="en-US"/>
        </w:rPr>
        <w:t xml:space="preserve"> 2020.</w:t>
      </w:r>
      <w:r w:rsidR="00464F6E" w:rsidRPr="00394B0A">
        <w:rPr>
          <w:rFonts w:ascii="Calibri" w:eastAsia="Calibri" w:hAnsi="Calibri" w:cs="Calibri"/>
          <w:sz w:val="18"/>
          <w:szCs w:val="18"/>
          <w:lang w:val="en-US" w:eastAsia="en-US"/>
        </w:rPr>
        <w:t xml:space="preserve"> </w:t>
      </w:r>
    </w:p>
    <w:p w14:paraId="2098DD26" w14:textId="77777777" w:rsidR="00D13AD1" w:rsidRPr="00394B0A" w:rsidRDefault="00D13AD1" w:rsidP="005306F0">
      <w:pPr>
        <w:widowControl w:val="0"/>
        <w:numPr>
          <w:ilvl w:val="0"/>
          <w:numId w:val="62"/>
        </w:numPr>
        <w:tabs>
          <w:tab w:val="left" w:pos="460"/>
        </w:tabs>
        <w:spacing w:before="97" w:after="0" w:line="216" w:lineRule="exact"/>
        <w:ind w:right="579"/>
        <w:rPr>
          <w:rFonts w:ascii="Calibri" w:eastAsia="Calibri" w:hAnsi="Calibri" w:cs="Calibri"/>
          <w:sz w:val="18"/>
          <w:szCs w:val="18"/>
          <w:lang w:val="en-US" w:eastAsia="en-US"/>
        </w:rPr>
      </w:pPr>
      <w:r w:rsidRPr="00394B0A">
        <w:rPr>
          <w:rFonts w:ascii="Calibri" w:eastAsia="Calibri" w:hAnsi="Calibri" w:cs="Calibri"/>
          <w:sz w:val="18"/>
          <w:szCs w:val="18"/>
          <w:lang w:val="en-US" w:eastAsia="en-US"/>
        </w:rPr>
        <w:t>This is a whole-of-government service standard which measures the Queensland Government’s progress in increasing the total value of Government procurement from known Aboriginal and Torres Strait Islander businesses (including not-for-profit organisations</w:t>
      </w:r>
      <w:r w:rsidR="00217FE4" w:rsidRPr="00394B0A">
        <w:rPr>
          <w:rFonts w:ascii="Calibri" w:eastAsia="Calibri" w:hAnsi="Calibri" w:cs="Calibri"/>
          <w:sz w:val="18"/>
          <w:szCs w:val="18"/>
          <w:lang w:val="en-US" w:eastAsia="en-US"/>
        </w:rPr>
        <w:t>)</w:t>
      </w:r>
      <w:r w:rsidRPr="00394B0A">
        <w:rPr>
          <w:rFonts w:ascii="Calibri" w:eastAsia="Calibri" w:hAnsi="Calibri" w:cs="Calibri"/>
          <w:sz w:val="18"/>
          <w:szCs w:val="18"/>
          <w:lang w:val="en-US" w:eastAsia="en-US"/>
        </w:rPr>
        <w:t>.The department connects agency and industry business supply and employment opportunities, and links investments that support Aboriginal and Torres Strait Islander businesses to build capability/capacity to win procurement contracts.</w:t>
      </w:r>
      <w:r w:rsidR="00464F6E" w:rsidRPr="00394B0A">
        <w:rPr>
          <w:rFonts w:ascii="Calibri" w:eastAsia="Calibri" w:hAnsi="Calibri" w:cs="Calibri"/>
          <w:sz w:val="18"/>
          <w:szCs w:val="18"/>
          <w:lang w:val="en-US" w:eastAsia="en-US"/>
        </w:rPr>
        <w:t xml:space="preserve"> </w:t>
      </w:r>
      <w:r w:rsidR="00394B0A" w:rsidRPr="00394B0A">
        <w:rPr>
          <w:rFonts w:ascii="Calibri" w:eastAsia="Calibri" w:hAnsi="Calibri" w:cs="Calibri"/>
          <w:sz w:val="18"/>
          <w:szCs w:val="18"/>
          <w:lang w:val="en-US" w:eastAsia="en-US"/>
        </w:rPr>
        <w:t>This is the year-t</w:t>
      </w:r>
      <w:r w:rsidR="00706F92">
        <w:rPr>
          <w:rFonts w:ascii="Calibri" w:eastAsia="Calibri" w:hAnsi="Calibri" w:cs="Calibri"/>
          <w:sz w:val="18"/>
          <w:szCs w:val="18"/>
          <w:lang w:val="en-US" w:eastAsia="en-US"/>
        </w:rPr>
        <w:t xml:space="preserve">o-date result as at 30 September </w:t>
      </w:r>
      <w:r w:rsidR="00394B0A" w:rsidRPr="00394B0A">
        <w:rPr>
          <w:rFonts w:ascii="Calibri" w:eastAsia="Calibri" w:hAnsi="Calibri" w:cs="Calibri"/>
          <w:sz w:val="18"/>
          <w:szCs w:val="18"/>
          <w:lang w:val="en-US" w:eastAsia="en-US"/>
        </w:rPr>
        <w:t>2020</w:t>
      </w:r>
      <w:r w:rsidR="00464F6E" w:rsidRPr="00394B0A">
        <w:rPr>
          <w:rFonts w:ascii="Calibri" w:eastAsia="Calibri" w:hAnsi="Calibri" w:cs="Calibri"/>
          <w:sz w:val="18"/>
          <w:szCs w:val="18"/>
          <w:lang w:val="en-US" w:eastAsia="en-US"/>
        </w:rPr>
        <w:t>.</w:t>
      </w:r>
    </w:p>
    <w:p w14:paraId="2368C8E2" w14:textId="77777777" w:rsidR="00D13AD1" w:rsidRPr="00AB15D2" w:rsidRDefault="00D13AD1" w:rsidP="005306F0">
      <w:pPr>
        <w:widowControl w:val="0"/>
        <w:numPr>
          <w:ilvl w:val="0"/>
          <w:numId w:val="62"/>
        </w:numPr>
        <w:tabs>
          <w:tab w:val="left" w:pos="460"/>
        </w:tabs>
        <w:spacing w:before="97" w:after="0" w:line="216" w:lineRule="exact"/>
        <w:ind w:right="579"/>
        <w:rPr>
          <w:rFonts w:ascii="Calibri" w:eastAsia="Calibri" w:hAnsi="Calibri" w:cs="Calibri"/>
          <w:sz w:val="18"/>
          <w:szCs w:val="18"/>
          <w:lang w:val="en-US" w:eastAsia="en-US"/>
        </w:rPr>
      </w:pPr>
      <w:r w:rsidRPr="00AB15D2">
        <w:rPr>
          <w:rFonts w:ascii="Calibri" w:eastAsia="Calibri" w:hAnsi="Calibri" w:cs="Calibri"/>
          <w:sz w:val="18"/>
          <w:szCs w:val="18"/>
          <w:lang w:val="en-US" w:eastAsia="en-US"/>
        </w:rPr>
        <w:t>This service standard assesses the department’s efficiency in delivering economic participation policy advice and development by monitoring trend data over time in relation to the total cost per hour of economic participation policy advice and development delivered.</w:t>
      </w:r>
    </w:p>
    <w:p w14:paraId="05EF43EC" w14:textId="77777777" w:rsidR="00D13AD1" w:rsidRPr="00AB15D2" w:rsidRDefault="00D13AD1" w:rsidP="005306F0">
      <w:pPr>
        <w:widowControl w:val="0"/>
        <w:numPr>
          <w:ilvl w:val="0"/>
          <w:numId w:val="62"/>
        </w:numPr>
        <w:tabs>
          <w:tab w:val="left" w:pos="460"/>
        </w:tabs>
        <w:spacing w:before="97" w:after="0" w:line="216" w:lineRule="exact"/>
        <w:ind w:right="579"/>
        <w:rPr>
          <w:rFonts w:ascii="Calibri" w:eastAsia="Calibri" w:hAnsi="Calibri" w:cs="Calibri"/>
          <w:sz w:val="18"/>
          <w:szCs w:val="18"/>
          <w:lang w:val="en-US" w:eastAsia="en-US"/>
        </w:rPr>
      </w:pPr>
      <w:r w:rsidRPr="00AB15D2">
        <w:rPr>
          <w:rFonts w:ascii="Calibri" w:eastAsia="Calibri" w:hAnsi="Calibri" w:cs="Calibri"/>
          <w:sz w:val="18"/>
          <w:szCs w:val="18"/>
          <w:lang w:val="en-US" w:eastAsia="en-US"/>
        </w:rPr>
        <w:t xml:space="preserve">The calculation of this figure is based on the department’s Policy Branch costs which include salaries and operating costs such as telecommunications, accommodation and corporate costs related to the provision of routine economic participation policy advice and policy development. </w:t>
      </w:r>
      <w:r w:rsidR="00AB15D2" w:rsidRPr="005E06A0">
        <w:rPr>
          <w:rFonts w:ascii="Calibri" w:eastAsia="Calibri" w:hAnsi="Calibri" w:cs="Calibri"/>
          <w:sz w:val="18"/>
          <w:szCs w:val="18"/>
          <w:lang w:val="en-US" w:eastAsia="en-US"/>
        </w:rPr>
        <w:t xml:space="preserve">This is </w:t>
      </w:r>
      <w:r w:rsidR="00706F92">
        <w:rPr>
          <w:rFonts w:ascii="Calibri" w:eastAsia="Calibri" w:hAnsi="Calibri" w:cs="Calibri"/>
          <w:sz w:val="18"/>
          <w:szCs w:val="18"/>
          <w:lang w:val="en-US" w:eastAsia="en-US"/>
        </w:rPr>
        <w:t>the year-to-date result as at 12</w:t>
      </w:r>
      <w:r w:rsidR="00AB15D2" w:rsidRPr="005E06A0">
        <w:rPr>
          <w:rFonts w:ascii="Calibri" w:eastAsia="Calibri" w:hAnsi="Calibri" w:cs="Calibri"/>
          <w:sz w:val="18"/>
          <w:szCs w:val="18"/>
          <w:lang w:val="en-US" w:eastAsia="en-US"/>
        </w:rPr>
        <w:t xml:space="preserve"> November 2020.</w:t>
      </w:r>
    </w:p>
    <w:p w14:paraId="470D6297" w14:textId="77777777" w:rsidR="00D13AD1" w:rsidRPr="00022F61" w:rsidRDefault="00D13AD1">
      <w:pPr>
        <w:spacing w:after="0" w:line="240" w:lineRule="auto"/>
        <w:rPr>
          <w:rFonts w:ascii="Calibri" w:eastAsia="Calibri" w:hAnsi="Calibri" w:cs="Times New Roman"/>
          <w:color w:val="414042"/>
          <w:spacing w:val="-2"/>
          <w:w w:val="105"/>
          <w:sz w:val="26"/>
          <w:szCs w:val="26"/>
          <w:lang w:val="en-US" w:eastAsia="en-US"/>
        </w:rPr>
      </w:pPr>
      <w:r w:rsidRPr="00022F61">
        <w:rPr>
          <w:rFonts w:ascii="Calibri" w:eastAsia="Calibri" w:hAnsi="Calibri" w:cs="Times New Roman"/>
          <w:color w:val="414042"/>
          <w:spacing w:val="-2"/>
          <w:w w:val="105"/>
          <w:sz w:val="26"/>
          <w:szCs w:val="26"/>
          <w:lang w:val="en-US" w:eastAsia="en-US"/>
        </w:rPr>
        <w:br w:type="page"/>
      </w:r>
    </w:p>
    <w:p w14:paraId="678C1AFD" w14:textId="77777777" w:rsidR="00A31C9B" w:rsidRPr="00022F61" w:rsidRDefault="00A31C9B" w:rsidP="00A31C9B">
      <w:pPr>
        <w:widowControl w:val="0"/>
        <w:spacing w:after="0" w:line="240" w:lineRule="auto"/>
        <w:ind w:left="108"/>
        <w:outlineLvl w:val="6"/>
        <w:rPr>
          <w:rFonts w:ascii="Calibri" w:eastAsia="Calibri" w:hAnsi="Calibri" w:cs="Times New Roman"/>
          <w:sz w:val="26"/>
          <w:szCs w:val="26"/>
          <w:lang w:val="en-US" w:eastAsia="en-US"/>
        </w:rPr>
      </w:pPr>
      <w:r w:rsidRPr="00022F61">
        <w:rPr>
          <w:rFonts w:ascii="Calibri" w:eastAsia="Calibri" w:hAnsi="Calibri" w:cs="Times New Roman"/>
          <w:color w:val="414042"/>
          <w:spacing w:val="-2"/>
          <w:w w:val="105"/>
          <w:sz w:val="26"/>
          <w:szCs w:val="26"/>
          <w:lang w:val="en-US" w:eastAsia="en-US"/>
        </w:rPr>
        <w:t>C</w:t>
      </w:r>
      <w:r w:rsidRPr="00022F61">
        <w:rPr>
          <w:rFonts w:ascii="Calibri" w:eastAsia="Calibri" w:hAnsi="Calibri" w:cs="Times New Roman"/>
          <w:color w:val="414042"/>
          <w:spacing w:val="-3"/>
          <w:w w:val="105"/>
          <w:sz w:val="26"/>
          <w:szCs w:val="26"/>
          <w:lang w:val="en-US" w:eastAsia="en-US"/>
        </w:rPr>
        <w:t>ommu</w:t>
      </w:r>
      <w:r w:rsidRPr="00022F61">
        <w:rPr>
          <w:rFonts w:ascii="Calibri" w:eastAsia="Calibri" w:hAnsi="Calibri" w:cs="Times New Roman"/>
          <w:color w:val="414042"/>
          <w:spacing w:val="-2"/>
          <w:w w:val="105"/>
          <w:sz w:val="26"/>
          <w:szCs w:val="26"/>
          <w:lang w:val="en-US" w:eastAsia="en-US"/>
        </w:rPr>
        <w:t>nity</w:t>
      </w:r>
      <w:r w:rsidRPr="00022F61">
        <w:rPr>
          <w:rFonts w:ascii="Calibri" w:eastAsia="Calibri" w:hAnsi="Calibri" w:cs="Times New Roman"/>
          <w:color w:val="414042"/>
          <w:spacing w:val="2"/>
          <w:w w:val="105"/>
          <w:sz w:val="26"/>
          <w:szCs w:val="26"/>
          <w:lang w:val="en-US" w:eastAsia="en-US"/>
        </w:rPr>
        <w:t xml:space="preserve"> </w:t>
      </w:r>
      <w:r w:rsidRPr="00022F61">
        <w:rPr>
          <w:rFonts w:ascii="Calibri" w:eastAsia="Calibri" w:hAnsi="Calibri" w:cs="Times New Roman"/>
          <w:color w:val="414042"/>
          <w:spacing w:val="-1"/>
          <w:w w:val="105"/>
          <w:sz w:val="26"/>
          <w:szCs w:val="26"/>
          <w:lang w:val="en-US" w:eastAsia="en-US"/>
        </w:rPr>
        <w:t>Participation</w:t>
      </w:r>
    </w:p>
    <w:p w14:paraId="04F4377A" w14:textId="77777777" w:rsidR="00A31C9B" w:rsidRPr="00022F61" w:rsidRDefault="00A31C9B" w:rsidP="00A31C9B">
      <w:pPr>
        <w:widowControl w:val="0"/>
        <w:spacing w:before="94" w:after="0" w:line="240" w:lineRule="auto"/>
        <w:ind w:left="108"/>
        <w:rPr>
          <w:rFonts w:ascii="Calibri" w:eastAsia="Calibri" w:hAnsi="Calibri" w:cs="Calibri"/>
          <w:sz w:val="22"/>
          <w:szCs w:val="22"/>
          <w:lang w:val="en-US" w:eastAsia="en-US"/>
        </w:rPr>
      </w:pPr>
      <w:r w:rsidRPr="00022F61">
        <w:rPr>
          <w:rFonts w:ascii="Calibri" w:eastAsia="Calibri" w:hAnsi="Calibri" w:cs="Times New Roman"/>
          <w:color w:val="414042"/>
          <w:spacing w:val="-1"/>
          <w:w w:val="110"/>
          <w:sz w:val="22"/>
          <w:szCs w:val="22"/>
          <w:lang w:val="en-US" w:eastAsia="en-US"/>
        </w:rPr>
        <w:t>Ser</w:t>
      </w:r>
      <w:r w:rsidRPr="00022F61">
        <w:rPr>
          <w:rFonts w:ascii="Calibri" w:eastAsia="Calibri" w:hAnsi="Calibri" w:cs="Times New Roman"/>
          <w:color w:val="414042"/>
          <w:spacing w:val="-2"/>
          <w:w w:val="110"/>
          <w:sz w:val="22"/>
          <w:szCs w:val="22"/>
          <w:lang w:val="en-US" w:eastAsia="en-US"/>
        </w:rPr>
        <w:t>v</w:t>
      </w:r>
      <w:r w:rsidRPr="00022F61">
        <w:rPr>
          <w:rFonts w:ascii="Calibri" w:eastAsia="Calibri" w:hAnsi="Calibri" w:cs="Times New Roman"/>
          <w:color w:val="414042"/>
          <w:spacing w:val="-1"/>
          <w:w w:val="110"/>
          <w:sz w:val="22"/>
          <w:szCs w:val="22"/>
          <w:lang w:val="en-US" w:eastAsia="en-US"/>
        </w:rPr>
        <w:t>ic</w:t>
      </w:r>
      <w:r w:rsidRPr="00022F61">
        <w:rPr>
          <w:rFonts w:ascii="Calibri" w:eastAsia="Calibri" w:hAnsi="Calibri" w:cs="Times New Roman"/>
          <w:color w:val="414042"/>
          <w:spacing w:val="-2"/>
          <w:w w:val="110"/>
          <w:sz w:val="22"/>
          <w:szCs w:val="22"/>
          <w:lang w:val="en-US" w:eastAsia="en-US"/>
        </w:rPr>
        <w:t>e</w:t>
      </w:r>
      <w:r w:rsidRPr="00022F61">
        <w:rPr>
          <w:rFonts w:ascii="Calibri" w:eastAsia="Calibri" w:hAnsi="Calibri" w:cs="Times New Roman"/>
          <w:color w:val="414042"/>
          <w:spacing w:val="-18"/>
          <w:w w:val="110"/>
          <w:sz w:val="22"/>
          <w:szCs w:val="22"/>
          <w:lang w:val="en-US" w:eastAsia="en-US"/>
        </w:rPr>
        <w:t xml:space="preserve"> </w:t>
      </w:r>
      <w:r w:rsidRPr="00022F61">
        <w:rPr>
          <w:rFonts w:ascii="Calibri" w:eastAsia="Calibri" w:hAnsi="Calibri" w:cs="Times New Roman"/>
          <w:color w:val="414042"/>
          <w:spacing w:val="-2"/>
          <w:w w:val="110"/>
          <w:sz w:val="22"/>
          <w:szCs w:val="22"/>
          <w:lang w:val="en-US" w:eastAsia="en-US"/>
        </w:rPr>
        <w:t>area</w:t>
      </w:r>
      <w:r w:rsidRPr="00022F61">
        <w:rPr>
          <w:rFonts w:ascii="Calibri" w:eastAsia="Calibri" w:hAnsi="Calibri" w:cs="Times New Roman"/>
          <w:color w:val="414042"/>
          <w:spacing w:val="-17"/>
          <w:w w:val="110"/>
          <w:sz w:val="22"/>
          <w:szCs w:val="22"/>
          <w:lang w:val="en-US" w:eastAsia="en-US"/>
        </w:rPr>
        <w:t xml:space="preserve"> </w:t>
      </w:r>
      <w:r w:rsidRPr="00022F61">
        <w:rPr>
          <w:rFonts w:ascii="Calibri" w:eastAsia="Calibri" w:hAnsi="Calibri" w:cs="Times New Roman"/>
          <w:color w:val="414042"/>
          <w:spacing w:val="-3"/>
          <w:w w:val="110"/>
          <w:sz w:val="22"/>
          <w:szCs w:val="22"/>
          <w:lang w:val="en-US" w:eastAsia="en-US"/>
        </w:rPr>
        <w:t>ob</w:t>
      </w:r>
      <w:r w:rsidRPr="00022F61">
        <w:rPr>
          <w:rFonts w:ascii="Calibri" w:eastAsia="Calibri" w:hAnsi="Calibri" w:cs="Times New Roman"/>
          <w:color w:val="414042"/>
          <w:spacing w:val="-2"/>
          <w:w w:val="110"/>
          <w:sz w:val="22"/>
          <w:szCs w:val="22"/>
          <w:lang w:val="en-US" w:eastAsia="en-US"/>
        </w:rPr>
        <w:t>j</w:t>
      </w:r>
      <w:r w:rsidRPr="00022F61">
        <w:rPr>
          <w:rFonts w:ascii="Calibri" w:eastAsia="Calibri" w:hAnsi="Calibri" w:cs="Times New Roman"/>
          <w:color w:val="414042"/>
          <w:spacing w:val="-3"/>
          <w:w w:val="110"/>
          <w:sz w:val="22"/>
          <w:szCs w:val="22"/>
          <w:lang w:val="en-US" w:eastAsia="en-US"/>
        </w:rPr>
        <w:t>ective</w:t>
      </w:r>
    </w:p>
    <w:p w14:paraId="2800F573" w14:textId="77777777" w:rsidR="00A31C9B" w:rsidRPr="00022F61" w:rsidRDefault="00A31C9B" w:rsidP="00A31C9B">
      <w:pPr>
        <w:widowControl w:val="0"/>
        <w:spacing w:before="104" w:after="0" w:line="240" w:lineRule="auto"/>
        <w:ind w:left="108"/>
        <w:rPr>
          <w:rFonts w:ascii="Calibri" w:eastAsia="Calibri" w:hAnsi="Calibri" w:cs="Times New Roman"/>
          <w:sz w:val="20"/>
          <w:szCs w:val="20"/>
          <w:lang w:val="en-US" w:eastAsia="en-US"/>
        </w:rPr>
      </w:pPr>
      <w:r w:rsidRPr="00022F61">
        <w:rPr>
          <w:rFonts w:ascii="Calibri" w:eastAsia="Calibri" w:hAnsi="Calibri" w:cs="Times New Roman"/>
          <w:color w:val="414042"/>
          <w:spacing w:val="-4"/>
          <w:sz w:val="20"/>
          <w:szCs w:val="20"/>
          <w:lang w:val="en-US" w:eastAsia="en-US"/>
        </w:rPr>
        <w:t>To</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inc</w:t>
      </w:r>
      <w:r w:rsidRPr="00022F61">
        <w:rPr>
          <w:rFonts w:ascii="Calibri" w:eastAsia="Calibri" w:hAnsi="Calibri" w:cs="Times New Roman"/>
          <w:color w:val="414042"/>
          <w:spacing w:val="-2"/>
          <w:sz w:val="20"/>
          <w:szCs w:val="20"/>
          <w:lang w:val="en-US" w:eastAsia="en-US"/>
        </w:rPr>
        <w:t>re</w:t>
      </w:r>
      <w:r w:rsidRPr="00022F61">
        <w:rPr>
          <w:rFonts w:ascii="Calibri" w:eastAsia="Calibri" w:hAnsi="Calibri" w:cs="Times New Roman"/>
          <w:color w:val="414042"/>
          <w:spacing w:val="-1"/>
          <w:sz w:val="20"/>
          <w:szCs w:val="20"/>
          <w:lang w:val="en-US" w:eastAsia="en-US"/>
        </w:rPr>
        <w:t>ase</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ommunity</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artic</w:t>
      </w:r>
      <w:r w:rsidRPr="00022F61">
        <w:rPr>
          <w:rFonts w:ascii="Calibri" w:eastAsia="Calibri" w:hAnsi="Calibri" w:cs="Times New Roman"/>
          <w:color w:val="414042"/>
          <w:spacing w:val="-1"/>
          <w:sz w:val="20"/>
          <w:szCs w:val="20"/>
          <w:lang w:val="en-US" w:eastAsia="en-US"/>
        </w:rPr>
        <w:t>ip</w:t>
      </w:r>
      <w:r w:rsidRPr="00022F61">
        <w:rPr>
          <w:rFonts w:ascii="Calibri" w:eastAsia="Calibri" w:hAnsi="Calibri" w:cs="Times New Roman"/>
          <w:color w:val="414042"/>
          <w:spacing w:val="-2"/>
          <w:sz w:val="20"/>
          <w:szCs w:val="20"/>
          <w:lang w:val="en-US" w:eastAsia="en-US"/>
        </w:rPr>
        <w:t>ation</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p>
    <w:p w14:paraId="47D5041C" w14:textId="77777777" w:rsidR="00A31C9B" w:rsidRPr="00022F61" w:rsidRDefault="00A31C9B" w:rsidP="00A31C9B">
      <w:pPr>
        <w:widowControl w:val="0"/>
        <w:spacing w:before="167" w:after="0" w:line="240" w:lineRule="auto"/>
        <w:ind w:left="108"/>
        <w:rPr>
          <w:rFonts w:ascii="Calibri" w:eastAsia="Calibri" w:hAnsi="Calibri" w:cs="Calibri"/>
          <w:sz w:val="22"/>
          <w:szCs w:val="22"/>
          <w:lang w:val="en-US" w:eastAsia="en-US"/>
        </w:rPr>
      </w:pPr>
      <w:r w:rsidRPr="00022F61">
        <w:rPr>
          <w:rFonts w:ascii="Calibri" w:eastAsia="Calibri" w:hAnsi="Calibri" w:cs="Times New Roman"/>
          <w:color w:val="414042"/>
          <w:spacing w:val="-1"/>
          <w:w w:val="110"/>
          <w:sz w:val="22"/>
          <w:szCs w:val="22"/>
          <w:lang w:val="en-US" w:eastAsia="en-US"/>
        </w:rPr>
        <w:t>Ser</w:t>
      </w:r>
      <w:r w:rsidRPr="00022F61">
        <w:rPr>
          <w:rFonts w:ascii="Calibri" w:eastAsia="Calibri" w:hAnsi="Calibri" w:cs="Times New Roman"/>
          <w:color w:val="414042"/>
          <w:spacing w:val="-2"/>
          <w:w w:val="110"/>
          <w:sz w:val="22"/>
          <w:szCs w:val="22"/>
          <w:lang w:val="en-US" w:eastAsia="en-US"/>
        </w:rPr>
        <w:t>v</w:t>
      </w:r>
      <w:r w:rsidRPr="00022F61">
        <w:rPr>
          <w:rFonts w:ascii="Calibri" w:eastAsia="Calibri" w:hAnsi="Calibri" w:cs="Times New Roman"/>
          <w:color w:val="414042"/>
          <w:spacing w:val="-1"/>
          <w:w w:val="110"/>
          <w:sz w:val="22"/>
          <w:szCs w:val="22"/>
          <w:lang w:val="en-US" w:eastAsia="en-US"/>
        </w:rPr>
        <w:t>ic</w:t>
      </w:r>
      <w:r w:rsidRPr="00022F61">
        <w:rPr>
          <w:rFonts w:ascii="Calibri" w:eastAsia="Calibri" w:hAnsi="Calibri" w:cs="Times New Roman"/>
          <w:color w:val="414042"/>
          <w:spacing w:val="-2"/>
          <w:w w:val="110"/>
          <w:sz w:val="22"/>
          <w:szCs w:val="22"/>
          <w:lang w:val="en-US" w:eastAsia="en-US"/>
        </w:rPr>
        <w:t>e</w:t>
      </w:r>
      <w:r w:rsidRPr="00022F61">
        <w:rPr>
          <w:rFonts w:ascii="Calibri" w:eastAsia="Calibri" w:hAnsi="Calibri" w:cs="Times New Roman"/>
          <w:color w:val="414042"/>
          <w:spacing w:val="-17"/>
          <w:w w:val="110"/>
          <w:sz w:val="22"/>
          <w:szCs w:val="22"/>
          <w:lang w:val="en-US" w:eastAsia="en-US"/>
        </w:rPr>
        <w:t xml:space="preserve"> </w:t>
      </w:r>
      <w:r w:rsidRPr="00022F61">
        <w:rPr>
          <w:rFonts w:ascii="Calibri" w:eastAsia="Calibri" w:hAnsi="Calibri" w:cs="Times New Roman"/>
          <w:color w:val="414042"/>
          <w:spacing w:val="-2"/>
          <w:w w:val="110"/>
          <w:sz w:val="22"/>
          <w:szCs w:val="22"/>
          <w:lang w:val="en-US" w:eastAsia="en-US"/>
        </w:rPr>
        <w:t>area</w:t>
      </w:r>
      <w:r w:rsidRPr="00022F61">
        <w:rPr>
          <w:rFonts w:ascii="Calibri" w:eastAsia="Calibri" w:hAnsi="Calibri" w:cs="Times New Roman"/>
          <w:color w:val="414042"/>
          <w:spacing w:val="-16"/>
          <w:w w:val="110"/>
          <w:sz w:val="22"/>
          <w:szCs w:val="22"/>
          <w:lang w:val="en-US" w:eastAsia="en-US"/>
        </w:rPr>
        <w:t xml:space="preserve"> </w:t>
      </w:r>
      <w:r w:rsidRPr="00022F61">
        <w:rPr>
          <w:rFonts w:ascii="Calibri" w:eastAsia="Calibri" w:hAnsi="Calibri" w:cs="Times New Roman"/>
          <w:color w:val="414042"/>
          <w:spacing w:val="-2"/>
          <w:w w:val="110"/>
          <w:sz w:val="22"/>
          <w:szCs w:val="22"/>
          <w:lang w:val="en-US" w:eastAsia="en-US"/>
        </w:rPr>
        <w:t>de</w:t>
      </w:r>
      <w:r w:rsidRPr="00022F61">
        <w:rPr>
          <w:rFonts w:ascii="Calibri" w:eastAsia="Calibri" w:hAnsi="Calibri" w:cs="Times New Roman"/>
          <w:color w:val="414042"/>
          <w:spacing w:val="-1"/>
          <w:w w:val="110"/>
          <w:sz w:val="22"/>
          <w:szCs w:val="22"/>
          <w:lang w:val="en-US" w:eastAsia="en-US"/>
        </w:rPr>
        <w:t>sc</w:t>
      </w:r>
      <w:r w:rsidRPr="00022F61">
        <w:rPr>
          <w:rFonts w:ascii="Calibri" w:eastAsia="Calibri" w:hAnsi="Calibri" w:cs="Times New Roman"/>
          <w:color w:val="414042"/>
          <w:spacing w:val="-2"/>
          <w:w w:val="110"/>
          <w:sz w:val="22"/>
          <w:szCs w:val="22"/>
          <w:lang w:val="en-US" w:eastAsia="en-US"/>
        </w:rPr>
        <w:t>r</w:t>
      </w:r>
      <w:r w:rsidRPr="00022F61">
        <w:rPr>
          <w:rFonts w:ascii="Calibri" w:eastAsia="Calibri" w:hAnsi="Calibri" w:cs="Times New Roman"/>
          <w:color w:val="414042"/>
          <w:spacing w:val="-1"/>
          <w:w w:val="110"/>
          <w:sz w:val="22"/>
          <w:szCs w:val="22"/>
          <w:lang w:val="en-US" w:eastAsia="en-US"/>
        </w:rPr>
        <w:t>iption</w:t>
      </w:r>
    </w:p>
    <w:p w14:paraId="520B7D03" w14:textId="77777777" w:rsidR="00A31C9B" w:rsidRPr="00022F61" w:rsidRDefault="00A31C9B" w:rsidP="00A31C9B">
      <w:pPr>
        <w:widowControl w:val="0"/>
        <w:spacing w:before="102" w:after="0" w:line="240" w:lineRule="exact"/>
        <w:ind w:left="108" w:right="263"/>
        <w:rPr>
          <w:rFonts w:ascii="Calibri" w:eastAsia="Calibri" w:hAnsi="Calibri" w:cs="Times New Roman"/>
          <w:sz w:val="20"/>
          <w:szCs w:val="20"/>
          <w:lang w:val="en-US" w:eastAsia="en-US"/>
        </w:rPr>
      </w:pP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ser</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ic</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are</w:t>
      </w:r>
      <w:r w:rsidRPr="00022F61">
        <w:rPr>
          <w:rFonts w:ascii="Calibri" w:eastAsia="Calibri" w:hAnsi="Calibri" w:cs="Times New Roman"/>
          <w:color w:val="414042"/>
          <w:spacing w:val="-1"/>
          <w:sz w:val="20"/>
          <w:szCs w:val="20"/>
          <w:lang w:val="en-US" w:eastAsia="en-US"/>
        </w:rPr>
        <w:t>a</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aims</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impr</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ve</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ommunity</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artic</w:t>
      </w:r>
      <w:r w:rsidRPr="00022F61">
        <w:rPr>
          <w:rFonts w:ascii="Calibri" w:eastAsia="Calibri" w:hAnsi="Calibri" w:cs="Times New Roman"/>
          <w:color w:val="414042"/>
          <w:spacing w:val="-1"/>
          <w:sz w:val="20"/>
          <w:szCs w:val="20"/>
          <w:lang w:val="en-US" w:eastAsia="en-US"/>
        </w:rPr>
        <w:t>ip</w:t>
      </w:r>
      <w:r w:rsidRPr="00022F61">
        <w:rPr>
          <w:rFonts w:ascii="Calibri" w:eastAsia="Calibri" w:hAnsi="Calibri" w:cs="Times New Roman"/>
          <w:color w:val="414042"/>
          <w:spacing w:val="-2"/>
          <w:sz w:val="20"/>
          <w:szCs w:val="20"/>
          <w:lang w:val="en-US" w:eastAsia="en-US"/>
        </w:rPr>
        <w:t>ation</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wel</w:t>
      </w:r>
      <w:r w:rsidRPr="00022F61">
        <w:rPr>
          <w:rFonts w:ascii="Calibri" w:eastAsia="Calibri" w:hAnsi="Calibri" w:cs="Times New Roman"/>
          <w:color w:val="414042"/>
          <w:spacing w:val="-1"/>
          <w:sz w:val="20"/>
          <w:szCs w:val="20"/>
          <w:lang w:val="en-US" w:eastAsia="en-US"/>
        </w:rPr>
        <w:t>lbeing</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15"/>
          <w:w w:val="92"/>
          <w:sz w:val="20"/>
          <w:szCs w:val="20"/>
          <w:lang w:val="en-US" w:eastAsia="en-US"/>
        </w:rPr>
        <w:t xml:space="preserve"> </w:t>
      </w:r>
      <w:r w:rsidRPr="00022F61">
        <w:rPr>
          <w:rFonts w:ascii="Calibri" w:eastAsia="Calibri" w:hAnsi="Calibri" w:cs="Times New Roman"/>
          <w:color w:val="414042"/>
          <w:spacing w:val="-1"/>
          <w:sz w:val="20"/>
          <w:szCs w:val="20"/>
          <w:lang w:val="en-US" w:eastAsia="en-US"/>
        </w:rPr>
        <w:t>peopl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b</w:t>
      </w:r>
      <w:r w:rsidRPr="00022F61">
        <w:rPr>
          <w:rFonts w:ascii="Calibri" w:eastAsia="Calibri" w:hAnsi="Calibri" w:cs="Times New Roman"/>
          <w:color w:val="414042"/>
          <w:spacing w:val="-2"/>
          <w:sz w:val="20"/>
          <w:szCs w:val="20"/>
          <w:lang w:val="en-US" w:eastAsia="en-US"/>
        </w:rPr>
        <w:t>y</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deli</w:t>
      </w:r>
      <w:r w:rsidRPr="00022F61">
        <w:rPr>
          <w:rFonts w:ascii="Calibri" w:eastAsia="Calibri" w:hAnsi="Calibri" w:cs="Times New Roman"/>
          <w:color w:val="414042"/>
          <w:spacing w:val="-2"/>
          <w:sz w:val="20"/>
          <w:szCs w:val="20"/>
          <w:lang w:val="en-US" w:eastAsia="en-US"/>
        </w:rPr>
        <w:t>verin</w:t>
      </w:r>
      <w:r w:rsidRPr="00022F61">
        <w:rPr>
          <w:rFonts w:ascii="Calibri" w:eastAsia="Calibri" w:hAnsi="Calibri" w:cs="Times New Roman"/>
          <w:color w:val="414042"/>
          <w:spacing w:val="-1"/>
          <w:sz w:val="20"/>
          <w:szCs w:val="20"/>
          <w:lang w:val="en-US" w:eastAsia="en-US"/>
        </w:rPr>
        <w:t>g</w:t>
      </w:r>
      <w:r w:rsidRPr="00022F61">
        <w:rPr>
          <w:rFonts w:ascii="Calibri" w:eastAsia="Calibri" w:hAnsi="Calibri" w:cs="Times New Roman"/>
          <w:color w:val="414042"/>
          <w:spacing w:val="-6"/>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influencing</w:t>
      </w:r>
      <w:r w:rsidRPr="00022F61">
        <w:rPr>
          <w:rFonts w:ascii="Calibri" w:eastAsia="Calibri" w:hAnsi="Calibri" w:cs="Times New Roman"/>
          <w:color w:val="414042"/>
          <w:spacing w:val="-5"/>
          <w:sz w:val="20"/>
          <w:szCs w:val="20"/>
          <w:lang w:val="en-US" w:eastAsia="en-US"/>
        </w:rPr>
        <w:t xml:space="preserve"> </w:t>
      </w:r>
      <w:r w:rsidRPr="00022F61">
        <w:rPr>
          <w:rFonts w:ascii="Calibri" w:eastAsia="Calibri" w:hAnsi="Calibri" w:cs="Times New Roman"/>
          <w:color w:val="414042"/>
          <w:spacing w:val="-1"/>
          <w:sz w:val="20"/>
          <w:szCs w:val="20"/>
          <w:lang w:val="en-US" w:eastAsia="en-US"/>
        </w:rPr>
        <w:t>policies</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2"/>
          <w:sz w:val="20"/>
          <w:szCs w:val="20"/>
          <w:lang w:val="en-US" w:eastAsia="en-US"/>
        </w:rPr>
        <w:t>progr</w:t>
      </w:r>
      <w:r w:rsidRPr="00022F61">
        <w:rPr>
          <w:rFonts w:ascii="Calibri" w:eastAsia="Calibri" w:hAnsi="Calibri" w:cs="Times New Roman"/>
          <w:color w:val="414042"/>
          <w:spacing w:val="-1"/>
          <w:sz w:val="20"/>
          <w:szCs w:val="20"/>
          <w:lang w:val="en-US" w:eastAsia="en-US"/>
        </w:rPr>
        <w:t>ams</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2"/>
          <w:sz w:val="20"/>
          <w:szCs w:val="20"/>
          <w:lang w:val="en-US" w:eastAsia="en-US"/>
        </w:rPr>
        <w:t>that</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2"/>
          <w:sz w:val="20"/>
          <w:szCs w:val="20"/>
          <w:lang w:val="en-US" w:eastAsia="en-US"/>
        </w:rPr>
        <w:t>re</w:t>
      </w:r>
      <w:r w:rsidRPr="00022F61">
        <w:rPr>
          <w:rFonts w:ascii="Calibri" w:eastAsia="Calibri" w:hAnsi="Calibri" w:cs="Times New Roman"/>
          <w:color w:val="414042"/>
          <w:spacing w:val="-1"/>
          <w:sz w:val="20"/>
          <w:szCs w:val="20"/>
          <w:lang w:val="en-US" w:eastAsia="en-US"/>
        </w:rPr>
        <w:t>su</w:t>
      </w:r>
      <w:r w:rsidRPr="00022F61">
        <w:rPr>
          <w:rFonts w:ascii="Calibri" w:eastAsia="Calibri" w:hAnsi="Calibri" w:cs="Times New Roman"/>
          <w:color w:val="414042"/>
          <w:spacing w:val="-2"/>
          <w:sz w:val="20"/>
          <w:szCs w:val="20"/>
          <w:lang w:val="en-US" w:eastAsia="en-US"/>
        </w:rPr>
        <w:t>lt</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in</w:t>
      </w:r>
      <w:r w:rsidRPr="00022F61">
        <w:rPr>
          <w:rFonts w:ascii="Calibri" w:eastAsia="Calibri" w:hAnsi="Calibri" w:cs="Times New Roman"/>
          <w:color w:val="414042"/>
          <w:spacing w:val="-5"/>
          <w:sz w:val="20"/>
          <w:szCs w:val="20"/>
          <w:lang w:val="en-US" w:eastAsia="en-US"/>
        </w:rPr>
        <w:t xml:space="preserve"> </w:t>
      </w:r>
      <w:r w:rsidRPr="00022F61">
        <w:rPr>
          <w:rFonts w:ascii="Calibri" w:eastAsia="Calibri" w:hAnsi="Calibri" w:cs="Times New Roman"/>
          <w:color w:val="414042"/>
          <w:spacing w:val="-2"/>
          <w:sz w:val="20"/>
          <w:szCs w:val="20"/>
          <w:lang w:val="en-US" w:eastAsia="en-US"/>
        </w:rPr>
        <w:t>greater</w:t>
      </w:r>
      <w:r w:rsidRPr="00022F61">
        <w:rPr>
          <w:rFonts w:ascii="Calibri" w:eastAsia="Calibri" w:hAnsi="Calibri" w:cs="Times New Roman"/>
          <w:color w:val="414042"/>
          <w:spacing w:val="-6"/>
          <w:sz w:val="20"/>
          <w:szCs w:val="20"/>
          <w:lang w:val="en-US" w:eastAsia="en-US"/>
        </w:rPr>
        <w:t xml:space="preserve"> </w:t>
      </w:r>
      <w:r w:rsidRPr="00022F61">
        <w:rPr>
          <w:rFonts w:ascii="Calibri" w:eastAsia="Calibri" w:hAnsi="Calibri" w:cs="Times New Roman"/>
          <w:color w:val="414042"/>
          <w:spacing w:val="-1"/>
          <w:sz w:val="20"/>
          <w:szCs w:val="20"/>
          <w:lang w:val="en-US" w:eastAsia="en-US"/>
        </w:rPr>
        <w:t>social</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cohes</w:t>
      </w:r>
      <w:r w:rsidRPr="00022F61">
        <w:rPr>
          <w:rFonts w:ascii="Calibri" w:eastAsia="Calibri" w:hAnsi="Calibri" w:cs="Times New Roman"/>
          <w:color w:val="414042"/>
          <w:spacing w:val="-2"/>
          <w:sz w:val="20"/>
          <w:szCs w:val="20"/>
          <w:lang w:val="en-US" w:eastAsia="en-US"/>
        </w:rPr>
        <w:t>ion,</w:t>
      </w:r>
      <w:r w:rsidRPr="00022F61">
        <w:rPr>
          <w:rFonts w:ascii="Calibri" w:eastAsia="Calibri" w:hAnsi="Calibri" w:cs="Times New Roman"/>
          <w:color w:val="414042"/>
          <w:spacing w:val="-5"/>
          <w:sz w:val="20"/>
          <w:szCs w:val="20"/>
          <w:lang w:val="en-US" w:eastAsia="en-US"/>
        </w:rPr>
        <w:t xml:space="preserve"> </w:t>
      </w:r>
      <w:r w:rsidRPr="00022F61">
        <w:rPr>
          <w:rFonts w:ascii="Calibri" w:eastAsia="Calibri" w:hAnsi="Calibri" w:cs="Times New Roman"/>
          <w:color w:val="414042"/>
          <w:spacing w:val="-1"/>
          <w:sz w:val="20"/>
          <w:szCs w:val="20"/>
          <w:lang w:val="en-US" w:eastAsia="en-US"/>
        </w:rPr>
        <w:t>connected</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ommunitie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5"/>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09"/>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ommunitie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2"/>
          <w:sz w:val="20"/>
          <w:szCs w:val="20"/>
          <w:lang w:val="en-US" w:eastAsia="en-US"/>
        </w:rPr>
        <w:t>that</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2"/>
          <w:sz w:val="20"/>
          <w:szCs w:val="20"/>
          <w:lang w:val="en-US" w:eastAsia="en-US"/>
        </w:rPr>
        <w:t>protect</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alue</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cu</w:t>
      </w:r>
      <w:r w:rsidRPr="00022F61">
        <w:rPr>
          <w:rFonts w:ascii="Calibri" w:eastAsia="Calibri" w:hAnsi="Calibri" w:cs="Times New Roman"/>
          <w:color w:val="414042"/>
          <w:spacing w:val="-2"/>
          <w:sz w:val="20"/>
          <w:szCs w:val="20"/>
          <w:lang w:val="en-US" w:eastAsia="en-US"/>
        </w:rPr>
        <w:t>lt</w:t>
      </w:r>
      <w:r w:rsidRPr="00022F61">
        <w:rPr>
          <w:rFonts w:ascii="Calibri" w:eastAsia="Calibri" w:hAnsi="Calibri" w:cs="Times New Roman"/>
          <w:color w:val="414042"/>
          <w:spacing w:val="-1"/>
          <w:sz w:val="20"/>
          <w:szCs w:val="20"/>
          <w:lang w:val="en-US" w:eastAsia="en-US"/>
        </w:rPr>
        <w:t>u</w:t>
      </w:r>
      <w:r w:rsidRPr="00022F61">
        <w:rPr>
          <w:rFonts w:ascii="Calibri" w:eastAsia="Calibri" w:hAnsi="Calibri" w:cs="Times New Roman"/>
          <w:color w:val="414042"/>
          <w:spacing w:val="-2"/>
          <w:sz w:val="20"/>
          <w:szCs w:val="20"/>
          <w:lang w:val="en-US" w:eastAsia="en-US"/>
        </w:rPr>
        <w:t>re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2"/>
          <w:sz w:val="20"/>
          <w:szCs w:val="20"/>
          <w:lang w:val="en-US" w:eastAsia="en-US"/>
        </w:rPr>
        <w:t>herit</w:t>
      </w:r>
      <w:r w:rsidRPr="00022F61">
        <w:rPr>
          <w:rFonts w:ascii="Calibri" w:eastAsia="Calibri" w:hAnsi="Calibri" w:cs="Times New Roman"/>
          <w:color w:val="414042"/>
          <w:spacing w:val="-1"/>
          <w:sz w:val="20"/>
          <w:szCs w:val="20"/>
          <w:lang w:val="en-US" w:eastAsia="en-US"/>
        </w:rPr>
        <w:t>age.</w:t>
      </w:r>
    </w:p>
    <w:p w14:paraId="1DC7C9F0" w14:textId="4F6A771D" w:rsidR="00A31C9B" w:rsidRPr="00022F61" w:rsidRDefault="00A31C9B" w:rsidP="00A31C9B">
      <w:pPr>
        <w:widowControl w:val="0"/>
        <w:spacing w:before="170" w:after="0" w:line="240" w:lineRule="exact"/>
        <w:ind w:left="108" w:right="358"/>
        <w:rPr>
          <w:rFonts w:ascii="Calibri" w:eastAsia="Calibri" w:hAnsi="Calibri" w:cs="Times New Roman"/>
          <w:sz w:val="20"/>
          <w:szCs w:val="20"/>
          <w:lang w:val="en-US" w:eastAsia="en-US"/>
        </w:rPr>
      </w:pP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includ</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sup</w:t>
      </w:r>
      <w:r w:rsidRPr="00022F61">
        <w:rPr>
          <w:rFonts w:ascii="Calibri" w:eastAsia="Calibri" w:hAnsi="Calibri" w:cs="Times New Roman"/>
          <w:color w:val="414042"/>
          <w:spacing w:val="-2"/>
          <w:sz w:val="20"/>
          <w:szCs w:val="20"/>
          <w:lang w:val="en-US" w:eastAsia="en-US"/>
        </w:rPr>
        <w:t>portin</w:t>
      </w:r>
      <w:r w:rsidRPr="00022F61">
        <w:rPr>
          <w:rFonts w:ascii="Calibri" w:eastAsia="Calibri" w:hAnsi="Calibri" w:cs="Times New Roman"/>
          <w:color w:val="414042"/>
          <w:spacing w:val="-1"/>
          <w:sz w:val="20"/>
          <w:szCs w:val="20"/>
          <w:lang w:val="en-US" w:eastAsia="en-US"/>
        </w:rPr>
        <w:t>g</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key</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reforms</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rel</w:t>
      </w:r>
      <w:r w:rsidRPr="00022F61">
        <w:rPr>
          <w:rFonts w:ascii="Calibri" w:eastAsia="Calibri" w:hAnsi="Calibri" w:cs="Times New Roman"/>
          <w:color w:val="414042"/>
          <w:spacing w:val="-1"/>
          <w:sz w:val="20"/>
          <w:szCs w:val="20"/>
          <w:lang w:val="en-US" w:eastAsia="en-US"/>
        </w:rPr>
        <w:t>ated</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child</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protection,</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domes</w:t>
      </w:r>
      <w:r w:rsidRPr="00022F61">
        <w:rPr>
          <w:rFonts w:ascii="Calibri" w:eastAsia="Calibri" w:hAnsi="Calibri" w:cs="Times New Roman"/>
          <w:color w:val="414042"/>
          <w:spacing w:val="-2"/>
          <w:sz w:val="20"/>
          <w:szCs w:val="20"/>
          <w:lang w:val="en-US" w:eastAsia="en-US"/>
        </w:rPr>
        <w:t>tic</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f</w:t>
      </w:r>
      <w:r w:rsidRPr="00022F61">
        <w:rPr>
          <w:rFonts w:ascii="Calibri" w:eastAsia="Calibri" w:hAnsi="Calibri" w:cs="Times New Roman"/>
          <w:color w:val="414042"/>
          <w:spacing w:val="-1"/>
          <w:sz w:val="20"/>
          <w:szCs w:val="20"/>
          <w:lang w:val="en-US" w:eastAsia="en-US"/>
        </w:rPr>
        <w:t>ami</w:t>
      </w:r>
      <w:r w:rsidRPr="00022F61">
        <w:rPr>
          <w:rFonts w:ascii="Calibri" w:eastAsia="Calibri" w:hAnsi="Calibri" w:cs="Times New Roman"/>
          <w:color w:val="414042"/>
          <w:spacing w:val="-2"/>
          <w:sz w:val="20"/>
          <w:szCs w:val="20"/>
          <w:lang w:val="en-US" w:eastAsia="en-US"/>
        </w:rPr>
        <w:t>ly</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iolenc</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ju</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2"/>
          <w:sz w:val="20"/>
          <w:szCs w:val="20"/>
          <w:lang w:val="en-US" w:eastAsia="en-US"/>
        </w:rPr>
        <w:t>tice;</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ading</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2"/>
          <w:sz w:val="20"/>
          <w:szCs w:val="20"/>
          <w:lang w:val="en-US" w:eastAsia="en-US"/>
        </w:rPr>
        <w:t>who</w:t>
      </w:r>
      <w:r w:rsidRPr="00022F61">
        <w:rPr>
          <w:rFonts w:ascii="Calibri" w:eastAsia="Calibri" w:hAnsi="Calibri" w:cs="Times New Roman"/>
          <w:color w:val="414042"/>
          <w:spacing w:val="-1"/>
          <w:sz w:val="20"/>
          <w:szCs w:val="20"/>
          <w:lang w:val="en-US" w:eastAsia="en-US"/>
        </w:rPr>
        <w:t>l</w:t>
      </w:r>
      <w:r w:rsidRPr="00022F61">
        <w:rPr>
          <w:rFonts w:ascii="Calibri" w:eastAsia="Calibri" w:hAnsi="Calibri" w:cs="Times New Roman"/>
          <w:color w:val="414042"/>
          <w:spacing w:val="-2"/>
          <w:sz w:val="20"/>
          <w:szCs w:val="20"/>
          <w:lang w:val="en-US" w:eastAsia="en-US"/>
        </w:rPr>
        <w:t>e-of-</w:t>
      </w:r>
      <w:r w:rsidRPr="00022F61">
        <w:rPr>
          <w:rFonts w:ascii="Calibri" w:eastAsia="Calibri" w:hAnsi="Calibri" w:cs="Times New Roman"/>
          <w:color w:val="414042"/>
          <w:spacing w:val="113"/>
          <w:w w:val="96"/>
          <w:sz w:val="20"/>
          <w:szCs w:val="20"/>
          <w:lang w:val="en-US" w:eastAsia="en-US"/>
        </w:rPr>
        <w:t xml:space="preserve"> </w:t>
      </w:r>
      <w:r w:rsidR="004D784E">
        <w:rPr>
          <w:rFonts w:ascii="Calibri" w:eastAsia="Calibri" w:hAnsi="Calibri" w:cs="Times New Roman"/>
          <w:color w:val="414042"/>
          <w:spacing w:val="-2"/>
          <w:sz w:val="20"/>
          <w:szCs w:val="20"/>
          <w:lang w:val="en-US" w:eastAsia="en-US"/>
        </w:rPr>
        <w:t>g</w:t>
      </w:r>
      <w:r w:rsidRPr="00022F61">
        <w:rPr>
          <w:rFonts w:ascii="Calibri" w:eastAsia="Calibri" w:hAnsi="Calibri" w:cs="Times New Roman"/>
          <w:color w:val="414042"/>
          <w:spacing w:val="-2"/>
          <w:sz w:val="20"/>
          <w:szCs w:val="20"/>
          <w:lang w:val="en-US" w:eastAsia="en-US"/>
        </w:rPr>
        <w:t>overnment</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z w:val="20"/>
          <w:szCs w:val="20"/>
          <w:lang w:val="en-US" w:eastAsia="en-US"/>
        </w:rPr>
        <w:t>efforts</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pacing w:val="-2"/>
          <w:sz w:val="20"/>
          <w:szCs w:val="20"/>
          <w:lang w:val="en-US" w:eastAsia="en-US"/>
        </w:rPr>
        <w:t>refr</w:t>
      </w:r>
      <w:r w:rsidRPr="00022F61">
        <w:rPr>
          <w:rFonts w:ascii="Calibri" w:eastAsia="Calibri" w:hAnsi="Calibri" w:cs="Times New Roman"/>
          <w:color w:val="414042"/>
          <w:spacing w:val="-1"/>
          <w:sz w:val="20"/>
          <w:szCs w:val="20"/>
          <w:lang w:val="en-US" w:eastAsia="en-US"/>
        </w:rPr>
        <w:t>ame</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9"/>
          <w:sz w:val="20"/>
          <w:szCs w:val="20"/>
          <w:lang w:val="en-US" w:eastAsia="en-US"/>
        </w:rPr>
        <w:t xml:space="preserve"> </w:t>
      </w:r>
      <w:r w:rsidRPr="00022F61">
        <w:rPr>
          <w:rFonts w:ascii="Calibri" w:eastAsia="Calibri" w:hAnsi="Calibri" w:cs="Times New Roman"/>
          <w:color w:val="414042"/>
          <w:spacing w:val="-2"/>
          <w:sz w:val="20"/>
          <w:szCs w:val="20"/>
          <w:lang w:val="en-US" w:eastAsia="en-US"/>
        </w:rPr>
        <w:t>relation</w:t>
      </w:r>
      <w:r w:rsidRPr="00022F61">
        <w:rPr>
          <w:rFonts w:ascii="Calibri" w:eastAsia="Calibri" w:hAnsi="Calibri" w:cs="Times New Roman"/>
          <w:color w:val="414042"/>
          <w:spacing w:val="-1"/>
          <w:sz w:val="20"/>
          <w:szCs w:val="20"/>
          <w:lang w:val="en-US" w:eastAsia="en-US"/>
        </w:rPr>
        <w:t>ship</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z w:val="20"/>
          <w:szCs w:val="20"/>
          <w:lang w:val="en-US" w:eastAsia="en-US"/>
        </w:rPr>
        <w:t>between</w:t>
      </w:r>
      <w:r w:rsidRPr="00022F61">
        <w:rPr>
          <w:rFonts w:ascii="Calibri" w:eastAsia="Calibri" w:hAnsi="Calibri" w:cs="Times New Roman"/>
          <w:color w:val="414042"/>
          <w:spacing w:val="-19"/>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19"/>
          <w:sz w:val="20"/>
          <w:szCs w:val="20"/>
          <w:lang w:val="en-US" w:eastAsia="en-US"/>
        </w:rPr>
        <w:t xml:space="preserve"> </w:t>
      </w:r>
      <w:r w:rsidRPr="00022F61">
        <w:rPr>
          <w:rFonts w:ascii="Calibri" w:eastAsia="Calibri" w:hAnsi="Calibri" w:cs="Times New Roman"/>
          <w:color w:val="414042"/>
          <w:spacing w:val="-2"/>
          <w:sz w:val="20"/>
          <w:szCs w:val="20"/>
          <w:lang w:val="en-US" w:eastAsia="en-US"/>
        </w:rPr>
        <w:t>Government</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9"/>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05"/>
          <w:w w:val="92"/>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impr</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ve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life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out</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ome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
          <w:sz w:val="20"/>
          <w:szCs w:val="20"/>
          <w:lang w:val="en-US" w:eastAsia="en-US"/>
        </w:rPr>
        <w:t>s.</w:t>
      </w:r>
    </w:p>
    <w:p w14:paraId="149ABA9B" w14:textId="77777777" w:rsidR="00A31C9B" w:rsidRPr="00022F61" w:rsidRDefault="00A31C9B" w:rsidP="00A31C9B">
      <w:pPr>
        <w:widowControl w:val="0"/>
        <w:spacing w:before="5" w:after="0" w:line="240" w:lineRule="auto"/>
        <w:rPr>
          <w:rFonts w:ascii="Calibri" w:eastAsia="Calibri" w:hAnsi="Calibri" w:cs="Calibri"/>
          <w:sz w:val="17"/>
          <w:szCs w:val="17"/>
          <w:lang w:val="en-US" w:eastAsia="en-US"/>
        </w:rPr>
      </w:pPr>
    </w:p>
    <w:tbl>
      <w:tblPr>
        <w:tblW w:w="0" w:type="auto"/>
        <w:tblInd w:w="108" w:type="dxa"/>
        <w:tblLayout w:type="fixed"/>
        <w:tblCellMar>
          <w:left w:w="0" w:type="dxa"/>
          <w:right w:w="0" w:type="dxa"/>
        </w:tblCellMar>
        <w:tblLook w:val="01E0" w:firstRow="1" w:lastRow="1" w:firstColumn="1" w:lastColumn="1" w:noHBand="0" w:noVBand="0"/>
      </w:tblPr>
      <w:tblGrid>
        <w:gridCol w:w="6631"/>
        <w:gridCol w:w="1300"/>
        <w:gridCol w:w="1118"/>
        <w:gridCol w:w="1388"/>
      </w:tblGrid>
      <w:tr w:rsidR="00D113F6" w14:paraId="4935F8C5" w14:textId="77777777" w:rsidTr="00217FE4">
        <w:trPr>
          <w:trHeight w:hRule="exact" w:val="1027"/>
        </w:trPr>
        <w:tc>
          <w:tcPr>
            <w:tcW w:w="6631" w:type="dxa"/>
            <w:tcBorders>
              <w:top w:val="single" w:sz="8" w:space="0" w:color="939598"/>
              <w:left w:val="nil"/>
              <w:bottom w:val="nil"/>
              <w:right w:val="nil"/>
            </w:tcBorders>
            <w:shd w:val="clear" w:color="auto" w:fill="939598"/>
          </w:tcPr>
          <w:p w14:paraId="0EF58B8D" w14:textId="77777777" w:rsidR="00A31C9B" w:rsidRPr="00022F61" w:rsidRDefault="00A31C9B" w:rsidP="00A31C9B">
            <w:pPr>
              <w:widowControl w:val="0"/>
              <w:spacing w:before="9" w:after="0" w:line="240" w:lineRule="auto"/>
              <w:rPr>
                <w:rFonts w:ascii="Calibri" w:eastAsia="Calibri" w:hAnsi="Calibri" w:cs="Calibri"/>
                <w:sz w:val="12"/>
                <w:szCs w:val="12"/>
                <w:lang w:val="en-US" w:eastAsia="en-US"/>
              </w:rPr>
            </w:pPr>
          </w:p>
          <w:p w14:paraId="7CF75F62" w14:textId="77777777" w:rsidR="00A31C9B" w:rsidRPr="00022F61" w:rsidRDefault="00A31C9B" w:rsidP="00A31C9B">
            <w:pPr>
              <w:widowControl w:val="0"/>
              <w:spacing w:after="0" w:line="192" w:lineRule="exact"/>
              <w:ind w:left="80" w:right="3860"/>
              <w:rPr>
                <w:rFonts w:ascii="Calibri" w:eastAsia="Calibri" w:hAnsi="Calibri" w:cs="Calibri"/>
                <w:sz w:val="16"/>
                <w:szCs w:val="16"/>
                <w:lang w:val="en-US" w:eastAsia="en-US"/>
              </w:rPr>
            </w:pPr>
            <w:r w:rsidRPr="00022F61">
              <w:rPr>
                <w:rFonts w:ascii="Calibri" w:eastAsia="Calibri" w:hAnsi="Calibri" w:cs="Times New Roman"/>
                <w:color w:val="FFFFFF"/>
                <w:w w:val="95"/>
                <w:sz w:val="16"/>
                <w:szCs w:val="22"/>
                <w:lang w:val="en-US" w:eastAsia="en-US"/>
              </w:rPr>
              <w:t>DEPARTMENT</w:t>
            </w:r>
            <w:r w:rsidRPr="00022F61">
              <w:rPr>
                <w:rFonts w:ascii="Calibri" w:eastAsia="Calibri" w:hAnsi="Calibri" w:cs="Times New Roman"/>
                <w:color w:val="FFFFFF"/>
                <w:spacing w:val="10"/>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OF</w:t>
            </w:r>
            <w:r w:rsidRPr="00022F61">
              <w:rPr>
                <w:rFonts w:ascii="Calibri" w:eastAsia="Calibri" w:hAnsi="Calibri" w:cs="Times New Roman"/>
                <w:color w:val="FFFFFF"/>
                <w:spacing w:val="8"/>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ABORIGINAL</w:t>
            </w:r>
            <w:r w:rsidRPr="00022F61">
              <w:rPr>
                <w:rFonts w:ascii="Calibri" w:eastAsia="Calibri" w:hAnsi="Calibri" w:cs="Times New Roman"/>
                <w:color w:val="FFFFFF"/>
                <w:spacing w:val="7"/>
                <w:w w:val="95"/>
                <w:sz w:val="16"/>
                <w:szCs w:val="22"/>
                <w:lang w:val="en-US" w:eastAsia="en-US"/>
              </w:rPr>
              <w:t xml:space="preserve"> </w:t>
            </w:r>
            <w:r w:rsidRPr="00022F61">
              <w:rPr>
                <w:rFonts w:ascii="Calibri" w:eastAsia="Calibri" w:hAnsi="Calibri" w:cs="Times New Roman"/>
                <w:color w:val="FFFFFF"/>
                <w:spacing w:val="1"/>
                <w:w w:val="95"/>
                <w:sz w:val="16"/>
                <w:szCs w:val="22"/>
                <w:lang w:val="en-US" w:eastAsia="en-US"/>
              </w:rPr>
              <w:t>AND</w:t>
            </w:r>
            <w:r w:rsidRPr="00022F61">
              <w:rPr>
                <w:rFonts w:ascii="Calibri" w:eastAsia="Calibri" w:hAnsi="Calibri" w:cs="Times New Roman"/>
                <w:color w:val="FFFFFF"/>
                <w:spacing w:val="31"/>
                <w:w w:val="95"/>
                <w:sz w:val="16"/>
                <w:szCs w:val="22"/>
                <w:lang w:val="en-US" w:eastAsia="en-US"/>
              </w:rPr>
              <w:t xml:space="preserve"> </w:t>
            </w:r>
            <w:r w:rsidRPr="00022F61">
              <w:rPr>
                <w:rFonts w:ascii="Calibri" w:eastAsia="Calibri" w:hAnsi="Calibri" w:cs="Times New Roman"/>
                <w:color w:val="FFFFFF"/>
                <w:sz w:val="16"/>
                <w:szCs w:val="22"/>
                <w:lang w:val="en-US" w:eastAsia="en-US"/>
              </w:rPr>
              <w:t>TORRES</w:t>
            </w:r>
            <w:r w:rsidRPr="00022F61">
              <w:rPr>
                <w:rFonts w:ascii="Calibri" w:eastAsia="Calibri" w:hAnsi="Calibri" w:cs="Times New Roman"/>
                <w:color w:val="FFFFFF"/>
                <w:spacing w:val="-15"/>
                <w:sz w:val="16"/>
                <w:szCs w:val="22"/>
                <w:lang w:val="en-US" w:eastAsia="en-US"/>
              </w:rPr>
              <w:t xml:space="preserve"> </w:t>
            </w:r>
            <w:r w:rsidRPr="00022F61">
              <w:rPr>
                <w:rFonts w:ascii="Calibri" w:eastAsia="Calibri" w:hAnsi="Calibri" w:cs="Times New Roman"/>
                <w:color w:val="FFFFFF"/>
                <w:sz w:val="16"/>
                <w:szCs w:val="22"/>
                <w:lang w:val="en-US" w:eastAsia="en-US"/>
              </w:rPr>
              <w:t>S</w:t>
            </w:r>
            <w:r w:rsidRPr="00022F61">
              <w:rPr>
                <w:rFonts w:ascii="Calibri" w:eastAsia="Calibri" w:hAnsi="Calibri" w:cs="Times New Roman"/>
                <w:color w:val="FFFFFF"/>
                <w:spacing w:val="1"/>
                <w:sz w:val="16"/>
                <w:szCs w:val="22"/>
                <w:lang w:val="en-US" w:eastAsia="en-US"/>
              </w:rPr>
              <w:t>TRAIT</w:t>
            </w:r>
            <w:r w:rsidRPr="00022F61">
              <w:rPr>
                <w:rFonts w:ascii="Calibri" w:eastAsia="Calibri" w:hAnsi="Calibri" w:cs="Times New Roman"/>
                <w:color w:val="FFFFFF"/>
                <w:spacing w:val="-11"/>
                <w:sz w:val="16"/>
                <w:szCs w:val="22"/>
                <w:lang w:val="en-US" w:eastAsia="en-US"/>
              </w:rPr>
              <w:t xml:space="preserve"> </w:t>
            </w:r>
            <w:r w:rsidRPr="00022F61">
              <w:rPr>
                <w:rFonts w:ascii="Calibri" w:eastAsia="Calibri" w:hAnsi="Calibri" w:cs="Times New Roman"/>
                <w:color w:val="FFFFFF"/>
                <w:sz w:val="16"/>
                <w:szCs w:val="22"/>
                <w:lang w:val="en-US" w:eastAsia="en-US"/>
              </w:rPr>
              <w:t>ISLANDER</w:t>
            </w:r>
            <w:r w:rsidRPr="00022F61">
              <w:rPr>
                <w:rFonts w:ascii="Calibri" w:eastAsia="Calibri" w:hAnsi="Calibri" w:cs="Times New Roman"/>
                <w:color w:val="FFFFFF"/>
                <w:spacing w:val="-11"/>
                <w:sz w:val="16"/>
                <w:szCs w:val="22"/>
                <w:lang w:val="en-US" w:eastAsia="en-US"/>
              </w:rPr>
              <w:t xml:space="preserve"> </w:t>
            </w:r>
            <w:r w:rsidRPr="00022F61">
              <w:rPr>
                <w:rFonts w:ascii="Calibri" w:eastAsia="Calibri" w:hAnsi="Calibri" w:cs="Times New Roman"/>
                <w:color w:val="FFFFFF"/>
                <w:sz w:val="16"/>
                <w:szCs w:val="22"/>
                <w:lang w:val="en-US" w:eastAsia="en-US"/>
              </w:rPr>
              <w:t>PARTNERSHIPS</w:t>
            </w:r>
          </w:p>
        </w:tc>
        <w:tc>
          <w:tcPr>
            <w:tcW w:w="1300" w:type="dxa"/>
            <w:shd w:val="clear" w:color="auto" w:fill="939598"/>
          </w:tcPr>
          <w:p w14:paraId="39133786" w14:textId="77777777" w:rsidR="00A31C9B" w:rsidRPr="00022F61" w:rsidRDefault="00A31C9B" w:rsidP="00A31C9B">
            <w:pPr>
              <w:widowControl w:val="0"/>
              <w:spacing w:before="9" w:after="0" w:line="240" w:lineRule="auto"/>
              <w:rPr>
                <w:rFonts w:ascii="Calibri" w:eastAsia="Calibri" w:hAnsi="Calibri" w:cs="Calibri"/>
                <w:sz w:val="20"/>
                <w:szCs w:val="20"/>
                <w:lang w:val="en-US" w:eastAsia="en-US"/>
              </w:rPr>
            </w:pPr>
          </w:p>
          <w:p w14:paraId="3145F283" w14:textId="77777777" w:rsidR="00A31C9B" w:rsidRPr="00022F61" w:rsidRDefault="00A31C9B" w:rsidP="00A31C9B">
            <w:pPr>
              <w:widowControl w:val="0"/>
              <w:spacing w:after="0" w:line="240" w:lineRule="auto"/>
              <w:ind w:left="127"/>
              <w:rPr>
                <w:rFonts w:ascii="Calibri" w:eastAsia="Calibri" w:hAnsi="Calibri" w:cs="Calibri"/>
                <w:sz w:val="16"/>
                <w:szCs w:val="16"/>
                <w:lang w:val="en-US" w:eastAsia="en-US"/>
              </w:rPr>
            </w:pPr>
            <w:r w:rsidRPr="00022F61">
              <w:rPr>
                <w:rFonts w:ascii="Calibri" w:eastAsia="Calibri" w:hAnsi="Calibri" w:cs="Times New Roman"/>
                <w:color w:val="FFFFFF"/>
                <w:spacing w:val="-2"/>
                <w:sz w:val="16"/>
                <w:szCs w:val="22"/>
                <w:lang w:val="en-US" w:eastAsia="en-US"/>
              </w:rPr>
              <w:t>NOTE</w:t>
            </w:r>
            <w:r w:rsidRPr="00022F61">
              <w:rPr>
                <w:rFonts w:ascii="Calibri" w:eastAsia="Calibri" w:hAnsi="Calibri" w:cs="Times New Roman"/>
                <w:color w:val="FFFFFF"/>
                <w:spacing w:val="-1"/>
                <w:sz w:val="16"/>
                <w:szCs w:val="22"/>
                <w:lang w:val="en-US" w:eastAsia="en-US"/>
              </w:rPr>
              <w:t>S</w:t>
            </w:r>
          </w:p>
        </w:tc>
        <w:tc>
          <w:tcPr>
            <w:tcW w:w="1118" w:type="dxa"/>
            <w:shd w:val="clear" w:color="auto" w:fill="939598"/>
          </w:tcPr>
          <w:p w14:paraId="63755578" w14:textId="77777777" w:rsidR="00A31C9B" w:rsidRPr="00022F61" w:rsidRDefault="00A31C9B" w:rsidP="00A31C9B">
            <w:pPr>
              <w:widowControl w:val="0"/>
              <w:spacing w:before="128" w:after="0" w:line="240" w:lineRule="auto"/>
              <w:ind w:left="78"/>
              <w:rPr>
                <w:rFonts w:ascii="Calibri" w:eastAsia="Calibri" w:hAnsi="Calibri" w:cs="Calibri"/>
                <w:sz w:val="16"/>
                <w:szCs w:val="16"/>
                <w:lang w:val="en-US" w:eastAsia="en-US"/>
              </w:rPr>
            </w:pPr>
            <w:r w:rsidRPr="00022F61">
              <w:rPr>
                <w:rFonts w:ascii="Calibri" w:eastAsia="Calibri" w:hAnsi="Calibri" w:cs="Calibri"/>
                <w:color w:val="FFFFFF"/>
                <w:w w:val="105"/>
                <w:sz w:val="16"/>
                <w:szCs w:val="16"/>
                <w:lang w:val="en-US" w:eastAsia="en-US"/>
              </w:rPr>
              <w:t>20</w:t>
            </w:r>
            <w:r w:rsidR="00244352" w:rsidRPr="00022F61">
              <w:rPr>
                <w:rFonts w:ascii="Calibri" w:eastAsia="Calibri" w:hAnsi="Calibri" w:cs="Calibri"/>
                <w:color w:val="FFFFFF"/>
                <w:w w:val="105"/>
                <w:sz w:val="16"/>
                <w:szCs w:val="16"/>
                <w:lang w:val="en-US" w:eastAsia="en-US"/>
              </w:rPr>
              <w:t>20-21</w:t>
            </w:r>
          </w:p>
          <w:p w14:paraId="275CBA2E" w14:textId="77777777" w:rsidR="00A31C9B" w:rsidRPr="00022F61" w:rsidRDefault="00A31C9B" w:rsidP="00A31C9B">
            <w:pPr>
              <w:widowControl w:val="0"/>
              <w:spacing w:before="53" w:after="0" w:line="240" w:lineRule="auto"/>
              <w:ind w:left="79"/>
              <w:rPr>
                <w:rFonts w:ascii="Calibri" w:eastAsia="Calibri" w:hAnsi="Calibri" w:cs="Calibri"/>
                <w:sz w:val="16"/>
                <w:szCs w:val="16"/>
                <w:lang w:val="en-US" w:eastAsia="en-US"/>
              </w:rPr>
            </w:pPr>
            <w:r w:rsidRPr="00022F61">
              <w:rPr>
                <w:rFonts w:ascii="Calibri" w:eastAsia="Calibri" w:hAnsi="Calibri" w:cs="Times New Roman"/>
                <w:color w:val="FFFFFF"/>
                <w:spacing w:val="-2"/>
                <w:sz w:val="16"/>
                <w:szCs w:val="22"/>
                <w:lang w:val="en-US" w:eastAsia="en-US"/>
              </w:rPr>
              <w:t>TARGET</w:t>
            </w:r>
            <w:r w:rsidRPr="00022F61">
              <w:rPr>
                <w:rFonts w:ascii="Calibri" w:eastAsia="Calibri" w:hAnsi="Calibri" w:cs="Times New Roman"/>
                <w:color w:val="FFFFFF"/>
                <w:spacing w:val="-1"/>
                <w:sz w:val="16"/>
                <w:szCs w:val="22"/>
                <w:lang w:val="en-US" w:eastAsia="en-US"/>
              </w:rPr>
              <w:t>/ES</w:t>
            </w:r>
            <w:r w:rsidRPr="00022F61">
              <w:rPr>
                <w:rFonts w:ascii="Calibri" w:eastAsia="Calibri" w:hAnsi="Calibri" w:cs="Times New Roman"/>
                <w:color w:val="FFFFFF"/>
                <w:spacing w:val="-2"/>
                <w:sz w:val="16"/>
                <w:szCs w:val="22"/>
                <w:lang w:val="en-US" w:eastAsia="en-US"/>
              </w:rPr>
              <w:t>T.</w:t>
            </w:r>
          </w:p>
        </w:tc>
        <w:tc>
          <w:tcPr>
            <w:tcW w:w="1388" w:type="dxa"/>
            <w:tcBorders>
              <w:top w:val="single" w:sz="8" w:space="0" w:color="939598"/>
              <w:left w:val="nil"/>
              <w:bottom w:val="nil"/>
              <w:right w:val="nil"/>
            </w:tcBorders>
            <w:shd w:val="clear" w:color="auto" w:fill="939598"/>
          </w:tcPr>
          <w:p w14:paraId="2B5F4B88" w14:textId="77777777" w:rsidR="00217FE4" w:rsidRPr="00022F61" w:rsidRDefault="00217FE4" w:rsidP="00244352">
            <w:pPr>
              <w:widowControl w:val="0"/>
              <w:spacing w:before="53" w:after="0" w:line="240" w:lineRule="auto"/>
              <w:ind w:left="216"/>
              <w:rPr>
                <w:rFonts w:ascii="Calibri" w:eastAsia="Calibri" w:hAnsi="Calibri" w:cs="Times New Roman"/>
                <w:color w:val="FFFFFF"/>
                <w:sz w:val="16"/>
                <w:szCs w:val="22"/>
                <w:lang w:val="en-US" w:eastAsia="en-US"/>
              </w:rPr>
            </w:pPr>
            <w:r w:rsidRPr="00022F61">
              <w:rPr>
                <w:rFonts w:ascii="Calibri" w:eastAsia="Calibri" w:hAnsi="Calibri" w:cs="Times New Roman"/>
                <w:color w:val="FFFFFF"/>
                <w:sz w:val="16"/>
                <w:szCs w:val="22"/>
                <w:lang w:val="en-US" w:eastAsia="en-US"/>
              </w:rPr>
              <w:t>2020-21</w:t>
            </w:r>
          </w:p>
          <w:p w14:paraId="01E16B90" w14:textId="77777777" w:rsidR="00217FE4" w:rsidRPr="00022F61" w:rsidRDefault="00A31C9B" w:rsidP="00244352">
            <w:pPr>
              <w:widowControl w:val="0"/>
              <w:spacing w:before="53" w:after="0" w:line="240" w:lineRule="auto"/>
              <w:ind w:left="216"/>
              <w:rPr>
                <w:rFonts w:ascii="Calibri" w:eastAsia="Calibri" w:hAnsi="Calibri" w:cs="Times New Roman"/>
                <w:color w:val="FFFFFF"/>
                <w:sz w:val="16"/>
                <w:szCs w:val="22"/>
                <w:lang w:val="en-US" w:eastAsia="en-US"/>
              </w:rPr>
            </w:pPr>
            <w:r w:rsidRPr="00022F61">
              <w:rPr>
                <w:rFonts w:ascii="Calibri" w:eastAsia="Calibri" w:hAnsi="Calibri" w:cs="Times New Roman"/>
                <w:color w:val="FFFFFF"/>
                <w:sz w:val="16"/>
                <w:szCs w:val="22"/>
                <w:lang w:val="en-US" w:eastAsia="en-US"/>
              </w:rPr>
              <w:t>ACTUAL</w:t>
            </w:r>
          </w:p>
          <w:p w14:paraId="3FE82DE8" w14:textId="77271037" w:rsidR="00A31C9B" w:rsidRPr="00022F61" w:rsidRDefault="00554CC1" w:rsidP="00554CC1">
            <w:pPr>
              <w:widowControl w:val="0"/>
              <w:spacing w:before="53" w:after="0" w:line="240" w:lineRule="auto"/>
              <w:rPr>
                <w:rFonts w:ascii="Calibri" w:eastAsia="Calibri" w:hAnsi="Calibri" w:cs="Calibri"/>
                <w:sz w:val="16"/>
                <w:szCs w:val="16"/>
                <w:lang w:val="en-US" w:eastAsia="en-US"/>
              </w:rPr>
            </w:pPr>
            <w:r>
              <w:rPr>
                <w:rFonts w:ascii="Calibri" w:eastAsia="Calibri" w:hAnsi="Calibri" w:cs="Times New Roman"/>
                <w:color w:val="FFFFFF"/>
                <w:sz w:val="16"/>
                <w:szCs w:val="22"/>
                <w:lang w:val="en-US" w:eastAsia="en-US"/>
              </w:rPr>
              <w:t>(</w:t>
            </w:r>
            <w:r w:rsidR="00716C5F" w:rsidRPr="004D784E">
              <w:rPr>
                <w:rFonts w:ascii="Calibri" w:eastAsia="Calibri" w:hAnsi="Calibri" w:cs="Times New Roman"/>
                <w:color w:val="FFFFFF" w:themeColor="background1"/>
                <w:sz w:val="16"/>
                <w:szCs w:val="22"/>
                <w:lang w:val="en-US" w:eastAsia="en-US"/>
              </w:rPr>
              <w:t>for this reporting period</w:t>
            </w:r>
            <w:r w:rsidR="00AB15D2" w:rsidRPr="004D784E">
              <w:rPr>
                <w:rFonts w:ascii="Calibri" w:eastAsia="Calibri" w:hAnsi="Calibri" w:cs="Times New Roman"/>
                <w:color w:val="FFFFFF" w:themeColor="background1"/>
                <w:sz w:val="16"/>
                <w:szCs w:val="22"/>
                <w:lang w:val="en-US" w:eastAsia="en-US"/>
              </w:rPr>
              <w:t>)</w:t>
            </w:r>
          </w:p>
        </w:tc>
      </w:tr>
      <w:tr w:rsidR="00A31C9B" w:rsidRPr="00022F61" w14:paraId="2146091B" w14:textId="77777777" w:rsidTr="00A31C9B">
        <w:trPr>
          <w:trHeight w:hRule="exact" w:val="454"/>
        </w:trPr>
        <w:tc>
          <w:tcPr>
            <w:tcW w:w="10437" w:type="dxa"/>
            <w:gridSpan w:val="4"/>
            <w:tcBorders>
              <w:top w:val="nil"/>
              <w:left w:val="nil"/>
              <w:bottom w:val="nil"/>
              <w:right w:val="nil"/>
            </w:tcBorders>
            <w:shd w:val="clear" w:color="auto" w:fill="DCDDDE"/>
          </w:tcPr>
          <w:p w14:paraId="36958618" w14:textId="77777777" w:rsidR="00A31C9B" w:rsidRPr="00022F61" w:rsidRDefault="00A31C9B" w:rsidP="00A31C9B">
            <w:pPr>
              <w:widowControl w:val="0"/>
              <w:spacing w:before="134" w:after="0" w:line="240" w:lineRule="auto"/>
              <w:ind w:left="80"/>
              <w:rPr>
                <w:rFonts w:ascii="Calibri" w:eastAsia="Calibri" w:hAnsi="Calibri" w:cs="Calibri"/>
                <w:sz w:val="16"/>
                <w:szCs w:val="16"/>
                <w:lang w:val="en-US" w:eastAsia="en-US"/>
              </w:rPr>
            </w:pPr>
            <w:r w:rsidRPr="00022F61">
              <w:rPr>
                <w:rFonts w:ascii="Calibri" w:eastAsia="Calibri" w:hAnsi="Calibri" w:cs="Times New Roman"/>
                <w:b/>
                <w:color w:val="414042"/>
                <w:w w:val="105"/>
                <w:sz w:val="16"/>
                <w:szCs w:val="22"/>
                <w:lang w:val="en-US" w:eastAsia="en-US"/>
              </w:rPr>
              <w:t>SERVICE</w:t>
            </w:r>
            <w:r w:rsidRPr="00022F61">
              <w:rPr>
                <w:rFonts w:ascii="Calibri" w:eastAsia="Calibri" w:hAnsi="Calibri" w:cs="Times New Roman"/>
                <w:b/>
                <w:color w:val="414042"/>
                <w:spacing w:val="-26"/>
                <w:w w:val="105"/>
                <w:sz w:val="16"/>
                <w:szCs w:val="22"/>
                <w:lang w:val="en-US" w:eastAsia="en-US"/>
              </w:rPr>
              <w:t xml:space="preserve"> </w:t>
            </w:r>
            <w:r w:rsidRPr="00022F61">
              <w:rPr>
                <w:rFonts w:ascii="Calibri" w:eastAsia="Calibri" w:hAnsi="Calibri" w:cs="Times New Roman"/>
                <w:b/>
                <w:color w:val="414042"/>
                <w:w w:val="105"/>
                <w:sz w:val="16"/>
                <w:szCs w:val="22"/>
                <w:lang w:val="en-US" w:eastAsia="en-US"/>
              </w:rPr>
              <w:t>AREA:</w:t>
            </w:r>
            <w:r w:rsidRPr="00022F61">
              <w:rPr>
                <w:rFonts w:ascii="Calibri" w:eastAsia="Calibri" w:hAnsi="Calibri" w:cs="Times New Roman"/>
                <w:b/>
                <w:color w:val="414042"/>
                <w:spacing w:val="-24"/>
                <w:w w:val="105"/>
                <w:sz w:val="16"/>
                <w:szCs w:val="22"/>
                <w:lang w:val="en-US" w:eastAsia="en-US"/>
              </w:rPr>
              <w:t xml:space="preserve"> </w:t>
            </w:r>
            <w:r w:rsidRPr="00022F61">
              <w:rPr>
                <w:rFonts w:ascii="Calibri" w:eastAsia="Calibri" w:hAnsi="Calibri" w:cs="Times New Roman"/>
                <w:b/>
                <w:color w:val="414042"/>
                <w:w w:val="105"/>
                <w:sz w:val="16"/>
                <w:szCs w:val="22"/>
                <w:lang w:val="en-US" w:eastAsia="en-US"/>
              </w:rPr>
              <w:t>C</w:t>
            </w:r>
            <w:r w:rsidRPr="00022F61">
              <w:rPr>
                <w:rFonts w:ascii="Calibri" w:eastAsia="Calibri" w:hAnsi="Calibri" w:cs="Times New Roman"/>
                <w:b/>
                <w:color w:val="414042"/>
                <w:spacing w:val="1"/>
                <w:w w:val="105"/>
                <w:sz w:val="16"/>
                <w:szCs w:val="22"/>
                <w:lang w:val="en-US" w:eastAsia="en-US"/>
              </w:rPr>
              <w:t>OMMUNITY</w:t>
            </w:r>
            <w:r w:rsidRPr="00022F61">
              <w:rPr>
                <w:rFonts w:ascii="Calibri" w:eastAsia="Calibri" w:hAnsi="Calibri" w:cs="Times New Roman"/>
                <w:b/>
                <w:color w:val="414042"/>
                <w:spacing w:val="-26"/>
                <w:w w:val="105"/>
                <w:sz w:val="16"/>
                <w:szCs w:val="22"/>
                <w:lang w:val="en-US" w:eastAsia="en-US"/>
              </w:rPr>
              <w:t xml:space="preserve"> </w:t>
            </w:r>
            <w:r w:rsidRPr="00022F61">
              <w:rPr>
                <w:rFonts w:ascii="Calibri" w:eastAsia="Calibri" w:hAnsi="Calibri" w:cs="Times New Roman"/>
                <w:b/>
                <w:color w:val="414042"/>
                <w:spacing w:val="-1"/>
                <w:w w:val="105"/>
                <w:sz w:val="16"/>
                <w:szCs w:val="22"/>
                <w:lang w:val="en-US" w:eastAsia="en-US"/>
              </w:rPr>
              <w:t>P</w:t>
            </w:r>
            <w:r w:rsidRPr="00022F61">
              <w:rPr>
                <w:rFonts w:ascii="Calibri" w:eastAsia="Calibri" w:hAnsi="Calibri" w:cs="Times New Roman"/>
                <w:b/>
                <w:color w:val="414042"/>
                <w:spacing w:val="-2"/>
                <w:w w:val="105"/>
                <w:sz w:val="16"/>
                <w:szCs w:val="22"/>
                <w:lang w:val="en-US" w:eastAsia="en-US"/>
              </w:rPr>
              <w:t>AR</w:t>
            </w:r>
            <w:r w:rsidRPr="00022F61">
              <w:rPr>
                <w:rFonts w:ascii="Calibri" w:eastAsia="Calibri" w:hAnsi="Calibri" w:cs="Times New Roman"/>
                <w:b/>
                <w:color w:val="414042"/>
                <w:spacing w:val="-1"/>
                <w:w w:val="105"/>
                <w:sz w:val="16"/>
                <w:szCs w:val="22"/>
                <w:lang w:val="en-US" w:eastAsia="en-US"/>
              </w:rPr>
              <w:t>TICIP</w:t>
            </w:r>
            <w:r w:rsidRPr="00022F61">
              <w:rPr>
                <w:rFonts w:ascii="Calibri" w:eastAsia="Calibri" w:hAnsi="Calibri" w:cs="Times New Roman"/>
                <w:b/>
                <w:color w:val="414042"/>
                <w:spacing w:val="-2"/>
                <w:w w:val="105"/>
                <w:sz w:val="16"/>
                <w:szCs w:val="22"/>
                <w:lang w:val="en-US" w:eastAsia="en-US"/>
              </w:rPr>
              <w:t>ATION</w:t>
            </w:r>
          </w:p>
        </w:tc>
      </w:tr>
      <w:tr w:rsidR="00A31C9B" w:rsidRPr="00022F61" w14:paraId="25E4B1CF" w14:textId="77777777" w:rsidTr="00A31C9B">
        <w:trPr>
          <w:trHeight w:hRule="exact" w:val="1203"/>
        </w:trPr>
        <w:tc>
          <w:tcPr>
            <w:tcW w:w="6631" w:type="dxa"/>
            <w:tcBorders>
              <w:top w:val="nil"/>
              <w:left w:val="nil"/>
              <w:bottom w:val="single" w:sz="4" w:space="0" w:color="BCBEC0"/>
              <w:right w:val="nil"/>
            </w:tcBorders>
          </w:tcPr>
          <w:p w14:paraId="16D8281A" w14:textId="77777777" w:rsidR="00A31C9B" w:rsidRPr="00022F61" w:rsidRDefault="00A31C9B" w:rsidP="00A31C9B">
            <w:pPr>
              <w:widowControl w:val="0"/>
              <w:spacing w:before="73" w:after="0" w:line="240" w:lineRule="auto"/>
              <w:ind w:left="79"/>
              <w:rPr>
                <w:rFonts w:ascii="Calibri" w:eastAsia="Calibri" w:hAnsi="Calibri" w:cs="Calibri"/>
                <w:sz w:val="20"/>
                <w:szCs w:val="20"/>
                <w:lang w:val="en-US" w:eastAsia="en-US"/>
              </w:rPr>
            </w:pPr>
            <w:r w:rsidRPr="00022F61">
              <w:rPr>
                <w:rFonts w:ascii="Calibri" w:eastAsia="Calibri" w:hAnsi="Calibri" w:cs="Times New Roman"/>
                <w:b/>
                <w:color w:val="58595B"/>
                <w:spacing w:val="-1"/>
                <w:w w:val="105"/>
                <w:sz w:val="20"/>
                <w:szCs w:val="22"/>
                <w:lang w:val="en-US" w:eastAsia="en-US"/>
              </w:rPr>
              <w:t>Ser</w:t>
            </w:r>
            <w:r w:rsidRPr="00022F61">
              <w:rPr>
                <w:rFonts w:ascii="Calibri" w:eastAsia="Calibri" w:hAnsi="Calibri" w:cs="Times New Roman"/>
                <w:b/>
                <w:color w:val="58595B"/>
                <w:spacing w:val="-2"/>
                <w:w w:val="105"/>
                <w:sz w:val="20"/>
                <w:szCs w:val="22"/>
                <w:lang w:val="en-US" w:eastAsia="en-US"/>
              </w:rPr>
              <w:t>v</w:t>
            </w:r>
            <w:r w:rsidRPr="00022F61">
              <w:rPr>
                <w:rFonts w:ascii="Calibri" w:eastAsia="Calibri" w:hAnsi="Calibri" w:cs="Times New Roman"/>
                <w:b/>
                <w:color w:val="58595B"/>
                <w:spacing w:val="-1"/>
                <w:w w:val="105"/>
                <w:sz w:val="20"/>
                <w:szCs w:val="22"/>
                <w:lang w:val="en-US" w:eastAsia="en-US"/>
              </w:rPr>
              <w:t>ic</w:t>
            </w:r>
            <w:r w:rsidRPr="00022F61">
              <w:rPr>
                <w:rFonts w:ascii="Calibri" w:eastAsia="Calibri" w:hAnsi="Calibri" w:cs="Times New Roman"/>
                <w:b/>
                <w:color w:val="58595B"/>
                <w:spacing w:val="-2"/>
                <w:w w:val="105"/>
                <w:sz w:val="20"/>
                <w:szCs w:val="22"/>
                <w:lang w:val="en-US" w:eastAsia="en-US"/>
              </w:rPr>
              <w:t>e</w:t>
            </w:r>
            <w:r w:rsidRPr="00022F61">
              <w:rPr>
                <w:rFonts w:ascii="Calibri" w:eastAsia="Calibri" w:hAnsi="Calibri" w:cs="Times New Roman"/>
                <w:b/>
                <w:color w:val="58595B"/>
                <w:spacing w:val="34"/>
                <w:w w:val="105"/>
                <w:sz w:val="20"/>
                <w:szCs w:val="22"/>
                <w:lang w:val="en-US" w:eastAsia="en-US"/>
              </w:rPr>
              <w:t xml:space="preserve"> </w:t>
            </w:r>
            <w:r w:rsidRPr="00022F61">
              <w:rPr>
                <w:rFonts w:ascii="Calibri" w:eastAsia="Calibri" w:hAnsi="Calibri" w:cs="Times New Roman"/>
                <w:b/>
                <w:color w:val="58595B"/>
                <w:spacing w:val="-2"/>
                <w:w w:val="105"/>
                <w:sz w:val="20"/>
                <w:szCs w:val="22"/>
                <w:lang w:val="en-US" w:eastAsia="en-US"/>
              </w:rPr>
              <w:t>s</w:t>
            </w:r>
            <w:r w:rsidRPr="00022F61">
              <w:rPr>
                <w:rFonts w:ascii="Calibri" w:eastAsia="Calibri" w:hAnsi="Calibri" w:cs="Times New Roman"/>
                <w:b/>
                <w:color w:val="58595B"/>
                <w:spacing w:val="-3"/>
                <w:w w:val="105"/>
                <w:sz w:val="20"/>
                <w:szCs w:val="22"/>
                <w:lang w:val="en-US" w:eastAsia="en-US"/>
              </w:rPr>
              <w:t>t</w:t>
            </w:r>
            <w:r w:rsidRPr="00022F61">
              <w:rPr>
                <w:rFonts w:ascii="Calibri" w:eastAsia="Calibri" w:hAnsi="Calibri" w:cs="Times New Roman"/>
                <w:b/>
                <w:color w:val="58595B"/>
                <w:spacing w:val="-2"/>
                <w:w w:val="105"/>
                <w:sz w:val="20"/>
                <w:szCs w:val="22"/>
                <w:lang w:val="en-US" w:eastAsia="en-US"/>
              </w:rPr>
              <w:t>and</w:t>
            </w:r>
            <w:r w:rsidRPr="00022F61">
              <w:rPr>
                <w:rFonts w:ascii="Calibri" w:eastAsia="Calibri" w:hAnsi="Calibri" w:cs="Times New Roman"/>
                <w:b/>
                <w:color w:val="58595B"/>
                <w:spacing w:val="-3"/>
                <w:w w:val="105"/>
                <w:sz w:val="20"/>
                <w:szCs w:val="22"/>
                <w:lang w:val="en-US" w:eastAsia="en-US"/>
              </w:rPr>
              <w:t>ar</w:t>
            </w:r>
            <w:r w:rsidRPr="00022F61">
              <w:rPr>
                <w:rFonts w:ascii="Calibri" w:eastAsia="Calibri" w:hAnsi="Calibri" w:cs="Times New Roman"/>
                <w:b/>
                <w:color w:val="58595B"/>
                <w:spacing w:val="-2"/>
                <w:w w:val="105"/>
                <w:sz w:val="20"/>
                <w:szCs w:val="22"/>
                <w:lang w:val="en-US" w:eastAsia="en-US"/>
              </w:rPr>
              <w:t>ds</w:t>
            </w:r>
          </w:p>
          <w:p w14:paraId="7D87385F" w14:textId="77777777" w:rsidR="00A31C9B" w:rsidRPr="00022F61" w:rsidRDefault="00A31C9B" w:rsidP="00A31C9B">
            <w:pPr>
              <w:widowControl w:val="0"/>
              <w:spacing w:before="166" w:after="0" w:line="240" w:lineRule="auto"/>
              <w:ind w:left="79"/>
              <w:rPr>
                <w:rFonts w:ascii="Calibri" w:eastAsia="Calibri" w:hAnsi="Calibri" w:cs="Calibri"/>
                <w:sz w:val="20"/>
                <w:szCs w:val="20"/>
                <w:lang w:val="en-US" w:eastAsia="en-US"/>
              </w:rPr>
            </w:pPr>
            <w:r w:rsidRPr="00022F61">
              <w:rPr>
                <w:rFonts w:ascii="Calibri" w:eastAsia="Calibri" w:hAnsi="Calibri" w:cs="Times New Roman"/>
                <w:i/>
                <w:color w:val="58595B"/>
                <w:spacing w:val="-2"/>
                <w:sz w:val="20"/>
                <w:szCs w:val="22"/>
                <w:lang w:val="en-US" w:eastAsia="en-US"/>
              </w:rPr>
              <w:t>Effectiv</w:t>
            </w:r>
            <w:r w:rsidRPr="00022F61">
              <w:rPr>
                <w:rFonts w:ascii="Calibri" w:eastAsia="Calibri" w:hAnsi="Calibri" w:cs="Times New Roman"/>
                <w:i/>
                <w:color w:val="58595B"/>
                <w:spacing w:val="-1"/>
                <w:sz w:val="20"/>
                <w:szCs w:val="22"/>
                <w:lang w:val="en-US" w:eastAsia="en-US"/>
              </w:rPr>
              <w:t>eness</w:t>
            </w:r>
            <w:r w:rsidRPr="00022F61">
              <w:rPr>
                <w:rFonts w:ascii="Calibri" w:eastAsia="Calibri" w:hAnsi="Calibri" w:cs="Times New Roman"/>
                <w:i/>
                <w:color w:val="58595B"/>
                <w:spacing w:val="-19"/>
                <w:sz w:val="20"/>
                <w:szCs w:val="22"/>
                <w:lang w:val="en-US" w:eastAsia="en-US"/>
              </w:rPr>
              <w:t xml:space="preserve"> </w:t>
            </w:r>
            <w:r w:rsidRPr="00022F61">
              <w:rPr>
                <w:rFonts w:ascii="Calibri" w:eastAsia="Calibri" w:hAnsi="Calibri" w:cs="Times New Roman"/>
                <w:i/>
                <w:color w:val="58595B"/>
                <w:spacing w:val="-2"/>
                <w:sz w:val="20"/>
                <w:szCs w:val="22"/>
                <w:lang w:val="en-US" w:eastAsia="en-US"/>
              </w:rPr>
              <w:t>me</w:t>
            </w:r>
            <w:r w:rsidRPr="00022F61">
              <w:rPr>
                <w:rFonts w:ascii="Calibri" w:eastAsia="Calibri" w:hAnsi="Calibri" w:cs="Times New Roman"/>
                <w:i/>
                <w:color w:val="58595B"/>
                <w:spacing w:val="-1"/>
                <w:sz w:val="20"/>
                <w:szCs w:val="22"/>
                <w:lang w:val="en-US" w:eastAsia="en-US"/>
              </w:rPr>
              <w:t>asure</w:t>
            </w:r>
          </w:p>
          <w:p w14:paraId="478A86ED" w14:textId="77777777" w:rsidR="00A31C9B" w:rsidRPr="00022F61" w:rsidRDefault="00A31C9B" w:rsidP="00A31C9B">
            <w:pPr>
              <w:widowControl w:val="0"/>
              <w:spacing w:before="166" w:after="0" w:line="240" w:lineRule="auto"/>
              <w:ind w:left="79"/>
              <w:rPr>
                <w:rFonts w:ascii="Calibri" w:eastAsia="Calibri" w:hAnsi="Calibri" w:cs="Calibri"/>
                <w:sz w:val="20"/>
                <w:szCs w:val="20"/>
                <w:lang w:val="en-US" w:eastAsia="en-US"/>
              </w:rPr>
            </w:pPr>
            <w:r w:rsidRPr="00022F61">
              <w:rPr>
                <w:rFonts w:ascii="Calibri" w:eastAsia="Calibri" w:hAnsi="Calibri" w:cs="Times New Roman"/>
                <w:color w:val="58595B"/>
                <w:spacing w:val="-1"/>
                <w:sz w:val="20"/>
                <w:szCs w:val="22"/>
                <w:lang w:val="en-US" w:eastAsia="en-US"/>
              </w:rPr>
              <w:t>Cus</w:t>
            </w:r>
            <w:r w:rsidRPr="00022F61">
              <w:rPr>
                <w:rFonts w:ascii="Calibri" w:eastAsia="Calibri" w:hAnsi="Calibri" w:cs="Times New Roman"/>
                <w:color w:val="58595B"/>
                <w:spacing w:val="-2"/>
                <w:sz w:val="20"/>
                <w:szCs w:val="22"/>
                <w:lang w:val="en-US" w:eastAsia="en-US"/>
              </w:rPr>
              <w:t>tomer</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ati</w:t>
            </w:r>
            <w:r w:rsidRPr="00022F61">
              <w:rPr>
                <w:rFonts w:ascii="Calibri" w:eastAsia="Calibri" w:hAnsi="Calibri" w:cs="Times New Roman"/>
                <w:color w:val="58595B"/>
                <w:spacing w:val="-1"/>
                <w:sz w:val="20"/>
                <w:szCs w:val="22"/>
                <w:lang w:val="en-US" w:eastAsia="en-US"/>
              </w:rPr>
              <w:t>sfaction</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with</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cu</w:t>
            </w:r>
            <w:r w:rsidRPr="00022F61">
              <w:rPr>
                <w:rFonts w:ascii="Calibri" w:eastAsia="Calibri" w:hAnsi="Calibri" w:cs="Times New Roman"/>
                <w:color w:val="58595B"/>
                <w:spacing w:val="-2"/>
                <w:sz w:val="20"/>
                <w:szCs w:val="22"/>
                <w:lang w:val="en-US" w:eastAsia="en-US"/>
              </w:rPr>
              <w:t>lt</w:t>
            </w:r>
            <w:r w:rsidRPr="00022F61">
              <w:rPr>
                <w:rFonts w:ascii="Calibri" w:eastAsia="Calibri" w:hAnsi="Calibri" w:cs="Times New Roman"/>
                <w:color w:val="58595B"/>
                <w:spacing w:val="-1"/>
                <w:sz w:val="20"/>
                <w:szCs w:val="22"/>
                <w:lang w:val="en-US" w:eastAsia="en-US"/>
              </w:rPr>
              <w:t>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
                <w:sz w:val="20"/>
                <w:szCs w:val="22"/>
                <w:lang w:val="en-US" w:eastAsia="en-US"/>
              </w:rPr>
              <w:t>al</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2"/>
                <w:sz w:val="20"/>
                <w:szCs w:val="22"/>
                <w:lang w:val="en-US" w:eastAsia="en-US"/>
              </w:rPr>
              <w:t>herit</w:t>
            </w:r>
            <w:r w:rsidRPr="00022F61">
              <w:rPr>
                <w:rFonts w:ascii="Calibri" w:eastAsia="Calibri" w:hAnsi="Calibri" w:cs="Times New Roman"/>
                <w:color w:val="58595B"/>
                <w:spacing w:val="-1"/>
                <w:sz w:val="20"/>
                <w:szCs w:val="22"/>
                <w:lang w:val="en-US" w:eastAsia="en-US"/>
              </w:rPr>
              <w:t>age</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ser</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w:t>
            </w:r>
            <w:r w:rsidRPr="00022F61">
              <w:rPr>
                <w:rFonts w:ascii="Calibri" w:eastAsia="Calibri" w:hAnsi="Calibri" w:cs="Times New Roman"/>
                <w:color w:val="58595B"/>
                <w:spacing w:val="-2"/>
                <w:sz w:val="20"/>
                <w:szCs w:val="22"/>
                <w:lang w:val="en-US" w:eastAsia="en-US"/>
              </w:rPr>
              <w:t>v</w:t>
            </w:r>
            <w:r w:rsidRPr="00022F61">
              <w:rPr>
                <w:rFonts w:ascii="Calibri" w:eastAsia="Calibri" w:hAnsi="Calibri" w:cs="Times New Roman"/>
                <w:color w:val="58595B"/>
                <w:spacing w:val="-1"/>
                <w:sz w:val="20"/>
                <w:szCs w:val="22"/>
                <w:lang w:val="en-US" w:eastAsia="en-US"/>
              </w:rPr>
              <w:t>ided</w:t>
            </w:r>
            <w:r w:rsidRPr="00022F61">
              <w:rPr>
                <w:rFonts w:ascii="Calibri" w:eastAsia="Calibri" w:hAnsi="Calibri" w:cs="Times New Roman"/>
                <w:color w:val="58595B"/>
                <w:spacing w:val="-17"/>
                <w:sz w:val="20"/>
                <w:szCs w:val="22"/>
                <w:lang w:val="en-US" w:eastAsia="en-US"/>
              </w:rPr>
              <w:t xml:space="preserve"> </w:t>
            </w:r>
            <w:r w:rsidRPr="00022F61">
              <w:rPr>
                <w:rFonts w:ascii="Calibri" w:eastAsia="Calibri" w:hAnsi="Calibri" w:cs="Times New Roman"/>
                <w:color w:val="58595B"/>
                <w:spacing w:val="-1"/>
                <w:sz w:val="20"/>
                <w:szCs w:val="22"/>
                <w:lang w:val="en-US" w:eastAsia="en-US"/>
              </w:rPr>
              <w:t>b</w:t>
            </w:r>
            <w:r w:rsidRPr="00022F61">
              <w:rPr>
                <w:rFonts w:ascii="Calibri" w:eastAsia="Calibri" w:hAnsi="Calibri" w:cs="Times New Roman"/>
                <w:color w:val="58595B"/>
                <w:spacing w:val="-2"/>
                <w:sz w:val="20"/>
                <w:szCs w:val="22"/>
                <w:lang w:val="en-US" w:eastAsia="en-US"/>
              </w:rPr>
              <w:t>y</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z w:val="20"/>
                <w:szCs w:val="22"/>
                <w:lang w:val="en-US" w:eastAsia="en-US"/>
              </w:rPr>
              <w:t>the</w:t>
            </w:r>
            <w:r w:rsidRPr="00022F61">
              <w:rPr>
                <w:rFonts w:ascii="Calibri" w:eastAsia="Calibri" w:hAnsi="Calibri" w:cs="Times New Roman"/>
                <w:color w:val="58595B"/>
                <w:spacing w:val="-16"/>
                <w:sz w:val="20"/>
                <w:szCs w:val="22"/>
                <w:lang w:val="en-US" w:eastAsia="en-US"/>
              </w:rPr>
              <w:t xml:space="preserve"> </w:t>
            </w:r>
            <w:r w:rsidRPr="00022F61">
              <w:rPr>
                <w:rFonts w:ascii="Calibri" w:eastAsia="Calibri" w:hAnsi="Calibri" w:cs="Times New Roman"/>
                <w:color w:val="58595B"/>
                <w:spacing w:val="-1"/>
                <w:sz w:val="20"/>
                <w:szCs w:val="22"/>
                <w:lang w:val="en-US" w:eastAsia="en-US"/>
              </w:rPr>
              <w:t>dep</w:t>
            </w:r>
            <w:r w:rsidRPr="00022F61">
              <w:rPr>
                <w:rFonts w:ascii="Calibri" w:eastAsia="Calibri" w:hAnsi="Calibri" w:cs="Times New Roman"/>
                <w:color w:val="58595B"/>
                <w:spacing w:val="-2"/>
                <w:sz w:val="20"/>
                <w:szCs w:val="22"/>
                <w:lang w:val="en-US" w:eastAsia="en-US"/>
              </w:rPr>
              <w:t>artment</w:t>
            </w:r>
          </w:p>
        </w:tc>
        <w:tc>
          <w:tcPr>
            <w:tcW w:w="1300" w:type="dxa"/>
            <w:tcBorders>
              <w:top w:val="nil"/>
              <w:left w:val="nil"/>
              <w:bottom w:val="single" w:sz="4" w:space="0" w:color="BCBEC0"/>
              <w:right w:val="nil"/>
            </w:tcBorders>
          </w:tcPr>
          <w:p w14:paraId="28671A06"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165E2F8D"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3652DFC2"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245EDD69" w14:textId="77777777" w:rsidR="00A31C9B" w:rsidRPr="00022F61" w:rsidRDefault="00A31C9B" w:rsidP="00A31C9B">
            <w:pPr>
              <w:widowControl w:val="0"/>
              <w:spacing w:before="161" w:after="0" w:line="240" w:lineRule="auto"/>
              <w:ind w:left="4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w w:val="95"/>
                <w:sz w:val="20"/>
                <w:szCs w:val="22"/>
                <w:lang w:val="en-US" w:eastAsia="en-US"/>
              </w:rPr>
              <w:t>1,</w:t>
            </w:r>
            <w:r w:rsidRPr="00022F61">
              <w:rPr>
                <w:rFonts w:ascii="Calibri" w:eastAsia="Calibri" w:hAnsi="Calibri" w:cs="Times New Roman"/>
                <w:color w:val="808080" w:themeColor="background1" w:themeShade="80"/>
                <w:spacing w:val="-17"/>
                <w:w w:val="95"/>
                <w:sz w:val="20"/>
                <w:szCs w:val="22"/>
                <w:lang w:val="en-US" w:eastAsia="en-US"/>
              </w:rPr>
              <w:t xml:space="preserve"> </w:t>
            </w:r>
            <w:r w:rsidRPr="00022F61">
              <w:rPr>
                <w:rFonts w:ascii="Calibri" w:eastAsia="Calibri" w:hAnsi="Calibri" w:cs="Times New Roman"/>
                <w:color w:val="808080" w:themeColor="background1" w:themeShade="80"/>
                <w:w w:val="95"/>
                <w:sz w:val="20"/>
                <w:szCs w:val="22"/>
                <w:lang w:val="en-US" w:eastAsia="en-US"/>
              </w:rPr>
              <w:t>2</w:t>
            </w:r>
          </w:p>
        </w:tc>
        <w:tc>
          <w:tcPr>
            <w:tcW w:w="1118" w:type="dxa"/>
            <w:tcBorders>
              <w:top w:val="nil"/>
              <w:left w:val="nil"/>
              <w:bottom w:val="single" w:sz="4" w:space="0" w:color="BCBEC0"/>
              <w:right w:val="nil"/>
            </w:tcBorders>
          </w:tcPr>
          <w:p w14:paraId="6660C701" w14:textId="77777777" w:rsidR="00A31C9B" w:rsidRPr="00022F61" w:rsidRDefault="00A31C9B" w:rsidP="00A31C9B">
            <w:pPr>
              <w:widowControl w:val="0"/>
              <w:spacing w:after="0" w:line="240" w:lineRule="auto"/>
              <w:rPr>
                <w:rFonts w:ascii="Calibri" w:eastAsia="Calibri" w:hAnsi="Calibri" w:cs="Calibri"/>
                <w:sz w:val="20"/>
                <w:szCs w:val="20"/>
                <w:lang w:val="en-US" w:eastAsia="en-US"/>
              </w:rPr>
            </w:pPr>
          </w:p>
          <w:p w14:paraId="29BF649B" w14:textId="77777777" w:rsidR="00A31C9B" w:rsidRPr="00022F61" w:rsidRDefault="00A31C9B" w:rsidP="00A31C9B">
            <w:pPr>
              <w:widowControl w:val="0"/>
              <w:spacing w:after="0" w:line="240" w:lineRule="auto"/>
              <w:rPr>
                <w:rFonts w:ascii="Calibri" w:eastAsia="Calibri" w:hAnsi="Calibri" w:cs="Calibri"/>
                <w:sz w:val="20"/>
                <w:szCs w:val="20"/>
                <w:lang w:val="en-US" w:eastAsia="en-US"/>
              </w:rPr>
            </w:pPr>
          </w:p>
          <w:p w14:paraId="2E834FB9" w14:textId="77777777" w:rsidR="00A31C9B" w:rsidRPr="00022F61" w:rsidRDefault="00A31C9B" w:rsidP="00A31C9B">
            <w:pPr>
              <w:widowControl w:val="0"/>
              <w:spacing w:after="0" w:line="240" w:lineRule="auto"/>
              <w:rPr>
                <w:rFonts w:ascii="Calibri" w:eastAsia="Calibri" w:hAnsi="Calibri" w:cs="Calibri"/>
                <w:sz w:val="20"/>
                <w:szCs w:val="20"/>
                <w:lang w:val="en-US" w:eastAsia="en-US"/>
              </w:rPr>
            </w:pPr>
          </w:p>
          <w:p w14:paraId="7E9635A2" w14:textId="77777777" w:rsidR="00A31C9B" w:rsidRPr="00022F61" w:rsidRDefault="00A31C9B" w:rsidP="00A31C9B">
            <w:pPr>
              <w:widowControl w:val="0"/>
              <w:spacing w:before="161" w:after="0" w:line="240" w:lineRule="auto"/>
              <w:ind w:left="455"/>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75</w:t>
            </w:r>
            <w:r w:rsidRPr="00022F61">
              <w:rPr>
                <w:rFonts w:ascii="Calibri" w:eastAsia="Calibri" w:hAnsi="Calibri" w:cs="Times New Roman"/>
                <w:color w:val="58595B"/>
                <w:spacing w:val="-1"/>
                <w:sz w:val="20"/>
                <w:szCs w:val="22"/>
                <w:lang w:val="en-US" w:eastAsia="en-US"/>
              </w:rPr>
              <w:t>%</w:t>
            </w:r>
          </w:p>
        </w:tc>
        <w:tc>
          <w:tcPr>
            <w:tcW w:w="1388" w:type="dxa"/>
            <w:tcBorders>
              <w:top w:val="nil"/>
              <w:left w:val="nil"/>
              <w:bottom w:val="single" w:sz="4" w:space="0" w:color="BCBEC0"/>
              <w:right w:val="nil"/>
            </w:tcBorders>
          </w:tcPr>
          <w:p w14:paraId="6394885A" w14:textId="77777777" w:rsidR="00A31C9B" w:rsidRPr="00022F61" w:rsidRDefault="00A31C9B" w:rsidP="00A31C9B">
            <w:pPr>
              <w:widowControl w:val="0"/>
              <w:spacing w:after="0" w:line="240" w:lineRule="auto"/>
              <w:rPr>
                <w:rFonts w:ascii="Calibri" w:eastAsia="Calibri" w:hAnsi="Calibri" w:cs="Calibri"/>
                <w:color w:val="FF0000"/>
                <w:sz w:val="20"/>
                <w:szCs w:val="20"/>
                <w:lang w:val="en-US" w:eastAsia="en-US"/>
              </w:rPr>
            </w:pPr>
          </w:p>
          <w:p w14:paraId="543FD251" w14:textId="77777777" w:rsidR="00A31C9B" w:rsidRPr="00022F61" w:rsidRDefault="00A31C9B" w:rsidP="00A31C9B">
            <w:pPr>
              <w:widowControl w:val="0"/>
              <w:spacing w:after="0" w:line="240" w:lineRule="auto"/>
              <w:rPr>
                <w:rFonts w:ascii="Calibri" w:eastAsia="Calibri" w:hAnsi="Calibri" w:cs="Calibri"/>
                <w:color w:val="FF0000"/>
                <w:sz w:val="20"/>
                <w:szCs w:val="20"/>
                <w:lang w:val="en-US" w:eastAsia="en-US"/>
              </w:rPr>
            </w:pPr>
          </w:p>
          <w:p w14:paraId="2F743D4D" w14:textId="77777777" w:rsidR="00A31C9B" w:rsidRPr="00022F61" w:rsidRDefault="00A31C9B" w:rsidP="00A31C9B">
            <w:pPr>
              <w:widowControl w:val="0"/>
              <w:spacing w:after="0" w:line="240" w:lineRule="auto"/>
              <w:rPr>
                <w:rFonts w:ascii="Calibri" w:eastAsia="Calibri" w:hAnsi="Calibri" w:cs="Calibri"/>
                <w:color w:val="FF0000"/>
                <w:sz w:val="20"/>
                <w:szCs w:val="20"/>
                <w:lang w:val="en-US" w:eastAsia="en-US"/>
              </w:rPr>
            </w:pPr>
          </w:p>
          <w:p w14:paraId="19607E94" w14:textId="77777777" w:rsidR="00A31C9B" w:rsidRPr="00022F61" w:rsidRDefault="00217FE4" w:rsidP="00A31C9B">
            <w:pPr>
              <w:widowControl w:val="0"/>
              <w:spacing w:before="161" w:after="0" w:line="240" w:lineRule="auto"/>
              <w:ind w:left="582"/>
              <w:rPr>
                <w:rFonts w:ascii="Calibri" w:eastAsia="Calibri" w:hAnsi="Calibri" w:cs="Calibri"/>
                <w:color w:val="FF0000"/>
                <w:sz w:val="20"/>
                <w:szCs w:val="20"/>
                <w:lang w:val="en-US" w:eastAsia="en-US"/>
              </w:rPr>
            </w:pPr>
            <w:r w:rsidRPr="000F55EC">
              <w:rPr>
                <w:rFonts w:ascii="Calibri" w:eastAsia="Calibri" w:hAnsi="Calibri" w:cs="Calibri"/>
                <w:sz w:val="20"/>
                <w:szCs w:val="20"/>
                <w:lang w:val="en-US" w:eastAsia="en-US"/>
              </w:rPr>
              <w:t>N/A</w:t>
            </w:r>
          </w:p>
        </w:tc>
      </w:tr>
      <w:tr w:rsidR="00A31C9B" w:rsidRPr="00022F61" w14:paraId="3AC47914" w14:textId="77777777" w:rsidTr="004D2EE5">
        <w:trPr>
          <w:trHeight w:hRule="exact" w:val="1013"/>
        </w:trPr>
        <w:tc>
          <w:tcPr>
            <w:tcW w:w="6631" w:type="dxa"/>
            <w:tcBorders>
              <w:top w:val="single" w:sz="4" w:space="0" w:color="BCBEC0"/>
              <w:left w:val="nil"/>
              <w:bottom w:val="single" w:sz="4" w:space="0" w:color="BCBEC0"/>
              <w:right w:val="nil"/>
            </w:tcBorders>
          </w:tcPr>
          <w:p w14:paraId="518614F6" w14:textId="77777777" w:rsidR="00A31C9B" w:rsidRPr="00022F61" w:rsidRDefault="00A31C9B" w:rsidP="00A31C9B">
            <w:pPr>
              <w:widowControl w:val="0"/>
              <w:spacing w:before="68" w:after="0" w:line="240" w:lineRule="auto"/>
              <w:ind w:left="79"/>
              <w:rPr>
                <w:rFonts w:ascii="Calibri" w:eastAsia="Calibri" w:hAnsi="Calibri" w:cs="Calibri"/>
                <w:sz w:val="20"/>
                <w:szCs w:val="20"/>
                <w:lang w:val="en-US" w:eastAsia="en-US"/>
              </w:rPr>
            </w:pPr>
            <w:r w:rsidRPr="00022F61">
              <w:rPr>
                <w:rFonts w:ascii="Calibri" w:eastAsia="Calibri" w:hAnsi="Calibri" w:cs="Times New Roman"/>
                <w:i/>
                <w:color w:val="58595B"/>
                <w:spacing w:val="-2"/>
                <w:sz w:val="20"/>
                <w:szCs w:val="22"/>
                <w:lang w:val="en-US" w:eastAsia="en-US"/>
              </w:rPr>
              <w:t>Effici</w:t>
            </w:r>
            <w:r w:rsidRPr="00022F61">
              <w:rPr>
                <w:rFonts w:ascii="Calibri" w:eastAsia="Calibri" w:hAnsi="Calibri" w:cs="Times New Roman"/>
                <w:i/>
                <w:color w:val="58595B"/>
                <w:spacing w:val="-1"/>
                <w:sz w:val="20"/>
                <w:szCs w:val="22"/>
                <w:lang w:val="en-US" w:eastAsia="en-US"/>
              </w:rPr>
              <w:t>ency</w:t>
            </w:r>
            <w:r w:rsidRPr="00022F61">
              <w:rPr>
                <w:rFonts w:ascii="Calibri" w:eastAsia="Calibri" w:hAnsi="Calibri" w:cs="Times New Roman"/>
                <w:i/>
                <w:color w:val="58595B"/>
                <w:spacing w:val="-17"/>
                <w:sz w:val="20"/>
                <w:szCs w:val="22"/>
                <w:lang w:val="en-US" w:eastAsia="en-US"/>
              </w:rPr>
              <w:t xml:space="preserve"> </w:t>
            </w:r>
            <w:r w:rsidRPr="00022F61">
              <w:rPr>
                <w:rFonts w:ascii="Calibri" w:eastAsia="Calibri" w:hAnsi="Calibri" w:cs="Times New Roman"/>
                <w:i/>
                <w:color w:val="58595B"/>
                <w:spacing w:val="-2"/>
                <w:sz w:val="20"/>
                <w:szCs w:val="22"/>
                <w:lang w:val="en-US" w:eastAsia="en-US"/>
              </w:rPr>
              <w:t>me</w:t>
            </w:r>
            <w:r w:rsidRPr="00022F61">
              <w:rPr>
                <w:rFonts w:ascii="Calibri" w:eastAsia="Calibri" w:hAnsi="Calibri" w:cs="Times New Roman"/>
                <w:i/>
                <w:color w:val="58595B"/>
                <w:spacing w:val="-1"/>
                <w:sz w:val="20"/>
                <w:szCs w:val="22"/>
                <w:lang w:val="en-US" w:eastAsia="en-US"/>
              </w:rPr>
              <w:t>asures</w:t>
            </w:r>
          </w:p>
          <w:p w14:paraId="1FDEF524" w14:textId="77777777" w:rsidR="00A31C9B" w:rsidRPr="00022F61" w:rsidRDefault="00A31C9B" w:rsidP="00A31C9B">
            <w:pPr>
              <w:widowControl w:val="0"/>
              <w:spacing w:before="166" w:after="0" w:line="240" w:lineRule="auto"/>
              <w:ind w:left="79"/>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Aver</w:t>
            </w:r>
            <w:r w:rsidRPr="00022F61">
              <w:rPr>
                <w:rFonts w:ascii="Calibri" w:eastAsia="Calibri" w:hAnsi="Calibri" w:cs="Times New Roman"/>
                <w:color w:val="58595B"/>
                <w:spacing w:val="-1"/>
                <w:sz w:val="20"/>
                <w:szCs w:val="22"/>
                <w:lang w:val="en-US" w:eastAsia="en-US"/>
              </w:rPr>
              <w:t>age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o</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3"/>
                <w:sz w:val="20"/>
                <w:szCs w:val="22"/>
                <w:lang w:val="en-US" w:eastAsia="en-US"/>
              </w:rPr>
              <w:t>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z w:val="20"/>
                <w:szCs w:val="22"/>
                <w:lang w:val="en-US" w:eastAsia="en-US"/>
              </w:rPr>
              <w:t>per</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ultur</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herit</w:t>
            </w:r>
            <w:r w:rsidRPr="00022F61">
              <w:rPr>
                <w:rFonts w:ascii="Calibri" w:eastAsia="Calibri" w:hAnsi="Calibri" w:cs="Times New Roman"/>
                <w:color w:val="58595B"/>
                <w:spacing w:val="-1"/>
                <w:sz w:val="20"/>
                <w:szCs w:val="22"/>
                <w:lang w:val="en-US" w:eastAsia="en-US"/>
              </w:rPr>
              <w:t>age</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search</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reque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1"/>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ssed</w:t>
            </w:r>
          </w:p>
        </w:tc>
        <w:tc>
          <w:tcPr>
            <w:tcW w:w="1300" w:type="dxa"/>
            <w:tcBorders>
              <w:top w:val="single" w:sz="4" w:space="0" w:color="BCBEC0"/>
              <w:left w:val="nil"/>
              <w:bottom w:val="single" w:sz="4" w:space="0" w:color="BCBEC0"/>
              <w:right w:val="nil"/>
            </w:tcBorders>
          </w:tcPr>
          <w:p w14:paraId="476F1C67"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0CA16959" w14:textId="77777777" w:rsidR="00A31C9B" w:rsidRPr="00022F61" w:rsidRDefault="00A31C9B" w:rsidP="00A31C9B">
            <w:pPr>
              <w:widowControl w:val="0"/>
              <w:spacing w:before="3" w:after="0" w:line="240" w:lineRule="auto"/>
              <w:rPr>
                <w:rFonts w:ascii="Calibri" w:eastAsia="Calibri" w:hAnsi="Calibri" w:cs="Calibri"/>
                <w:color w:val="808080" w:themeColor="background1" w:themeShade="80"/>
                <w:sz w:val="19"/>
                <w:szCs w:val="19"/>
                <w:lang w:val="en-US" w:eastAsia="en-US"/>
              </w:rPr>
            </w:pPr>
          </w:p>
          <w:p w14:paraId="27532B37" w14:textId="77777777" w:rsidR="00A31C9B" w:rsidRPr="00022F61" w:rsidRDefault="00A31C9B" w:rsidP="00A31C9B">
            <w:pPr>
              <w:widowControl w:val="0"/>
              <w:spacing w:after="0" w:line="240" w:lineRule="auto"/>
              <w:ind w:left="4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z w:val="20"/>
                <w:szCs w:val="22"/>
                <w:lang w:val="en-US" w:eastAsia="en-US"/>
              </w:rPr>
              <w:t>3,</w:t>
            </w:r>
            <w:r w:rsidRPr="00022F61">
              <w:rPr>
                <w:rFonts w:ascii="Calibri" w:eastAsia="Calibri" w:hAnsi="Calibri" w:cs="Times New Roman"/>
                <w:color w:val="808080" w:themeColor="background1" w:themeShade="80"/>
                <w:spacing w:val="-11"/>
                <w:sz w:val="20"/>
                <w:szCs w:val="22"/>
                <w:lang w:val="en-US" w:eastAsia="en-US"/>
              </w:rPr>
              <w:t xml:space="preserve"> </w:t>
            </w:r>
            <w:r w:rsidRPr="00022F61">
              <w:rPr>
                <w:rFonts w:ascii="Calibri" w:eastAsia="Calibri" w:hAnsi="Calibri" w:cs="Times New Roman"/>
                <w:color w:val="808080" w:themeColor="background1" w:themeShade="80"/>
                <w:sz w:val="20"/>
                <w:szCs w:val="22"/>
                <w:lang w:val="en-US" w:eastAsia="en-US"/>
              </w:rPr>
              <w:t>4</w:t>
            </w:r>
          </w:p>
        </w:tc>
        <w:tc>
          <w:tcPr>
            <w:tcW w:w="1118" w:type="dxa"/>
            <w:tcBorders>
              <w:top w:val="single" w:sz="4" w:space="0" w:color="BCBEC0"/>
              <w:left w:val="nil"/>
              <w:bottom w:val="single" w:sz="4" w:space="0" w:color="BCBEC0"/>
              <w:right w:val="nil"/>
            </w:tcBorders>
          </w:tcPr>
          <w:p w14:paraId="3CAD9314" w14:textId="77777777" w:rsidR="00A31C9B" w:rsidRPr="00022F61" w:rsidRDefault="00A31C9B" w:rsidP="00A31C9B">
            <w:pPr>
              <w:widowControl w:val="0"/>
              <w:spacing w:after="0" w:line="240" w:lineRule="auto"/>
              <w:rPr>
                <w:rFonts w:ascii="Calibri" w:eastAsia="Calibri" w:hAnsi="Calibri" w:cs="Calibri"/>
                <w:sz w:val="20"/>
                <w:szCs w:val="20"/>
                <w:lang w:val="en-US" w:eastAsia="en-US"/>
              </w:rPr>
            </w:pPr>
          </w:p>
          <w:p w14:paraId="69F045A6" w14:textId="77777777" w:rsidR="00A31C9B" w:rsidRPr="00022F61" w:rsidRDefault="00A31C9B" w:rsidP="00A31C9B">
            <w:pPr>
              <w:widowControl w:val="0"/>
              <w:spacing w:before="3" w:after="0" w:line="240" w:lineRule="auto"/>
              <w:rPr>
                <w:rFonts w:ascii="Calibri" w:eastAsia="Calibri" w:hAnsi="Calibri" w:cs="Calibri"/>
                <w:sz w:val="19"/>
                <w:szCs w:val="19"/>
                <w:lang w:val="en-US" w:eastAsia="en-US"/>
              </w:rPr>
            </w:pPr>
          </w:p>
          <w:p w14:paraId="41ACD3E9" w14:textId="77777777" w:rsidR="00A31C9B" w:rsidRPr="00022F61" w:rsidRDefault="00A31C9B" w:rsidP="00A31C9B">
            <w:pPr>
              <w:widowControl w:val="0"/>
              <w:spacing w:after="0" w:line="240" w:lineRule="auto"/>
              <w:ind w:left="479"/>
              <w:rPr>
                <w:rFonts w:ascii="Calibri" w:eastAsia="Calibri" w:hAnsi="Calibri" w:cs="Calibri"/>
                <w:sz w:val="20"/>
                <w:szCs w:val="20"/>
                <w:lang w:val="en-US" w:eastAsia="en-US"/>
              </w:rPr>
            </w:pPr>
            <w:r w:rsidRPr="00022F61">
              <w:rPr>
                <w:rFonts w:ascii="Calibri" w:eastAsia="Calibri" w:hAnsi="Calibri" w:cs="Times New Roman"/>
                <w:color w:val="58595B"/>
                <w:spacing w:val="-3"/>
                <w:sz w:val="20"/>
                <w:szCs w:val="22"/>
                <w:lang w:val="en-US" w:eastAsia="en-US"/>
              </w:rPr>
              <w:t>$</w:t>
            </w:r>
            <w:r w:rsidRPr="00022F61">
              <w:rPr>
                <w:rFonts w:ascii="Calibri" w:eastAsia="Calibri" w:hAnsi="Calibri" w:cs="Times New Roman"/>
                <w:color w:val="58595B"/>
                <w:spacing w:val="-4"/>
                <w:sz w:val="20"/>
                <w:szCs w:val="22"/>
                <w:lang w:val="en-US" w:eastAsia="en-US"/>
              </w:rPr>
              <w:t>33</w:t>
            </w:r>
          </w:p>
        </w:tc>
        <w:tc>
          <w:tcPr>
            <w:tcW w:w="1388" w:type="dxa"/>
            <w:tcBorders>
              <w:top w:val="single" w:sz="4" w:space="0" w:color="BCBEC0"/>
              <w:left w:val="nil"/>
              <w:bottom w:val="single" w:sz="4" w:space="0" w:color="BCBEC0"/>
              <w:right w:val="nil"/>
            </w:tcBorders>
          </w:tcPr>
          <w:p w14:paraId="1E4A6CFC"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2843C322" w14:textId="77777777" w:rsidR="00A31C9B" w:rsidRPr="00F56641" w:rsidRDefault="00A31C9B" w:rsidP="00F56641">
            <w:pPr>
              <w:widowControl w:val="0"/>
              <w:spacing w:before="3" w:after="0" w:line="240" w:lineRule="auto"/>
              <w:jc w:val="center"/>
              <w:rPr>
                <w:rFonts w:ascii="Calibri" w:eastAsia="Calibri" w:hAnsi="Calibri" w:cs="Calibri"/>
                <w:sz w:val="19"/>
                <w:szCs w:val="19"/>
                <w:lang w:val="en-US" w:eastAsia="en-US"/>
              </w:rPr>
            </w:pPr>
          </w:p>
          <w:p w14:paraId="4AA1C30C" w14:textId="238F22C5" w:rsidR="00A31C9B" w:rsidRPr="00F56641" w:rsidRDefault="00A31C9B" w:rsidP="00F56641">
            <w:pPr>
              <w:widowControl w:val="0"/>
              <w:spacing w:after="0" w:line="240" w:lineRule="auto"/>
              <w:ind w:left="135"/>
              <w:jc w:val="center"/>
              <w:rPr>
                <w:rFonts w:ascii="Calibri" w:eastAsia="Calibri" w:hAnsi="Calibri" w:cs="Calibri"/>
                <w:sz w:val="20"/>
                <w:szCs w:val="20"/>
                <w:lang w:val="en-US" w:eastAsia="en-US"/>
              </w:rPr>
            </w:pPr>
            <w:r w:rsidRPr="00F56641">
              <w:rPr>
                <w:rFonts w:ascii="Calibri" w:eastAsia="Calibri" w:hAnsi="Calibri" w:cs="Times New Roman"/>
                <w:sz w:val="20"/>
                <w:szCs w:val="22"/>
                <w:lang w:val="en-US" w:eastAsia="en-US"/>
              </w:rPr>
              <w:t>$</w:t>
            </w:r>
            <w:r w:rsidR="00716C5F" w:rsidRPr="00F56641">
              <w:rPr>
                <w:rFonts w:ascii="Calibri" w:eastAsia="Calibri" w:hAnsi="Calibri" w:cs="Times New Roman"/>
                <w:sz w:val="20"/>
                <w:szCs w:val="22"/>
                <w:lang w:val="en-US" w:eastAsia="en-US"/>
              </w:rPr>
              <w:t>27.45</w:t>
            </w:r>
          </w:p>
        </w:tc>
      </w:tr>
      <w:tr w:rsidR="00716C5F" w:rsidRPr="00716C5F" w14:paraId="789DD06D" w14:textId="77777777" w:rsidTr="004D2EE5">
        <w:trPr>
          <w:trHeight w:hRule="exact" w:val="857"/>
        </w:trPr>
        <w:tc>
          <w:tcPr>
            <w:tcW w:w="6631" w:type="dxa"/>
            <w:tcBorders>
              <w:top w:val="single" w:sz="4" w:space="0" w:color="BCBEC0"/>
              <w:left w:val="nil"/>
              <w:bottom w:val="single" w:sz="4" w:space="0" w:color="BCBEC0"/>
              <w:right w:val="nil"/>
            </w:tcBorders>
          </w:tcPr>
          <w:p w14:paraId="1E65C651" w14:textId="77777777" w:rsidR="00A31C9B" w:rsidRPr="00022F61" w:rsidRDefault="00A31C9B" w:rsidP="00A31C9B">
            <w:pPr>
              <w:widowControl w:val="0"/>
              <w:spacing w:after="0" w:line="240" w:lineRule="auto"/>
              <w:rPr>
                <w:rFonts w:ascii="Calibri" w:eastAsia="Calibri" w:hAnsi="Calibri" w:cs="Calibri"/>
                <w:sz w:val="18"/>
                <w:szCs w:val="18"/>
                <w:lang w:val="en-US" w:eastAsia="en-US"/>
              </w:rPr>
            </w:pPr>
          </w:p>
          <w:p w14:paraId="4175C0EE" w14:textId="77777777" w:rsidR="00A31C9B" w:rsidRPr="00022F61" w:rsidRDefault="00A31C9B" w:rsidP="00A31C9B">
            <w:pPr>
              <w:widowControl w:val="0"/>
              <w:spacing w:after="0" w:line="240" w:lineRule="auto"/>
              <w:ind w:left="79"/>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Aver</w:t>
            </w:r>
            <w:r w:rsidRPr="00022F61">
              <w:rPr>
                <w:rFonts w:ascii="Calibri" w:eastAsia="Calibri" w:hAnsi="Calibri" w:cs="Times New Roman"/>
                <w:color w:val="58595B"/>
                <w:spacing w:val="-1"/>
                <w:sz w:val="20"/>
                <w:szCs w:val="22"/>
                <w:lang w:val="en-US" w:eastAsia="en-US"/>
              </w:rPr>
              <w:t>age</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o</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3"/>
                <w:sz w:val="20"/>
                <w:szCs w:val="22"/>
                <w:lang w:val="en-US" w:eastAsia="en-US"/>
              </w:rPr>
              <w:t>t</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z w:val="20"/>
                <w:szCs w:val="22"/>
                <w:lang w:val="en-US" w:eastAsia="en-US"/>
              </w:rPr>
              <w:t>per</w:t>
            </w:r>
            <w:r w:rsidRPr="00022F61">
              <w:rPr>
                <w:rFonts w:ascii="Calibri" w:eastAsia="Calibri" w:hAnsi="Calibri" w:cs="Times New Roman"/>
                <w:color w:val="58595B"/>
                <w:spacing w:val="-8"/>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z w:val="20"/>
                <w:szCs w:val="22"/>
                <w:lang w:val="en-US" w:eastAsia="en-US"/>
              </w:rPr>
              <w:t>and</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per</w:t>
            </w:r>
            <w:r w:rsidRPr="00022F61">
              <w:rPr>
                <w:rFonts w:ascii="Calibri" w:eastAsia="Calibri" w:hAnsi="Calibri" w:cs="Times New Roman"/>
                <w:color w:val="58595B"/>
                <w:spacing w:val="-1"/>
                <w:sz w:val="20"/>
                <w:szCs w:val="22"/>
                <w:lang w:val="en-US" w:eastAsia="en-US"/>
              </w:rPr>
              <w:t>sonal</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1"/>
                <w:sz w:val="20"/>
                <w:szCs w:val="22"/>
                <w:lang w:val="en-US" w:eastAsia="en-US"/>
              </w:rPr>
              <w:t>his</w:t>
            </w:r>
            <w:r w:rsidRPr="00022F61">
              <w:rPr>
                <w:rFonts w:ascii="Calibri" w:eastAsia="Calibri" w:hAnsi="Calibri" w:cs="Times New Roman"/>
                <w:color w:val="58595B"/>
                <w:spacing w:val="-2"/>
                <w:sz w:val="20"/>
                <w:szCs w:val="22"/>
                <w:lang w:val="en-US" w:eastAsia="en-US"/>
              </w:rPr>
              <w:t>torie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9"/>
                <w:sz w:val="20"/>
                <w:szCs w:val="22"/>
                <w:lang w:val="en-US" w:eastAsia="en-US"/>
              </w:rPr>
              <w:t xml:space="preserve"> </w:t>
            </w:r>
            <w:r w:rsidRPr="00022F61">
              <w:rPr>
                <w:rFonts w:ascii="Calibri" w:eastAsia="Calibri" w:hAnsi="Calibri" w:cs="Times New Roman"/>
                <w:color w:val="58595B"/>
                <w:spacing w:val="-2"/>
                <w:sz w:val="20"/>
                <w:szCs w:val="22"/>
                <w:lang w:val="en-US" w:eastAsia="en-US"/>
              </w:rPr>
              <w:t>reque</w:t>
            </w:r>
            <w:r w:rsidRPr="00022F61">
              <w:rPr>
                <w:rFonts w:ascii="Calibri" w:eastAsia="Calibri" w:hAnsi="Calibri" w:cs="Times New Roman"/>
                <w:color w:val="58595B"/>
                <w:spacing w:val="-1"/>
                <w:sz w:val="20"/>
                <w:szCs w:val="22"/>
                <w:lang w:val="en-US" w:eastAsia="en-US"/>
              </w:rPr>
              <w:t>s</w:t>
            </w:r>
            <w:r w:rsidRPr="00022F61">
              <w:rPr>
                <w:rFonts w:ascii="Calibri" w:eastAsia="Calibri" w:hAnsi="Calibri" w:cs="Times New Roman"/>
                <w:color w:val="58595B"/>
                <w:spacing w:val="-2"/>
                <w:sz w:val="20"/>
                <w:szCs w:val="22"/>
                <w:lang w:val="en-US" w:eastAsia="en-US"/>
              </w:rPr>
              <w:t>t</w:t>
            </w:r>
            <w:r w:rsidRPr="00022F61">
              <w:rPr>
                <w:rFonts w:ascii="Calibri" w:eastAsia="Calibri" w:hAnsi="Calibri" w:cs="Times New Roman"/>
                <w:color w:val="58595B"/>
                <w:spacing w:val="-10"/>
                <w:sz w:val="20"/>
                <w:szCs w:val="22"/>
                <w:lang w:val="en-US" w:eastAsia="en-US"/>
              </w:rPr>
              <w:t xml:space="preserve"> </w:t>
            </w:r>
            <w:r w:rsidRPr="00022F61">
              <w:rPr>
                <w:rFonts w:ascii="Calibri" w:eastAsia="Calibri" w:hAnsi="Calibri" w:cs="Times New Roman"/>
                <w:color w:val="58595B"/>
                <w:spacing w:val="-2"/>
                <w:sz w:val="20"/>
                <w:szCs w:val="22"/>
                <w:lang w:val="en-US" w:eastAsia="en-US"/>
              </w:rPr>
              <w:t>pr</w:t>
            </w:r>
            <w:r w:rsidRPr="00022F61">
              <w:rPr>
                <w:rFonts w:ascii="Calibri" w:eastAsia="Calibri" w:hAnsi="Calibri" w:cs="Times New Roman"/>
                <w:color w:val="58595B"/>
                <w:spacing w:val="-1"/>
                <w:sz w:val="20"/>
                <w:szCs w:val="22"/>
                <w:lang w:val="en-US" w:eastAsia="en-US"/>
              </w:rPr>
              <w:t>oc</w:t>
            </w:r>
            <w:r w:rsidRPr="00022F61">
              <w:rPr>
                <w:rFonts w:ascii="Calibri" w:eastAsia="Calibri" w:hAnsi="Calibri" w:cs="Times New Roman"/>
                <w:color w:val="58595B"/>
                <w:spacing w:val="-2"/>
                <w:sz w:val="20"/>
                <w:szCs w:val="22"/>
                <w:lang w:val="en-US" w:eastAsia="en-US"/>
              </w:rPr>
              <w:t>e</w:t>
            </w:r>
            <w:r w:rsidRPr="00022F61">
              <w:rPr>
                <w:rFonts w:ascii="Calibri" w:eastAsia="Calibri" w:hAnsi="Calibri" w:cs="Times New Roman"/>
                <w:color w:val="58595B"/>
                <w:spacing w:val="-1"/>
                <w:sz w:val="20"/>
                <w:szCs w:val="22"/>
                <w:lang w:val="en-US" w:eastAsia="en-US"/>
              </w:rPr>
              <w:t>ssed</w:t>
            </w:r>
          </w:p>
        </w:tc>
        <w:tc>
          <w:tcPr>
            <w:tcW w:w="1300" w:type="dxa"/>
            <w:tcBorders>
              <w:top w:val="single" w:sz="4" w:space="0" w:color="BCBEC0"/>
              <w:left w:val="nil"/>
              <w:bottom w:val="single" w:sz="4" w:space="0" w:color="BCBEC0"/>
              <w:right w:val="nil"/>
            </w:tcBorders>
          </w:tcPr>
          <w:p w14:paraId="5D774A71"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446FC50A" w14:textId="77777777" w:rsidR="00A31C9B" w:rsidRPr="00022F61" w:rsidRDefault="00A31C9B" w:rsidP="00A31C9B">
            <w:pPr>
              <w:widowControl w:val="0"/>
              <w:spacing w:before="127" w:after="0" w:line="240" w:lineRule="auto"/>
              <w:ind w:left="4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z w:val="20"/>
                <w:szCs w:val="22"/>
                <w:lang w:val="en-US" w:eastAsia="en-US"/>
              </w:rPr>
              <w:t>5,</w:t>
            </w:r>
            <w:r w:rsidRPr="00022F61">
              <w:rPr>
                <w:rFonts w:ascii="Calibri" w:eastAsia="Calibri" w:hAnsi="Calibri" w:cs="Times New Roman"/>
                <w:color w:val="808080" w:themeColor="background1" w:themeShade="80"/>
                <w:spacing w:val="-11"/>
                <w:sz w:val="20"/>
                <w:szCs w:val="22"/>
                <w:lang w:val="en-US" w:eastAsia="en-US"/>
              </w:rPr>
              <w:t xml:space="preserve"> </w:t>
            </w:r>
            <w:r w:rsidRPr="00022F61">
              <w:rPr>
                <w:rFonts w:ascii="Calibri" w:eastAsia="Calibri" w:hAnsi="Calibri" w:cs="Times New Roman"/>
                <w:color w:val="808080" w:themeColor="background1" w:themeShade="80"/>
                <w:sz w:val="20"/>
                <w:szCs w:val="22"/>
                <w:lang w:val="en-US" w:eastAsia="en-US"/>
              </w:rPr>
              <w:t>6</w:t>
            </w:r>
          </w:p>
        </w:tc>
        <w:tc>
          <w:tcPr>
            <w:tcW w:w="1118" w:type="dxa"/>
            <w:tcBorders>
              <w:top w:val="single" w:sz="4" w:space="0" w:color="BCBEC0"/>
              <w:left w:val="nil"/>
              <w:bottom w:val="single" w:sz="4" w:space="0" w:color="BCBEC0"/>
              <w:right w:val="nil"/>
            </w:tcBorders>
          </w:tcPr>
          <w:p w14:paraId="0EE6F15E" w14:textId="77777777" w:rsidR="00A31C9B" w:rsidRPr="00022F61" w:rsidRDefault="00A31C9B" w:rsidP="00A31C9B">
            <w:pPr>
              <w:widowControl w:val="0"/>
              <w:spacing w:after="0" w:line="240" w:lineRule="auto"/>
              <w:rPr>
                <w:rFonts w:ascii="Calibri" w:eastAsia="Calibri" w:hAnsi="Calibri" w:cs="Calibri"/>
                <w:sz w:val="20"/>
                <w:szCs w:val="20"/>
                <w:lang w:val="en-US" w:eastAsia="en-US"/>
              </w:rPr>
            </w:pPr>
          </w:p>
          <w:p w14:paraId="4CC669BB" w14:textId="77777777" w:rsidR="00A31C9B" w:rsidRPr="00022F61" w:rsidRDefault="00A31C9B" w:rsidP="001327B3">
            <w:pPr>
              <w:widowControl w:val="0"/>
              <w:spacing w:before="127" w:after="0" w:line="240" w:lineRule="auto"/>
              <w:ind w:left="359"/>
              <w:rPr>
                <w:rFonts w:ascii="Calibri" w:eastAsia="Calibri" w:hAnsi="Calibri" w:cs="Calibri"/>
                <w:sz w:val="20"/>
                <w:szCs w:val="20"/>
                <w:lang w:val="en-US" w:eastAsia="en-US"/>
              </w:rPr>
            </w:pPr>
            <w:r w:rsidRPr="00022F61">
              <w:rPr>
                <w:rFonts w:ascii="Calibri" w:eastAsia="Calibri" w:hAnsi="Calibri" w:cs="Times New Roman"/>
                <w:color w:val="58595B"/>
                <w:sz w:val="20"/>
                <w:szCs w:val="22"/>
                <w:lang w:val="en-US" w:eastAsia="en-US"/>
              </w:rPr>
              <w:t>$5,</w:t>
            </w:r>
            <w:r w:rsidR="001327B3" w:rsidRPr="00022F61">
              <w:rPr>
                <w:rFonts w:ascii="Calibri" w:eastAsia="Calibri" w:hAnsi="Calibri" w:cs="Times New Roman"/>
                <w:color w:val="58595B"/>
                <w:sz w:val="20"/>
                <w:szCs w:val="22"/>
                <w:lang w:val="en-US" w:eastAsia="en-US"/>
              </w:rPr>
              <w:t>310</w:t>
            </w:r>
          </w:p>
        </w:tc>
        <w:tc>
          <w:tcPr>
            <w:tcW w:w="1388" w:type="dxa"/>
            <w:tcBorders>
              <w:top w:val="single" w:sz="4" w:space="0" w:color="BCBEC0"/>
              <w:left w:val="nil"/>
              <w:bottom w:val="single" w:sz="4" w:space="0" w:color="BCBEC0"/>
              <w:right w:val="nil"/>
            </w:tcBorders>
          </w:tcPr>
          <w:p w14:paraId="72D308D1"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25062A9F" w14:textId="705AA30A" w:rsidR="00A31C9B" w:rsidRPr="00F56641" w:rsidRDefault="00A31C9B" w:rsidP="00F56641">
            <w:pPr>
              <w:widowControl w:val="0"/>
              <w:spacing w:before="127" w:after="0" w:line="240" w:lineRule="auto"/>
              <w:ind w:left="493"/>
              <w:jc w:val="center"/>
              <w:rPr>
                <w:rFonts w:ascii="Calibri" w:eastAsia="Calibri" w:hAnsi="Calibri" w:cs="Calibri"/>
                <w:sz w:val="20"/>
                <w:szCs w:val="20"/>
                <w:lang w:val="en-US" w:eastAsia="en-US"/>
              </w:rPr>
            </w:pPr>
            <w:r w:rsidRPr="00F56641">
              <w:rPr>
                <w:rFonts w:ascii="Calibri" w:eastAsia="Calibri" w:hAnsi="Calibri" w:cs="Times New Roman"/>
                <w:spacing w:val="-1"/>
                <w:sz w:val="20"/>
                <w:szCs w:val="22"/>
                <w:lang w:val="en-US" w:eastAsia="en-US"/>
              </w:rPr>
              <w:t>$</w:t>
            </w:r>
            <w:r w:rsidR="00716C5F" w:rsidRPr="00F56641">
              <w:rPr>
                <w:rFonts w:ascii="Calibri" w:eastAsia="Calibri" w:hAnsi="Calibri" w:cs="Times New Roman"/>
                <w:spacing w:val="-1"/>
                <w:sz w:val="20"/>
                <w:szCs w:val="22"/>
                <w:lang w:val="en-US" w:eastAsia="en-US"/>
              </w:rPr>
              <w:t>4,907</w:t>
            </w:r>
          </w:p>
        </w:tc>
      </w:tr>
      <w:tr w:rsidR="00A31C9B" w:rsidRPr="00860E4F" w14:paraId="7D7DFE97" w14:textId="77777777" w:rsidTr="004D2EE5">
        <w:trPr>
          <w:trHeight w:hRule="exact" w:val="997"/>
        </w:trPr>
        <w:tc>
          <w:tcPr>
            <w:tcW w:w="6631" w:type="dxa"/>
            <w:tcBorders>
              <w:top w:val="single" w:sz="4" w:space="0" w:color="BCBEC0"/>
              <w:left w:val="nil"/>
              <w:bottom w:val="single" w:sz="4" w:space="0" w:color="BCBEC0"/>
              <w:right w:val="nil"/>
            </w:tcBorders>
          </w:tcPr>
          <w:p w14:paraId="5951EE6A" w14:textId="77777777" w:rsidR="00A31C9B" w:rsidRPr="00022F61" w:rsidRDefault="00A31C9B" w:rsidP="00A31C9B">
            <w:pPr>
              <w:widowControl w:val="0"/>
              <w:spacing w:after="0" w:line="240" w:lineRule="auto"/>
              <w:rPr>
                <w:rFonts w:ascii="Calibri" w:eastAsia="Calibri" w:hAnsi="Calibri" w:cs="Calibri"/>
                <w:sz w:val="18"/>
                <w:szCs w:val="18"/>
                <w:lang w:val="en-US" w:eastAsia="en-US"/>
              </w:rPr>
            </w:pPr>
          </w:p>
          <w:p w14:paraId="37344C6C" w14:textId="77777777" w:rsidR="00A31C9B" w:rsidRPr="00022F61" w:rsidRDefault="00A31C9B" w:rsidP="00A31C9B">
            <w:pPr>
              <w:widowControl w:val="0"/>
              <w:spacing w:after="0" w:line="240" w:lineRule="auto"/>
              <w:ind w:left="79"/>
              <w:rPr>
                <w:rFonts w:ascii="Calibri" w:eastAsia="Calibri" w:hAnsi="Calibri" w:cs="Calibri"/>
                <w:sz w:val="20"/>
                <w:szCs w:val="20"/>
                <w:lang w:val="en-US" w:eastAsia="en-US"/>
              </w:rPr>
            </w:pPr>
            <w:r w:rsidRPr="00022F61">
              <w:rPr>
                <w:rFonts w:ascii="Calibri" w:eastAsia="Calibri" w:hAnsi="Calibri" w:cs="Times New Roman"/>
                <w:color w:val="58595B"/>
                <w:spacing w:val="-3"/>
                <w:sz w:val="20"/>
                <w:szCs w:val="22"/>
                <w:lang w:val="en-US" w:eastAsia="en-US"/>
              </w:rPr>
              <w:t>Tot</w:t>
            </w:r>
            <w:r w:rsidRPr="00022F61">
              <w:rPr>
                <w:rFonts w:ascii="Calibri" w:eastAsia="Calibri" w:hAnsi="Calibri" w:cs="Times New Roman"/>
                <w:color w:val="58595B"/>
                <w:spacing w:val="-2"/>
                <w:sz w:val="20"/>
                <w:szCs w:val="22"/>
                <w:lang w:val="en-US" w:eastAsia="en-US"/>
              </w:rPr>
              <w:t>al</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2"/>
                <w:sz w:val="20"/>
                <w:szCs w:val="22"/>
                <w:lang w:val="en-US" w:eastAsia="en-US"/>
              </w:rPr>
              <w:t>c</w:t>
            </w:r>
            <w:r w:rsidRPr="00022F61">
              <w:rPr>
                <w:rFonts w:ascii="Calibri" w:eastAsia="Calibri" w:hAnsi="Calibri" w:cs="Times New Roman"/>
                <w:color w:val="58595B"/>
                <w:spacing w:val="-3"/>
                <w:sz w:val="20"/>
                <w:szCs w:val="22"/>
                <w:lang w:val="en-US" w:eastAsia="en-US"/>
              </w:rPr>
              <w:t>o</w:t>
            </w:r>
            <w:r w:rsidRPr="00022F61">
              <w:rPr>
                <w:rFonts w:ascii="Calibri" w:eastAsia="Calibri" w:hAnsi="Calibri" w:cs="Times New Roman"/>
                <w:color w:val="58595B"/>
                <w:spacing w:val="-2"/>
                <w:sz w:val="20"/>
                <w:szCs w:val="22"/>
                <w:lang w:val="en-US" w:eastAsia="en-US"/>
              </w:rPr>
              <w:t>s</w:t>
            </w:r>
            <w:r w:rsidRPr="00022F61">
              <w:rPr>
                <w:rFonts w:ascii="Calibri" w:eastAsia="Calibri" w:hAnsi="Calibri" w:cs="Times New Roman"/>
                <w:color w:val="58595B"/>
                <w:spacing w:val="-3"/>
                <w:sz w:val="20"/>
                <w:szCs w:val="22"/>
                <w:lang w:val="en-US" w:eastAsia="en-US"/>
              </w:rPr>
              <w:t>t</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z w:val="20"/>
                <w:szCs w:val="22"/>
                <w:lang w:val="en-US" w:eastAsia="en-US"/>
              </w:rPr>
              <w:t>per</w:t>
            </w:r>
            <w:r w:rsidRPr="00022F61">
              <w:rPr>
                <w:rFonts w:ascii="Calibri" w:eastAsia="Calibri" w:hAnsi="Calibri" w:cs="Times New Roman"/>
                <w:color w:val="58595B"/>
                <w:spacing w:val="-13"/>
                <w:sz w:val="20"/>
                <w:szCs w:val="22"/>
                <w:lang w:val="en-US" w:eastAsia="en-US"/>
              </w:rPr>
              <w:t xml:space="preserve"> </w:t>
            </w:r>
            <w:r w:rsidRPr="00022F61">
              <w:rPr>
                <w:rFonts w:ascii="Calibri" w:eastAsia="Calibri" w:hAnsi="Calibri" w:cs="Times New Roman"/>
                <w:color w:val="58595B"/>
                <w:spacing w:val="-1"/>
                <w:sz w:val="20"/>
                <w:szCs w:val="22"/>
                <w:lang w:val="en-US" w:eastAsia="en-US"/>
              </w:rPr>
              <w:t>hou</w:t>
            </w:r>
            <w:r w:rsidRPr="00022F61">
              <w:rPr>
                <w:rFonts w:ascii="Calibri" w:eastAsia="Calibri" w:hAnsi="Calibri" w:cs="Times New Roman"/>
                <w:color w:val="58595B"/>
                <w:spacing w:val="-2"/>
                <w:sz w:val="20"/>
                <w:szCs w:val="22"/>
                <w:lang w:val="en-US" w:eastAsia="en-US"/>
              </w:rPr>
              <w:t>r</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z w:val="20"/>
                <w:szCs w:val="22"/>
                <w:lang w:val="en-US" w:eastAsia="en-US"/>
              </w:rPr>
              <w:t>of</w:t>
            </w:r>
            <w:r w:rsidRPr="00022F61">
              <w:rPr>
                <w:rFonts w:ascii="Calibri" w:eastAsia="Calibri" w:hAnsi="Calibri" w:cs="Times New Roman"/>
                <w:color w:val="58595B"/>
                <w:spacing w:val="-15"/>
                <w:sz w:val="20"/>
                <w:szCs w:val="22"/>
                <w:lang w:val="en-US" w:eastAsia="en-US"/>
              </w:rPr>
              <w:t xml:space="preserve"> </w:t>
            </w:r>
            <w:r w:rsidRPr="00022F61">
              <w:rPr>
                <w:rFonts w:ascii="Calibri" w:eastAsia="Calibri" w:hAnsi="Calibri" w:cs="Times New Roman"/>
                <w:color w:val="58595B"/>
                <w:spacing w:val="-1"/>
                <w:sz w:val="20"/>
                <w:szCs w:val="22"/>
                <w:lang w:val="en-US" w:eastAsia="en-US"/>
              </w:rPr>
              <w:t>c</w:t>
            </w:r>
            <w:r w:rsidRPr="00022F61">
              <w:rPr>
                <w:rFonts w:ascii="Calibri" w:eastAsia="Calibri" w:hAnsi="Calibri" w:cs="Times New Roman"/>
                <w:color w:val="58595B"/>
                <w:spacing w:val="-2"/>
                <w:sz w:val="20"/>
                <w:szCs w:val="22"/>
                <w:lang w:val="en-US" w:eastAsia="en-US"/>
              </w:rPr>
              <w:t>ommunity</w:t>
            </w:r>
            <w:r w:rsidRPr="00022F61">
              <w:rPr>
                <w:rFonts w:ascii="Calibri" w:eastAsia="Calibri" w:hAnsi="Calibri" w:cs="Times New Roman"/>
                <w:color w:val="58595B"/>
                <w:spacing w:val="-14"/>
                <w:sz w:val="20"/>
                <w:szCs w:val="22"/>
                <w:lang w:val="en-US" w:eastAsia="en-US"/>
              </w:rPr>
              <w:t xml:space="preserve"> </w:t>
            </w:r>
            <w:r w:rsidRPr="00022F61">
              <w:rPr>
                <w:rFonts w:ascii="Calibri" w:eastAsia="Calibri" w:hAnsi="Calibri" w:cs="Times New Roman"/>
                <w:color w:val="58595B"/>
                <w:spacing w:val="-1"/>
                <w:sz w:val="20"/>
                <w:szCs w:val="22"/>
                <w:lang w:val="en-US" w:eastAsia="en-US"/>
              </w:rPr>
              <w:t>p</w:t>
            </w:r>
            <w:r w:rsidRPr="00022F61">
              <w:rPr>
                <w:rFonts w:ascii="Calibri" w:eastAsia="Calibri" w:hAnsi="Calibri" w:cs="Times New Roman"/>
                <w:color w:val="58595B"/>
                <w:spacing w:val="-2"/>
                <w:sz w:val="20"/>
                <w:szCs w:val="22"/>
                <w:lang w:val="en-US" w:eastAsia="en-US"/>
              </w:rPr>
              <w:t>artic</w:t>
            </w:r>
            <w:r w:rsidRPr="00022F61">
              <w:rPr>
                <w:rFonts w:ascii="Calibri" w:eastAsia="Calibri" w:hAnsi="Calibri" w:cs="Times New Roman"/>
                <w:color w:val="58595B"/>
                <w:spacing w:val="-1"/>
                <w:sz w:val="20"/>
                <w:szCs w:val="22"/>
                <w:lang w:val="en-US" w:eastAsia="en-US"/>
              </w:rPr>
              <w:t>ip</w:t>
            </w:r>
            <w:r w:rsidRPr="00022F61">
              <w:rPr>
                <w:rFonts w:ascii="Calibri" w:eastAsia="Calibri" w:hAnsi="Calibri" w:cs="Times New Roman"/>
                <w:color w:val="58595B"/>
                <w:spacing w:val="-2"/>
                <w:sz w:val="20"/>
                <w:szCs w:val="22"/>
                <w:lang w:val="en-US" w:eastAsia="en-US"/>
              </w:rPr>
              <w:t>ation</w:t>
            </w:r>
            <w:r w:rsidRPr="00022F61">
              <w:rPr>
                <w:rFonts w:ascii="Calibri" w:eastAsia="Calibri" w:hAnsi="Calibri" w:cs="Times New Roman"/>
                <w:color w:val="58595B"/>
                <w:spacing w:val="-12"/>
                <w:sz w:val="20"/>
                <w:szCs w:val="22"/>
                <w:lang w:val="en-US" w:eastAsia="en-US"/>
              </w:rPr>
              <w:t xml:space="preserve"> </w:t>
            </w:r>
            <w:r w:rsidRPr="00022F61">
              <w:rPr>
                <w:rFonts w:ascii="Calibri" w:eastAsia="Calibri" w:hAnsi="Calibri" w:cs="Times New Roman"/>
                <w:color w:val="58595B"/>
                <w:spacing w:val="-1"/>
                <w:sz w:val="20"/>
                <w:szCs w:val="22"/>
                <w:lang w:val="en-US" w:eastAsia="en-US"/>
              </w:rPr>
              <w:t>policy</w:t>
            </w:r>
          </w:p>
        </w:tc>
        <w:tc>
          <w:tcPr>
            <w:tcW w:w="1300" w:type="dxa"/>
            <w:tcBorders>
              <w:top w:val="single" w:sz="4" w:space="0" w:color="BCBEC0"/>
              <w:left w:val="nil"/>
              <w:bottom w:val="single" w:sz="4" w:space="0" w:color="BCBEC0"/>
              <w:right w:val="nil"/>
            </w:tcBorders>
          </w:tcPr>
          <w:p w14:paraId="6C64A4FF" w14:textId="77777777" w:rsidR="00A31C9B" w:rsidRPr="00022F61" w:rsidRDefault="00A31C9B" w:rsidP="00A31C9B">
            <w:pPr>
              <w:widowControl w:val="0"/>
              <w:spacing w:after="0" w:line="240" w:lineRule="auto"/>
              <w:rPr>
                <w:rFonts w:ascii="Calibri" w:eastAsia="Calibri" w:hAnsi="Calibri" w:cs="Calibri"/>
                <w:color w:val="808080" w:themeColor="background1" w:themeShade="80"/>
                <w:sz w:val="20"/>
                <w:szCs w:val="20"/>
                <w:lang w:val="en-US" w:eastAsia="en-US"/>
              </w:rPr>
            </w:pPr>
          </w:p>
          <w:p w14:paraId="6C1ABBB3" w14:textId="77777777" w:rsidR="00A31C9B" w:rsidRPr="00022F61" w:rsidRDefault="00A31C9B" w:rsidP="00A31C9B">
            <w:pPr>
              <w:widowControl w:val="0"/>
              <w:spacing w:before="127" w:after="0" w:line="240" w:lineRule="auto"/>
              <w:ind w:left="46"/>
              <w:jc w:val="center"/>
              <w:rPr>
                <w:rFonts w:ascii="Calibri" w:eastAsia="Calibri" w:hAnsi="Calibri" w:cs="Calibri"/>
                <w:color w:val="808080" w:themeColor="background1" w:themeShade="80"/>
                <w:sz w:val="20"/>
                <w:szCs w:val="20"/>
                <w:lang w:val="en-US" w:eastAsia="en-US"/>
              </w:rPr>
            </w:pPr>
            <w:r w:rsidRPr="00022F61">
              <w:rPr>
                <w:rFonts w:ascii="Calibri" w:eastAsia="Calibri" w:hAnsi="Calibri" w:cs="Times New Roman"/>
                <w:color w:val="808080" w:themeColor="background1" w:themeShade="80"/>
                <w:spacing w:val="-14"/>
                <w:sz w:val="20"/>
                <w:szCs w:val="22"/>
                <w:lang w:val="en-US" w:eastAsia="en-US"/>
              </w:rPr>
              <w:t>7,</w:t>
            </w:r>
            <w:r w:rsidRPr="00022F61">
              <w:rPr>
                <w:rFonts w:ascii="Calibri" w:eastAsia="Calibri" w:hAnsi="Calibri" w:cs="Times New Roman"/>
                <w:color w:val="808080" w:themeColor="background1" w:themeShade="80"/>
                <w:spacing w:val="-7"/>
                <w:sz w:val="20"/>
                <w:szCs w:val="22"/>
                <w:lang w:val="en-US" w:eastAsia="en-US"/>
              </w:rPr>
              <w:t xml:space="preserve"> </w:t>
            </w:r>
            <w:r w:rsidRPr="00022F61">
              <w:rPr>
                <w:rFonts w:ascii="Calibri" w:eastAsia="Calibri" w:hAnsi="Calibri" w:cs="Times New Roman"/>
                <w:color w:val="808080" w:themeColor="background1" w:themeShade="80"/>
                <w:sz w:val="20"/>
                <w:szCs w:val="22"/>
                <w:lang w:val="en-US" w:eastAsia="en-US"/>
              </w:rPr>
              <w:t>8</w:t>
            </w:r>
          </w:p>
        </w:tc>
        <w:tc>
          <w:tcPr>
            <w:tcW w:w="1118" w:type="dxa"/>
            <w:tcBorders>
              <w:top w:val="single" w:sz="4" w:space="0" w:color="BCBEC0"/>
              <w:left w:val="nil"/>
              <w:bottom w:val="single" w:sz="4" w:space="0" w:color="BCBEC0"/>
              <w:right w:val="nil"/>
            </w:tcBorders>
          </w:tcPr>
          <w:p w14:paraId="589FC5FA" w14:textId="77777777" w:rsidR="00A31C9B" w:rsidRPr="00022F61" w:rsidRDefault="00A31C9B" w:rsidP="00A31C9B">
            <w:pPr>
              <w:widowControl w:val="0"/>
              <w:spacing w:after="0" w:line="240" w:lineRule="auto"/>
              <w:rPr>
                <w:rFonts w:ascii="Calibri" w:eastAsia="Calibri" w:hAnsi="Calibri" w:cs="Calibri"/>
                <w:sz w:val="20"/>
                <w:szCs w:val="20"/>
                <w:lang w:val="en-US" w:eastAsia="en-US"/>
              </w:rPr>
            </w:pPr>
          </w:p>
          <w:p w14:paraId="047ADCB8" w14:textId="77777777" w:rsidR="00A31C9B" w:rsidRPr="00022F61" w:rsidRDefault="00A31C9B" w:rsidP="00A31C9B">
            <w:pPr>
              <w:widowControl w:val="0"/>
              <w:spacing w:before="127" w:after="0" w:line="240" w:lineRule="auto"/>
              <w:ind w:left="436"/>
              <w:rPr>
                <w:rFonts w:ascii="Calibri" w:eastAsia="Calibri" w:hAnsi="Calibri" w:cs="Calibri"/>
                <w:sz w:val="20"/>
                <w:szCs w:val="20"/>
                <w:lang w:val="en-US" w:eastAsia="en-US"/>
              </w:rPr>
            </w:pPr>
            <w:r w:rsidRPr="00022F61">
              <w:rPr>
                <w:rFonts w:ascii="Calibri" w:eastAsia="Calibri" w:hAnsi="Calibri" w:cs="Times New Roman"/>
                <w:color w:val="58595B"/>
                <w:spacing w:val="-3"/>
                <w:sz w:val="20"/>
                <w:szCs w:val="22"/>
                <w:lang w:val="en-US" w:eastAsia="en-US"/>
              </w:rPr>
              <w:t>$103</w:t>
            </w:r>
          </w:p>
        </w:tc>
        <w:tc>
          <w:tcPr>
            <w:tcW w:w="1388" w:type="dxa"/>
            <w:tcBorders>
              <w:top w:val="single" w:sz="4" w:space="0" w:color="BCBEC0"/>
              <w:left w:val="nil"/>
              <w:bottom w:val="single" w:sz="4" w:space="0" w:color="BCBEC0"/>
              <w:right w:val="nil"/>
            </w:tcBorders>
          </w:tcPr>
          <w:p w14:paraId="78722A99" w14:textId="77777777" w:rsidR="00A31C9B" w:rsidRPr="00F56641" w:rsidRDefault="00A31C9B" w:rsidP="00F56641">
            <w:pPr>
              <w:widowControl w:val="0"/>
              <w:spacing w:after="0" w:line="240" w:lineRule="auto"/>
              <w:jc w:val="center"/>
              <w:rPr>
                <w:rFonts w:ascii="Calibri" w:eastAsia="Calibri" w:hAnsi="Calibri" w:cs="Calibri"/>
                <w:sz w:val="20"/>
                <w:szCs w:val="20"/>
                <w:lang w:val="en-US" w:eastAsia="en-US"/>
              </w:rPr>
            </w:pPr>
          </w:p>
          <w:p w14:paraId="4ED932C8" w14:textId="602DBD21" w:rsidR="00A31C9B" w:rsidRPr="00F56641" w:rsidRDefault="00A31C9B" w:rsidP="00F56641">
            <w:pPr>
              <w:widowControl w:val="0"/>
              <w:spacing w:before="127" w:after="0" w:line="240" w:lineRule="auto"/>
              <w:ind w:left="443"/>
              <w:jc w:val="center"/>
              <w:rPr>
                <w:rFonts w:ascii="Calibri" w:eastAsia="Calibri" w:hAnsi="Calibri" w:cs="Calibri"/>
                <w:sz w:val="20"/>
                <w:szCs w:val="20"/>
                <w:lang w:val="en-US" w:eastAsia="en-US"/>
              </w:rPr>
            </w:pPr>
            <w:r w:rsidRPr="00F56641">
              <w:rPr>
                <w:rFonts w:ascii="Calibri" w:eastAsia="Calibri" w:hAnsi="Calibri" w:cs="Times New Roman"/>
                <w:spacing w:val="-3"/>
                <w:sz w:val="20"/>
                <w:szCs w:val="22"/>
                <w:lang w:val="en-US" w:eastAsia="en-US"/>
              </w:rPr>
              <w:t>$</w:t>
            </w:r>
            <w:r w:rsidR="00716C5F" w:rsidRPr="00F56641">
              <w:rPr>
                <w:rFonts w:ascii="Calibri" w:eastAsia="Calibri" w:hAnsi="Calibri" w:cs="Times New Roman"/>
                <w:spacing w:val="-3"/>
                <w:sz w:val="20"/>
                <w:szCs w:val="22"/>
                <w:lang w:val="en-US" w:eastAsia="en-US"/>
              </w:rPr>
              <w:t>95.13</w:t>
            </w:r>
          </w:p>
        </w:tc>
      </w:tr>
    </w:tbl>
    <w:p w14:paraId="659CE22F" w14:textId="77777777" w:rsidR="00A31C9B" w:rsidRPr="00022F61" w:rsidRDefault="00A31C9B" w:rsidP="00A31C9B">
      <w:pPr>
        <w:widowControl w:val="0"/>
        <w:spacing w:after="0" w:line="240" w:lineRule="auto"/>
        <w:rPr>
          <w:rFonts w:ascii="Calibri" w:eastAsia="Calibri" w:hAnsi="Calibri" w:cs="Calibri"/>
          <w:sz w:val="20"/>
          <w:szCs w:val="20"/>
          <w:lang w:val="en-US" w:eastAsia="en-US"/>
        </w:rPr>
        <w:sectPr w:rsidR="00A31C9B" w:rsidRPr="00022F61">
          <w:pgSz w:w="11910" w:h="16840"/>
          <w:pgMar w:top="620" w:right="620" w:bottom="720" w:left="620" w:header="0" w:footer="523" w:gutter="0"/>
          <w:cols w:space="720"/>
        </w:sectPr>
      </w:pPr>
    </w:p>
    <w:p w14:paraId="4E9E24AD" w14:textId="77777777" w:rsidR="00A31C9B" w:rsidRPr="00022F61" w:rsidRDefault="00A31C9B" w:rsidP="00A31C9B">
      <w:pPr>
        <w:widowControl w:val="0"/>
        <w:spacing w:before="126" w:after="0" w:line="240" w:lineRule="auto"/>
        <w:ind w:left="100"/>
        <w:rPr>
          <w:rFonts w:ascii="Calibri" w:eastAsia="Calibri" w:hAnsi="Calibri" w:cs="Calibri"/>
          <w:sz w:val="22"/>
          <w:szCs w:val="22"/>
          <w:lang w:val="en-US" w:eastAsia="en-US"/>
        </w:rPr>
      </w:pPr>
      <w:r w:rsidRPr="00022F61">
        <w:rPr>
          <w:rFonts w:ascii="Calibri" w:eastAsia="Calibri" w:hAnsi="Calibri" w:cs="Times New Roman"/>
          <w:b/>
          <w:color w:val="414042"/>
          <w:spacing w:val="-2"/>
          <w:w w:val="105"/>
          <w:sz w:val="22"/>
          <w:szCs w:val="22"/>
          <w:lang w:val="en-US" w:eastAsia="en-US"/>
        </w:rPr>
        <w:t>Note</w:t>
      </w:r>
      <w:r w:rsidRPr="00022F61">
        <w:rPr>
          <w:rFonts w:ascii="Calibri" w:eastAsia="Calibri" w:hAnsi="Calibri" w:cs="Times New Roman"/>
          <w:b/>
          <w:color w:val="414042"/>
          <w:spacing w:val="-1"/>
          <w:w w:val="105"/>
          <w:sz w:val="22"/>
          <w:szCs w:val="22"/>
          <w:lang w:val="en-US" w:eastAsia="en-US"/>
        </w:rPr>
        <w:t>s</w:t>
      </w:r>
    </w:p>
    <w:p w14:paraId="23F1E780" w14:textId="77777777" w:rsidR="00217FE4" w:rsidRPr="00265099" w:rsidRDefault="00217FE4" w:rsidP="005306F0">
      <w:pPr>
        <w:widowControl w:val="0"/>
        <w:numPr>
          <w:ilvl w:val="0"/>
          <w:numId w:val="61"/>
        </w:numPr>
        <w:tabs>
          <w:tab w:val="left" w:pos="460"/>
        </w:tabs>
        <w:spacing w:before="97" w:after="0" w:line="216" w:lineRule="exact"/>
        <w:ind w:right="573"/>
        <w:rPr>
          <w:rFonts w:ascii="Calibri" w:eastAsia="Calibri" w:hAnsi="Calibri" w:cs="Calibri"/>
          <w:sz w:val="18"/>
          <w:szCs w:val="18"/>
          <w:lang w:val="en-US" w:eastAsia="en-US"/>
        </w:rPr>
      </w:pPr>
      <w:r w:rsidRPr="00265099">
        <w:rPr>
          <w:rFonts w:ascii="Calibri" w:eastAsia="Calibri" w:hAnsi="Calibri" w:cs="Calibri"/>
          <w:sz w:val="18"/>
          <w:szCs w:val="18"/>
          <w:lang w:val="en-US" w:eastAsia="en-US"/>
        </w:rPr>
        <w:t xml:space="preserve">This service standard measures overall customer satisfaction with the delivery of cultural heritage services provided by the department through the Cultural Heritage Online Portal. </w:t>
      </w:r>
    </w:p>
    <w:p w14:paraId="124AED7F" w14:textId="77777777" w:rsidR="00217FE4" w:rsidRPr="00265099" w:rsidRDefault="00217FE4" w:rsidP="005306F0">
      <w:pPr>
        <w:widowControl w:val="0"/>
        <w:numPr>
          <w:ilvl w:val="0"/>
          <w:numId w:val="61"/>
        </w:numPr>
        <w:tabs>
          <w:tab w:val="left" w:pos="460"/>
        </w:tabs>
        <w:spacing w:before="97" w:after="0" w:line="216" w:lineRule="exact"/>
        <w:ind w:right="573"/>
        <w:rPr>
          <w:rFonts w:ascii="Calibri" w:eastAsia="Calibri" w:hAnsi="Calibri" w:cs="Calibri"/>
          <w:sz w:val="18"/>
          <w:szCs w:val="18"/>
          <w:lang w:val="en-US" w:eastAsia="en-US"/>
        </w:rPr>
      </w:pPr>
      <w:r w:rsidRPr="00265099">
        <w:rPr>
          <w:rFonts w:ascii="Calibri" w:eastAsia="Calibri" w:hAnsi="Calibri" w:cs="Calibri"/>
          <w:sz w:val="18"/>
          <w:szCs w:val="18"/>
          <w:lang w:val="en-US" w:eastAsia="en-US"/>
        </w:rPr>
        <w:t>The survey data is based on responses received from registered land users comprising local, state and Australian Government users, Government-owned corporations, non-Government organisations, legal firms, private companies and consultants; and the public, from 1 January to 31 December each year. Registered land users access the Cultural Heritage Online Portal to ensure that they comply with their cultural heritage duty of care. The result for this measure is not available for inclusion in the final report for the reporting period between 1 July 2020 and 12 November 2020, as the data is collected annually.</w:t>
      </w:r>
    </w:p>
    <w:p w14:paraId="5F85EC5D" w14:textId="77777777" w:rsidR="00217FE4" w:rsidRPr="00AB15D2" w:rsidRDefault="00217FE4" w:rsidP="005306F0">
      <w:pPr>
        <w:widowControl w:val="0"/>
        <w:numPr>
          <w:ilvl w:val="0"/>
          <w:numId w:val="61"/>
        </w:numPr>
        <w:tabs>
          <w:tab w:val="left" w:pos="460"/>
        </w:tabs>
        <w:spacing w:before="97" w:after="0" w:line="216" w:lineRule="exact"/>
        <w:ind w:right="573"/>
        <w:rPr>
          <w:rFonts w:ascii="Calibri" w:eastAsia="Calibri" w:hAnsi="Calibri" w:cs="Calibri"/>
          <w:sz w:val="18"/>
          <w:szCs w:val="18"/>
          <w:lang w:val="en-US" w:eastAsia="en-US"/>
        </w:rPr>
      </w:pPr>
      <w:r w:rsidRPr="00AB15D2">
        <w:rPr>
          <w:rFonts w:ascii="Calibri" w:eastAsia="Calibri" w:hAnsi="Calibri" w:cs="Calibri"/>
          <w:sz w:val="18"/>
          <w:szCs w:val="18"/>
          <w:lang w:val="en-US" w:eastAsia="en-US"/>
        </w:rPr>
        <w:t>This service standard measures the efficiency of the department’s cultural heritage search request processes. The cost per search request processed calculation is based on the number of search requests received, staffing costs, costs related to providing and maintaining the Cultural Heritage Database system, and operating costs such as accommodation, information technology and corporate costs.</w:t>
      </w:r>
    </w:p>
    <w:p w14:paraId="2FC993B6" w14:textId="77777777" w:rsidR="00217FE4" w:rsidRPr="00AB15D2" w:rsidRDefault="00217FE4" w:rsidP="005306F0">
      <w:pPr>
        <w:widowControl w:val="0"/>
        <w:numPr>
          <w:ilvl w:val="0"/>
          <w:numId w:val="61"/>
        </w:numPr>
        <w:tabs>
          <w:tab w:val="left" w:pos="460"/>
        </w:tabs>
        <w:spacing w:before="97" w:after="0" w:line="216" w:lineRule="exact"/>
        <w:ind w:right="573"/>
        <w:rPr>
          <w:rFonts w:ascii="Calibri" w:eastAsia="Calibri" w:hAnsi="Calibri" w:cs="Calibri"/>
          <w:sz w:val="18"/>
          <w:szCs w:val="18"/>
          <w:lang w:val="en-US" w:eastAsia="en-US"/>
        </w:rPr>
      </w:pPr>
      <w:r w:rsidRPr="00AB15D2">
        <w:rPr>
          <w:rFonts w:ascii="Calibri" w:eastAsia="Calibri" w:hAnsi="Calibri" w:cs="Calibri"/>
          <w:sz w:val="18"/>
          <w:szCs w:val="18"/>
          <w:lang w:val="en-US" w:eastAsia="en-US"/>
        </w:rPr>
        <w:t>This service standard relates to a significant component of the department’s service delivery which ensures that land users, Aboriginal and Torres Strait Islander parties and the public can access cultural heritage information to assess the cultural value of areas.</w:t>
      </w:r>
      <w:r w:rsidR="00AB15D2" w:rsidRPr="00AB15D2">
        <w:rPr>
          <w:rFonts w:ascii="Calibri" w:eastAsia="Calibri" w:hAnsi="Calibri" w:cs="Calibri"/>
          <w:sz w:val="18"/>
          <w:szCs w:val="18"/>
          <w:lang w:val="en-US" w:eastAsia="en-US"/>
        </w:rPr>
        <w:t xml:space="preserve"> This is t</w:t>
      </w:r>
      <w:r w:rsidR="00706F92">
        <w:rPr>
          <w:rFonts w:ascii="Calibri" w:eastAsia="Calibri" w:hAnsi="Calibri" w:cs="Calibri"/>
          <w:sz w:val="18"/>
          <w:szCs w:val="18"/>
          <w:lang w:val="en-US" w:eastAsia="en-US"/>
        </w:rPr>
        <w:t xml:space="preserve">he year-to-date result as at 12 </w:t>
      </w:r>
      <w:r w:rsidR="00AB15D2" w:rsidRPr="00AB15D2">
        <w:rPr>
          <w:rFonts w:ascii="Calibri" w:eastAsia="Calibri" w:hAnsi="Calibri" w:cs="Calibri"/>
          <w:sz w:val="18"/>
          <w:szCs w:val="18"/>
          <w:lang w:val="en-US" w:eastAsia="en-US"/>
        </w:rPr>
        <w:t>November 2020.</w:t>
      </w:r>
    </w:p>
    <w:p w14:paraId="6334847B" w14:textId="77777777" w:rsidR="00217FE4" w:rsidRPr="00AB15D2" w:rsidRDefault="00217FE4" w:rsidP="005306F0">
      <w:pPr>
        <w:widowControl w:val="0"/>
        <w:numPr>
          <w:ilvl w:val="0"/>
          <w:numId w:val="61"/>
        </w:numPr>
        <w:tabs>
          <w:tab w:val="left" w:pos="460"/>
        </w:tabs>
        <w:spacing w:before="97" w:after="0" w:line="216" w:lineRule="exact"/>
        <w:ind w:right="573"/>
        <w:rPr>
          <w:rFonts w:ascii="Calibri" w:eastAsia="Calibri" w:hAnsi="Calibri" w:cs="Calibri"/>
          <w:sz w:val="18"/>
          <w:szCs w:val="18"/>
          <w:lang w:val="en-US" w:eastAsia="en-US"/>
        </w:rPr>
      </w:pPr>
      <w:r w:rsidRPr="00AB15D2">
        <w:rPr>
          <w:rFonts w:ascii="Calibri" w:eastAsia="Calibri" w:hAnsi="Calibri" w:cs="Calibri"/>
          <w:sz w:val="18"/>
          <w:szCs w:val="18"/>
          <w:lang w:val="en-US" w:eastAsia="en-US"/>
        </w:rPr>
        <w:t xml:space="preserve">This service standard measures the efficiency of the department’s community and personal histories request processes.  The cost per service request calculation is based on staffing and report production expenses including a reflection of the complexity of individual personal history requests, and includes operating costs such as telecommunications, accommodation, information technology and direct corporate support costs. </w:t>
      </w:r>
    </w:p>
    <w:p w14:paraId="70CB5AF1" w14:textId="77777777" w:rsidR="00217FE4" w:rsidRPr="00AB15D2" w:rsidRDefault="00217FE4" w:rsidP="005306F0">
      <w:pPr>
        <w:widowControl w:val="0"/>
        <w:numPr>
          <w:ilvl w:val="0"/>
          <w:numId w:val="61"/>
        </w:numPr>
        <w:tabs>
          <w:tab w:val="left" w:pos="460"/>
        </w:tabs>
        <w:spacing w:before="97" w:after="0" w:line="216" w:lineRule="exact"/>
        <w:ind w:right="573"/>
        <w:rPr>
          <w:rFonts w:ascii="Calibri" w:eastAsia="Calibri" w:hAnsi="Calibri" w:cs="Calibri"/>
          <w:sz w:val="18"/>
          <w:szCs w:val="18"/>
          <w:lang w:val="en-US" w:eastAsia="en-US"/>
        </w:rPr>
      </w:pPr>
      <w:r w:rsidRPr="00AB15D2">
        <w:rPr>
          <w:rFonts w:ascii="Calibri" w:eastAsia="Calibri" w:hAnsi="Calibri" w:cs="Calibri"/>
          <w:sz w:val="18"/>
          <w:szCs w:val="18"/>
          <w:lang w:val="en-US" w:eastAsia="en-US"/>
        </w:rPr>
        <w:t xml:space="preserve">This service standard relates to a significant component of the department’s service delivery which ensures that Aboriginal and Torres Strait Islander Queenslanders have access to community and personal histories services that enable them to reconnect with their families and traditional country. </w:t>
      </w:r>
      <w:r w:rsidR="00AB15D2" w:rsidRPr="00AB15D2">
        <w:rPr>
          <w:rFonts w:ascii="Calibri" w:eastAsia="Calibri" w:hAnsi="Calibri" w:cs="Calibri"/>
          <w:sz w:val="18"/>
          <w:szCs w:val="18"/>
          <w:lang w:val="en-US" w:eastAsia="en-US"/>
        </w:rPr>
        <w:t xml:space="preserve">This is </w:t>
      </w:r>
      <w:r w:rsidR="00706F92">
        <w:rPr>
          <w:rFonts w:ascii="Calibri" w:eastAsia="Calibri" w:hAnsi="Calibri" w:cs="Calibri"/>
          <w:sz w:val="18"/>
          <w:szCs w:val="18"/>
          <w:lang w:val="en-US" w:eastAsia="en-US"/>
        </w:rPr>
        <w:t>the year-to-date result as at 12</w:t>
      </w:r>
      <w:r w:rsidR="00AB15D2" w:rsidRPr="00AB15D2">
        <w:rPr>
          <w:rFonts w:ascii="Calibri" w:eastAsia="Calibri" w:hAnsi="Calibri" w:cs="Calibri"/>
          <w:sz w:val="18"/>
          <w:szCs w:val="18"/>
          <w:lang w:val="en-US" w:eastAsia="en-US"/>
        </w:rPr>
        <w:t xml:space="preserve"> November 2020.</w:t>
      </w:r>
    </w:p>
    <w:p w14:paraId="446CBDD8" w14:textId="77777777" w:rsidR="001327B3" w:rsidRPr="00AB15D2" w:rsidRDefault="00217FE4" w:rsidP="005306F0">
      <w:pPr>
        <w:widowControl w:val="0"/>
        <w:numPr>
          <w:ilvl w:val="0"/>
          <w:numId w:val="61"/>
        </w:numPr>
        <w:tabs>
          <w:tab w:val="left" w:pos="460"/>
        </w:tabs>
        <w:spacing w:before="97" w:after="0" w:line="216" w:lineRule="exact"/>
        <w:ind w:right="573"/>
        <w:rPr>
          <w:rFonts w:ascii="Calibri" w:eastAsia="Calibri" w:hAnsi="Calibri" w:cs="Calibri"/>
          <w:sz w:val="18"/>
          <w:szCs w:val="18"/>
          <w:lang w:val="en-US" w:eastAsia="en-US"/>
        </w:rPr>
      </w:pPr>
      <w:r w:rsidRPr="00AB15D2">
        <w:rPr>
          <w:rFonts w:ascii="Calibri" w:eastAsia="Calibri" w:hAnsi="Calibri" w:cs="Calibri"/>
          <w:sz w:val="18"/>
          <w:szCs w:val="18"/>
          <w:lang w:val="en-US" w:eastAsia="en-US"/>
        </w:rPr>
        <w:t xml:space="preserve">This service standard measures the department’s efficiency in delivering community participation policy advice and development by monitoring trend data over time in relation to the total cost per hour of community participation policy advice and development delivered. </w:t>
      </w:r>
    </w:p>
    <w:p w14:paraId="1ABBEFB2" w14:textId="77777777" w:rsidR="00217FE4" w:rsidRPr="00AB15D2" w:rsidRDefault="00217FE4" w:rsidP="005306F0">
      <w:pPr>
        <w:widowControl w:val="0"/>
        <w:numPr>
          <w:ilvl w:val="0"/>
          <w:numId w:val="61"/>
        </w:numPr>
        <w:tabs>
          <w:tab w:val="left" w:pos="460"/>
        </w:tabs>
        <w:spacing w:before="97" w:after="0" w:line="216" w:lineRule="exact"/>
        <w:ind w:right="573"/>
        <w:rPr>
          <w:rFonts w:ascii="Calibri" w:eastAsia="Calibri" w:hAnsi="Calibri" w:cs="Calibri"/>
          <w:sz w:val="18"/>
          <w:szCs w:val="18"/>
          <w:lang w:val="en-US" w:eastAsia="en-US"/>
        </w:rPr>
      </w:pPr>
      <w:r w:rsidRPr="00AB15D2">
        <w:rPr>
          <w:rFonts w:ascii="Calibri" w:eastAsia="Calibri" w:hAnsi="Calibri" w:cs="Calibri"/>
          <w:sz w:val="18"/>
          <w:szCs w:val="18"/>
          <w:lang w:val="en-US" w:eastAsia="en-US"/>
        </w:rPr>
        <w:t xml:space="preserve">The calculation of this figure is based on the department’s Policy Branch costs which include salaries and operating costs such as telecommunications, accommodation and corporate costs related to the provision of routine community participation policy advice and policy development. </w:t>
      </w:r>
      <w:r w:rsidR="00AB15D2" w:rsidRPr="00AB15D2">
        <w:rPr>
          <w:rFonts w:ascii="Calibri" w:eastAsia="Calibri" w:hAnsi="Calibri" w:cs="Calibri"/>
          <w:sz w:val="18"/>
          <w:szCs w:val="18"/>
          <w:lang w:val="en-US" w:eastAsia="en-US"/>
        </w:rPr>
        <w:t xml:space="preserve">This is </w:t>
      </w:r>
      <w:r w:rsidR="00706F92">
        <w:rPr>
          <w:rFonts w:ascii="Calibri" w:eastAsia="Calibri" w:hAnsi="Calibri" w:cs="Calibri"/>
          <w:sz w:val="18"/>
          <w:szCs w:val="18"/>
          <w:lang w:val="en-US" w:eastAsia="en-US"/>
        </w:rPr>
        <w:t>the year-to-date result as at 12</w:t>
      </w:r>
      <w:r w:rsidR="00AB15D2" w:rsidRPr="00AB15D2">
        <w:rPr>
          <w:rFonts w:ascii="Calibri" w:eastAsia="Calibri" w:hAnsi="Calibri" w:cs="Calibri"/>
          <w:sz w:val="18"/>
          <w:szCs w:val="18"/>
          <w:lang w:val="en-US" w:eastAsia="en-US"/>
        </w:rPr>
        <w:t xml:space="preserve"> November 2020.</w:t>
      </w:r>
    </w:p>
    <w:p w14:paraId="36E74C8B" w14:textId="77777777" w:rsidR="00A31C9B" w:rsidRPr="00AB15D2" w:rsidRDefault="00A31C9B" w:rsidP="00A2658D">
      <w:pPr>
        <w:widowControl w:val="0"/>
        <w:spacing w:after="0"/>
        <w:rPr>
          <w:rFonts w:eastAsia="Calibri"/>
          <w:b/>
          <w:bCs/>
          <w:spacing w:val="-2"/>
          <w:w w:val="105"/>
          <w:sz w:val="20"/>
          <w:szCs w:val="20"/>
          <w:lang w:val="en-US" w:eastAsia="en-US"/>
        </w:rPr>
      </w:pPr>
    </w:p>
    <w:p w14:paraId="627031E8" w14:textId="77777777" w:rsidR="00A31C9B" w:rsidRPr="00AB15D2" w:rsidRDefault="00A31C9B" w:rsidP="00A2658D">
      <w:pPr>
        <w:widowControl w:val="0"/>
        <w:spacing w:after="0"/>
        <w:rPr>
          <w:rFonts w:eastAsia="Calibri"/>
          <w:b/>
          <w:bCs/>
          <w:spacing w:val="-2"/>
          <w:w w:val="105"/>
          <w:sz w:val="20"/>
          <w:szCs w:val="20"/>
          <w:lang w:val="en-US" w:eastAsia="en-US"/>
        </w:rPr>
      </w:pPr>
    </w:p>
    <w:p w14:paraId="05378114" w14:textId="77777777" w:rsidR="00A31C9B" w:rsidRPr="00022F61" w:rsidRDefault="00A31C9B" w:rsidP="00A2658D">
      <w:pPr>
        <w:widowControl w:val="0"/>
        <w:spacing w:after="0"/>
        <w:rPr>
          <w:rFonts w:eastAsia="Calibri"/>
          <w:b/>
          <w:bCs/>
          <w:color w:val="414042"/>
          <w:spacing w:val="-2"/>
          <w:w w:val="105"/>
          <w:sz w:val="20"/>
          <w:szCs w:val="20"/>
          <w:lang w:val="en-US" w:eastAsia="en-US"/>
        </w:rPr>
      </w:pPr>
    </w:p>
    <w:p w14:paraId="3D5F900B" w14:textId="77777777" w:rsidR="00A31C9B" w:rsidRPr="00022F61" w:rsidRDefault="00A31C9B" w:rsidP="00A2658D">
      <w:pPr>
        <w:widowControl w:val="0"/>
        <w:spacing w:after="0"/>
        <w:rPr>
          <w:rFonts w:eastAsia="Calibri"/>
          <w:b/>
          <w:bCs/>
          <w:color w:val="414042"/>
          <w:spacing w:val="-2"/>
          <w:w w:val="105"/>
          <w:sz w:val="20"/>
          <w:szCs w:val="20"/>
          <w:lang w:val="en-US" w:eastAsia="en-US"/>
        </w:rPr>
      </w:pPr>
    </w:p>
    <w:p w14:paraId="1625BD2E" w14:textId="77777777" w:rsidR="00A2658D" w:rsidRPr="00022F61" w:rsidRDefault="00A2658D" w:rsidP="005306F0">
      <w:pPr>
        <w:widowControl w:val="0"/>
        <w:numPr>
          <w:ilvl w:val="0"/>
          <w:numId w:val="8"/>
        </w:numPr>
        <w:spacing w:before="60" w:after="0"/>
        <w:ind w:right="925"/>
        <w:rPr>
          <w:rFonts w:eastAsia="Calibri"/>
          <w:sz w:val="18"/>
          <w:szCs w:val="18"/>
          <w:lang w:val="en-US" w:eastAsia="en-US"/>
        </w:rPr>
      </w:pPr>
      <w:r w:rsidRPr="00022F61">
        <w:rPr>
          <w:rFonts w:eastAsia="Calibri"/>
          <w:sz w:val="18"/>
          <w:szCs w:val="18"/>
          <w:lang w:val="en-US" w:eastAsia="en-US"/>
        </w:rPr>
        <w:br w:type="page"/>
      </w:r>
    </w:p>
    <w:p w14:paraId="40D7569E" w14:textId="77777777" w:rsidR="00B27242" w:rsidRPr="00022F61" w:rsidRDefault="002C5E0F" w:rsidP="00DF67CB">
      <w:pPr>
        <w:pStyle w:val="Heading2"/>
        <w:spacing w:line="276" w:lineRule="auto"/>
        <w:ind w:left="567" w:hanging="567"/>
      </w:pPr>
      <w:bookmarkStart w:id="134" w:name="_Toc43444837"/>
      <w:bookmarkStart w:id="135" w:name="_Toc67046765"/>
      <w:r w:rsidRPr="00022F61">
        <w:t xml:space="preserve">Appendix 5 - </w:t>
      </w:r>
      <w:r w:rsidR="00B5154C" w:rsidRPr="00022F61">
        <w:t>Government bodies</w:t>
      </w:r>
      <w:bookmarkEnd w:id="134"/>
      <w:bookmarkEnd w:id="135"/>
      <w:r w:rsidR="00FE3061" w:rsidRPr="00022F61">
        <w:t xml:space="preserve"> </w:t>
      </w:r>
    </w:p>
    <w:tbl>
      <w:tblPr>
        <w:tblW w:w="10438" w:type="dxa"/>
        <w:tblInd w:w="94" w:type="dxa"/>
        <w:tblLayout w:type="fixed"/>
        <w:tblCellMar>
          <w:left w:w="0" w:type="dxa"/>
          <w:right w:w="0" w:type="dxa"/>
        </w:tblCellMar>
        <w:tblLook w:val="01E0" w:firstRow="1" w:lastRow="1" w:firstColumn="1" w:lastColumn="1" w:noHBand="0" w:noVBand="0"/>
      </w:tblPr>
      <w:tblGrid>
        <w:gridCol w:w="1738"/>
        <w:gridCol w:w="1738"/>
        <w:gridCol w:w="1738"/>
        <w:gridCol w:w="1738"/>
        <w:gridCol w:w="1738"/>
        <w:gridCol w:w="1748"/>
      </w:tblGrid>
      <w:tr w:rsidR="00244352" w:rsidRPr="00022F61" w14:paraId="6F209B87" w14:textId="77777777" w:rsidTr="00244352">
        <w:trPr>
          <w:trHeight w:hRule="exact" w:val="454"/>
        </w:trPr>
        <w:tc>
          <w:tcPr>
            <w:tcW w:w="10438" w:type="dxa"/>
            <w:gridSpan w:val="6"/>
            <w:tcBorders>
              <w:top w:val="single" w:sz="8" w:space="0" w:color="939598"/>
              <w:left w:val="nil"/>
              <w:bottom w:val="single" w:sz="8" w:space="0" w:color="FFFFFF"/>
              <w:right w:val="nil"/>
            </w:tcBorders>
            <w:shd w:val="clear" w:color="auto" w:fill="939598"/>
          </w:tcPr>
          <w:p w14:paraId="2022BB20" w14:textId="77777777" w:rsidR="00244352" w:rsidRPr="00022F61" w:rsidRDefault="00244352" w:rsidP="00244352">
            <w:pPr>
              <w:widowControl w:val="0"/>
              <w:spacing w:before="7" w:after="0" w:line="240" w:lineRule="auto"/>
              <w:rPr>
                <w:rFonts w:ascii="Calibri" w:eastAsia="Calibri" w:hAnsi="Calibri" w:cs="Calibri"/>
                <w:sz w:val="12"/>
                <w:szCs w:val="12"/>
                <w:lang w:val="en-US" w:eastAsia="en-US"/>
              </w:rPr>
            </w:pPr>
          </w:p>
          <w:p w14:paraId="6F71784A" w14:textId="77777777" w:rsidR="00244352" w:rsidRPr="00022F61" w:rsidRDefault="00244352" w:rsidP="00244352">
            <w:pPr>
              <w:widowControl w:val="0"/>
              <w:spacing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spacing w:val="-3"/>
                <w:sz w:val="16"/>
                <w:szCs w:val="22"/>
                <w:lang w:val="en-US" w:eastAsia="en-US"/>
              </w:rPr>
              <w:t>FAMIL</w:t>
            </w:r>
            <w:r w:rsidRPr="00022F61">
              <w:rPr>
                <w:rFonts w:ascii="Calibri" w:eastAsia="Calibri" w:hAnsi="Calibri" w:cs="Times New Roman"/>
                <w:color w:val="FFFFFF"/>
                <w:spacing w:val="-2"/>
                <w:sz w:val="16"/>
                <w:szCs w:val="22"/>
                <w:lang w:val="en-US" w:eastAsia="en-US"/>
              </w:rPr>
              <w:t>Y</w:t>
            </w:r>
            <w:r w:rsidRPr="00022F61">
              <w:rPr>
                <w:rFonts w:ascii="Calibri" w:eastAsia="Calibri" w:hAnsi="Calibri" w:cs="Times New Roman"/>
                <w:color w:val="FFFFFF"/>
                <w:spacing w:val="-12"/>
                <w:sz w:val="16"/>
                <w:szCs w:val="22"/>
                <w:lang w:val="en-US" w:eastAsia="en-US"/>
              </w:rPr>
              <w:t xml:space="preserve"> </w:t>
            </w:r>
            <w:r w:rsidRPr="00022F61">
              <w:rPr>
                <w:rFonts w:ascii="Calibri" w:eastAsia="Calibri" w:hAnsi="Calibri" w:cs="Times New Roman"/>
                <w:color w:val="FFFFFF"/>
                <w:sz w:val="16"/>
                <w:szCs w:val="22"/>
                <w:lang w:val="en-US" w:eastAsia="en-US"/>
              </w:rPr>
              <w:t>RESPONSIBILITIES</w:t>
            </w:r>
            <w:r w:rsidRPr="00022F61">
              <w:rPr>
                <w:rFonts w:ascii="Calibri" w:eastAsia="Calibri" w:hAnsi="Calibri" w:cs="Times New Roman"/>
                <w:color w:val="FFFFFF"/>
                <w:spacing w:val="-13"/>
                <w:sz w:val="16"/>
                <w:szCs w:val="22"/>
                <w:lang w:val="en-US" w:eastAsia="en-US"/>
              </w:rPr>
              <w:t xml:space="preserve"> </w:t>
            </w:r>
            <w:r w:rsidRPr="00022F61">
              <w:rPr>
                <w:rFonts w:ascii="Calibri" w:eastAsia="Calibri" w:hAnsi="Calibri" w:cs="Times New Roman"/>
                <w:color w:val="FFFFFF"/>
                <w:sz w:val="16"/>
                <w:szCs w:val="22"/>
                <w:lang w:val="en-US" w:eastAsia="en-US"/>
              </w:rPr>
              <w:t>BOARD</w:t>
            </w:r>
          </w:p>
        </w:tc>
      </w:tr>
      <w:tr w:rsidR="00244352" w:rsidRPr="00022F61" w14:paraId="617DC5C2" w14:textId="77777777" w:rsidTr="00244352">
        <w:trPr>
          <w:trHeight w:hRule="exact" w:val="362"/>
        </w:trPr>
        <w:tc>
          <w:tcPr>
            <w:tcW w:w="1738" w:type="dxa"/>
            <w:tcBorders>
              <w:top w:val="single" w:sz="8" w:space="0" w:color="FFFFFF"/>
              <w:left w:val="nil"/>
              <w:bottom w:val="single" w:sz="4" w:space="0" w:color="E6E7E8"/>
              <w:right w:val="single" w:sz="4" w:space="0" w:color="E6E7E8"/>
            </w:tcBorders>
          </w:tcPr>
          <w:p w14:paraId="50FB7291" w14:textId="77777777" w:rsidR="00244352" w:rsidRPr="00022F61" w:rsidRDefault="00244352" w:rsidP="00244352">
            <w:pPr>
              <w:widowControl w:val="0"/>
              <w:spacing w:before="72" w:after="0" w:line="240" w:lineRule="auto"/>
              <w:ind w:left="80"/>
              <w:rPr>
                <w:rFonts w:ascii="Calibri" w:eastAsia="Calibri" w:hAnsi="Calibri" w:cs="Calibri"/>
                <w:sz w:val="18"/>
                <w:szCs w:val="18"/>
                <w:lang w:val="en-US" w:eastAsia="en-US"/>
              </w:rPr>
            </w:pPr>
            <w:r w:rsidRPr="00022F61">
              <w:rPr>
                <w:rFonts w:ascii="Calibri" w:eastAsia="Calibri" w:hAnsi="Calibri" w:cs="Times New Roman"/>
                <w:b/>
                <w:color w:val="58595B"/>
                <w:sz w:val="18"/>
                <w:szCs w:val="22"/>
                <w:lang w:val="en-US" w:eastAsia="en-US"/>
              </w:rPr>
              <w:t>Act</w:t>
            </w:r>
            <w:r w:rsidRPr="00022F61">
              <w:rPr>
                <w:rFonts w:ascii="Calibri" w:eastAsia="Calibri" w:hAnsi="Calibri" w:cs="Times New Roman"/>
                <w:b/>
                <w:color w:val="58595B"/>
                <w:spacing w:val="16"/>
                <w:sz w:val="18"/>
                <w:szCs w:val="22"/>
                <w:lang w:val="en-US" w:eastAsia="en-US"/>
              </w:rPr>
              <w:t xml:space="preserve"> </w:t>
            </w:r>
            <w:r w:rsidRPr="00022F61">
              <w:rPr>
                <w:rFonts w:ascii="Calibri" w:eastAsia="Calibri" w:hAnsi="Calibri" w:cs="Times New Roman"/>
                <w:b/>
                <w:color w:val="58595B"/>
                <w:sz w:val="18"/>
                <w:szCs w:val="22"/>
                <w:lang w:val="en-US" w:eastAsia="en-US"/>
              </w:rPr>
              <w:t>or</w:t>
            </w:r>
            <w:r w:rsidRPr="00022F61">
              <w:rPr>
                <w:rFonts w:ascii="Calibri" w:eastAsia="Calibri" w:hAnsi="Calibri" w:cs="Times New Roman"/>
                <w:b/>
                <w:color w:val="58595B"/>
                <w:spacing w:val="18"/>
                <w:sz w:val="18"/>
                <w:szCs w:val="22"/>
                <w:lang w:val="en-US" w:eastAsia="en-US"/>
              </w:rPr>
              <w:t xml:space="preserve"> </w:t>
            </w:r>
            <w:r w:rsidRPr="00022F61">
              <w:rPr>
                <w:rFonts w:ascii="Calibri" w:eastAsia="Calibri" w:hAnsi="Calibri" w:cs="Times New Roman"/>
                <w:b/>
                <w:color w:val="58595B"/>
                <w:spacing w:val="-1"/>
                <w:sz w:val="18"/>
                <w:szCs w:val="22"/>
                <w:lang w:val="en-US" w:eastAsia="en-US"/>
              </w:rPr>
              <w:t>instrument</w:t>
            </w:r>
          </w:p>
        </w:tc>
        <w:tc>
          <w:tcPr>
            <w:tcW w:w="8700" w:type="dxa"/>
            <w:gridSpan w:val="5"/>
            <w:tcBorders>
              <w:top w:val="single" w:sz="8" w:space="0" w:color="FFFFFF"/>
              <w:left w:val="single" w:sz="4" w:space="0" w:color="E6E7E8"/>
              <w:bottom w:val="single" w:sz="4" w:space="0" w:color="E6E7E8"/>
              <w:right w:val="single" w:sz="4" w:space="0" w:color="E6E7E8"/>
            </w:tcBorders>
          </w:tcPr>
          <w:p w14:paraId="59670D80" w14:textId="77777777" w:rsidR="00244352" w:rsidRPr="00022F61" w:rsidRDefault="00244352" w:rsidP="00244352">
            <w:pPr>
              <w:widowControl w:val="0"/>
              <w:spacing w:before="72" w:after="0" w:line="240" w:lineRule="auto"/>
              <w:ind w:left="74"/>
              <w:rPr>
                <w:rFonts w:ascii="Calibri" w:eastAsia="Calibri" w:hAnsi="Calibri" w:cs="Calibri"/>
                <w:sz w:val="18"/>
                <w:szCs w:val="18"/>
                <w:lang w:val="en-US" w:eastAsia="en-US"/>
              </w:rPr>
            </w:pPr>
            <w:r w:rsidRPr="00022F61">
              <w:rPr>
                <w:rFonts w:ascii="Calibri" w:eastAsia="Calibri" w:hAnsi="Calibri" w:cs="Times New Roman"/>
                <w:i/>
                <w:color w:val="58595B"/>
                <w:spacing w:val="-2"/>
                <w:sz w:val="18"/>
                <w:szCs w:val="22"/>
                <w:lang w:val="en-US" w:eastAsia="en-US"/>
              </w:rPr>
              <w:t>Family</w:t>
            </w:r>
            <w:r w:rsidRPr="00022F61">
              <w:rPr>
                <w:rFonts w:ascii="Calibri" w:eastAsia="Calibri" w:hAnsi="Calibri" w:cs="Times New Roman"/>
                <w:i/>
                <w:color w:val="58595B"/>
                <w:spacing w:val="1"/>
                <w:sz w:val="18"/>
                <w:szCs w:val="22"/>
                <w:lang w:val="en-US" w:eastAsia="en-US"/>
              </w:rPr>
              <w:t xml:space="preserve"> </w:t>
            </w:r>
            <w:r w:rsidRPr="00022F61">
              <w:rPr>
                <w:rFonts w:ascii="Calibri" w:eastAsia="Calibri" w:hAnsi="Calibri" w:cs="Times New Roman"/>
                <w:i/>
                <w:color w:val="58595B"/>
                <w:spacing w:val="-2"/>
                <w:sz w:val="18"/>
                <w:szCs w:val="22"/>
                <w:lang w:val="en-US" w:eastAsia="en-US"/>
              </w:rPr>
              <w:t>Re</w:t>
            </w:r>
            <w:r w:rsidRPr="00022F61">
              <w:rPr>
                <w:rFonts w:ascii="Calibri" w:eastAsia="Calibri" w:hAnsi="Calibri" w:cs="Times New Roman"/>
                <w:i/>
                <w:color w:val="58595B"/>
                <w:spacing w:val="-1"/>
                <w:sz w:val="18"/>
                <w:szCs w:val="22"/>
                <w:lang w:val="en-US" w:eastAsia="en-US"/>
              </w:rPr>
              <w:t>sponsibilities</w:t>
            </w:r>
            <w:r w:rsidRPr="00022F61">
              <w:rPr>
                <w:rFonts w:ascii="Calibri" w:eastAsia="Calibri" w:hAnsi="Calibri" w:cs="Times New Roman"/>
                <w:i/>
                <w:color w:val="58595B"/>
                <w:spacing w:val="2"/>
                <w:sz w:val="18"/>
                <w:szCs w:val="22"/>
                <w:lang w:val="en-US" w:eastAsia="en-US"/>
              </w:rPr>
              <w:t xml:space="preserve"> </w:t>
            </w:r>
            <w:r w:rsidRPr="00022F61">
              <w:rPr>
                <w:rFonts w:ascii="Calibri" w:eastAsia="Calibri" w:hAnsi="Calibri" w:cs="Times New Roman"/>
                <w:i/>
                <w:color w:val="58595B"/>
                <w:spacing w:val="-1"/>
                <w:sz w:val="18"/>
                <w:szCs w:val="22"/>
                <w:lang w:val="en-US" w:eastAsia="en-US"/>
              </w:rPr>
              <w:t>Commission</w:t>
            </w:r>
            <w:r w:rsidRPr="00022F61">
              <w:rPr>
                <w:rFonts w:ascii="Calibri" w:eastAsia="Calibri" w:hAnsi="Calibri" w:cs="Times New Roman"/>
                <w:i/>
                <w:color w:val="58595B"/>
                <w:spacing w:val="3"/>
                <w:sz w:val="18"/>
                <w:szCs w:val="22"/>
                <w:lang w:val="en-US" w:eastAsia="en-US"/>
              </w:rPr>
              <w:t xml:space="preserve"> </w:t>
            </w:r>
            <w:r w:rsidRPr="00022F61">
              <w:rPr>
                <w:rFonts w:ascii="Calibri" w:eastAsia="Calibri" w:hAnsi="Calibri" w:cs="Times New Roman"/>
                <w:i/>
                <w:color w:val="58595B"/>
                <w:sz w:val="18"/>
                <w:szCs w:val="22"/>
                <w:lang w:val="en-US" w:eastAsia="en-US"/>
              </w:rPr>
              <w:t>Act</w:t>
            </w:r>
            <w:r w:rsidRPr="00022F61">
              <w:rPr>
                <w:rFonts w:ascii="Calibri" w:eastAsia="Calibri" w:hAnsi="Calibri" w:cs="Times New Roman"/>
                <w:i/>
                <w:color w:val="58595B"/>
                <w:spacing w:val="1"/>
                <w:sz w:val="18"/>
                <w:szCs w:val="22"/>
                <w:lang w:val="en-US" w:eastAsia="en-US"/>
              </w:rPr>
              <w:t xml:space="preserve"> </w:t>
            </w:r>
            <w:r w:rsidRPr="00022F61">
              <w:rPr>
                <w:rFonts w:ascii="Calibri" w:eastAsia="Calibri" w:hAnsi="Calibri" w:cs="Times New Roman"/>
                <w:i/>
                <w:color w:val="58595B"/>
                <w:spacing w:val="-2"/>
                <w:sz w:val="18"/>
                <w:szCs w:val="22"/>
                <w:lang w:val="en-US" w:eastAsia="en-US"/>
              </w:rPr>
              <w:t>2008</w:t>
            </w:r>
          </w:p>
        </w:tc>
      </w:tr>
      <w:tr w:rsidR="00244352" w:rsidRPr="00022F61" w14:paraId="2DF97644" w14:textId="77777777" w:rsidTr="00244352">
        <w:trPr>
          <w:trHeight w:hRule="exact" w:val="562"/>
        </w:trPr>
        <w:tc>
          <w:tcPr>
            <w:tcW w:w="1738" w:type="dxa"/>
            <w:tcBorders>
              <w:top w:val="single" w:sz="4" w:space="0" w:color="E6E7E8"/>
              <w:left w:val="nil"/>
              <w:bottom w:val="single" w:sz="4" w:space="0" w:color="E6E7E8"/>
              <w:right w:val="single" w:sz="4" w:space="0" w:color="E6E7E8"/>
            </w:tcBorders>
          </w:tcPr>
          <w:p w14:paraId="311890A6" w14:textId="77777777" w:rsidR="00244352" w:rsidRPr="00022F61" w:rsidRDefault="00244352" w:rsidP="00244352">
            <w:pPr>
              <w:widowControl w:val="0"/>
              <w:spacing w:before="72" w:after="0" w:line="240" w:lineRule="auto"/>
              <w:ind w:left="80"/>
              <w:rPr>
                <w:rFonts w:ascii="Calibri" w:eastAsia="Calibri" w:hAnsi="Calibri" w:cs="Calibri"/>
                <w:sz w:val="18"/>
                <w:szCs w:val="18"/>
                <w:lang w:val="en-US" w:eastAsia="en-US"/>
              </w:rPr>
            </w:pPr>
            <w:bookmarkStart w:id="136" w:name="_Hlk56762765"/>
            <w:r w:rsidRPr="00022F61">
              <w:rPr>
                <w:rFonts w:ascii="Calibri" w:eastAsia="Calibri" w:hAnsi="Calibri" w:cs="Times New Roman"/>
                <w:b/>
                <w:color w:val="58595B"/>
                <w:spacing w:val="-2"/>
                <w:w w:val="105"/>
                <w:sz w:val="18"/>
                <w:szCs w:val="22"/>
                <w:lang w:val="en-US" w:eastAsia="en-US"/>
              </w:rPr>
              <w:t>Fu</w:t>
            </w:r>
            <w:r w:rsidRPr="00022F61">
              <w:rPr>
                <w:rFonts w:ascii="Calibri" w:eastAsia="Calibri" w:hAnsi="Calibri" w:cs="Times New Roman"/>
                <w:b/>
                <w:color w:val="58595B"/>
                <w:spacing w:val="-1"/>
                <w:w w:val="105"/>
                <w:sz w:val="18"/>
                <w:szCs w:val="22"/>
                <w:lang w:val="en-US" w:eastAsia="en-US"/>
              </w:rPr>
              <w:t>nctions</w:t>
            </w:r>
          </w:p>
        </w:tc>
        <w:tc>
          <w:tcPr>
            <w:tcW w:w="8700" w:type="dxa"/>
            <w:gridSpan w:val="5"/>
            <w:tcBorders>
              <w:top w:val="single" w:sz="4" w:space="0" w:color="E6E7E8"/>
              <w:left w:val="single" w:sz="4" w:space="0" w:color="E6E7E8"/>
              <w:bottom w:val="single" w:sz="4" w:space="0" w:color="E6E7E8"/>
              <w:right w:val="single" w:sz="4" w:space="0" w:color="E6E7E8"/>
            </w:tcBorders>
          </w:tcPr>
          <w:p w14:paraId="1671FCBC" w14:textId="77777777" w:rsidR="00244352" w:rsidRPr="00022F61" w:rsidRDefault="00244352" w:rsidP="00244352">
            <w:pPr>
              <w:widowControl w:val="0"/>
              <w:spacing w:before="84" w:after="0" w:line="200" w:lineRule="exact"/>
              <w:ind w:left="74" w:right="497"/>
              <w:rPr>
                <w:rFonts w:ascii="Calibri" w:eastAsia="Calibri" w:hAnsi="Calibri" w:cs="Calibri"/>
                <w:sz w:val="18"/>
                <w:szCs w:val="18"/>
                <w:lang w:val="en-US" w:eastAsia="en-US"/>
              </w:rPr>
            </w:pP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1"/>
                <w:sz w:val="18"/>
                <w:szCs w:val="22"/>
                <w:lang w:val="en-US" w:eastAsia="en-US"/>
              </w:rPr>
              <w:t>pu</w:t>
            </w:r>
            <w:r w:rsidRPr="00022F61">
              <w:rPr>
                <w:rFonts w:ascii="Calibri" w:eastAsia="Calibri" w:hAnsi="Calibri" w:cs="Times New Roman"/>
                <w:color w:val="58595B"/>
                <w:spacing w:val="-2"/>
                <w:sz w:val="18"/>
                <w:szCs w:val="22"/>
                <w:lang w:val="en-US" w:eastAsia="en-US"/>
              </w:rPr>
              <w:t>rpo</w:t>
            </w:r>
            <w:r w:rsidRPr="00022F61">
              <w:rPr>
                <w:rFonts w:ascii="Calibri" w:eastAsia="Calibri" w:hAnsi="Calibri" w:cs="Times New Roman"/>
                <w:color w:val="58595B"/>
                <w:spacing w:val="-1"/>
                <w:sz w:val="18"/>
                <w:szCs w:val="22"/>
                <w:lang w:val="en-US" w:eastAsia="en-US"/>
              </w:rPr>
              <w:t>se</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z w:val="18"/>
                <w:szCs w:val="22"/>
                <w:lang w:val="en-US" w:eastAsia="en-US"/>
              </w:rPr>
              <w:t>of</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pacing w:val="-2"/>
                <w:sz w:val="18"/>
                <w:szCs w:val="22"/>
                <w:lang w:val="en-US" w:eastAsia="en-US"/>
              </w:rPr>
              <w:t>F</w:t>
            </w:r>
            <w:r w:rsidRPr="00022F61">
              <w:rPr>
                <w:rFonts w:ascii="Calibri" w:eastAsia="Calibri" w:hAnsi="Calibri" w:cs="Times New Roman"/>
                <w:color w:val="58595B"/>
                <w:spacing w:val="-1"/>
                <w:sz w:val="18"/>
                <w:szCs w:val="22"/>
                <w:lang w:val="en-US" w:eastAsia="en-US"/>
              </w:rPr>
              <w:t>ami</w:t>
            </w:r>
            <w:r w:rsidRPr="00022F61">
              <w:rPr>
                <w:rFonts w:ascii="Calibri" w:eastAsia="Calibri" w:hAnsi="Calibri" w:cs="Times New Roman"/>
                <w:color w:val="58595B"/>
                <w:spacing w:val="-2"/>
                <w:sz w:val="18"/>
                <w:szCs w:val="22"/>
                <w:lang w:val="en-US" w:eastAsia="en-US"/>
              </w:rPr>
              <w:t>ly</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
                <w:sz w:val="18"/>
                <w:szCs w:val="22"/>
                <w:lang w:val="en-US" w:eastAsia="en-US"/>
              </w:rPr>
              <w:t>sponsibi</w:t>
            </w:r>
            <w:r w:rsidRPr="00022F61">
              <w:rPr>
                <w:rFonts w:ascii="Calibri" w:eastAsia="Calibri" w:hAnsi="Calibri" w:cs="Times New Roman"/>
                <w:color w:val="58595B"/>
                <w:spacing w:val="-2"/>
                <w:sz w:val="18"/>
                <w:szCs w:val="22"/>
                <w:lang w:val="en-US" w:eastAsia="en-US"/>
              </w:rPr>
              <w:t>litie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1"/>
                <w:sz w:val="18"/>
                <w:szCs w:val="22"/>
                <w:lang w:val="en-US" w:eastAsia="en-US"/>
              </w:rPr>
              <w:t>Board</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1"/>
                <w:sz w:val="18"/>
                <w:szCs w:val="22"/>
                <w:lang w:val="en-US" w:eastAsia="en-US"/>
              </w:rPr>
              <w:t>is</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pacing w:val="-1"/>
                <w:sz w:val="18"/>
                <w:szCs w:val="22"/>
                <w:lang w:val="en-US" w:eastAsia="en-US"/>
              </w:rPr>
              <w:t>gi</w:t>
            </w:r>
            <w:r w:rsidRPr="00022F61">
              <w:rPr>
                <w:rFonts w:ascii="Calibri" w:eastAsia="Calibri" w:hAnsi="Calibri" w:cs="Times New Roman"/>
                <w:color w:val="58595B"/>
                <w:spacing w:val="-2"/>
                <w:sz w:val="18"/>
                <w:szCs w:val="22"/>
                <w:lang w:val="en-US" w:eastAsia="en-US"/>
              </w:rPr>
              <w:t>ve</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pacing w:val="-2"/>
                <w:sz w:val="18"/>
                <w:szCs w:val="22"/>
                <w:lang w:val="en-US" w:eastAsia="en-US"/>
              </w:rPr>
              <w:t>advic</w:t>
            </w:r>
            <w:r w:rsidRPr="00022F61">
              <w:rPr>
                <w:rFonts w:ascii="Calibri" w:eastAsia="Calibri" w:hAnsi="Calibri" w:cs="Times New Roman"/>
                <w:color w:val="58595B"/>
                <w:spacing w:val="-3"/>
                <w:sz w:val="18"/>
                <w:szCs w:val="22"/>
                <w:lang w:val="en-US" w:eastAsia="en-US"/>
              </w:rPr>
              <w:t>e</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m</w:t>
            </w:r>
            <w:r w:rsidRPr="00022F61">
              <w:rPr>
                <w:rFonts w:ascii="Calibri" w:eastAsia="Calibri" w:hAnsi="Calibri" w:cs="Times New Roman"/>
                <w:color w:val="58595B"/>
                <w:spacing w:val="-1"/>
                <w:sz w:val="18"/>
                <w:szCs w:val="22"/>
                <w:lang w:val="en-US" w:eastAsia="en-US"/>
              </w:rPr>
              <w:t>ake</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pacing w:val="-2"/>
                <w:sz w:val="18"/>
                <w:szCs w:val="22"/>
                <w:lang w:val="en-US" w:eastAsia="en-US"/>
              </w:rPr>
              <w:t>recommendation</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t</w:t>
            </w:r>
            <w:r w:rsidRPr="00022F61">
              <w:rPr>
                <w:rFonts w:ascii="Calibri" w:eastAsia="Calibri" w:hAnsi="Calibri" w:cs="Times New Roman"/>
                <w:color w:val="58595B"/>
                <w:spacing w:val="-1"/>
                <w:sz w:val="18"/>
                <w:szCs w:val="22"/>
                <w:lang w:val="en-US" w:eastAsia="en-US"/>
              </w:rPr>
              <w:t>o</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7"/>
                <w:sz w:val="18"/>
                <w:szCs w:val="22"/>
                <w:lang w:val="en-US" w:eastAsia="en-US"/>
              </w:rPr>
              <w:t xml:space="preserve"> </w:t>
            </w:r>
            <w:r w:rsidRPr="00022F61">
              <w:rPr>
                <w:rFonts w:ascii="Calibri" w:eastAsia="Calibri" w:hAnsi="Calibri" w:cs="Times New Roman"/>
                <w:color w:val="58595B"/>
                <w:spacing w:val="-2"/>
                <w:sz w:val="18"/>
                <w:szCs w:val="22"/>
                <w:lang w:val="en-US" w:eastAsia="en-US"/>
              </w:rPr>
              <w:t>Mini</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2"/>
                <w:sz w:val="18"/>
                <w:szCs w:val="22"/>
                <w:lang w:val="en-US" w:eastAsia="en-US"/>
              </w:rPr>
              <w:t>ter</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2"/>
                <w:sz w:val="18"/>
                <w:szCs w:val="22"/>
                <w:lang w:val="en-US" w:eastAsia="en-US"/>
              </w:rPr>
              <w:t>for</w:t>
            </w:r>
            <w:r w:rsidRPr="00022F61">
              <w:rPr>
                <w:rFonts w:ascii="Calibri" w:eastAsia="Calibri" w:hAnsi="Calibri" w:cs="Times New Roman"/>
                <w:color w:val="58595B"/>
                <w:spacing w:val="89"/>
                <w:w w:val="93"/>
                <w:sz w:val="18"/>
                <w:szCs w:val="22"/>
                <w:lang w:val="en-US" w:eastAsia="en-US"/>
              </w:rPr>
              <w:t xml:space="preserve"> </w:t>
            </w:r>
            <w:r w:rsidRPr="00022F61">
              <w:rPr>
                <w:rFonts w:ascii="Calibri" w:eastAsia="Calibri" w:hAnsi="Calibri" w:cs="Times New Roman"/>
                <w:color w:val="58595B"/>
                <w:spacing w:val="-2"/>
                <w:sz w:val="18"/>
                <w:szCs w:val="22"/>
                <w:lang w:val="en-US" w:eastAsia="en-US"/>
              </w:rPr>
              <w:t>A</w:t>
            </w:r>
            <w:r w:rsidRPr="00022F61">
              <w:rPr>
                <w:rFonts w:ascii="Calibri" w:eastAsia="Calibri" w:hAnsi="Calibri" w:cs="Times New Roman"/>
                <w:color w:val="58595B"/>
                <w:spacing w:val="-1"/>
                <w:sz w:val="18"/>
                <w:szCs w:val="22"/>
                <w:lang w:val="en-US" w:eastAsia="en-US"/>
              </w:rPr>
              <w:t>boriginal</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z w:val="18"/>
                <w:szCs w:val="22"/>
                <w:lang w:val="en-US" w:eastAsia="en-US"/>
              </w:rPr>
              <w:t>and</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3"/>
                <w:sz w:val="18"/>
                <w:szCs w:val="22"/>
                <w:lang w:val="en-US" w:eastAsia="en-US"/>
              </w:rPr>
              <w:t>Torre</w:t>
            </w:r>
            <w:r w:rsidRPr="00022F61">
              <w:rPr>
                <w:rFonts w:ascii="Calibri" w:eastAsia="Calibri" w:hAnsi="Calibri" w:cs="Times New Roman"/>
                <w:color w:val="58595B"/>
                <w:spacing w:val="-2"/>
                <w:sz w:val="18"/>
                <w:szCs w:val="22"/>
                <w:lang w:val="en-US" w:eastAsia="en-US"/>
              </w:rPr>
              <w:t>s</w:t>
            </w:r>
            <w:r w:rsidRPr="00022F61">
              <w:rPr>
                <w:rFonts w:ascii="Calibri" w:eastAsia="Calibri" w:hAnsi="Calibri" w:cs="Times New Roman"/>
                <w:color w:val="58595B"/>
                <w:spacing w:val="-13"/>
                <w:sz w:val="18"/>
                <w:szCs w:val="22"/>
                <w:lang w:val="en-US" w:eastAsia="en-US"/>
              </w:rPr>
              <w:t xml:space="preserve"> </w:t>
            </w:r>
            <w:r w:rsidRPr="00022F61">
              <w:rPr>
                <w:rFonts w:ascii="Calibri" w:eastAsia="Calibri" w:hAnsi="Calibri" w:cs="Times New Roman"/>
                <w:color w:val="58595B"/>
                <w:spacing w:val="-1"/>
                <w:sz w:val="18"/>
                <w:szCs w:val="22"/>
                <w:lang w:val="en-US" w:eastAsia="en-US"/>
              </w:rPr>
              <w:t>St</w:t>
            </w:r>
            <w:r w:rsidRPr="00022F61">
              <w:rPr>
                <w:rFonts w:ascii="Calibri" w:eastAsia="Calibri" w:hAnsi="Calibri" w:cs="Times New Roman"/>
                <w:color w:val="58595B"/>
                <w:spacing w:val="-2"/>
                <w:sz w:val="18"/>
                <w:szCs w:val="22"/>
                <w:lang w:val="en-US" w:eastAsia="en-US"/>
              </w:rPr>
              <w:t>rait</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Island</w:t>
            </w:r>
            <w:r w:rsidRPr="00022F61">
              <w:rPr>
                <w:rFonts w:ascii="Calibri" w:eastAsia="Calibri" w:hAnsi="Calibri" w:cs="Times New Roman"/>
                <w:color w:val="58595B"/>
                <w:spacing w:val="-2"/>
                <w:sz w:val="18"/>
                <w:szCs w:val="22"/>
                <w:lang w:val="en-US" w:eastAsia="en-US"/>
              </w:rPr>
              <w:t>er</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1"/>
                <w:sz w:val="18"/>
                <w:szCs w:val="22"/>
                <w:lang w:val="en-US" w:eastAsia="en-US"/>
              </w:rPr>
              <w:t>P</w:t>
            </w:r>
            <w:r w:rsidRPr="00022F61">
              <w:rPr>
                <w:rFonts w:ascii="Calibri" w:eastAsia="Calibri" w:hAnsi="Calibri" w:cs="Times New Roman"/>
                <w:color w:val="58595B"/>
                <w:spacing w:val="-2"/>
                <w:sz w:val="18"/>
                <w:szCs w:val="22"/>
                <w:lang w:val="en-US" w:eastAsia="en-US"/>
              </w:rPr>
              <w:t>artner</w:t>
            </w:r>
            <w:r w:rsidRPr="00022F61">
              <w:rPr>
                <w:rFonts w:ascii="Calibri" w:eastAsia="Calibri" w:hAnsi="Calibri" w:cs="Times New Roman"/>
                <w:color w:val="58595B"/>
                <w:spacing w:val="-1"/>
                <w:sz w:val="18"/>
                <w:szCs w:val="22"/>
                <w:lang w:val="en-US" w:eastAsia="en-US"/>
              </w:rPr>
              <w:t>ships</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about</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operation</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z w:val="18"/>
                <w:szCs w:val="22"/>
                <w:lang w:val="en-US" w:eastAsia="en-US"/>
              </w:rPr>
              <w:t>of</w:t>
            </w:r>
            <w:r w:rsidRPr="00022F61">
              <w:rPr>
                <w:rFonts w:ascii="Calibri" w:eastAsia="Calibri" w:hAnsi="Calibri" w:cs="Times New Roman"/>
                <w:color w:val="58595B"/>
                <w:spacing w:val="-11"/>
                <w:sz w:val="18"/>
                <w:szCs w:val="22"/>
                <w:lang w:val="en-US" w:eastAsia="en-US"/>
              </w:rPr>
              <w:t xml:space="preserve"> </w:t>
            </w:r>
            <w:r w:rsidRPr="00022F61">
              <w:rPr>
                <w:rFonts w:ascii="Calibri" w:eastAsia="Calibri" w:hAnsi="Calibri" w:cs="Times New Roman"/>
                <w:color w:val="58595B"/>
                <w:sz w:val="18"/>
                <w:szCs w:val="22"/>
                <w:lang w:val="en-US" w:eastAsia="en-US"/>
              </w:rPr>
              <w:t>the</w:t>
            </w:r>
            <w:r w:rsidRPr="00022F61">
              <w:rPr>
                <w:rFonts w:ascii="Calibri" w:eastAsia="Calibri" w:hAnsi="Calibri" w:cs="Times New Roman"/>
                <w:color w:val="58595B"/>
                <w:spacing w:val="-8"/>
                <w:sz w:val="18"/>
                <w:szCs w:val="22"/>
                <w:lang w:val="en-US" w:eastAsia="en-US"/>
              </w:rPr>
              <w:t xml:space="preserve"> </w:t>
            </w:r>
            <w:r w:rsidRPr="00022F61">
              <w:rPr>
                <w:rFonts w:ascii="Calibri" w:eastAsia="Calibri" w:hAnsi="Calibri" w:cs="Times New Roman"/>
                <w:color w:val="58595B"/>
                <w:spacing w:val="-2"/>
                <w:sz w:val="18"/>
                <w:szCs w:val="22"/>
                <w:lang w:val="en-US" w:eastAsia="en-US"/>
              </w:rPr>
              <w:t>F</w:t>
            </w:r>
            <w:r w:rsidRPr="00022F61">
              <w:rPr>
                <w:rFonts w:ascii="Calibri" w:eastAsia="Calibri" w:hAnsi="Calibri" w:cs="Times New Roman"/>
                <w:color w:val="58595B"/>
                <w:spacing w:val="-1"/>
                <w:sz w:val="18"/>
                <w:szCs w:val="22"/>
                <w:lang w:val="en-US" w:eastAsia="en-US"/>
              </w:rPr>
              <w:t>ami</w:t>
            </w:r>
            <w:r w:rsidRPr="00022F61">
              <w:rPr>
                <w:rFonts w:ascii="Calibri" w:eastAsia="Calibri" w:hAnsi="Calibri" w:cs="Times New Roman"/>
                <w:color w:val="58595B"/>
                <w:spacing w:val="-2"/>
                <w:sz w:val="18"/>
                <w:szCs w:val="22"/>
                <w:lang w:val="en-US" w:eastAsia="en-US"/>
              </w:rPr>
              <w:t>ly</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Re</w:t>
            </w:r>
            <w:r w:rsidRPr="00022F61">
              <w:rPr>
                <w:rFonts w:ascii="Calibri" w:eastAsia="Calibri" w:hAnsi="Calibri" w:cs="Times New Roman"/>
                <w:color w:val="58595B"/>
                <w:spacing w:val="-1"/>
                <w:sz w:val="18"/>
                <w:szCs w:val="22"/>
                <w:lang w:val="en-US" w:eastAsia="en-US"/>
              </w:rPr>
              <w:t>sponsibi</w:t>
            </w:r>
            <w:r w:rsidRPr="00022F61">
              <w:rPr>
                <w:rFonts w:ascii="Calibri" w:eastAsia="Calibri" w:hAnsi="Calibri" w:cs="Times New Roman"/>
                <w:color w:val="58595B"/>
                <w:spacing w:val="-2"/>
                <w:sz w:val="18"/>
                <w:szCs w:val="22"/>
                <w:lang w:val="en-US" w:eastAsia="en-US"/>
              </w:rPr>
              <w:t>litie</w:t>
            </w:r>
            <w:r w:rsidRPr="00022F61">
              <w:rPr>
                <w:rFonts w:ascii="Calibri" w:eastAsia="Calibri" w:hAnsi="Calibri" w:cs="Times New Roman"/>
                <w:color w:val="58595B"/>
                <w:spacing w:val="-1"/>
                <w:sz w:val="18"/>
                <w:szCs w:val="22"/>
                <w:lang w:val="en-US" w:eastAsia="en-US"/>
              </w:rPr>
              <w:t>s</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1"/>
                <w:sz w:val="18"/>
                <w:szCs w:val="22"/>
                <w:lang w:val="en-US" w:eastAsia="en-US"/>
              </w:rPr>
              <w:t>C</w:t>
            </w:r>
            <w:r w:rsidRPr="00022F61">
              <w:rPr>
                <w:rFonts w:ascii="Calibri" w:eastAsia="Calibri" w:hAnsi="Calibri" w:cs="Times New Roman"/>
                <w:color w:val="58595B"/>
                <w:spacing w:val="-2"/>
                <w:sz w:val="18"/>
                <w:szCs w:val="22"/>
                <w:lang w:val="en-US" w:eastAsia="en-US"/>
              </w:rPr>
              <w:t>ommi</w:t>
            </w:r>
            <w:r w:rsidRPr="00022F61">
              <w:rPr>
                <w:rFonts w:ascii="Calibri" w:eastAsia="Calibri" w:hAnsi="Calibri" w:cs="Times New Roman"/>
                <w:color w:val="58595B"/>
                <w:spacing w:val="-1"/>
                <w:sz w:val="18"/>
                <w:szCs w:val="22"/>
                <w:lang w:val="en-US" w:eastAsia="en-US"/>
              </w:rPr>
              <w:t>ss</w:t>
            </w:r>
            <w:r w:rsidRPr="00022F61">
              <w:rPr>
                <w:rFonts w:ascii="Calibri" w:eastAsia="Calibri" w:hAnsi="Calibri" w:cs="Times New Roman"/>
                <w:color w:val="58595B"/>
                <w:spacing w:val="-2"/>
                <w:sz w:val="18"/>
                <w:szCs w:val="22"/>
                <w:lang w:val="en-US" w:eastAsia="en-US"/>
              </w:rPr>
              <w:t>ion.</w:t>
            </w:r>
          </w:p>
        </w:tc>
      </w:tr>
      <w:bookmarkEnd w:id="136"/>
      <w:tr w:rsidR="00244352" w:rsidRPr="00022F61" w14:paraId="022CE2DC" w14:textId="77777777" w:rsidTr="00244352">
        <w:trPr>
          <w:trHeight w:hRule="exact" w:val="762"/>
        </w:trPr>
        <w:tc>
          <w:tcPr>
            <w:tcW w:w="1738" w:type="dxa"/>
            <w:tcBorders>
              <w:top w:val="single" w:sz="4" w:space="0" w:color="E6E7E8"/>
              <w:left w:val="nil"/>
              <w:bottom w:val="single" w:sz="4" w:space="0" w:color="E6E7E8"/>
              <w:right w:val="single" w:sz="4" w:space="0" w:color="E6E7E8"/>
            </w:tcBorders>
          </w:tcPr>
          <w:p w14:paraId="563ACA7F" w14:textId="77777777" w:rsidR="00244352" w:rsidRPr="00022F61" w:rsidRDefault="00244352" w:rsidP="00244352">
            <w:pPr>
              <w:widowControl w:val="0"/>
              <w:spacing w:before="72" w:after="0" w:line="240" w:lineRule="auto"/>
              <w:ind w:left="80"/>
              <w:rPr>
                <w:rFonts w:ascii="Calibri" w:eastAsia="Calibri" w:hAnsi="Calibri" w:cs="Calibri"/>
                <w:sz w:val="18"/>
                <w:szCs w:val="18"/>
                <w:lang w:val="en-US" w:eastAsia="en-US"/>
              </w:rPr>
            </w:pPr>
            <w:r w:rsidRPr="00022F61">
              <w:rPr>
                <w:rFonts w:ascii="Calibri" w:eastAsia="Calibri" w:hAnsi="Calibri" w:cs="Times New Roman"/>
                <w:b/>
                <w:color w:val="58595B"/>
                <w:spacing w:val="-1"/>
                <w:w w:val="105"/>
                <w:sz w:val="18"/>
                <w:szCs w:val="22"/>
                <w:lang w:val="en-US" w:eastAsia="en-US"/>
              </w:rPr>
              <w:t>Achiev</w:t>
            </w:r>
            <w:r w:rsidRPr="00022F61">
              <w:rPr>
                <w:rFonts w:ascii="Calibri" w:eastAsia="Calibri" w:hAnsi="Calibri" w:cs="Times New Roman"/>
                <w:b/>
                <w:color w:val="58595B"/>
                <w:spacing w:val="-2"/>
                <w:w w:val="105"/>
                <w:sz w:val="18"/>
                <w:szCs w:val="22"/>
                <w:lang w:val="en-US" w:eastAsia="en-US"/>
              </w:rPr>
              <w:t>ement</w:t>
            </w:r>
            <w:r w:rsidRPr="00022F61">
              <w:rPr>
                <w:rFonts w:ascii="Calibri" w:eastAsia="Calibri" w:hAnsi="Calibri" w:cs="Times New Roman"/>
                <w:b/>
                <w:color w:val="58595B"/>
                <w:spacing w:val="-1"/>
                <w:w w:val="105"/>
                <w:sz w:val="18"/>
                <w:szCs w:val="22"/>
                <w:lang w:val="en-US" w:eastAsia="en-US"/>
              </w:rPr>
              <w:t>s</w:t>
            </w:r>
          </w:p>
        </w:tc>
        <w:tc>
          <w:tcPr>
            <w:tcW w:w="8700" w:type="dxa"/>
            <w:gridSpan w:val="5"/>
            <w:tcBorders>
              <w:top w:val="single" w:sz="4" w:space="0" w:color="E6E7E8"/>
              <w:left w:val="single" w:sz="4" w:space="0" w:color="E6E7E8"/>
              <w:bottom w:val="single" w:sz="4" w:space="0" w:color="E6E7E8"/>
              <w:right w:val="single" w:sz="4" w:space="0" w:color="E6E7E8"/>
            </w:tcBorders>
          </w:tcPr>
          <w:p w14:paraId="28774208" w14:textId="5BC4E872" w:rsidR="00244352" w:rsidRPr="00022F61" w:rsidRDefault="00244352" w:rsidP="002635D0">
            <w:pPr>
              <w:widowControl w:val="0"/>
              <w:spacing w:before="84" w:after="0" w:line="200" w:lineRule="exact"/>
              <w:ind w:left="74" w:right="497"/>
              <w:rPr>
                <w:rFonts w:ascii="Calibri" w:eastAsia="Calibri" w:hAnsi="Calibri" w:cs="Calibri"/>
                <w:sz w:val="18"/>
                <w:szCs w:val="18"/>
                <w:lang w:val="en-US" w:eastAsia="en-US"/>
              </w:rPr>
            </w:pPr>
            <w:r w:rsidRPr="00605509">
              <w:rPr>
                <w:rFonts w:ascii="Calibri" w:eastAsia="Calibri" w:hAnsi="Calibri" w:cs="Times New Roman"/>
                <w:color w:val="58595B"/>
                <w:spacing w:val="-2"/>
                <w:sz w:val="18"/>
                <w:szCs w:val="22"/>
                <w:lang w:val="en-US" w:eastAsia="en-US"/>
              </w:rPr>
              <w:t xml:space="preserve">Recommended to the Minister the </w:t>
            </w:r>
            <w:r w:rsidR="00605509" w:rsidRPr="00605509">
              <w:rPr>
                <w:rFonts w:ascii="Calibri" w:eastAsia="Calibri" w:hAnsi="Calibri" w:cs="Times New Roman"/>
                <w:color w:val="58595B"/>
                <w:spacing w:val="-2"/>
                <w:sz w:val="18"/>
                <w:szCs w:val="22"/>
                <w:lang w:val="en-US" w:eastAsia="en-US"/>
              </w:rPr>
              <w:t>re-</w:t>
            </w:r>
            <w:r w:rsidRPr="00605509">
              <w:rPr>
                <w:rFonts w:ascii="Calibri" w:eastAsia="Calibri" w:hAnsi="Calibri" w:cs="Times New Roman"/>
                <w:color w:val="58595B"/>
                <w:spacing w:val="-2"/>
                <w:sz w:val="18"/>
                <w:szCs w:val="22"/>
                <w:lang w:val="en-US" w:eastAsia="en-US"/>
              </w:rPr>
              <w:t xml:space="preserve">appointment of </w:t>
            </w:r>
            <w:r w:rsidR="00605509" w:rsidRPr="00605509">
              <w:rPr>
                <w:rFonts w:ascii="Calibri" w:eastAsia="Calibri" w:hAnsi="Calibri" w:cs="Times New Roman"/>
                <w:color w:val="58595B"/>
                <w:spacing w:val="-2"/>
                <w:sz w:val="18"/>
                <w:szCs w:val="22"/>
                <w:lang w:val="en-US" w:eastAsia="en-US"/>
              </w:rPr>
              <w:t xml:space="preserve">an </w:t>
            </w:r>
            <w:r w:rsidRPr="00605509">
              <w:rPr>
                <w:rFonts w:ascii="Calibri" w:eastAsia="Calibri" w:hAnsi="Calibri" w:cs="Times New Roman"/>
                <w:color w:val="58595B"/>
                <w:spacing w:val="-2"/>
                <w:sz w:val="18"/>
                <w:szCs w:val="22"/>
                <w:lang w:val="en-US" w:eastAsia="en-US"/>
              </w:rPr>
              <w:t xml:space="preserve">Aboriginal Commissioner to the Family Responsibilities Commission; supported the Family Responsibilities Commission to respond to local issues; and </w:t>
            </w:r>
            <w:r w:rsidR="00605509" w:rsidRPr="00605509">
              <w:rPr>
                <w:rFonts w:ascii="Calibri" w:eastAsia="Calibri" w:hAnsi="Calibri" w:cs="Times New Roman"/>
                <w:color w:val="58595B"/>
                <w:spacing w:val="-2"/>
                <w:sz w:val="18"/>
                <w:szCs w:val="22"/>
                <w:lang w:val="en-US" w:eastAsia="en-US"/>
              </w:rPr>
              <w:t>continue</w:t>
            </w:r>
            <w:r w:rsidR="002635D0">
              <w:rPr>
                <w:rFonts w:ascii="Calibri" w:eastAsia="Calibri" w:hAnsi="Calibri" w:cs="Times New Roman"/>
                <w:color w:val="58595B"/>
                <w:spacing w:val="-2"/>
                <w:sz w:val="18"/>
                <w:szCs w:val="22"/>
                <w:lang w:val="en-US" w:eastAsia="en-US"/>
              </w:rPr>
              <w:t>d</w:t>
            </w:r>
            <w:r w:rsidR="00605509" w:rsidRPr="00605509">
              <w:rPr>
                <w:rFonts w:ascii="Calibri" w:eastAsia="Calibri" w:hAnsi="Calibri" w:cs="Times New Roman"/>
                <w:color w:val="58595B"/>
                <w:spacing w:val="-2"/>
                <w:sz w:val="18"/>
                <w:szCs w:val="22"/>
                <w:lang w:val="en-US" w:eastAsia="en-US"/>
              </w:rPr>
              <w:t xml:space="preserve"> to provide oversight for a legislative review of t</w:t>
            </w:r>
            <w:r w:rsidRPr="00605509">
              <w:rPr>
                <w:rFonts w:ascii="Calibri" w:eastAsia="Calibri" w:hAnsi="Calibri" w:cs="Times New Roman"/>
                <w:color w:val="58595B"/>
                <w:spacing w:val="-2"/>
                <w:sz w:val="18"/>
                <w:szCs w:val="22"/>
                <w:lang w:val="en-US" w:eastAsia="en-US"/>
              </w:rPr>
              <w:t xml:space="preserve">he </w:t>
            </w:r>
            <w:r w:rsidRPr="00605509">
              <w:rPr>
                <w:rFonts w:ascii="Calibri" w:eastAsia="Calibri" w:hAnsi="Calibri" w:cs="Times New Roman"/>
                <w:i/>
                <w:color w:val="58595B"/>
                <w:spacing w:val="-2"/>
                <w:sz w:val="18"/>
                <w:szCs w:val="22"/>
                <w:lang w:val="en-US" w:eastAsia="en-US"/>
              </w:rPr>
              <w:t>Family Responsibilities Commission Act 2008</w:t>
            </w:r>
            <w:r w:rsidRPr="00605509">
              <w:rPr>
                <w:rFonts w:ascii="Calibri" w:eastAsia="Calibri" w:hAnsi="Calibri" w:cs="Times New Roman"/>
                <w:color w:val="58595B"/>
                <w:spacing w:val="-2"/>
                <w:sz w:val="18"/>
                <w:szCs w:val="22"/>
                <w:lang w:val="en-US" w:eastAsia="en-US"/>
              </w:rPr>
              <w:t>.</w:t>
            </w:r>
          </w:p>
        </w:tc>
      </w:tr>
      <w:tr w:rsidR="00244352" w:rsidRPr="00022F61" w14:paraId="65F69B35" w14:textId="77777777" w:rsidTr="00244352">
        <w:trPr>
          <w:trHeight w:hRule="exact" w:val="594"/>
        </w:trPr>
        <w:tc>
          <w:tcPr>
            <w:tcW w:w="1738" w:type="dxa"/>
            <w:tcBorders>
              <w:top w:val="single" w:sz="4" w:space="0" w:color="E6E7E8"/>
              <w:left w:val="nil"/>
              <w:bottom w:val="single" w:sz="8" w:space="0" w:color="939598"/>
              <w:right w:val="single" w:sz="4" w:space="0" w:color="E6E7E8"/>
            </w:tcBorders>
          </w:tcPr>
          <w:p w14:paraId="0F07BD02" w14:textId="77777777" w:rsidR="00244352" w:rsidRPr="00022F61" w:rsidRDefault="00244352" w:rsidP="00244352">
            <w:pPr>
              <w:widowControl w:val="0"/>
              <w:spacing w:before="72" w:after="0" w:line="240" w:lineRule="auto"/>
              <w:ind w:left="80"/>
              <w:rPr>
                <w:rFonts w:ascii="Calibri" w:eastAsia="Calibri" w:hAnsi="Calibri" w:cs="Calibri"/>
                <w:sz w:val="18"/>
                <w:szCs w:val="18"/>
                <w:lang w:val="en-US" w:eastAsia="en-US"/>
              </w:rPr>
            </w:pPr>
            <w:r w:rsidRPr="00022F61">
              <w:rPr>
                <w:rFonts w:ascii="Calibri" w:eastAsia="Calibri" w:hAnsi="Calibri" w:cs="Times New Roman"/>
                <w:b/>
                <w:color w:val="58595B"/>
                <w:spacing w:val="-1"/>
                <w:w w:val="105"/>
                <w:sz w:val="18"/>
                <w:szCs w:val="22"/>
                <w:lang w:val="en-US" w:eastAsia="en-US"/>
              </w:rPr>
              <w:t>Financial</w:t>
            </w:r>
            <w:r w:rsidRPr="00022F61">
              <w:rPr>
                <w:rFonts w:ascii="Calibri" w:eastAsia="Calibri" w:hAnsi="Calibri" w:cs="Times New Roman"/>
                <w:b/>
                <w:color w:val="58595B"/>
                <w:spacing w:val="7"/>
                <w:w w:val="105"/>
                <w:sz w:val="18"/>
                <w:szCs w:val="22"/>
                <w:lang w:val="en-US" w:eastAsia="en-US"/>
              </w:rPr>
              <w:t xml:space="preserve"> </w:t>
            </w:r>
            <w:r w:rsidRPr="00022F61">
              <w:rPr>
                <w:rFonts w:ascii="Calibri" w:eastAsia="Calibri" w:hAnsi="Calibri" w:cs="Times New Roman"/>
                <w:b/>
                <w:color w:val="58595B"/>
                <w:spacing w:val="-2"/>
                <w:w w:val="105"/>
                <w:sz w:val="18"/>
                <w:szCs w:val="22"/>
                <w:lang w:val="en-US" w:eastAsia="en-US"/>
              </w:rPr>
              <w:t>repor</w:t>
            </w:r>
            <w:r w:rsidRPr="00022F61">
              <w:rPr>
                <w:rFonts w:ascii="Calibri" w:eastAsia="Calibri" w:hAnsi="Calibri" w:cs="Times New Roman"/>
                <w:b/>
                <w:color w:val="58595B"/>
                <w:spacing w:val="-1"/>
                <w:w w:val="105"/>
                <w:sz w:val="18"/>
                <w:szCs w:val="22"/>
                <w:lang w:val="en-US" w:eastAsia="en-US"/>
              </w:rPr>
              <w:t>ting</w:t>
            </w:r>
          </w:p>
        </w:tc>
        <w:tc>
          <w:tcPr>
            <w:tcW w:w="8700" w:type="dxa"/>
            <w:gridSpan w:val="5"/>
            <w:tcBorders>
              <w:top w:val="single" w:sz="4" w:space="0" w:color="E6E7E8"/>
              <w:left w:val="single" w:sz="4" w:space="0" w:color="E6E7E8"/>
              <w:bottom w:val="single" w:sz="8" w:space="0" w:color="939598"/>
              <w:right w:val="single" w:sz="4" w:space="0" w:color="E6E7E8"/>
            </w:tcBorders>
          </w:tcPr>
          <w:p w14:paraId="36EABA37" w14:textId="77777777" w:rsidR="00244352" w:rsidRPr="00022F61" w:rsidRDefault="00244352" w:rsidP="00244352">
            <w:pPr>
              <w:widowControl w:val="0"/>
              <w:spacing w:before="72" w:after="0" w:line="240" w:lineRule="auto"/>
              <w:ind w:left="74"/>
              <w:rPr>
                <w:rFonts w:ascii="Calibri" w:eastAsia="Calibri" w:hAnsi="Calibri" w:cs="Calibri"/>
                <w:sz w:val="18"/>
                <w:szCs w:val="18"/>
                <w:lang w:val="en-US" w:eastAsia="en-US"/>
              </w:rPr>
            </w:pPr>
            <w:r w:rsidRPr="00022F61">
              <w:rPr>
                <w:rFonts w:ascii="Calibri" w:eastAsia="Calibri" w:hAnsi="Calibri" w:cs="Times New Roman"/>
                <w:color w:val="58595B"/>
                <w:sz w:val="18"/>
                <w:szCs w:val="22"/>
                <w:lang w:val="en-US" w:eastAsia="en-US"/>
              </w:rPr>
              <w:t>N/A</w:t>
            </w:r>
          </w:p>
        </w:tc>
      </w:tr>
      <w:tr w:rsidR="00244352" w:rsidRPr="00022F61" w14:paraId="4DEB4414" w14:textId="77777777" w:rsidTr="00244352">
        <w:trPr>
          <w:trHeight w:hRule="exact" w:val="444"/>
        </w:trPr>
        <w:tc>
          <w:tcPr>
            <w:tcW w:w="10438" w:type="dxa"/>
            <w:gridSpan w:val="6"/>
            <w:tcBorders>
              <w:top w:val="single" w:sz="8" w:space="0" w:color="939598"/>
              <w:left w:val="nil"/>
              <w:bottom w:val="nil"/>
              <w:right w:val="nil"/>
            </w:tcBorders>
            <w:shd w:val="clear" w:color="auto" w:fill="939598"/>
          </w:tcPr>
          <w:p w14:paraId="40AD282E" w14:textId="77777777" w:rsidR="00244352" w:rsidRPr="00022F61" w:rsidRDefault="00244352" w:rsidP="00244352">
            <w:pPr>
              <w:widowControl w:val="0"/>
              <w:spacing w:before="124"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sz w:val="16"/>
                <w:szCs w:val="22"/>
                <w:lang w:val="en-US" w:eastAsia="en-US"/>
              </w:rPr>
              <w:t>REMUNERATION</w:t>
            </w:r>
          </w:p>
        </w:tc>
      </w:tr>
      <w:tr w:rsidR="00D113F6" w14:paraId="1C994AC5" w14:textId="77777777" w:rsidTr="00244352">
        <w:trPr>
          <w:trHeight w:hRule="exact" w:val="738"/>
        </w:trPr>
        <w:tc>
          <w:tcPr>
            <w:tcW w:w="1738" w:type="dxa"/>
            <w:tcBorders>
              <w:top w:val="nil"/>
              <w:left w:val="nil"/>
              <w:bottom w:val="nil"/>
              <w:right w:val="nil"/>
            </w:tcBorders>
            <w:shd w:val="clear" w:color="auto" w:fill="DCDDDE"/>
          </w:tcPr>
          <w:p w14:paraId="559F8529" w14:textId="77777777" w:rsidR="00244352" w:rsidRPr="00022F61" w:rsidRDefault="00244352" w:rsidP="00244352">
            <w:pPr>
              <w:widowControl w:val="0"/>
              <w:spacing w:before="9" w:after="0" w:line="240" w:lineRule="auto"/>
              <w:rPr>
                <w:rFonts w:ascii="Calibri" w:eastAsia="Calibri" w:hAnsi="Calibri" w:cs="Calibri"/>
                <w:lang w:val="en-US" w:eastAsia="en-US"/>
              </w:rPr>
            </w:pPr>
          </w:p>
          <w:p w14:paraId="63C46430" w14:textId="77777777" w:rsidR="00244352" w:rsidRPr="00022F61" w:rsidRDefault="00244352" w:rsidP="00244352">
            <w:pPr>
              <w:widowControl w:val="0"/>
              <w:spacing w:after="0" w:line="240" w:lineRule="auto"/>
              <w:ind w:left="79"/>
              <w:rPr>
                <w:rFonts w:ascii="Calibri" w:eastAsia="Calibri" w:hAnsi="Calibri" w:cs="Calibri"/>
                <w:sz w:val="18"/>
                <w:szCs w:val="18"/>
                <w:lang w:val="en-US" w:eastAsia="en-US"/>
              </w:rPr>
            </w:pPr>
            <w:r w:rsidRPr="00022F61">
              <w:rPr>
                <w:rFonts w:ascii="Calibri" w:eastAsia="Calibri" w:hAnsi="Calibri" w:cs="Times New Roman"/>
                <w:b/>
                <w:color w:val="58595B"/>
                <w:spacing w:val="-1"/>
                <w:w w:val="105"/>
                <w:sz w:val="18"/>
                <w:szCs w:val="22"/>
                <w:lang w:val="en-US" w:eastAsia="en-US"/>
              </w:rPr>
              <w:t>P</w:t>
            </w:r>
            <w:r w:rsidRPr="00022F61">
              <w:rPr>
                <w:rFonts w:ascii="Calibri" w:eastAsia="Calibri" w:hAnsi="Calibri" w:cs="Times New Roman"/>
                <w:b/>
                <w:color w:val="58595B"/>
                <w:spacing w:val="-2"/>
                <w:w w:val="105"/>
                <w:sz w:val="18"/>
                <w:szCs w:val="22"/>
                <w:lang w:val="en-US" w:eastAsia="en-US"/>
              </w:rPr>
              <w:t>o</w:t>
            </w:r>
            <w:r w:rsidRPr="00022F61">
              <w:rPr>
                <w:rFonts w:ascii="Calibri" w:eastAsia="Calibri" w:hAnsi="Calibri" w:cs="Times New Roman"/>
                <w:b/>
                <w:color w:val="58595B"/>
                <w:spacing w:val="-1"/>
                <w:w w:val="105"/>
                <w:sz w:val="18"/>
                <w:szCs w:val="22"/>
                <w:lang w:val="en-US" w:eastAsia="en-US"/>
              </w:rPr>
              <w:t>sition</w:t>
            </w:r>
          </w:p>
        </w:tc>
        <w:tc>
          <w:tcPr>
            <w:tcW w:w="1738" w:type="dxa"/>
            <w:shd w:val="clear" w:color="auto" w:fill="DCDDDE"/>
          </w:tcPr>
          <w:p w14:paraId="00446DAB" w14:textId="77777777" w:rsidR="00244352" w:rsidRPr="00022F61" w:rsidRDefault="00244352" w:rsidP="00244352">
            <w:pPr>
              <w:widowControl w:val="0"/>
              <w:spacing w:before="9" w:after="0" w:line="240" w:lineRule="auto"/>
              <w:rPr>
                <w:rFonts w:ascii="Calibri" w:eastAsia="Calibri" w:hAnsi="Calibri" w:cs="Calibri"/>
                <w:lang w:val="en-US" w:eastAsia="en-US"/>
              </w:rPr>
            </w:pPr>
          </w:p>
          <w:p w14:paraId="5C2FDFA2" w14:textId="77777777" w:rsidR="00244352" w:rsidRPr="00022F61" w:rsidRDefault="00244352" w:rsidP="00244352">
            <w:pPr>
              <w:widowControl w:val="0"/>
              <w:spacing w:after="0" w:line="240" w:lineRule="auto"/>
              <w:ind w:left="79"/>
              <w:rPr>
                <w:rFonts w:ascii="Calibri" w:eastAsia="Calibri" w:hAnsi="Calibri" w:cs="Calibri"/>
                <w:sz w:val="18"/>
                <w:szCs w:val="18"/>
                <w:lang w:val="en-US" w:eastAsia="en-US"/>
              </w:rPr>
            </w:pPr>
            <w:r w:rsidRPr="00022F61">
              <w:rPr>
                <w:rFonts w:ascii="Calibri" w:eastAsia="Calibri" w:hAnsi="Calibri" w:cs="Times New Roman"/>
                <w:b/>
                <w:color w:val="58595B"/>
                <w:sz w:val="18"/>
                <w:szCs w:val="22"/>
                <w:lang w:val="en-US" w:eastAsia="en-US"/>
              </w:rPr>
              <w:t>Name</w:t>
            </w:r>
          </w:p>
        </w:tc>
        <w:tc>
          <w:tcPr>
            <w:tcW w:w="1738" w:type="dxa"/>
            <w:shd w:val="clear" w:color="auto" w:fill="DCDDDE"/>
          </w:tcPr>
          <w:p w14:paraId="33A331A1" w14:textId="77777777" w:rsidR="00244352" w:rsidRPr="00022F61" w:rsidRDefault="00244352" w:rsidP="00244352">
            <w:pPr>
              <w:widowControl w:val="0"/>
              <w:spacing w:before="48" w:after="0" w:line="216" w:lineRule="exact"/>
              <w:ind w:left="78" w:right="777"/>
              <w:rPr>
                <w:rFonts w:ascii="Calibri" w:eastAsia="Calibri" w:hAnsi="Calibri" w:cs="Calibri"/>
                <w:sz w:val="18"/>
                <w:szCs w:val="18"/>
                <w:lang w:val="en-US" w:eastAsia="en-US"/>
              </w:rPr>
            </w:pPr>
            <w:r w:rsidRPr="00022F61">
              <w:rPr>
                <w:rFonts w:ascii="Calibri" w:eastAsia="Calibri" w:hAnsi="Calibri" w:cs="Times New Roman"/>
                <w:b/>
                <w:color w:val="58595B"/>
                <w:spacing w:val="-1"/>
                <w:w w:val="105"/>
                <w:sz w:val="18"/>
                <w:szCs w:val="22"/>
                <w:lang w:val="en-US" w:eastAsia="en-US"/>
              </w:rPr>
              <w:t>Meetings/</w:t>
            </w:r>
            <w:r w:rsidRPr="00022F61">
              <w:rPr>
                <w:rFonts w:ascii="Calibri" w:eastAsia="Calibri" w:hAnsi="Calibri" w:cs="Times New Roman"/>
                <w:b/>
                <w:color w:val="58595B"/>
                <w:spacing w:val="28"/>
                <w:w w:val="113"/>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s</w:t>
            </w:r>
            <w:r w:rsidRPr="00022F61">
              <w:rPr>
                <w:rFonts w:ascii="Calibri" w:eastAsia="Calibri" w:hAnsi="Calibri" w:cs="Times New Roman"/>
                <w:b/>
                <w:color w:val="58595B"/>
                <w:spacing w:val="-2"/>
                <w:w w:val="105"/>
                <w:sz w:val="18"/>
                <w:szCs w:val="22"/>
                <w:lang w:val="en-US" w:eastAsia="en-US"/>
              </w:rPr>
              <w:t>e</w:t>
            </w:r>
            <w:r w:rsidRPr="00022F61">
              <w:rPr>
                <w:rFonts w:ascii="Calibri" w:eastAsia="Calibri" w:hAnsi="Calibri" w:cs="Times New Roman"/>
                <w:b/>
                <w:color w:val="58595B"/>
                <w:spacing w:val="-1"/>
                <w:w w:val="105"/>
                <w:sz w:val="18"/>
                <w:szCs w:val="22"/>
                <w:lang w:val="en-US" w:eastAsia="en-US"/>
              </w:rPr>
              <w:t>ssi</w:t>
            </w:r>
            <w:r w:rsidRPr="00022F61">
              <w:rPr>
                <w:rFonts w:ascii="Calibri" w:eastAsia="Calibri" w:hAnsi="Calibri" w:cs="Times New Roman"/>
                <w:b/>
                <w:color w:val="58595B"/>
                <w:spacing w:val="-2"/>
                <w:w w:val="105"/>
                <w:sz w:val="18"/>
                <w:szCs w:val="22"/>
                <w:lang w:val="en-US" w:eastAsia="en-US"/>
              </w:rPr>
              <w:t>o</w:t>
            </w:r>
            <w:r w:rsidRPr="00022F61">
              <w:rPr>
                <w:rFonts w:ascii="Calibri" w:eastAsia="Calibri" w:hAnsi="Calibri" w:cs="Times New Roman"/>
                <w:b/>
                <w:color w:val="58595B"/>
                <w:spacing w:val="-1"/>
                <w:w w:val="105"/>
                <w:sz w:val="18"/>
                <w:szCs w:val="22"/>
                <w:lang w:val="en-US" w:eastAsia="en-US"/>
              </w:rPr>
              <w:t>ns</w:t>
            </w:r>
            <w:r w:rsidRPr="00022F61">
              <w:rPr>
                <w:rFonts w:ascii="Calibri" w:eastAsia="Calibri" w:hAnsi="Calibri" w:cs="Times New Roman"/>
                <w:b/>
                <w:color w:val="58595B"/>
                <w:spacing w:val="22"/>
                <w:w w:val="123"/>
                <w:sz w:val="18"/>
                <w:szCs w:val="22"/>
                <w:lang w:val="en-US" w:eastAsia="en-US"/>
              </w:rPr>
              <w:t xml:space="preserve"> </w:t>
            </w:r>
            <w:r w:rsidRPr="00022F61">
              <w:rPr>
                <w:rFonts w:ascii="Calibri" w:eastAsia="Calibri" w:hAnsi="Calibri" w:cs="Times New Roman"/>
                <w:b/>
                <w:color w:val="58595B"/>
                <w:spacing w:val="-1"/>
                <w:sz w:val="18"/>
                <w:szCs w:val="22"/>
                <w:lang w:val="en-US" w:eastAsia="en-US"/>
              </w:rPr>
              <w:t>attendance</w:t>
            </w:r>
          </w:p>
        </w:tc>
        <w:tc>
          <w:tcPr>
            <w:tcW w:w="1738" w:type="dxa"/>
            <w:tcBorders>
              <w:top w:val="nil"/>
              <w:left w:val="nil"/>
              <w:bottom w:val="nil"/>
              <w:right w:val="nil"/>
            </w:tcBorders>
            <w:shd w:val="clear" w:color="auto" w:fill="DCDDDE"/>
          </w:tcPr>
          <w:p w14:paraId="16B3C54F" w14:textId="77777777" w:rsidR="00244352" w:rsidRPr="00022F61" w:rsidRDefault="00244352" w:rsidP="00244352">
            <w:pPr>
              <w:widowControl w:val="0"/>
              <w:spacing w:before="48" w:after="0" w:line="216" w:lineRule="exact"/>
              <w:ind w:left="79" w:right="281"/>
              <w:jc w:val="both"/>
              <w:rPr>
                <w:rFonts w:ascii="Calibri" w:eastAsia="Calibri" w:hAnsi="Calibri" w:cs="Calibri"/>
                <w:sz w:val="18"/>
                <w:szCs w:val="18"/>
                <w:lang w:val="en-US" w:eastAsia="en-US"/>
              </w:rPr>
            </w:pPr>
            <w:r w:rsidRPr="00022F61">
              <w:rPr>
                <w:rFonts w:ascii="Calibri" w:eastAsia="Calibri" w:hAnsi="Calibri" w:cs="Times New Roman"/>
                <w:b/>
                <w:color w:val="58595B"/>
                <w:spacing w:val="-2"/>
                <w:w w:val="105"/>
                <w:sz w:val="18"/>
                <w:szCs w:val="22"/>
                <w:lang w:val="en-US" w:eastAsia="en-US"/>
              </w:rPr>
              <w:t>Approv</w:t>
            </w:r>
            <w:r w:rsidRPr="00022F61">
              <w:rPr>
                <w:rFonts w:ascii="Calibri" w:eastAsia="Calibri" w:hAnsi="Calibri" w:cs="Times New Roman"/>
                <w:b/>
                <w:color w:val="58595B"/>
                <w:spacing w:val="-1"/>
                <w:w w:val="105"/>
                <w:sz w:val="18"/>
                <w:szCs w:val="22"/>
                <w:lang w:val="en-US" w:eastAsia="en-US"/>
              </w:rPr>
              <w:t>ed</w:t>
            </w:r>
            <w:r w:rsidRPr="00022F61">
              <w:rPr>
                <w:rFonts w:ascii="Calibri" w:eastAsia="Calibri" w:hAnsi="Calibri" w:cs="Times New Roman"/>
                <w:b/>
                <w:color w:val="58595B"/>
                <w:spacing w:val="-19"/>
                <w:w w:val="105"/>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annual,</w:t>
            </w:r>
            <w:r w:rsidRPr="00022F61">
              <w:rPr>
                <w:rFonts w:ascii="Calibri" w:eastAsia="Calibri" w:hAnsi="Calibri" w:cs="Times New Roman"/>
                <w:b/>
                <w:color w:val="58595B"/>
                <w:spacing w:val="26"/>
                <w:w w:val="113"/>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sessional</w:t>
            </w:r>
            <w:r w:rsidRPr="00022F61">
              <w:rPr>
                <w:rFonts w:ascii="Calibri" w:eastAsia="Calibri" w:hAnsi="Calibri" w:cs="Times New Roman"/>
                <w:b/>
                <w:color w:val="58595B"/>
                <w:spacing w:val="13"/>
                <w:w w:val="105"/>
                <w:sz w:val="18"/>
                <w:szCs w:val="22"/>
                <w:lang w:val="en-US" w:eastAsia="en-US"/>
              </w:rPr>
              <w:t xml:space="preserve"> </w:t>
            </w:r>
            <w:r w:rsidRPr="00022F61">
              <w:rPr>
                <w:rFonts w:ascii="Calibri" w:eastAsia="Calibri" w:hAnsi="Calibri" w:cs="Times New Roman"/>
                <w:b/>
                <w:color w:val="58595B"/>
                <w:w w:val="105"/>
                <w:sz w:val="18"/>
                <w:szCs w:val="22"/>
                <w:lang w:val="en-US" w:eastAsia="en-US"/>
              </w:rPr>
              <w:t>or</w:t>
            </w:r>
            <w:r w:rsidRPr="00022F61">
              <w:rPr>
                <w:rFonts w:ascii="Calibri" w:eastAsia="Calibri" w:hAnsi="Calibri" w:cs="Times New Roman"/>
                <w:b/>
                <w:color w:val="58595B"/>
                <w:spacing w:val="14"/>
                <w:w w:val="105"/>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daily</w:t>
            </w:r>
            <w:r w:rsidRPr="00022F61">
              <w:rPr>
                <w:rFonts w:ascii="Calibri" w:eastAsia="Calibri" w:hAnsi="Calibri" w:cs="Times New Roman"/>
                <w:b/>
                <w:color w:val="58595B"/>
                <w:spacing w:val="24"/>
                <w:w w:val="110"/>
                <w:sz w:val="18"/>
                <w:szCs w:val="22"/>
                <w:lang w:val="en-US" w:eastAsia="en-US"/>
              </w:rPr>
              <w:t xml:space="preserve"> </w:t>
            </w:r>
            <w:r w:rsidRPr="00022F61">
              <w:rPr>
                <w:rFonts w:ascii="Calibri" w:eastAsia="Calibri" w:hAnsi="Calibri" w:cs="Times New Roman"/>
                <w:b/>
                <w:color w:val="58595B"/>
                <w:spacing w:val="-2"/>
                <w:w w:val="105"/>
                <w:sz w:val="18"/>
                <w:szCs w:val="22"/>
                <w:lang w:val="en-US" w:eastAsia="en-US"/>
              </w:rPr>
              <w:t>fee</w:t>
            </w:r>
          </w:p>
        </w:tc>
        <w:tc>
          <w:tcPr>
            <w:tcW w:w="1738" w:type="dxa"/>
            <w:shd w:val="clear" w:color="auto" w:fill="DCDDDE"/>
          </w:tcPr>
          <w:p w14:paraId="09A516AF" w14:textId="77777777" w:rsidR="00244352" w:rsidRPr="00022F61" w:rsidRDefault="00244352" w:rsidP="00244352">
            <w:pPr>
              <w:widowControl w:val="0"/>
              <w:spacing w:before="48" w:after="0" w:line="216" w:lineRule="exact"/>
              <w:ind w:left="113" w:right="277"/>
              <w:rPr>
                <w:rFonts w:ascii="Calibri" w:eastAsia="Calibri" w:hAnsi="Calibri" w:cs="Calibri"/>
                <w:sz w:val="18"/>
                <w:szCs w:val="18"/>
                <w:lang w:val="en-US" w:eastAsia="en-US"/>
              </w:rPr>
            </w:pPr>
            <w:r w:rsidRPr="00022F61">
              <w:rPr>
                <w:rFonts w:ascii="Calibri" w:eastAsia="Calibri" w:hAnsi="Calibri" w:cs="Times New Roman"/>
                <w:b/>
                <w:color w:val="58595B"/>
                <w:spacing w:val="-2"/>
                <w:w w:val="105"/>
                <w:sz w:val="18"/>
                <w:szCs w:val="22"/>
                <w:lang w:val="en-US" w:eastAsia="en-US"/>
              </w:rPr>
              <w:t>Approv</w:t>
            </w:r>
            <w:r w:rsidRPr="00022F61">
              <w:rPr>
                <w:rFonts w:ascii="Calibri" w:eastAsia="Calibri" w:hAnsi="Calibri" w:cs="Times New Roman"/>
                <w:b/>
                <w:color w:val="58595B"/>
                <w:spacing w:val="-1"/>
                <w:w w:val="105"/>
                <w:sz w:val="18"/>
                <w:szCs w:val="22"/>
                <w:lang w:val="en-US" w:eastAsia="en-US"/>
              </w:rPr>
              <w:t>ed</w:t>
            </w:r>
            <w:r w:rsidRPr="00022F61">
              <w:rPr>
                <w:rFonts w:ascii="Calibri" w:eastAsia="Calibri" w:hAnsi="Calibri" w:cs="Times New Roman"/>
                <w:b/>
                <w:color w:val="58595B"/>
                <w:spacing w:val="-16"/>
                <w:w w:val="105"/>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s</w:t>
            </w:r>
            <w:r w:rsidRPr="00022F61">
              <w:rPr>
                <w:rFonts w:ascii="Calibri" w:eastAsia="Calibri" w:hAnsi="Calibri" w:cs="Times New Roman"/>
                <w:b/>
                <w:color w:val="58595B"/>
                <w:spacing w:val="-2"/>
                <w:w w:val="105"/>
                <w:sz w:val="18"/>
                <w:szCs w:val="22"/>
                <w:lang w:val="en-US" w:eastAsia="en-US"/>
              </w:rPr>
              <w:t>u</w:t>
            </w:r>
            <w:r w:rsidRPr="00022F61">
              <w:rPr>
                <w:rFonts w:ascii="Calibri" w:eastAsia="Calibri" w:hAnsi="Calibri" w:cs="Times New Roman"/>
                <w:b/>
                <w:color w:val="58595B"/>
                <w:spacing w:val="-1"/>
                <w:w w:val="105"/>
                <w:sz w:val="18"/>
                <w:szCs w:val="22"/>
                <w:lang w:val="en-US" w:eastAsia="en-US"/>
              </w:rPr>
              <w:t>b-</w:t>
            </w:r>
            <w:r w:rsidRPr="00022F61">
              <w:rPr>
                <w:rFonts w:ascii="Calibri" w:eastAsia="Calibri" w:hAnsi="Calibri" w:cs="Times New Roman"/>
                <w:b/>
                <w:color w:val="58595B"/>
                <w:spacing w:val="23"/>
                <w:w w:val="105"/>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c</w:t>
            </w:r>
            <w:r w:rsidRPr="00022F61">
              <w:rPr>
                <w:rFonts w:ascii="Calibri" w:eastAsia="Calibri" w:hAnsi="Calibri" w:cs="Times New Roman"/>
                <w:b/>
                <w:color w:val="58595B"/>
                <w:spacing w:val="-2"/>
                <w:w w:val="105"/>
                <w:sz w:val="18"/>
                <w:szCs w:val="22"/>
                <w:lang w:val="en-US" w:eastAsia="en-US"/>
              </w:rPr>
              <w:t>ommittee</w:t>
            </w:r>
            <w:r w:rsidRPr="00022F61">
              <w:rPr>
                <w:rFonts w:ascii="Calibri" w:eastAsia="Calibri" w:hAnsi="Calibri" w:cs="Times New Roman"/>
                <w:b/>
                <w:color w:val="58595B"/>
                <w:spacing w:val="-10"/>
                <w:w w:val="105"/>
                <w:sz w:val="18"/>
                <w:szCs w:val="22"/>
                <w:lang w:val="en-US" w:eastAsia="en-US"/>
              </w:rPr>
              <w:t xml:space="preserve"> </w:t>
            </w:r>
            <w:r w:rsidRPr="00022F61">
              <w:rPr>
                <w:rFonts w:ascii="Calibri" w:eastAsia="Calibri" w:hAnsi="Calibri" w:cs="Times New Roman"/>
                <w:b/>
                <w:color w:val="58595B"/>
                <w:spacing w:val="-2"/>
                <w:w w:val="105"/>
                <w:sz w:val="18"/>
                <w:szCs w:val="22"/>
                <w:lang w:val="en-US" w:eastAsia="en-US"/>
              </w:rPr>
              <w:t>fee</w:t>
            </w:r>
            <w:r w:rsidRPr="00022F61">
              <w:rPr>
                <w:rFonts w:ascii="Calibri" w:eastAsia="Calibri" w:hAnsi="Calibri" w:cs="Times New Roman"/>
                <w:b/>
                <w:color w:val="58595B"/>
                <w:spacing w:val="-1"/>
                <w:w w:val="105"/>
                <w:sz w:val="18"/>
                <w:szCs w:val="22"/>
                <w:lang w:val="en-US" w:eastAsia="en-US"/>
              </w:rPr>
              <w:t>s</w:t>
            </w:r>
            <w:r w:rsidRPr="00022F61">
              <w:rPr>
                <w:rFonts w:ascii="Calibri" w:eastAsia="Calibri" w:hAnsi="Calibri" w:cs="Times New Roman"/>
                <w:b/>
                <w:color w:val="58595B"/>
                <w:spacing w:val="-10"/>
                <w:w w:val="105"/>
                <w:sz w:val="18"/>
                <w:szCs w:val="22"/>
                <w:lang w:val="en-US" w:eastAsia="en-US"/>
              </w:rPr>
              <w:t xml:space="preserve"> </w:t>
            </w:r>
            <w:r w:rsidRPr="00022F61">
              <w:rPr>
                <w:rFonts w:ascii="Calibri" w:eastAsia="Calibri" w:hAnsi="Calibri" w:cs="Times New Roman"/>
                <w:b/>
                <w:color w:val="58595B"/>
                <w:w w:val="105"/>
                <w:sz w:val="18"/>
                <w:szCs w:val="22"/>
                <w:lang w:val="en-US" w:eastAsia="en-US"/>
              </w:rPr>
              <w:t>if</w:t>
            </w:r>
            <w:r w:rsidRPr="00022F61">
              <w:rPr>
                <w:rFonts w:ascii="Calibri" w:eastAsia="Calibri" w:hAnsi="Calibri" w:cs="Times New Roman"/>
                <w:b/>
                <w:color w:val="58595B"/>
                <w:spacing w:val="25"/>
                <w:w w:val="106"/>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applicable</w:t>
            </w:r>
          </w:p>
        </w:tc>
        <w:tc>
          <w:tcPr>
            <w:tcW w:w="1748" w:type="dxa"/>
            <w:shd w:val="clear" w:color="auto" w:fill="DCDDDE"/>
          </w:tcPr>
          <w:p w14:paraId="1D63E6C8" w14:textId="77777777" w:rsidR="00244352" w:rsidRPr="00022F61" w:rsidRDefault="00244352" w:rsidP="00244352">
            <w:pPr>
              <w:widowControl w:val="0"/>
              <w:spacing w:before="156" w:after="0" w:line="216" w:lineRule="exact"/>
              <w:ind w:left="78" w:right="804"/>
              <w:rPr>
                <w:rFonts w:ascii="Calibri" w:eastAsia="Calibri" w:hAnsi="Calibri" w:cs="Calibri"/>
                <w:sz w:val="18"/>
                <w:szCs w:val="18"/>
                <w:lang w:val="en-US" w:eastAsia="en-US"/>
              </w:rPr>
            </w:pPr>
            <w:r w:rsidRPr="00022F61">
              <w:rPr>
                <w:rFonts w:ascii="Calibri" w:eastAsia="Calibri" w:hAnsi="Calibri" w:cs="Times New Roman"/>
                <w:b/>
                <w:color w:val="58595B"/>
                <w:spacing w:val="-2"/>
                <w:w w:val="105"/>
                <w:sz w:val="18"/>
                <w:szCs w:val="22"/>
                <w:lang w:val="en-US" w:eastAsia="en-US"/>
              </w:rPr>
              <w:t>Act</w:t>
            </w:r>
            <w:r w:rsidRPr="00022F61">
              <w:rPr>
                <w:rFonts w:ascii="Calibri" w:eastAsia="Calibri" w:hAnsi="Calibri" w:cs="Times New Roman"/>
                <w:b/>
                <w:color w:val="58595B"/>
                <w:spacing w:val="-1"/>
                <w:w w:val="105"/>
                <w:sz w:val="18"/>
                <w:szCs w:val="22"/>
                <w:lang w:val="en-US" w:eastAsia="en-US"/>
              </w:rPr>
              <w:t>ual</w:t>
            </w:r>
            <w:r w:rsidRPr="00022F61">
              <w:rPr>
                <w:rFonts w:ascii="Calibri" w:eastAsia="Calibri" w:hAnsi="Calibri" w:cs="Times New Roman"/>
                <w:b/>
                <w:color w:val="58595B"/>
                <w:w w:val="105"/>
                <w:sz w:val="18"/>
                <w:szCs w:val="22"/>
                <w:lang w:val="en-US" w:eastAsia="en-US"/>
              </w:rPr>
              <w:t xml:space="preserve"> </w:t>
            </w:r>
            <w:r w:rsidRPr="00022F61">
              <w:rPr>
                <w:rFonts w:ascii="Calibri" w:eastAsia="Calibri" w:hAnsi="Calibri" w:cs="Times New Roman"/>
                <w:b/>
                <w:color w:val="58595B"/>
                <w:spacing w:val="-2"/>
                <w:w w:val="105"/>
                <w:sz w:val="18"/>
                <w:szCs w:val="22"/>
                <w:lang w:val="en-US" w:eastAsia="en-US"/>
              </w:rPr>
              <w:t>fee</w:t>
            </w:r>
            <w:r w:rsidRPr="00022F61">
              <w:rPr>
                <w:rFonts w:ascii="Calibri" w:eastAsia="Calibri" w:hAnsi="Calibri" w:cs="Times New Roman"/>
                <w:b/>
                <w:color w:val="58595B"/>
                <w:spacing w:val="-1"/>
                <w:w w:val="105"/>
                <w:sz w:val="18"/>
                <w:szCs w:val="22"/>
                <w:lang w:val="en-US" w:eastAsia="en-US"/>
              </w:rPr>
              <w:t>s</w:t>
            </w:r>
            <w:r w:rsidRPr="00022F61">
              <w:rPr>
                <w:rFonts w:ascii="Calibri" w:eastAsia="Calibri" w:hAnsi="Calibri" w:cs="Times New Roman"/>
                <w:b/>
                <w:color w:val="58595B"/>
                <w:spacing w:val="24"/>
                <w:w w:val="123"/>
                <w:sz w:val="18"/>
                <w:szCs w:val="22"/>
                <w:lang w:val="en-US" w:eastAsia="en-US"/>
              </w:rPr>
              <w:t xml:space="preserve"> </w:t>
            </w:r>
            <w:r w:rsidRPr="00022F61">
              <w:rPr>
                <w:rFonts w:ascii="Calibri" w:eastAsia="Calibri" w:hAnsi="Calibri" w:cs="Times New Roman"/>
                <w:b/>
                <w:color w:val="58595B"/>
                <w:spacing w:val="-3"/>
                <w:w w:val="105"/>
                <w:sz w:val="18"/>
                <w:szCs w:val="22"/>
                <w:lang w:val="en-US" w:eastAsia="en-US"/>
              </w:rPr>
              <w:t>r</w:t>
            </w:r>
            <w:r w:rsidRPr="00022F61">
              <w:rPr>
                <w:rFonts w:ascii="Calibri" w:eastAsia="Calibri" w:hAnsi="Calibri" w:cs="Times New Roman"/>
                <w:b/>
                <w:color w:val="58595B"/>
                <w:spacing w:val="-2"/>
                <w:w w:val="105"/>
                <w:sz w:val="18"/>
                <w:szCs w:val="22"/>
                <w:lang w:val="en-US" w:eastAsia="en-US"/>
              </w:rPr>
              <w:t>ecei</w:t>
            </w:r>
            <w:r w:rsidRPr="00022F61">
              <w:rPr>
                <w:rFonts w:ascii="Calibri" w:eastAsia="Calibri" w:hAnsi="Calibri" w:cs="Times New Roman"/>
                <w:b/>
                <w:color w:val="58595B"/>
                <w:spacing w:val="-3"/>
                <w:w w:val="105"/>
                <w:sz w:val="18"/>
                <w:szCs w:val="22"/>
                <w:lang w:val="en-US" w:eastAsia="en-US"/>
              </w:rPr>
              <w:t>ved</w:t>
            </w:r>
          </w:p>
        </w:tc>
      </w:tr>
      <w:tr w:rsidR="00244352" w:rsidRPr="00022F61" w14:paraId="0450CF05" w14:textId="77777777" w:rsidTr="00244352">
        <w:trPr>
          <w:trHeight w:hRule="exact" w:val="311"/>
        </w:trPr>
        <w:tc>
          <w:tcPr>
            <w:tcW w:w="1738" w:type="dxa"/>
            <w:tcBorders>
              <w:top w:val="nil"/>
              <w:left w:val="nil"/>
              <w:bottom w:val="single" w:sz="4" w:space="0" w:color="E6E7E8"/>
              <w:right w:val="single" w:sz="4" w:space="0" w:color="E6E7E8"/>
            </w:tcBorders>
          </w:tcPr>
          <w:p w14:paraId="3FD61F50" w14:textId="77777777" w:rsidR="00244352" w:rsidRPr="00022F61" w:rsidRDefault="00244352" w:rsidP="00244352">
            <w:pPr>
              <w:widowControl w:val="0"/>
              <w:spacing w:before="49" w:after="0" w:line="240" w:lineRule="auto"/>
              <w:ind w:left="80"/>
              <w:rPr>
                <w:rFonts w:ascii="Calibri" w:eastAsia="Calibri" w:hAnsi="Calibri" w:cs="Calibri"/>
                <w:sz w:val="18"/>
                <w:szCs w:val="18"/>
                <w:lang w:val="en-US" w:eastAsia="en-US"/>
              </w:rPr>
            </w:pPr>
            <w:r w:rsidRPr="00022F61">
              <w:rPr>
                <w:rFonts w:ascii="Calibri" w:eastAsia="Calibri" w:hAnsi="Calibri" w:cs="Times New Roman"/>
                <w:b/>
                <w:color w:val="58595B"/>
                <w:spacing w:val="-2"/>
                <w:w w:val="105"/>
                <w:sz w:val="18"/>
                <w:szCs w:val="22"/>
                <w:lang w:val="en-US" w:eastAsia="en-US"/>
              </w:rPr>
              <w:t>Chair</w:t>
            </w:r>
          </w:p>
        </w:tc>
        <w:tc>
          <w:tcPr>
            <w:tcW w:w="1738" w:type="dxa"/>
            <w:tcBorders>
              <w:top w:val="nil"/>
              <w:left w:val="single" w:sz="4" w:space="0" w:color="E6E7E8"/>
              <w:bottom w:val="single" w:sz="4" w:space="0" w:color="E6E7E8"/>
              <w:right w:val="single" w:sz="4" w:space="0" w:color="E6E7E8"/>
            </w:tcBorders>
          </w:tcPr>
          <w:p w14:paraId="147C1F4D" w14:textId="77777777" w:rsidR="00244352" w:rsidRPr="00022F61" w:rsidRDefault="00244352" w:rsidP="00244352">
            <w:pPr>
              <w:widowControl w:val="0"/>
              <w:spacing w:before="49" w:after="0" w:line="240" w:lineRule="auto"/>
              <w:ind w:left="74"/>
              <w:rPr>
                <w:rFonts w:ascii="Calibri" w:eastAsia="Calibri" w:hAnsi="Calibri" w:cs="Calibri"/>
                <w:sz w:val="18"/>
                <w:szCs w:val="18"/>
                <w:lang w:val="en-US" w:eastAsia="en-US"/>
              </w:rPr>
            </w:pPr>
            <w:r w:rsidRPr="00022F61">
              <w:rPr>
                <w:rFonts w:ascii="Calibri" w:eastAsia="Calibri" w:hAnsi="Calibri" w:cs="Times New Roman"/>
                <w:color w:val="58595B"/>
                <w:sz w:val="18"/>
                <w:szCs w:val="22"/>
                <w:lang w:val="en-US" w:eastAsia="en-US"/>
              </w:rPr>
              <w:t>Dr</w:t>
            </w:r>
            <w:r w:rsidRPr="00022F61">
              <w:rPr>
                <w:rFonts w:ascii="Calibri" w:eastAsia="Calibri" w:hAnsi="Calibri" w:cs="Times New Roman"/>
                <w:color w:val="58595B"/>
                <w:spacing w:val="-10"/>
                <w:sz w:val="18"/>
                <w:szCs w:val="22"/>
                <w:lang w:val="en-US" w:eastAsia="en-US"/>
              </w:rPr>
              <w:t xml:space="preserve"> </w:t>
            </w:r>
            <w:r w:rsidRPr="00022F61">
              <w:rPr>
                <w:rFonts w:ascii="Calibri" w:eastAsia="Calibri" w:hAnsi="Calibri" w:cs="Times New Roman"/>
                <w:color w:val="58595B"/>
                <w:spacing w:val="-2"/>
                <w:sz w:val="18"/>
                <w:szCs w:val="22"/>
                <w:lang w:val="en-US" w:eastAsia="en-US"/>
              </w:rPr>
              <w:t>C</w:t>
            </w:r>
            <w:r w:rsidRPr="00022F61">
              <w:rPr>
                <w:rFonts w:ascii="Calibri" w:eastAsia="Calibri" w:hAnsi="Calibri" w:cs="Times New Roman"/>
                <w:color w:val="58595B"/>
                <w:spacing w:val="-3"/>
                <w:sz w:val="18"/>
                <w:szCs w:val="22"/>
                <w:lang w:val="en-US" w:eastAsia="en-US"/>
              </w:rPr>
              <w:t>hri</w:t>
            </w:r>
            <w:r w:rsidRPr="00022F61">
              <w:rPr>
                <w:rFonts w:ascii="Calibri" w:eastAsia="Calibri" w:hAnsi="Calibri" w:cs="Times New Roman"/>
                <w:color w:val="58595B"/>
                <w:spacing w:val="-2"/>
                <w:sz w:val="18"/>
                <w:szCs w:val="22"/>
                <w:lang w:val="en-US" w:eastAsia="en-US"/>
              </w:rPr>
              <w:t>s</w:t>
            </w:r>
            <w:r w:rsidRPr="00022F61">
              <w:rPr>
                <w:rFonts w:ascii="Calibri" w:eastAsia="Calibri" w:hAnsi="Calibri" w:cs="Times New Roman"/>
                <w:color w:val="58595B"/>
                <w:spacing w:val="-14"/>
                <w:sz w:val="18"/>
                <w:szCs w:val="22"/>
                <w:lang w:val="en-US" w:eastAsia="en-US"/>
              </w:rPr>
              <w:t xml:space="preserve"> </w:t>
            </w:r>
            <w:r w:rsidRPr="00022F61">
              <w:rPr>
                <w:rFonts w:ascii="Calibri" w:eastAsia="Calibri" w:hAnsi="Calibri" w:cs="Times New Roman"/>
                <w:color w:val="58595B"/>
                <w:spacing w:val="-1"/>
                <w:sz w:val="18"/>
                <w:szCs w:val="22"/>
                <w:lang w:val="en-US" w:eastAsia="en-US"/>
              </w:rPr>
              <w:t>Sarra</w:t>
            </w:r>
          </w:p>
        </w:tc>
        <w:tc>
          <w:tcPr>
            <w:tcW w:w="1738" w:type="dxa"/>
            <w:tcBorders>
              <w:top w:val="nil"/>
              <w:left w:val="single" w:sz="4" w:space="0" w:color="E6E7E8"/>
              <w:bottom w:val="single" w:sz="4" w:space="0" w:color="E6E7E8"/>
              <w:right w:val="single" w:sz="4" w:space="0" w:color="E6E7E8"/>
            </w:tcBorders>
          </w:tcPr>
          <w:p w14:paraId="78C97B46" w14:textId="77777777" w:rsidR="00244352" w:rsidRPr="00706F92" w:rsidRDefault="00706F92" w:rsidP="00244352">
            <w:pPr>
              <w:widowControl w:val="0"/>
              <w:spacing w:before="49" w:after="0" w:line="240" w:lineRule="auto"/>
              <w:ind w:left="75"/>
              <w:rPr>
                <w:rFonts w:ascii="Calibri" w:eastAsia="Calibri" w:hAnsi="Calibri" w:cs="Calibri"/>
                <w:sz w:val="18"/>
                <w:szCs w:val="18"/>
                <w:lang w:val="en-US" w:eastAsia="en-US"/>
              </w:rPr>
            </w:pPr>
            <w:r w:rsidRPr="00706F92">
              <w:rPr>
                <w:rFonts w:ascii="Calibri" w:eastAsia="Calibri" w:hAnsi="Calibri" w:cs="Calibri"/>
                <w:sz w:val="18"/>
                <w:szCs w:val="18"/>
                <w:lang w:val="en-US" w:eastAsia="en-US"/>
              </w:rPr>
              <w:t>1</w:t>
            </w:r>
          </w:p>
        </w:tc>
        <w:tc>
          <w:tcPr>
            <w:tcW w:w="1738" w:type="dxa"/>
            <w:tcBorders>
              <w:top w:val="nil"/>
              <w:left w:val="single" w:sz="4" w:space="0" w:color="E6E7E8"/>
              <w:bottom w:val="single" w:sz="4" w:space="0" w:color="E6E7E8"/>
              <w:right w:val="single" w:sz="4" w:space="0" w:color="E6E7E8"/>
            </w:tcBorders>
          </w:tcPr>
          <w:p w14:paraId="648B365F" w14:textId="77777777" w:rsidR="00244352" w:rsidRPr="00605509" w:rsidRDefault="00244352" w:rsidP="00605509">
            <w:pPr>
              <w:widowControl w:val="0"/>
              <w:spacing w:before="44" w:after="0" w:line="240" w:lineRule="auto"/>
              <w:ind w:left="74"/>
              <w:rPr>
                <w:rFonts w:ascii="Calibri" w:eastAsia="Calibri" w:hAnsi="Calibri" w:cs="Times New Roman"/>
                <w:color w:val="58595B"/>
                <w:spacing w:val="-1"/>
                <w:sz w:val="18"/>
                <w:szCs w:val="22"/>
                <w:lang w:val="en-US" w:eastAsia="en-US"/>
              </w:rPr>
            </w:pPr>
            <w:r w:rsidRPr="00605509">
              <w:rPr>
                <w:rFonts w:ascii="Calibri" w:eastAsia="Calibri" w:hAnsi="Calibri" w:cs="Times New Roman"/>
                <w:color w:val="58595B"/>
                <w:spacing w:val="-1"/>
                <w:sz w:val="18"/>
                <w:szCs w:val="22"/>
                <w:lang w:val="en-US" w:eastAsia="en-US"/>
              </w:rPr>
              <w:t>No remuneration</w:t>
            </w:r>
          </w:p>
        </w:tc>
        <w:tc>
          <w:tcPr>
            <w:tcW w:w="1738" w:type="dxa"/>
            <w:tcBorders>
              <w:top w:val="nil"/>
              <w:left w:val="single" w:sz="4" w:space="0" w:color="E6E7E8"/>
              <w:bottom w:val="single" w:sz="4" w:space="0" w:color="E6E7E8"/>
              <w:right w:val="single" w:sz="4" w:space="0" w:color="E6E7E8"/>
            </w:tcBorders>
          </w:tcPr>
          <w:p w14:paraId="4BB1C3C9" w14:textId="77777777" w:rsidR="00244352" w:rsidRPr="00605509" w:rsidRDefault="00244352" w:rsidP="00605509">
            <w:pPr>
              <w:widowControl w:val="0"/>
              <w:spacing w:before="44" w:after="0" w:line="240" w:lineRule="auto"/>
              <w:ind w:left="74"/>
              <w:rPr>
                <w:rFonts w:ascii="Calibri" w:eastAsia="Calibri" w:hAnsi="Calibri" w:cs="Times New Roman"/>
                <w:color w:val="58595B"/>
                <w:spacing w:val="-1"/>
                <w:sz w:val="18"/>
                <w:szCs w:val="22"/>
                <w:lang w:val="en-US" w:eastAsia="en-US"/>
              </w:rPr>
            </w:pPr>
            <w:r w:rsidRPr="00605509">
              <w:rPr>
                <w:rFonts w:ascii="Calibri" w:eastAsia="Calibri" w:hAnsi="Calibri" w:cs="Times New Roman"/>
                <w:color w:val="58595B"/>
                <w:spacing w:val="-1"/>
                <w:sz w:val="18"/>
                <w:szCs w:val="22"/>
                <w:lang w:val="en-US" w:eastAsia="en-US"/>
              </w:rPr>
              <w:t>N/A</w:t>
            </w:r>
          </w:p>
        </w:tc>
        <w:tc>
          <w:tcPr>
            <w:tcW w:w="1748" w:type="dxa"/>
            <w:tcBorders>
              <w:top w:val="nil"/>
              <w:left w:val="single" w:sz="4" w:space="0" w:color="E6E7E8"/>
              <w:bottom w:val="single" w:sz="4" w:space="0" w:color="E6E7E8"/>
              <w:right w:val="single" w:sz="4" w:space="0" w:color="E6E7E8"/>
            </w:tcBorders>
          </w:tcPr>
          <w:p w14:paraId="7DB0D7B9" w14:textId="77777777" w:rsidR="00244352" w:rsidRPr="00605509" w:rsidRDefault="00244352" w:rsidP="00605509">
            <w:pPr>
              <w:widowControl w:val="0"/>
              <w:spacing w:before="44" w:after="0" w:line="240" w:lineRule="auto"/>
              <w:ind w:left="74"/>
              <w:rPr>
                <w:rFonts w:ascii="Calibri" w:eastAsia="Calibri" w:hAnsi="Calibri" w:cs="Times New Roman"/>
                <w:color w:val="58595B"/>
                <w:spacing w:val="-1"/>
                <w:sz w:val="18"/>
                <w:szCs w:val="22"/>
                <w:lang w:val="en-US" w:eastAsia="en-US"/>
              </w:rPr>
            </w:pPr>
            <w:r w:rsidRPr="00605509">
              <w:rPr>
                <w:rFonts w:ascii="Calibri" w:eastAsia="Calibri" w:hAnsi="Calibri" w:cs="Times New Roman"/>
                <w:color w:val="58595B"/>
                <w:spacing w:val="-1"/>
                <w:sz w:val="18"/>
                <w:szCs w:val="22"/>
                <w:lang w:val="en-US" w:eastAsia="en-US"/>
              </w:rPr>
              <w:t>Nil</w:t>
            </w:r>
          </w:p>
        </w:tc>
      </w:tr>
      <w:tr w:rsidR="00244352" w:rsidRPr="00022F61" w14:paraId="0A4CFE96" w14:textId="77777777" w:rsidTr="00244352">
        <w:trPr>
          <w:trHeight w:hRule="exact" w:val="306"/>
        </w:trPr>
        <w:tc>
          <w:tcPr>
            <w:tcW w:w="1738" w:type="dxa"/>
            <w:tcBorders>
              <w:top w:val="single" w:sz="4" w:space="0" w:color="E6E7E8"/>
              <w:left w:val="nil"/>
              <w:bottom w:val="single" w:sz="4" w:space="0" w:color="E6E7E8"/>
              <w:right w:val="single" w:sz="4" w:space="0" w:color="E6E7E8"/>
            </w:tcBorders>
          </w:tcPr>
          <w:p w14:paraId="2B229B34" w14:textId="77777777" w:rsidR="00244352" w:rsidRPr="00022F61" w:rsidRDefault="00244352" w:rsidP="00244352">
            <w:pPr>
              <w:widowControl w:val="0"/>
              <w:spacing w:before="44" w:after="0" w:line="240" w:lineRule="auto"/>
              <w:ind w:left="80"/>
              <w:rPr>
                <w:rFonts w:ascii="Calibri" w:eastAsia="Calibri" w:hAnsi="Calibri" w:cs="Calibri"/>
                <w:sz w:val="18"/>
                <w:szCs w:val="18"/>
                <w:lang w:val="en-US" w:eastAsia="en-US"/>
              </w:rPr>
            </w:pPr>
            <w:r w:rsidRPr="00022F61">
              <w:rPr>
                <w:rFonts w:ascii="Calibri" w:eastAsia="Calibri" w:hAnsi="Calibri" w:cs="Times New Roman"/>
                <w:b/>
                <w:color w:val="58595B"/>
                <w:spacing w:val="-1"/>
                <w:sz w:val="18"/>
                <w:szCs w:val="22"/>
                <w:lang w:val="en-US" w:eastAsia="en-US"/>
              </w:rPr>
              <w:t>Member</w:t>
            </w:r>
          </w:p>
        </w:tc>
        <w:tc>
          <w:tcPr>
            <w:tcW w:w="1738" w:type="dxa"/>
            <w:tcBorders>
              <w:top w:val="single" w:sz="4" w:space="0" w:color="E6E7E8"/>
              <w:left w:val="single" w:sz="4" w:space="0" w:color="E6E7E8"/>
              <w:bottom w:val="single" w:sz="4" w:space="0" w:color="E6E7E8"/>
              <w:right w:val="single" w:sz="4" w:space="0" w:color="E6E7E8"/>
            </w:tcBorders>
          </w:tcPr>
          <w:p w14:paraId="69A8F00E" w14:textId="77777777" w:rsidR="00244352" w:rsidRPr="00022F61" w:rsidRDefault="00244352" w:rsidP="00244352">
            <w:pPr>
              <w:widowControl w:val="0"/>
              <w:spacing w:before="44" w:after="0" w:line="240" w:lineRule="auto"/>
              <w:ind w:left="74"/>
              <w:rPr>
                <w:rFonts w:ascii="Calibri" w:eastAsia="Calibri" w:hAnsi="Calibri" w:cs="Calibri"/>
                <w:sz w:val="18"/>
                <w:szCs w:val="18"/>
                <w:lang w:val="en-US" w:eastAsia="en-US"/>
              </w:rPr>
            </w:pPr>
            <w:r w:rsidRPr="00022F61">
              <w:rPr>
                <w:rFonts w:ascii="Calibri" w:eastAsia="Calibri" w:hAnsi="Calibri" w:cs="Times New Roman"/>
                <w:color w:val="58595B"/>
                <w:spacing w:val="-2"/>
                <w:sz w:val="18"/>
                <w:szCs w:val="22"/>
                <w:lang w:val="en-US" w:eastAsia="en-US"/>
              </w:rPr>
              <w:t>R</w:t>
            </w:r>
            <w:r w:rsidRPr="00022F61">
              <w:rPr>
                <w:rFonts w:ascii="Calibri" w:eastAsia="Calibri" w:hAnsi="Calibri" w:cs="Times New Roman"/>
                <w:color w:val="58595B"/>
                <w:spacing w:val="-1"/>
                <w:sz w:val="18"/>
                <w:szCs w:val="22"/>
                <w:lang w:val="en-US" w:eastAsia="en-US"/>
              </w:rPr>
              <w:t>a</w:t>
            </w:r>
            <w:r w:rsidRPr="00022F61">
              <w:rPr>
                <w:rFonts w:ascii="Calibri" w:eastAsia="Calibri" w:hAnsi="Calibri" w:cs="Times New Roman"/>
                <w:color w:val="58595B"/>
                <w:spacing w:val="-2"/>
                <w:sz w:val="18"/>
                <w:szCs w:val="22"/>
                <w:lang w:val="en-US" w:eastAsia="en-US"/>
              </w:rPr>
              <w:t>y</w:t>
            </w:r>
            <w:r w:rsidRPr="00022F61">
              <w:rPr>
                <w:rFonts w:ascii="Calibri" w:eastAsia="Calibri" w:hAnsi="Calibri" w:cs="Times New Roman"/>
                <w:color w:val="58595B"/>
                <w:spacing w:val="-1"/>
                <w:sz w:val="18"/>
                <w:szCs w:val="22"/>
                <w:lang w:val="en-US" w:eastAsia="en-US"/>
              </w:rPr>
              <w:t>mond</w:t>
            </w:r>
            <w:r w:rsidRPr="00022F61">
              <w:rPr>
                <w:rFonts w:ascii="Calibri" w:eastAsia="Calibri" w:hAnsi="Calibri" w:cs="Times New Roman"/>
                <w:color w:val="58595B"/>
                <w:spacing w:val="-9"/>
                <w:sz w:val="18"/>
                <w:szCs w:val="22"/>
                <w:lang w:val="en-US" w:eastAsia="en-US"/>
              </w:rPr>
              <w:t xml:space="preserve"> </w:t>
            </w:r>
            <w:r w:rsidRPr="00022F61">
              <w:rPr>
                <w:rFonts w:ascii="Calibri" w:eastAsia="Calibri" w:hAnsi="Calibri" w:cs="Times New Roman"/>
                <w:color w:val="58595B"/>
                <w:spacing w:val="-2"/>
                <w:sz w:val="18"/>
                <w:szCs w:val="22"/>
                <w:lang w:val="en-US" w:eastAsia="en-US"/>
              </w:rPr>
              <w:t>Grig</w:t>
            </w:r>
            <w:r w:rsidRPr="00022F61">
              <w:rPr>
                <w:rFonts w:ascii="Calibri" w:eastAsia="Calibri" w:hAnsi="Calibri" w:cs="Times New Roman"/>
                <w:color w:val="58595B"/>
                <w:spacing w:val="-1"/>
                <w:sz w:val="18"/>
                <w:szCs w:val="22"/>
                <w:lang w:val="en-US" w:eastAsia="en-US"/>
              </w:rPr>
              <w:t>gs</w:t>
            </w:r>
          </w:p>
        </w:tc>
        <w:tc>
          <w:tcPr>
            <w:tcW w:w="1738" w:type="dxa"/>
            <w:tcBorders>
              <w:top w:val="single" w:sz="4" w:space="0" w:color="E6E7E8"/>
              <w:left w:val="single" w:sz="4" w:space="0" w:color="E6E7E8"/>
              <w:bottom w:val="single" w:sz="4" w:space="0" w:color="E6E7E8"/>
              <w:right w:val="single" w:sz="4" w:space="0" w:color="E6E7E8"/>
            </w:tcBorders>
          </w:tcPr>
          <w:p w14:paraId="110E44F2" w14:textId="77777777" w:rsidR="00244352" w:rsidRPr="00706F92" w:rsidRDefault="00706F92" w:rsidP="00244352">
            <w:pPr>
              <w:widowControl w:val="0"/>
              <w:spacing w:before="44" w:after="0" w:line="240" w:lineRule="auto"/>
              <w:ind w:left="75"/>
              <w:rPr>
                <w:rFonts w:ascii="Calibri" w:eastAsia="Calibri" w:hAnsi="Calibri" w:cs="Calibri"/>
                <w:sz w:val="18"/>
                <w:szCs w:val="18"/>
                <w:lang w:val="en-US" w:eastAsia="en-US"/>
              </w:rPr>
            </w:pPr>
            <w:r w:rsidRPr="00706F92">
              <w:rPr>
                <w:rFonts w:ascii="Calibri" w:eastAsia="Calibri" w:hAnsi="Calibri" w:cs="Calibri"/>
                <w:sz w:val="18"/>
                <w:szCs w:val="18"/>
                <w:lang w:val="en-US" w:eastAsia="en-US"/>
              </w:rPr>
              <w:t>1</w:t>
            </w:r>
          </w:p>
        </w:tc>
        <w:tc>
          <w:tcPr>
            <w:tcW w:w="1738" w:type="dxa"/>
            <w:tcBorders>
              <w:top w:val="single" w:sz="4" w:space="0" w:color="E6E7E8"/>
              <w:left w:val="single" w:sz="4" w:space="0" w:color="E6E7E8"/>
              <w:bottom w:val="single" w:sz="4" w:space="0" w:color="E6E7E8"/>
              <w:right w:val="single" w:sz="4" w:space="0" w:color="E6E7E8"/>
            </w:tcBorders>
          </w:tcPr>
          <w:p w14:paraId="6B77B50E" w14:textId="77777777" w:rsidR="00244352" w:rsidRPr="00605509" w:rsidRDefault="00244352" w:rsidP="00605509">
            <w:pPr>
              <w:widowControl w:val="0"/>
              <w:spacing w:before="44" w:after="0" w:line="240" w:lineRule="auto"/>
              <w:ind w:left="74"/>
              <w:rPr>
                <w:rFonts w:ascii="Calibri" w:eastAsia="Calibri" w:hAnsi="Calibri" w:cs="Times New Roman"/>
                <w:color w:val="58595B"/>
                <w:spacing w:val="-1"/>
                <w:sz w:val="18"/>
                <w:szCs w:val="22"/>
                <w:lang w:val="en-US" w:eastAsia="en-US"/>
              </w:rPr>
            </w:pPr>
            <w:r w:rsidRPr="00605509">
              <w:rPr>
                <w:rFonts w:ascii="Calibri" w:eastAsia="Calibri" w:hAnsi="Calibri" w:cs="Times New Roman"/>
                <w:color w:val="58595B"/>
                <w:spacing w:val="-1"/>
                <w:sz w:val="18"/>
                <w:szCs w:val="22"/>
                <w:lang w:val="en-US" w:eastAsia="en-US"/>
              </w:rPr>
              <w:t>No remuneration</w:t>
            </w:r>
          </w:p>
        </w:tc>
        <w:tc>
          <w:tcPr>
            <w:tcW w:w="1738" w:type="dxa"/>
            <w:tcBorders>
              <w:top w:val="single" w:sz="4" w:space="0" w:color="E6E7E8"/>
              <w:left w:val="single" w:sz="4" w:space="0" w:color="E6E7E8"/>
              <w:bottom w:val="single" w:sz="4" w:space="0" w:color="E6E7E8"/>
              <w:right w:val="single" w:sz="4" w:space="0" w:color="E6E7E8"/>
            </w:tcBorders>
          </w:tcPr>
          <w:p w14:paraId="6A69BC51" w14:textId="77777777" w:rsidR="00244352" w:rsidRPr="00605509" w:rsidRDefault="00244352" w:rsidP="00605509">
            <w:pPr>
              <w:widowControl w:val="0"/>
              <w:spacing w:before="44" w:after="0" w:line="240" w:lineRule="auto"/>
              <w:ind w:left="74"/>
              <w:rPr>
                <w:rFonts w:ascii="Calibri" w:eastAsia="Calibri" w:hAnsi="Calibri" w:cs="Times New Roman"/>
                <w:color w:val="58595B"/>
                <w:spacing w:val="-1"/>
                <w:sz w:val="18"/>
                <w:szCs w:val="22"/>
                <w:lang w:val="en-US" w:eastAsia="en-US"/>
              </w:rPr>
            </w:pPr>
            <w:r w:rsidRPr="00605509">
              <w:rPr>
                <w:rFonts w:ascii="Calibri" w:eastAsia="Calibri" w:hAnsi="Calibri" w:cs="Times New Roman"/>
                <w:color w:val="58595B"/>
                <w:spacing w:val="-1"/>
                <w:sz w:val="18"/>
                <w:szCs w:val="22"/>
                <w:lang w:val="en-US" w:eastAsia="en-US"/>
              </w:rPr>
              <w:t>N/A</w:t>
            </w:r>
          </w:p>
        </w:tc>
        <w:tc>
          <w:tcPr>
            <w:tcW w:w="1748" w:type="dxa"/>
            <w:tcBorders>
              <w:top w:val="single" w:sz="4" w:space="0" w:color="E6E7E8"/>
              <w:left w:val="single" w:sz="4" w:space="0" w:color="E6E7E8"/>
              <w:bottom w:val="single" w:sz="4" w:space="0" w:color="E6E7E8"/>
              <w:right w:val="single" w:sz="4" w:space="0" w:color="E6E7E8"/>
            </w:tcBorders>
          </w:tcPr>
          <w:p w14:paraId="756A4E5B" w14:textId="77777777" w:rsidR="00244352" w:rsidRPr="00605509" w:rsidRDefault="00244352" w:rsidP="00605509">
            <w:pPr>
              <w:widowControl w:val="0"/>
              <w:spacing w:before="44" w:after="0" w:line="240" w:lineRule="auto"/>
              <w:ind w:left="74"/>
              <w:rPr>
                <w:rFonts w:ascii="Calibri" w:eastAsia="Calibri" w:hAnsi="Calibri" w:cs="Times New Roman"/>
                <w:color w:val="58595B"/>
                <w:spacing w:val="-1"/>
                <w:sz w:val="18"/>
                <w:szCs w:val="22"/>
                <w:lang w:val="en-US" w:eastAsia="en-US"/>
              </w:rPr>
            </w:pPr>
            <w:r w:rsidRPr="00605509">
              <w:rPr>
                <w:rFonts w:ascii="Calibri" w:eastAsia="Calibri" w:hAnsi="Calibri" w:cs="Times New Roman"/>
                <w:color w:val="58595B"/>
                <w:spacing w:val="-1"/>
                <w:sz w:val="18"/>
                <w:szCs w:val="22"/>
                <w:lang w:val="en-US" w:eastAsia="en-US"/>
              </w:rPr>
              <w:t>Nil</w:t>
            </w:r>
          </w:p>
        </w:tc>
      </w:tr>
      <w:tr w:rsidR="00244352" w:rsidRPr="00022F61" w14:paraId="1731A2B3" w14:textId="77777777" w:rsidTr="00244352">
        <w:trPr>
          <w:trHeight w:hRule="exact" w:val="306"/>
        </w:trPr>
        <w:tc>
          <w:tcPr>
            <w:tcW w:w="1738" w:type="dxa"/>
            <w:tcBorders>
              <w:top w:val="single" w:sz="4" w:space="0" w:color="E6E7E8"/>
              <w:left w:val="nil"/>
              <w:bottom w:val="single" w:sz="4" w:space="0" w:color="E6E7E8"/>
              <w:right w:val="single" w:sz="4" w:space="0" w:color="E6E7E8"/>
            </w:tcBorders>
          </w:tcPr>
          <w:p w14:paraId="46CF67FB" w14:textId="77777777" w:rsidR="00244352" w:rsidRPr="00022F61" w:rsidRDefault="00244352" w:rsidP="00244352">
            <w:pPr>
              <w:widowControl w:val="0"/>
              <w:spacing w:before="44" w:after="0" w:line="240" w:lineRule="auto"/>
              <w:ind w:left="80"/>
              <w:rPr>
                <w:rFonts w:ascii="Calibri" w:eastAsia="Calibri" w:hAnsi="Calibri" w:cs="Calibri"/>
                <w:sz w:val="18"/>
                <w:szCs w:val="18"/>
                <w:lang w:val="en-US" w:eastAsia="en-US"/>
              </w:rPr>
            </w:pPr>
            <w:r w:rsidRPr="00022F61">
              <w:rPr>
                <w:rFonts w:ascii="Calibri" w:eastAsia="Calibri" w:hAnsi="Calibri" w:cs="Times New Roman"/>
                <w:b/>
                <w:color w:val="58595B"/>
                <w:spacing w:val="-1"/>
                <w:sz w:val="18"/>
                <w:szCs w:val="22"/>
                <w:lang w:val="en-US" w:eastAsia="en-US"/>
              </w:rPr>
              <w:t>Member</w:t>
            </w:r>
          </w:p>
        </w:tc>
        <w:tc>
          <w:tcPr>
            <w:tcW w:w="1738" w:type="dxa"/>
            <w:tcBorders>
              <w:top w:val="single" w:sz="4" w:space="0" w:color="E6E7E8"/>
              <w:left w:val="single" w:sz="4" w:space="0" w:color="E6E7E8"/>
              <w:bottom w:val="single" w:sz="4" w:space="0" w:color="E6E7E8"/>
              <w:right w:val="single" w:sz="4" w:space="0" w:color="E6E7E8"/>
            </w:tcBorders>
          </w:tcPr>
          <w:p w14:paraId="1DD4D776" w14:textId="77777777" w:rsidR="00244352" w:rsidRPr="00022F61" w:rsidRDefault="00244352" w:rsidP="00244352">
            <w:pPr>
              <w:widowControl w:val="0"/>
              <w:spacing w:before="44" w:after="0" w:line="240" w:lineRule="auto"/>
              <w:ind w:left="74"/>
              <w:rPr>
                <w:rFonts w:ascii="Calibri" w:eastAsia="Calibri" w:hAnsi="Calibri" w:cs="Calibri"/>
                <w:sz w:val="18"/>
                <w:szCs w:val="18"/>
                <w:lang w:val="en-US" w:eastAsia="en-US"/>
              </w:rPr>
            </w:pPr>
            <w:r w:rsidRPr="00022F61">
              <w:rPr>
                <w:rFonts w:ascii="Calibri" w:eastAsia="Calibri" w:hAnsi="Calibri" w:cs="Times New Roman"/>
                <w:color w:val="58595B"/>
                <w:sz w:val="18"/>
                <w:szCs w:val="22"/>
                <w:lang w:val="en-US" w:eastAsia="en-US"/>
              </w:rPr>
              <w:t>Noel</w:t>
            </w:r>
            <w:r w:rsidRPr="00022F61">
              <w:rPr>
                <w:rFonts w:ascii="Calibri" w:eastAsia="Calibri" w:hAnsi="Calibri" w:cs="Times New Roman"/>
                <w:color w:val="58595B"/>
                <w:spacing w:val="-19"/>
                <w:sz w:val="18"/>
                <w:szCs w:val="22"/>
                <w:lang w:val="en-US" w:eastAsia="en-US"/>
              </w:rPr>
              <w:t xml:space="preserve"> </w:t>
            </w:r>
            <w:r w:rsidRPr="00022F61">
              <w:rPr>
                <w:rFonts w:ascii="Calibri" w:eastAsia="Calibri" w:hAnsi="Calibri" w:cs="Times New Roman"/>
                <w:color w:val="58595B"/>
                <w:spacing w:val="-1"/>
                <w:sz w:val="18"/>
                <w:szCs w:val="22"/>
                <w:lang w:val="en-US" w:eastAsia="en-US"/>
              </w:rPr>
              <w:t>Pe</w:t>
            </w:r>
            <w:r w:rsidRPr="00022F61">
              <w:rPr>
                <w:rFonts w:ascii="Calibri" w:eastAsia="Calibri" w:hAnsi="Calibri" w:cs="Times New Roman"/>
                <w:color w:val="58595B"/>
                <w:spacing w:val="-2"/>
                <w:sz w:val="18"/>
                <w:szCs w:val="22"/>
                <w:lang w:val="en-US" w:eastAsia="en-US"/>
              </w:rPr>
              <w:t>ar</w:t>
            </w:r>
            <w:r w:rsidRPr="00022F61">
              <w:rPr>
                <w:rFonts w:ascii="Calibri" w:eastAsia="Calibri" w:hAnsi="Calibri" w:cs="Times New Roman"/>
                <w:color w:val="58595B"/>
                <w:spacing w:val="-1"/>
                <w:sz w:val="18"/>
                <w:szCs w:val="22"/>
                <w:lang w:val="en-US" w:eastAsia="en-US"/>
              </w:rPr>
              <w:t>son</w:t>
            </w:r>
          </w:p>
        </w:tc>
        <w:tc>
          <w:tcPr>
            <w:tcW w:w="1738" w:type="dxa"/>
            <w:tcBorders>
              <w:top w:val="single" w:sz="4" w:space="0" w:color="E6E7E8"/>
              <w:left w:val="single" w:sz="4" w:space="0" w:color="E6E7E8"/>
              <w:bottom w:val="single" w:sz="4" w:space="0" w:color="E6E7E8"/>
              <w:right w:val="single" w:sz="4" w:space="0" w:color="E6E7E8"/>
            </w:tcBorders>
          </w:tcPr>
          <w:p w14:paraId="095A8417" w14:textId="77777777" w:rsidR="00244352" w:rsidRPr="00706F92" w:rsidRDefault="00706F92" w:rsidP="00244352">
            <w:pPr>
              <w:widowControl w:val="0"/>
              <w:spacing w:before="44" w:after="0" w:line="240" w:lineRule="auto"/>
              <w:ind w:left="75"/>
              <w:rPr>
                <w:rFonts w:ascii="Calibri" w:eastAsia="Calibri" w:hAnsi="Calibri" w:cs="Calibri"/>
                <w:sz w:val="18"/>
                <w:szCs w:val="18"/>
                <w:lang w:val="en-US" w:eastAsia="en-US"/>
              </w:rPr>
            </w:pPr>
            <w:r w:rsidRPr="00706F92">
              <w:rPr>
                <w:rFonts w:ascii="Calibri" w:eastAsia="Calibri" w:hAnsi="Calibri" w:cs="Calibri"/>
                <w:sz w:val="18"/>
                <w:szCs w:val="18"/>
                <w:lang w:val="en-US" w:eastAsia="en-US"/>
              </w:rPr>
              <w:t>1</w:t>
            </w:r>
          </w:p>
        </w:tc>
        <w:tc>
          <w:tcPr>
            <w:tcW w:w="1738" w:type="dxa"/>
            <w:tcBorders>
              <w:top w:val="single" w:sz="4" w:space="0" w:color="E6E7E8"/>
              <w:left w:val="single" w:sz="4" w:space="0" w:color="E6E7E8"/>
              <w:bottom w:val="single" w:sz="4" w:space="0" w:color="E6E7E8"/>
              <w:right w:val="single" w:sz="4" w:space="0" w:color="E6E7E8"/>
            </w:tcBorders>
          </w:tcPr>
          <w:p w14:paraId="708A1F00" w14:textId="77777777" w:rsidR="00244352" w:rsidRPr="00605509" w:rsidRDefault="00244352" w:rsidP="00605509">
            <w:pPr>
              <w:widowControl w:val="0"/>
              <w:spacing w:before="44" w:after="0" w:line="240" w:lineRule="auto"/>
              <w:ind w:left="74"/>
              <w:rPr>
                <w:rFonts w:ascii="Calibri" w:eastAsia="Calibri" w:hAnsi="Calibri" w:cs="Times New Roman"/>
                <w:color w:val="58595B"/>
                <w:spacing w:val="-1"/>
                <w:sz w:val="18"/>
                <w:szCs w:val="22"/>
                <w:lang w:val="en-US" w:eastAsia="en-US"/>
              </w:rPr>
            </w:pPr>
            <w:r w:rsidRPr="00605509">
              <w:rPr>
                <w:rFonts w:ascii="Calibri" w:eastAsia="Calibri" w:hAnsi="Calibri" w:cs="Times New Roman"/>
                <w:color w:val="58595B"/>
                <w:spacing w:val="-1"/>
                <w:sz w:val="18"/>
                <w:szCs w:val="22"/>
                <w:lang w:val="en-US" w:eastAsia="en-US"/>
              </w:rPr>
              <w:t>No remuneration</w:t>
            </w:r>
          </w:p>
        </w:tc>
        <w:tc>
          <w:tcPr>
            <w:tcW w:w="1738" w:type="dxa"/>
            <w:tcBorders>
              <w:top w:val="single" w:sz="4" w:space="0" w:color="E6E7E8"/>
              <w:left w:val="single" w:sz="4" w:space="0" w:color="E6E7E8"/>
              <w:bottom w:val="single" w:sz="4" w:space="0" w:color="E6E7E8"/>
              <w:right w:val="single" w:sz="4" w:space="0" w:color="E6E7E8"/>
            </w:tcBorders>
          </w:tcPr>
          <w:p w14:paraId="7DD42920" w14:textId="77777777" w:rsidR="00244352" w:rsidRPr="00605509" w:rsidRDefault="00244352" w:rsidP="00605509">
            <w:pPr>
              <w:widowControl w:val="0"/>
              <w:spacing w:before="44" w:after="0" w:line="240" w:lineRule="auto"/>
              <w:ind w:left="74"/>
              <w:rPr>
                <w:rFonts w:ascii="Calibri" w:eastAsia="Calibri" w:hAnsi="Calibri" w:cs="Times New Roman"/>
                <w:color w:val="58595B"/>
                <w:spacing w:val="-1"/>
                <w:sz w:val="18"/>
                <w:szCs w:val="22"/>
                <w:lang w:val="en-US" w:eastAsia="en-US"/>
              </w:rPr>
            </w:pPr>
            <w:r w:rsidRPr="00605509">
              <w:rPr>
                <w:rFonts w:ascii="Calibri" w:eastAsia="Calibri" w:hAnsi="Calibri" w:cs="Times New Roman"/>
                <w:color w:val="58595B"/>
                <w:spacing w:val="-1"/>
                <w:sz w:val="18"/>
                <w:szCs w:val="22"/>
                <w:lang w:val="en-US" w:eastAsia="en-US"/>
              </w:rPr>
              <w:t>N/A</w:t>
            </w:r>
          </w:p>
        </w:tc>
        <w:tc>
          <w:tcPr>
            <w:tcW w:w="1748" w:type="dxa"/>
            <w:tcBorders>
              <w:top w:val="single" w:sz="4" w:space="0" w:color="E6E7E8"/>
              <w:left w:val="single" w:sz="4" w:space="0" w:color="E6E7E8"/>
              <w:bottom w:val="single" w:sz="4" w:space="0" w:color="E6E7E8"/>
              <w:right w:val="single" w:sz="4" w:space="0" w:color="E6E7E8"/>
            </w:tcBorders>
          </w:tcPr>
          <w:p w14:paraId="4F3AA0A4" w14:textId="77777777" w:rsidR="00244352" w:rsidRPr="00605509" w:rsidRDefault="00244352" w:rsidP="00605509">
            <w:pPr>
              <w:widowControl w:val="0"/>
              <w:spacing w:before="44" w:after="0" w:line="240" w:lineRule="auto"/>
              <w:ind w:left="74"/>
              <w:rPr>
                <w:rFonts w:ascii="Calibri" w:eastAsia="Calibri" w:hAnsi="Calibri" w:cs="Times New Roman"/>
                <w:color w:val="58595B"/>
                <w:spacing w:val="-1"/>
                <w:sz w:val="18"/>
                <w:szCs w:val="22"/>
                <w:lang w:val="en-US" w:eastAsia="en-US"/>
              </w:rPr>
            </w:pPr>
            <w:r w:rsidRPr="00605509">
              <w:rPr>
                <w:rFonts w:ascii="Calibri" w:eastAsia="Calibri" w:hAnsi="Calibri" w:cs="Times New Roman"/>
                <w:color w:val="58595B"/>
                <w:spacing w:val="-1"/>
                <w:sz w:val="18"/>
                <w:szCs w:val="22"/>
                <w:lang w:val="en-US" w:eastAsia="en-US"/>
              </w:rPr>
              <w:t>Nil</w:t>
            </w:r>
          </w:p>
        </w:tc>
      </w:tr>
      <w:tr w:rsidR="00244352" w:rsidRPr="00022F61" w14:paraId="3C7A9047" w14:textId="77777777" w:rsidTr="00244352">
        <w:trPr>
          <w:trHeight w:hRule="exact" w:val="506"/>
        </w:trPr>
        <w:tc>
          <w:tcPr>
            <w:tcW w:w="1738" w:type="dxa"/>
            <w:tcBorders>
              <w:top w:val="single" w:sz="4" w:space="0" w:color="E6E7E8"/>
              <w:left w:val="nil"/>
              <w:bottom w:val="single" w:sz="4" w:space="0" w:color="E6E7E8"/>
              <w:right w:val="single" w:sz="4" w:space="0" w:color="E6E7E8"/>
            </w:tcBorders>
          </w:tcPr>
          <w:p w14:paraId="663B6ED0" w14:textId="77777777" w:rsidR="00244352" w:rsidRPr="00022F61" w:rsidRDefault="00244352" w:rsidP="00244352">
            <w:pPr>
              <w:widowControl w:val="0"/>
              <w:spacing w:before="55" w:after="0" w:line="200" w:lineRule="exact"/>
              <w:ind w:left="80" w:right="148"/>
              <w:rPr>
                <w:rFonts w:ascii="Calibri" w:eastAsia="Calibri" w:hAnsi="Calibri" w:cs="Calibri"/>
                <w:sz w:val="18"/>
                <w:szCs w:val="18"/>
                <w:lang w:val="en-US" w:eastAsia="en-US"/>
              </w:rPr>
            </w:pPr>
            <w:r w:rsidRPr="00022F61">
              <w:rPr>
                <w:rFonts w:ascii="Calibri" w:eastAsia="Calibri" w:hAnsi="Calibri" w:cs="Times New Roman"/>
                <w:b/>
                <w:color w:val="58595B"/>
                <w:spacing w:val="-2"/>
                <w:w w:val="105"/>
                <w:sz w:val="18"/>
                <w:szCs w:val="22"/>
                <w:lang w:val="en-US" w:eastAsia="en-US"/>
              </w:rPr>
              <w:t>No</w:t>
            </w:r>
            <w:r w:rsidRPr="00022F61">
              <w:rPr>
                <w:rFonts w:ascii="Calibri" w:eastAsia="Calibri" w:hAnsi="Calibri" w:cs="Times New Roman"/>
                <w:b/>
                <w:color w:val="58595B"/>
                <w:spacing w:val="-1"/>
                <w:w w:val="105"/>
                <w:sz w:val="18"/>
                <w:szCs w:val="22"/>
                <w:lang w:val="en-US" w:eastAsia="en-US"/>
              </w:rPr>
              <w:t>.</w:t>
            </w:r>
            <w:r w:rsidRPr="00022F61">
              <w:rPr>
                <w:rFonts w:ascii="Calibri" w:eastAsia="Calibri" w:hAnsi="Calibri" w:cs="Times New Roman"/>
                <w:b/>
                <w:color w:val="58595B"/>
                <w:spacing w:val="-3"/>
                <w:w w:val="105"/>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scheduled</w:t>
            </w:r>
            <w:r w:rsidRPr="00022F61">
              <w:rPr>
                <w:rFonts w:ascii="Calibri" w:eastAsia="Calibri" w:hAnsi="Calibri" w:cs="Times New Roman"/>
                <w:b/>
                <w:color w:val="58595B"/>
                <w:spacing w:val="29"/>
                <w:w w:val="106"/>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meetings/sessions</w:t>
            </w:r>
          </w:p>
        </w:tc>
        <w:tc>
          <w:tcPr>
            <w:tcW w:w="8700" w:type="dxa"/>
            <w:gridSpan w:val="5"/>
            <w:tcBorders>
              <w:top w:val="single" w:sz="4" w:space="0" w:color="E6E7E8"/>
              <w:left w:val="single" w:sz="4" w:space="0" w:color="E6E7E8"/>
              <w:bottom w:val="single" w:sz="4" w:space="0" w:color="E6E7E8"/>
              <w:right w:val="single" w:sz="4" w:space="0" w:color="E6E7E8"/>
            </w:tcBorders>
          </w:tcPr>
          <w:p w14:paraId="11170DD6" w14:textId="77777777" w:rsidR="00244352" w:rsidRPr="00022F61" w:rsidRDefault="00605509" w:rsidP="00244352">
            <w:pPr>
              <w:widowControl w:val="0"/>
              <w:spacing w:before="40" w:after="0" w:line="240" w:lineRule="auto"/>
              <w:ind w:left="74"/>
              <w:rPr>
                <w:rFonts w:ascii="Calibri" w:eastAsia="Calibri" w:hAnsi="Calibri" w:cs="Calibri"/>
                <w:sz w:val="20"/>
                <w:szCs w:val="20"/>
                <w:lang w:val="en-US" w:eastAsia="en-US"/>
              </w:rPr>
            </w:pPr>
            <w:r>
              <w:rPr>
                <w:rFonts w:ascii="Calibri" w:eastAsia="Calibri" w:hAnsi="Calibri" w:cs="Calibri"/>
                <w:sz w:val="20"/>
                <w:szCs w:val="20"/>
                <w:lang w:val="en-US" w:eastAsia="en-US"/>
              </w:rPr>
              <w:t>1</w:t>
            </w:r>
          </w:p>
        </w:tc>
      </w:tr>
      <w:tr w:rsidR="00244352" w:rsidRPr="00022F61" w14:paraId="7A2CF38F" w14:textId="77777777" w:rsidTr="00244352">
        <w:trPr>
          <w:trHeight w:hRule="exact" w:val="506"/>
        </w:trPr>
        <w:tc>
          <w:tcPr>
            <w:tcW w:w="1738" w:type="dxa"/>
            <w:tcBorders>
              <w:top w:val="single" w:sz="4" w:space="0" w:color="E6E7E8"/>
              <w:left w:val="nil"/>
              <w:bottom w:val="single" w:sz="4" w:space="0" w:color="E6E7E8"/>
              <w:right w:val="single" w:sz="4" w:space="0" w:color="E6E7E8"/>
            </w:tcBorders>
          </w:tcPr>
          <w:p w14:paraId="44FDBCD9" w14:textId="77777777" w:rsidR="00244352" w:rsidRPr="00022F61" w:rsidRDefault="00244352" w:rsidP="00244352">
            <w:pPr>
              <w:widowControl w:val="0"/>
              <w:spacing w:before="55" w:after="0" w:line="200" w:lineRule="exact"/>
              <w:ind w:left="80" w:right="204"/>
              <w:rPr>
                <w:rFonts w:ascii="Calibri" w:eastAsia="Calibri" w:hAnsi="Calibri" w:cs="Calibri"/>
                <w:sz w:val="18"/>
                <w:szCs w:val="18"/>
                <w:lang w:val="en-US" w:eastAsia="en-US"/>
              </w:rPr>
            </w:pPr>
            <w:r w:rsidRPr="00022F61">
              <w:rPr>
                <w:rFonts w:ascii="Calibri" w:eastAsia="Calibri" w:hAnsi="Calibri" w:cs="Times New Roman"/>
                <w:b/>
                <w:color w:val="58595B"/>
                <w:spacing w:val="-4"/>
                <w:w w:val="105"/>
                <w:sz w:val="18"/>
                <w:szCs w:val="22"/>
                <w:lang w:val="en-US" w:eastAsia="en-US"/>
              </w:rPr>
              <w:t>Tot</w:t>
            </w:r>
            <w:r w:rsidRPr="00022F61">
              <w:rPr>
                <w:rFonts w:ascii="Calibri" w:eastAsia="Calibri" w:hAnsi="Calibri" w:cs="Times New Roman"/>
                <w:b/>
                <w:color w:val="58595B"/>
                <w:spacing w:val="-3"/>
                <w:w w:val="105"/>
                <w:sz w:val="18"/>
                <w:szCs w:val="22"/>
                <w:lang w:val="en-US" w:eastAsia="en-US"/>
              </w:rPr>
              <w:t>al</w:t>
            </w:r>
            <w:r w:rsidRPr="00022F61">
              <w:rPr>
                <w:rFonts w:ascii="Calibri" w:eastAsia="Calibri" w:hAnsi="Calibri" w:cs="Times New Roman"/>
                <w:b/>
                <w:color w:val="58595B"/>
                <w:spacing w:val="-11"/>
                <w:w w:val="105"/>
                <w:sz w:val="18"/>
                <w:szCs w:val="22"/>
                <w:lang w:val="en-US" w:eastAsia="en-US"/>
              </w:rPr>
              <w:t xml:space="preserve"> </w:t>
            </w:r>
            <w:r w:rsidRPr="00022F61">
              <w:rPr>
                <w:rFonts w:ascii="Calibri" w:eastAsia="Calibri" w:hAnsi="Calibri" w:cs="Times New Roman"/>
                <w:b/>
                <w:color w:val="58595B"/>
                <w:w w:val="105"/>
                <w:sz w:val="18"/>
                <w:szCs w:val="22"/>
                <w:lang w:val="en-US" w:eastAsia="en-US"/>
              </w:rPr>
              <w:t>out</w:t>
            </w:r>
            <w:r w:rsidRPr="00022F61">
              <w:rPr>
                <w:rFonts w:ascii="Calibri" w:eastAsia="Calibri" w:hAnsi="Calibri" w:cs="Times New Roman"/>
                <w:b/>
                <w:color w:val="58595B"/>
                <w:spacing w:val="-10"/>
                <w:w w:val="105"/>
                <w:sz w:val="18"/>
                <w:szCs w:val="22"/>
                <w:lang w:val="en-US" w:eastAsia="en-US"/>
              </w:rPr>
              <w:t xml:space="preserve"> </w:t>
            </w:r>
            <w:r w:rsidRPr="00022F61">
              <w:rPr>
                <w:rFonts w:ascii="Calibri" w:eastAsia="Calibri" w:hAnsi="Calibri" w:cs="Times New Roman"/>
                <w:b/>
                <w:color w:val="58595B"/>
                <w:w w:val="105"/>
                <w:sz w:val="18"/>
                <w:szCs w:val="22"/>
                <w:lang w:val="en-US" w:eastAsia="en-US"/>
              </w:rPr>
              <w:t>of</w:t>
            </w:r>
            <w:r w:rsidRPr="00022F61">
              <w:rPr>
                <w:rFonts w:ascii="Calibri" w:eastAsia="Calibri" w:hAnsi="Calibri" w:cs="Times New Roman"/>
                <w:b/>
                <w:color w:val="58595B"/>
                <w:spacing w:val="-10"/>
                <w:w w:val="105"/>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pock</w:t>
            </w:r>
            <w:r w:rsidRPr="00022F61">
              <w:rPr>
                <w:rFonts w:ascii="Calibri" w:eastAsia="Calibri" w:hAnsi="Calibri" w:cs="Times New Roman"/>
                <w:b/>
                <w:color w:val="58595B"/>
                <w:spacing w:val="-2"/>
                <w:w w:val="105"/>
                <w:sz w:val="18"/>
                <w:szCs w:val="22"/>
                <w:lang w:val="en-US" w:eastAsia="en-US"/>
              </w:rPr>
              <w:t>et</w:t>
            </w:r>
            <w:r w:rsidRPr="00022F61">
              <w:rPr>
                <w:rFonts w:ascii="Calibri" w:eastAsia="Calibri" w:hAnsi="Calibri" w:cs="Times New Roman"/>
                <w:b/>
                <w:color w:val="58595B"/>
                <w:spacing w:val="25"/>
                <w:w w:val="102"/>
                <w:sz w:val="18"/>
                <w:szCs w:val="22"/>
                <w:lang w:val="en-US" w:eastAsia="en-US"/>
              </w:rPr>
              <w:t xml:space="preserve"> </w:t>
            </w:r>
            <w:r w:rsidRPr="00022F61">
              <w:rPr>
                <w:rFonts w:ascii="Calibri" w:eastAsia="Calibri" w:hAnsi="Calibri" w:cs="Times New Roman"/>
                <w:b/>
                <w:color w:val="58595B"/>
                <w:spacing w:val="-1"/>
                <w:w w:val="105"/>
                <w:sz w:val="18"/>
                <w:szCs w:val="22"/>
                <w:lang w:val="en-US" w:eastAsia="en-US"/>
              </w:rPr>
              <w:t>exp</w:t>
            </w:r>
            <w:r w:rsidRPr="00022F61">
              <w:rPr>
                <w:rFonts w:ascii="Calibri" w:eastAsia="Calibri" w:hAnsi="Calibri" w:cs="Times New Roman"/>
                <w:b/>
                <w:color w:val="58595B"/>
                <w:spacing w:val="-2"/>
                <w:w w:val="105"/>
                <w:sz w:val="18"/>
                <w:szCs w:val="22"/>
                <w:lang w:val="en-US" w:eastAsia="en-US"/>
              </w:rPr>
              <w:t>e</w:t>
            </w:r>
            <w:r w:rsidRPr="00022F61">
              <w:rPr>
                <w:rFonts w:ascii="Calibri" w:eastAsia="Calibri" w:hAnsi="Calibri" w:cs="Times New Roman"/>
                <w:b/>
                <w:color w:val="58595B"/>
                <w:spacing w:val="-1"/>
                <w:w w:val="105"/>
                <w:sz w:val="18"/>
                <w:szCs w:val="22"/>
                <w:lang w:val="en-US" w:eastAsia="en-US"/>
              </w:rPr>
              <w:t>nses</w:t>
            </w:r>
          </w:p>
        </w:tc>
        <w:tc>
          <w:tcPr>
            <w:tcW w:w="8700" w:type="dxa"/>
            <w:gridSpan w:val="5"/>
            <w:tcBorders>
              <w:top w:val="single" w:sz="4" w:space="0" w:color="E6E7E8"/>
              <w:left w:val="single" w:sz="4" w:space="0" w:color="E6E7E8"/>
              <w:bottom w:val="single" w:sz="4" w:space="0" w:color="E6E7E8"/>
              <w:right w:val="single" w:sz="4" w:space="0" w:color="E6E7E8"/>
            </w:tcBorders>
          </w:tcPr>
          <w:p w14:paraId="5542AE7E" w14:textId="77777777" w:rsidR="00244352" w:rsidRPr="00022F61" w:rsidRDefault="00244352" w:rsidP="00244352">
            <w:pPr>
              <w:widowControl w:val="0"/>
              <w:spacing w:before="40" w:after="0" w:line="240" w:lineRule="auto"/>
              <w:ind w:left="74"/>
              <w:rPr>
                <w:rFonts w:ascii="Calibri" w:eastAsia="Calibri" w:hAnsi="Calibri" w:cs="Calibri"/>
                <w:sz w:val="20"/>
                <w:szCs w:val="20"/>
                <w:lang w:val="en-US" w:eastAsia="en-US"/>
              </w:rPr>
            </w:pPr>
            <w:r w:rsidRPr="00022F61">
              <w:rPr>
                <w:rFonts w:ascii="Calibri" w:eastAsia="Calibri" w:hAnsi="Calibri" w:cs="Times New Roman"/>
                <w:color w:val="58595B"/>
                <w:spacing w:val="-2"/>
                <w:sz w:val="20"/>
                <w:szCs w:val="22"/>
                <w:lang w:val="en-US" w:eastAsia="en-US"/>
              </w:rPr>
              <w:t>N</w:t>
            </w:r>
            <w:r w:rsidRPr="00022F61">
              <w:rPr>
                <w:rFonts w:ascii="Calibri" w:eastAsia="Calibri" w:hAnsi="Calibri" w:cs="Times New Roman"/>
                <w:color w:val="58595B"/>
                <w:spacing w:val="-1"/>
                <w:sz w:val="20"/>
                <w:szCs w:val="22"/>
                <w:lang w:val="en-US" w:eastAsia="en-US"/>
              </w:rPr>
              <w:t>il</w:t>
            </w:r>
          </w:p>
        </w:tc>
      </w:tr>
    </w:tbl>
    <w:p w14:paraId="2988A259" w14:textId="77777777" w:rsidR="00E03ED3" w:rsidRPr="00022F61" w:rsidRDefault="00E03ED3" w:rsidP="00DF67CB">
      <w:pPr>
        <w:rPr>
          <w:color w:val="FF0000"/>
          <w:lang w:eastAsia="en-US"/>
        </w:rPr>
      </w:pPr>
    </w:p>
    <w:p w14:paraId="79C8EB4C" w14:textId="77777777" w:rsidR="00E03ED3" w:rsidRPr="00022F61" w:rsidRDefault="00E03ED3" w:rsidP="00DF67CB">
      <w:pPr>
        <w:spacing w:after="0"/>
        <w:rPr>
          <w:rFonts w:eastAsia="Calibri"/>
          <w:sz w:val="19"/>
          <w:szCs w:val="19"/>
        </w:rPr>
      </w:pPr>
      <w:r w:rsidRPr="00022F61">
        <w:rPr>
          <w:rFonts w:eastAsia="Calibri"/>
          <w:sz w:val="19"/>
          <w:szCs w:val="19"/>
        </w:rPr>
        <w:br w:type="page"/>
      </w:r>
    </w:p>
    <w:p w14:paraId="2BF7C0F1" w14:textId="77777777" w:rsidR="00BC5775" w:rsidRPr="00022F61" w:rsidRDefault="00BC5775" w:rsidP="00DF67CB">
      <w:pPr>
        <w:pStyle w:val="Heading2"/>
        <w:spacing w:after="0" w:line="276" w:lineRule="auto"/>
      </w:pPr>
      <w:bookmarkStart w:id="137" w:name="_Toc67046766"/>
      <w:bookmarkStart w:id="138" w:name="_Ref341340137"/>
      <w:bookmarkStart w:id="139" w:name="_Ref341340483"/>
      <w:bookmarkStart w:id="140" w:name="_Toc3464287"/>
      <w:bookmarkStart w:id="141" w:name="_Toc43444838"/>
      <w:r w:rsidRPr="00022F61">
        <w:t>Appendix 6 - Compliance Checklist</w:t>
      </w:r>
      <w:bookmarkEnd w:id="137"/>
      <w:r w:rsidRPr="00022F61">
        <w:t xml:space="preserve"> </w:t>
      </w:r>
      <w:bookmarkEnd w:id="138"/>
      <w:bookmarkEnd w:id="139"/>
      <w:bookmarkEnd w:id="140"/>
      <w:bookmarkEnd w:id="141"/>
    </w:p>
    <w:tbl>
      <w:tblPr>
        <w:tblW w:w="10432" w:type="dxa"/>
        <w:tblInd w:w="94" w:type="dxa"/>
        <w:tblLayout w:type="fixed"/>
        <w:tblCellMar>
          <w:left w:w="0" w:type="dxa"/>
          <w:right w:w="0" w:type="dxa"/>
        </w:tblCellMar>
        <w:tblLook w:val="01E0" w:firstRow="1" w:lastRow="1" w:firstColumn="1" w:lastColumn="1" w:noHBand="0" w:noVBand="0"/>
      </w:tblPr>
      <w:tblGrid>
        <w:gridCol w:w="1588"/>
        <w:gridCol w:w="4504"/>
        <w:gridCol w:w="2170"/>
        <w:gridCol w:w="2170"/>
      </w:tblGrid>
      <w:tr w:rsidR="00923FA7" w:rsidRPr="00022F61" w14:paraId="57DFA2B1" w14:textId="77777777" w:rsidTr="004D2EE5">
        <w:trPr>
          <w:trHeight w:hRule="exact" w:val="1180"/>
        </w:trPr>
        <w:tc>
          <w:tcPr>
            <w:tcW w:w="6092" w:type="dxa"/>
            <w:gridSpan w:val="2"/>
            <w:tcBorders>
              <w:top w:val="single" w:sz="8" w:space="0" w:color="939598"/>
              <w:left w:val="nil"/>
              <w:bottom w:val="single" w:sz="8" w:space="0" w:color="FFFFFF"/>
              <w:right w:val="nil"/>
            </w:tcBorders>
            <w:shd w:val="clear" w:color="auto" w:fill="939598"/>
          </w:tcPr>
          <w:p w14:paraId="5AB19A9E" w14:textId="77777777" w:rsidR="00923FA7" w:rsidRPr="00022F61" w:rsidRDefault="00923FA7" w:rsidP="00923FA7">
            <w:pPr>
              <w:widowControl w:val="0"/>
              <w:spacing w:before="124"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w w:val="95"/>
                <w:sz w:val="16"/>
                <w:szCs w:val="22"/>
                <w:lang w:val="en-US" w:eastAsia="en-US"/>
              </w:rPr>
              <w:t>SUMMARY</w:t>
            </w:r>
            <w:r w:rsidRPr="00022F61">
              <w:rPr>
                <w:rFonts w:ascii="Calibri" w:eastAsia="Calibri" w:hAnsi="Calibri" w:cs="Times New Roman"/>
                <w:color w:val="FFFFFF"/>
                <w:spacing w:val="1"/>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OF</w:t>
            </w:r>
            <w:r w:rsidRPr="00022F61">
              <w:rPr>
                <w:rFonts w:ascii="Calibri" w:eastAsia="Calibri" w:hAnsi="Calibri" w:cs="Times New Roman"/>
                <w:color w:val="FFFFFF"/>
                <w:spacing w:val="2"/>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REQUIREMENT</w:t>
            </w:r>
          </w:p>
        </w:tc>
        <w:tc>
          <w:tcPr>
            <w:tcW w:w="2170" w:type="dxa"/>
            <w:tcBorders>
              <w:top w:val="single" w:sz="8" w:space="0" w:color="939598"/>
              <w:left w:val="nil"/>
              <w:bottom w:val="single" w:sz="8" w:space="0" w:color="FFFFFF"/>
              <w:right w:val="nil"/>
            </w:tcBorders>
            <w:shd w:val="clear" w:color="auto" w:fill="939598"/>
          </w:tcPr>
          <w:p w14:paraId="6A857AA9" w14:textId="77777777" w:rsidR="00923FA7" w:rsidRPr="00022F61" w:rsidRDefault="00923FA7" w:rsidP="00923FA7">
            <w:pPr>
              <w:widowControl w:val="0"/>
              <w:spacing w:before="124"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sz w:val="16"/>
                <w:szCs w:val="22"/>
                <w:lang w:val="en-US" w:eastAsia="en-US"/>
              </w:rPr>
              <w:t>BASIS</w:t>
            </w:r>
            <w:r w:rsidRPr="00022F61">
              <w:rPr>
                <w:rFonts w:ascii="Calibri" w:eastAsia="Calibri" w:hAnsi="Calibri" w:cs="Times New Roman"/>
                <w:color w:val="FFFFFF"/>
                <w:spacing w:val="-25"/>
                <w:sz w:val="16"/>
                <w:szCs w:val="22"/>
                <w:lang w:val="en-US" w:eastAsia="en-US"/>
              </w:rPr>
              <w:t xml:space="preserve"> </w:t>
            </w:r>
            <w:r w:rsidR="004D2EE5">
              <w:rPr>
                <w:rFonts w:ascii="Calibri" w:eastAsia="Calibri" w:hAnsi="Calibri" w:cs="Times New Roman"/>
                <w:color w:val="FFFFFF"/>
                <w:spacing w:val="-25"/>
                <w:sz w:val="16"/>
                <w:szCs w:val="22"/>
                <w:lang w:val="en-US" w:eastAsia="en-US"/>
              </w:rPr>
              <w:t xml:space="preserve"> </w:t>
            </w:r>
            <w:r w:rsidRPr="00022F61">
              <w:rPr>
                <w:rFonts w:ascii="Calibri" w:eastAsia="Calibri" w:hAnsi="Calibri" w:cs="Times New Roman"/>
                <w:color w:val="FFFFFF"/>
                <w:sz w:val="16"/>
                <w:szCs w:val="22"/>
                <w:lang w:val="en-US" w:eastAsia="en-US"/>
              </w:rPr>
              <w:t>FOR</w:t>
            </w:r>
            <w:r w:rsidRPr="00022F61">
              <w:rPr>
                <w:rFonts w:ascii="Calibri" w:eastAsia="Calibri" w:hAnsi="Calibri" w:cs="Times New Roman"/>
                <w:color w:val="FFFFFF"/>
                <w:spacing w:val="-24"/>
                <w:sz w:val="16"/>
                <w:szCs w:val="22"/>
                <w:lang w:val="en-US" w:eastAsia="en-US"/>
              </w:rPr>
              <w:t xml:space="preserve"> </w:t>
            </w:r>
            <w:r w:rsidR="004D2EE5">
              <w:rPr>
                <w:rFonts w:ascii="Calibri" w:eastAsia="Calibri" w:hAnsi="Calibri" w:cs="Times New Roman"/>
                <w:color w:val="FFFFFF"/>
                <w:spacing w:val="-24"/>
                <w:sz w:val="16"/>
                <w:szCs w:val="22"/>
                <w:lang w:val="en-US" w:eastAsia="en-US"/>
              </w:rPr>
              <w:t xml:space="preserve"> </w:t>
            </w:r>
            <w:r w:rsidRPr="00022F61">
              <w:rPr>
                <w:rFonts w:ascii="Calibri" w:eastAsia="Calibri" w:hAnsi="Calibri" w:cs="Times New Roman"/>
                <w:color w:val="FFFFFF"/>
                <w:sz w:val="16"/>
                <w:szCs w:val="22"/>
                <w:lang w:val="en-US" w:eastAsia="en-US"/>
              </w:rPr>
              <w:t>REQUIREMENT</w:t>
            </w:r>
          </w:p>
        </w:tc>
        <w:tc>
          <w:tcPr>
            <w:tcW w:w="2170" w:type="dxa"/>
            <w:tcBorders>
              <w:top w:val="single" w:sz="8" w:space="0" w:color="939598"/>
              <w:left w:val="nil"/>
              <w:bottom w:val="single" w:sz="8" w:space="0" w:color="FFFFFF"/>
              <w:right w:val="nil"/>
            </w:tcBorders>
            <w:shd w:val="clear" w:color="auto" w:fill="939598"/>
          </w:tcPr>
          <w:p w14:paraId="1DBF8861" w14:textId="4A5CE4D1" w:rsidR="00923FA7" w:rsidRPr="00022F61" w:rsidRDefault="00923FA7" w:rsidP="00705811">
            <w:pPr>
              <w:widowControl w:val="0"/>
              <w:spacing w:before="124" w:after="0" w:line="240" w:lineRule="auto"/>
              <w:ind w:left="80"/>
              <w:rPr>
                <w:rFonts w:ascii="Calibri" w:eastAsia="Calibri" w:hAnsi="Calibri" w:cs="Calibri"/>
                <w:sz w:val="16"/>
                <w:szCs w:val="16"/>
                <w:lang w:val="en-US" w:eastAsia="en-US"/>
              </w:rPr>
            </w:pPr>
            <w:r w:rsidRPr="00022F61">
              <w:rPr>
                <w:rFonts w:ascii="Calibri" w:eastAsia="Calibri" w:hAnsi="Calibri" w:cs="Times New Roman"/>
                <w:color w:val="FFFFFF"/>
                <w:w w:val="95"/>
                <w:sz w:val="16"/>
                <w:szCs w:val="22"/>
                <w:lang w:val="en-US" w:eastAsia="en-US"/>
              </w:rPr>
              <w:t>ANNUAL</w:t>
            </w:r>
            <w:r w:rsidRPr="00022F61">
              <w:rPr>
                <w:rFonts w:ascii="Calibri" w:eastAsia="Calibri" w:hAnsi="Calibri" w:cs="Times New Roman"/>
                <w:color w:val="FFFFFF"/>
                <w:spacing w:val="17"/>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REPORT</w:t>
            </w:r>
            <w:r w:rsidRPr="00022F61">
              <w:rPr>
                <w:rFonts w:ascii="Calibri" w:eastAsia="Calibri" w:hAnsi="Calibri" w:cs="Times New Roman"/>
                <w:color w:val="FFFFFF"/>
                <w:spacing w:val="22"/>
                <w:w w:val="95"/>
                <w:sz w:val="16"/>
                <w:szCs w:val="22"/>
                <w:lang w:val="en-US" w:eastAsia="en-US"/>
              </w:rPr>
              <w:t xml:space="preserve"> </w:t>
            </w:r>
            <w:r w:rsidRPr="00022F61">
              <w:rPr>
                <w:rFonts w:ascii="Calibri" w:eastAsia="Calibri" w:hAnsi="Calibri" w:cs="Times New Roman"/>
                <w:color w:val="FFFFFF"/>
                <w:w w:val="95"/>
                <w:sz w:val="16"/>
                <w:szCs w:val="22"/>
                <w:lang w:val="en-US" w:eastAsia="en-US"/>
              </w:rPr>
              <w:t>REFERENCE</w:t>
            </w:r>
          </w:p>
        </w:tc>
      </w:tr>
      <w:tr w:rsidR="00923FA7" w:rsidRPr="00022F61" w14:paraId="3CF6C7F3" w14:textId="77777777" w:rsidTr="00FF1F9A">
        <w:trPr>
          <w:trHeight w:hRule="exact" w:val="442"/>
        </w:trPr>
        <w:tc>
          <w:tcPr>
            <w:tcW w:w="1588" w:type="dxa"/>
            <w:tcBorders>
              <w:top w:val="single" w:sz="8" w:space="0" w:color="FFFFFF"/>
              <w:left w:val="nil"/>
              <w:bottom w:val="single" w:sz="4" w:space="0" w:color="E6E7E8"/>
              <w:right w:val="single" w:sz="4" w:space="0" w:color="E6E7E8"/>
            </w:tcBorders>
          </w:tcPr>
          <w:p w14:paraId="397135A5" w14:textId="77777777" w:rsidR="00923FA7" w:rsidRPr="00022F61" w:rsidRDefault="00923FA7" w:rsidP="00923FA7">
            <w:pPr>
              <w:widowControl w:val="0"/>
              <w:spacing w:before="20" w:after="0" w:line="200" w:lineRule="exact"/>
              <w:ind w:left="80" w:right="657"/>
              <w:rPr>
                <w:rFonts w:ascii="Calibri" w:eastAsia="Calibri" w:hAnsi="Calibri" w:cs="Calibri"/>
                <w:sz w:val="17"/>
                <w:szCs w:val="17"/>
                <w:lang w:val="en-US" w:eastAsia="en-US"/>
              </w:rPr>
            </w:pPr>
            <w:r w:rsidRPr="00022F61">
              <w:rPr>
                <w:rFonts w:ascii="Calibri" w:eastAsia="Calibri" w:hAnsi="Calibri" w:cs="Times New Roman"/>
                <w:b/>
                <w:color w:val="58595B"/>
                <w:spacing w:val="-1"/>
                <w:w w:val="105"/>
                <w:sz w:val="17"/>
                <w:szCs w:val="22"/>
                <w:lang w:val="en-US" w:eastAsia="en-US"/>
              </w:rPr>
              <w:t>L</w:t>
            </w:r>
            <w:r w:rsidRPr="00022F61">
              <w:rPr>
                <w:rFonts w:ascii="Calibri" w:eastAsia="Calibri" w:hAnsi="Calibri" w:cs="Times New Roman"/>
                <w:b/>
                <w:color w:val="58595B"/>
                <w:spacing w:val="-2"/>
                <w:w w:val="105"/>
                <w:sz w:val="17"/>
                <w:szCs w:val="22"/>
                <w:lang w:val="en-US" w:eastAsia="en-US"/>
              </w:rPr>
              <w:t>etter</w:t>
            </w:r>
            <w:r w:rsidRPr="00022F61">
              <w:rPr>
                <w:rFonts w:ascii="Calibri" w:eastAsia="Calibri" w:hAnsi="Calibri" w:cs="Times New Roman"/>
                <w:b/>
                <w:color w:val="58595B"/>
                <w:spacing w:val="-15"/>
                <w:w w:val="105"/>
                <w:sz w:val="17"/>
                <w:szCs w:val="22"/>
                <w:lang w:val="en-US" w:eastAsia="en-US"/>
              </w:rPr>
              <w:t xml:space="preserve"> </w:t>
            </w:r>
            <w:r w:rsidRPr="00022F61">
              <w:rPr>
                <w:rFonts w:ascii="Calibri" w:eastAsia="Calibri" w:hAnsi="Calibri" w:cs="Times New Roman"/>
                <w:b/>
                <w:color w:val="58595B"/>
                <w:w w:val="105"/>
                <w:sz w:val="17"/>
                <w:szCs w:val="22"/>
                <w:lang w:val="en-US" w:eastAsia="en-US"/>
              </w:rPr>
              <w:t>of</w:t>
            </w:r>
            <w:r w:rsidRPr="00022F61">
              <w:rPr>
                <w:rFonts w:ascii="Calibri" w:eastAsia="Calibri" w:hAnsi="Calibri" w:cs="Times New Roman"/>
                <w:b/>
                <w:color w:val="58595B"/>
                <w:spacing w:val="22"/>
                <w:sz w:val="17"/>
                <w:szCs w:val="22"/>
                <w:lang w:val="en-US" w:eastAsia="en-US"/>
              </w:rPr>
              <w:t xml:space="preserve"> </w:t>
            </w:r>
            <w:r w:rsidRPr="00022F61">
              <w:rPr>
                <w:rFonts w:ascii="Calibri" w:eastAsia="Calibri" w:hAnsi="Calibri" w:cs="Times New Roman"/>
                <w:b/>
                <w:color w:val="58595B"/>
                <w:spacing w:val="-1"/>
                <w:w w:val="105"/>
                <w:sz w:val="17"/>
                <w:szCs w:val="22"/>
                <w:lang w:val="en-US" w:eastAsia="en-US"/>
              </w:rPr>
              <w:t>c</w:t>
            </w:r>
            <w:r w:rsidRPr="00022F61">
              <w:rPr>
                <w:rFonts w:ascii="Calibri" w:eastAsia="Calibri" w:hAnsi="Calibri" w:cs="Times New Roman"/>
                <w:b/>
                <w:color w:val="58595B"/>
                <w:spacing w:val="-2"/>
                <w:w w:val="105"/>
                <w:sz w:val="17"/>
                <w:szCs w:val="22"/>
                <w:lang w:val="en-US" w:eastAsia="en-US"/>
              </w:rPr>
              <w:t>omp</w:t>
            </w:r>
            <w:r w:rsidRPr="00022F61">
              <w:rPr>
                <w:rFonts w:ascii="Calibri" w:eastAsia="Calibri" w:hAnsi="Calibri" w:cs="Times New Roman"/>
                <w:b/>
                <w:color w:val="58595B"/>
                <w:spacing w:val="-1"/>
                <w:w w:val="105"/>
                <w:sz w:val="17"/>
                <w:szCs w:val="22"/>
                <w:lang w:val="en-US" w:eastAsia="en-US"/>
              </w:rPr>
              <w:t>lianc</w:t>
            </w:r>
            <w:r w:rsidRPr="00022F61">
              <w:rPr>
                <w:rFonts w:ascii="Calibri" w:eastAsia="Calibri" w:hAnsi="Calibri" w:cs="Times New Roman"/>
                <w:b/>
                <w:color w:val="58595B"/>
                <w:spacing w:val="-2"/>
                <w:w w:val="105"/>
                <w:sz w:val="17"/>
                <w:szCs w:val="22"/>
                <w:lang w:val="en-US" w:eastAsia="en-US"/>
              </w:rPr>
              <w:t>e</w:t>
            </w:r>
          </w:p>
        </w:tc>
        <w:tc>
          <w:tcPr>
            <w:tcW w:w="4504" w:type="dxa"/>
            <w:tcBorders>
              <w:top w:val="single" w:sz="8" w:space="0" w:color="FFFFFF"/>
              <w:left w:val="single" w:sz="4" w:space="0" w:color="E6E7E8"/>
              <w:bottom w:val="single" w:sz="4" w:space="0" w:color="E6E7E8"/>
              <w:right w:val="single" w:sz="4" w:space="0" w:color="E6E7E8"/>
            </w:tcBorders>
          </w:tcPr>
          <w:p w14:paraId="4723D082" w14:textId="77777777" w:rsidR="00923FA7" w:rsidRPr="00022F61" w:rsidRDefault="00923FA7" w:rsidP="005306F0">
            <w:pPr>
              <w:widowControl w:val="0"/>
              <w:numPr>
                <w:ilvl w:val="0"/>
                <w:numId w:val="97"/>
              </w:numPr>
              <w:tabs>
                <w:tab w:val="left" w:pos="359"/>
              </w:tabs>
              <w:spacing w:before="20" w:after="0" w:line="200" w:lineRule="exact"/>
              <w:ind w:right="533" w:hanging="283"/>
              <w:rPr>
                <w:rFonts w:ascii="Calibri" w:eastAsia="Calibri" w:hAnsi="Calibri" w:cs="Calibri"/>
                <w:sz w:val="17"/>
                <w:szCs w:val="17"/>
                <w:lang w:val="en-US" w:eastAsia="en-US"/>
              </w:rPr>
            </w:pPr>
            <w:r w:rsidRPr="00022F61">
              <w:rPr>
                <w:rFonts w:ascii="Calibri" w:eastAsia="Calibri" w:hAnsi="Calibri" w:cs="Times New Roman"/>
                <w:color w:val="58595B"/>
                <w:sz w:val="17"/>
                <w:szCs w:val="22"/>
                <w:lang w:val="en-US" w:eastAsia="en-US"/>
              </w:rPr>
              <w:t>A</w:t>
            </w:r>
            <w:r w:rsidRPr="00022F61">
              <w:rPr>
                <w:rFonts w:ascii="Calibri" w:eastAsia="Calibri" w:hAnsi="Calibri" w:cs="Times New Roman"/>
                <w:color w:val="58595B"/>
                <w:spacing w:val="-13"/>
                <w:sz w:val="17"/>
                <w:szCs w:val="22"/>
                <w:lang w:val="en-US" w:eastAsia="en-US"/>
              </w:rPr>
              <w:t xml:space="preserve"> </w:t>
            </w:r>
            <w:r w:rsidRPr="00022F61">
              <w:rPr>
                <w:rFonts w:ascii="Calibri" w:eastAsia="Calibri" w:hAnsi="Calibri" w:cs="Times New Roman"/>
                <w:color w:val="58595B"/>
                <w:spacing w:val="-1"/>
                <w:sz w:val="17"/>
                <w:szCs w:val="22"/>
                <w:lang w:val="en-US" w:eastAsia="en-US"/>
              </w:rPr>
              <w:t>l</w:t>
            </w:r>
            <w:r w:rsidRPr="00022F61">
              <w:rPr>
                <w:rFonts w:ascii="Calibri" w:eastAsia="Calibri" w:hAnsi="Calibri" w:cs="Times New Roman"/>
                <w:color w:val="58595B"/>
                <w:spacing w:val="-2"/>
                <w:sz w:val="17"/>
                <w:szCs w:val="22"/>
                <w:lang w:val="en-US" w:eastAsia="en-US"/>
              </w:rPr>
              <w:t>etter</w:t>
            </w:r>
            <w:r w:rsidRPr="00022F61">
              <w:rPr>
                <w:rFonts w:ascii="Calibri" w:eastAsia="Calibri" w:hAnsi="Calibri" w:cs="Times New Roman"/>
                <w:color w:val="58595B"/>
                <w:spacing w:val="-12"/>
                <w:sz w:val="17"/>
                <w:szCs w:val="22"/>
                <w:lang w:val="en-US" w:eastAsia="en-US"/>
              </w:rPr>
              <w:t xml:space="preserve"> </w:t>
            </w:r>
            <w:r w:rsidRPr="00022F61">
              <w:rPr>
                <w:rFonts w:ascii="Calibri" w:eastAsia="Calibri" w:hAnsi="Calibri" w:cs="Times New Roman"/>
                <w:color w:val="58595B"/>
                <w:sz w:val="17"/>
                <w:szCs w:val="22"/>
                <w:lang w:val="en-US" w:eastAsia="en-US"/>
              </w:rPr>
              <w:t>of</w:t>
            </w:r>
            <w:r w:rsidRPr="00022F61">
              <w:rPr>
                <w:rFonts w:ascii="Calibri" w:eastAsia="Calibri" w:hAnsi="Calibri" w:cs="Times New Roman"/>
                <w:color w:val="58595B"/>
                <w:spacing w:val="-14"/>
                <w:sz w:val="17"/>
                <w:szCs w:val="22"/>
                <w:lang w:val="en-US" w:eastAsia="en-US"/>
              </w:rPr>
              <w:t xml:space="preserve"> </w:t>
            </w:r>
            <w:r w:rsidRPr="00022F61">
              <w:rPr>
                <w:rFonts w:ascii="Calibri" w:eastAsia="Calibri" w:hAnsi="Calibri" w:cs="Times New Roman"/>
                <w:color w:val="58595B"/>
                <w:spacing w:val="-1"/>
                <w:sz w:val="17"/>
                <w:szCs w:val="22"/>
                <w:lang w:val="en-US" w:eastAsia="en-US"/>
              </w:rPr>
              <w:t>complianc</w:t>
            </w:r>
            <w:r w:rsidRPr="00022F61">
              <w:rPr>
                <w:rFonts w:ascii="Calibri" w:eastAsia="Calibri" w:hAnsi="Calibri" w:cs="Times New Roman"/>
                <w:color w:val="58595B"/>
                <w:spacing w:val="-2"/>
                <w:sz w:val="17"/>
                <w:szCs w:val="22"/>
                <w:lang w:val="en-US" w:eastAsia="en-US"/>
              </w:rPr>
              <w:t>e</w:t>
            </w:r>
            <w:r w:rsidRPr="00022F61">
              <w:rPr>
                <w:rFonts w:ascii="Calibri" w:eastAsia="Calibri" w:hAnsi="Calibri" w:cs="Times New Roman"/>
                <w:color w:val="58595B"/>
                <w:spacing w:val="-13"/>
                <w:sz w:val="17"/>
                <w:szCs w:val="22"/>
                <w:lang w:val="en-US" w:eastAsia="en-US"/>
              </w:rPr>
              <w:t xml:space="preserve"> </w:t>
            </w:r>
            <w:r w:rsidRPr="00022F61">
              <w:rPr>
                <w:rFonts w:ascii="Calibri" w:eastAsia="Calibri" w:hAnsi="Calibri" w:cs="Times New Roman"/>
                <w:color w:val="58595B"/>
                <w:spacing w:val="-2"/>
                <w:sz w:val="17"/>
                <w:szCs w:val="22"/>
                <w:lang w:val="en-US" w:eastAsia="en-US"/>
              </w:rPr>
              <w:t>from</w:t>
            </w:r>
            <w:r w:rsidRPr="00022F61">
              <w:rPr>
                <w:rFonts w:ascii="Calibri" w:eastAsia="Calibri" w:hAnsi="Calibri" w:cs="Times New Roman"/>
                <w:color w:val="58595B"/>
                <w:spacing w:val="-12"/>
                <w:sz w:val="17"/>
                <w:szCs w:val="22"/>
                <w:lang w:val="en-US" w:eastAsia="en-US"/>
              </w:rPr>
              <w:t xml:space="preserve"> </w:t>
            </w:r>
            <w:r w:rsidRPr="00022F61">
              <w:rPr>
                <w:rFonts w:ascii="Calibri" w:eastAsia="Calibri" w:hAnsi="Calibri" w:cs="Times New Roman"/>
                <w:color w:val="58595B"/>
                <w:sz w:val="17"/>
                <w:szCs w:val="22"/>
                <w:lang w:val="en-US" w:eastAsia="en-US"/>
              </w:rPr>
              <w:t>the</w:t>
            </w:r>
            <w:r w:rsidRPr="00022F61">
              <w:rPr>
                <w:rFonts w:ascii="Calibri" w:eastAsia="Calibri" w:hAnsi="Calibri" w:cs="Times New Roman"/>
                <w:color w:val="58595B"/>
                <w:spacing w:val="-13"/>
                <w:sz w:val="17"/>
                <w:szCs w:val="22"/>
                <w:lang w:val="en-US" w:eastAsia="en-US"/>
              </w:rPr>
              <w:t xml:space="preserve"> </w:t>
            </w:r>
            <w:r w:rsidRPr="00022F61">
              <w:rPr>
                <w:rFonts w:ascii="Calibri" w:eastAsia="Calibri" w:hAnsi="Calibri" w:cs="Times New Roman"/>
                <w:color w:val="58595B"/>
                <w:spacing w:val="-2"/>
                <w:sz w:val="17"/>
                <w:szCs w:val="22"/>
                <w:lang w:val="en-US" w:eastAsia="en-US"/>
              </w:rPr>
              <w:t>acc</w:t>
            </w:r>
            <w:r w:rsidRPr="00022F61">
              <w:rPr>
                <w:rFonts w:ascii="Calibri" w:eastAsia="Calibri" w:hAnsi="Calibri" w:cs="Times New Roman"/>
                <w:color w:val="58595B"/>
                <w:spacing w:val="-3"/>
                <w:sz w:val="17"/>
                <w:szCs w:val="22"/>
                <w:lang w:val="en-US" w:eastAsia="en-US"/>
              </w:rPr>
              <w:t>ount</w:t>
            </w:r>
            <w:r w:rsidRPr="00022F61">
              <w:rPr>
                <w:rFonts w:ascii="Calibri" w:eastAsia="Calibri" w:hAnsi="Calibri" w:cs="Times New Roman"/>
                <w:color w:val="58595B"/>
                <w:spacing w:val="-2"/>
                <w:sz w:val="17"/>
                <w:szCs w:val="22"/>
                <w:lang w:val="en-US" w:eastAsia="en-US"/>
              </w:rPr>
              <w:t>abl</w:t>
            </w:r>
            <w:r w:rsidRPr="00022F61">
              <w:rPr>
                <w:rFonts w:ascii="Calibri" w:eastAsia="Calibri" w:hAnsi="Calibri" w:cs="Times New Roman"/>
                <w:color w:val="58595B"/>
                <w:spacing w:val="-3"/>
                <w:sz w:val="17"/>
                <w:szCs w:val="22"/>
                <w:lang w:val="en-US" w:eastAsia="en-US"/>
              </w:rPr>
              <w:t>e</w:t>
            </w:r>
            <w:r w:rsidRPr="00022F61">
              <w:rPr>
                <w:rFonts w:ascii="Calibri" w:eastAsia="Calibri" w:hAnsi="Calibri" w:cs="Times New Roman"/>
                <w:color w:val="58595B"/>
                <w:spacing w:val="-12"/>
                <w:sz w:val="17"/>
                <w:szCs w:val="22"/>
                <w:lang w:val="en-US" w:eastAsia="en-US"/>
              </w:rPr>
              <w:t xml:space="preserve"> </w:t>
            </w:r>
            <w:r w:rsidRPr="00022F61">
              <w:rPr>
                <w:rFonts w:ascii="Calibri" w:eastAsia="Calibri" w:hAnsi="Calibri" w:cs="Times New Roman"/>
                <w:color w:val="58595B"/>
                <w:spacing w:val="-2"/>
                <w:sz w:val="17"/>
                <w:szCs w:val="22"/>
                <w:lang w:val="en-US" w:eastAsia="en-US"/>
              </w:rPr>
              <w:t>officer</w:t>
            </w:r>
            <w:r w:rsidRPr="00022F61">
              <w:rPr>
                <w:rFonts w:ascii="Calibri" w:eastAsia="Calibri" w:hAnsi="Calibri" w:cs="Times New Roman"/>
                <w:color w:val="58595B"/>
                <w:spacing w:val="-13"/>
                <w:sz w:val="17"/>
                <w:szCs w:val="22"/>
                <w:lang w:val="en-US" w:eastAsia="en-US"/>
              </w:rPr>
              <w:t xml:space="preserve"> </w:t>
            </w:r>
            <w:r w:rsidRPr="00022F61">
              <w:rPr>
                <w:rFonts w:ascii="Calibri" w:eastAsia="Calibri" w:hAnsi="Calibri" w:cs="Times New Roman"/>
                <w:color w:val="58595B"/>
                <w:sz w:val="17"/>
                <w:szCs w:val="22"/>
                <w:lang w:val="en-US" w:eastAsia="en-US"/>
              </w:rPr>
              <w:t>or</w:t>
            </w:r>
            <w:r w:rsidRPr="00022F61">
              <w:rPr>
                <w:rFonts w:ascii="Calibri" w:eastAsia="Calibri" w:hAnsi="Calibri" w:cs="Times New Roman"/>
                <w:color w:val="58595B"/>
                <w:spacing w:val="39"/>
                <w:w w:val="93"/>
                <w:sz w:val="17"/>
                <w:szCs w:val="22"/>
                <w:lang w:val="en-US" w:eastAsia="en-US"/>
              </w:rPr>
              <w:t xml:space="preserve"> </w:t>
            </w:r>
            <w:r w:rsidRPr="00022F61">
              <w:rPr>
                <w:rFonts w:ascii="Calibri" w:eastAsia="Calibri" w:hAnsi="Calibri" w:cs="Times New Roman"/>
                <w:color w:val="58595B"/>
                <w:spacing w:val="-1"/>
                <w:sz w:val="17"/>
                <w:szCs w:val="22"/>
                <w:lang w:val="en-US" w:eastAsia="en-US"/>
              </w:rPr>
              <w:t>s</w:t>
            </w:r>
            <w:r w:rsidRPr="00022F61">
              <w:rPr>
                <w:rFonts w:ascii="Calibri" w:eastAsia="Calibri" w:hAnsi="Calibri" w:cs="Times New Roman"/>
                <w:color w:val="58595B"/>
                <w:spacing w:val="-2"/>
                <w:sz w:val="17"/>
                <w:szCs w:val="22"/>
                <w:lang w:val="en-US" w:eastAsia="en-US"/>
              </w:rPr>
              <w:t>tatutory</w:t>
            </w:r>
            <w:r w:rsidRPr="00022F61">
              <w:rPr>
                <w:rFonts w:ascii="Calibri" w:eastAsia="Calibri" w:hAnsi="Calibri" w:cs="Times New Roman"/>
                <w:color w:val="58595B"/>
                <w:spacing w:val="-17"/>
                <w:sz w:val="17"/>
                <w:szCs w:val="22"/>
                <w:lang w:val="en-US" w:eastAsia="en-US"/>
              </w:rPr>
              <w:t xml:space="preserve"> </w:t>
            </w:r>
            <w:r w:rsidRPr="00022F61">
              <w:rPr>
                <w:rFonts w:ascii="Calibri" w:eastAsia="Calibri" w:hAnsi="Calibri" w:cs="Times New Roman"/>
                <w:color w:val="58595B"/>
                <w:sz w:val="17"/>
                <w:szCs w:val="22"/>
                <w:lang w:val="en-US" w:eastAsia="en-US"/>
              </w:rPr>
              <w:t>body</w:t>
            </w:r>
            <w:r w:rsidRPr="00022F61">
              <w:rPr>
                <w:rFonts w:ascii="Calibri" w:eastAsia="Calibri" w:hAnsi="Calibri" w:cs="Times New Roman"/>
                <w:color w:val="58595B"/>
                <w:spacing w:val="-17"/>
                <w:sz w:val="17"/>
                <w:szCs w:val="22"/>
                <w:lang w:val="en-US" w:eastAsia="en-US"/>
              </w:rPr>
              <w:t xml:space="preserve"> </w:t>
            </w:r>
            <w:r w:rsidRPr="00022F61">
              <w:rPr>
                <w:rFonts w:ascii="Calibri" w:eastAsia="Calibri" w:hAnsi="Calibri" w:cs="Times New Roman"/>
                <w:color w:val="58595B"/>
                <w:spacing w:val="-2"/>
                <w:sz w:val="17"/>
                <w:szCs w:val="22"/>
                <w:lang w:val="en-US" w:eastAsia="en-US"/>
              </w:rPr>
              <w:t>t</w:t>
            </w:r>
            <w:r w:rsidRPr="00022F61">
              <w:rPr>
                <w:rFonts w:ascii="Calibri" w:eastAsia="Calibri" w:hAnsi="Calibri" w:cs="Times New Roman"/>
                <w:color w:val="58595B"/>
                <w:spacing w:val="-1"/>
                <w:sz w:val="17"/>
                <w:szCs w:val="22"/>
                <w:lang w:val="en-US" w:eastAsia="en-US"/>
              </w:rPr>
              <w:t>o</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z w:val="17"/>
                <w:szCs w:val="22"/>
                <w:lang w:val="en-US" w:eastAsia="en-US"/>
              </w:rPr>
              <w:t>the</w:t>
            </w:r>
            <w:r w:rsidRPr="00022F61">
              <w:rPr>
                <w:rFonts w:ascii="Calibri" w:eastAsia="Calibri" w:hAnsi="Calibri" w:cs="Times New Roman"/>
                <w:color w:val="58595B"/>
                <w:spacing w:val="-15"/>
                <w:sz w:val="17"/>
                <w:szCs w:val="22"/>
                <w:lang w:val="en-US" w:eastAsia="en-US"/>
              </w:rPr>
              <w:t xml:space="preserve"> </w:t>
            </w:r>
            <w:r w:rsidRPr="00022F61">
              <w:rPr>
                <w:rFonts w:ascii="Calibri" w:eastAsia="Calibri" w:hAnsi="Calibri" w:cs="Times New Roman"/>
                <w:color w:val="58595B"/>
                <w:spacing w:val="-2"/>
                <w:sz w:val="17"/>
                <w:szCs w:val="22"/>
                <w:lang w:val="en-US" w:eastAsia="en-US"/>
              </w:rPr>
              <w:t>relevant</w:t>
            </w:r>
            <w:r w:rsidRPr="00022F61">
              <w:rPr>
                <w:rFonts w:ascii="Calibri" w:eastAsia="Calibri" w:hAnsi="Calibri" w:cs="Times New Roman"/>
                <w:color w:val="58595B"/>
                <w:spacing w:val="-17"/>
                <w:sz w:val="17"/>
                <w:szCs w:val="22"/>
                <w:lang w:val="en-US" w:eastAsia="en-US"/>
              </w:rPr>
              <w:t xml:space="preserve"> </w:t>
            </w:r>
            <w:r w:rsidRPr="00022F61">
              <w:rPr>
                <w:rFonts w:ascii="Calibri" w:eastAsia="Calibri" w:hAnsi="Calibri" w:cs="Times New Roman"/>
                <w:color w:val="58595B"/>
                <w:spacing w:val="-2"/>
                <w:sz w:val="17"/>
                <w:szCs w:val="22"/>
                <w:lang w:val="en-US" w:eastAsia="en-US"/>
              </w:rPr>
              <w:t>Mini</w:t>
            </w:r>
            <w:r w:rsidRPr="00022F61">
              <w:rPr>
                <w:rFonts w:ascii="Calibri" w:eastAsia="Calibri" w:hAnsi="Calibri" w:cs="Times New Roman"/>
                <w:color w:val="58595B"/>
                <w:spacing w:val="-1"/>
                <w:sz w:val="17"/>
                <w:szCs w:val="22"/>
                <w:lang w:val="en-US" w:eastAsia="en-US"/>
              </w:rPr>
              <w:t>s</w:t>
            </w:r>
            <w:r w:rsidRPr="00022F61">
              <w:rPr>
                <w:rFonts w:ascii="Calibri" w:eastAsia="Calibri" w:hAnsi="Calibri" w:cs="Times New Roman"/>
                <w:color w:val="58595B"/>
                <w:spacing w:val="-2"/>
                <w:sz w:val="17"/>
                <w:szCs w:val="22"/>
                <w:lang w:val="en-US" w:eastAsia="en-US"/>
              </w:rPr>
              <w:t>ter/s</w:t>
            </w:r>
          </w:p>
        </w:tc>
        <w:tc>
          <w:tcPr>
            <w:tcW w:w="2170" w:type="dxa"/>
            <w:tcBorders>
              <w:top w:val="single" w:sz="8" w:space="0" w:color="FFFFFF"/>
              <w:left w:val="single" w:sz="4" w:space="0" w:color="E6E7E8"/>
              <w:bottom w:val="single" w:sz="4" w:space="0" w:color="E6E7E8"/>
              <w:right w:val="single" w:sz="4" w:space="0" w:color="E6E7E8"/>
            </w:tcBorders>
          </w:tcPr>
          <w:p w14:paraId="4402F5B3"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w w:val="105"/>
                <w:sz w:val="17"/>
                <w:szCs w:val="17"/>
                <w:lang w:val="en-US" w:eastAsia="en-US"/>
              </w:rPr>
              <w:t>ARR</w:t>
            </w:r>
            <w:r w:rsidRPr="00022F61">
              <w:rPr>
                <w:rFonts w:ascii="Calibri" w:eastAsia="Calibri" w:hAnsi="Calibri" w:cs="Calibri"/>
                <w:color w:val="58595B"/>
                <w:spacing w:val="-1"/>
                <w:w w:val="105"/>
                <w:sz w:val="17"/>
                <w:szCs w:val="17"/>
                <w:lang w:val="en-US" w:eastAsia="en-US"/>
              </w:rPr>
              <w:t>s</w:t>
            </w:r>
            <w:r w:rsidRPr="00022F61">
              <w:rPr>
                <w:rFonts w:ascii="Calibri" w:eastAsia="Calibri" w:hAnsi="Calibri" w:cs="Calibri"/>
                <w:color w:val="58595B"/>
                <w:spacing w:val="-21"/>
                <w:w w:val="105"/>
                <w:sz w:val="17"/>
                <w:szCs w:val="17"/>
                <w:lang w:val="en-US" w:eastAsia="en-US"/>
              </w:rPr>
              <w:t xml:space="preserve"> </w:t>
            </w:r>
            <w:r w:rsidRPr="00022F61">
              <w:rPr>
                <w:rFonts w:ascii="Calibri" w:eastAsia="Calibri" w:hAnsi="Calibri" w:cs="Calibri"/>
                <w:color w:val="58595B"/>
                <w:w w:val="105"/>
                <w:sz w:val="17"/>
                <w:szCs w:val="17"/>
                <w:lang w:val="en-US" w:eastAsia="en-US"/>
              </w:rPr>
              <w:t>–</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w w:val="105"/>
                <w:sz w:val="17"/>
                <w:szCs w:val="17"/>
                <w:lang w:val="en-US" w:eastAsia="en-US"/>
              </w:rPr>
              <w:t>section</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w w:val="105"/>
                <w:sz w:val="17"/>
                <w:szCs w:val="17"/>
                <w:lang w:val="en-US" w:eastAsia="en-US"/>
              </w:rPr>
              <w:t>7</w:t>
            </w:r>
          </w:p>
        </w:tc>
        <w:tc>
          <w:tcPr>
            <w:tcW w:w="2170" w:type="dxa"/>
            <w:tcBorders>
              <w:top w:val="single" w:sz="8" w:space="0" w:color="FFFFFF"/>
              <w:left w:val="single" w:sz="4" w:space="0" w:color="E6E7E8"/>
              <w:bottom w:val="single" w:sz="4" w:space="0" w:color="E6E7E8"/>
              <w:right w:val="single" w:sz="4" w:space="0" w:color="E6E7E8"/>
            </w:tcBorders>
          </w:tcPr>
          <w:p w14:paraId="4098B223" w14:textId="77777777" w:rsidR="00923FA7" w:rsidRPr="009169DC" w:rsidRDefault="00923FA7"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ii</w:t>
            </w:r>
          </w:p>
        </w:tc>
      </w:tr>
      <w:tr w:rsidR="00923FA7" w:rsidRPr="00022F61" w14:paraId="2BF52BBB" w14:textId="77777777" w:rsidTr="00FF1F9A">
        <w:trPr>
          <w:trHeight w:hRule="exact" w:val="242"/>
        </w:trPr>
        <w:tc>
          <w:tcPr>
            <w:tcW w:w="1588" w:type="dxa"/>
            <w:vMerge w:val="restart"/>
            <w:tcBorders>
              <w:top w:val="single" w:sz="4" w:space="0" w:color="E6E7E8"/>
              <w:left w:val="nil"/>
              <w:right w:val="single" w:sz="4" w:space="0" w:color="E6E7E8"/>
            </w:tcBorders>
          </w:tcPr>
          <w:p w14:paraId="626189F2" w14:textId="77777777" w:rsidR="00923FA7" w:rsidRPr="00022F61" w:rsidRDefault="00923FA7" w:rsidP="00923FA7">
            <w:pPr>
              <w:widowControl w:val="0"/>
              <w:spacing w:before="18" w:after="0" w:line="240" w:lineRule="auto"/>
              <w:ind w:left="80"/>
              <w:rPr>
                <w:rFonts w:ascii="Calibri" w:eastAsia="Calibri" w:hAnsi="Calibri" w:cs="Calibri"/>
                <w:sz w:val="17"/>
                <w:szCs w:val="17"/>
                <w:lang w:val="en-US" w:eastAsia="en-US"/>
              </w:rPr>
            </w:pPr>
            <w:r w:rsidRPr="00022F61">
              <w:rPr>
                <w:rFonts w:ascii="Calibri" w:eastAsia="Calibri" w:hAnsi="Calibri" w:cs="Times New Roman"/>
                <w:b/>
                <w:color w:val="58595B"/>
                <w:spacing w:val="-3"/>
                <w:w w:val="110"/>
                <w:sz w:val="17"/>
                <w:szCs w:val="22"/>
                <w:lang w:val="en-US" w:eastAsia="en-US"/>
              </w:rPr>
              <w:t>A</w:t>
            </w:r>
            <w:r w:rsidRPr="00022F61">
              <w:rPr>
                <w:rFonts w:ascii="Calibri" w:eastAsia="Calibri" w:hAnsi="Calibri" w:cs="Times New Roman"/>
                <w:b/>
                <w:color w:val="58595B"/>
                <w:spacing w:val="-2"/>
                <w:w w:val="110"/>
                <w:sz w:val="17"/>
                <w:szCs w:val="22"/>
                <w:lang w:val="en-US" w:eastAsia="en-US"/>
              </w:rPr>
              <w:t>ccessibili</w:t>
            </w:r>
            <w:r w:rsidRPr="00022F61">
              <w:rPr>
                <w:rFonts w:ascii="Calibri" w:eastAsia="Calibri" w:hAnsi="Calibri" w:cs="Times New Roman"/>
                <w:b/>
                <w:color w:val="58595B"/>
                <w:spacing w:val="-3"/>
                <w:w w:val="110"/>
                <w:sz w:val="17"/>
                <w:szCs w:val="22"/>
                <w:lang w:val="en-US" w:eastAsia="en-US"/>
              </w:rPr>
              <w:t>ty</w:t>
            </w:r>
          </w:p>
        </w:tc>
        <w:tc>
          <w:tcPr>
            <w:tcW w:w="4504" w:type="dxa"/>
            <w:tcBorders>
              <w:top w:val="single" w:sz="4" w:space="0" w:color="E6E7E8"/>
              <w:left w:val="single" w:sz="4" w:space="0" w:color="E6E7E8"/>
              <w:bottom w:val="single" w:sz="4" w:space="0" w:color="E6E7E8"/>
              <w:right w:val="single" w:sz="4" w:space="0" w:color="E6E7E8"/>
            </w:tcBorders>
          </w:tcPr>
          <w:p w14:paraId="52F5EC7E" w14:textId="77777777" w:rsidR="00923FA7" w:rsidRPr="00022F61" w:rsidRDefault="00923FA7" w:rsidP="005306F0">
            <w:pPr>
              <w:widowControl w:val="0"/>
              <w:numPr>
                <w:ilvl w:val="0"/>
                <w:numId w:val="96"/>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3"/>
                <w:sz w:val="17"/>
                <w:szCs w:val="22"/>
                <w:lang w:val="en-US" w:eastAsia="en-US"/>
              </w:rPr>
              <w:t>T</w:t>
            </w:r>
            <w:r w:rsidRPr="00022F61">
              <w:rPr>
                <w:rFonts w:ascii="Calibri" w:eastAsia="Calibri" w:hAnsi="Calibri" w:cs="Times New Roman"/>
                <w:color w:val="58595B"/>
                <w:spacing w:val="-2"/>
                <w:sz w:val="17"/>
                <w:szCs w:val="22"/>
                <w:lang w:val="en-US" w:eastAsia="en-US"/>
              </w:rPr>
              <w:t>abl</w:t>
            </w:r>
            <w:r w:rsidRPr="00022F61">
              <w:rPr>
                <w:rFonts w:ascii="Calibri" w:eastAsia="Calibri" w:hAnsi="Calibri" w:cs="Times New Roman"/>
                <w:color w:val="58595B"/>
                <w:spacing w:val="-3"/>
                <w:sz w:val="17"/>
                <w:szCs w:val="22"/>
                <w:lang w:val="en-US" w:eastAsia="en-US"/>
              </w:rPr>
              <w:t>e</w:t>
            </w:r>
            <w:r w:rsidRPr="00022F61">
              <w:rPr>
                <w:rFonts w:ascii="Calibri" w:eastAsia="Calibri" w:hAnsi="Calibri" w:cs="Times New Roman"/>
                <w:color w:val="58595B"/>
                <w:spacing w:val="-10"/>
                <w:sz w:val="17"/>
                <w:szCs w:val="22"/>
                <w:lang w:val="en-US" w:eastAsia="en-US"/>
              </w:rPr>
              <w:t xml:space="preserve"> </w:t>
            </w:r>
            <w:r w:rsidRPr="00022F61">
              <w:rPr>
                <w:rFonts w:ascii="Calibri" w:eastAsia="Calibri" w:hAnsi="Calibri" w:cs="Times New Roman"/>
                <w:color w:val="58595B"/>
                <w:sz w:val="17"/>
                <w:szCs w:val="22"/>
                <w:lang w:val="en-US" w:eastAsia="en-US"/>
              </w:rPr>
              <w:t>of</w:t>
            </w:r>
            <w:r w:rsidRPr="00022F61">
              <w:rPr>
                <w:rFonts w:ascii="Calibri" w:eastAsia="Calibri" w:hAnsi="Calibri" w:cs="Times New Roman"/>
                <w:color w:val="58595B"/>
                <w:spacing w:val="-12"/>
                <w:sz w:val="17"/>
                <w:szCs w:val="22"/>
                <w:lang w:val="en-US" w:eastAsia="en-US"/>
              </w:rPr>
              <w:t xml:space="preserve"> </w:t>
            </w:r>
            <w:r w:rsidRPr="00022F61">
              <w:rPr>
                <w:rFonts w:ascii="Calibri" w:eastAsia="Calibri" w:hAnsi="Calibri" w:cs="Times New Roman"/>
                <w:color w:val="58595B"/>
                <w:spacing w:val="-1"/>
                <w:sz w:val="17"/>
                <w:szCs w:val="22"/>
                <w:lang w:val="en-US" w:eastAsia="en-US"/>
              </w:rPr>
              <w:t>c</w:t>
            </w:r>
            <w:r w:rsidRPr="00022F61">
              <w:rPr>
                <w:rFonts w:ascii="Calibri" w:eastAsia="Calibri" w:hAnsi="Calibri" w:cs="Times New Roman"/>
                <w:color w:val="58595B"/>
                <w:spacing w:val="-2"/>
                <w:sz w:val="17"/>
                <w:szCs w:val="22"/>
                <w:lang w:val="en-US" w:eastAsia="en-US"/>
              </w:rPr>
              <w:t>ontents</w:t>
            </w:r>
          </w:p>
        </w:tc>
        <w:tc>
          <w:tcPr>
            <w:tcW w:w="2170" w:type="dxa"/>
            <w:tcBorders>
              <w:top w:val="single" w:sz="4" w:space="0" w:color="E6E7E8"/>
              <w:left w:val="single" w:sz="4" w:space="0" w:color="E6E7E8"/>
              <w:bottom w:val="single" w:sz="4" w:space="0" w:color="E6E7E8"/>
              <w:right w:val="single" w:sz="4" w:space="0" w:color="E6E7E8"/>
            </w:tcBorders>
          </w:tcPr>
          <w:p w14:paraId="3F7E86F9"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5"/>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5"/>
                <w:sz w:val="17"/>
                <w:szCs w:val="17"/>
                <w:lang w:val="en-US" w:eastAsia="en-US"/>
              </w:rPr>
              <w:t xml:space="preserve"> </w:t>
            </w:r>
            <w:r w:rsidRPr="00022F61">
              <w:rPr>
                <w:rFonts w:ascii="Calibri" w:eastAsia="Calibri" w:hAnsi="Calibri" w:cs="Calibri"/>
                <w:color w:val="58595B"/>
                <w:sz w:val="17"/>
                <w:szCs w:val="17"/>
                <w:lang w:val="en-US" w:eastAsia="en-US"/>
              </w:rPr>
              <w:t>9.1</w:t>
            </w:r>
          </w:p>
        </w:tc>
        <w:tc>
          <w:tcPr>
            <w:tcW w:w="2170" w:type="dxa"/>
            <w:tcBorders>
              <w:top w:val="single" w:sz="4" w:space="0" w:color="E6E7E8"/>
              <w:left w:val="single" w:sz="4" w:space="0" w:color="E6E7E8"/>
              <w:bottom w:val="single" w:sz="4" w:space="0" w:color="E6E7E8"/>
              <w:right w:val="single" w:sz="4" w:space="0" w:color="E6E7E8"/>
            </w:tcBorders>
          </w:tcPr>
          <w:p w14:paraId="740CD931" w14:textId="77777777" w:rsidR="00923FA7" w:rsidRPr="009169DC" w:rsidRDefault="00923FA7" w:rsidP="00923FA7">
            <w:pPr>
              <w:widowControl w:val="0"/>
              <w:spacing w:before="18" w:after="0" w:line="240" w:lineRule="auto"/>
              <w:ind w:left="1"/>
              <w:jc w:val="center"/>
              <w:rPr>
                <w:rFonts w:ascii="Calibri" w:eastAsia="Calibri" w:hAnsi="Calibri" w:cs="Calibri"/>
                <w:sz w:val="17"/>
                <w:szCs w:val="17"/>
                <w:lang w:val="en-US" w:eastAsia="en-US"/>
              </w:rPr>
            </w:pPr>
            <w:r w:rsidRPr="009169DC">
              <w:rPr>
                <w:rFonts w:ascii="Calibri" w:eastAsia="Calibri" w:hAnsi="Calibri" w:cs="Calibri"/>
                <w:w w:val="105"/>
                <w:sz w:val="17"/>
                <w:szCs w:val="17"/>
                <w:lang w:val="en-US" w:eastAsia="en-US"/>
              </w:rPr>
              <w:t>iii</w:t>
            </w:r>
            <w:r w:rsidRPr="009169DC">
              <w:rPr>
                <w:rFonts w:ascii="Calibri" w:eastAsia="Calibri" w:hAnsi="Calibri" w:cs="Calibri"/>
                <w:spacing w:val="-3"/>
                <w:w w:val="105"/>
                <w:sz w:val="17"/>
                <w:szCs w:val="17"/>
                <w:lang w:val="en-US" w:eastAsia="en-US"/>
              </w:rPr>
              <w:t xml:space="preserve"> </w:t>
            </w:r>
            <w:r w:rsidRPr="009169DC">
              <w:rPr>
                <w:rFonts w:ascii="Calibri" w:eastAsia="Calibri" w:hAnsi="Calibri" w:cs="Calibri"/>
                <w:w w:val="105"/>
                <w:sz w:val="17"/>
                <w:szCs w:val="17"/>
                <w:lang w:val="en-US" w:eastAsia="en-US"/>
              </w:rPr>
              <w:t>–</w:t>
            </w:r>
            <w:r w:rsidRPr="009169DC">
              <w:rPr>
                <w:rFonts w:ascii="Calibri" w:eastAsia="Calibri" w:hAnsi="Calibri" w:cs="Calibri"/>
                <w:spacing w:val="-2"/>
                <w:w w:val="105"/>
                <w:sz w:val="17"/>
                <w:szCs w:val="17"/>
                <w:lang w:val="en-US" w:eastAsia="en-US"/>
              </w:rPr>
              <w:t xml:space="preserve"> iv</w:t>
            </w:r>
          </w:p>
        </w:tc>
      </w:tr>
      <w:tr w:rsidR="00923FA7" w:rsidRPr="00022F61" w14:paraId="0F156C0B" w14:textId="77777777" w:rsidTr="00FF1F9A">
        <w:trPr>
          <w:trHeight w:hRule="exact" w:val="242"/>
        </w:trPr>
        <w:tc>
          <w:tcPr>
            <w:tcW w:w="1588" w:type="dxa"/>
            <w:vMerge/>
            <w:tcBorders>
              <w:left w:val="nil"/>
              <w:right w:val="single" w:sz="4" w:space="0" w:color="E6E7E8"/>
            </w:tcBorders>
          </w:tcPr>
          <w:p w14:paraId="779B7361"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21A65743" w14:textId="77777777" w:rsidR="00923FA7" w:rsidRPr="00022F61" w:rsidRDefault="00923FA7" w:rsidP="005306F0">
            <w:pPr>
              <w:widowControl w:val="0"/>
              <w:numPr>
                <w:ilvl w:val="0"/>
                <w:numId w:val="95"/>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Glo</w:t>
            </w:r>
            <w:r w:rsidRPr="00022F61">
              <w:rPr>
                <w:rFonts w:ascii="Calibri" w:eastAsia="Calibri" w:hAnsi="Calibri" w:cs="Times New Roman"/>
                <w:color w:val="58595B"/>
                <w:spacing w:val="-1"/>
                <w:sz w:val="17"/>
                <w:szCs w:val="22"/>
                <w:lang w:val="en-US" w:eastAsia="en-US"/>
              </w:rPr>
              <w:t>ss</w:t>
            </w:r>
            <w:r w:rsidRPr="00022F61">
              <w:rPr>
                <w:rFonts w:ascii="Calibri" w:eastAsia="Calibri" w:hAnsi="Calibri" w:cs="Times New Roman"/>
                <w:color w:val="58595B"/>
                <w:spacing w:val="-2"/>
                <w:sz w:val="17"/>
                <w:szCs w:val="22"/>
                <w:lang w:val="en-US" w:eastAsia="en-US"/>
              </w:rPr>
              <w:t>ary</w:t>
            </w:r>
          </w:p>
        </w:tc>
        <w:tc>
          <w:tcPr>
            <w:tcW w:w="2170" w:type="dxa"/>
            <w:tcBorders>
              <w:top w:val="single" w:sz="4" w:space="0" w:color="E6E7E8"/>
              <w:left w:val="single" w:sz="4" w:space="0" w:color="E6E7E8"/>
              <w:bottom w:val="single" w:sz="4" w:space="0" w:color="E6E7E8"/>
              <w:right w:val="single" w:sz="4" w:space="0" w:color="E6E7E8"/>
            </w:tcBorders>
          </w:tcPr>
          <w:p w14:paraId="056E651C"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5"/>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5"/>
                <w:sz w:val="17"/>
                <w:szCs w:val="17"/>
                <w:lang w:val="en-US" w:eastAsia="en-US"/>
              </w:rPr>
              <w:t xml:space="preserve"> </w:t>
            </w:r>
            <w:r w:rsidRPr="00022F61">
              <w:rPr>
                <w:rFonts w:ascii="Calibri" w:eastAsia="Calibri" w:hAnsi="Calibri" w:cs="Calibri"/>
                <w:color w:val="58595B"/>
                <w:sz w:val="17"/>
                <w:szCs w:val="17"/>
                <w:lang w:val="en-US" w:eastAsia="en-US"/>
              </w:rPr>
              <w:t>9.1</w:t>
            </w:r>
          </w:p>
        </w:tc>
        <w:tc>
          <w:tcPr>
            <w:tcW w:w="2170" w:type="dxa"/>
            <w:tcBorders>
              <w:top w:val="single" w:sz="4" w:space="0" w:color="E6E7E8"/>
              <w:left w:val="single" w:sz="4" w:space="0" w:color="E6E7E8"/>
              <w:bottom w:val="single" w:sz="4" w:space="0" w:color="E6E7E8"/>
              <w:right w:val="single" w:sz="4" w:space="0" w:color="E6E7E8"/>
            </w:tcBorders>
          </w:tcPr>
          <w:p w14:paraId="77298663" w14:textId="104DAAAF"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66-67</w:t>
            </w:r>
          </w:p>
        </w:tc>
      </w:tr>
      <w:tr w:rsidR="00923FA7" w:rsidRPr="00022F61" w14:paraId="5791944F" w14:textId="77777777" w:rsidTr="00FF1F9A">
        <w:trPr>
          <w:trHeight w:hRule="exact" w:val="242"/>
        </w:trPr>
        <w:tc>
          <w:tcPr>
            <w:tcW w:w="1588" w:type="dxa"/>
            <w:vMerge/>
            <w:tcBorders>
              <w:left w:val="nil"/>
              <w:right w:val="single" w:sz="4" w:space="0" w:color="E6E7E8"/>
            </w:tcBorders>
          </w:tcPr>
          <w:p w14:paraId="43DEA103"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4ED3C0B6" w14:textId="77777777" w:rsidR="00923FA7" w:rsidRPr="00022F61" w:rsidRDefault="00923FA7" w:rsidP="005306F0">
            <w:pPr>
              <w:widowControl w:val="0"/>
              <w:numPr>
                <w:ilvl w:val="0"/>
                <w:numId w:val="94"/>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sz w:val="17"/>
                <w:szCs w:val="22"/>
                <w:lang w:val="en-US" w:eastAsia="en-US"/>
              </w:rPr>
              <w:t>Public a</w:t>
            </w:r>
            <w:r w:rsidRPr="00022F61">
              <w:rPr>
                <w:rFonts w:ascii="Calibri" w:eastAsia="Calibri" w:hAnsi="Calibri" w:cs="Times New Roman"/>
                <w:color w:val="58595B"/>
                <w:spacing w:val="-2"/>
                <w:sz w:val="17"/>
                <w:szCs w:val="22"/>
                <w:lang w:val="en-US" w:eastAsia="en-US"/>
              </w:rPr>
              <w:t>v</w:t>
            </w:r>
            <w:r w:rsidRPr="00022F61">
              <w:rPr>
                <w:rFonts w:ascii="Calibri" w:eastAsia="Calibri" w:hAnsi="Calibri" w:cs="Times New Roman"/>
                <w:color w:val="58595B"/>
                <w:spacing w:val="-1"/>
                <w:sz w:val="17"/>
                <w:szCs w:val="22"/>
                <w:lang w:val="en-US" w:eastAsia="en-US"/>
              </w:rPr>
              <w:t>ailabi</w:t>
            </w:r>
            <w:r w:rsidRPr="00022F61">
              <w:rPr>
                <w:rFonts w:ascii="Calibri" w:eastAsia="Calibri" w:hAnsi="Calibri" w:cs="Times New Roman"/>
                <w:color w:val="58595B"/>
                <w:spacing w:val="-2"/>
                <w:sz w:val="17"/>
                <w:szCs w:val="22"/>
                <w:lang w:val="en-US" w:eastAsia="en-US"/>
              </w:rPr>
              <w:t>lity</w:t>
            </w:r>
          </w:p>
        </w:tc>
        <w:tc>
          <w:tcPr>
            <w:tcW w:w="2170" w:type="dxa"/>
            <w:tcBorders>
              <w:top w:val="single" w:sz="4" w:space="0" w:color="E6E7E8"/>
              <w:left w:val="single" w:sz="4" w:space="0" w:color="E6E7E8"/>
              <w:bottom w:val="single" w:sz="4" w:space="0" w:color="E6E7E8"/>
              <w:right w:val="single" w:sz="4" w:space="0" w:color="E6E7E8"/>
            </w:tcBorders>
          </w:tcPr>
          <w:p w14:paraId="2C94F10B"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w w:val="105"/>
                <w:sz w:val="17"/>
                <w:szCs w:val="17"/>
                <w:lang w:val="en-US" w:eastAsia="en-US"/>
              </w:rPr>
              <w:t>ARR</w:t>
            </w:r>
            <w:r w:rsidRPr="00022F61">
              <w:rPr>
                <w:rFonts w:ascii="Calibri" w:eastAsia="Calibri" w:hAnsi="Calibri" w:cs="Calibri"/>
                <w:color w:val="58595B"/>
                <w:spacing w:val="-1"/>
                <w:w w:val="105"/>
                <w:sz w:val="17"/>
                <w:szCs w:val="17"/>
                <w:lang w:val="en-US" w:eastAsia="en-US"/>
              </w:rPr>
              <w:t>s</w:t>
            </w:r>
            <w:r w:rsidRPr="00022F61">
              <w:rPr>
                <w:rFonts w:ascii="Calibri" w:eastAsia="Calibri" w:hAnsi="Calibri" w:cs="Calibri"/>
                <w:color w:val="58595B"/>
                <w:spacing w:val="-21"/>
                <w:w w:val="105"/>
                <w:sz w:val="17"/>
                <w:szCs w:val="17"/>
                <w:lang w:val="en-US" w:eastAsia="en-US"/>
              </w:rPr>
              <w:t xml:space="preserve"> </w:t>
            </w:r>
            <w:r w:rsidRPr="00022F61">
              <w:rPr>
                <w:rFonts w:ascii="Calibri" w:eastAsia="Calibri" w:hAnsi="Calibri" w:cs="Calibri"/>
                <w:color w:val="58595B"/>
                <w:w w:val="105"/>
                <w:sz w:val="17"/>
                <w:szCs w:val="17"/>
                <w:lang w:val="en-US" w:eastAsia="en-US"/>
              </w:rPr>
              <w:t>–</w:t>
            </w:r>
            <w:r w:rsidRPr="00022F61">
              <w:rPr>
                <w:rFonts w:ascii="Calibri" w:eastAsia="Calibri" w:hAnsi="Calibri" w:cs="Calibri"/>
                <w:color w:val="58595B"/>
                <w:spacing w:val="-20"/>
                <w:w w:val="105"/>
                <w:sz w:val="17"/>
                <w:szCs w:val="17"/>
                <w:lang w:val="en-US" w:eastAsia="en-US"/>
              </w:rPr>
              <w:t xml:space="preserve"> </w:t>
            </w:r>
            <w:r w:rsidRPr="00022F61">
              <w:rPr>
                <w:rFonts w:ascii="Calibri" w:eastAsia="Calibri" w:hAnsi="Calibri" w:cs="Calibri"/>
                <w:color w:val="58595B"/>
                <w:w w:val="105"/>
                <w:sz w:val="17"/>
                <w:szCs w:val="17"/>
                <w:lang w:val="en-US" w:eastAsia="en-US"/>
              </w:rPr>
              <w:t>section</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w w:val="105"/>
                <w:sz w:val="17"/>
                <w:szCs w:val="17"/>
                <w:lang w:val="en-US" w:eastAsia="en-US"/>
              </w:rPr>
              <w:t>9.2</w:t>
            </w:r>
          </w:p>
        </w:tc>
        <w:tc>
          <w:tcPr>
            <w:tcW w:w="2170" w:type="dxa"/>
            <w:tcBorders>
              <w:top w:val="single" w:sz="4" w:space="0" w:color="E6E7E8"/>
              <w:left w:val="single" w:sz="4" w:space="0" w:color="E6E7E8"/>
              <w:bottom w:val="single" w:sz="4" w:space="0" w:color="E6E7E8"/>
              <w:right w:val="single" w:sz="4" w:space="0" w:color="E6E7E8"/>
            </w:tcBorders>
          </w:tcPr>
          <w:p w14:paraId="68EFEE30" w14:textId="298B811A" w:rsidR="00923FA7" w:rsidRPr="009169DC" w:rsidRDefault="009169DC" w:rsidP="00923FA7">
            <w:pPr>
              <w:widowControl w:val="0"/>
              <w:spacing w:before="18" w:after="0" w:line="240" w:lineRule="auto"/>
              <w:ind w:right="1"/>
              <w:jc w:val="center"/>
              <w:rPr>
                <w:rFonts w:ascii="Calibri" w:eastAsia="Calibri" w:hAnsi="Calibri" w:cs="Calibri"/>
                <w:sz w:val="17"/>
                <w:szCs w:val="17"/>
                <w:lang w:val="en-US" w:eastAsia="en-US"/>
              </w:rPr>
            </w:pPr>
            <w:r w:rsidRPr="009169DC">
              <w:rPr>
                <w:rFonts w:ascii="Calibri" w:eastAsia="Calibri" w:hAnsi="Calibri" w:cs="Times New Roman"/>
                <w:spacing w:val="-3"/>
                <w:sz w:val="17"/>
                <w:szCs w:val="22"/>
                <w:lang w:val="en-US" w:eastAsia="en-US"/>
              </w:rPr>
              <w:t>80</w:t>
            </w:r>
          </w:p>
        </w:tc>
      </w:tr>
      <w:tr w:rsidR="00923FA7" w:rsidRPr="00022F61" w14:paraId="4E8BFF69" w14:textId="77777777" w:rsidTr="00FF1F9A">
        <w:trPr>
          <w:trHeight w:hRule="exact" w:val="698"/>
        </w:trPr>
        <w:tc>
          <w:tcPr>
            <w:tcW w:w="1588" w:type="dxa"/>
            <w:vMerge/>
            <w:tcBorders>
              <w:left w:val="nil"/>
              <w:right w:val="single" w:sz="4" w:space="0" w:color="E6E7E8"/>
            </w:tcBorders>
          </w:tcPr>
          <w:p w14:paraId="06F3719F"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445A88D9" w14:textId="77777777" w:rsidR="00923FA7" w:rsidRPr="00022F61" w:rsidRDefault="00923FA7" w:rsidP="005306F0">
            <w:pPr>
              <w:widowControl w:val="0"/>
              <w:numPr>
                <w:ilvl w:val="0"/>
                <w:numId w:val="93"/>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w w:val="95"/>
                <w:sz w:val="17"/>
                <w:szCs w:val="22"/>
                <w:lang w:val="en-US" w:eastAsia="en-US"/>
              </w:rPr>
              <w:t>Interpreter</w:t>
            </w:r>
            <w:r w:rsidRPr="00022F61">
              <w:rPr>
                <w:rFonts w:ascii="Calibri" w:eastAsia="Calibri" w:hAnsi="Calibri" w:cs="Times New Roman"/>
                <w:color w:val="58595B"/>
                <w:spacing w:val="8"/>
                <w:w w:val="95"/>
                <w:sz w:val="17"/>
                <w:szCs w:val="22"/>
                <w:lang w:val="en-US" w:eastAsia="en-US"/>
              </w:rPr>
              <w:t xml:space="preserve"> </w:t>
            </w:r>
            <w:r w:rsidRPr="00022F61">
              <w:rPr>
                <w:rFonts w:ascii="Calibri" w:eastAsia="Calibri" w:hAnsi="Calibri" w:cs="Times New Roman"/>
                <w:color w:val="58595B"/>
                <w:spacing w:val="-1"/>
                <w:w w:val="95"/>
                <w:sz w:val="17"/>
                <w:szCs w:val="22"/>
                <w:lang w:val="en-US" w:eastAsia="en-US"/>
              </w:rPr>
              <w:t>service</w:t>
            </w:r>
            <w:r w:rsidRPr="00022F61">
              <w:rPr>
                <w:rFonts w:ascii="Calibri" w:eastAsia="Calibri" w:hAnsi="Calibri" w:cs="Times New Roman"/>
                <w:color w:val="58595B"/>
                <w:spacing w:val="9"/>
                <w:w w:val="95"/>
                <w:sz w:val="17"/>
                <w:szCs w:val="22"/>
                <w:lang w:val="en-US" w:eastAsia="en-US"/>
              </w:rPr>
              <w:t xml:space="preserve"> </w:t>
            </w:r>
            <w:r w:rsidRPr="00022F61">
              <w:rPr>
                <w:rFonts w:ascii="Calibri" w:eastAsia="Calibri" w:hAnsi="Calibri" w:cs="Times New Roman"/>
                <w:color w:val="58595B"/>
                <w:spacing w:val="-1"/>
                <w:w w:val="95"/>
                <w:sz w:val="17"/>
                <w:szCs w:val="22"/>
                <w:lang w:val="en-US" w:eastAsia="en-US"/>
              </w:rPr>
              <w:t>s</w:t>
            </w:r>
            <w:r w:rsidRPr="00022F61">
              <w:rPr>
                <w:rFonts w:ascii="Calibri" w:eastAsia="Calibri" w:hAnsi="Calibri" w:cs="Times New Roman"/>
                <w:color w:val="58595B"/>
                <w:spacing w:val="-2"/>
                <w:w w:val="95"/>
                <w:sz w:val="17"/>
                <w:szCs w:val="22"/>
                <w:lang w:val="en-US" w:eastAsia="en-US"/>
              </w:rPr>
              <w:t>t</w:t>
            </w:r>
            <w:r w:rsidRPr="00022F61">
              <w:rPr>
                <w:rFonts w:ascii="Calibri" w:eastAsia="Calibri" w:hAnsi="Calibri" w:cs="Times New Roman"/>
                <w:color w:val="58595B"/>
                <w:spacing w:val="-1"/>
                <w:w w:val="95"/>
                <w:sz w:val="17"/>
                <w:szCs w:val="22"/>
                <w:lang w:val="en-US" w:eastAsia="en-US"/>
              </w:rPr>
              <w:t>atement</w:t>
            </w:r>
          </w:p>
        </w:tc>
        <w:tc>
          <w:tcPr>
            <w:tcW w:w="2170" w:type="dxa"/>
            <w:tcBorders>
              <w:top w:val="single" w:sz="4" w:space="0" w:color="E6E7E8"/>
              <w:left w:val="single" w:sz="4" w:space="0" w:color="E6E7E8"/>
              <w:bottom w:val="single" w:sz="4" w:space="0" w:color="E6E7E8"/>
              <w:right w:val="single" w:sz="4" w:space="0" w:color="E6E7E8"/>
            </w:tcBorders>
          </w:tcPr>
          <w:p w14:paraId="6040CD7D" w14:textId="77777777" w:rsidR="00923FA7" w:rsidRPr="00022F61" w:rsidRDefault="00923FA7" w:rsidP="00923FA7">
            <w:pPr>
              <w:widowControl w:val="0"/>
              <w:spacing w:before="20" w:after="0" w:line="200" w:lineRule="exact"/>
              <w:ind w:left="108" w:right="340"/>
              <w:rPr>
                <w:rFonts w:ascii="Calibri" w:eastAsia="Calibri" w:hAnsi="Calibri" w:cs="Calibri"/>
                <w:sz w:val="17"/>
                <w:szCs w:val="17"/>
                <w:lang w:val="en-US" w:eastAsia="en-US"/>
              </w:rPr>
            </w:pPr>
            <w:r w:rsidRPr="00022F61">
              <w:rPr>
                <w:rFonts w:ascii="Calibri" w:eastAsia="Calibri" w:hAnsi="Calibri" w:cs="Times New Roman"/>
                <w:i/>
                <w:color w:val="58595B"/>
                <w:spacing w:val="-1"/>
                <w:sz w:val="17"/>
                <w:szCs w:val="22"/>
                <w:lang w:val="en-US" w:eastAsia="en-US"/>
              </w:rPr>
              <w:t>Queensland</w:t>
            </w:r>
            <w:r w:rsidRPr="00022F61">
              <w:rPr>
                <w:rFonts w:ascii="Calibri" w:eastAsia="Calibri" w:hAnsi="Calibri" w:cs="Times New Roman"/>
                <w:i/>
                <w:color w:val="58595B"/>
                <w:spacing w:val="-12"/>
                <w:sz w:val="17"/>
                <w:szCs w:val="22"/>
                <w:lang w:val="en-US" w:eastAsia="en-US"/>
              </w:rPr>
              <w:t xml:space="preserve"> </w:t>
            </w:r>
            <w:r w:rsidRPr="00022F61">
              <w:rPr>
                <w:rFonts w:ascii="Calibri" w:eastAsia="Calibri" w:hAnsi="Calibri" w:cs="Times New Roman"/>
                <w:i/>
                <w:color w:val="58595B"/>
                <w:spacing w:val="-1"/>
                <w:sz w:val="17"/>
                <w:szCs w:val="22"/>
                <w:lang w:val="en-US" w:eastAsia="en-US"/>
              </w:rPr>
              <w:t>Go</w:t>
            </w:r>
            <w:r w:rsidRPr="00022F61">
              <w:rPr>
                <w:rFonts w:ascii="Calibri" w:eastAsia="Calibri" w:hAnsi="Calibri" w:cs="Times New Roman"/>
                <w:i/>
                <w:color w:val="58595B"/>
                <w:spacing w:val="-2"/>
                <w:sz w:val="17"/>
                <w:szCs w:val="22"/>
                <w:lang w:val="en-US" w:eastAsia="en-US"/>
              </w:rPr>
              <w:t>ver</w:t>
            </w:r>
            <w:r w:rsidRPr="00022F61">
              <w:rPr>
                <w:rFonts w:ascii="Calibri" w:eastAsia="Calibri" w:hAnsi="Calibri" w:cs="Times New Roman"/>
                <w:i/>
                <w:color w:val="58595B"/>
                <w:spacing w:val="-1"/>
                <w:sz w:val="17"/>
                <w:szCs w:val="22"/>
                <w:lang w:val="en-US" w:eastAsia="en-US"/>
              </w:rPr>
              <w:t>nmen</w:t>
            </w:r>
            <w:r w:rsidRPr="00022F61">
              <w:rPr>
                <w:rFonts w:ascii="Calibri" w:eastAsia="Calibri" w:hAnsi="Calibri" w:cs="Times New Roman"/>
                <w:i/>
                <w:color w:val="58595B"/>
                <w:spacing w:val="-2"/>
                <w:sz w:val="17"/>
                <w:szCs w:val="22"/>
                <w:lang w:val="en-US" w:eastAsia="en-US"/>
              </w:rPr>
              <w:t>t</w:t>
            </w:r>
            <w:r w:rsidRPr="00022F61">
              <w:rPr>
                <w:rFonts w:ascii="Calibri" w:eastAsia="Calibri" w:hAnsi="Calibri" w:cs="Times New Roman"/>
                <w:i/>
                <w:color w:val="58595B"/>
                <w:spacing w:val="21"/>
                <w:w w:val="84"/>
                <w:sz w:val="17"/>
                <w:szCs w:val="22"/>
                <w:lang w:val="en-US" w:eastAsia="en-US"/>
              </w:rPr>
              <w:t xml:space="preserve"> </w:t>
            </w:r>
            <w:r w:rsidRPr="00022F61">
              <w:rPr>
                <w:rFonts w:ascii="Calibri" w:eastAsia="Calibri" w:hAnsi="Calibri" w:cs="Times New Roman"/>
                <w:i/>
                <w:color w:val="58595B"/>
                <w:spacing w:val="-1"/>
                <w:sz w:val="17"/>
                <w:szCs w:val="22"/>
                <w:lang w:val="en-US" w:eastAsia="en-US"/>
              </w:rPr>
              <w:t>Language</w:t>
            </w:r>
            <w:r w:rsidRPr="00022F61">
              <w:rPr>
                <w:rFonts w:ascii="Calibri" w:eastAsia="Calibri" w:hAnsi="Calibri" w:cs="Times New Roman"/>
                <w:i/>
                <w:color w:val="58595B"/>
                <w:spacing w:val="6"/>
                <w:sz w:val="17"/>
                <w:szCs w:val="22"/>
                <w:lang w:val="en-US" w:eastAsia="en-US"/>
              </w:rPr>
              <w:t xml:space="preserve"> </w:t>
            </w:r>
            <w:r w:rsidRPr="00022F61">
              <w:rPr>
                <w:rFonts w:ascii="Calibri" w:eastAsia="Calibri" w:hAnsi="Calibri" w:cs="Times New Roman"/>
                <w:i/>
                <w:color w:val="58595B"/>
                <w:spacing w:val="-1"/>
                <w:sz w:val="17"/>
                <w:szCs w:val="22"/>
                <w:lang w:val="en-US" w:eastAsia="en-US"/>
              </w:rPr>
              <w:t>Services</w:t>
            </w:r>
            <w:r w:rsidRPr="00022F61">
              <w:rPr>
                <w:rFonts w:ascii="Calibri" w:eastAsia="Calibri" w:hAnsi="Calibri" w:cs="Times New Roman"/>
                <w:i/>
                <w:color w:val="58595B"/>
                <w:spacing w:val="4"/>
                <w:sz w:val="17"/>
                <w:szCs w:val="22"/>
                <w:lang w:val="en-US" w:eastAsia="en-US"/>
              </w:rPr>
              <w:t xml:space="preserve"> </w:t>
            </w:r>
            <w:r w:rsidRPr="00022F61">
              <w:rPr>
                <w:rFonts w:ascii="Calibri" w:eastAsia="Calibri" w:hAnsi="Calibri" w:cs="Times New Roman"/>
                <w:i/>
                <w:color w:val="58595B"/>
                <w:spacing w:val="-1"/>
                <w:sz w:val="17"/>
                <w:szCs w:val="22"/>
                <w:lang w:val="en-US" w:eastAsia="en-US"/>
              </w:rPr>
              <w:t>Policy</w:t>
            </w:r>
          </w:p>
          <w:p w14:paraId="31181A64" w14:textId="77777777" w:rsidR="00923FA7" w:rsidRPr="00022F61" w:rsidRDefault="00923FA7" w:rsidP="00923FA7">
            <w:pPr>
              <w:widowControl w:val="0"/>
              <w:spacing w:before="55"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w w:val="105"/>
                <w:sz w:val="17"/>
                <w:szCs w:val="17"/>
                <w:lang w:val="en-US" w:eastAsia="en-US"/>
              </w:rPr>
              <w:t>ARR</w:t>
            </w:r>
            <w:r w:rsidRPr="00022F61">
              <w:rPr>
                <w:rFonts w:ascii="Calibri" w:eastAsia="Calibri" w:hAnsi="Calibri" w:cs="Calibri"/>
                <w:color w:val="58595B"/>
                <w:spacing w:val="-1"/>
                <w:w w:val="105"/>
                <w:sz w:val="17"/>
                <w:szCs w:val="17"/>
                <w:lang w:val="en-US" w:eastAsia="en-US"/>
              </w:rPr>
              <w:t>s</w:t>
            </w:r>
            <w:r w:rsidRPr="00022F61">
              <w:rPr>
                <w:rFonts w:ascii="Calibri" w:eastAsia="Calibri" w:hAnsi="Calibri" w:cs="Calibri"/>
                <w:color w:val="58595B"/>
                <w:spacing w:val="-21"/>
                <w:w w:val="105"/>
                <w:sz w:val="17"/>
                <w:szCs w:val="17"/>
                <w:lang w:val="en-US" w:eastAsia="en-US"/>
              </w:rPr>
              <w:t xml:space="preserve"> </w:t>
            </w:r>
            <w:r w:rsidRPr="00022F61">
              <w:rPr>
                <w:rFonts w:ascii="Calibri" w:eastAsia="Calibri" w:hAnsi="Calibri" w:cs="Calibri"/>
                <w:color w:val="58595B"/>
                <w:w w:val="105"/>
                <w:sz w:val="17"/>
                <w:szCs w:val="17"/>
                <w:lang w:val="en-US" w:eastAsia="en-US"/>
              </w:rPr>
              <w:t>–</w:t>
            </w:r>
            <w:r w:rsidRPr="00022F61">
              <w:rPr>
                <w:rFonts w:ascii="Calibri" w:eastAsia="Calibri" w:hAnsi="Calibri" w:cs="Calibri"/>
                <w:color w:val="58595B"/>
                <w:spacing w:val="-20"/>
                <w:w w:val="105"/>
                <w:sz w:val="17"/>
                <w:szCs w:val="17"/>
                <w:lang w:val="en-US" w:eastAsia="en-US"/>
              </w:rPr>
              <w:t xml:space="preserve"> </w:t>
            </w:r>
            <w:r w:rsidRPr="00022F61">
              <w:rPr>
                <w:rFonts w:ascii="Calibri" w:eastAsia="Calibri" w:hAnsi="Calibri" w:cs="Calibri"/>
                <w:color w:val="58595B"/>
                <w:w w:val="105"/>
                <w:sz w:val="17"/>
                <w:szCs w:val="17"/>
                <w:lang w:val="en-US" w:eastAsia="en-US"/>
              </w:rPr>
              <w:t>section</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spacing w:val="-4"/>
                <w:w w:val="105"/>
                <w:sz w:val="17"/>
                <w:szCs w:val="17"/>
                <w:lang w:val="en-US" w:eastAsia="en-US"/>
              </w:rPr>
              <w:t>9.3</w:t>
            </w:r>
          </w:p>
        </w:tc>
        <w:tc>
          <w:tcPr>
            <w:tcW w:w="2170" w:type="dxa"/>
            <w:tcBorders>
              <w:top w:val="single" w:sz="4" w:space="0" w:color="E6E7E8"/>
              <w:left w:val="single" w:sz="4" w:space="0" w:color="E6E7E8"/>
              <w:bottom w:val="single" w:sz="4" w:space="0" w:color="E6E7E8"/>
              <w:right w:val="single" w:sz="4" w:space="0" w:color="E6E7E8"/>
            </w:tcBorders>
          </w:tcPr>
          <w:p w14:paraId="04B929FA" w14:textId="7F117D10" w:rsidR="00923FA7" w:rsidRPr="009169DC" w:rsidRDefault="009169DC" w:rsidP="00923FA7">
            <w:pPr>
              <w:widowControl w:val="0"/>
              <w:spacing w:before="18" w:after="0" w:line="240" w:lineRule="auto"/>
              <w:ind w:right="1"/>
              <w:jc w:val="center"/>
              <w:rPr>
                <w:rFonts w:ascii="Calibri" w:eastAsia="Calibri" w:hAnsi="Calibri" w:cs="Calibri"/>
                <w:sz w:val="17"/>
                <w:szCs w:val="17"/>
                <w:lang w:val="en-US" w:eastAsia="en-US"/>
              </w:rPr>
            </w:pPr>
            <w:r w:rsidRPr="009169DC">
              <w:rPr>
                <w:rFonts w:ascii="Calibri" w:eastAsia="Calibri" w:hAnsi="Calibri" w:cs="Times New Roman"/>
                <w:spacing w:val="-3"/>
                <w:sz w:val="17"/>
                <w:szCs w:val="22"/>
                <w:lang w:val="en-US" w:eastAsia="en-US"/>
              </w:rPr>
              <w:t>80</w:t>
            </w:r>
          </w:p>
        </w:tc>
      </w:tr>
      <w:tr w:rsidR="00923FA7" w:rsidRPr="00022F61" w14:paraId="2ACDE005" w14:textId="77777777" w:rsidTr="00FF1F9A">
        <w:trPr>
          <w:trHeight w:hRule="exact" w:val="498"/>
        </w:trPr>
        <w:tc>
          <w:tcPr>
            <w:tcW w:w="1588" w:type="dxa"/>
            <w:vMerge/>
            <w:tcBorders>
              <w:left w:val="nil"/>
              <w:right w:val="single" w:sz="4" w:space="0" w:color="E6E7E8"/>
            </w:tcBorders>
          </w:tcPr>
          <w:p w14:paraId="6BD243B2"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7C7BFAB9" w14:textId="77777777" w:rsidR="00923FA7" w:rsidRPr="00022F61" w:rsidRDefault="00923FA7" w:rsidP="005306F0">
            <w:pPr>
              <w:widowControl w:val="0"/>
              <w:numPr>
                <w:ilvl w:val="0"/>
                <w:numId w:val="92"/>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sz w:val="17"/>
                <w:szCs w:val="22"/>
                <w:lang w:val="en-US" w:eastAsia="en-US"/>
              </w:rPr>
              <w:t>Cop</w:t>
            </w:r>
            <w:r w:rsidRPr="00022F61">
              <w:rPr>
                <w:rFonts w:ascii="Calibri" w:eastAsia="Calibri" w:hAnsi="Calibri" w:cs="Times New Roman"/>
                <w:color w:val="58595B"/>
                <w:spacing w:val="-2"/>
                <w:sz w:val="17"/>
                <w:szCs w:val="22"/>
                <w:lang w:val="en-US" w:eastAsia="en-US"/>
              </w:rPr>
              <w:t>yright</w:t>
            </w:r>
            <w:r w:rsidRPr="00022F61">
              <w:rPr>
                <w:rFonts w:ascii="Calibri" w:eastAsia="Calibri" w:hAnsi="Calibri" w:cs="Times New Roman"/>
                <w:color w:val="58595B"/>
                <w:spacing w:val="-22"/>
                <w:sz w:val="17"/>
                <w:szCs w:val="22"/>
                <w:lang w:val="en-US" w:eastAsia="en-US"/>
              </w:rPr>
              <w:t xml:space="preserve"> </w:t>
            </w:r>
            <w:r w:rsidRPr="00022F61">
              <w:rPr>
                <w:rFonts w:ascii="Calibri" w:eastAsia="Calibri" w:hAnsi="Calibri" w:cs="Times New Roman"/>
                <w:color w:val="58595B"/>
                <w:spacing w:val="-2"/>
                <w:sz w:val="17"/>
                <w:szCs w:val="22"/>
                <w:lang w:val="en-US" w:eastAsia="en-US"/>
              </w:rPr>
              <w:t>notice</w:t>
            </w:r>
          </w:p>
        </w:tc>
        <w:tc>
          <w:tcPr>
            <w:tcW w:w="2170" w:type="dxa"/>
            <w:tcBorders>
              <w:top w:val="single" w:sz="4" w:space="0" w:color="E6E7E8"/>
              <w:left w:val="single" w:sz="4" w:space="0" w:color="E6E7E8"/>
              <w:bottom w:val="single" w:sz="4" w:space="0" w:color="E6E7E8"/>
              <w:right w:val="single" w:sz="4" w:space="0" w:color="E6E7E8"/>
            </w:tcBorders>
          </w:tcPr>
          <w:p w14:paraId="3B4E7D2C"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Times New Roman"/>
                <w:i/>
                <w:color w:val="58595B"/>
                <w:spacing w:val="-1"/>
                <w:sz w:val="17"/>
                <w:szCs w:val="22"/>
                <w:lang w:val="en-US" w:eastAsia="en-US"/>
              </w:rPr>
              <w:t>Copyrigh</w:t>
            </w:r>
            <w:r w:rsidRPr="00022F61">
              <w:rPr>
                <w:rFonts w:ascii="Calibri" w:eastAsia="Calibri" w:hAnsi="Calibri" w:cs="Times New Roman"/>
                <w:i/>
                <w:color w:val="58595B"/>
                <w:spacing w:val="-2"/>
                <w:sz w:val="17"/>
                <w:szCs w:val="22"/>
                <w:lang w:val="en-US" w:eastAsia="en-US"/>
              </w:rPr>
              <w:t>t</w:t>
            </w:r>
            <w:r w:rsidRPr="00022F61">
              <w:rPr>
                <w:rFonts w:ascii="Calibri" w:eastAsia="Calibri" w:hAnsi="Calibri" w:cs="Times New Roman"/>
                <w:i/>
                <w:color w:val="58595B"/>
                <w:spacing w:val="-17"/>
                <w:sz w:val="17"/>
                <w:szCs w:val="22"/>
                <w:lang w:val="en-US" w:eastAsia="en-US"/>
              </w:rPr>
              <w:t xml:space="preserve"> </w:t>
            </w:r>
            <w:r w:rsidRPr="00022F61">
              <w:rPr>
                <w:rFonts w:ascii="Calibri" w:eastAsia="Calibri" w:hAnsi="Calibri" w:cs="Times New Roman"/>
                <w:i/>
                <w:color w:val="58595B"/>
                <w:sz w:val="17"/>
                <w:szCs w:val="22"/>
                <w:lang w:val="en-US" w:eastAsia="en-US"/>
              </w:rPr>
              <w:t>Act</w:t>
            </w:r>
            <w:r w:rsidRPr="00022F61">
              <w:rPr>
                <w:rFonts w:ascii="Calibri" w:eastAsia="Calibri" w:hAnsi="Calibri" w:cs="Times New Roman"/>
                <w:i/>
                <w:color w:val="58595B"/>
                <w:spacing w:val="-16"/>
                <w:sz w:val="17"/>
                <w:szCs w:val="22"/>
                <w:lang w:val="en-US" w:eastAsia="en-US"/>
              </w:rPr>
              <w:t xml:space="preserve"> </w:t>
            </w:r>
            <w:r w:rsidRPr="00022F61">
              <w:rPr>
                <w:rFonts w:ascii="Calibri" w:eastAsia="Calibri" w:hAnsi="Calibri" w:cs="Times New Roman"/>
                <w:i/>
                <w:color w:val="58595B"/>
                <w:spacing w:val="-3"/>
                <w:sz w:val="17"/>
                <w:szCs w:val="22"/>
                <w:lang w:val="en-US" w:eastAsia="en-US"/>
              </w:rPr>
              <w:t>1</w:t>
            </w:r>
            <w:r w:rsidRPr="00022F61">
              <w:rPr>
                <w:rFonts w:ascii="Calibri" w:eastAsia="Calibri" w:hAnsi="Calibri" w:cs="Times New Roman"/>
                <w:i/>
                <w:color w:val="58595B"/>
                <w:spacing w:val="-2"/>
                <w:sz w:val="17"/>
                <w:szCs w:val="22"/>
                <w:lang w:val="en-US" w:eastAsia="en-US"/>
              </w:rPr>
              <w:t>968</w:t>
            </w:r>
          </w:p>
          <w:p w14:paraId="4D24E576" w14:textId="77777777" w:rsidR="00923FA7" w:rsidRPr="00022F61" w:rsidRDefault="00923FA7" w:rsidP="00923FA7">
            <w:pPr>
              <w:widowControl w:val="0"/>
              <w:spacing w:before="49"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w w:val="105"/>
                <w:sz w:val="17"/>
                <w:szCs w:val="17"/>
                <w:lang w:val="en-US" w:eastAsia="en-US"/>
              </w:rPr>
              <w:t>ARR</w:t>
            </w:r>
            <w:r w:rsidRPr="00022F61">
              <w:rPr>
                <w:rFonts w:ascii="Calibri" w:eastAsia="Calibri" w:hAnsi="Calibri" w:cs="Calibri"/>
                <w:color w:val="58595B"/>
                <w:spacing w:val="-1"/>
                <w:w w:val="105"/>
                <w:sz w:val="17"/>
                <w:szCs w:val="17"/>
                <w:lang w:val="en-US" w:eastAsia="en-US"/>
              </w:rPr>
              <w:t>s</w:t>
            </w:r>
            <w:r w:rsidRPr="00022F61">
              <w:rPr>
                <w:rFonts w:ascii="Calibri" w:eastAsia="Calibri" w:hAnsi="Calibri" w:cs="Calibri"/>
                <w:color w:val="58595B"/>
                <w:spacing w:val="-21"/>
                <w:w w:val="105"/>
                <w:sz w:val="17"/>
                <w:szCs w:val="17"/>
                <w:lang w:val="en-US" w:eastAsia="en-US"/>
              </w:rPr>
              <w:t xml:space="preserve"> </w:t>
            </w:r>
            <w:r w:rsidRPr="00022F61">
              <w:rPr>
                <w:rFonts w:ascii="Calibri" w:eastAsia="Calibri" w:hAnsi="Calibri" w:cs="Calibri"/>
                <w:color w:val="58595B"/>
                <w:w w:val="105"/>
                <w:sz w:val="17"/>
                <w:szCs w:val="17"/>
                <w:lang w:val="en-US" w:eastAsia="en-US"/>
              </w:rPr>
              <w:t>–</w:t>
            </w:r>
            <w:r w:rsidRPr="00022F61">
              <w:rPr>
                <w:rFonts w:ascii="Calibri" w:eastAsia="Calibri" w:hAnsi="Calibri" w:cs="Calibri"/>
                <w:color w:val="58595B"/>
                <w:spacing w:val="-20"/>
                <w:w w:val="105"/>
                <w:sz w:val="17"/>
                <w:szCs w:val="17"/>
                <w:lang w:val="en-US" w:eastAsia="en-US"/>
              </w:rPr>
              <w:t xml:space="preserve"> </w:t>
            </w:r>
            <w:r w:rsidRPr="00022F61">
              <w:rPr>
                <w:rFonts w:ascii="Calibri" w:eastAsia="Calibri" w:hAnsi="Calibri" w:cs="Calibri"/>
                <w:color w:val="58595B"/>
                <w:w w:val="105"/>
                <w:sz w:val="17"/>
                <w:szCs w:val="17"/>
                <w:lang w:val="en-US" w:eastAsia="en-US"/>
              </w:rPr>
              <w:t>section</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spacing w:val="-4"/>
                <w:w w:val="105"/>
                <w:sz w:val="17"/>
                <w:szCs w:val="17"/>
                <w:lang w:val="en-US" w:eastAsia="en-US"/>
              </w:rPr>
              <w:t>9.3</w:t>
            </w:r>
          </w:p>
        </w:tc>
        <w:tc>
          <w:tcPr>
            <w:tcW w:w="2170" w:type="dxa"/>
            <w:tcBorders>
              <w:top w:val="single" w:sz="4" w:space="0" w:color="E6E7E8"/>
              <w:left w:val="single" w:sz="4" w:space="0" w:color="E6E7E8"/>
              <w:bottom w:val="single" w:sz="4" w:space="0" w:color="E6E7E8"/>
              <w:right w:val="single" w:sz="4" w:space="0" w:color="E6E7E8"/>
            </w:tcBorders>
          </w:tcPr>
          <w:p w14:paraId="1B83CFF6" w14:textId="45303204" w:rsidR="00923FA7" w:rsidRPr="009169DC" w:rsidRDefault="009169DC" w:rsidP="00923FA7">
            <w:pPr>
              <w:widowControl w:val="0"/>
              <w:spacing w:before="18" w:after="0" w:line="240" w:lineRule="auto"/>
              <w:ind w:right="1"/>
              <w:jc w:val="center"/>
              <w:rPr>
                <w:rFonts w:ascii="Calibri" w:eastAsia="Calibri" w:hAnsi="Calibri" w:cs="Calibri"/>
                <w:sz w:val="17"/>
                <w:szCs w:val="17"/>
                <w:lang w:val="en-US" w:eastAsia="en-US"/>
              </w:rPr>
            </w:pPr>
            <w:r w:rsidRPr="009169DC">
              <w:rPr>
                <w:rFonts w:ascii="Calibri" w:eastAsia="Calibri" w:hAnsi="Calibri" w:cs="Times New Roman"/>
                <w:spacing w:val="-3"/>
                <w:sz w:val="17"/>
                <w:szCs w:val="22"/>
                <w:lang w:val="en-US" w:eastAsia="en-US"/>
              </w:rPr>
              <w:t>80</w:t>
            </w:r>
          </w:p>
        </w:tc>
      </w:tr>
      <w:tr w:rsidR="00923FA7" w:rsidRPr="00022F61" w14:paraId="2EBCE26B" w14:textId="77777777" w:rsidTr="00FF1F9A">
        <w:trPr>
          <w:trHeight w:hRule="exact" w:val="698"/>
        </w:trPr>
        <w:tc>
          <w:tcPr>
            <w:tcW w:w="1588" w:type="dxa"/>
            <w:vMerge/>
            <w:tcBorders>
              <w:left w:val="nil"/>
              <w:bottom w:val="single" w:sz="4" w:space="0" w:color="E6E7E8"/>
              <w:right w:val="single" w:sz="4" w:space="0" w:color="E6E7E8"/>
            </w:tcBorders>
          </w:tcPr>
          <w:p w14:paraId="3717D684"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288D505C" w14:textId="77777777" w:rsidR="00923FA7" w:rsidRPr="00022F61" w:rsidRDefault="00923FA7" w:rsidP="005306F0">
            <w:pPr>
              <w:widowControl w:val="0"/>
              <w:numPr>
                <w:ilvl w:val="0"/>
                <w:numId w:val="91"/>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Information</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pacing w:val="-1"/>
                <w:sz w:val="17"/>
                <w:szCs w:val="22"/>
                <w:lang w:val="en-US" w:eastAsia="en-US"/>
              </w:rPr>
              <w:t>lic</w:t>
            </w:r>
            <w:r w:rsidRPr="00022F61">
              <w:rPr>
                <w:rFonts w:ascii="Calibri" w:eastAsia="Calibri" w:hAnsi="Calibri" w:cs="Times New Roman"/>
                <w:color w:val="58595B"/>
                <w:spacing w:val="-2"/>
                <w:sz w:val="17"/>
                <w:szCs w:val="22"/>
                <w:lang w:val="en-US" w:eastAsia="en-US"/>
              </w:rPr>
              <w:t>en</w:t>
            </w:r>
            <w:r w:rsidRPr="00022F61">
              <w:rPr>
                <w:rFonts w:ascii="Calibri" w:eastAsia="Calibri" w:hAnsi="Calibri" w:cs="Times New Roman"/>
                <w:color w:val="58595B"/>
                <w:spacing w:val="-1"/>
                <w:sz w:val="17"/>
                <w:szCs w:val="22"/>
                <w:lang w:val="en-US" w:eastAsia="en-US"/>
              </w:rPr>
              <w:t>sing</w:t>
            </w:r>
          </w:p>
        </w:tc>
        <w:tc>
          <w:tcPr>
            <w:tcW w:w="2170" w:type="dxa"/>
            <w:tcBorders>
              <w:top w:val="single" w:sz="4" w:space="0" w:color="E6E7E8"/>
              <w:left w:val="single" w:sz="4" w:space="0" w:color="E6E7E8"/>
              <w:bottom w:val="single" w:sz="4" w:space="0" w:color="E6E7E8"/>
              <w:right w:val="single" w:sz="4" w:space="0" w:color="E6E7E8"/>
            </w:tcBorders>
          </w:tcPr>
          <w:p w14:paraId="50509B0F" w14:textId="77777777" w:rsidR="00923FA7" w:rsidRPr="00022F61" w:rsidRDefault="00923FA7" w:rsidP="00923FA7">
            <w:pPr>
              <w:widowControl w:val="0"/>
              <w:spacing w:before="20" w:after="0" w:line="200" w:lineRule="exact"/>
              <w:ind w:left="108" w:right="696"/>
              <w:rPr>
                <w:rFonts w:ascii="Calibri" w:eastAsia="Calibri" w:hAnsi="Calibri" w:cs="Calibri"/>
                <w:sz w:val="17"/>
                <w:szCs w:val="17"/>
                <w:lang w:val="en-US" w:eastAsia="en-US"/>
              </w:rPr>
            </w:pPr>
            <w:r w:rsidRPr="00022F61">
              <w:rPr>
                <w:rFonts w:ascii="Calibri" w:eastAsia="Calibri" w:hAnsi="Calibri" w:cs="Calibri"/>
                <w:i/>
                <w:color w:val="58595B"/>
                <w:sz w:val="17"/>
                <w:szCs w:val="17"/>
                <w:lang w:val="en-US" w:eastAsia="en-US"/>
              </w:rPr>
              <w:t>QGEA</w:t>
            </w:r>
            <w:r w:rsidRPr="00022F61">
              <w:rPr>
                <w:rFonts w:ascii="Calibri" w:eastAsia="Calibri" w:hAnsi="Calibri" w:cs="Calibri"/>
                <w:i/>
                <w:color w:val="58595B"/>
                <w:spacing w:val="-16"/>
                <w:sz w:val="17"/>
                <w:szCs w:val="17"/>
                <w:lang w:val="en-US" w:eastAsia="en-US"/>
              </w:rPr>
              <w:t xml:space="preserve"> </w:t>
            </w:r>
            <w:r w:rsidRPr="00022F61">
              <w:rPr>
                <w:rFonts w:ascii="Calibri" w:eastAsia="Calibri" w:hAnsi="Calibri" w:cs="Calibri"/>
                <w:i/>
                <w:color w:val="58595B"/>
                <w:sz w:val="17"/>
                <w:szCs w:val="17"/>
                <w:lang w:val="en-US" w:eastAsia="en-US"/>
              </w:rPr>
              <w:t>–</w:t>
            </w:r>
            <w:r w:rsidRPr="00022F61">
              <w:rPr>
                <w:rFonts w:ascii="Calibri" w:eastAsia="Calibri" w:hAnsi="Calibri" w:cs="Calibri"/>
                <w:i/>
                <w:color w:val="58595B"/>
                <w:spacing w:val="-15"/>
                <w:sz w:val="17"/>
                <w:szCs w:val="17"/>
                <w:lang w:val="en-US" w:eastAsia="en-US"/>
              </w:rPr>
              <w:t xml:space="preserve"> </w:t>
            </w:r>
            <w:r w:rsidRPr="00022F61">
              <w:rPr>
                <w:rFonts w:ascii="Calibri" w:eastAsia="Calibri" w:hAnsi="Calibri" w:cs="Calibri"/>
                <w:i/>
                <w:color w:val="58595B"/>
                <w:spacing w:val="-2"/>
                <w:sz w:val="17"/>
                <w:szCs w:val="17"/>
                <w:lang w:val="en-US" w:eastAsia="en-US"/>
              </w:rPr>
              <w:t>Information</w:t>
            </w:r>
            <w:r w:rsidRPr="00022F61">
              <w:rPr>
                <w:rFonts w:ascii="Calibri" w:eastAsia="Calibri" w:hAnsi="Calibri" w:cs="Calibri"/>
                <w:i/>
                <w:color w:val="58595B"/>
                <w:spacing w:val="20"/>
                <w:w w:val="96"/>
                <w:sz w:val="17"/>
                <w:szCs w:val="17"/>
                <w:lang w:val="en-US" w:eastAsia="en-US"/>
              </w:rPr>
              <w:t xml:space="preserve"> </w:t>
            </w:r>
            <w:r w:rsidRPr="00022F61">
              <w:rPr>
                <w:rFonts w:ascii="Calibri" w:eastAsia="Calibri" w:hAnsi="Calibri" w:cs="Calibri"/>
                <w:i/>
                <w:color w:val="58595B"/>
                <w:spacing w:val="-1"/>
                <w:sz w:val="17"/>
                <w:szCs w:val="17"/>
                <w:lang w:val="en-US" w:eastAsia="en-US"/>
              </w:rPr>
              <w:t>Licensing</w:t>
            </w:r>
          </w:p>
          <w:p w14:paraId="3F596CC9" w14:textId="77777777" w:rsidR="00923FA7" w:rsidRPr="00022F61" w:rsidRDefault="00923FA7" w:rsidP="00923FA7">
            <w:pPr>
              <w:widowControl w:val="0"/>
              <w:spacing w:before="55"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w w:val="105"/>
                <w:sz w:val="17"/>
                <w:szCs w:val="17"/>
                <w:lang w:val="en-US" w:eastAsia="en-US"/>
              </w:rPr>
              <w:t>ARR</w:t>
            </w:r>
            <w:r w:rsidRPr="00022F61">
              <w:rPr>
                <w:rFonts w:ascii="Calibri" w:eastAsia="Calibri" w:hAnsi="Calibri" w:cs="Calibri"/>
                <w:color w:val="58595B"/>
                <w:spacing w:val="-1"/>
                <w:w w:val="105"/>
                <w:sz w:val="17"/>
                <w:szCs w:val="17"/>
                <w:lang w:val="en-US" w:eastAsia="en-US"/>
              </w:rPr>
              <w:t>s</w:t>
            </w:r>
            <w:r w:rsidRPr="00022F61">
              <w:rPr>
                <w:rFonts w:ascii="Calibri" w:eastAsia="Calibri" w:hAnsi="Calibri" w:cs="Calibri"/>
                <w:color w:val="58595B"/>
                <w:spacing w:val="-22"/>
                <w:w w:val="105"/>
                <w:sz w:val="17"/>
                <w:szCs w:val="17"/>
                <w:lang w:val="en-US" w:eastAsia="en-US"/>
              </w:rPr>
              <w:t xml:space="preserve"> </w:t>
            </w:r>
            <w:r w:rsidRPr="00022F61">
              <w:rPr>
                <w:rFonts w:ascii="Calibri" w:eastAsia="Calibri" w:hAnsi="Calibri" w:cs="Calibri"/>
                <w:color w:val="58595B"/>
                <w:w w:val="105"/>
                <w:sz w:val="17"/>
                <w:szCs w:val="17"/>
                <w:lang w:val="en-US" w:eastAsia="en-US"/>
              </w:rPr>
              <w:t>–</w:t>
            </w:r>
            <w:r w:rsidRPr="00022F61">
              <w:rPr>
                <w:rFonts w:ascii="Calibri" w:eastAsia="Calibri" w:hAnsi="Calibri" w:cs="Calibri"/>
                <w:color w:val="58595B"/>
                <w:spacing w:val="-21"/>
                <w:w w:val="105"/>
                <w:sz w:val="17"/>
                <w:szCs w:val="17"/>
                <w:lang w:val="en-US" w:eastAsia="en-US"/>
              </w:rPr>
              <w:t xml:space="preserve"> </w:t>
            </w:r>
            <w:r w:rsidRPr="00022F61">
              <w:rPr>
                <w:rFonts w:ascii="Calibri" w:eastAsia="Calibri" w:hAnsi="Calibri" w:cs="Calibri"/>
                <w:color w:val="58595B"/>
                <w:w w:val="105"/>
                <w:sz w:val="17"/>
                <w:szCs w:val="17"/>
                <w:lang w:val="en-US" w:eastAsia="en-US"/>
              </w:rPr>
              <w:t>section</w:t>
            </w:r>
            <w:r w:rsidRPr="00022F61">
              <w:rPr>
                <w:rFonts w:ascii="Calibri" w:eastAsia="Calibri" w:hAnsi="Calibri" w:cs="Calibri"/>
                <w:color w:val="58595B"/>
                <w:spacing w:val="-21"/>
                <w:w w:val="105"/>
                <w:sz w:val="17"/>
                <w:szCs w:val="17"/>
                <w:lang w:val="en-US" w:eastAsia="en-US"/>
              </w:rPr>
              <w:t xml:space="preserve"> </w:t>
            </w:r>
            <w:r w:rsidRPr="00022F61">
              <w:rPr>
                <w:rFonts w:ascii="Calibri" w:eastAsia="Calibri" w:hAnsi="Calibri" w:cs="Calibri"/>
                <w:color w:val="58595B"/>
                <w:spacing w:val="-4"/>
                <w:w w:val="105"/>
                <w:sz w:val="17"/>
                <w:szCs w:val="17"/>
                <w:lang w:val="en-US" w:eastAsia="en-US"/>
              </w:rPr>
              <w:t>9.5</w:t>
            </w:r>
          </w:p>
        </w:tc>
        <w:tc>
          <w:tcPr>
            <w:tcW w:w="2170" w:type="dxa"/>
            <w:tcBorders>
              <w:top w:val="single" w:sz="4" w:space="0" w:color="E6E7E8"/>
              <w:left w:val="single" w:sz="4" w:space="0" w:color="E6E7E8"/>
              <w:bottom w:val="single" w:sz="4" w:space="0" w:color="E6E7E8"/>
              <w:right w:val="single" w:sz="4" w:space="0" w:color="E6E7E8"/>
            </w:tcBorders>
          </w:tcPr>
          <w:p w14:paraId="64AF28CB" w14:textId="225588DD" w:rsidR="00923FA7" w:rsidRPr="009169DC" w:rsidRDefault="009169DC" w:rsidP="00923FA7">
            <w:pPr>
              <w:widowControl w:val="0"/>
              <w:spacing w:before="18" w:after="0" w:line="240" w:lineRule="auto"/>
              <w:ind w:right="1"/>
              <w:jc w:val="center"/>
              <w:rPr>
                <w:rFonts w:ascii="Calibri" w:eastAsia="Calibri" w:hAnsi="Calibri" w:cs="Calibri"/>
                <w:sz w:val="17"/>
                <w:szCs w:val="17"/>
                <w:lang w:val="en-US" w:eastAsia="en-US"/>
              </w:rPr>
            </w:pPr>
            <w:r w:rsidRPr="009169DC">
              <w:rPr>
                <w:rFonts w:ascii="Calibri" w:eastAsia="Calibri" w:hAnsi="Calibri" w:cs="Times New Roman"/>
                <w:spacing w:val="-3"/>
                <w:sz w:val="17"/>
                <w:szCs w:val="22"/>
                <w:lang w:val="en-US" w:eastAsia="en-US"/>
              </w:rPr>
              <w:t>80</w:t>
            </w:r>
          </w:p>
        </w:tc>
      </w:tr>
      <w:tr w:rsidR="00923FA7" w:rsidRPr="00022F61" w14:paraId="3A26D89B" w14:textId="77777777" w:rsidTr="00FF1F9A">
        <w:trPr>
          <w:trHeight w:hRule="exact" w:val="306"/>
        </w:trPr>
        <w:tc>
          <w:tcPr>
            <w:tcW w:w="1588" w:type="dxa"/>
            <w:vMerge w:val="restart"/>
            <w:tcBorders>
              <w:top w:val="single" w:sz="4" w:space="0" w:color="E6E7E8"/>
              <w:left w:val="nil"/>
              <w:right w:val="single" w:sz="4" w:space="0" w:color="E6E7E8"/>
            </w:tcBorders>
          </w:tcPr>
          <w:p w14:paraId="1F46E137" w14:textId="77777777" w:rsidR="00923FA7" w:rsidRPr="00022F61" w:rsidRDefault="00923FA7" w:rsidP="00923FA7">
            <w:pPr>
              <w:widowControl w:val="0"/>
              <w:spacing w:before="20" w:after="0" w:line="200" w:lineRule="exact"/>
              <w:ind w:left="80" w:right="635"/>
              <w:rPr>
                <w:rFonts w:ascii="Calibri" w:eastAsia="Calibri" w:hAnsi="Calibri" w:cs="Calibri"/>
                <w:sz w:val="17"/>
                <w:szCs w:val="17"/>
                <w:lang w:val="en-US" w:eastAsia="en-US"/>
              </w:rPr>
            </w:pPr>
            <w:r w:rsidRPr="00022F61">
              <w:rPr>
                <w:rFonts w:ascii="Calibri" w:eastAsia="Calibri" w:hAnsi="Calibri" w:cs="Times New Roman"/>
                <w:b/>
                <w:color w:val="58595B"/>
                <w:spacing w:val="-2"/>
                <w:w w:val="105"/>
                <w:sz w:val="17"/>
                <w:szCs w:val="22"/>
                <w:lang w:val="en-US" w:eastAsia="en-US"/>
              </w:rPr>
              <w:t>Gener</w:t>
            </w:r>
            <w:r w:rsidRPr="00022F61">
              <w:rPr>
                <w:rFonts w:ascii="Calibri" w:eastAsia="Calibri" w:hAnsi="Calibri" w:cs="Times New Roman"/>
                <w:b/>
                <w:color w:val="58595B"/>
                <w:spacing w:val="-1"/>
                <w:w w:val="105"/>
                <w:sz w:val="17"/>
                <w:szCs w:val="22"/>
                <w:lang w:val="en-US" w:eastAsia="en-US"/>
              </w:rPr>
              <w:t>al</w:t>
            </w:r>
            <w:r w:rsidRPr="00022F61">
              <w:rPr>
                <w:rFonts w:ascii="Calibri" w:eastAsia="Calibri" w:hAnsi="Calibri" w:cs="Times New Roman"/>
                <w:b/>
                <w:color w:val="58595B"/>
                <w:spacing w:val="23"/>
                <w:w w:val="118"/>
                <w:sz w:val="17"/>
                <w:szCs w:val="22"/>
                <w:lang w:val="en-US" w:eastAsia="en-US"/>
              </w:rPr>
              <w:t xml:space="preserve"> </w:t>
            </w:r>
            <w:r w:rsidRPr="00022F61">
              <w:rPr>
                <w:rFonts w:ascii="Calibri" w:eastAsia="Calibri" w:hAnsi="Calibri" w:cs="Times New Roman"/>
                <w:b/>
                <w:color w:val="58595B"/>
                <w:spacing w:val="-1"/>
                <w:sz w:val="17"/>
                <w:szCs w:val="22"/>
                <w:lang w:val="en-US" w:eastAsia="en-US"/>
              </w:rPr>
              <w:t>information</w:t>
            </w:r>
          </w:p>
        </w:tc>
        <w:tc>
          <w:tcPr>
            <w:tcW w:w="4504" w:type="dxa"/>
            <w:tcBorders>
              <w:top w:val="single" w:sz="4" w:space="0" w:color="E6E7E8"/>
              <w:left w:val="single" w:sz="4" w:space="0" w:color="E6E7E8"/>
              <w:bottom w:val="single" w:sz="4" w:space="0" w:color="E6E7E8"/>
              <w:right w:val="single" w:sz="4" w:space="0" w:color="E6E7E8"/>
            </w:tcBorders>
          </w:tcPr>
          <w:p w14:paraId="7D3AB340" w14:textId="77777777" w:rsidR="00923FA7" w:rsidRPr="00022F61" w:rsidRDefault="00923FA7" w:rsidP="005306F0">
            <w:pPr>
              <w:widowControl w:val="0"/>
              <w:numPr>
                <w:ilvl w:val="0"/>
                <w:numId w:val="90"/>
              </w:numPr>
              <w:tabs>
                <w:tab w:val="left" w:pos="359"/>
              </w:tabs>
              <w:spacing w:before="50"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w w:val="95"/>
                <w:sz w:val="17"/>
                <w:szCs w:val="22"/>
                <w:lang w:val="en-US" w:eastAsia="en-US"/>
              </w:rPr>
              <w:t>Int</w:t>
            </w:r>
            <w:r w:rsidRPr="00022F61">
              <w:rPr>
                <w:rFonts w:ascii="Calibri" w:eastAsia="Calibri" w:hAnsi="Calibri" w:cs="Times New Roman"/>
                <w:color w:val="58595B"/>
                <w:spacing w:val="-2"/>
                <w:w w:val="95"/>
                <w:sz w:val="17"/>
                <w:szCs w:val="22"/>
                <w:lang w:val="en-US" w:eastAsia="en-US"/>
              </w:rPr>
              <w:t>r</w:t>
            </w:r>
            <w:r w:rsidRPr="00022F61">
              <w:rPr>
                <w:rFonts w:ascii="Calibri" w:eastAsia="Calibri" w:hAnsi="Calibri" w:cs="Times New Roman"/>
                <w:color w:val="58595B"/>
                <w:spacing w:val="-1"/>
                <w:w w:val="95"/>
                <w:sz w:val="17"/>
                <w:szCs w:val="22"/>
                <w:lang w:val="en-US" w:eastAsia="en-US"/>
              </w:rPr>
              <w:t>oductory</w:t>
            </w:r>
            <w:r w:rsidRPr="00022F61">
              <w:rPr>
                <w:rFonts w:ascii="Calibri" w:eastAsia="Calibri" w:hAnsi="Calibri" w:cs="Times New Roman"/>
                <w:color w:val="58595B"/>
                <w:spacing w:val="7"/>
                <w:w w:val="95"/>
                <w:sz w:val="17"/>
                <w:szCs w:val="22"/>
                <w:lang w:val="en-US" w:eastAsia="en-US"/>
              </w:rPr>
              <w:t xml:space="preserve"> </w:t>
            </w:r>
            <w:r w:rsidRPr="00022F61">
              <w:rPr>
                <w:rFonts w:ascii="Calibri" w:eastAsia="Calibri" w:hAnsi="Calibri" w:cs="Times New Roman"/>
                <w:color w:val="58595B"/>
                <w:spacing w:val="-1"/>
                <w:w w:val="95"/>
                <w:sz w:val="17"/>
                <w:szCs w:val="22"/>
                <w:lang w:val="en-US" w:eastAsia="en-US"/>
              </w:rPr>
              <w:t>information</w:t>
            </w:r>
          </w:p>
        </w:tc>
        <w:tc>
          <w:tcPr>
            <w:tcW w:w="2170" w:type="dxa"/>
            <w:tcBorders>
              <w:top w:val="single" w:sz="4" w:space="0" w:color="E6E7E8"/>
              <w:left w:val="single" w:sz="4" w:space="0" w:color="E6E7E8"/>
              <w:bottom w:val="single" w:sz="4" w:space="0" w:color="E6E7E8"/>
              <w:right w:val="single" w:sz="4" w:space="0" w:color="E6E7E8"/>
            </w:tcBorders>
          </w:tcPr>
          <w:p w14:paraId="4FFB87E6" w14:textId="77777777" w:rsidR="00923FA7" w:rsidRPr="00022F61" w:rsidRDefault="00923FA7" w:rsidP="00923FA7">
            <w:pPr>
              <w:widowControl w:val="0"/>
              <w:spacing w:before="50"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2"/>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1"/>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0"/>
                <w:sz w:val="17"/>
                <w:szCs w:val="17"/>
                <w:lang w:val="en-US" w:eastAsia="en-US"/>
              </w:rPr>
              <w:t xml:space="preserve"> </w:t>
            </w:r>
            <w:r w:rsidRPr="00022F61">
              <w:rPr>
                <w:rFonts w:ascii="Calibri" w:eastAsia="Calibri" w:hAnsi="Calibri" w:cs="Calibri"/>
                <w:color w:val="58595B"/>
                <w:spacing w:val="-2"/>
                <w:sz w:val="17"/>
                <w:szCs w:val="17"/>
                <w:lang w:val="en-US" w:eastAsia="en-US"/>
              </w:rPr>
              <w:t>10.1</w:t>
            </w:r>
          </w:p>
        </w:tc>
        <w:tc>
          <w:tcPr>
            <w:tcW w:w="2170" w:type="dxa"/>
            <w:tcBorders>
              <w:top w:val="single" w:sz="4" w:space="0" w:color="E6E7E8"/>
              <w:left w:val="single" w:sz="4" w:space="0" w:color="E6E7E8"/>
              <w:bottom w:val="single" w:sz="4" w:space="0" w:color="E6E7E8"/>
              <w:right w:val="single" w:sz="4" w:space="0" w:color="E6E7E8"/>
            </w:tcBorders>
          </w:tcPr>
          <w:p w14:paraId="7F9960E3" w14:textId="77777777" w:rsidR="00923FA7" w:rsidRPr="009169DC" w:rsidRDefault="00923FA7" w:rsidP="00923FA7">
            <w:pPr>
              <w:widowControl w:val="0"/>
              <w:spacing w:before="50" w:after="0" w:line="240" w:lineRule="auto"/>
              <w:jc w:val="center"/>
              <w:rPr>
                <w:rFonts w:ascii="Calibri" w:eastAsia="Calibri" w:hAnsi="Calibri" w:cs="Calibri"/>
                <w:sz w:val="17"/>
                <w:szCs w:val="17"/>
                <w:lang w:val="en-US" w:eastAsia="en-US"/>
              </w:rPr>
            </w:pPr>
            <w:r w:rsidRPr="009169DC">
              <w:rPr>
                <w:rFonts w:ascii="Calibri" w:eastAsia="Calibri" w:hAnsi="Calibri" w:cs="Calibri"/>
                <w:sz w:val="17"/>
                <w:szCs w:val="17"/>
                <w:lang w:val="en-US" w:eastAsia="en-US"/>
              </w:rPr>
              <w:t>v</w:t>
            </w:r>
            <w:r w:rsidRPr="009169DC">
              <w:rPr>
                <w:rFonts w:ascii="Calibri" w:eastAsia="Calibri" w:hAnsi="Calibri" w:cs="Calibri"/>
                <w:spacing w:val="-18"/>
                <w:sz w:val="17"/>
                <w:szCs w:val="17"/>
                <w:lang w:val="en-US" w:eastAsia="en-US"/>
              </w:rPr>
              <w:t xml:space="preserve"> </w:t>
            </w:r>
            <w:r w:rsidRPr="009169DC">
              <w:rPr>
                <w:rFonts w:ascii="Calibri" w:eastAsia="Calibri" w:hAnsi="Calibri" w:cs="Calibri"/>
                <w:sz w:val="17"/>
                <w:szCs w:val="17"/>
                <w:lang w:val="en-US" w:eastAsia="en-US"/>
              </w:rPr>
              <w:t>–</w:t>
            </w:r>
            <w:r w:rsidRPr="009169DC">
              <w:rPr>
                <w:rFonts w:ascii="Calibri" w:eastAsia="Calibri" w:hAnsi="Calibri" w:cs="Calibri"/>
                <w:spacing w:val="-15"/>
                <w:sz w:val="17"/>
                <w:szCs w:val="17"/>
                <w:lang w:val="en-US" w:eastAsia="en-US"/>
              </w:rPr>
              <w:t xml:space="preserve"> </w:t>
            </w:r>
            <w:r w:rsidRPr="009169DC">
              <w:rPr>
                <w:rFonts w:ascii="Calibri" w:eastAsia="Calibri" w:hAnsi="Calibri" w:cs="Calibri"/>
                <w:sz w:val="17"/>
                <w:szCs w:val="17"/>
                <w:lang w:val="en-US" w:eastAsia="en-US"/>
              </w:rPr>
              <w:t>11</w:t>
            </w:r>
          </w:p>
        </w:tc>
      </w:tr>
      <w:tr w:rsidR="00923FA7" w:rsidRPr="00022F61" w14:paraId="7C03A9E4" w14:textId="77777777" w:rsidTr="00FF1F9A">
        <w:trPr>
          <w:trHeight w:hRule="exact" w:val="242"/>
        </w:trPr>
        <w:tc>
          <w:tcPr>
            <w:tcW w:w="1588" w:type="dxa"/>
            <w:vMerge/>
            <w:tcBorders>
              <w:left w:val="nil"/>
              <w:right w:val="single" w:sz="4" w:space="0" w:color="E6E7E8"/>
            </w:tcBorders>
          </w:tcPr>
          <w:p w14:paraId="7F507AC3"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4D827D7B" w14:textId="77777777" w:rsidR="00923FA7" w:rsidRPr="00022F61" w:rsidRDefault="00923FA7" w:rsidP="005306F0">
            <w:pPr>
              <w:widowControl w:val="0"/>
              <w:numPr>
                <w:ilvl w:val="0"/>
                <w:numId w:val="89"/>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z w:val="17"/>
                <w:szCs w:val="22"/>
                <w:lang w:val="en-US" w:eastAsia="en-US"/>
              </w:rPr>
              <w:t>Agency</w:t>
            </w:r>
            <w:r w:rsidRPr="00022F61">
              <w:rPr>
                <w:rFonts w:ascii="Calibri" w:eastAsia="Calibri" w:hAnsi="Calibri" w:cs="Times New Roman"/>
                <w:color w:val="58595B"/>
                <w:spacing w:val="-11"/>
                <w:sz w:val="17"/>
                <w:szCs w:val="22"/>
                <w:lang w:val="en-US" w:eastAsia="en-US"/>
              </w:rPr>
              <w:t xml:space="preserve"> </w:t>
            </w:r>
            <w:r w:rsidRPr="00022F61">
              <w:rPr>
                <w:rFonts w:ascii="Calibri" w:eastAsia="Calibri" w:hAnsi="Calibri" w:cs="Times New Roman"/>
                <w:color w:val="58595B"/>
                <w:spacing w:val="-2"/>
                <w:sz w:val="17"/>
                <w:szCs w:val="22"/>
                <w:lang w:val="en-US" w:eastAsia="en-US"/>
              </w:rPr>
              <w:t>r</w:t>
            </w:r>
            <w:r w:rsidRPr="00022F61">
              <w:rPr>
                <w:rFonts w:ascii="Calibri" w:eastAsia="Calibri" w:hAnsi="Calibri" w:cs="Times New Roman"/>
                <w:color w:val="58595B"/>
                <w:spacing w:val="-1"/>
                <w:sz w:val="17"/>
                <w:szCs w:val="22"/>
                <w:lang w:val="en-US" w:eastAsia="en-US"/>
              </w:rPr>
              <w:t>ol</w:t>
            </w:r>
            <w:r w:rsidRPr="00022F61">
              <w:rPr>
                <w:rFonts w:ascii="Calibri" w:eastAsia="Calibri" w:hAnsi="Calibri" w:cs="Times New Roman"/>
                <w:color w:val="58595B"/>
                <w:spacing w:val="-2"/>
                <w:sz w:val="17"/>
                <w:szCs w:val="22"/>
                <w:lang w:val="en-US" w:eastAsia="en-US"/>
              </w:rPr>
              <w:t>e</w:t>
            </w:r>
            <w:r w:rsidRPr="00022F61">
              <w:rPr>
                <w:rFonts w:ascii="Calibri" w:eastAsia="Calibri" w:hAnsi="Calibri" w:cs="Times New Roman"/>
                <w:color w:val="58595B"/>
                <w:spacing w:val="-9"/>
                <w:sz w:val="17"/>
                <w:szCs w:val="22"/>
                <w:lang w:val="en-US" w:eastAsia="en-US"/>
              </w:rPr>
              <w:t xml:space="preserve"> </w:t>
            </w:r>
            <w:r w:rsidRPr="00022F61">
              <w:rPr>
                <w:rFonts w:ascii="Calibri" w:eastAsia="Calibri" w:hAnsi="Calibri" w:cs="Times New Roman"/>
                <w:color w:val="58595B"/>
                <w:sz w:val="17"/>
                <w:szCs w:val="22"/>
                <w:lang w:val="en-US" w:eastAsia="en-US"/>
              </w:rPr>
              <w:t>and</w:t>
            </w:r>
            <w:r w:rsidRPr="00022F61">
              <w:rPr>
                <w:rFonts w:ascii="Calibri" w:eastAsia="Calibri" w:hAnsi="Calibri" w:cs="Times New Roman"/>
                <w:color w:val="58595B"/>
                <w:spacing w:val="-10"/>
                <w:sz w:val="17"/>
                <w:szCs w:val="22"/>
                <w:lang w:val="en-US" w:eastAsia="en-US"/>
              </w:rPr>
              <w:t xml:space="preserve"> </w:t>
            </w:r>
            <w:r w:rsidRPr="00022F61">
              <w:rPr>
                <w:rFonts w:ascii="Calibri" w:eastAsia="Calibri" w:hAnsi="Calibri" w:cs="Times New Roman"/>
                <w:color w:val="58595B"/>
                <w:spacing w:val="-2"/>
                <w:sz w:val="17"/>
                <w:szCs w:val="22"/>
                <w:lang w:val="en-US" w:eastAsia="en-US"/>
              </w:rPr>
              <w:t>m</w:t>
            </w:r>
            <w:r w:rsidRPr="00022F61">
              <w:rPr>
                <w:rFonts w:ascii="Calibri" w:eastAsia="Calibri" w:hAnsi="Calibri" w:cs="Times New Roman"/>
                <w:color w:val="58595B"/>
                <w:spacing w:val="-1"/>
                <w:sz w:val="17"/>
                <w:szCs w:val="22"/>
                <w:lang w:val="en-US" w:eastAsia="en-US"/>
              </w:rPr>
              <w:t>ain</w:t>
            </w:r>
            <w:r w:rsidRPr="00022F61">
              <w:rPr>
                <w:rFonts w:ascii="Calibri" w:eastAsia="Calibri" w:hAnsi="Calibri" w:cs="Times New Roman"/>
                <w:color w:val="58595B"/>
                <w:spacing w:val="-9"/>
                <w:sz w:val="17"/>
                <w:szCs w:val="22"/>
                <w:lang w:val="en-US" w:eastAsia="en-US"/>
              </w:rPr>
              <w:t xml:space="preserve"> </w:t>
            </w:r>
            <w:r w:rsidRPr="00022F61">
              <w:rPr>
                <w:rFonts w:ascii="Calibri" w:eastAsia="Calibri" w:hAnsi="Calibri" w:cs="Times New Roman"/>
                <w:color w:val="58595B"/>
                <w:spacing w:val="-2"/>
                <w:sz w:val="17"/>
                <w:szCs w:val="22"/>
                <w:lang w:val="en-US" w:eastAsia="en-US"/>
              </w:rPr>
              <w:t>f</w:t>
            </w:r>
            <w:r w:rsidRPr="00022F61">
              <w:rPr>
                <w:rFonts w:ascii="Calibri" w:eastAsia="Calibri" w:hAnsi="Calibri" w:cs="Times New Roman"/>
                <w:color w:val="58595B"/>
                <w:spacing w:val="-1"/>
                <w:sz w:val="17"/>
                <w:szCs w:val="22"/>
                <w:lang w:val="en-US" w:eastAsia="en-US"/>
              </w:rPr>
              <w:t>unctions</w:t>
            </w:r>
          </w:p>
        </w:tc>
        <w:tc>
          <w:tcPr>
            <w:tcW w:w="2170" w:type="dxa"/>
            <w:tcBorders>
              <w:top w:val="single" w:sz="4" w:space="0" w:color="E6E7E8"/>
              <w:left w:val="single" w:sz="4" w:space="0" w:color="E6E7E8"/>
              <w:bottom w:val="single" w:sz="4" w:space="0" w:color="E6E7E8"/>
              <w:right w:val="single" w:sz="4" w:space="0" w:color="E6E7E8"/>
            </w:tcBorders>
          </w:tcPr>
          <w:p w14:paraId="2214AE3A"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2"/>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1"/>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0"/>
                <w:sz w:val="17"/>
                <w:szCs w:val="17"/>
                <w:lang w:val="en-US" w:eastAsia="en-US"/>
              </w:rPr>
              <w:t xml:space="preserve"> </w:t>
            </w:r>
            <w:r w:rsidRPr="00022F61">
              <w:rPr>
                <w:rFonts w:ascii="Calibri" w:eastAsia="Calibri" w:hAnsi="Calibri" w:cs="Calibri"/>
                <w:color w:val="58595B"/>
                <w:spacing w:val="-2"/>
                <w:sz w:val="17"/>
                <w:szCs w:val="17"/>
                <w:lang w:val="en-US" w:eastAsia="en-US"/>
              </w:rPr>
              <w:t>10.1</w:t>
            </w:r>
          </w:p>
        </w:tc>
        <w:tc>
          <w:tcPr>
            <w:tcW w:w="2170" w:type="dxa"/>
            <w:tcBorders>
              <w:top w:val="single" w:sz="4" w:space="0" w:color="E6E7E8"/>
              <w:left w:val="single" w:sz="4" w:space="0" w:color="E6E7E8"/>
              <w:bottom w:val="single" w:sz="4" w:space="0" w:color="E6E7E8"/>
              <w:right w:val="single" w:sz="4" w:space="0" w:color="E6E7E8"/>
            </w:tcBorders>
          </w:tcPr>
          <w:p w14:paraId="0E6CB90C" w14:textId="7660E7E3"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Calibri"/>
                <w:sz w:val="17"/>
                <w:szCs w:val="17"/>
                <w:lang w:val="en-US" w:eastAsia="en-US"/>
              </w:rPr>
              <w:t>1, 3, 4, 7</w:t>
            </w:r>
          </w:p>
        </w:tc>
      </w:tr>
      <w:tr w:rsidR="00923FA7" w:rsidRPr="00022F61" w14:paraId="1475FA99" w14:textId="77777777" w:rsidTr="00FF1F9A">
        <w:trPr>
          <w:trHeight w:hRule="exact" w:val="442"/>
        </w:trPr>
        <w:tc>
          <w:tcPr>
            <w:tcW w:w="1588" w:type="dxa"/>
            <w:vMerge/>
            <w:tcBorders>
              <w:left w:val="nil"/>
              <w:right w:val="single" w:sz="4" w:space="0" w:color="E6E7E8"/>
            </w:tcBorders>
          </w:tcPr>
          <w:p w14:paraId="33999A4C"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26C122DD" w14:textId="6E5CC163" w:rsidR="00923FA7" w:rsidRPr="00022F61" w:rsidRDefault="00923FA7" w:rsidP="005306F0">
            <w:pPr>
              <w:widowControl w:val="0"/>
              <w:numPr>
                <w:ilvl w:val="0"/>
                <w:numId w:val="88"/>
              </w:numPr>
              <w:tabs>
                <w:tab w:val="left" w:pos="359"/>
              </w:tabs>
              <w:spacing w:before="1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w w:val="95"/>
                <w:sz w:val="17"/>
                <w:szCs w:val="22"/>
                <w:lang w:val="en-US" w:eastAsia="en-US"/>
              </w:rPr>
              <w:t>M</w:t>
            </w:r>
            <w:r w:rsidR="005223B1">
              <w:rPr>
                <w:rFonts w:ascii="Calibri" w:eastAsia="Calibri" w:hAnsi="Calibri" w:cs="Times New Roman"/>
                <w:color w:val="58595B"/>
                <w:spacing w:val="-1"/>
                <w:w w:val="95"/>
                <w:sz w:val="17"/>
                <w:szCs w:val="22"/>
                <w:lang w:val="en-US" w:eastAsia="en-US"/>
              </w:rPr>
              <w:t>achinery of G</w:t>
            </w:r>
            <w:r w:rsidRPr="00022F61">
              <w:rPr>
                <w:rFonts w:ascii="Calibri" w:eastAsia="Calibri" w:hAnsi="Calibri" w:cs="Times New Roman"/>
                <w:color w:val="58595B"/>
                <w:spacing w:val="-1"/>
                <w:w w:val="95"/>
                <w:sz w:val="17"/>
                <w:szCs w:val="22"/>
                <w:lang w:val="en-US" w:eastAsia="en-US"/>
              </w:rPr>
              <w:t>overnment</w:t>
            </w:r>
            <w:r w:rsidRPr="00022F61">
              <w:rPr>
                <w:rFonts w:ascii="Calibri" w:eastAsia="Calibri" w:hAnsi="Calibri" w:cs="Times New Roman"/>
                <w:color w:val="58595B"/>
                <w:w w:val="95"/>
                <w:sz w:val="17"/>
                <w:szCs w:val="22"/>
                <w:lang w:val="en-US" w:eastAsia="en-US"/>
              </w:rPr>
              <w:t xml:space="preserve"> </w:t>
            </w:r>
            <w:r w:rsidRPr="00022F61">
              <w:rPr>
                <w:rFonts w:ascii="Calibri" w:eastAsia="Calibri" w:hAnsi="Calibri" w:cs="Times New Roman"/>
                <w:color w:val="58595B"/>
                <w:spacing w:val="-1"/>
                <w:w w:val="95"/>
                <w:sz w:val="17"/>
                <w:szCs w:val="22"/>
                <w:lang w:val="en-US" w:eastAsia="en-US"/>
              </w:rPr>
              <w:t>changes</w:t>
            </w:r>
          </w:p>
        </w:tc>
        <w:tc>
          <w:tcPr>
            <w:tcW w:w="2170" w:type="dxa"/>
            <w:tcBorders>
              <w:top w:val="single" w:sz="4" w:space="0" w:color="E6E7E8"/>
              <w:left w:val="single" w:sz="4" w:space="0" w:color="E6E7E8"/>
              <w:bottom w:val="single" w:sz="4" w:space="0" w:color="E6E7E8"/>
              <w:right w:val="single" w:sz="4" w:space="0" w:color="E6E7E8"/>
            </w:tcBorders>
          </w:tcPr>
          <w:p w14:paraId="5A63362D" w14:textId="77777777" w:rsidR="00923FA7" w:rsidRPr="00022F61" w:rsidRDefault="00923FA7" w:rsidP="00923FA7">
            <w:pPr>
              <w:widowControl w:val="0"/>
              <w:spacing w:before="18" w:after="0" w:line="204" w:lineRule="exact"/>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0"/>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pacing w:val="-2"/>
                <w:sz w:val="17"/>
                <w:szCs w:val="17"/>
                <w:lang w:val="en-US" w:eastAsia="en-US"/>
              </w:rPr>
              <w:t>10.2,</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z w:val="17"/>
                <w:szCs w:val="17"/>
                <w:lang w:val="en-US" w:eastAsia="en-US"/>
              </w:rPr>
              <w:t>31</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z w:val="17"/>
                <w:szCs w:val="17"/>
                <w:lang w:val="en-US" w:eastAsia="en-US"/>
              </w:rPr>
              <w:t>and</w:t>
            </w:r>
          </w:p>
          <w:p w14:paraId="2B223789" w14:textId="77777777" w:rsidR="00923FA7" w:rsidRPr="00022F61" w:rsidRDefault="00923FA7" w:rsidP="00923FA7">
            <w:pPr>
              <w:widowControl w:val="0"/>
              <w:spacing w:after="0" w:line="204" w:lineRule="exact"/>
              <w:ind w:left="108"/>
              <w:rPr>
                <w:rFonts w:ascii="Calibri" w:eastAsia="Calibri" w:hAnsi="Calibri" w:cs="Calibri"/>
                <w:sz w:val="17"/>
                <w:szCs w:val="17"/>
                <w:lang w:val="en-US" w:eastAsia="en-US"/>
              </w:rPr>
            </w:pPr>
            <w:r w:rsidRPr="00022F61">
              <w:rPr>
                <w:rFonts w:ascii="Calibri" w:eastAsia="Calibri" w:hAnsi="Calibri" w:cs="Times New Roman"/>
                <w:color w:val="58595B"/>
                <w:sz w:val="17"/>
                <w:szCs w:val="22"/>
                <w:lang w:val="en-US" w:eastAsia="en-US"/>
              </w:rPr>
              <w:t>32</w:t>
            </w:r>
          </w:p>
        </w:tc>
        <w:tc>
          <w:tcPr>
            <w:tcW w:w="2170" w:type="dxa"/>
            <w:tcBorders>
              <w:top w:val="single" w:sz="4" w:space="0" w:color="E6E7E8"/>
              <w:left w:val="single" w:sz="4" w:space="0" w:color="E6E7E8"/>
              <w:bottom w:val="single" w:sz="4" w:space="0" w:color="E6E7E8"/>
              <w:right w:val="single" w:sz="4" w:space="0" w:color="E6E7E8"/>
            </w:tcBorders>
          </w:tcPr>
          <w:p w14:paraId="5AB95EC8" w14:textId="48C163E8" w:rsidR="00923FA7" w:rsidRPr="009169DC" w:rsidRDefault="009169DC" w:rsidP="00923FA7">
            <w:pPr>
              <w:widowControl w:val="0"/>
              <w:spacing w:before="1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1, 45</w:t>
            </w:r>
          </w:p>
        </w:tc>
      </w:tr>
      <w:tr w:rsidR="00923FA7" w:rsidRPr="00022F61" w14:paraId="019197F7" w14:textId="77777777" w:rsidTr="00FF1F9A">
        <w:trPr>
          <w:trHeight w:hRule="exact" w:val="242"/>
        </w:trPr>
        <w:tc>
          <w:tcPr>
            <w:tcW w:w="1588" w:type="dxa"/>
            <w:vMerge/>
            <w:tcBorders>
              <w:left w:val="nil"/>
              <w:bottom w:val="single" w:sz="4" w:space="0" w:color="E6E7E8"/>
              <w:right w:val="single" w:sz="4" w:space="0" w:color="E6E7E8"/>
            </w:tcBorders>
          </w:tcPr>
          <w:p w14:paraId="0D1B6E31"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705F0086" w14:textId="77777777" w:rsidR="00923FA7" w:rsidRPr="00022F61" w:rsidRDefault="00923FA7" w:rsidP="005306F0">
            <w:pPr>
              <w:widowControl w:val="0"/>
              <w:numPr>
                <w:ilvl w:val="0"/>
                <w:numId w:val="87"/>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w w:val="95"/>
                <w:sz w:val="17"/>
                <w:szCs w:val="22"/>
                <w:lang w:val="en-US" w:eastAsia="en-US"/>
              </w:rPr>
              <w:t>Operating</w:t>
            </w:r>
            <w:r w:rsidRPr="00022F61">
              <w:rPr>
                <w:rFonts w:ascii="Calibri" w:eastAsia="Calibri" w:hAnsi="Calibri" w:cs="Times New Roman"/>
                <w:color w:val="58595B"/>
                <w:spacing w:val="28"/>
                <w:w w:val="95"/>
                <w:sz w:val="17"/>
                <w:szCs w:val="22"/>
                <w:lang w:val="en-US" w:eastAsia="en-US"/>
              </w:rPr>
              <w:t xml:space="preserve"> </w:t>
            </w:r>
            <w:r w:rsidRPr="00022F61">
              <w:rPr>
                <w:rFonts w:ascii="Calibri" w:eastAsia="Calibri" w:hAnsi="Calibri" w:cs="Times New Roman"/>
                <w:color w:val="58595B"/>
                <w:spacing w:val="-1"/>
                <w:w w:val="95"/>
                <w:sz w:val="17"/>
                <w:szCs w:val="22"/>
                <w:lang w:val="en-US" w:eastAsia="en-US"/>
              </w:rPr>
              <w:t>env</w:t>
            </w:r>
            <w:r w:rsidRPr="00022F61">
              <w:rPr>
                <w:rFonts w:ascii="Calibri" w:eastAsia="Calibri" w:hAnsi="Calibri" w:cs="Times New Roman"/>
                <w:color w:val="58595B"/>
                <w:spacing w:val="-2"/>
                <w:w w:val="95"/>
                <w:sz w:val="17"/>
                <w:szCs w:val="22"/>
                <w:lang w:val="en-US" w:eastAsia="en-US"/>
              </w:rPr>
              <w:t>ir</w:t>
            </w:r>
            <w:r w:rsidRPr="00022F61">
              <w:rPr>
                <w:rFonts w:ascii="Calibri" w:eastAsia="Calibri" w:hAnsi="Calibri" w:cs="Times New Roman"/>
                <w:color w:val="58595B"/>
                <w:spacing w:val="-1"/>
                <w:w w:val="95"/>
                <w:sz w:val="17"/>
                <w:szCs w:val="22"/>
                <w:lang w:val="en-US" w:eastAsia="en-US"/>
              </w:rPr>
              <w:t>onment</w:t>
            </w:r>
          </w:p>
        </w:tc>
        <w:tc>
          <w:tcPr>
            <w:tcW w:w="2170" w:type="dxa"/>
            <w:tcBorders>
              <w:top w:val="single" w:sz="4" w:space="0" w:color="E6E7E8"/>
              <w:left w:val="single" w:sz="4" w:space="0" w:color="E6E7E8"/>
              <w:bottom w:val="single" w:sz="4" w:space="0" w:color="E6E7E8"/>
              <w:right w:val="single" w:sz="4" w:space="0" w:color="E6E7E8"/>
            </w:tcBorders>
          </w:tcPr>
          <w:p w14:paraId="07A413C3"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5"/>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4"/>
                <w:sz w:val="17"/>
                <w:szCs w:val="17"/>
                <w:lang w:val="en-US" w:eastAsia="en-US"/>
              </w:rPr>
              <w:t xml:space="preserve"> 10.3</w:t>
            </w:r>
          </w:p>
        </w:tc>
        <w:tc>
          <w:tcPr>
            <w:tcW w:w="2170" w:type="dxa"/>
            <w:tcBorders>
              <w:top w:val="single" w:sz="4" w:space="0" w:color="E6E7E8"/>
              <w:left w:val="single" w:sz="4" w:space="0" w:color="E6E7E8"/>
              <w:bottom w:val="single" w:sz="4" w:space="0" w:color="E6E7E8"/>
              <w:right w:val="single" w:sz="4" w:space="0" w:color="E6E7E8"/>
            </w:tcBorders>
          </w:tcPr>
          <w:p w14:paraId="3C96D5B7" w14:textId="77777777" w:rsidR="00923FA7" w:rsidRPr="009169DC" w:rsidRDefault="00923FA7"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w w:val="105"/>
                <w:sz w:val="17"/>
                <w:szCs w:val="22"/>
                <w:lang w:val="en-US" w:eastAsia="en-US"/>
              </w:rPr>
              <w:t>9</w:t>
            </w:r>
          </w:p>
        </w:tc>
      </w:tr>
      <w:tr w:rsidR="00923FA7" w:rsidRPr="00022F61" w14:paraId="4201C95F" w14:textId="77777777" w:rsidTr="00FF1F9A">
        <w:trPr>
          <w:trHeight w:hRule="exact" w:val="242"/>
        </w:trPr>
        <w:tc>
          <w:tcPr>
            <w:tcW w:w="1588" w:type="dxa"/>
            <w:vMerge w:val="restart"/>
            <w:tcBorders>
              <w:top w:val="single" w:sz="4" w:space="0" w:color="E6E7E8"/>
              <w:left w:val="nil"/>
              <w:right w:val="single" w:sz="4" w:space="0" w:color="E6E7E8"/>
            </w:tcBorders>
          </w:tcPr>
          <w:p w14:paraId="497F80F9" w14:textId="77777777" w:rsidR="00923FA7" w:rsidRPr="00022F61" w:rsidRDefault="00923FA7" w:rsidP="00923FA7">
            <w:pPr>
              <w:widowControl w:val="0"/>
              <w:spacing w:before="20" w:after="0" w:line="200" w:lineRule="exact"/>
              <w:ind w:left="80" w:right="514"/>
              <w:rPr>
                <w:rFonts w:ascii="Calibri" w:eastAsia="Calibri" w:hAnsi="Calibri" w:cs="Calibri"/>
                <w:sz w:val="17"/>
                <w:szCs w:val="17"/>
                <w:lang w:val="en-US" w:eastAsia="en-US"/>
              </w:rPr>
            </w:pPr>
            <w:r w:rsidRPr="00022F61">
              <w:rPr>
                <w:rFonts w:ascii="Calibri" w:eastAsia="Calibri" w:hAnsi="Calibri" w:cs="Times New Roman"/>
                <w:b/>
                <w:color w:val="58595B"/>
                <w:spacing w:val="-2"/>
                <w:w w:val="105"/>
                <w:sz w:val="17"/>
                <w:szCs w:val="22"/>
                <w:lang w:val="en-US" w:eastAsia="en-US"/>
              </w:rPr>
              <w:t>Non-fin</w:t>
            </w:r>
            <w:r w:rsidRPr="00022F61">
              <w:rPr>
                <w:rFonts w:ascii="Calibri" w:eastAsia="Calibri" w:hAnsi="Calibri" w:cs="Times New Roman"/>
                <w:b/>
                <w:color w:val="58595B"/>
                <w:spacing w:val="-1"/>
                <w:w w:val="105"/>
                <w:sz w:val="17"/>
                <w:szCs w:val="22"/>
                <w:lang w:val="en-US" w:eastAsia="en-US"/>
              </w:rPr>
              <w:t>ancial</w:t>
            </w:r>
            <w:r w:rsidRPr="00022F61">
              <w:rPr>
                <w:rFonts w:ascii="Calibri" w:eastAsia="Calibri" w:hAnsi="Calibri" w:cs="Times New Roman"/>
                <w:b/>
                <w:color w:val="58595B"/>
                <w:spacing w:val="27"/>
                <w:w w:val="118"/>
                <w:sz w:val="17"/>
                <w:szCs w:val="22"/>
                <w:lang w:val="en-US" w:eastAsia="en-US"/>
              </w:rPr>
              <w:t xml:space="preserve"> </w:t>
            </w:r>
            <w:r w:rsidRPr="00022F61">
              <w:rPr>
                <w:rFonts w:ascii="Calibri" w:eastAsia="Calibri" w:hAnsi="Calibri" w:cs="Times New Roman"/>
                <w:b/>
                <w:color w:val="58595B"/>
                <w:spacing w:val="-2"/>
                <w:w w:val="105"/>
                <w:sz w:val="17"/>
                <w:szCs w:val="22"/>
                <w:lang w:val="en-US" w:eastAsia="en-US"/>
              </w:rPr>
              <w:t>perform</w:t>
            </w:r>
            <w:r w:rsidRPr="00022F61">
              <w:rPr>
                <w:rFonts w:ascii="Calibri" w:eastAsia="Calibri" w:hAnsi="Calibri" w:cs="Times New Roman"/>
                <w:b/>
                <w:color w:val="58595B"/>
                <w:spacing w:val="-1"/>
                <w:w w:val="105"/>
                <w:sz w:val="17"/>
                <w:szCs w:val="22"/>
                <w:lang w:val="en-US" w:eastAsia="en-US"/>
              </w:rPr>
              <w:t>anc</w:t>
            </w:r>
            <w:r w:rsidRPr="00022F61">
              <w:rPr>
                <w:rFonts w:ascii="Calibri" w:eastAsia="Calibri" w:hAnsi="Calibri" w:cs="Times New Roman"/>
                <w:b/>
                <w:color w:val="58595B"/>
                <w:spacing w:val="-2"/>
                <w:w w:val="105"/>
                <w:sz w:val="17"/>
                <w:szCs w:val="22"/>
                <w:lang w:val="en-US" w:eastAsia="en-US"/>
              </w:rPr>
              <w:t>e</w:t>
            </w:r>
          </w:p>
        </w:tc>
        <w:tc>
          <w:tcPr>
            <w:tcW w:w="4504" w:type="dxa"/>
            <w:tcBorders>
              <w:top w:val="single" w:sz="4" w:space="0" w:color="E6E7E8"/>
              <w:left w:val="single" w:sz="4" w:space="0" w:color="E6E7E8"/>
              <w:bottom w:val="single" w:sz="4" w:space="0" w:color="E6E7E8"/>
              <w:right w:val="single" w:sz="4" w:space="0" w:color="E6E7E8"/>
            </w:tcBorders>
          </w:tcPr>
          <w:p w14:paraId="3B83AAAC" w14:textId="77777777" w:rsidR="00923FA7" w:rsidRPr="00022F61" w:rsidRDefault="00923FA7" w:rsidP="005306F0">
            <w:pPr>
              <w:widowControl w:val="0"/>
              <w:numPr>
                <w:ilvl w:val="0"/>
                <w:numId w:val="86"/>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Government’s</w:t>
            </w:r>
            <w:r w:rsidRPr="00022F61">
              <w:rPr>
                <w:rFonts w:ascii="Calibri" w:eastAsia="Calibri" w:hAnsi="Calibri" w:cs="Calibri"/>
                <w:color w:val="58595B"/>
                <w:spacing w:val="-19"/>
                <w:sz w:val="17"/>
                <w:szCs w:val="17"/>
                <w:lang w:val="en-US" w:eastAsia="en-US"/>
              </w:rPr>
              <w:t xml:space="preserve"> </w:t>
            </w:r>
            <w:r w:rsidRPr="00022F61">
              <w:rPr>
                <w:rFonts w:ascii="Calibri" w:eastAsia="Calibri" w:hAnsi="Calibri" w:cs="Calibri"/>
                <w:color w:val="58595B"/>
                <w:spacing w:val="-1"/>
                <w:sz w:val="17"/>
                <w:szCs w:val="17"/>
                <w:lang w:val="en-US" w:eastAsia="en-US"/>
              </w:rPr>
              <w:t>ob</w:t>
            </w:r>
            <w:r w:rsidRPr="00022F61">
              <w:rPr>
                <w:rFonts w:ascii="Calibri" w:eastAsia="Calibri" w:hAnsi="Calibri" w:cs="Calibri"/>
                <w:color w:val="58595B"/>
                <w:spacing w:val="-2"/>
                <w:sz w:val="17"/>
                <w:szCs w:val="17"/>
                <w:lang w:val="en-US" w:eastAsia="en-US"/>
              </w:rPr>
              <w:t>jective</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9"/>
                <w:sz w:val="17"/>
                <w:szCs w:val="17"/>
                <w:lang w:val="en-US" w:eastAsia="en-US"/>
              </w:rPr>
              <w:t xml:space="preserve"> </w:t>
            </w:r>
            <w:r w:rsidRPr="00022F61">
              <w:rPr>
                <w:rFonts w:ascii="Calibri" w:eastAsia="Calibri" w:hAnsi="Calibri" w:cs="Calibri"/>
                <w:color w:val="58595B"/>
                <w:spacing w:val="-2"/>
                <w:sz w:val="17"/>
                <w:szCs w:val="17"/>
                <w:lang w:val="en-US" w:eastAsia="en-US"/>
              </w:rPr>
              <w:t>for</w:t>
            </w:r>
            <w:r w:rsidRPr="00022F61">
              <w:rPr>
                <w:rFonts w:ascii="Calibri" w:eastAsia="Calibri" w:hAnsi="Calibri" w:cs="Calibri"/>
                <w:color w:val="58595B"/>
                <w:spacing w:val="-18"/>
                <w:sz w:val="17"/>
                <w:szCs w:val="17"/>
                <w:lang w:val="en-US" w:eastAsia="en-US"/>
              </w:rPr>
              <w:t xml:space="preserve"> </w:t>
            </w:r>
            <w:r w:rsidRPr="00022F61">
              <w:rPr>
                <w:rFonts w:ascii="Calibri" w:eastAsia="Calibri" w:hAnsi="Calibri" w:cs="Calibri"/>
                <w:color w:val="58595B"/>
                <w:sz w:val="17"/>
                <w:szCs w:val="17"/>
                <w:lang w:val="en-US" w:eastAsia="en-US"/>
              </w:rPr>
              <w:t>the</w:t>
            </w:r>
            <w:r w:rsidRPr="00022F61">
              <w:rPr>
                <w:rFonts w:ascii="Calibri" w:eastAsia="Calibri" w:hAnsi="Calibri" w:cs="Calibri"/>
                <w:color w:val="58595B"/>
                <w:spacing w:val="-18"/>
                <w:sz w:val="17"/>
                <w:szCs w:val="17"/>
                <w:lang w:val="en-US" w:eastAsia="en-US"/>
              </w:rPr>
              <w:t xml:space="preserve"> </w:t>
            </w:r>
            <w:r w:rsidRPr="00022F61">
              <w:rPr>
                <w:rFonts w:ascii="Calibri" w:eastAsia="Calibri" w:hAnsi="Calibri" w:cs="Calibri"/>
                <w:color w:val="58595B"/>
                <w:spacing w:val="-1"/>
                <w:sz w:val="17"/>
                <w:szCs w:val="17"/>
                <w:lang w:val="en-US" w:eastAsia="en-US"/>
              </w:rPr>
              <w:t>c</w:t>
            </w:r>
            <w:r w:rsidRPr="00022F61">
              <w:rPr>
                <w:rFonts w:ascii="Calibri" w:eastAsia="Calibri" w:hAnsi="Calibri" w:cs="Calibri"/>
                <w:color w:val="58595B"/>
                <w:spacing w:val="-2"/>
                <w:sz w:val="17"/>
                <w:szCs w:val="17"/>
                <w:lang w:val="en-US" w:eastAsia="en-US"/>
              </w:rPr>
              <w:t>ommunity</w:t>
            </w:r>
          </w:p>
        </w:tc>
        <w:tc>
          <w:tcPr>
            <w:tcW w:w="2170" w:type="dxa"/>
            <w:tcBorders>
              <w:top w:val="single" w:sz="4" w:space="0" w:color="E6E7E8"/>
              <w:left w:val="single" w:sz="4" w:space="0" w:color="E6E7E8"/>
              <w:bottom w:val="single" w:sz="4" w:space="0" w:color="E6E7E8"/>
              <w:right w:val="single" w:sz="4" w:space="0" w:color="E6E7E8"/>
            </w:tcBorders>
          </w:tcPr>
          <w:p w14:paraId="45376219"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22"/>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21"/>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21"/>
                <w:sz w:val="17"/>
                <w:szCs w:val="17"/>
                <w:lang w:val="en-US" w:eastAsia="en-US"/>
              </w:rPr>
              <w:t xml:space="preserve"> </w:t>
            </w:r>
            <w:r w:rsidRPr="00022F61">
              <w:rPr>
                <w:rFonts w:ascii="Calibri" w:eastAsia="Calibri" w:hAnsi="Calibri" w:cs="Calibri"/>
                <w:color w:val="58595B"/>
                <w:sz w:val="17"/>
                <w:szCs w:val="17"/>
                <w:lang w:val="en-US" w:eastAsia="en-US"/>
              </w:rPr>
              <w:t>11.1</w:t>
            </w:r>
          </w:p>
        </w:tc>
        <w:tc>
          <w:tcPr>
            <w:tcW w:w="2170" w:type="dxa"/>
            <w:tcBorders>
              <w:top w:val="single" w:sz="4" w:space="0" w:color="E6E7E8"/>
              <w:left w:val="single" w:sz="4" w:space="0" w:color="E6E7E8"/>
              <w:bottom w:val="single" w:sz="4" w:space="0" w:color="E6E7E8"/>
              <w:right w:val="single" w:sz="4" w:space="0" w:color="E6E7E8"/>
            </w:tcBorders>
          </w:tcPr>
          <w:p w14:paraId="78BB3C36" w14:textId="4F7A9B09"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1</w:t>
            </w:r>
          </w:p>
        </w:tc>
      </w:tr>
      <w:tr w:rsidR="00923FA7" w:rsidRPr="00022F61" w14:paraId="3466770B" w14:textId="77777777" w:rsidTr="00FF1F9A">
        <w:trPr>
          <w:trHeight w:hRule="exact" w:val="442"/>
        </w:trPr>
        <w:tc>
          <w:tcPr>
            <w:tcW w:w="1588" w:type="dxa"/>
            <w:vMerge/>
            <w:tcBorders>
              <w:left w:val="nil"/>
              <w:right w:val="single" w:sz="4" w:space="0" w:color="E6E7E8"/>
            </w:tcBorders>
          </w:tcPr>
          <w:p w14:paraId="59970EC3"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131E3319" w14:textId="77777777" w:rsidR="00923FA7" w:rsidRPr="00022F61" w:rsidRDefault="00923FA7" w:rsidP="005306F0">
            <w:pPr>
              <w:widowControl w:val="0"/>
              <w:numPr>
                <w:ilvl w:val="0"/>
                <w:numId w:val="85"/>
              </w:numPr>
              <w:tabs>
                <w:tab w:val="left" w:pos="359"/>
              </w:tabs>
              <w:spacing w:before="1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z w:val="17"/>
                <w:szCs w:val="22"/>
                <w:lang w:val="en-US" w:eastAsia="en-US"/>
              </w:rPr>
              <w:t>Other</w:t>
            </w:r>
            <w:r w:rsidRPr="00022F61">
              <w:rPr>
                <w:rFonts w:ascii="Calibri" w:eastAsia="Calibri" w:hAnsi="Calibri" w:cs="Times New Roman"/>
                <w:color w:val="58595B"/>
                <w:spacing w:val="-20"/>
                <w:sz w:val="17"/>
                <w:szCs w:val="22"/>
                <w:lang w:val="en-US" w:eastAsia="en-US"/>
              </w:rPr>
              <w:t xml:space="preserve"> </w:t>
            </w:r>
            <w:r w:rsidRPr="00022F61">
              <w:rPr>
                <w:rFonts w:ascii="Calibri" w:eastAsia="Calibri" w:hAnsi="Calibri" w:cs="Times New Roman"/>
                <w:color w:val="58595B"/>
                <w:spacing w:val="-2"/>
                <w:sz w:val="17"/>
                <w:szCs w:val="22"/>
                <w:lang w:val="en-US" w:eastAsia="en-US"/>
              </w:rPr>
              <w:t>who</w:t>
            </w:r>
            <w:r w:rsidRPr="00022F61">
              <w:rPr>
                <w:rFonts w:ascii="Calibri" w:eastAsia="Calibri" w:hAnsi="Calibri" w:cs="Times New Roman"/>
                <w:color w:val="58595B"/>
                <w:spacing w:val="-1"/>
                <w:sz w:val="17"/>
                <w:szCs w:val="22"/>
                <w:lang w:val="en-US" w:eastAsia="en-US"/>
              </w:rPr>
              <w:t>l</w:t>
            </w:r>
            <w:r w:rsidRPr="00022F61">
              <w:rPr>
                <w:rFonts w:ascii="Calibri" w:eastAsia="Calibri" w:hAnsi="Calibri" w:cs="Times New Roman"/>
                <w:color w:val="58595B"/>
                <w:spacing w:val="-2"/>
                <w:sz w:val="17"/>
                <w:szCs w:val="22"/>
                <w:lang w:val="en-US" w:eastAsia="en-US"/>
              </w:rPr>
              <w:t>e-of</w:t>
            </w:r>
            <w:r w:rsidRPr="00022F61">
              <w:rPr>
                <w:rFonts w:ascii="Calibri" w:eastAsia="Calibri" w:hAnsi="Calibri" w:cs="Times New Roman"/>
                <w:color w:val="58595B"/>
                <w:spacing w:val="-1"/>
                <w:sz w:val="17"/>
                <w:szCs w:val="22"/>
                <w:lang w:val="en-US" w:eastAsia="en-US"/>
              </w:rPr>
              <w:t>-go</w:t>
            </w:r>
            <w:r w:rsidRPr="00022F61">
              <w:rPr>
                <w:rFonts w:ascii="Calibri" w:eastAsia="Calibri" w:hAnsi="Calibri" w:cs="Times New Roman"/>
                <w:color w:val="58595B"/>
                <w:spacing w:val="-2"/>
                <w:sz w:val="17"/>
                <w:szCs w:val="22"/>
                <w:lang w:val="en-US" w:eastAsia="en-US"/>
              </w:rPr>
              <w:t>vernment</w:t>
            </w:r>
            <w:r w:rsidRPr="00022F61">
              <w:rPr>
                <w:rFonts w:ascii="Calibri" w:eastAsia="Calibri" w:hAnsi="Calibri" w:cs="Times New Roman"/>
                <w:color w:val="58595B"/>
                <w:spacing w:val="-21"/>
                <w:sz w:val="17"/>
                <w:szCs w:val="22"/>
                <w:lang w:val="en-US" w:eastAsia="en-US"/>
              </w:rPr>
              <w:t xml:space="preserve"> </w:t>
            </w:r>
            <w:r w:rsidRPr="00022F61">
              <w:rPr>
                <w:rFonts w:ascii="Calibri" w:eastAsia="Calibri" w:hAnsi="Calibri" w:cs="Times New Roman"/>
                <w:color w:val="58595B"/>
                <w:spacing w:val="-1"/>
                <w:sz w:val="17"/>
                <w:szCs w:val="22"/>
                <w:lang w:val="en-US" w:eastAsia="en-US"/>
              </w:rPr>
              <w:t>plans/specific</w:t>
            </w:r>
            <w:r w:rsidRPr="00022F61">
              <w:rPr>
                <w:rFonts w:ascii="Calibri" w:eastAsia="Calibri" w:hAnsi="Calibri" w:cs="Times New Roman"/>
                <w:color w:val="58595B"/>
                <w:spacing w:val="-21"/>
                <w:sz w:val="17"/>
                <w:szCs w:val="22"/>
                <w:lang w:val="en-US" w:eastAsia="en-US"/>
              </w:rPr>
              <w:t xml:space="preserve"> </w:t>
            </w:r>
            <w:r w:rsidRPr="00022F61">
              <w:rPr>
                <w:rFonts w:ascii="Calibri" w:eastAsia="Calibri" w:hAnsi="Calibri" w:cs="Times New Roman"/>
                <w:color w:val="58595B"/>
                <w:spacing w:val="-2"/>
                <w:sz w:val="17"/>
                <w:szCs w:val="22"/>
                <w:lang w:val="en-US" w:eastAsia="en-US"/>
              </w:rPr>
              <w:t>initiative</w:t>
            </w:r>
            <w:r w:rsidRPr="00022F61">
              <w:rPr>
                <w:rFonts w:ascii="Calibri" w:eastAsia="Calibri" w:hAnsi="Calibri" w:cs="Times New Roman"/>
                <w:color w:val="58595B"/>
                <w:spacing w:val="-1"/>
                <w:sz w:val="17"/>
                <w:szCs w:val="22"/>
                <w:lang w:val="en-US" w:eastAsia="en-US"/>
              </w:rPr>
              <w:t>s</w:t>
            </w:r>
          </w:p>
        </w:tc>
        <w:tc>
          <w:tcPr>
            <w:tcW w:w="2170" w:type="dxa"/>
            <w:tcBorders>
              <w:top w:val="single" w:sz="4" w:space="0" w:color="E6E7E8"/>
              <w:left w:val="single" w:sz="4" w:space="0" w:color="E6E7E8"/>
              <w:bottom w:val="single" w:sz="4" w:space="0" w:color="E6E7E8"/>
              <w:right w:val="single" w:sz="4" w:space="0" w:color="E6E7E8"/>
            </w:tcBorders>
          </w:tcPr>
          <w:p w14:paraId="089AFAE9" w14:textId="77777777" w:rsidR="00923FA7" w:rsidRPr="00022F61" w:rsidRDefault="00923FA7" w:rsidP="00923FA7">
            <w:pPr>
              <w:widowControl w:val="0"/>
              <w:spacing w:before="1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5"/>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11.2</w:t>
            </w:r>
          </w:p>
        </w:tc>
        <w:tc>
          <w:tcPr>
            <w:tcW w:w="2170" w:type="dxa"/>
            <w:tcBorders>
              <w:top w:val="single" w:sz="4" w:space="0" w:color="E6E7E8"/>
              <w:left w:val="single" w:sz="4" w:space="0" w:color="E6E7E8"/>
              <w:bottom w:val="single" w:sz="4" w:space="0" w:color="E6E7E8"/>
              <w:right w:val="single" w:sz="4" w:space="0" w:color="E6E7E8"/>
            </w:tcBorders>
          </w:tcPr>
          <w:p w14:paraId="28817CD1" w14:textId="77777777" w:rsidR="009169DC" w:rsidRPr="009169DC" w:rsidRDefault="009169DC" w:rsidP="009169DC">
            <w:pPr>
              <w:widowControl w:val="0"/>
              <w:spacing w:before="18" w:after="0" w:line="204" w:lineRule="exact"/>
              <w:jc w:val="center"/>
              <w:rPr>
                <w:rFonts w:ascii="Calibri" w:eastAsia="Calibri" w:hAnsi="Calibri" w:cs="Calibri"/>
                <w:sz w:val="17"/>
                <w:szCs w:val="17"/>
                <w:lang w:val="en-US" w:eastAsia="en-US"/>
              </w:rPr>
            </w:pPr>
            <w:r w:rsidRPr="009169DC">
              <w:rPr>
                <w:rFonts w:ascii="Calibri" w:eastAsia="Calibri" w:hAnsi="Calibri" w:cs="Calibri"/>
                <w:sz w:val="17"/>
                <w:szCs w:val="17"/>
                <w:lang w:val="en-US" w:eastAsia="en-US"/>
              </w:rPr>
              <w:t>iv, 7, 13, 14, 15, 16, 17, 18, 19,</w:t>
            </w:r>
          </w:p>
          <w:p w14:paraId="3C98724B" w14:textId="0A9E37FE" w:rsidR="009169DC" w:rsidRPr="009169DC" w:rsidRDefault="009169DC" w:rsidP="009169DC">
            <w:pPr>
              <w:widowControl w:val="0"/>
              <w:spacing w:before="18" w:after="0" w:line="204" w:lineRule="exact"/>
              <w:jc w:val="center"/>
              <w:rPr>
                <w:rFonts w:ascii="Calibri" w:eastAsia="Calibri" w:hAnsi="Calibri" w:cs="Calibri"/>
                <w:sz w:val="17"/>
                <w:szCs w:val="17"/>
                <w:lang w:val="en-US" w:eastAsia="en-US"/>
              </w:rPr>
            </w:pPr>
            <w:r w:rsidRPr="009169DC">
              <w:rPr>
                <w:rFonts w:ascii="Calibri" w:eastAsia="Calibri" w:hAnsi="Calibri" w:cs="Calibri"/>
                <w:sz w:val="17"/>
                <w:szCs w:val="17"/>
                <w:lang w:val="en-US" w:eastAsia="en-US"/>
              </w:rPr>
              <w:t>20, 21, 22, 23, 24, 25, 28, 29</w:t>
            </w:r>
          </w:p>
          <w:p w14:paraId="3F65832F" w14:textId="2D9A97D7" w:rsidR="00923FA7" w:rsidRPr="009169DC" w:rsidRDefault="00923FA7" w:rsidP="00923FA7">
            <w:pPr>
              <w:widowControl w:val="0"/>
              <w:spacing w:after="0" w:line="204" w:lineRule="exact"/>
              <w:jc w:val="center"/>
              <w:rPr>
                <w:rFonts w:ascii="Calibri" w:eastAsia="Calibri" w:hAnsi="Calibri" w:cs="Calibri"/>
                <w:sz w:val="17"/>
                <w:szCs w:val="17"/>
                <w:lang w:val="en-US" w:eastAsia="en-US"/>
              </w:rPr>
            </w:pPr>
          </w:p>
        </w:tc>
      </w:tr>
      <w:tr w:rsidR="00923FA7" w:rsidRPr="00022F61" w14:paraId="645187B8" w14:textId="77777777" w:rsidTr="00FF1F9A">
        <w:trPr>
          <w:trHeight w:hRule="exact" w:val="242"/>
        </w:trPr>
        <w:tc>
          <w:tcPr>
            <w:tcW w:w="1588" w:type="dxa"/>
            <w:vMerge/>
            <w:tcBorders>
              <w:left w:val="nil"/>
              <w:right w:val="single" w:sz="4" w:space="0" w:color="E6E7E8"/>
            </w:tcBorders>
          </w:tcPr>
          <w:p w14:paraId="59F1BA16"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297CB6B6" w14:textId="77777777" w:rsidR="00923FA7" w:rsidRPr="00022F61" w:rsidRDefault="00923FA7" w:rsidP="005306F0">
            <w:pPr>
              <w:widowControl w:val="0"/>
              <w:numPr>
                <w:ilvl w:val="0"/>
                <w:numId w:val="84"/>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z w:val="17"/>
                <w:szCs w:val="22"/>
                <w:lang w:val="en-US" w:eastAsia="en-US"/>
              </w:rPr>
              <w:t>Agency</w:t>
            </w:r>
            <w:r w:rsidRPr="00022F61">
              <w:rPr>
                <w:rFonts w:ascii="Calibri" w:eastAsia="Calibri" w:hAnsi="Calibri" w:cs="Times New Roman"/>
                <w:color w:val="58595B"/>
                <w:spacing w:val="-12"/>
                <w:sz w:val="17"/>
                <w:szCs w:val="22"/>
                <w:lang w:val="en-US" w:eastAsia="en-US"/>
              </w:rPr>
              <w:t xml:space="preserve"> </w:t>
            </w:r>
            <w:r w:rsidRPr="00022F61">
              <w:rPr>
                <w:rFonts w:ascii="Calibri" w:eastAsia="Calibri" w:hAnsi="Calibri" w:cs="Times New Roman"/>
                <w:color w:val="58595B"/>
                <w:spacing w:val="-1"/>
                <w:sz w:val="17"/>
                <w:szCs w:val="22"/>
                <w:lang w:val="en-US" w:eastAsia="en-US"/>
              </w:rPr>
              <w:t>ob</w:t>
            </w:r>
            <w:r w:rsidRPr="00022F61">
              <w:rPr>
                <w:rFonts w:ascii="Calibri" w:eastAsia="Calibri" w:hAnsi="Calibri" w:cs="Times New Roman"/>
                <w:color w:val="58595B"/>
                <w:spacing w:val="-2"/>
                <w:sz w:val="17"/>
                <w:szCs w:val="22"/>
                <w:lang w:val="en-US" w:eastAsia="en-US"/>
              </w:rPr>
              <w:t>jective</w:t>
            </w:r>
            <w:r w:rsidRPr="00022F61">
              <w:rPr>
                <w:rFonts w:ascii="Calibri" w:eastAsia="Calibri" w:hAnsi="Calibri" w:cs="Times New Roman"/>
                <w:color w:val="58595B"/>
                <w:spacing w:val="-1"/>
                <w:sz w:val="17"/>
                <w:szCs w:val="22"/>
                <w:lang w:val="en-US" w:eastAsia="en-US"/>
              </w:rPr>
              <w:t>s</w:t>
            </w:r>
            <w:r w:rsidRPr="00022F61">
              <w:rPr>
                <w:rFonts w:ascii="Calibri" w:eastAsia="Calibri" w:hAnsi="Calibri" w:cs="Times New Roman"/>
                <w:color w:val="58595B"/>
                <w:spacing w:val="-12"/>
                <w:sz w:val="17"/>
                <w:szCs w:val="22"/>
                <w:lang w:val="en-US" w:eastAsia="en-US"/>
              </w:rPr>
              <w:t xml:space="preserve"> </w:t>
            </w:r>
            <w:r w:rsidRPr="00022F61">
              <w:rPr>
                <w:rFonts w:ascii="Calibri" w:eastAsia="Calibri" w:hAnsi="Calibri" w:cs="Times New Roman"/>
                <w:color w:val="58595B"/>
                <w:sz w:val="17"/>
                <w:szCs w:val="22"/>
                <w:lang w:val="en-US" w:eastAsia="en-US"/>
              </w:rPr>
              <w:t>and</w:t>
            </w:r>
            <w:r w:rsidRPr="00022F61">
              <w:rPr>
                <w:rFonts w:ascii="Calibri" w:eastAsia="Calibri" w:hAnsi="Calibri" w:cs="Times New Roman"/>
                <w:color w:val="58595B"/>
                <w:spacing w:val="-11"/>
                <w:sz w:val="17"/>
                <w:szCs w:val="22"/>
                <w:lang w:val="en-US" w:eastAsia="en-US"/>
              </w:rPr>
              <w:t xml:space="preserve"> </w:t>
            </w:r>
            <w:r w:rsidRPr="00022F61">
              <w:rPr>
                <w:rFonts w:ascii="Calibri" w:eastAsia="Calibri" w:hAnsi="Calibri" w:cs="Times New Roman"/>
                <w:color w:val="58595B"/>
                <w:spacing w:val="-2"/>
                <w:sz w:val="17"/>
                <w:szCs w:val="22"/>
                <w:lang w:val="en-US" w:eastAsia="en-US"/>
              </w:rPr>
              <w:t>perform</w:t>
            </w:r>
            <w:r w:rsidRPr="00022F61">
              <w:rPr>
                <w:rFonts w:ascii="Calibri" w:eastAsia="Calibri" w:hAnsi="Calibri" w:cs="Times New Roman"/>
                <w:color w:val="58595B"/>
                <w:spacing w:val="-1"/>
                <w:sz w:val="17"/>
                <w:szCs w:val="22"/>
                <w:lang w:val="en-US" w:eastAsia="en-US"/>
              </w:rPr>
              <w:t>anc</w:t>
            </w:r>
            <w:r w:rsidRPr="00022F61">
              <w:rPr>
                <w:rFonts w:ascii="Calibri" w:eastAsia="Calibri" w:hAnsi="Calibri" w:cs="Times New Roman"/>
                <w:color w:val="58595B"/>
                <w:spacing w:val="-2"/>
                <w:sz w:val="17"/>
                <w:szCs w:val="22"/>
                <w:lang w:val="en-US" w:eastAsia="en-US"/>
              </w:rPr>
              <w:t>e</w:t>
            </w:r>
            <w:r w:rsidRPr="00022F61">
              <w:rPr>
                <w:rFonts w:ascii="Calibri" w:eastAsia="Calibri" w:hAnsi="Calibri" w:cs="Times New Roman"/>
                <w:color w:val="58595B"/>
                <w:spacing w:val="-11"/>
                <w:sz w:val="17"/>
                <w:szCs w:val="22"/>
                <w:lang w:val="en-US" w:eastAsia="en-US"/>
              </w:rPr>
              <w:t xml:space="preserve"> </w:t>
            </w:r>
            <w:r w:rsidRPr="00022F61">
              <w:rPr>
                <w:rFonts w:ascii="Calibri" w:eastAsia="Calibri" w:hAnsi="Calibri" w:cs="Times New Roman"/>
                <w:color w:val="58595B"/>
                <w:spacing w:val="-1"/>
                <w:sz w:val="17"/>
                <w:szCs w:val="22"/>
                <w:lang w:val="en-US" w:eastAsia="en-US"/>
              </w:rPr>
              <w:t>indic</w:t>
            </w:r>
            <w:r w:rsidRPr="00022F61">
              <w:rPr>
                <w:rFonts w:ascii="Calibri" w:eastAsia="Calibri" w:hAnsi="Calibri" w:cs="Times New Roman"/>
                <w:color w:val="58595B"/>
                <w:spacing w:val="-2"/>
                <w:sz w:val="17"/>
                <w:szCs w:val="22"/>
                <w:lang w:val="en-US" w:eastAsia="en-US"/>
              </w:rPr>
              <w:t>ator</w:t>
            </w:r>
            <w:r w:rsidRPr="00022F61">
              <w:rPr>
                <w:rFonts w:ascii="Calibri" w:eastAsia="Calibri" w:hAnsi="Calibri" w:cs="Times New Roman"/>
                <w:color w:val="58595B"/>
                <w:spacing w:val="-1"/>
                <w:sz w:val="17"/>
                <w:szCs w:val="22"/>
                <w:lang w:val="en-US" w:eastAsia="en-US"/>
              </w:rPr>
              <w:t>s</w:t>
            </w:r>
          </w:p>
        </w:tc>
        <w:tc>
          <w:tcPr>
            <w:tcW w:w="2170" w:type="dxa"/>
            <w:tcBorders>
              <w:top w:val="single" w:sz="4" w:space="0" w:color="E6E7E8"/>
              <w:left w:val="single" w:sz="4" w:space="0" w:color="E6E7E8"/>
              <w:bottom w:val="single" w:sz="4" w:space="0" w:color="E6E7E8"/>
              <w:right w:val="single" w:sz="4" w:space="0" w:color="E6E7E8"/>
            </w:tcBorders>
          </w:tcPr>
          <w:p w14:paraId="307A19FE"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6"/>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5"/>
                <w:sz w:val="17"/>
                <w:szCs w:val="17"/>
                <w:lang w:val="en-US" w:eastAsia="en-US"/>
              </w:rPr>
              <w:t xml:space="preserve"> </w:t>
            </w:r>
            <w:r w:rsidRPr="00022F61">
              <w:rPr>
                <w:rFonts w:ascii="Calibri" w:eastAsia="Calibri" w:hAnsi="Calibri" w:cs="Calibri"/>
                <w:color w:val="58595B"/>
                <w:spacing w:val="-3"/>
                <w:sz w:val="17"/>
                <w:szCs w:val="17"/>
                <w:lang w:val="en-US" w:eastAsia="en-US"/>
              </w:rPr>
              <w:t>11.3</w:t>
            </w:r>
          </w:p>
        </w:tc>
        <w:tc>
          <w:tcPr>
            <w:tcW w:w="2170" w:type="dxa"/>
            <w:tcBorders>
              <w:top w:val="single" w:sz="4" w:space="0" w:color="E6E7E8"/>
              <w:left w:val="single" w:sz="4" w:space="0" w:color="E6E7E8"/>
              <w:bottom w:val="single" w:sz="4" w:space="0" w:color="E6E7E8"/>
              <w:right w:val="single" w:sz="4" w:space="0" w:color="E6E7E8"/>
            </w:tcBorders>
          </w:tcPr>
          <w:p w14:paraId="5743EFC0" w14:textId="167B54CF" w:rsidR="00923FA7" w:rsidRPr="009169DC" w:rsidRDefault="009169DC" w:rsidP="00923FA7">
            <w:pPr>
              <w:widowControl w:val="0"/>
              <w:spacing w:before="18" w:after="0" w:line="240" w:lineRule="auto"/>
              <w:ind w:left="463"/>
              <w:rPr>
                <w:rFonts w:ascii="Calibri" w:eastAsia="Calibri" w:hAnsi="Calibri" w:cs="Calibri"/>
                <w:sz w:val="17"/>
                <w:szCs w:val="17"/>
                <w:lang w:val="en-US" w:eastAsia="en-US"/>
              </w:rPr>
            </w:pPr>
            <w:r w:rsidRPr="009169DC">
              <w:rPr>
                <w:rFonts w:ascii="Calibri" w:eastAsia="Calibri" w:hAnsi="Calibri" w:cs="Calibri"/>
                <w:sz w:val="17"/>
                <w:szCs w:val="17"/>
                <w:lang w:val="en-US" w:eastAsia="en-US"/>
              </w:rPr>
              <w:t>3, 4, 74, 75, 76, 77</w:t>
            </w:r>
          </w:p>
        </w:tc>
      </w:tr>
      <w:tr w:rsidR="00923FA7" w:rsidRPr="00022F61" w14:paraId="0731A26B" w14:textId="77777777" w:rsidTr="00FF1F9A">
        <w:trPr>
          <w:trHeight w:hRule="exact" w:val="242"/>
        </w:trPr>
        <w:tc>
          <w:tcPr>
            <w:tcW w:w="1588" w:type="dxa"/>
            <w:vMerge/>
            <w:tcBorders>
              <w:left w:val="nil"/>
              <w:bottom w:val="single" w:sz="4" w:space="0" w:color="E6E7E8"/>
              <w:right w:val="single" w:sz="4" w:space="0" w:color="E6E7E8"/>
            </w:tcBorders>
          </w:tcPr>
          <w:p w14:paraId="26D0780F"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269AA59A" w14:textId="77777777" w:rsidR="00923FA7" w:rsidRPr="00022F61" w:rsidRDefault="00923FA7" w:rsidP="005306F0">
            <w:pPr>
              <w:widowControl w:val="0"/>
              <w:numPr>
                <w:ilvl w:val="0"/>
                <w:numId w:val="83"/>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z w:val="17"/>
                <w:szCs w:val="22"/>
                <w:lang w:val="en-US" w:eastAsia="en-US"/>
              </w:rPr>
              <w:t>Agency</w:t>
            </w:r>
            <w:r w:rsidRPr="00022F61">
              <w:rPr>
                <w:rFonts w:ascii="Calibri" w:eastAsia="Calibri" w:hAnsi="Calibri" w:cs="Times New Roman"/>
                <w:color w:val="58595B"/>
                <w:spacing w:val="-6"/>
                <w:sz w:val="17"/>
                <w:szCs w:val="22"/>
                <w:lang w:val="en-US" w:eastAsia="en-US"/>
              </w:rPr>
              <w:t xml:space="preserve"> </w:t>
            </w:r>
            <w:r w:rsidRPr="00022F61">
              <w:rPr>
                <w:rFonts w:ascii="Calibri" w:eastAsia="Calibri" w:hAnsi="Calibri" w:cs="Times New Roman"/>
                <w:color w:val="58595B"/>
                <w:spacing w:val="-1"/>
                <w:sz w:val="17"/>
                <w:szCs w:val="22"/>
                <w:lang w:val="en-US" w:eastAsia="en-US"/>
              </w:rPr>
              <w:t>ser</w:t>
            </w:r>
            <w:r w:rsidRPr="00022F61">
              <w:rPr>
                <w:rFonts w:ascii="Calibri" w:eastAsia="Calibri" w:hAnsi="Calibri" w:cs="Times New Roman"/>
                <w:color w:val="58595B"/>
                <w:spacing w:val="-2"/>
                <w:sz w:val="17"/>
                <w:szCs w:val="22"/>
                <w:lang w:val="en-US" w:eastAsia="en-US"/>
              </w:rPr>
              <w:t>v</w:t>
            </w:r>
            <w:r w:rsidRPr="00022F61">
              <w:rPr>
                <w:rFonts w:ascii="Calibri" w:eastAsia="Calibri" w:hAnsi="Calibri" w:cs="Times New Roman"/>
                <w:color w:val="58595B"/>
                <w:spacing w:val="-1"/>
                <w:sz w:val="17"/>
                <w:szCs w:val="22"/>
                <w:lang w:val="en-US" w:eastAsia="en-US"/>
              </w:rPr>
              <w:t>ic</w:t>
            </w:r>
            <w:r w:rsidRPr="00022F61">
              <w:rPr>
                <w:rFonts w:ascii="Calibri" w:eastAsia="Calibri" w:hAnsi="Calibri" w:cs="Times New Roman"/>
                <w:color w:val="58595B"/>
                <w:spacing w:val="-2"/>
                <w:sz w:val="17"/>
                <w:szCs w:val="22"/>
                <w:lang w:val="en-US" w:eastAsia="en-US"/>
              </w:rPr>
              <w:t>e</w:t>
            </w:r>
            <w:r w:rsidRPr="00022F61">
              <w:rPr>
                <w:rFonts w:ascii="Calibri" w:eastAsia="Calibri" w:hAnsi="Calibri" w:cs="Times New Roman"/>
                <w:color w:val="58595B"/>
                <w:spacing w:val="-3"/>
                <w:sz w:val="17"/>
                <w:szCs w:val="22"/>
                <w:lang w:val="en-US" w:eastAsia="en-US"/>
              </w:rPr>
              <w:t xml:space="preserve"> </w:t>
            </w:r>
            <w:r w:rsidRPr="00022F61">
              <w:rPr>
                <w:rFonts w:ascii="Calibri" w:eastAsia="Calibri" w:hAnsi="Calibri" w:cs="Times New Roman"/>
                <w:color w:val="58595B"/>
                <w:spacing w:val="-2"/>
                <w:sz w:val="17"/>
                <w:szCs w:val="22"/>
                <w:lang w:val="en-US" w:eastAsia="en-US"/>
              </w:rPr>
              <w:t>are</w:t>
            </w:r>
            <w:r w:rsidRPr="00022F61">
              <w:rPr>
                <w:rFonts w:ascii="Calibri" w:eastAsia="Calibri" w:hAnsi="Calibri" w:cs="Times New Roman"/>
                <w:color w:val="58595B"/>
                <w:spacing w:val="-1"/>
                <w:sz w:val="17"/>
                <w:szCs w:val="22"/>
                <w:lang w:val="en-US" w:eastAsia="en-US"/>
              </w:rPr>
              <w:t>as</w:t>
            </w:r>
            <w:r w:rsidRPr="00022F61">
              <w:rPr>
                <w:rFonts w:ascii="Calibri" w:eastAsia="Calibri" w:hAnsi="Calibri" w:cs="Times New Roman"/>
                <w:color w:val="58595B"/>
                <w:spacing w:val="-5"/>
                <w:sz w:val="17"/>
                <w:szCs w:val="22"/>
                <w:lang w:val="en-US" w:eastAsia="en-US"/>
              </w:rPr>
              <w:t xml:space="preserve"> </w:t>
            </w:r>
            <w:r w:rsidRPr="00022F61">
              <w:rPr>
                <w:rFonts w:ascii="Calibri" w:eastAsia="Calibri" w:hAnsi="Calibri" w:cs="Times New Roman"/>
                <w:color w:val="58595B"/>
                <w:sz w:val="17"/>
                <w:szCs w:val="22"/>
                <w:lang w:val="en-US" w:eastAsia="en-US"/>
              </w:rPr>
              <w:t>and</w:t>
            </w:r>
            <w:r w:rsidRPr="00022F61">
              <w:rPr>
                <w:rFonts w:ascii="Calibri" w:eastAsia="Calibri" w:hAnsi="Calibri" w:cs="Times New Roman"/>
                <w:color w:val="58595B"/>
                <w:spacing w:val="-5"/>
                <w:sz w:val="17"/>
                <w:szCs w:val="22"/>
                <w:lang w:val="en-US" w:eastAsia="en-US"/>
              </w:rPr>
              <w:t xml:space="preserve"> </w:t>
            </w:r>
            <w:r w:rsidRPr="00022F61">
              <w:rPr>
                <w:rFonts w:ascii="Calibri" w:eastAsia="Calibri" w:hAnsi="Calibri" w:cs="Times New Roman"/>
                <w:color w:val="58595B"/>
                <w:spacing w:val="-1"/>
                <w:sz w:val="17"/>
                <w:szCs w:val="22"/>
                <w:lang w:val="en-US" w:eastAsia="en-US"/>
              </w:rPr>
              <w:t>ser</w:t>
            </w:r>
            <w:r w:rsidRPr="00022F61">
              <w:rPr>
                <w:rFonts w:ascii="Calibri" w:eastAsia="Calibri" w:hAnsi="Calibri" w:cs="Times New Roman"/>
                <w:color w:val="58595B"/>
                <w:spacing w:val="-2"/>
                <w:sz w:val="17"/>
                <w:szCs w:val="22"/>
                <w:lang w:val="en-US" w:eastAsia="en-US"/>
              </w:rPr>
              <w:t>v</w:t>
            </w:r>
            <w:r w:rsidRPr="00022F61">
              <w:rPr>
                <w:rFonts w:ascii="Calibri" w:eastAsia="Calibri" w:hAnsi="Calibri" w:cs="Times New Roman"/>
                <w:color w:val="58595B"/>
                <w:spacing w:val="-1"/>
                <w:sz w:val="17"/>
                <w:szCs w:val="22"/>
                <w:lang w:val="en-US" w:eastAsia="en-US"/>
              </w:rPr>
              <w:t>ic</w:t>
            </w:r>
            <w:r w:rsidRPr="00022F61">
              <w:rPr>
                <w:rFonts w:ascii="Calibri" w:eastAsia="Calibri" w:hAnsi="Calibri" w:cs="Times New Roman"/>
                <w:color w:val="58595B"/>
                <w:spacing w:val="-2"/>
                <w:sz w:val="17"/>
                <w:szCs w:val="22"/>
                <w:lang w:val="en-US" w:eastAsia="en-US"/>
              </w:rPr>
              <w:t>e</w:t>
            </w:r>
            <w:r w:rsidRPr="00022F61">
              <w:rPr>
                <w:rFonts w:ascii="Calibri" w:eastAsia="Calibri" w:hAnsi="Calibri" w:cs="Times New Roman"/>
                <w:color w:val="58595B"/>
                <w:spacing w:val="-3"/>
                <w:sz w:val="17"/>
                <w:szCs w:val="22"/>
                <w:lang w:val="en-US" w:eastAsia="en-US"/>
              </w:rPr>
              <w:t xml:space="preserve"> </w:t>
            </w:r>
            <w:r w:rsidRPr="00022F61">
              <w:rPr>
                <w:rFonts w:ascii="Calibri" w:eastAsia="Calibri" w:hAnsi="Calibri" w:cs="Times New Roman"/>
                <w:color w:val="58595B"/>
                <w:spacing w:val="-1"/>
                <w:sz w:val="17"/>
                <w:szCs w:val="22"/>
                <w:lang w:val="en-US" w:eastAsia="en-US"/>
              </w:rPr>
              <w:t>s</w:t>
            </w:r>
            <w:r w:rsidRPr="00022F61">
              <w:rPr>
                <w:rFonts w:ascii="Calibri" w:eastAsia="Calibri" w:hAnsi="Calibri" w:cs="Times New Roman"/>
                <w:color w:val="58595B"/>
                <w:spacing w:val="-2"/>
                <w:sz w:val="17"/>
                <w:szCs w:val="22"/>
                <w:lang w:val="en-US" w:eastAsia="en-US"/>
              </w:rPr>
              <w:t>t</w:t>
            </w:r>
            <w:r w:rsidRPr="00022F61">
              <w:rPr>
                <w:rFonts w:ascii="Calibri" w:eastAsia="Calibri" w:hAnsi="Calibri" w:cs="Times New Roman"/>
                <w:color w:val="58595B"/>
                <w:spacing w:val="-1"/>
                <w:sz w:val="17"/>
                <w:szCs w:val="22"/>
                <w:lang w:val="en-US" w:eastAsia="en-US"/>
              </w:rPr>
              <w:t>andards</w:t>
            </w:r>
          </w:p>
        </w:tc>
        <w:tc>
          <w:tcPr>
            <w:tcW w:w="2170" w:type="dxa"/>
            <w:tcBorders>
              <w:top w:val="single" w:sz="4" w:space="0" w:color="E6E7E8"/>
              <w:left w:val="single" w:sz="4" w:space="0" w:color="E6E7E8"/>
              <w:bottom w:val="single" w:sz="4" w:space="0" w:color="E6E7E8"/>
              <w:right w:val="single" w:sz="4" w:space="0" w:color="E6E7E8"/>
            </w:tcBorders>
          </w:tcPr>
          <w:p w14:paraId="15CFC9BB"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5"/>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11.4</w:t>
            </w:r>
          </w:p>
        </w:tc>
        <w:tc>
          <w:tcPr>
            <w:tcW w:w="2170" w:type="dxa"/>
            <w:tcBorders>
              <w:top w:val="single" w:sz="4" w:space="0" w:color="E6E7E8"/>
              <w:left w:val="single" w:sz="4" w:space="0" w:color="E6E7E8"/>
              <w:bottom w:val="single" w:sz="4" w:space="0" w:color="E6E7E8"/>
              <w:right w:val="single" w:sz="4" w:space="0" w:color="E6E7E8"/>
            </w:tcBorders>
          </w:tcPr>
          <w:p w14:paraId="5F7ADB08" w14:textId="509664BD"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Calibri"/>
                <w:w w:val="105"/>
                <w:sz w:val="17"/>
                <w:szCs w:val="17"/>
                <w:lang w:val="en-US" w:eastAsia="en-US"/>
              </w:rPr>
              <w:t>74-77</w:t>
            </w:r>
          </w:p>
        </w:tc>
      </w:tr>
      <w:tr w:rsidR="00923FA7" w:rsidRPr="00022F61" w14:paraId="7B08AB80" w14:textId="77777777" w:rsidTr="00FF1F9A">
        <w:trPr>
          <w:trHeight w:hRule="exact" w:val="442"/>
        </w:trPr>
        <w:tc>
          <w:tcPr>
            <w:tcW w:w="1588" w:type="dxa"/>
            <w:tcBorders>
              <w:top w:val="single" w:sz="4" w:space="0" w:color="E6E7E8"/>
              <w:left w:val="nil"/>
              <w:bottom w:val="single" w:sz="4" w:space="0" w:color="E6E7E8"/>
              <w:right w:val="single" w:sz="4" w:space="0" w:color="E6E7E8"/>
            </w:tcBorders>
          </w:tcPr>
          <w:p w14:paraId="1630948D" w14:textId="77777777" w:rsidR="00923FA7" w:rsidRPr="00022F61" w:rsidRDefault="00923FA7" w:rsidP="00923FA7">
            <w:pPr>
              <w:widowControl w:val="0"/>
              <w:spacing w:before="20" w:after="0" w:line="200" w:lineRule="exact"/>
              <w:ind w:left="80" w:right="568"/>
              <w:rPr>
                <w:rFonts w:ascii="Calibri" w:eastAsia="Calibri" w:hAnsi="Calibri" w:cs="Calibri"/>
                <w:sz w:val="17"/>
                <w:szCs w:val="17"/>
                <w:lang w:val="en-US" w:eastAsia="en-US"/>
              </w:rPr>
            </w:pPr>
            <w:r w:rsidRPr="00022F61">
              <w:rPr>
                <w:rFonts w:ascii="Calibri" w:eastAsia="Calibri" w:hAnsi="Calibri" w:cs="Times New Roman"/>
                <w:b/>
                <w:color w:val="58595B"/>
                <w:spacing w:val="-1"/>
                <w:w w:val="105"/>
                <w:sz w:val="17"/>
                <w:szCs w:val="22"/>
                <w:lang w:val="en-US" w:eastAsia="en-US"/>
              </w:rPr>
              <w:t>Financial</w:t>
            </w:r>
            <w:r w:rsidRPr="00022F61">
              <w:rPr>
                <w:rFonts w:ascii="Calibri" w:eastAsia="Calibri" w:hAnsi="Calibri" w:cs="Times New Roman"/>
                <w:b/>
                <w:color w:val="58595B"/>
                <w:spacing w:val="23"/>
                <w:w w:val="118"/>
                <w:sz w:val="17"/>
                <w:szCs w:val="22"/>
                <w:lang w:val="en-US" w:eastAsia="en-US"/>
              </w:rPr>
              <w:t xml:space="preserve"> </w:t>
            </w:r>
            <w:r w:rsidRPr="00022F61">
              <w:rPr>
                <w:rFonts w:ascii="Calibri" w:eastAsia="Calibri" w:hAnsi="Calibri" w:cs="Times New Roman"/>
                <w:b/>
                <w:color w:val="58595B"/>
                <w:spacing w:val="-1"/>
                <w:sz w:val="17"/>
                <w:szCs w:val="22"/>
                <w:lang w:val="en-US" w:eastAsia="en-US"/>
              </w:rPr>
              <w:t>performance</w:t>
            </w:r>
          </w:p>
        </w:tc>
        <w:tc>
          <w:tcPr>
            <w:tcW w:w="4504" w:type="dxa"/>
            <w:tcBorders>
              <w:top w:val="single" w:sz="4" w:space="0" w:color="E6E7E8"/>
              <w:left w:val="single" w:sz="4" w:space="0" w:color="E6E7E8"/>
              <w:bottom w:val="single" w:sz="4" w:space="0" w:color="E6E7E8"/>
              <w:right w:val="single" w:sz="4" w:space="0" w:color="E6E7E8"/>
            </w:tcBorders>
          </w:tcPr>
          <w:p w14:paraId="60BFA91B" w14:textId="77777777" w:rsidR="00923FA7" w:rsidRPr="00022F61" w:rsidRDefault="00923FA7" w:rsidP="005306F0">
            <w:pPr>
              <w:widowControl w:val="0"/>
              <w:numPr>
                <w:ilvl w:val="0"/>
                <w:numId w:val="82"/>
              </w:numPr>
              <w:tabs>
                <w:tab w:val="left" w:pos="359"/>
              </w:tabs>
              <w:spacing w:before="1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sz w:val="17"/>
                <w:szCs w:val="22"/>
                <w:lang w:val="en-US" w:eastAsia="en-US"/>
              </w:rPr>
              <w:t>Su</w:t>
            </w:r>
            <w:r w:rsidRPr="00022F61">
              <w:rPr>
                <w:rFonts w:ascii="Calibri" w:eastAsia="Calibri" w:hAnsi="Calibri" w:cs="Times New Roman"/>
                <w:color w:val="58595B"/>
                <w:spacing w:val="-2"/>
                <w:sz w:val="17"/>
                <w:szCs w:val="22"/>
                <w:lang w:val="en-US" w:eastAsia="en-US"/>
              </w:rPr>
              <w:t>mmary</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z w:val="17"/>
                <w:szCs w:val="22"/>
                <w:lang w:val="en-US" w:eastAsia="en-US"/>
              </w:rPr>
              <w:t>of</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pacing w:val="-2"/>
                <w:sz w:val="17"/>
                <w:szCs w:val="22"/>
                <w:lang w:val="en-US" w:eastAsia="en-US"/>
              </w:rPr>
              <w:t>fin</w:t>
            </w:r>
            <w:r w:rsidRPr="00022F61">
              <w:rPr>
                <w:rFonts w:ascii="Calibri" w:eastAsia="Calibri" w:hAnsi="Calibri" w:cs="Times New Roman"/>
                <w:color w:val="58595B"/>
                <w:spacing w:val="-1"/>
                <w:sz w:val="17"/>
                <w:szCs w:val="22"/>
                <w:lang w:val="en-US" w:eastAsia="en-US"/>
              </w:rPr>
              <w:t>ancial</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pacing w:val="-2"/>
                <w:sz w:val="17"/>
                <w:szCs w:val="22"/>
                <w:lang w:val="en-US" w:eastAsia="en-US"/>
              </w:rPr>
              <w:t>perform</w:t>
            </w:r>
            <w:r w:rsidRPr="00022F61">
              <w:rPr>
                <w:rFonts w:ascii="Calibri" w:eastAsia="Calibri" w:hAnsi="Calibri" w:cs="Times New Roman"/>
                <w:color w:val="58595B"/>
                <w:spacing w:val="-1"/>
                <w:sz w:val="17"/>
                <w:szCs w:val="22"/>
                <w:lang w:val="en-US" w:eastAsia="en-US"/>
              </w:rPr>
              <w:t>anc</w:t>
            </w:r>
            <w:r w:rsidRPr="00022F61">
              <w:rPr>
                <w:rFonts w:ascii="Calibri" w:eastAsia="Calibri" w:hAnsi="Calibri" w:cs="Times New Roman"/>
                <w:color w:val="58595B"/>
                <w:spacing w:val="-2"/>
                <w:sz w:val="17"/>
                <w:szCs w:val="22"/>
                <w:lang w:val="en-US" w:eastAsia="en-US"/>
              </w:rPr>
              <w:t>e</w:t>
            </w:r>
          </w:p>
        </w:tc>
        <w:tc>
          <w:tcPr>
            <w:tcW w:w="2170" w:type="dxa"/>
            <w:tcBorders>
              <w:top w:val="single" w:sz="4" w:space="0" w:color="E6E7E8"/>
              <w:left w:val="single" w:sz="4" w:space="0" w:color="E6E7E8"/>
              <w:bottom w:val="single" w:sz="4" w:space="0" w:color="E6E7E8"/>
              <w:right w:val="single" w:sz="4" w:space="0" w:color="E6E7E8"/>
            </w:tcBorders>
          </w:tcPr>
          <w:p w14:paraId="33C76061" w14:textId="77777777" w:rsidR="00923FA7" w:rsidRPr="00022F61" w:rsidRDefault="00923FA7" w:rsidP="00923FA7">
            <w:pPr>
              <w:widowControl w:val="0"/>
              <w:spacing w:before="1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5"/>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12.1</w:t>
            </w:r>
          </w:p>
        </w:tc>
        <w:tc>
          <w:tcPr>
            <w:tcW w:w="2170" w:type="dxa"/>
            <w:tcBorders>
              <w:top w:val="single" w:sz="4" w:space="0" w:color="E6E7E8"/>
              <w:left w:val="single" w:sz="4" w:space="0" w:color="E6E7E8"/>
              <w:bottom w:val="single" w:sz="4" w:space="0" w:color="E6E7E8"/>
              <w:right w:val="single" w:sz="4" w:space="0" w:color="E6E7E8"/>
            </w:tcBorders>
          </w:tcPr>
          <w:p w14:paraId="02C92E7A" w14:textId="631C1836" w:rsidR="00923FA7" w:rsidRPr="009169DC" w:rsidRDefault="009169DC" w:rsidP="00923FA7">
            <w:pPr>
              <w:widowControl w:val="0"/>
              <w:spacing w:before="118" w:after="0" w:line="240" w:lineRule="auto"/>
              <w:jc w:val="center"/>
              <w:rPr>
                <w:rFonts w:ascii="Calibri" w:eastAsia="Calibri" w:hAnsi="Calibri" w:cs="Calibri"/>
                <w:sz w:val="17"/>
                <w:szCs w:val="17"/>
                <w:lang w:val="en-US" w:eastAsia="en-US"/>
              </w:rPr>
            </w:pPr>
            <w:r w:rsidRPr="009169DC">
              <w:rPr>
                <w:rFonts w:ascii="Calibri" w:eastAsia="Calibri" w:hAnsi="Calibri" w:cs="Calibri"/>
                <w:sz w:val="17"/>
                <w:szCs w:val="17"/>
                <w:lang w:val="en-US" w:eastAsia="en-US"/>
              </w:rPr>
              <w:t>31-34</w:t>
            </w:r>
          </w:p>
        </w:tc>
      </w:tr>
      <w:tr w:rsidR="00923FA7" w:rsidRPr="00022F61" w14:paraId="01E4E92E" w14:textId="77777777" w:rsidTr="00FF1F9A">
        <w:trPr>
          <w:trHeight w:hRule="exact" w:val="242"/>
        </w:trPr>
        <w:tc>
          <w:tcPr>
            <w:tcW w:w="1588" w:type="dxa"/>
            <w:vMerge w:val="restart"/>
            <w:tcBorders>
              <w:top w:val="single" w:sz="4" w:space="0" w:color="E6E7E8"/>
              <w:left w:val="nil"/>
              <w:right w:val="single" w:sz="4" w:space="0" w:color="E6E7E8"/>
            </w:tcBorders>
          </w:tcPr>
          <w:p w14:paraId="16A83BA6" w14:textId="77777777" w:rsidR="00923FA7" w:rsidRPr="00022F61" w:rsidRDefault="00923FA7" w:rsidP="00923FA7">
            <w:pPr>
              <w:widowControl w:val="0"/>
              <w:spacing w:before="20" w:after="0" w:line="200" w:lineRule="exact"/>
              <w:ind w:left="80" w:right="222"/>
              <w:rPr>
                <w:rFonts w:ascii="Calibri" w:eastAsia="Calibri" w:hAnsi="Calibri" w:cs="Calibri"/>
                <w:sz w:val="17"/>
                <w:szCs w:val="17"/>
                <w:lang w:val="en-US" w:eastAsia="en-US"/>
              </w:rPr>
            </w:pPr>
            <w:r w:rsidRPr="00022F61">
              <w:rPr>
                <w:rFonts w:ascii="Calibri" w:eastAsia="Calibri" w:hAnsi="Calibri" w:cs="Calibri"/>
                <w:b/>
                <w:bCs/>
                <w:color w:val="58595B"/>
                <w:spacing w:val="-2"/>
                <w:w w:val="105"/>
                <w:sz w:val="17"/>
                <w:szCs w:val="17"/>
                <w:lang w:val="en-US" w:eastAsia="en-US"/>
              </w:rPr>
              <w:t>Govern</w:t>
            </w:r>
            <w:r w:rsidRPr="00022F61">
              <w:rPr>
                <w:rFonts w:ascii="Calibri" w:eastAsia="Calibri" w:hAnsi="Calibri" w:cs="Calibri"/>
                <w:b/>
                <w:bCs/>
                <w:color w:val="58595B"/>
                <w:spacing w:val="-1"/>
                <w:w w:val="105"/>
                <w:sz w:val="17"/>
                <w:szCs w:val="17"/>
                <w:lang w:val="en-US" w:eastAsia="en-US"/>
              </w:rPr>
              <w:t>anc</w:t>
            </w:r>
            <w:r w:rsidRPr="00022F61">
              <w:rPr>
                <w:rFonts w:ascii="Calibri" w:eastAsia="Calibri" w:hAnsi="Calibri" w:cs="Calibri"/>
                <w:b/>
                <w:bCs/>
                <w:color w:val="58595B"/>
                <w:spacing w:val="-2"/>
                <w:w w:val="105"/>
                <w:sz w:val="17"/>
                <w:szCs w:val="17"/>
                <w:lang w:val="en-US" w:eastAsia="en-US"/>
              </w:rPr>
              <w:t>e</w:t>
            </w:r>
            <w:r w:rsidRPr="00022F61">
              <w:rPr>
                <w:rFonts w:ascii="Calibri" w:eastAsia="Calibri" w:hAnsi="Calibri" w:cs="Calibri"/>
                <w:b/>
                <w:bCs/>
                <w:color w:val="58595B"/>
                <w:spacing w:val="-7"/>
                <w:w w:val="105"/>
                <w:sz w:val="17"/>
                <w:szCs w:val="17"/>
                <w:lang w:val="en-US" w:eastAsia="en-US"/>
              </w:rPr>
              <w:t xml:space="preserve"> </w:t>
            </w:r>
            <w:r w:rsidRPr="00022F61">
              <w:rPr>
                <w:rFonts w:ascii="Calibri" w:eastAsia="Calibri" w:hAnsi="Calibri" w:cs="Calibri"/>
                <w:b/>
                <w:bCs/>
                <w:color w:val="58595B"/>
                <w:w w:val="105"/>
                <w:sz w:val="17"/>
                <w:szCs w:val="17"/>
                <w:lang w:val="en-US" w:eastAsia="en-US"/>
              </w:rPr>
              <w:t>–</w:t>
            </w:r>
            <w:r w:rsidRPr="00022F61">
              <w:rPr>
                <w:rFonts w:ascii="Calibri" w:eastAsia="Calibri" w:hAnsi="Calibri" w:cs="Calibri"/>
                <w:b/>
                <w:bCs/>
                <w:color w:val="58595B"/>
                <w:spacing w:val="22"/>
                <w:w w:val="115"/>
                <w:sz w:val="17"/>
                <w:szCs w:val="17"/>
                <w:lang w:val="en-US" w:eastAsia="en-US"/>
              </w:rPr>
              <w:t xml:space="preserve"> </w:t>
            </w:r>
            <w:r w:rsidRPr="00022F61">
              <w:rPr>
                <w:rFonts w:ascii="Calibri" w:eastAsia="Calibri" w:hAnsi="Calibri" w:cs="Calibri"/>
                <w:b/>
                <w:bCs/>
                <w:color w:val="58595B"/>
                <w:spacing w:val="-2"/>
                <w:w w:val="105"/>
                <w:sz w:val="17"/>
                <w:szCs w:val="17"/>
                <w:lang w:val="en-US" w:eastAsia="en-US"/>
              </w:rPr>
              <w:t>m</w:t>
            </w:r>
            <w:r w:rsidRPr="00022F61">
              <w:rPr>
                <w:rFonts w:ascii="Calibri" w:eastAsia="Calibri" w:hAnsi="Calibri" w:cs="Calibri"/>
                <w:b/>
                <w:bCs/>
                <w:color w:val="58595B"/>
                <w:spacing w:val="-1"/>
                <w:w w:val="105"/>
                <w:sz w:val="17"/>
                <w:szCs w:val="17"/>
                <w:lang w:val="en-US" w:eastAsia="en-US"/>
              </w:rPr>
              <w:t>anag</w:t>
            </w:r>
            <w:r w:rsidRPr="00022F61">
              <w:rPr>
                <w:rFonts w:ascii="Calibri" w:eastAsia="Calibri" w:hAnsi="Calibri" w:cs="Calibri"/>
                <w:b/>
                <w:bCs/>
                <w:color w:val="58595B"/>
                <w:spacing w:val="-2"/>
                <w:w w:val="105"/>
                <w:sz w:val="17"/>
                <w:szCs w:val="17"/>
                <w:lang w:val="en-US" w:eastAsia="en-US"/>
              </w:rPr>
              <w:t>ement</w:t>
            </w:r>
            <w:r w:rsidRPr="00022F61">
              <w:rPr>
                <w:rFonts w:ascii="Calibri" w:eastAsia="Calibri" w:hAnsi="Calibri" w:cs="Calibri"/>
                <w:b/>
                <w:bCs/>
                <w:color w:val="58595B"/>
                <w:spacing w:val="-19"/>
                <w:w w:val="105"/>
                <w:sz w:val="17"/>
                <w:szCs w:val="17"/>
                <w:lang w:val="en-US" w:eastAsia="en-US"/>
              </w:rPr>
              <w:t xml:space="preserve"> </w:t>
            </w:r>
            <w:r w:rsidRPr="00022F61">
              <w:rPr>
                <w:rFonts w:ascii="Calibri" w:eastAsia="Calibri" w:hAnsi="Calibri" w:cs="Calibri"/>
                <w:b/>
                <w:bCs/>
                <w:color w:val="58595B"/>
                <w:w w:val="105"/>
                <w:sz w:val="17"/>
                <w:szCs w:val="17"/>
                <w:lang w:val="en-US" w:eastAsia="en-US"/>
              </w:rPr>
              <w:t>and</w:t>
            </w:r>
            <w:r w:rsidRPr="00022F61">
              <w:rPr>
                <w:rFonts w:ascii="Calibri" w:eastAsia="Calibri" w:hAnsi="Calibri" w:cs="Calibri"/>
                <w:b/>
                <w:bCs/>
                <w:color w:val="58595B"/>
                <w:spacing w:val="25"/>
                <w:w w:val="104"/>
                <w:sz w:val="17"/>
                <w:szCs w:val="17"/>
                <w:lang w:val="en-US" w:eastAsia="en-US"/>
              </w:rPr>
              <w:t xml:space="preserve"> </w:t>
            </w:r>
            <w:r w:rsidRPr="00022F61">
              <w:rPr>
                <w:rFonts w:ascii="Calibri" w:eastAsia="Calibri" w:hAnsi="Calibri" w:cs="Calibri"/>
                <w:b/>
                <w:bCs/>
                <w:color w:val="58595B"/>
                <w:spacing w:val="-2"/>
                <w:w w:val="105"/>
                <w:sz w:val="17"/>
                <w:szCs w:val="17"/>
                <w:lang w:val="en-US" w:eastAsia="en-US"/>
              </w:rPr>
              <w:t>s</w:t>
            </w:r>
            <w:r w:rsidRPr="00022F61">
              <w:rPr>
                <w:rFonts w:ascii="Calibri" w:eastAsia="Calibri" w:hAnsi="Calibri" w:cs="Calibri"/>
                <w:b/>
                <w:bCs/>
                <w:color w:val="58595B"/>
                <w:spacing w:val="-3"/>
                <w:w w:val="105"/>
                <w:sz w:val="17"/>
                <w:szCs w:val="17"/>
                <w:lang w:val="en-US" w:eastAsia="en-US"/>
              </w:rPr>
              <w:t>tru</w:t>
            </w:r>
            <w:r w:rsidRPr="00022F61">
              <w:rPr>
                <w:rFonts w:ascii="Calibri" w:eastAsia="Calibri" w:hAnsi="Calibri" w:cs="Calibri"/>
                <w:b/>
                <w:bCs/>
                <w:color w:val="58595B"/>
                <w:spacing w:val="-2"/>
                <w:w w:val="105"/>
                <w:sz w:val="17"/>
                <w:szCs w:val="17"/>
                <w:lang w:val="en-US" w:eastAsia="en-US"/>
              </w:rPr>
              <w:t>c</w:t>
            </w:r>
            <w:r w:rsidRPr="00022F61">
              <w:rPr>
                <w:rFonts w:ascii="Calibri" w:eastAsia="Calibri" w:hAnsi="Calibri" w:cs="Calibri"/>
                <w:b/>
                <w:bCs/>
                <w:color w:val="58595B"/>
                <w:spacing w:val="-3"/>
                <w:w w:val="105"/>
                <w:sz w:val="17"/>
                <w:szCs w:val="17"/>
                <w:lang w:val="en-US" w:eastAsia="en-US"/>
              </w:rPr>
              <w:t>ture</w:t>
            </w:r>
          </w:p>
        </w:tc>
        <w:tc>
          <w:tcPr>
            <w:tcW w:w="4504" w:type="dxa"/>
            <w:tcBorders>
              <w:top w:val="single" w:sz="4" w:space="0" w:color="E6E7E8"/>
              <w:left w:val="single" w:sz="4" w:space="0" w:color="E6E7E8"/>
              <w:bottom w:val="single" w:sz="4" w:space="0" w:color="E6E7E8"/>
              <w:right w:val="single" w:sz="4" w:space="0" w:color="E6E7E8"/>
            </w:tcBorders>
          </w:tcPr>
          <w:p w14:paraId="4F051A4F" w14:textId="77777777" w:rsidR="00923FA7" w:rsidRPr="00022F61" w:rsidRDefault="00923FA7" w:rsidP="005306F0">
            <w:pPr>
              <w:widowControl w:val="0"/>
              <w:numPr>
                <w:ilvl w:val="0"/>
                <w:numId w:val="81"/>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w w:val="95"/>
                <w:sz w:val="17"/>
                <w:szCs w:val="22"/>
                <w:lang w:val="en-US" w:eastAsia="en-US"/>
              </w:rPr>
              <w:t>Organisational</w:t>
            </w:r>
            <w:r w:rsidRPr="00022F61">
              <w:rPr>
                <w:rFonts w:ascii="Calibri" w:eastAsia="Calibri" w:hAnsi="Calibri" w:cs="Times New Roman"/>
                <w:color w:val="58595B"/>
                <w:w w:val="95"/>
                <w:sz w:val="17"/>
                <w:szCs w:val="22"/>
                <w:lang w:val="en-US" w:eastAsia="en-US"/>
              </w:rPr>
              <w:t xml:space="preserve"> </w:t>
            </w:r>
            <w:r w:rsidRPr="00022F61">
              <w:rPr>
                <w:rFonts w:ascii="Calibri" w:eastAsia="Calibri" w:hAnsi="Calibri" w:cs="Times New Roman"/>
                <w:color w:val="58595B"/>
                <w:spacing w:val="-1"/>
                <w:w w:val="95"/>
                <w:sz w:val="17"/>
                <w:szCs w:val="22"/>
                <w:lang w:val="en-US" w:eastAsia="en-US"/>
              </w:rPr>
              <w:t>s</w:t>
            </w:r>
            <w:r w:rsidRPr="00022F61">
              <w:rPr>
                <w:rFonts w:ascii="Calibri" w:eastAsia="Calibri" w:hAnsi="Calibri" w:cs="Times New Roman"/>
                <w:color w:val="58595B"/>
                <w:spacing w:val="-2"/>
                <w:w w:val="95"/>
                <w:sz w:val="17"/>
                <w:szCs w:val="22"/>
                <w:lang w:val="en-US" w:eastAsia="en-US"/>
              </w:rPr>
              <w:t>t</w:t>
            </w:r>
            <w:r w:rsidRPr="00022F61">
              <w:rPr>
                <w:rFonts w:ascii="Calibri" w:eastAsia="Calibri" w:hAnsi="Calibri" w:cs="Times New Roman"/>
                <w:color w:val="58595B"/>
                <w:spacing w:val="-1"/>
                <w:w w:val="95"/>
                <w:sz w:val="17"/>
                <w:szCs w:val="22"/>
                <w:lang w:val="en-US" w:eastAsia="en-US"/>
              </w:rPr>
              <w:t>ructu</w:t>
            </w:r>
            <w:r w:rsidRPr="00022F61">
              <w:rPr>
                <w:rFonts w:ascii="Calibri" w:eastAsia="Calibri" w:hAnsi="Calibri" w:cs="Times New Roman"/>
                <w:color w:val="58595B"/>
                <w:spacing w:val="-2"/>
                <w:w w:val="95"/>
                <w:sz w:val="17"/>
                <w:szCs w:val="22"/>
                <w:lang w:val="en-US" w:eastAsia="en-US"/>
              </w:rPr>
              <w:t>re</w:t>
            </w:r>
          </w:p>
        </w:tc>
        <w:tc>
          <w:tcPr>
            <w:tcW w:w="2170" w:type="dxa"/>
            <w:tcBorders>
              <w:top w:val="single" w:sz="4" w:space="0" w:color="E6E7E8"/>
              <w:left w:val="single" w:sz="4" w:space="0" w:color="E6E7E8"/>
              <w:bottom w:val="single" w:sz="4" w:space="0" w:color="E6E7E8"/>
              <w:right w:val="single" w:sz="4" w:space="0" w:color="E6E7E8"/>
            </w:tcBorders>
          </w:tcPr>
          <w:p w14:paraId="11CF1BB9"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6"/>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5"/>
                <w:sz w:val="17"/>
                <w:szCs w:val="17"/>
                <w:lang w:val="en-US" w:eastAsia="en-US"/>
              </w:rPr>
              <w:t xml:space="preserve"> </w:t>
            </w:r>
            <w:r w:rsidRPr="00022F61">
              <w:rPr>
                <w:rFonts w:ascii="Calibri" w:eastAsia="Calibri" w:hAnsi="Calibri" w:cs="Calibri"/>
                <w:color w:val="58595B"/>
                <w:spacing w:val="-2"/>
                <w:sz w:val="17"/>
                <w:szCs w:val="17"/>
                <w:lang w:val="en-US" w:eastAsia="en-US"/>
              </w:rPr>
              <w:t>13.1</w:t>
            </w:r>
          </w:p>
        </w:tc>
        <w:tc>
          <w:tcPr>
            <w:tcW w:w="2170" w:type="dxa"/>
            <w:tcBorders>
              <w:top w:val="single" w:sz="4" w:space="0" w:color="E6E7E8"/>
              <w:left w:val="single" w:sz="4" w:space="0" w:color="E6E7E8"/>
              <w:bottom w:val="single" w:sz="4" w:space="0" w:color="E6E7E8"/>
              <w:right w:val="single" w:sz="4" w:space="0" w:color="E6E7E8"/>
            </w:tcBorders>
          </w:tcPr>
          <w:p w14:paraId="51674593" w14:textId="77777777" w:rsidR="00923FA7" w:rsidRPr="009169DC" w:rsidRDefault="00923FA7"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5</w:t>
            </w:r>
          </w:p>
        </w:tc>
      </w:tr>
      <w:tr w:rsidR="00923FA7" w:rsidRPr="00022F61" w14:paraId="2A751D29" w14:textId="77777777" w:rsidTr="00FF1F9A">
        <w:trPr>
          <w:trHeight w:hRule="exact" w:val="242"/>
        </w:trPr>
        <w:tc>
          <w:tcPr>
            <w:tcW w:w="1588" w:type="dxa"/>
            <w:vMerge/>
            <w:tcBorders>
              <w:left w:val="nil"/>
              <w:right w:val="single" w:sz="4" w:space="0" w:color="E6E7E8"/>
            </w:tcBorders>
          </w:tcPr>
          <w:p w14:paraId="45D235D8"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2C6878CA" w14:textId="77777777" w:rsidR="00923FA7" w:rsidRPr="00022F61" w:rsidRDefault="00923FA7" w:rsidP="005306F0">
            <w:pPr>
              <w:widowControl w:val="0"/>
              <w:numPr>
                <w:ilvl w:val="0"/>
                <w:numId w:val="80"/>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w w:val="95"/>
                <w:sz w:val="17"/>
                <w:szCs w:val="22"/>
                <w:lang w:val="en-US" w:eastAsia="en-US"/>
              </w:rPr>
              <w:t>Executive</w:t>
            </w:r>
            <w:r w:rsidRPr="00022F61">
              <w:rPr>
                <w:rFonts w:ascii="Calibri" w:eastAsia="Calibri" w:hAnsi="Calibri" w:cs="Times New Roman"/>
                <w:color w:val="58595B"/>
                <w:w w:val="95"/>
                <w:sz w:val="17"/>
                <w:szCs w:val="22"/>
                <w:lang w:val="en-US" w:eastAsia="en-US"/>
              </w:rPr>
              <w:t xml:space="preserve"> </w:t>
            </w:r>
            <w:r w:rsidRPr="00022F61">
              <w:rPr>
                <w:rFonts w:ascii="Calibri" w:eastAsia="Calibri" w:hAnsi="Calibri" w:cs="Times New Roman"/>
                <w:color w:val="58595B"/>
                <w:spacing w:val="-1"/>
                <w:w w:val="95"/>
                <w:sz w:val="17"/>
                <w:szCs w:val="22"/>
                <w:lang w:val="en-US" w:eastAsia="en-US"/>
              </w:rPr>
              <w:t>management</w:t>
            </w:r>
          </w:p>
        </w:tc>
        <w:tc>
          <w:tcPr>
            <w:tcW w:w="2170" w:type="dxa"/>
            <w:tcBorders>
              <w:top w:val="single" w:sz="4" w:space="0" w:color="E6E7E8"/>
              <w:left w:val="single" w:sz="4" w:space="0" w:color="E6E7E8"/>
              <w:bottom w:val="single" w:sz="4" w:space="0" w:color="E6E7E8"/>
              <w:right w:val="single" w:sz="4" w:space="0" w:color="E6E7E8"/>
            </w:tcBorders>
          </w:tcPr>
          <w:p w14:paraId="3EEE9548"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9"/>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pacing w:val="-2"/>
                <w:sz w:val="17"/>
                <w:szCs w:val="17"/>
                <w:lang w:val="en-US" w:eastAsia="en-US"/>
              </w:rPr>
              <w:t>13.2</w:t>
            </w:r>
          </w:p>
        </w:tc>
        <w:tc>
          <w:tcPr>
            <w:tcW w:w="2170" w:type="dxa"/>
            <w:tcBorders>
              <w:top w:val="single" w:sz="4" w:space="0" w:color="E6E7E8"/>
              <w:left w:val="single" w:sz="4" w:space="0" w:color="E6E7E8"/>
              <w:bottom w:val="single" w:sz="4" w:space="0" w:color="E6E7E8"/>
              <w:right w:val="single" w:sz="4" w:space="0" w:color="E6E7E8"/>
            </w:tcBorders>
          </w:tcPr>
          <w:p w14:paraId="61E1B1F6" w14:textId="77777777" w:rsidR="00923FA7" w:rsidRPr="009169DC" w:rsidRDefault="00923FA7"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w w:val="105"/>
                <w:sz w:val="17"/>
                <w:szCs w:val="22"/>
                <w:lang w:val="en-US" w:eastAsia="en-US"/>
              </w:rPr>
              <w:t>6</w:t>
            </w:r>
          </w:p>
        </w:tc>
      </w:tr>
      <w:tr w:rsidR="00923FA7" w:rsidRPr="00022F61" w14:paraId="18D2CDEB" w14:textId="77777777" w:rsidTr="00FF1F9A">
        <w:trPr>
          <w:trHeight w:hRule="exact" w:val="242"/>
        </w:trPr>
        <w:tc>
          <w:tcPr>
            <w:tcW w:w="1588" w:type="dxa"/>
            <w:vMerge/>
            <w:tcBorders>
              <w:left w:val="nil"/>
              <w:right w:val="single" w:sz="4" w:space="0" w:color="E6E7E8"/>
            </w:tcBorders>
          </w:tcPr>
          <w:p w14:paraId="69EC6BDC"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2DF2B914" w14:textId="77777777" w:rsidR="00923FA7" w:rsidRPr="00022F61" w:rsidRDefault="00923FA7" w:rsidP="005306F0">
            <w:pPr>
              <w:widowControl w:val="0"/>
              <w:numPr>
                <w:ilvl w:val="0"/>
                <w:numId w:val="79"/>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Government</w:t>
            </w:r>
            <w:r w:rsidRPr="00022F61">
              <w:rPr>
                <w:rFonts w:ascii="Calibri" w:eastAsia="Calibri" w:hAnsi="Calibri" w:cs="Times New Roman"/>
                <w:color w:val="58595B"/>
                <w:spacing w:val="-15"/>
                <w:sz w:val="17"/>
                <w:szCs w:val="22"/>
                <w:lang w:val="en-US" w:eastAsia="en-US"/>
              </w:rPr>
              <w:t xml:space="preserve"> </w:t>
            </w:r>
            <w:r w:rsidRPr="00022F61">
              <w:rPr>
                <w:rFonts w:ascii="Calibri" w:eastAsia="Calibri" w:hAnsi="Calibri" w:cs="Times New Roman"/>
                <w:color w:val="58595B"/>
                <w:spacing w:val="-1"/>
                <w:sz w:val="17"/>
                <w:szCs w:val="22"/>
                <w:lang w:val="en-US" w:eastAsia="en-US"/>
              </w:rPr>
              <w:t>bodies</w:t>
            </w:r>
            <w:r w:rsidRPr="00022F61">
              <w:rPr>
                <w:rFonts w:ascii="Calibri" w:eastAsia="Calibri" w:hAnsi="Calibri" w:cs="Times New Roman"/>
                <w:color w:val="58595B"/>
                <w:spacing w:val="-14"/>
                <w:sz w:val="17"/>
                <w:szCs w:val="22"/>
                <w:lang w:val="en-US" w:eastAsia="en-US"/>
              </w:rPr>
              <w:t xml:space="preserve"> </w:t>
            </w:r>
            <w:r w:rsidRPr="00022F61">
              <w:rPr>
                <w:rFonts w:ascii="Calibri" w:eastAsia="Calibri" w:hAnsi="Calibri" w:cs="Times New Roman"/>
                <w:color w:val="58595B"/>
                <w:spacing w:val="-1"/>
                <w:sz w:val="17"/>
                <w:szCs w:val="22"/>
                <w:lang w:val="en-US" w:eastAsia="en-US"/>
              </w:rPr>
              <w:t>(s</w:t>
            </w:r>
            <w:r w:rsidRPr="00022F61">
              <w:rPr>
                <w:rFonts w:ascii="Calibri" w:eastAsia="Calibri" w:hAnsi="Calibri" w:cs="Times New Roman"/>
                <w:color w:val="58595B"/>
                <w:spacing w:val="-2"/>
                <w:sz w:val="17"/>
                <w:szCs w:val="22"/>
                <w:lang w:val="en-US" w:eastAsia="en-US"/>
              </w:rPr>
              <w:t>tatutory</w:t>
            </w:r>
            <w:r w:rsidRPr="00022F61">
              <w:rPr>
                <w:rFonts w:ascii="Calibri" w:eastAsia="Calibri" w:hAnsi="Calibri" w:cs="Times New Roman"/>
                <w:color w:val="58595B"/>
                <w:spacing w:val="-14"/>
                <w:sz w:val="17"/>
                <w:szCs w:val="22"/>
                <w:lang w:val="en-US" w:eastAsia="en-US"/>
              </w:rPr>
              <w:t xml:space="preserve"> </w:t>
            </w:r>
            <w:r w:rsidRPr="00022F61">
              <w:rPr>
                <w:rFonts w:ascii="Calibri" w:eastAsia="Calibri" w:hAnsi="Calibri" w:cs="Times New Roman"/>
                <w:color w:val="58595B"/>
                <w:spacing w:val="-1"/>
                <w:sz w:val="17"/>
                <w:szCs w:val="22"/>
                <w:lang w:val="en-US" w:eastAsia="en-US"/>
              </w:rPr>
              <w:t>bodies</w:t>
            </w:r>
            <w:r w:rsidRPr="00022F61">
              <w:rPr>
                <w:rFonts w:ascii="Calibri" w:eastAsia="Calibri" w:hAnsi="Calibri" w:cs="Times New Roman"/>
                <w:color w:val="58595B"/>
                <w:spacing w:val="-14"/>
                <w:sz w:val="17"/>
                <w:szCs w:val="22"/>
                <w:lang w:val="en-US" w:eastAsia="en-US"/>
              </w:rPr>
              <w:t xml:space="preserve"> </w:t>
            </w:r>
            <w:r w:rsidRPr="00022F61">
              <w:rPr>
                <w:rFonts w:ascii="Calibri" w:eastAsia="Calibri" w:hAnsi="Calibri" w:cs="Times New Roman"/>
                <w:color w:val="58595B"/>
                <w:sz w:val="17"/>
                <w:szCs w:val="22"/>
                <w:lang w:val="en-US" w:eastAsia="en-US"/>
              </w:rPr>
              <w:t>and</w:t>
            </w:r>
            <w:r w:rsidRPr="00022F61">
              <w:rPr>
                <w:rFonts w:ascii="Calibri" w:eastAsia="Calibri" w:hAnsi="Calibri" w:cs="Times New Roman"/>
                <w:color w:val="58595B"/>
                <w:spacing w:val="-14"/>
                <w:sz w:val="17"/>
                <w:szCs w:val="22"/>
                <w:lang w:val="en-US" w:eastAsia="en-US"/>
              </w:rPr>
              <w:t xml:space="preserve"> </w:t>
            </w:r>
            <w:r w:rsidRPr="00022F61">
              <w:rPr>
                <w:rFonts w:ascii="Calibri" w:eastAsia="Calibri" w:hAnsi="Calibri" w:cs="Times New Roman"/>
                <w:color w:val="58595B"/>
                <w:sz w:val="17"/>
                <w:szCs w:val="22"/>
                <w:lang w:val="en-US" w:eastAsia="en-US"/>
              </w:rPr>
              <w:t>other</w:t>
            </w:r>
            <w:r w:rsidRPr="00022F61">
              <w:rPr>
                <w:rFonts w:ascii="Calibri" w:eastAsia="Calibri" w:hAnsi="Calibri" w:cs="Times New Roman"/>
                <w:color w:val="58595B"/>
                <w:spacing w:val="-13"/>
                <w:sz w:val="17"/>
                <w:szCs w:val="22"/>
                <w:lang w:val="en-US" w:eastAsia="en-US"/>
              </w:rPr>
              <w:t xml:space="preserve"> </w:t>
            </w:r>
            <w:r w:rsidRPr="00022F61">
              <w:rPr>
                <w:rFonts w:ascii="Calibri" w:eastAsia="Calibri" w:hAnsi="Calibri" w:cs="Times New Roman"/>
                <w:color w:val="58595B"/>
                <w:spacing w:val="-2"/>
                <w:sz w:val="17"/>
                <w:szCs w:val="22"/>
                <w:lang w:val="en-US" w:eastAsia="en-US"/>
              </w:rPr>
              <w:t>entitie</w:t>
            </w:r>
            <w:r w:rsidRPr="00022F61">
              <w:rPr>
                <w:rFonts w:ascii="Calibri" w:eastAsia="Calibri" w:hAnsi="Calibri" w:cs="Times New Roman"/>
                <w:color w:val="58595B"/>
                <w:spacing w:val="-1"/>
                <w:sz w:val="17"/>
                <w:szCs w:val="22"/>
                <w:lang w:val="en-US" w:eastAsia="en-US"/>
              </w:rPr>
              <w:t>s)</w:t>
            </w:r>
          </w:p>
        </w:tc>
        <w:tc>
          <w:tcPr>
            <w:tcW w:w="2170" w:type="dxa"/>
            <w:tcBorders>
              <w:top w:val="single" w:sz="4" w:space="0" w:color="E6E7E8"/>
              <w:left w:val="single" w:sz="4" w:space="0" w:color="E6E7E8"/>
              <w:bottom w:val="single" w:sz="4" w:space="0" w:color="E6E7E8"/>
              <w:right w:val="single" w:sz="4" w:space="0" w:color="E6E7E8"/>
            </w:tcBorders>
          </w:tcPr>
          <w:p w14:paraId="53B30C28"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0"/>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9"/>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pacing w:val="-4"/>
                <w:sz w:val="17"/>
                <w:szCs w:val="17"/>
                <w:lang w:val="en-US" w:eastAsia="en-US"/>
              </w:rPr>
              <w:t>13.3</w:t>
            </w:r>
          </w:p>
        </w:tc>
        <w:tc>
          <w:tcPr>
            <w:tcW w:w="2170" w:type="dxa"/>
            <w:tcBorders>
              <w:top w:val="single" w:sz="4" w:space="0" w:color="E6E7E8"/>
              <w:left w:val="single" w:sz="4" w:space="0" w:color="E6E7E8"/>
              <w:bottom w:val="single" w:sz="4" w:space="0" w:color="E6E7E8"/>
              <w:right w:val="single" w:sz="4" w:space="0" w:color="E6E7E8"/>
            </w:tcBorders>
          </w:tcPr>
          <w:p w14:paraId="16E636D9" w14:textId="77777777" w:rsidR="00923FA7" w:rsidRPr="009169DC" w:rsidRDefault="00923FA7"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w w:val="105"/>
                <w:sz w:val="17"/>
                <w:szCs w:val="22"/>
                <w:lang w:val="en-US" w:eastAsia="en-US"/>
              </w:rPr>
              <w:t>9</w:t>
            </w:r>
          </w:p>
        </w:tc>
      </w:tr>
      <w:tr w:rsidR="00923FA7" w:rsidRPr="00022F61" w14:paraId="5C94FAF4" w14:textId="77777777" w:rsidTr="00FF1F9A">
        <w:trPr>
          <w:trHeight w:hRule="exact" w:val="498"/>
        </w:trPr>
        <w:tc>
          <w:tcPr>
            <w:tcW w:w="1588" w:type="dxa"/>
            <w:vMerge/>
            <w:tcBorders>
              <w:left w:val="nil"/>
              <w:right w:val="single" w:sz="4" w:space="0" w:color="E6E7E8"/>
            </w:tcBorders>
          </w:tcPr>
          <w:p w14:paraId="6A3274DA"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2CB9D026" w14:textId="77777777" w:rsidR="00923FA7" w:rsidRPr="00022F61" w:rsidRDefault="00923FA7" w:rsidP="00923FA7">
            <w:pPr>
              <w:widowControl w:val="0"/>
              <w:spacing w:before="12" w:after="0" w:line="240" w:lineRule="auto"/>
              <w:rPr>
                <w:rFonts w:ascii="Calibri" w:eastAsia="Calibri" w:hAnsi="Calibri" w:cs="Calibri"/>
                <w:sz w:val="11"/>
                <w:szCs w:val="11"/>
                <w:lang w:val="en-US" w:eastAsia="en-US"/>
              </w:rPr>
            </w:pPr>
          </w:p>
          <w:p w14:paraId="6F730C6E" w14:textId="77777777" w:rsidR="00923FA7" w:rsidRPr="00022F61" w:rsidRDefault="00923FA7" w:rsidP="005306F0">
            <w:pPr>
              <w:widowControl w:val="0"/>
              <w:numPr>
                <w:ilvl w:val="0"/>
                <w:numId w:val="78"/>
              </w:numPr>
              <w:tabs>
                <w:tab w:val="left" w:pos="359"/>
              </w:tabs>
              <w:spacing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sz w:val="17"/>
                <w:szCs w:val="22"/>
                <w:lang w:val="en-US" w:eastAsia="en-US"/>
              </w:rPr>
              <w:t>Public</w:t>
            </w:r>
            <w:r w:rsidRPr="00022F61">
              <w:rPr>
                <w:rFonts w:ascii="Calibri" w:eastAsia="Calibri" w:hAnsi="Calibri" w:cs="Times New Roman"/>
                <w:color w:val="58595B"/>
                <w:spacing w:val="-8"/>
                <w:sz w:val="17"/>
                <w:szCs w:val="22"/>
                <w:lang w:val="en-US" w:eastAsia="en-US"/>
              </w:rPr>
              <w:t xml:space="preserve"> </w:t>
            </w:r>
            <w:r w:rsidRPr="00022F61">
              <w:rPr>
                <w:rFonts w:ascii="Calibri" w:eastAsia="Calibri" w:hAnsi="Calibri" w:cs="Times New Roman"/>
                <w:color w:val="58595B"/>
                <w:spacing w:val="-1"/>
                <w:sz w:val="17"/>
                <w:szCs w:val="22"/>
                <w:lang w:val="en-US" w:eastAsia="en-US"/>
              </w:rPr>
              <w:t>Sect</w:t>
            </w:r>
            <w:r w:rsidRPr="00022F61">
              <w:rPr>
                <w:rFonts w:ascii="Calibri" w:eastAsia="Calibri" w:hAnsi="Calibri" w:cs="Times New Roman"/>
                <w:color w:val="58595B"/>
                <w:spacing w:val="-2"/>
                <w:sz w:val="17"/>
                <w:szCs w:val="22"/>
                <w:lang w:val="en-US" w:eastAsia="en-US"/>
              </w:rPr>
              <w:t xml:space="preserve">or </w:t>
            </w:r>
            <w:r w:rsidRPr="00022F61">
              <w:rPr>
                <w:rFonts w:ascii="Calibri" w:eastAsia="Calibri" w:hAnsi="Calibri" w:cs="Times New Roman"/>
                <w:color w:val="58595B"/>
                <w:spacing w:val="-1"/>
                <w:sz w:val="17"/>
                <w:szCs w:val="22"/>
                <w:lang w:val="en-US" w:eastAsia="en-US"/>
              </w:rPr>
              <w:t>Ethics</w:t>
            </w:r>
          </w:p>
        </w:tc>
        <w:tc>
          <w:tcPr>
            <w:tcW w:w="2170" w:type="dxa"/>
            <w:tcBorders>
              <w:top w:val="single" w:sz="4" w:space="0" w:color="E6E7E8"/>
              <w:left w:val="single" w:sz="4" w:space="0" w:color="E6E7E8"/>
              <w:bottom w:val="single" w:sz="4" w:space="0" w:color="E6E7E8"/>
              <w:right w:val="single" w:sz="4" w:space="0" w:color="E6E7E8"/>
            </w:tcBorders>
          </w:tcPr>
          <w:p w14:paraId="2BB0D4DE"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Times New Roman"/>
                <w:i/>
                <w:color w:val="58595B"/>
                <w:spacing w:val="-1"/>
                <w:sz w:val="17"/>
                <w:szCs w:val="22"/>
                <w:lang w:val="en-US" w:eastAsia="en-US"/>
              </w:rPr>
              <w:t>Public</w:t>
            </w:r>
            <w:r w:rsidRPr="00022F61">
              <w:rPr>
                <w:rFonts w:ascii="Calibri" w:eastAsia="Calibri" w:hAnsi="Calibri" w:cs="Times New Roman"/>
                <w:i/>
                <w:color w:val="58595B"/>
                <w:spacing w:val="-5"/>
                <w:sz w:val="17"/>
                <w:szCs w:val="22"/>
                <w:lang w:val="en-US" w:eastAsia="en-US"/>
              </w:rPr>
              <w:t xml:space="preserve"> </w:t>
            </w:r>
            <w:r w:rsidRPr="00022F61">
              <w:rPr>
                <w:rFonts w:ascii="Calibri" w:eastAsia="Calibri" w:hAnsi="Calibri" w:cs="Times New Roman"/>
                <w:i/>
                <w:color w:val="58595B"/>
                <w:spacing w:val="-1"/>
                <w:sz w:val="17"/>
                <w:szCs w:val="22"/>
                <w:lang w:val="en-US" w:eastAsia="en-US"/>
              </w:rPr>
              <w:t>S</w:t>
            </w:r>
            <w:r w:rsidRPr="00022F61">
              <w:rPr>
                <w:rFonts w:ascii="Calibri" w:eastAsia="Calibri" w:hAnsi="Calibri" w:cs="Times New Roman"/>
                <w:i/>
                <w:color w:val="58595B"/>
                <w:spacing w:val="-2"/>
                <w:sz w:val="17"/>
                <w:szCs w:val="22"/>
                <w:lang w:val="en-US" w:eastAsia="en-US"/>
              </w:rPr>
              <w:t>ector</w:t>
            </w:r>
            <w:r w:rsidRPr="00022F61">
              <w:rPr>
                <w:rFonts w:ascii="Calibri" w:eastAsia="Calibri" w:hAnsi="Calibri" w:cs="Times New Roman"/>
                <w:i/>
                <w:color w:val="58595B"/>
                <w:spacing w:val="-7"/>
                <w:sz w:val="17"/>
                <w:szCs w:val="22"/>
                <w:lang w:val="en-US" w:eastAsia="en-US"/>
              </w:rPr>
              <w:t xml:space="preserve"> </w:t>
            </w:r>
            <w:r w:rsidRPr="00022F61">
              <w:rPr>
                <w:rFonts w:ascii="Calibri" w:eastAsia="Calibri" w:hAnsi="Calibri" w:cs="Times New Roman"/>
                <w:i/>
                <w:color w:val="58595B"/>
                <w:spacing w:val="-1"/>
                <w:sz w:val="17"/>
                <w:szCs w:val="22"/>
                <w:lang w:val="en-US" w:eastAsia="en-US"/>
              </w:rPr>
              <w:t>Ethics</w:t>
            </w:r>
            <w:r w:rsidRPr="00022F61">
              <w:rPr>
                <w:rFonts w:ascii="Calibri" w:eastAsia="Calibri" w:hAnsi="Calibri" w:cs="Times New Roman"/>
                <w:i/>
                <w:color w:val="58595B"/>
                <w:spacing w:val="-5"/>
                <w:sz w:val="17"/>
                <w:szCs w:val="22"/>
                <w:lang w:val="en-US" w:eastAsia="en-US"/>
              </w:rPr>
              <w:t xml:space="preserve"> </w:t>
            </w:r>
            <w:r w:rsidRPr="00022F61">
              <w:rPr>
                <w:rFonts w:ascii="Calibri" w:eastAsia="Calibri" w:hAnsi="Calibri" w:cs="Times New Roman"/>
                <w:i/>
                <w:color w:val="58595B"/>
                <w:sz w:val="17"/>
                <w:szCs w:val="22"/>
                <w:lang w:val="en-US" w:eastAsia="en-US"/>
              </w:rPr>
              <w:t>Act</w:t>
            </w:r>
            <w:r w:rsidRPr="00022F61">
              <w:rPr>
                <w:rFonts w:ascii="Calibri" w:eastAsia="Calibri" w:hAnsi="Calibri" w:cs="Times New Roman"/>
                <w:i/>
                <w:color w:val="58595B"/>
                <w:spacing w:val="-5"/>
                <w:sz w:val="17"/>
                <w:szCs w:val="22"/>
                <w:lang w:val="en-US" w:eastAsia="en-US"/>
              </w:rPr>
              <w:t xml:space="preserve"> </w:t>
            </w:r>
            <w:r w:rsidRPr="00022F61">
              <w:rPr>
                <w:rFonts w:ascii="Calibri" w:eastAsia="Calibri" w:hAnsi="Calibri" w:cs="Times New Roman"/>
                <w:i/>
                <w:color w:val="58595B"/>
                <w:spacing w:val="-3"/>
                <w:sz w:val="17"/>
                <w:szCs w:val="22"/>
                <w:lang w:val="en-US" w:eastAsia="en-US"/>
              </w:rPr>
              <w:t>1</w:t>
            </w:r>
            <w:r w:rsidRPr="00022F61">
              <w:rPr>
                <w:rFonts w:ascii="Calibri" w:eastAsia="Calibri" w:hAnsi="Calibri" w:cs="Times New Roman"/>
                <w:i/>
                <w:color w:val="58595B"/>
                <w:spacing w:val="-2"/>
                <w:sz w:val="17"/>
                <w:szCs w:val="22"/>
                <w:lang w:val="en-US" w:eastAsia="en-US"/>
              </w:rPr>
              <w:t>994</w:t>
            </w:r>
          </w:p>
          <w:p w14:paraId="39E31AB2" w14:textId="77777777" w:rsidR="00923FA7" w:rsidRPr="00022F61" w:rsidRDefault="00923FA7" w:rsidP="00923FA7">
            <w:pPr>
              <w:widowControl w:val="0"/>
              <w:spacing w:before="49"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9"/>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pacing w:val="-2"/>
                <w:sz w:val="17"/>
                <w:szCs w:val="17"/>
                <w:lang w:val="en-US" w:eastAsia="en-US"/>
              </w:rPr>
              <w:t>13.4</w:t>
            </w:r>
          </w:p>
        </w:tc>
        <w:tc>
          <w:tcPr>
            <w:tcW w:w="2170" w:type="dxa"/>
            <w:tcBorders>
              <w:top w:val="single" w:sz="4" w:space="0" w:color="E6E7E8"/>
              <w:left w:val="single" w:sz="4" w:space="0" w:color="E6E7E8"/>
              <w:bottom w:val="single" w:sz="4" w:space="0" w:color="E6E7E8"/>
              <w:right w:val="single" w:sz="4" w:space="0" w:color="E6E7E8"/>
            </w:tcBorders>
          </w:tcPr>
          <w:p w14:paraId="5883F488" w14:textId="77777777" w:rsidR="00923FA7" w:rsidRPr="009169DC" w:rsidRDefault="00923FA7" w:rsidP="00923FA7">
            <w:pPr>
              <w:widowControl w:val="0"/>
              <w:spacing w:before="12" w:after="0" w:line="240" w:lineRule="auto"/>
              <w:rPr>
                <w:rFonts w:ascii="Calibri" w:eastAsia="Calibri" w:hAnsi="Calibri" w:cs="Calibri"/>
                <w:sz w:val="11"/>
                <w:szCs w:val="11"/>
                <w:lang w:val="en-US" w:eastAsia="en-US"/>
              </w:rPr>
            </w:pPr>
          </w:p>
          <w:p w14:paraId="5948E563" w14:textId="06F5C045" w:rsidR="00923FA7" w:rsidRPr="009169DC" w:rsidRDefault="009169DC" w:rsidP="00923FA7">
            <w:pPr>
              <w:widowControl w:val="0"/>
              <w:spacing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30</w:t>
            </w:r>
          </w:p>
        </w:tc>
      </w:tr>
      <w:tr w:rsidR="00923FA7" w:rsidRPr="00022F61" w14:paraId="03E3A777" w14:textId="77777777" w:rsidTr="00FF1F9A">
        <w:trPr>
          <w:trHeight w:hRule="exact" w:val="498"/>
        </w:trPr>
        <w:tc>
          <w:tcPr>
            <w:tcW w:w="1588" w:type="dxa"/>
            <w:vMerge/>
            <w:tcBorders>
              <w:left w:val="nil"/>
              <w:right w:val="single" w:sz="4" w:space="0" w:color="E6E7E8"/>
            </w:tcBorders>
          </w:tcPr>
          <w:p w14:paraId="5A6C435F"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06618076" w14:textId="77777777" w:rsidR="00923FA7" w:rsidRPr="00022F61" w:rsidRDefault="00923FA7" w:rsidP="00923FA7">
            <w:pPr>
              <w:widowControl w:val="0"/>
              <w:spacing w:before="12" w:after="0" w:line="240" w:lineRule="auto"/>
              <w:rPr>
                <w:rFonts w:ascii="Calibri" w:eastAsia="Calibri" w:hAnsi="Calibri" w:cs="Calibri"/>
                <w:sz w:val="11"/>
                <w:szCs w:val="11"/>
                <w:lang w:val="en-US" w:eastAsia="en-US"/>
              </w:rPr>
            </w:pPr>
          </w:p>
          <w:p w14:paraId="6589E663" w14:textId="77777777" w:rsidR="00923FA7" w:rsidRPr="00022F61" w:rsidRDefault="00923FA7" w:rsidP="005306F0">
            <w:pPr>
              <w:widowControl w:val="0"/>
              <w:numPr>
                <w:ilvl w:val="0"/>
                <w:numId w:val="77"/>
              </w:numPr>
              <w:tabs>
                <w:tab w:val="left" w:pos="359"/>
              </w:tabs>
              <w:spacing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Hum</w:t>
            </w:r>
            <w:r w:rsidRPr="00022F61">
              <w:rPr>
                <w:rFonts w:ascii="Calibri" w:eastAsia="Calibri" w:hAnsi="Calibri" w:cs="Times New Roman"/>
                <w:color w:val="58595B"/>
                <w:spacing w:val="-1"/>
                <w:sz w:val="17"/>
                <w:szCs w:val="22"/>
                <w:lang w:val="en-US" w:eastAsia="en-US"/>
              </w:rPr>
              <w:t>an</w:t>
            </w:r>
            <w:r w:rsidRPr="00022F61">
              <w:rPr>
                <w:rFonts w:ascii="Calibri" w:eastAsia="Calibri" w:hAnsi="Calibri" w:cs="Times New Roman"/>
                <w:color w:val="58595B"/>
                <w:spacing w:val="-9"/>
                <w:sz w:val="17"/>
                <w:szCs w:val="22"/>
                <w:lang w:val="en-US" w:eastAsia="en-US"/>
              </w:rPr>
              <w:t xml:space="preserve"> </w:t>
            </w:r>
            <w:r w:rsidRPr="00022F61">
              <w:rPr>
                <w:rFonts w:ascii="Calibri" w:eastAsia="Calibri" w:hAnsi="Calibri" w:cs="Times New Roman"/>
                <w:color w:val="58595B"/>
                <w:sz w:val="17"/>
                <w:szCs w:val="22"/>
                <w:lang w:val="en-US" w:eastAsia="en-US"/>
              </w:rPr>
              <w:t>Rights</w:t>
            </w:r>
          </w:p>
        </w:tc>
        <w:tc>
          <w:tcPr>
            <w:tcW w:w="2170" w:type="dxa"/>
            <w:tcBorders>
              <w:top w:val="single" w:sz="4" w:space="0" w:color="E6E7E8"/>
              <w:left w:val="single" w:sz="4" w:space="0" w:color="E6E7E8"/>
              <w:bottom w:val="single" w:sz="4" w:space="0" w:color="E6E7E8"/>
              <w:right w:val="single" w:sz="4" w:space="0" w:color="E6E7E8"/>
            </w:tcBorders>
          </w:tcPr>
          <w:p w14:paraId="765854A7"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Times New Roman"/>
                <w:i/>
                <w:color w:val="58595B"/>
                <w:sz w:val="17"/>
                <w:szCs w:val="22"/>
                <w:lang w:val="en-US" w:eastAsia="en-US"/>
              </w:rPr>
              <w:t>Human</w:t>
            </w:r>
            <w:r w:rsidRPr="00022F61">
              <w:rPr>
                <w:rFonts w:ascii="Calibri" w:eastAsia="Calibri" w:hAnsi="Calibri" w:cs="Times New Roman"/>
                <w:i/>
                <w:color w:val="58595B"/>
                <w:spacing w:val="-11"/>
                <w:sz w:val="17"/>
                <w:szCs w:val="22"/>
                <w:lang w:val="en-US" w:eastAsia="en-US"/>
              </w:rPr>
              <w:t xml:space="preserve"> </w:t>
            </w:r>
            <w:r w:rsidRPr="00022F61">
              <w:rPr>
                <w:rFonts w:ascii="Calibri" w:eastAsia="Calibri" w:hAnsi="Calibri" w:cs="Times New Roman"/>
                <w:i/>
                <w:color w:val="58595B"/>
                <w:spacing w:val="-1"/>
                <w:sz w:val="17"/>
                <w:szCs w:val="22"/>
                <w:lang w:val="en-US" w:eastAsia="en-US"/>
              </w:rPr>
              <w:t>Righ</w:t>
            </w:r>
            <w:r w:rsidRPr="00022F61">
              <w:rPr>
                <w:rFonts w:ascii="Calibri" w:eastAsia="Calibri" w:hAnsi="Calibri" w:cs="Times New Roman"/>
                <w:i/>
                <w:color w:val="58595B"/>
                <w:spacing w:val="-2"/>
                <w:sz w:val="17"/>
                <w:szCs w:val="22"/>
                <w:lang w:val="en-US" w:eastAsia="en-US"/>
              </w:rPr>
              <w:t>t</w:t>
            </w:r>
            <w:r w:rsidRPr="00022F61">
              <w:rPr>
                <w:rFonts w:ascii="Calibri" w:eastAsia="Calibri" w:hAnsi="Calibri" w:cs="Times New Roman"/>
                <w:i/>
                <w:color w:val="58595B"/>
                <w:spacing w:val="-1"/>
                <w:sz w:val="17"/>
                <w:szCs w:val="22"/>
                <w:lang w:val="en-US" w:eastAsia="en-US"/>
              </w:rPr>
              <w:t>s</w:t>
            </w:r>
            <w:r w:rsidRPr="00022F61">
              <w:rPr>
                <w:rFonts w:ascii="Calibri" w:eastAsia="Calibri" w:hAnsi="Calibri" w:cs="Times New Roman"/>
                <w:i/>
                <w:color w:val="58595B"/>
                <w:spacing w:val="-11"/>
                <w:sz w:val="17"/>
                <w:szCs w:val="22"/>
                <w:lang w:val="en-US" w:eastAsia="en-US"/>
              </w:rPr>
              <w:t xml:space="preserve"> </w:t>
            </w:r>
            <w:r w:rsidRPr="00022F61">
              <w:rPr>
                <w:rFonts w:ascii="Calibri" w:eastAsia="Calibri" w:hAnsi="Calibri" w:cs="Times New Roman"/>
                <w:i/>
                <w:color w:val="58595B"/>
                <w:sz w:val="17"/>
                <w:szCs w:val="22"/>
                <w:lang w:val="en-US" w:eastAsia="en-US"/>
              </w:rPr>
              <w:t>Act</w:t>
            </w:r>
            <w:r w:rsidRPr="00022F61">
              <w:rPr>
                <w:rFonts w:ascii="Calibri" w:eastAsia="Calibri" w:hAnsi="Calibri" w:cs="Times New Roman"/>
                <w:i/>
                <w:color w:val="58595B"/>
                <w:spacing w:val="-10"/>
                <w:sz w:val="17"/>
                <w:szCs w:val="22"/>
                <w:lang w:val="en-US" w:eastAsia="en-US"/>
              </w:rPr>
              <w:t xml:space="preserve"> </w:t>
            </w:r>
            <w:r w:rsidRPr="00022F61">
              <w:rPr>
                <w:rFonts w:ascii="Calibri" w:eastAsia="Calibri" w:hAnsi="Calibri" w:cs="Times New Roman"/>
                <w:i/>
                <w:color w:val="58595B"/>
                <w:spacing w:val="-3"/>
                <w:sz w:val="17"/>
                <w:szCs w:val="22"/>
                <w:lang w:val="en-US" w:eastAsia="en-US"/>
              </w:rPr>
              <w:t>20</w:t>
            </w:r>
            <w:r w:rsidRPr="00022F61">
              <w:rPr>
                <w:rFonts w:ascii="Calibri" w:eastAsia="Calibri" w:hAnsi="Calibri" w:cs="Times New Roman"/>
                <w:i/>
                <w:color w:val="58595B"/>
                <w:spacing w:val="-4"/>
                <w:sz w:val="17"/>
                <w:szCs w:val="22"/>
                <w:lang w:val="en-US" w:eastAsia="en-US"/>
              </w:rPr>
              <w:t>1</w:t>
            </w:r>
            <w:r w:rsidRPr="00022F61">
              <w:rPr>
                <w:rFonts w:ascii="Calibri" w:eastAsia="Calibri" w:hAnsi="Calibri" w:cs="Times New Roman"/>
                <w:i/>
                <w:color w:val="58595B"/>
                <w:spacing w:val="-3"/>
                <w:sz w:val="17"/>
                <w:szCs w:val="22"/>
                <w:lang w:val="en-US" w:eastAsia="en-US"/>
              </w:rPr>
              <w:t>9</w:t>
            </w:r>
          </w:p>
          <w:p w14:paraId="35B49210" w14:textId="77777777" w:rsidR="00923FA7" w:rsidRPr="00022F61" w:rsidRDefault="00923FA7" w:rsidP="00923FA7">
            <w:pPr>
              <w:widowControl w:val="0"/>
              <w:spacing w:before="49"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1"/>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0"/>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9"/>
                <w:sz w:val="17"/>
                <w:szCs w:val="17"/>
                <w:lang w:val="en-US" w:eastAsia="en-US"/>
              </w:rPr>
              <w:t xml:space="preserve"> </w:t>
            </w:r>
            <w:r w:rsidRPr="00022F61">
              <w:rPr>
                <w:rFonts w:ascii="Calibri" w:eastAsia="Calibri" w:hAnsi="Calibri" w:cs="Calibri"/>
                <w:color w:val="58595B"/>
                <w:spacing w:val="-4"/>
                <w:sz w:val="17"/>
                <w:szCs w:val="17"/>
                <w:lang w:val="en-US" w:eastAsia="en-US"/>
              </w:rPr>
              <w:t>13.5</w:t>
            </w:r>
          </w:p>
        </w:tc>
        <w:tc>
          <w:tcPr>
            <w:tcW w:w="2170" w:type="dxa"/>
            <w:tcBorders>
              <w:top w:val="single" w:sz="4" w:space="0" w:color="E6E7E8"/>
              <w:left w:val="single" w:sz="4" w:space="0" w:color="E6E7E8"/>
              <w:bottom w:val="single" w:sz="4" w:space="0" w:color="E6E7E8"/>
              <w:right w:val="single" w:sz="4" w:space="0" w:color="E6E7E8"/>
            </w:tcBorders>
          </w:tcPr>
          <w:p w14:paraId="6B545257" w14:textId="77777777" w:rsidR="00923FA7" w:rsidRPr="009169DC" w:rsidRDefault="00923FA7" w:rsidP="00923FA7">
            <w:pPr>
              <w:widowControl w:val="0"/>
              <w:spacing w:before="12" w:after="0" w:line="240" w:lineRule="auto"/>
              <w:rPr>
                <w:rFonts w:ascii="Calibri" w:eastAsia="Calibri" w:hAnsi="Calibri" w:cs="Calibri"/>
                <w:sz w:val="11"/>
                <w:szCs w:val="11"/>
                <w:lang w:val="en-US" w:eastAsia="en-US"/>
              </w:rPr>
            </w:pPr>
          </w:p>
          <w:p w14:paraId="1CE7CE57" w14:textId="057ED35A" w:rsidR="00923FA7" w:rsidRPr="009169DC" w:rsidRDefault="009169DC" w:rsidP="00923FA7">
            <w:pPr>
              <w:widowControl w:val="0"/>
              <w:spacing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29</w:t>
            </w:r>
          </w:p>
        </w:tc>
      </w:tr>
      <w:tr w:rsidR="00923FA7" w:rsidRPr="00022F61" w14:paraId="50FBA212" w14:textId="77777777" w:rsidTr="00FF1F9A">
        <w:trPr>
          <w:trHeight w:hRule="exact" w:val="242"/>
        </w:trPr>
        <w:tc>
          <w:tcPr>
            <w:tcW w:w="1588" w:type="dxa"/>
            <w:vMerge/>
            <w:tcBorders>
              <w:left w:val="nil"/>
              <w:bottom w:val="single" w:sz="4" w:space="0" w:color="E6E7E8"/>
              <w:right w:val="single" w:sz="4" w:space="0" w:color="E6E7E8"/>
            </w:tcBorders>
          </w:tcPr>
          <w:p w14:paraId="4F9C3B20"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37950BA0" w14:textId="77777777" w:rsidR="00923FA7" w:rsidRPr="00022F61" w:rsidRDefault="00923FA7" w:rsidP="005306F0">
            <w:pPr>
              <w:widowControl w:val="0"/>
              <w:numPr>
                <w:ilvl w:val="0"/>
                <w:numId w:val="76"/>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Queen</w:t>
            </w:r>
            <w:r w:rsidRPr="00022F61">
              <w:rPr>
                <w:rFonts w:ascii="Calibri" w:eastAsia="Calibri" w:hAnsi="Calibri" w:cs="Times New Roman"/>
                <w:color w:val="58595B"/>
                <w:spacing w:val="-1"/>
                <w:sz w:val="17"/>
                <w:szCs w:val="22"/>
                <w:lang w:val="en-US" w:eastAsia="en-US"/>
              </w:rPr>
              <w:t>sland</w:t>
            </w:r>
            <w:r w:rsidRPr="00022F61">
              <w:rPr>
                <w:rFonts w:ascii="Calibri" w:eastAsia="Calibri" w:hAnsi="Calibri" w:cs="Times New Roman"/>
                <w:color w:val="58595B"/>
                <w:spacing w:val="-3"/>
                <w:sz w:val="17"/>
                <w:szCs w:val="22"/>
                <w:lang w:val="en-US" w:eastAsia="en-US"/>
              </w:rPr>
              <w:t xml:space="preserve"> </w:t>
            </w:r>
            <w:r w:rsidRPr="00022F61">
              <w:rPr>
                <w:rFonts w:ascii="Calibri" w:eastAsia="Calibri" w:hAnsi="Calibri" w:cs="Times New Roman"/>
                <w:color w:val="58595B"/>
                <w:spacing w:val="-1"/>
                <w:sz w:val="17"/>
                <w:szCs w:val="22"/>
                <w:lang w:val="en-US" w:eastAsia="en-US"/>
              </w:rPr>
              <w:t>public</w:t>
            </w:r>
            <w:r w:rsidRPr="00022F61">
              <w:rPr>
                <w:rFonts w:ascii="Calibri" w:eastAsia="Calibri" w:hAnsi="Calibri" w:cs="Times New Roman"/>
                <w:color w:val="58595B"/>
                <w:spacing w:val="-2"/>
                <w:sz w:val="17"/>
                <w:szCs w:val="22"/>
                <w:lang w:val="en-US" w:eastAsia="en-US"/>
              </w:rPr>
              <w:t xml:space="preserve"> </w:t>
            </w:r>
            <w:r w:rsidRPr="00022F61">
              <w:rPr>
                <w:rFonts w:ascii="Calibri" w:eastAsia="Calibri" w:hAnsi="Calibri" w:cs="Times New Roman"/>
                <w:color w:val="58595B"/>
                <w:spacing w:val="-1"/>
                <w:sz w:val="17"/>
                <w:szCs w:val="22"/>
                <w:lang w:val="en-US" w:eastAsia="en-US"/>
              </w:rPr>
              <w:t>ser</w:t>
            </w:r>
            <w:r w:rsidRPr="00022F61">
              <w:rPr>
                <w:rFonts w:ascii="Calibri" w:eastAsia="Calibri" w:hAnsi="Calibri" w:cs="Times New Roman"/>
                <w:color w:val="58595B"/>
                <w:spacing w:val="-2"/>
                <w:sz w:val="17"/>
                <w:szCs w:val="22"/>
                <w:lang w:val="en-US" w:eastAsia="en-US"/>
              </w:rPr>
              <w:t>v</w:t>
            </w:r>
            <w:r w:rsidRPr="00022F61">
              <w:rPr>
                <w:rFonts w:ascii="Calibri" w:eastAsia="Calibri" w:hAnsi="Calibri" w:cs="Times New Roman"/>
                <w:color w:val="58595B"/>
                <w:spacing w:val="-1"/>
                <w:sz w:val="17"/>
                <w:szCs w:val="22"/>
                <w:lang w:val="en-US" w:eastAsia="en-US"/>
              </w:rPr>
              <w:t>ic</w:t>
            </w:r>
            <w:r w:rsidRPr="00022F61">
              <w:rPr>
                <w:rFonts w:ascii="Calibri" w:eastAsia="Calibri" w:hAnsi="Calibri" w:cs="Times New Roman"/>
                <w:color w:val="58595B"/>
                <w:spacing w:val="-2"/>
                <w:sz w:val="17"/>
                <w:szCs w:val="22"/>
                <w:lang w:val="en-US" w:eastAsia="en-US"/>
              </w:rPr>
              <w:t>e</w:t>
            </w:r>
            <w:r w:rsidRPr="00022F61">
              <w:rPr>
                <w:rFonts w:ascii="Calibri" w:eastAsia="Calibri" w:hAnsi="Calibri" w:cs="Times New Roman"/>
                <w:color w:val="58595B"/>
                <w:spacing w:val="-3"/>
                <w:sz w:val="17"/>
                <w:szCs w:val="22"/>
                <w:lang w:val="en-US" w:eastAsia="en-US"/>
              </w:rPr>
              <w:t xml:space="preserve"> </w:t>
            </w:r>
            <w:r w:rsidRPr="00022F61">
              <w:rPr>
                <w:rFonts w:ascii="Calibri" w:eastAsia="Calibri" w:hAnsi="Calibri" w:cs="Times New Roman"/>
                <w:color w:val="58595B"/>
                <w:spacing w:val="-2"/>
                <w:sz w:val="17"/>
                <w:szCs w:val="22"/>
                <w:lang w:val="en-US" w:eastAsia="en-US"/>
              </w:rPr>
              <w:t>v</w:t>
            </w:r>
            <w:r w:rsidRPr="00022F61">
              <w:rPr>
                <w:rFonts w:ascii="Calibri" w:eastAsia="Calibri" w:hAnsi="Calibri" w:cs="Times New Roman"/>
                <w:color w:val="58595B"/>
                <w:spacing w:val="-1"/>
                <w:sz w:val="17"/>
                <w:szCs w:val="22"/>
                <w:lang w:val="en-US" w:eastAsia="en-US"/>
              </w:rPr>
              <w:t>alues</w:t>
            </w:r>
          </w:p>
        </w:tc>
        <w:tc>
          <w:tcPr>
            <w:tcW w:w="2170" w:type="dxa"/>
            <w:tcBorders>
              <w:top w:val="single" w:sz="4" w:space="0" w:color="E6E7E8"/>
              <w:left w:val="single" w:sz="4" w:space="0" w:color="E6E7E8"/>
              <w:bottom w:val="single" w:sz="4" w:space="0" w:color="E6E7E8"/>
              <w:right w:val="single" w:sz="4" w:space="0" w:color="E6E7E8"/>
            </w:tcBorders>
          </w:tcPr>
          <w:p w14:paraId="6BEBBA29"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6"/>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5"/>
                <w:sz w:val="17"/>
                <w:szCs w:val="17"/>
                <w:lang w:val="en-US" w:eastAsia="en-US"/>
              </w:rPr>
              <w:t xml:space="preserve"> </w:t>
            </w:r>
            <w:r w:rsidRPr="00022F61">
              <w:rPr>
                <w:rFonts w:ascii="Calibri" w:eastAsia="Calibri" w:hAnsi="Calibri" w:cs="Calibri"/>
                <w:color w:val="58595B"/>
                <w:spacing w:val="-3"/>
                <w:sz w:val="17"/>
                <w:szCs w:val="17"/>
                <w:lang w:val="en-US" w:eastAsia="en-US"/>
              </w:rPr>
              <w:t>13.</w:t>
            </w:r>
            <w:r w:rsidRPr="00022F61">
              <w:rPr>
                <w:rFonts w:ascii="Calibri" w:eastAsia="Calibri" w:hAnsi="Calibri" w:cs="Calibri"/>
                <w:color w:val="58595B"/>
                <w:spacing w:val="-2"/>
                <w:sz w:val="17"/>
                <w:szCs w:val="17"/>
                <w:lang w:val="en-US" w:eastAsia="en-US"/>
              </w:rPr>
              <w:t>6</w:t>
            </w:r>
          </w:p>
        </w:tc>
        <w:tc>
          <w:tcPr>
            <w:tcW w:w="2170" w:type="dxa"/>
            <w:tcBorders>
              <w:top w:val="single" w:sz="4" w:space="0" w:color="E6E7E8"/>
              <w:left w:val="single" w:sz="4" w:space="0" w:color="E6E7E8"/>
              <w:bottom w:val="single" w:sz="4" w:space="0" w:color="E6E7E8"/>
              <w:right w:val="single" w:sz="4" w:space="0" w:color="E6E7E8"/>
            </w:tcBorders>
          </w:tcPr>
          <w:p w14:paraId="4D51AA35" w14:textId="344E38F6"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1</w:t>
            </w:r>
          </w:p>
        </w:tc>
      </w:tr>
      <w:tr w:rsidR="00923FA7" w:rsidRPr="00022F61" w14:paraId="4004621A" w14:textId="77777777" w:rsidTr="00FF1F9A">
        <w:trPr>
          <w:trHeight w:hRule="exact" w:val="242"/>
        </w:trPr>
        <w:tc>
          <w:tcPr>
            <w:tcW w:w="1588" w:type="dxa"/>
            <w:vMerge w:val="restart"/>
            <w:tcBorders>
              <w:top w:val="single" w:sz="4" w:space="0" w:color="E6E7E8"/>
              <w:left w:val="nil"/>
              <w:right w:val="single" w:sz="4" w:space="0" w:color="E6E7E8"/>
            </w:tcBorders>
          </w:tcPr>
          <w:p w14:paraId="60857F2D" w14:textId="77777777" w:rsidR="00923FA7" w:rsidRPr="00022F61" w:rsidRDefault="00923FA7" w:rsidP="00923FA7">
            <w:pPr>
              <w:widowControl w:val="0"/>
              <w:spacing w:before="20" w:after="0" w:line="200" w:lineRule="exact"/>
              <w:ind w:left="80" w:right="179"/>
              <w:jc w:val="both"/>
              <w:rPr>
                <w:rFonts w:ascii="Calibri" w:eastAsia="Calibri" w:hAnsi="Calibri" w:cs="Calibri"/>
                <w:sz w:val="17"/>
                <w:szCs w:val="17"/>
                <w:lang w:val="en-US" w:eastAsia="en-US"/>
              </w:rPr>
            </w:pPr>
            <w:r w:rsidRPr="00022F61">
              <w:rPr>
                <w:rFonts w:ascii="Calibri" w:eastAsia="Calibri" w:hAnsi="Calibri" w:cs="Calibri"/>
                <w:b/>
                <w:bCs/>
                <w:color w:val="58595B"/>
                <w:spacing w:val="-2"/>
                <w:w w:val="105"/>
                <w:sz w:val="17"/>
                <w:szCs w:val="17"/>
                <w:lang w:val="en-US" w:eastAsia="en-US"/>
              </w:rPr>
              <w:t>Govern</w:t>
            </w:r>
            <w:r w:rsidRPr="00022F61">
              <w:rPr>
                <w:rFonts w:ascii="Calibri" w:eastAsia="Calibri" w:hAnsi="Calibri" w:cs="Calibri"/>
                <w:b/>
                <w:bCs/>
                <w:color w:val="58595B"/>
                <w:spacing w:val="-1"/>
                <w:w w:val="105"/>
                <w:sz w:val="17"/>
                <w:szCs w:val="17"/>
                <w:lang w:val="en-US" w:eastAsia="en-US"/>
              </w:rPr>
              <w:t>anc</w:t>
            </w:r>
            <w:r w:rsidRPr="00022F61">
              <w:rPr>
                <w:rFonts w:ascii="Calibri" w:eastAsia="Calibri" w:hAnsi="Calibri" w:cs="Calibri"/>
                <w:b/>
                <w:bCs/>
                <w:color w:val="58595B"/>
                <w:spacing w:val="-2"/>
                <w:w w:val="105"/>
                <w:sz w:val="17"/>
                <w:szCs w:val="17"/>
                <w:lang w:val="en-US" w:eastAsia="en-US"/>
              </w:rPr>
              <w:t>e</w:t>
            </w:r>
            <w:r w:rsidRPr="00022F61">
              <w:rPr>
                <w:rFonts w:ascii="Calibri" w:eastAsia="Calibri" w:hAnsi="Calibri" w:cs="Calibri"/>
                <w:b/>
                <w:bCs/>
                <w:color w:val="58595B"/>
                <w:spacing w:val="2"/>
                <w:w w:val="105"/>
                <w:sz w:val="17"/>
                <w:szCs w:val="17"/>
                <w:lang w:val="en-US" w:eastAsia="en-US"/>
              </w:rPr>
              <w:t xml:space="preserve"> </w:t>
            </w:r>
            <w:r w:rsidRPr="00022F61">
              <w:rPr>
                <w:rFonts w:ascii="Calibri" w:eastAsia="Calibri" w:hAnsi="Calibri" w:cs="Calibri"/>
                <w:b/>
                <w:bCs/>
                <w:color w:val="58595B"/>
                <w:w w:val="105"/>
                <w:sz w:val="17"/>
                <w:szCs w:val="17"/>
                <w:lang w:val="en-US" w:eastAsia="en-US"/>
              </w:rPr>
              <w:t>–</w:t>
            </w:r>
            <w:r w:rsidRPr="00022F61">
              <w:rPr>
                <w:rFonts w:ascii="Calibri" w:eastAsia="Calibri" w:hAnsi="Calibri" w:cs="Calibri"/>
                <w:b/>
                <w:bCs/>
                <w:color w:val="58595B"/>
                <w:spacing w:val="3"/>
                <w:w w:val="105"/>
                <w:sz w:val="17"/>
                <w:szCs w:val="17"/>
                <w:lang w:val="en-US" w:eastAsia="en-US"/>
              </w:rPr>
              <w:t xml:space="preserve"> </w:t>
            </w:r>
            <w:r w:rsidRPr="00022F61">
              <w:rPr>
                <w:rFonts w:ascii="Calibri" w:eastAsia="Calibri" w:hAnsi="Calibri" w:cs="Calibri"/>
                <w:b/>
                <w:bCs/>
                <w:color w:val="58595B"/>
                <w:spacing w:val="-3"/>
                <w:w w:val="105"/>
                <w:sz w:val="17"/>
                <w:szCs w:val="17"/>
                <w:lang w:val="en-US" w:eastAsia="en-US"/>
              </w:rPr>
              <w:t>r</w:t>
            </w:r>
            <w:r w:rsidRPr="00022F61">
              <w:rPr>
                <w:rFonts w:ascii="Calibri" w:eastAsia="Calibri" w:hAnsi="Calibri" w:cs="Calibri"/>
                <w:b/>
                <w:bCs/>
                <w:color w:val="58595B"/>
                <w:spacing w:val="-2"/>
                <w:w w:val="105"/>
                <w:sz w:val="17"/>
                <w:szCs w:val="17"/>
                <w:lang w:val="en-US" w:eastAsia="en-US"/>
              </w:rPr>
              <w:t>isk</w:t>
            </w:r>
            <w:r w:rsidRPr="00022F61">
              <w:rPr>
                <w:rFonts w:ascii="Calibri" w:eastAsia="Calibri" w:hAnsi="Calibri" w:cs="Calibri"/>
                <w:b/>
                <w:bCs/>
                <w:color w:val="58595B"/>
                <w:spacing w:val="25"/>
                <w:w w:val="109"/>
                <w:sz w:val="17"/>
                <w:szCs w:val="17"/>
                <w:lang w:val="en-US" w:eastAsia="en-US"/>
              </w:rPr>
              <w:t xml:space="preserve"> </w:t>
            </w:r>
            <w:r w:rsidRPr="00022F61">
              <w:rPr>
                <w:rFonts w:ascii="Calibri" w:eastAsia="Calibri" w:hAnsi="Calibri" w:cs="Calibri"/>
                <w:b/>
                <w:bCs/>
                <w:color w:val="58595B"/>
                <w:spacing w:val="-2"/>
                <w:w w:val="105"/>
                <w:sz w:val="17"/>
                <w:szCs w:val="17"/>
                <w:lang w:val="en-US" w:eastAsia="en-US"/>
              </w:rPr>
              <w:t>m</w:t>
            </w:r>
            <w:r w:rsidRPr="00022F61">
              <w:rPr>
                <w:rFonts w:ascii="Calibri" w:eastAsia="Calibri" w:hAnsi="Calibri" w:cs="Calibri"/>
                <w:b/>
                <w:bCs/>
                <w:color w:val="58595B"/>
                <w:spacing w:val="-1"/>
                <w:w w:val="105"/>
                <w:sz w:val="17"/>
                <w:szCs w:val="17"/>
                <w:lang w:val="en-US" w:eastAsia="en-US"/>
              </w:rPr>
              <w:t>anag</w:t>
            </w:r>
            <w:r w:rsidRPr="00022F61">
              <w:rPr>
                <w:rFonts w:ascii="Calibri" w:eastAsia="Calibri" w:hAnsi="Calibri" w:cs="Calibri"/>
                <w:b/>
                <w:bCs/>
                <w:color w:val="58595B"/>
                <w:spacing w:val="-2"/>
                <w:w w:val="105"/>
                <w:sz w:val="17"/>
                <w:szCs w:val="17"/>
                <w:lang w:val="en-US" w:eastAsia="en-US"/>
              </w:rPr>
              <w:t>ement</w:t>
            </w:r>
            <w:r w:rsidRPr="00022F61">
              <w:rPr>
                <w:rFonts w:ascii="Calibri" w:eastAsia="Calibri" w:hAnsi="Calibri" w:cs="Calibri"/>
                <w:b/>
                <w:bCs/>
                <w:color w:val="58595B"/>
                <w:spacing w:val="-11"/>
                <w:w w:val="105"/>
                <w:sz w:val="17"/>
                <w:szCs w:val="17"/>
                <w:lang w:val="en-US" w:eastAsia="en-US"/>
              </w:rPr>
              <w:t xml:space="preserve"> </w:t>
            </w:r>
            <w:r w:rsidRPr="00022F61">
              <w:rPr>
                <w:rFonts w:ascii="Calibri" w:eastAsia="Calibri" w:hAnsi="Calibri" w:cs="Calibri"/>
                <w:b/>
                <w:bCs/>
                <w:color w:val="58595B"/>
                <w:w w:val="105"/>
                <w:sz w:val="17"/>
                <w:szCs w:val="17"/>
                <w:lang w:val="en-US" w:eastAsia="en-US"/>
              </w:rPr>
              <w:t>and</w:t>
            </w:r>
            <w:r w:rsidRPr="00022F61">
              <w:rPr>
                <w:rFonts w:ascii="Calibri" w:eastAsia="Calibri" w:hAnsi="Calibri" w:cs="Calibri"/>
                <w:b/>
                <w:bCs/>
                <w:color w:val="58595B"/>
                <w:spacing w:val="25"/>
                <w:w w:val="104"/>
                <w:sz w:val="17"/>
                <w:szCs w:val="17"/>
                <w:lang w:val="en-US" w:eastAsia="en-US"/>
              </w:rPr>
              <w:t xml:space="preserve"> </w:t>
            </w:r>
            <w:r w:rsidRPr="00022F61">
              <w:rPr>
                <w:rFonts w:ascii="Calibri" w:eastAsia="Calibri" w:hAnsi="Calibri" w:cs="Calibri"/>
                <w:b/>
                <w:bCs/>
                <w:color w:val="58595B"/>
                <w:spacing w:val="-2"/>
                <w:w w:val="105"/>
                <w:sz w:val="17"/>
                <w:szCs w:val="17"/>
                <w:lang w:val="en-US" w:eastAsia="en-US"/>
              </w:rPr>
              <w:t>acc</w:t>
            </w:r>
            <w:r w:rsidRPr="00022F61">
              <w:rPr>
                <w:rFonts w:ascii="Calibri" w:eastAsia="Calibri" w:hAnsi="Calibri" w:cs="Calibri"/>
                <w:b/>
                <w:bCs/>
                <w:color w:val="58595B"/>
                <w:spacing w:val="-3"/>
                <w:w w:val="105"/>
                <w:sz w:val="17"/>
                <w:szCs w:val="17"/>
                <w:lang w:val="en-US" w:eastAsia="en-US"/>
              </w:rPr>
              <w:t>ount</w:t>
            </w:r>
            <w:r w:rsidRPr="00022F61">
              <w:rPr>
                <w:rFonts w:ascii="Calibri" w:eastAsia="Calibri" w:hAnsi="Calibri" w:cs="Calibri"/>
                <w:b/>
                <w:bCs/>
                <w:color w:val="58595B"/>
                <w:spacing w:val="-2"/>
                <w:w w:val="105"/>
                <w:sz w:val="17"/>
                <w:szCs w:val="17"/>
                <w:lang w:val="en-US" w:eastAsia="en-US"/>
              </w:rPr>
              <w:t>ability</w:t>
            </w:r>
          </w:p>
        </w:tc>
        <w:tc>
          <w:tcPr>
            <w:tcW w:w="4504" w:type="dxa"/>
            <w:tcBorders>
              <w:top w:val="single" w:sz="4" w:space="0" w:color="E6E7E8"/>
              <w:left w:val="single" w:sz="4" w:space="0" w:color="E6E7E8"/>
              <w:bottom w:val="single" w:sz="4" w:space="0" w:color="E6E7E8"/>
              <w:right w:val="single" w:sz="4" w:space="0" w:color="E6E7E8"/>
            </w:tcBorders>
          </w:tcPr>
          <w:p w14:paraId="7C6CDE1A" w14:textId="77777777" w:rsidR="00923FA7" w:rsidRPr="00022F61" w:rsidRDefault="00923FA7" w:rsidP="005306F0">
            <w:pPr>
              <w:widowControl w:val="0"/>
              <w:numPr>
                <w:ilvl w:val="0"/>
                <w:numId w:val="75"/>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sz w:val="17"/>
                <w:szCs w:val="22"/>
                <w:lang w:val="en-US" w:eastAsia="en-US"/>
              </w:rPr>
              <w:t>Risk</w:t>
            </w:r>
            <w:r w:rsidRPr="00022F61">
              <w:rPr>
                <w:rFonts w:ascii="Calibri" w:eastAsia="Calibri" w:hAnsi="Calibri" w:cs="Times New Roman"/>
                <w:color w:val="58595B"/>
                <w:spacing w:val="-17"/>
                <w:sz w:val="17"/>
                <w:szCs w:val="22"/>
                <w:lang w:val="en-US" w:eastAsia="en-US"/>
              </w:rPr>
              <w:t xml:space="preserve"> </w:t>
            </w:r>
            <w:r w:rsidRPr="00022F61">
              <w:rPr>
                <w:rFonts w:ascii="Calibri" w:eastAsia="Calibri" w:hAnsi="Calibri" w:cs="Times New Roman"/>
                <w:color w:val="58595B"/>
                <w:spacing w:val="-2"/>
                <w:sz w:val="17"/>
                <w:szCs w:val="22"/>
                <w:lang w:val="en-US" w:eastAsia="en-US"/>
              </w:rPr>
              <w:t>m</w:t>
            </w:r>
            <w:r w:rsidRPr="00022F61">
              <w:rPr>
                <w:rFonts w:ascii="Calibri" w:eastAsia="Calibri" w:hAnsi="Calibri" w:cs="Times New Roman"/>
                <w:color w:val="58595B"/>
                <w:spacing w:val="-1"/>
                <w:sz w:val="17"/>
                <w:szCs w:val="22"/>
                <w:lang w:val="en-US" w:eastAsia="en-US"/>
              </w:rPr>
              <w:t>anagement</w:t>
            </w:r>
          </w:p>
        </w:tc>
        <w:tc>
          <w:tcPr>
            <w:tcW w:w="2170" w:type="dxa"/>
            <w:tcBorders>
              <w:top w:val="single" w:sz="4" w:space="0" w:color="E6E7E8"/>
              <w:left w:val="single" w:sz="4" w:space="0" w:color="E6E7E8"/>
              <w:bottom w:val="single" w:sz="4" w:space="0" w:color="E6E7E8"/>
              <w:right w:val="single" w:sz="4" w:space="0" w:color="E6E7E8"/>
            </w:tcBorders>
          </w:tcPr>
          <w:p w14:paraId="779175D7"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5"/>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14.1</w:t>
            </w:r>
          </w:p>
        </w:tc>
        <w:tc>
          <w:tcPr>
            <w:tcW w:w="2170" w:type="dxa"/>
            <w:tcBorders>
              <w:top w:val="single" w:sz="4" w:space="0" w:color="E6E7E8"/>
              <w:left w:val="single" w:sz="4" w:space="0" w:color="E6E7E8"/>
              <w:bottom w:val="single" w:sz="4" w:space="0" w:color="E6E7E8"/>
              <w:right w:val="single" w:sz="4" w:space="0" w:color="E6E7E8"/>
            </w:tcBorders>
          </w:tcPr>
          <w:p w14:paraId="2262B69D" w14:textId="06970295"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pacing w:val="-2"/>
                <w:w w:val="95"/>
                <w:sz w:val="17"/>
                <w:szCs w:val="22"/>
                <w:lang w:val="en-US" w:eastAsia="en-US"/>
              </w:rPr>
              <w:t xml:space="preserve">9, </w:t>
            </w:r>
            <w:r w:rsidR="00923FA7" w:rsidRPr="009169DC">
              <w:rPr>
                <w:rFonts w:ascii="Calibri" w:eastAsia="Calibri" w:hAnsi="Calibri" w:cs="Times New Roman"/>
                <w:spacing w:val="-2"/>
                <w:w w:val="95"/>
                <w:sz w:val="17"/>
                <w:szCs w:val="22"/>
                <w:lang w:val="en-US" w:eastAsia="en-US"/>
              </w:rPr>
              <w:t>10,</w:t>
            </w:r>
            <w:r w:rsidR="00923FA7" w:rsidRPr="009169DC">
              <w:rPr>
                <w:rFonts w:ascii="Calibri" w:eastAsia="Calibri" w:hAnsi="Calibri" w:cs="Times New Roman"/>
                <w:spacing w:val="-22"/>
                <w:w w:val="95"/>
                <w:sz w:val="17"/>
                <w:szCs w:val="22"/>
                <w:lang w:val="en-US" w:eastAsia="en-US"/>
              </w:rPr>
              <w:t xml:space="preserve"> </w:t>
            </w:r>
            <w:r w:rsidR="00923FA7" w:rsidRPr="009169DC">
              <w:rPr>
                <w:rFonts w:ascii="Calibri" w:eastAsia="Calibri" w:hAnsi="Calibri" w:cs="Times New Roman"/>
                <w:w w:val="95"/>
                <w:sz w:val="17"/>
                <w:szCs w:val="22"/>
                <w:lang w:val="en-US" w:eastAsia="en-US"/>
              </w:rPr>
              <w:t>11,</w:t>
            </w:r>
            <w:r w:rsidR="00923FA7" w:rsidRPr="009169DC">
              <w:rPr>
                <w:rFonts w:ascii="Calibri" w:eastAsia="Calibri" w:hAnsi="Calibri" w:cs="Times New Roman"/>
                <w:spacing w:val="-21"/>
                <w:w w:val="95"/>
                <w:sz w:val="17"/>
                <w:szCs w:val="22"/>
                <w:lang w:val="en-US" w:eastAsia="en-US"/>
              </w:rPr>
              <w:t xml:space="preserve"> </w:t>
            </w:r>
            <w:r w:rsidRPr="009169DC">
              <w:rPr>
                <w:rFonts w:ascii="Calibri" w:eastAsia="Calibri" w:hAnsi="Calibri" w:cs="Times New Roman"/>
                <w:w w:val="95"/>
                <w:sz w:val="17"/>
                <w:szCs w:val="22"/>
                <w:lang w:val="en-US" w:eastAsia="en-US"/>
              </w:rPr>
              <w:t>30</w:t>
            </w:r>
          </w:p>
        </w:tc>
      </w:tr>
      <w:tr w:rsidR="00923FA7" w:rsidRPr="00022F61" w14:paraId="74FFAA97" w14:textId="77777777" w:rsidTr="00FF1F9A">
        <w:trPr>
          <w:trHeight w:hRule="exact" w:val="242"/>
        </w:trPr>
        <w:tc>
          <w:tcPr>
            <w:tcW w:w="1588" w:type="dxa"/>
            <w:vMerge/>
            <w:tcBorders>
              <w:left w:val="nil"/>
              <w:right w:val="single" w:sz="4" w:space="0" w:color="E6E7E8"/>
            </w:tcBorders>
          </w:tcPr>
          <w:p w14:paraId="03345AB6"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0A88B4BD" w14:textId="77777777" w:rsidR="00923FA7" w:rsidRPr="00022F61" w:rsidRDefault="00923FA7" w:rsidP="005306F0">
            <w:pPr>
              <w:widowControl w:val="0"/>
              <w:numPr>
                <w:ilvl w:val="0"/>
                <w:numId w:val="74"/>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w w:val="95"/>
                <w:sz w:val="17"/>
                <w:szCs w:val="22"/>
                <w:lang w:val="en-US" w:eastAsia="en-US"/>
              </w:rPr>
              <w:t>Audit</w:t>
            </w:r>
            <w:r w:rsidRPr="00022F61">
              <w:rPr>
                <w:rFonts w:ascii="Calibri" w:eastAsia="Calibri" w:hAnsi="Calibri" w:cs="Times New Roman"/>
                <w:color w:val="58595B"/>
                <w:spacing w:val="9"/>
                <w:w w:val="95"/>
                <w:sz w:val="17"/>
                <w:szCs w:val="22"/>
                <w:lang w:val="en-US" w:eastAsia="en-US"/>
              </w:rPr>
              <w:t xml:space="preserve"> </w:t>
            </w:r>
            <w:r w:rsidRPr="00022F61">
              <w:rPr>
                <w:rFonts w:ascii="Calibri" w:eastAsia="Calibri" w:hAnsi="Calibri" w:cs="Times New Roman"/>
                <w:color w:val="58595B"/>
                <w:spacing w:val="-1"/>
                <w:w w:val="95"/>
                <w:sz w:val="17"/>
                <w:szCs w:val="22"/>
                <w:lang w:val="en-US" w:eastAsia="en-US"/>
              </w:rPr>
              <w:t>committee</w:t>
            </w:r>
          </w:p>
        </w:tc>
        <w:tc>
          <w:tcPr>
            <w:tcW w:w="2170" w:type="dxa"/>
            <w:tcBorders>
              <w:top w:val="single" w:sz="4" w:space="0" w:color="E6E7E8"/>
              <w:left w:val="single" w:sz="4" w:space="0" w:color="E6E7E8"/>
              <w:bottom w:val="single" w:sz="4" w:space="0" w:color="E6E7E8"/>
              <w:right w:val="single" w:sz="4" w:space="0" w:color="E6E7E8"/>
            </w:tcBorders>
          </w:tcPr>
          <w:p w14:paraId="398A681E"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9"/>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6"/>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z w:val="17"/>
                <w:szCs w:val="17"/>
                <w:lang w:val="en-US" w:eastAsia="en-US"/>
              </w:rPr>
              <w:t>14.2</w:t>
            </w:r>
          </w:p>
        </w:tc>
        <w:tc>
          <w:tcPr>
            <w:tcW w:w="2170" w:type="dxa"/>
            <w:tcBorders>
              <w:top w:val="single" w:sz="4" w:space="0" w:color="E6E7E8"/>
              <w:left w:val="single" w:sz="4" w:space="0" w:color="E6E7E8"/>
              <w:bottom w:val="single" w:sz="4" w:space="0" w:color="E6E7E8"/>
              <w:right w:val="single" w:sz="4" w:space="0" w:color="E6E7E8"/>
            </w:tcBorders>
          </w:tcPr>
          <w:p w14:paraId="0DC90CE0" w14:textId="50CFAA88"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pacing w:val="-1"/>
                <w:sz w:val="17"/>
                <w:szCs w:val="22"/>
                <w:lang w:val="en-US" w:eastAsia="en-US"/>
              </w:rPr>
              <w:t>71</w:t>
            </w:r>
          </w:p>
        </w:tc>
      </w:tr>
      <w:tr w:rsidR="00923FA7" w:rsidRPr="00022F61" w14:paraId="5A3DF0A9" w14:textId="77777777" w:rsidTr="00FF1F9A">
        <w:trPr>
          <w:trHeight w:hRule="exact" w:val="242"/>
        </w:trPr>
        <w:tc>
          <w:tcPr>
            <w:tcW w:w="1588" w:type="dxa"/>
            <w:vMerge/>
            <w:tcBorders>
              <w:left w:val="nil"/>
              <w:right w:val="single" w:sz="4" w:space="0" w:color="E6E7E8"/>
            </w:tcBorders>
          </w:tcPr>
          <w:p w14:paraId="0F404C0F"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30B28FD3" w14:textId="77777777" w:rsidR="00923FA7" w:rsidRPr="00022F61" w:rsidRDefault="00923FA7" w:rsidP="005306F0">
            <w:pPr>
              <w:widowControl w:val="0"/>
              <w:numPr>
                <w:ilvl w:val="0"/>
                <w:numId w:val="73"/>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Intern</w:t>
            </w:r>
            <w:r w:rsidRPr="00022F61">
              <w:rPr>
                <w:rFonts w:ascii="Calibri" w:eastAsia="Calibri" w:hAnsi="Calibri" w:cs="Times New Roman"/>
                <w:color w:val="58595B"/>
                <w:spacing w:val="-1"/>
                <w:sz w:val="17"/>
                <w:szCs w:val="22"/>
                <w:lang w:val="en-US" w:eastAsia="en-US"/>
              </w:rPr>
              <w:t>al</w:t>
            </w:r>
            <w:r w:rsidRPr="00022F61">
              <w:rPr>
                <w:rFonts w:ascii="Calibri" w:eastAsia="Calibri" w:hAnsi="Calibri" w:cs="Times New Roman"/>
                <w:color w:val="58595B"/>
                <w:spacing w:val="-27"/>
                <w:sz w:val="17"/>
                <w:szCs w:val="22"/>
                <w:lang w:val="en-US" w:eastAsia="en-US"/>
              </w:rPr>
              <w:t xml:space="preserve"> </w:t>
            </w:r>
            <w:r w:rsidRPr="00022F61">
              <w:rPr>
                <w:rFonts w:ascii="Calibri" w:eastAsia="Calibri" w:hAnsi="Calibri" w:cs="Times New Roman"/>
                <w:color w:val="58595B"/>
                <w:sz w:val="17"/>
                <w:szCs w:val="22"/>
                <w:lang w:val="en-US" w:eastAsia="en-US"/>
              </w:rPr>
              <w:t>audit</w:t>
            </w:r>
          </w:p>
        </w:tc>
        <w:tc>
          <w:tcPr>
            <w:tcW w:w="2170" w:type="dxa"/>
            <w:tcBorders>
              <w:top w:val="single" w:sz="4" w:space="0" w:color="E6E7E8"/>
              <w:left w:val="single" w:sz="4" w:space="0" w:color="E6E7E8"/>
              <w:bottom w:val="single" w:sz="4" w:space="0" w:color="E6E7E8"/>
              <w:right w:val="single" w:sz="4" w:space="0" w:color="E6E7E8"/>
            </w:tcBorders>
          </w:tcPr>
          <w:p w14:paraId="4D446A38"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9"/>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pacing w:val="-3"/>
                <w:sz w:val="17"/>
                <w:szCs w:val="17"/>
                <w:lang w:val="en-US" w:eastAsia="en-US"/>
              </w:rPr>
              <w:t>14.3</w:t>
            </w:r>
          </w:p>
        </w:tc>
        <w:tc>
          <w:tcPr>
            <w:tcW w:w="2170" w:type="dxa"/>
            <w:tcBorders>
              <w:top w:val="single" w:sz="4" w:space="0" w:color="E6E7E8"/>
              <w:left w:val="single" w:sz="4" w:space="0" w:color="E6E7E8"/>
              <w:bottom w:val="single" w:sz="4" w:space="0" w:color="E6E7E8"/>
              <w:right w:val="single" w:sz="4" w:space="0" w:color="E6E7E8"/>
            </w:tcBorders>
          </w:tcPr>
          <w:p w14:paraId="54ABB4A5" w14:textId="00115933"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30</w:t>
            </w:r>
          </w:p>
        </w:tc>
      </w:tr>
      <w:tr w:rsidR="00923FA7" w:rsidRPr="00022F61" w14:paraId="3EAE650D" w14:textId="77777777" w:rsidTr="00FF1F9A">
        <w:trPr>
          <w:trHeight w:hRule="exact" w:val="242"/>
        </w:trPr>
        <w:tc>
          <w:tcPr>
            <w:tcW w:w="1588" w:type="dxa"/>
            <w:vMerge/>
            <w:tcBorders>
              <w:left w:val="nil"/>
              <w:right w:val="single" w:sz="4" w:space="0" w:color="E6E7E8"/>
            </w:tcBorders>
          </w:tcPr>
          <w:p w14:paraId="1546719E"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4A81754B" w14:textId="77777777" w:rsidR="00923FA7" w:rsidRPr="00022F61" w:rsidRDefault="00923FA7" w:rsidP="005306F0">
            <w:pPr>
              <w:widowControl w:val="0"/>
              <w:numPr>
                <w:ilvl w:val="0"/>
                <w:numId w:val="72"/>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Extern</w:t>
            </w:r>
            <w:r w:rsidRPr="00022F61">
              <w:rPr>
                <w:rFonts w:ascii="Calibri" w:eastAsia="Calibri" w:hAnsi="Calibri" w:cs="Times New Roman"/>
                <w:color w:val="58595B"/>
                <w:spacing w:val="-1"/>
                <w:sz w:val="17"/>
                <w:szCs w:val="22"/>
                <w:lang w:val="en-US" w:eastAsia="en-US"/>
              </w:rPr>
              <w:t>al</w:t>
            </w:r>
            <w:r w:rsidRPr="00022F61">
              <w:rPr>
                <w:rFonts w:ascii="Calibri" w:eastAsia="Calibri" w:hAnsi="Calibri" w:cs="Times New Roman"/>
                <w:color w:val="58595B"/>
                <w:spacing w:val="-22"/>
                <w:sz w:val="17"/>
                <w:szCs w:val="22"/>
                <w:lang w:val="en-US" w:eastAsia="en-US"/>
              </w:rPr>
              <w:t xml:space="preserve"> </w:t>
            </w:r>
            <w:r w:rsidRPr="00022F61">
              <w:rPr>
                <w:rFonts w:ascii="Calibri" w:eastAsia="Calibri" w:hAnsi="Calibri" w:cs="Times New Roman"/>
                <w:color w:val="58595B"/>
                <w:spacing w:val="-1"/>
                <w:sz w:val="17"/>
                <w:szCs w:val="22"/>
                <w:lang w:val="en-US" w:eastAsia="en-US"/>
              </w:rPr>
              <w:t>sc</w:t>
            </w:r>
            <w:r w:rsidRPr="00022F61">
              <w:rPr>
                <w:rFonts w:ascii="Calibri" w:eastAsia="Calibri" w:hAnsi="Calibri" w:cs="Times New Roman"/>
                <w:color w:val="58595B"/>
                <w:spacing w:val="-2"/>
                <w:sz w:val="17"/>
                <w:szCs w:val="22"/>
                <w:lang w:val="en-US" w:eastAsia="en-US"/>
              </w:rPr>
              <w:t>rutiny</w:t>
            </w:r>
          </w:p>
        </w:tc>
        <w:tc>
          <w:tcPr>
            <w:tcW w:w="2170" w:type="dxa"/>
            <w:tcBorders>
              <w:top w:val="single" w:sz="4" w:space="0" w:color="E6E7E8"/>
              <w:left w:val="single" w:sz="4" w:space="0" w:color="E6E7E8"/>
              <w:bottom w:val="single" w:sz="4" w:space="0" w:color="E6E7E8"/>
              <w:right w:val="single" w:sz="4" w:space="0" w:color="E6E7E8"/>
            </w:tcBorders>
          </w:tcPr>
          <w:p w14:paraId="637D8F3E"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9"/>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6"/>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z w:val="17"/>
                <w:szCs w:val="17"/>
                <w:lang w:val="en-US" w:eastAsia="en-US"/>
              </w:rPr>
              <w:t>14.4</w:t>
            </w:r>
          </w:p>
        </w:tc>
        <w:tc>
          <w:tcPr>
            <w:tcW w:w="2170" w:type="dxa"/>
            <w:tcBorders>
              <w:top w:val="single" w:sz="4" w:space="0" w:color="E6E7E8"/>
              <w:left w:val="single" w:sz="4" w:space="0" w:color="E6E7E8"/>
              <w:bottom w:val="single" w:sz="4" w:space="0" w:color="E6E7E8"/>
              <w:right w:val="single" w:sz="4" w:space="0" w:color="E6E7E8"/>
            </w:tcBorders>
          </w:tcPr>
          <w:p w14:paraId="62ED24EC" w14:textId="384DE2A0"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30</w:t>
            </w:r>
          </w:p>
        </w:tc>
      </w:tr>
      <w:tr w:rsidR="00923FA7" w:rsidRPr="00022F61" w14:paraId="3CF2BC49" w14:textId="77777777" w:rsidTr="00FF1F9A">
        <w:trPr>
          <w:trHeight w:hRule="exact" w:val="242"/>
        </w:trPr>
        <w:tc>
          <w:tcPr>
            <w:tcW w:w="1588" w:type="dxa"/>
            <w:vMerge/>
            <w:tcBorders>
              <w:left w:val="nil"/>
              <w:bottom w:val="single" w:sz="4" w:space="0" w:color="E6E7E8"/>
              <w:right w:val="single" w:sz="4" w:space="0" w:color="E6E7E8"/>
            </w:tcBorders>
          </w:tcPr>
          <w:p w14:paraId="43676C1A"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71AB0D1D" w14:textId="77777777" w:rsidR="00923FA7" w:rsidRPr="00022F61" w:rsidRDefault="00923FA7" w:rsidP="005306F0">
            <w:pPr>
              <w:widowControl w:val="0"/>
              <w:numPr>
                <w:ilvl w:val="0"/>
                <w:numId w:val="71"/>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Information</w:t>
            </w:r>
            <w:r w:rsidRPr="00022F61">
              <w:rPr>
                <w:rFonts w:ascii="Calibri" w:eastAsia="Calibri" w:hAnsi="Calibri" w:cs="Times New Roman"/>
                <w:color w:val="58595B"/>
                <w:spacing w:val="-12"/>
                <w:sz w:val="17"/>
                <w:szCs w:val="22"/>
                <w:lang w:val="en-US" w:eastAsia="en-US"/>
              </w:rPr>
              <w:t xml:space="preserve"> </w:t>
            </w:r>
            <w:r w:rsidRPr="00022F61">
              <w:rPr>
                <w:rFonts w:ascii="Calibri" w:eastAsia="Calibri" w:hAnsi="Calibri" w:cs="Times New Roman"/>
                <w:color w:val="58595B"/>
                <w:spacing w:val="-1"/>
                <w:sz w:val="17"/>
                <w:szCs w:val="22"/>
                <w:lang w:val="en-US" w:eastAsia="en-US"/>
              </w:rPr>
              <w:t>s</w:t>
            </w:r>
            <w:r w:rsidRPr="00022F61">
              <w:rPr>
                <w:rFonts w:ascii="Calibri" w:eastAsia="Calibri" w:hAnsi="Calibri" w:cs="Times New Roman"/>
                <w:color w:val="58595B"/>
                <w:spacing w:val="-2"/>
                <w:sz w:val="17"/>
                <w:szCs w:val="22"/>
                <w:lang w:val="en-US" w:eastAsia="en-US"/>
              </w:rPr>
              <w:t>y</w:t>
            </w:r>
            <w:r w:rsidRPr="00022F61">
              <w:rPr>
                <w:rFonts w:ascii="Calibri" w:eastAsia="Calibri" w:hAnsi="Calibri" w:cs="Times New Roman"/>
                <w:color w:val="58595B"/>
                <w:spacing w:val="-1"/>
                <w:sz w:val="17"/>
                <w:szCs w:val="22"/>
                <w:lang w:val="en-US" w:eastAsia="en-US"/>
              </w:rPr>
              <w:t>s</w:t>
            </w:r>
            <w:r w:rsidRPr="00022F61">
              <w:rPr>
                <w:rFonts w:ascii="Calibri" w:eastAsia="Calibri" w:hAnsi="Calibri" w:cs="Times New Roman"/>
                <w:color w:val="58595B"/>
                <w:spacing w:val="-2"/>
                <w:sz w:val="17"/>
                <w:szCs w:val="22"/>
                <w:lang w:val="en-US" w:eastAsia="en-US"/>
              </w:rPr>
              <w:t>tems</w:t>
            </w:r>
            <w:r w:rsidRPr="00022F61">
              <w:rPr>
                <w:rFonts w:ascii="Calibri" w:eastAsia="Calibri" w:hAnsi="Calibri" w:cs="Times New Roman"/>
                <w:color w:val="58595B"/>
                <w:spacing w:val="-14"/>
                <w:sz w:val="17"/>
                <w:szCs w:val="22"/>
                <w:lang w:val="en-US" w:eastAsia="en-US"/>
              </w:rPr>
              <w:t xml:space="preserve"> </w:t>
            </w:r>
            <w:r w:rsidRPr="00022F61">
              <w:rPr>
                <w:rFonts w:ascii="Calibri" w:eastAsia="Calibri" w:hAnsi="Calibri" w:cs="Times New Roman"/>
                <w:color w:val="58595B"/>
                <w:sz w:val="17"/>
                <w:szCs w:val="22"/>
                <w:lang w:val="en-US" w:eastAsia="en-US"/>
              </w:rPr>
              <w:t>and</w:t>
            </w:r>
            <w:r w:rsidRPr="00022F61">
              <w:rPr>
                <w:rFonts w:ascii="Calibri" w:eastAsia="Calibri" w:hAnsi="Calibri" w:cs="Times New Roman"/>
                <w:color w:val="58595B"/>
                <w:spacing w:val="-13"/>
                <w:sz w:val="17"/>
                <w:szCs w:val="22"/>
                <w:lang w:val="en-US" w:eastAsia="en-US"/>
              </w:rPr>
              <w:t xml:space="preserve"> </w:t>
            </w:r>
            <w:r w:rsidRPr="00022F61">
              <w:rPr>
                <w:rFonts w:ascii="Calibri" w:eastAsia="Calibri" w:hAnsi="Calibri" w:cs="Times New Roman"/>
                <w:color w:val="58595B"/>
                <w:spacing w:val="-2"/>
                <w:sz w:val="17"/>
                <w:szCs w:val="22"/>
                <w:lang w:val="en-US" w:eastAsia="en-US"/>
              </w:rPr>
              <w:t>record</w:t>
            </w:r>
            <w:r w:rsidRPr="00022F61">
              <w:rPr>
                <w:rFonts w:ascii="Calibri" w:eastAsia="Calibri" w:hAnsi="Calibri" w:cs="Times New Roman"/>
                <w:color w:val="58595B"/>
                <w:spacing w:val="-1"/>
                <w:sz w:val="17"/>
                <w:szCs w:val="22"/>
                <w:lang w:val="en-US" w:eastAsia="en-US"/>
              </w:rPr>
              <w:t>keeping</w:t>
            </w:r>
          </w:p>
        </w:tc>
        <w:tc>
          <w:tcPr>
            <w:tcW w:w="2170" w:type="dxa"/>
            <w:tcBorders>
              <w:top w:val="single" w:sz="4" w:space="0" w:color="E6E7E8"/>
              <w:left w:val="single" w:sz="4" w:space="0" w:color="E6E7E8"/>
              <w:bottom w:val="single" w:sz="4" w:space="0" w:color="E6E7E8"/>
              <w:right w:val="single" w:sz="4" w:space="0" w:color="E6E7E8"/>
            </w:tcBorders>
          </w:tcPr>
          <w:p w14:paraId="4A231269"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0"/>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pacing w:val="-3"/>
                <w:sz w:val="17"/>
                <w:szCs w:val="17"/>
                <w:lang w:val="en-US" w:eastAsia="en-US"/>
              </w:rPr>
              <w:t>14.5</w:t>
            </w:r>
          </w:p>
        </w:tc>
        <w:tc>
          <w:tcPr>
            <w:tcW w:w="2170" w:type="dxa"/>
            <w:tcBorders>
              <w:top w:val="single" w:sz="4" w:space="0" w:color="E6E7E8"/>
              <w:left w:val="single" w:sz="4" w:space="0" w:color="E6E7E8"/>
              <w:bottom w:val="single" w:sz="4" w:space="0" w:color="E6E7E8"/>
              <w:right w:val="single" w:sz="4" w:space="0" w:color="E6E7E8"/>
            </w:tcBorders>
          </w:tcPr>
          <w:p w14:paraId="3E86302B" w14:textId="419FF182" w:rsidR="00923FA7" w:rsidRPr="009169DC" w:rsidRDefault="009169DC" w:rsidP="00923FA7">
            <w:pPr>
              <w:widowControl w:val="0"/>
              <w:spacing w:before="18"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30</w:t>
            </w:r>
          </w:p>
        </w:tc>
      </w:tr>
      <w:tr w:rsidR="00923FA7" w:rsidRPr="00022F61" w14:paraId="08570939" w14:textId="77777777" w:rsidTr="00FF1F9A">
        <w:trPr>
          <w:trHeight w:hRule="exact" w:val="442"/>
        </w:trPr>
        <w:tc>
          <w:tcPr>
            <w:tcW w:w="1588" w:type="dxa"/>
            <w:tcBorders>
              <w:top w:val="single" w:sz="4" w:space="0" w:color="E6E7E8"/>
              <w:left w:val="nil"/>
              <w:bottom w:val="single" w:sz="4" w:space="0" w:color="E6E7E8"/>
              <w:right w:val="single" w:sz="4" w:space="0" w:color="E6E7E8"/>
            </w:tcBorders>
          </w:tcPr>
          <w:p w14:paraId="472E0E1E" w14:textId="77777777" w:rsidR="00923FA7" w:rsidRPr="00022F61" w:rsidRDefault="00923FA7" w:rsidP="00923FA7">
            <w:pPr>
              <w:widowControl w:val="0"/>
              <w:spacing w:before="20" w:after="0" w:line="200" w:lineRule="exact"/>
              <w:ind w:left="80" w:right="240"/>
              <w:rPr>
                <w:rFonts w:ascii="Calibri" w:eastAsia="Calibri" w:hAnsi="Calibri" w:cs="Calibri"/>
                <w:sz w:val="17"/>
                <w:szCs w:val="17"/>
                <w:lang w:val="en-US" w:eastAsia="en-US"/>
              </w:rPr>
            </w:pPr>
            <w:r w:rsidRPr="00022F61">
              <w:rPr>
                <w:rFonts w:ascii="Calibri" w:eastAsia="Calibri" w:hAnsi="Calibri" w:cs="Calibri"/>
                <w:b/>
                <w:bCs/>
                <w:color w:val="58595B"/>
                <w:spacing w:val="-2"/>
                <w:w w:val="105"/>
                <w:sz w:val="17"/>
                <w:szCs w:val="17"/>
                <w:lang w:val="en-US" w:eastAsia="en-US"/>
              </w:rPr>
              <w:t>Govern</w:t>
            </w:r>
            <w:r w:rsidRPr="00022F61">
              <w:rPr>
                <w:rFonts w:ascii="Calibri" w:eastAsia="Calibri" w:hAnsi="Calibri" w:cs="Calibri"/>
                <w:b/>
                <w:bCs/>
                <w:color w:val="58595B"/>
                <w:spacing w:val="-1"/>
                <w:w w:val="105"/>
                <w:sz w:val="17"/>
                <w:szCs w:val="17"/>
                <w:lang w:val="en-US" w:eastAsia="en-US"/>
              </w:rPr>
              <w:t>anc</w:t>
            </w:r>
            <w:r w:rsidRPr="00022F61">
              <w:rPr>
                <w:rFonts w:ascii="Calibri" w:eastAsia="Calibri" w:hAnsi="Calibri" w:cs="Calibri"/>
                <w:b/>
                <w:bCs/>
                <w:color w:val="58595B"/>
                <w:spacing w:val="-2"/>
                <w:w w:val="105"/>
                <w:sz w:val="17"/>
                <w:szCs w:val="17"/>
                <w:lang w:val="en-US" w:eastAsia="en-US"/>
              </w:rPr>
              <w:t>e</w:t>
            </w:r>
            <w:r w:rsidRPr="00022F61">
              <w:rPr>
                <w:rFonts w:ascii="Calibri" w:eastAsia="Calibri" w:hAnsi="Calibri" w:cs="Calibri"/>
                <w:b/>
                <w:bCs/>
                <w:color w:val="58595B"/>
                <w:spacing w:val="-7"/>
                <w:w w:val="105"/>
                <w:sz w:val="17"/>
                <w:szCs w:val="17"/>
                <w:lang w:val="en-US" w:eastAsia="en-US"/>
              </w:rPr>
              <w:t xml:space="preserve"> </w:t>
            </w:r>
            <w:r w:rsidRPr="00022F61">
              <w:rPr>
                <w:rFonts w:ascii="Calibri" w:eastAsia="Calibri" w:hAnsi="Calibri" w:cs="Calibri"/>
                <w:b/>
                <w:bCs/>
                <w:color w:val="58595B"/>
                <w:w w:val="105"/>
                <w:sz w:val="17"/>
                <w:szCs w:val="17"/>
                <w:lang w:val="en-US" w:eastAsia="en-US"/>
              </w:rPr>
              <w:t>–</w:t>
            </w:r>
            <w:r w:rsidRPr="00022F61">
              <w:rPr>
                <w:rFonts w:ascii="Calibri" w:eastAsia="Calibri" w:hAnsi="Calibri" w:cs="Calibri"/>
                <w:b/>
                <w:bCs/>
                <w:color w:val="58595B"/>
                <w:spacing w:val="22"/>
                <w:w w:val="115"/>
                <w:sz w:val="17"/>
                <w:szCs w:val="17"/>
                <w:lang w:val="en-US" w:eastAsia="en-US"/>
              </w:rPr>
              <w:t xml:space="preserve"> </w:t>
            </w:r>
            <w:r w:rsidRPr="00022F61">
              <w:rPr>
                <w:rFonts w:ascii="Calibri" w:eastAsia="Calibri" w:hAnsi="Calibri" w:cs="Calibri"/>
                <w:b/>
                <w:bCs/>
                <w:color w:val="58595B"/>
                <w:spacing w:val="-1"/>
                <w:w w:val="105"/>
                <w:sz w:val="17"/>
                <w:szCs w:val="17"/>
                <w:lang w:val="en-US" w:eastAsia="en-US"/>
              </w:rPr>
              <w:t>hu</w:t>
            </w:r>
            <w:r w:rsidRPr="00022F61">
              <w:rPr>
                <w:rFonts w:ascii="Calibri" w:eastAsia="Calibri" w:hAnsi="Calibri" w:cs="Calibri"/>
                <w:b/>
                <w:bCs/>
                <w:color w:val="58595B"/>
                <w:spacing w:val="-2"/>
                <w:w w:val="105"/>
                <w:sz w:val="17"/>
                <w:szCs w:val="17"/>
                <w:lang w:val="en-US" w:eastAsia="en-US"/>
              </w:rPr>
              <w:t>m</w:t>
            </w:r>
            <w:r w:rsidRPr="00022F61">
              <w:rPr>
                <w:rFonts w:ascii="Calibri" w:eastAsia="Calibri" w:hAnsi="Calibri" w:cs="Calibri"/>
                <w:b/>
                <w:bCs/>
                <w:color w:val="58595B"/>
                <w:spacing w:val="-1"/>
                <w:w w:val="105"/>
                <w:sz w:val="17"/>
                <w:szCs w:val="17"/>
                <w:lang w:val="en-US" w:eastAsia="en-US"/>
              </w:rPr>
              <w:t xml:space="preserve">an </w:t>
            </w:r>
            <w:r w:rsidRPr="00022F61">
              <w:rPr>
                <w:rFonts w:ascii="Calibri" w:eastAsia="Calibri" w:hAnsi="Calibri" w:cs="Calibri"/>
                <w:b/>
                <w:bCs/>
                <w:color w:val="58595B"/>
                <w:spacing w:val="-3"/>
                <w:w w:val="105"/>
                <w:sz w:val="17"/>
                <w:szCs w:val="17"/>
                <w:lang w:val="en-US" w:eastAsia="en-US"/>
              </w:rPr>
              <w:t>re</w:t>
            </w:r>
            <w:r w:rsidRPr="00022F61">
              <w:rPr>
                <w:rFonts w:ascii="Calibri" w:eastAsia="Calibri" w:hAnsi="Calibri" w:cs="Calibri"/>
                <w:b/>
                <w:bCs/>
                <w:color w:val="58595B"/>
                <w:spacing w:val="-2"/>
                <w:w w:val="105"/>
                <w:sz w:val="17"/>
                <w:szCs w:val="17"/>
                <w:lang w:val="en-US" w:eastAsia="en-US"/>
              </w:rPr>
              <w:t>sou</w:t>
            </w:r>
            <w:r w:rsidRPr="00022F61">
              <w:rPr>
                <w:rFonts w:ascii="Calibri" w:eastAsia="Calibri" w:hAnsi="Calibri" w:cs="Calibri"/>
                <w:b/>
                <w:bCs/>
                <w:color w:val="58595B"/>
                <w:spacing w:val="-3"/>
                <w:w w:val="105"/>
                <w:sz w:val="17"/>
                <w:szCs w:val="17"/>
                <w:lang w:val="en-US" w:eastAsia="en-US"/>
              </w:rPr>
              <w:t>r</w:t>
            </w:r>
            <w:r w:rsidRPr="00022F61">
              <w:rPr>
                <w:rFonts w:ascii="Calibri" w:eastAsia="Calibri" w:hAnsi="Calibri" w:cs="Calibri"/>
                <w:b/>
                <w:bCs/>
                <w:color w:val="58595B"/>
                <w:spacing w:val="-2"/>
                <w:w w:val="105"/>
                <w:sz w:val="17"/>
                <w:szCs w:val="17"/>
                <w:lang w:val="en-US" w:eastAsia="en-US"/>
              </w:rPr>
              <w:t>c</w:t>
            </w:r>
            <w:r w:rsidRPr="00022F61">
              <w:rPr>
                <w:rFonts w:ascii="Calibri" w:eastAsia="Calibri" w:hAnsi="Calibri" w:cs="Calibri"/>
                <w:b/>
                <w:bCs/>
                <w:color w:val="58595B"/>
                <w:spacing w:val="-3"/>
                <w:w w:val="105"/>
                <w:sz w:val="17"/>
                <w:szCs w:val="17"/>
                <w:lang w:val="en-US" w:eastAsia="en-US"/>
              </w:rPr>
              <w:t>e</w:t>
            </w:r>
            <w:r w:rsidRPr="00022F61">
              <w:rPr>
                <w:rFonts w:ascii="Calibri" w:eastAsia="Calibri" w:hAnsi="Calibri" w:cs="Calibri"/>
                <w:b/>
                <w:bCs/>
                <w:color w:val="58595B"/>
                <w:spacing w:val="-2"/>
                <w:w w:val="105"/>
                <w:sz w:val="17"/>
                <w:szCs w:val="17"/>
                <w:lang w:val="en-US" w:eastAsia="en-US"/>
              </w:rPr>
              <w:t>s</w:t>
            </w:r>
          </w:p>
        </w:tc>
        <w:tc>
          <w:tcPr>
            <w:tcW w:w="4504" w:type="dxa"/>
            <w:tcBorders>
              <w:top w:val="single" w:sz="4" w:space="0" w:color="E6E7E8"/>
              <w:left w:val="single" w:sz="4" w:space="0" w:color="E6E7E8"/>
              <w:bottom w:val="single" w:sz="4" w:space="0" w:color="E6E7E8"/>
              <w:right w:val="single" w:sz="4" w:space="0" w:color="E6E7E8"/>
            </w:tcBorders>
          </w:tcPr>
          <w:p w14:paraId="4CE06752" w14:textId="77777777" w:rsidR="00923FA7" w:rsidRPr="00022F61" w:rsidRDefault="00923FA7" w:rsidP="005306F0">
            <w:pPr>
              <w:widowControl w:val="0"/>
              <w:numPr>
                <w:ilvl w:val="0"/>
                <w:numId w:val="70"/>
              </w:numPr>
              <w:tabs>
                <w:tab w:val="left" w:pos="359"/>
              </w:tabs>
              <w:spacing w:before="1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sz w:val="17"/>
                <w:szCs w:val="22"/>
                <w:lang w:val="en-US" w:eastAsia="en-US"/>
              </w:rPr>
              <w:t>St</w:t>
            </w:r>
            <w:r w:rsidRPr="00022F61">
              <w:rPr>
                <w:rFonts w:ascii="Calibri" w:eastAsia="Calibri" w:hAnsi="Calibri" w:cs="Times New Roman"/>
                <w:color w:val="58595B"/>
                <w:spacing w:val="-2"/>
                <w:sz w:val="17"/>
                <w:szCs w:val="22"/>
                <w:lang w:val="en-US" w:eastAsia="en-US"/>
              </w:rPr>
              <w:t>rate</w:t>
            </w:r>
            <w:r w:rsidRPr="00022F61">
              <w:rPr>
                <w:rFonts w:ascii="Calibri" w:eastAsia="Calibri" w:hAnsi="Calibri" w:cs="Times New Roman"/>
                <w:color w:val="58595B"/>
                <w:spacing w:val="-1"/>
                <w:sz w:val="17"/>
                <w:szCs w:val="22"/>
                <w:lang w:val="en-US" w:eastAsia="en-US"/>
              </w:rPr>
              <w:t>gic</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pacing w:val="-2"/>
                <w:sz w:val="17"/>
                <w:szCs w:val="22"/>
                <w:lang w:val="en-US" w:eastAsia="en-US"/>
              </w:rPr>
              <w:t>workforce</w:t>
            </w:r>
            <w:r w:rsidRPr="00022F61">
              <w:rPr>
                <w:rFonts w:ascii="Calibri" w:eastAsia="Calibri" w:hAnsi="Calibri" w:cs="Times New Roman"/>
                <w:color w:val="58595B"/>
                <w:spacing w:val="-15"/>
                <w:sz w:val="17"/>
                <w:szCs w:val="22"/>
                <w:lang w:val="en-US" w:eastAsia="en-US"/>
              </w:rPr>
              <w:t xml:space="preserve"> </w:t>
            </w:r>
            <w:r w:rsidRPr="00022F61">
              <w:rPr>
                <w:rFonts w:ascii="Calibri" w:eastAsia="Calibri" w:hAnsi="Calibri" w:cs="Times New Roman"/>
                <w:color w:val="58595B"/>
                <w:spacing w:val="-1"/>
                <w:sz w:val="17"/>
                <w:szCs w:val="22"/>
                <w:lang w:val="en-US" w:eastAsia="en-US"/>
              </w:rPr>
              <w:t>planning</w:t>
            </w:r>
            <w:r w:rsidRPr="00022F61">
              <w:rPr>
                <w:rFonts w:ascii="Calibri" w:eastAsia="Calibri" w:hAnsi="Calibri" w:cs="Times New Roman"/>
                <w:color w:val="58595B"/>
                <w:spacing w:val="-15"/>
                <w:sz w:val="17"/>
                <w:szCs w:val="22"/>
                <w:lang w:val="en-US" w:eastAsia="en-US"/>
              </w:rPr>
              <w:t xml:space="preserve"> </w:t>
            </w:r>
            <w:r w:rsidRPr="00022F61">
              <w:rPr>
                <w:rFonts w:ascii="Calibri" w:eastAsia="Calibri" w:hAnsi="Calibri" w:cs="Times New Roman"/>
                <w:color w:val="58595B"/>
                <w:sz w:val="17"/>
                <w:szCs w:val="22"/>
                <w:lang w:val="en-US" w:eastAsia="en-US"/>
              </w:rPr>
              <w:t>and</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pacing w:val="-2"/>
                <w:sz w:val="17"/>
                <w:szCs w:val="22"/>
                <w:lang w:val="en-US" w:eastAsia="en-US"/>
              </w:rPr>
              <w:t>perform</w:t>
            </w:r>
            <w:r w:rsidRPr="00022F61">
              <w:rPr>
                <w:rFonts w:ascii="Calibri" w:eastAsia="Calibri" w:hAnsi="Calibri" w:cs="Times New Roman"/>
                <w:color w:val="58595B"/>
                <w:spacing w:val="-1"/>
                <w:sz w:val="17"/>
                <w:szCs w:val="22"/>
                <w:lang w:val="en-US" w:eastAsia="en-US"/>
              </w:rPr>
              <w:t>anc</w:t>
            </w:r>
            <w:r w:rsidRPr="00022F61">
              <w:rPr>
                <w:rFonts w:ascii="Calibri" w:eastAsia="Calibri" w:hAnsi="Calibri" w:cs="Times New Roman"/>
                <w:color w:val="58595B"/>
                <w:spacing w:val="-2"/>
                <w:sz w:val="17"/>
                <w:szCs w:val="22"/>
                <w:lang w:val="en-US" w:eastAsia="en-US"/>
              </w:rPr>
              <w:t>e</w:t>
            </w:r>
          </w:p>
        </w:tc>
        <w:tc>
          <w:tcPr>
            <w:tcW w:w="2170" w:type="dxa"/>
            <w:tcBorders>
              <w:top w:val="single" w:sz="4" w:space="0" w:color="E6E7E8"/>
              <w:left w:val="single" w:sz="4" w:space="0" w:color="E6E7E8"/>
              <w:bottom w:val="single" w:sz="4" w:space="0" w:color="E6E7E8"/>
              <w:right w:val="single" w:sz="4" w:space="0" w:color="E6E7E8"/>
            </w:tcBorders>
          </w:tcPr>
          <w:p w14:paraId="57E88722" w14:textId="77777777" w:rsidR="00923FA7" w:rsidRPr="00022F61" w:rsidRDefault="00923FA7" w:rsidP="00923FA7">
            <w:pPr>
              <w:widowControl w:val="0"/>
              <w:spacing w:before="1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8"/>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7"/>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7"/>
                <w:sz w:val="17"/>
                <w:szCs w:val="17"/>
                <w:lang w:val="en-US" w:eastAsia="en-US"/>
              </w:rPr>
              <w:t xml:space="preserve"> </w:t>
            </w:r>
            <w:r w:rsidRPr="00022F61">
              <w:rPr>
                <w:rFonts w:ascii="Calibri" w:eastAsia="Calibri" w:hAnsi="Calibri" w:cs="Calibri"/>
                <w:color w:val="58595B"/>
                <w:sz w:val="17"/>
                <w:szCs w:val="17"/>
                <w:lang w:val="en-US" w:eastAsia="en-US"/>
              </w:rPr>
              <w:t>15.1</w:t>
            </w:r>
          </w:p>
        </w:tc>
        <w:tc>
          <w:tcPr>
            <w:tcW w:w="2170" w:type="dxa"/>
            <w:tcBorders>
              <w:top w:val="single" w:sz="4" w:space="0" w:color="E6E7E8"/>
              <w:left w:val="single" w:sz="4" w:space="0" w:color="E6E7E8"/>
              <w:bottom w:val="single" w:sz="4" w:space="0" w:color="E6E7E8"/>
              <w:right w:val="single" w:sz="4" w:space="0" w:color="E6E7E8"/>
            </w:tcBorders>
          </w:tcPr>
          <w:p w14:paraId="0E951519" w14:textId="2A6F548F" w:rsidR="00923FA7" w:rsidRPr="009169DC" w:rsidRDefault="009169DC" w:rsidP="00923FA7">
            <w:pPr>
              <w:widowControl w:val="0"/>
              <w:spacing w:before="118" w:after="0" w:line="240" w:lineRule="auto"/>
              <w:jc w:val="center"/>
              <w:rPr>
                <w:rFonts w:ascii="Calibri" w:eastAsia="Calibri" w:hAnsi="Calibri" w:cs="Calibri"/>
                <w:sz w:val="17"/>
                <w:szCs w:val="17"/>
                <w:lang w:val="en-US" w:eastAsia="en-US"/>
              </w:rPr>
            </w:pPr>
            <w:r w:rsidRPr="009169DC">
              <w:rPr>
                <w:rFonts w:ascii="Calibri" w:eastAsia="Calibri" w:hAnsi="Calibri" w:cs="Times New Roman"/>
                <w:w w:val="95"/>
                <w:sz w:val="17"/>
                <w:szCs w:val="22"/>
                <w:lang w:val="en-US" w:eastAsia="en-US"/>
              </w:rPr>
              <w:t>27</w:t>
            </w:r>
          </w:p>
        </w:tc>
      </w:tr>
      <w:tr w:rsidR="00923FA7" w:rsidRPr="00022F61" w14:paraId="264CF9D0" w14:textId="77777777" w:rsidTr="00FF1F9A">
        <w:trPr>
          <w:trHeight w:hRule="exact" w:val="898"/>
        </w:trPr>
        <w:tc>
          <w:tcPr>
            <w:tcW w:w="1588" w:type="dxa"/>
            <w:tcBorders>
              <w:top w:val="single" w:sz="4" w:space="0" w:color="E6E7E8"/>
              <w:left w:val="nil"/>
              <w:bottom w:val="single" w:sz="4" w:space="0" w:color="E6E7E8"/>
              <w:right w:val="single" w:sz="4" w:space="0" w:color="E6E7E8"/>
            </w:tcBorders>
          </w:tcPr>
          <w:p w14:paraId="0E097879"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1C5F663E" w14:textId="77777777" w:rsidR="00923FA7" w:rsidRPr="00022F61" w:rsidRDefault="00923FA7" w:rsidP="00923FA7">
            <w:pPr>
              <w:widowControl w:val="0"/>
              <w:spacing w:after="0" w:line="240" w:lineRule="auto"/>
              <w:rPr>
                <w:rFonts w:ascii="Calibri" w:eastAsia="Calibri" w:hAnsi="Calibri" w:cs="Calibri"/>
                <w:sz w:val="16"/>
                <w:szCs w:val="16"/>
                <w:lang w:val="en-US" w:eastAsia="en-US"/>
              </w:rPr>
            </w:pPr>
          </w:p>
          <w:p w14:paraId="12E2196A" w14:textId="77777777" w:rsidR="00923FA7" w:rsidRPr="00022F61" w:rsidRDefault="00923FA7" w:rsidP="00923FA7">
            <w:pPr>
              <w:widowControl w:val="0"/>
              <w:spacing w:before="5" w:after="0" w:line="240" w:lineRule="auto"/>
              <w:rPr>
                <w:rFonts w:ascii="Calibri" w:eastAsia="Calibri" w:hAnsi="Calibri" w:cs="Calibri"/>
                <w:sz w:val="12"/>
                <w:szCs w:val="12"/>
                <w:lang w:val="en-US" w:eastAsia="en-US"/>
              </w:rPr>
            </w:pPr>
          </w:p>
          <w:p w14:paraId="06F5B687" w14:textId="77777777" w:rsidR="00923FA7" w:rsidRPr="00022F61" w:rsidRDefault="00923FA7" w:rsidP="005306F0">
            <w:pPr>
              <w:widowControl w:val="0"/>
              <w:numPr>
                <w:ilvl w:val="0"/>
                <w:numId w:val="69"/>
              </w:numPr>
              <w:tabs>
                <w:tab w:val="left" w:pos="359"/>
              </w:tabs>
              <w:spacing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w w:val="95"/>
                <w:sz w:val="17"/>
                <w:szCs w:val="22"/>
                <w:lang w:val="en-US" w:eastAsia="en-US"/>
              </w:rPr>
              <w:t>Early</w:t>
            </w:r>
            <w:r w:rsidRPr="00022F61">
              <w:rPr>
                <w:rFonts w:ascii="Calibri" w:eastAsia="Calibri" w:hAnsi="Calibri" w:cs="Times New Roman"/>
                <w:color w:val="58595B"/>
                <w:spacing w:val="8"/>
                <w:w w:val="95"/>
                <w:sz w:val="17"/>
                <w:szCs w:val="22"/>
                <w:lang w:val="en-US" w:eastAsia="en-US"/>
              </w:rPr>
              <w:t xml:space="preserve"> </w:t>
            </w:r>
            <w:r w:rsidRPr="00022F61">
              <w:rPr>
                <w:rFonts w:ascii="Calibri" w:eastAsia="Calibri" w:hAnsi="Calibri" w:cs="Times New Roman"/>
                <w:color w:val="58595B"/>
                <w:w w:val="95"/>
                <w:sz w:val="17"/>
                <w:szCs w:val="22"/>
                <w:lang w:val="en-US" w:eastAsia="en-US"/>
              </w:rPr>
              <w:t>retirement,</w:t>
            </w:r>
            <w:r w:rsidRPr="00022F61">
              <w:rPr>
                <w:rFonts w:ascii="Calibri" w:eastAsia="Calibri" w:hAnsi="Calibri" w:cs="Times New Roman"/>
                <w:color w:val="58595B"/>
                <w:spacing w:val="11"/>
                <w:w w:val="95"/>
                <w:sz w:val="17"/>
                <w:szCs w:val="22"/>
                <w:lang w:val="en-US" w:eastAsia="en-US"/>
              </w:rPr>
              <w:t xml:space="preserve"> </w:t>
            </w:r>
            <w:r w:rsidRPr="00022F61">
              <w:rPr>
                <w:rFonts w:ascii="Calibri" w:eastAsia="Calibri" w:hAnsi="Calibri" w:cs="Times New Roman"/>
                <w:color w:val="58595B"/>
                <w:spacing w:val="-1"/>
                <w:w w:val="95"/>
                <w:sz w:val="17"/>
                <w:szCs w:val="22"/>
                <w:lang w:val="en-US" w:eastAsia="en-US"/>
              </w:rPr>
              <w:t>redundancy</w:t>
            </w:r>
            <w:r w:rsidRPr="00022F61">
              <w:rPr>
                <w:rFonts w:ascii="Calibri" w:eastAsia="Calibri" w:hAnsi="Calibri" w:cs="Times New Roman"/>
                <w:color w:val="58595B"/>
                <w:spacing w:val="9"/>
                <w:w w:val="95"/>
                <w:sz w:val="17"/>
                <w:szCs w:val="22"/>
                <w:lang w:val="en-US" w:eastAsia="en-US"/>
              </w:rPr>
              <w:t xml:space="preserve"> </w:t>
            </w:r>
            <w:r w:rsidRPr="00022F61">
              <w:rPr>
                <w:rFonts w:ascii="Calibri" w:eastAsia="Calibri" w:hAnsi="Calibri" w:cs="Times New Roman"/>
                <w:color w:val="58595B"/>
                <w:w w:val="95"/>
                <w:sz w:val="17"/>
                <w:szCs w:val="22"/>
                <w:lang w:val="en-US" w:eastAsia="en-US"/>
              </w:rPr>
              <w:t>and</w:t>
            </w:r>
            <w:r w:rsidRPr="00022F61">
              <w:rPr>
                <w:rFonts w:ascii="Calibri" w:eastAsia="Calibri" w:hAnsi="Calibri" w:cs="Times New Roman"/>
                <w:color w:val="58595B"/>
                <w:spacing w:val="9"/>
                <w:w w:val="95"/>
                <w:sz w:val="17"/>
                <w:szCs w:val="22"/>
                <w:lang w:val="en-US" w:eastAsia="en-US"/>
              </w:rPr>
              <w:t xml:space="preserve"> </w:t>
            </w:r>
            <w:r w:rsidRPr="00022F61">
              <w:rPr>
                <w:rFonts w:ascii="Calibri" w:eastAsia="Calibri" w:hAnsi="Calibri" w:cs="Times New Roman"/>
                <w:color w:val="58595B"/>
                <w:spacing w:val="-2"/>
                <w:w w:val="95"/>
                <w:sz w:val="17"/>
                <w:szCs w:val="22"/>
                <w:lang w:val="en-US" w:eastAsia="en-US"/>
              </w:rPr>
              <w:t>ret</w:t>
            </w:r>
            <w:r w:rsidRPr="00022F61">
              <w:rPr>
                <w:rFonts w:ascii="Calibri" w:eastAsia="Calibri" w:hAnsi="Calibri" w:cs="Times New Roman"/>
                <w:color w:val="58595B"/>
                <w:spacing w:val="-1"/>
                <w:w w:val="95"/>
                <w:sz w:val="17"/>
                <w:szCs w:val="22"/>
                <w:lang w:val="en-US" w:eastAsia="en-US"/>
              </w:rPr>
              <w:t>renchment</w:t>
            </w:r>
          </w:p>
        </w:tc>
        <w:tc>
          <w:tcPr>
            <w:tcW w:w="2170" w:type="dxa"/>
            <w:tcBorders>
              <w:top w:val="single" w:sz="4" w:space="0" w:color="E6E7E8"/>
              <w:left w:val="single" w:sz="4" w:space="0" w:color="E6E7E8"/>
              <w:bottom w:val="single" w:sz="4" w:space="0" w:color="E6E7E8"/>
              <w:right w:val="single" w:sz="4" w:space="0" w:color="E6E7E8"/>
            </w:tcBorders>
          </w:tcPr>
          <w:p w14:paraId="1B68034E" w14:textId="77777777" w:rsidR="00923FA7" w:rsidRPr="00022F61" w:rsidRDefault="00923FA7" w:rsidP="00923FA7">
            <w:pPr>
              <w:widowControl w:val="0"/>
              <w:spacing w:before="20" w:after="0" w:line="200" w:lineRule="exact"/>
              <w:ind w:left="108" w:right="112"/>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Directive</w:t>
            </w:r>
            <w:r w:rsidRPr="00022F61">
              <w:rPr>
                <w:rFonts w:ascii="Calibri" w:eastAsia="Calibri" w:hAnsi="Calibri" w:cs="Times New Roman"/>
                <w:color w:val="58595B"/>
                <w:spacing w:val="-19"/>
                <w:sz w:val="17"/>
                <w:szCs w:val="22"/>
                <w:lang w:val="en-US" w:eastAsia="en-US"/>
              </w:rPr>
              <w:t xml:space="preserve"> </w:t>
            </w:r>
            <w:r w:rsidRPr="00022F61">
              <w:rPr>
                <w:rFonts w:ascii="Calibri" w:eastAsia="Calibri" w:hAnsi="Calibri" w:cs="Times New Roman"/>
                <w:color w:val="58595B"/>
                <w:spacing w:val="-2"/>
                <w:sz w:val="17"/>
                <w:szCs w:val="22"/>
                <w:lang w:val="en-US" w:eastAsia="en-US"/>
              </w:rPr>
              <w:t>No.</w:t>
            </w:r>
            <w:r w:rsidRPr="00022F61">
              <w:rPr>
                <w:rFonts w:ascii="Calibri" w:eastAsia="Calibri" w:hAnsi="Calibri" w:cs="Times New Roman"/>
                <w:color w:val="58595B"/>
                <w:spacing w:val="-1"/>
                <w:sz w:val="17"/>
                <w:szCs w:val="22"/>
                <w:lang w:val="en-US" w:eastAsia="en-US"/>
              </w:rPr>
              <w:t>0</w:t>
            </w:r>
            <w:r w:rsidRPr="00022F61">
              <w:rPr>
                <w:rFonts w:ascii="Calibri" w:eastAsia="Calibri" w:hAnsi="Calibri" w:cs="Times New Roman"/>
                <w:color w:val="58595B"/>
                <w:spacing w:val="-2"/>
                <w:sz w:val="17"/>
                <w:szCs w:val="22"/>
                <w:lang w:val="en-US" w:eastAsia="en-US"/>
              </w:rPr>
              <w:t>4/18</w:t>
            </w:r>
            <w:r w:rsidRPr="00022F61">
              <w:rPr>
                <w:rFonts w:ascii="Calibri" w:eastAsia="Calibri" w:hAnsi="Calibri" w:cs="Times New Roman"/>
                <w:color w:val="58595B"/>
                <w:spacing w:val="-18"/>
                <w:sz w:val="17"/>
                <w:szCs w:val="22"/>
                <w:lang w:val="en-US" w:eastAsia="en-US"/>
              </w:rPr>
              <w:t xml:space="preserve"> </w:t>
            </w:r>
            <w:r w:rsidRPr="00022F61">
              <w:rPr>
                <w:rFonts w:ascii="Calibri" w:eastAsia="Calibri" w:hAnsi="Calibri" w:cs="Times New Roman"/>
                <w:i/>
                <w:color w:val="58595B"/>
                <w:spacing w:val="-2"/>
                <w:sz w:val="17"/>
                <w:szCs w:val="22"/>
                <w:lang w:val="en-US" w:eastAsia="en-US"/>
              </w:rPr>
              <w:t>Ea</w:t>
            </w:r>
            <w:r w:rsidRPr="00022F61">
              <w:rPr>
                <w:rFonts w:ascii="Calibri" w:eastAsia="Calibri" w:hAnsi="Calibri" w:cs="Times New Roman"/>
                <w:i/>
                <w:color w:val="58595B"/>
                <w:spacing w:val="-1"/>
                <w:sz w:val="17"/>
                <w:szCs w:val="22"/>
                <w:lang w:val="en-US" w:eastAsia="en-US"/>
              </w:rPr>
              <w:t>rl</w:t>
            </w:r>
            <w:r w:rsidRPr="00022F61">
              <w:rPr>
                <w:rFonts w:ascii="Calibri" w:eastAsia="Calibri" w:hAnsi="Calibri" w:cs="Times New Roman"/>
                <w:i/>
                <w:color w:val="58595B"/>
                <w:spacing w:val="-2"/>
                <w:sz w:val="17"/>
                <w:szCs w:val="22"/>
                <w:lang w:val="en-US" w:eastAsia="en-US"/>
              </w:rPr>
              <w:t>y</w:t>
            </w:r>
            <w:r w:rsidRPr="00022F61">
              <w:rPr>
                <w:rFonts w:ascii="Calibri" w:eastAsia="Calibri" w:hAnsi="Calibri" w:cs="Times New Roman"/>
                <w:i/>
                <w:color w:val="58595B"/>
                <w:spacing w:val="29"/>
                <w:w w:val="93"/>
                <w:sz w:val="17"/>
                <w:szCs w:val="22"/>
                <w:lang w:val="en-US" w:eastAsia="en-US"/>
              </w:rPr>
              <w:t xml:space="preserve"> </w:t>
            </w:r>
            <w:r w:rsidRPr="00022F61">
              <w:rPr>
                <w:rFonts w:ascii="Calibri" w:eastAsia="Calibri" w:hAnsi="Calibri" w:cs="Times New Roman"/>
                <w:i/>
                <w:color w:val="58595B"/>
                <w:spacing w:val="-1"/>
                <w:w w:val="95"/>
                <w:sz w:val="17"/>
                <w:szCs w:val="22"/>
                <w:lang w:val="en-US" w:eastAsia="en-US"/>
              </w:rPr>
              <w:t>Retiremen</w:t>
            </w:r>
            <w:r w:rsidRPr="00022F61">
              <w:rPr>
                <w:rFonts w:ascii="Calibri" w:eastAsia="Calibri" w:hAnsi="Calibri" w:cs="Times New Roman"/>
                <w:i/>
                <w:color w:val="58595B"/>
                <w:spacing w:val="-2"/>
                <w:w w:val="95"/>
                <w:sz w:val="17"/>
                <w:szCs w:val="22"/>
                <w:lang w:val="en-US" w:eastAsia="en-US"/>
              </w:rPr>
              <w:t>t</w:t>
            </w:r>
            <w:r w:rsidRPr="00022F61">
              <w:rPr>
                <w:rFonts w:ascii="Calibri" w:eastAsia="Calibri" w:hAnsi="Calibri" w:cs="Times New Roman"/>
                <w:i/>
                <w:color w:val="58595B"/>
                <w:spacing w:val="-3"/>
                <w:w w:val="95"/>
                <w:sz w:val="17"/>
                <w:szCs w:val="22"/>
                <w:lang w:val="en-US" w:eastAsia="en-US"/>
              </w:rPr>
              <w:t>,</w:t>
            </w:r>
            <w:r w:rsidRPr="00022F61">
              <w:rPr>
                <w:rFonts w:ascii="Calibri" w:eastAsia="Calibri" w:hAnsi="Calibri" w:cs="Times New Roman"/>
                <w:i/>
                <w:color w:val="58595B"/>
                <w:spacing w:val="19"/>
                <w:w w:val="95"/>
                <w:sz w:val="17"/>
                <w:szCs w:val="22"/>
                <w:lang w:val="en-US" w:eastAsia="en-US"/>
              </w:rPr>
              <w:t xml:space="preserve"> </w:t>
            </w:r>
            <w:r w:rsidRPr="00022F61">
              <w:rPr>
                <w:rFonts w:ascii="Calibri" w:eastAsia="Calibri" w:hAnsi="Calibri" w:cs="Times New Roman"/>
                <w:i/>
                <w:color w:val="58595B"/>
                <w:spacing w:val="-1"/>
                <w:w w:val="95"/>
                <w:sz w:val="17"/>
                <w:szCs w:val="22"/>
                <w:lang w:val="en-US" w:eastAsia="en-US"/>
              </w:rPr>
              <w:t>Redundancy</w:t>
            </w:r>
            <w:r w:rsidRPr="00022F61">
              <w:rPr>
                <w:rFonts w:ascii="Calibri" w:eastAsia="Calibri" w:hAnsi="Calibri" w:cs="Times New Roman"/>
                <w:i/>
                <w:color w:val="58595B"/>
                <w:spacing w:val="19"/>
                <w:w w:val="95"/>
                <w:sz w:val="17"/>
                <w:szCs w:val="22"/>
                <w:lang w:val="en-US" w:eastAsia="en-US"/>
              </w:rPr>
              <w:t xml:space="preserve"> </w:t>
            </w:r>
            <w:r w:rsidRPr="00022F61">
              <w:rPr>
                <w:rFonts w:ascii="Calibri" w:eastAsia="Calibri" w:hAnsi="Calibri" w:cs="Times New Roman"/>
                <w:i/>
                <w:color w:val="58595B"/>
                <w:spacing w:val="-1"/>
                <w:w w:val="95"/>
                <w:sz w:val="17"/>
                <w:szCs w:val="22"/>
                <w:lang w:val="en-US" w:eastAsia="en-US"/>
              </w:rPr>
              <w:t>and</w:t>
            </w:r>
            <w:r w:rsidRPr="00022F61">
              <w:rPr>
                <w:rFonts w:ascii="Calibri" w:eastAsia="Calibri" w:hAnsi="Calibri" w:cs="Times New Roman"/>
                <w:i/>
                <w:color w:val="58595B"/>
                <w:spacing w:val="33"/>
                <w:w w:val="104"/>
                <w:sz w:val="17"/>
                <w:szCs w:val="22"/>
                <w:lang w:val="en-US" w:eastAsia="en-US"/>
              </w:rPr>
              <w:t xml:space="preserve"> </w:t>
            </w:r>
            <w:r w:rsidRPr="00022F61">
              <w:rPr>
                <w:rFonts w:ascii="Calibri" w:eastAsia="Calibri" w:hAnsi="Calibri" w:cs="Times New Roman"/>
                <w:i/>
                <w:color w:val="58595B"/>
                <w:spacing w:val="-2"/>
                <w:sz w:val="17"/>
                <w:szCs w:val="22"/>
                <w:lang w:val="en-US" w:eastAsia="en-US"/>
              </w:rPr>
              <w:t>Retr</w:t>
            </w:r>
            <w:r w:rsidRPr="00022F61">
              <w:rPr>
                <w:rFonts w:ascii="Calibri" w:eastAsia="Calibri" w:hAnsi="Calibri" w:cs="Times New Roman"/>
                <w:i/>
                <w:color w:val="58595B"/>
                <w:spacing w:val="-1"/>
                <w:sz w:val="17"/>
                <w:szCs w:val="22"/>
                <w:lang w:val="en-US" w:eastAsia="en-US"/>
              </w:rPr>
              <w:t>enchmen</w:t>
            </w:r>
            <w:r w:rsidRPr="00022F61">
              <w:rPr>
                <w:rFonts w:ascii="Calibri" w:eastAsia="Calibri" w:hAnsi="Calibri" w:cs="Times New Roman"/>
                <w:i/>
                <w:color w:val="58595B"/>
                <w:spacing w:val="-2"/>
                <w:sz w:val="17"/>
                <w:szCs w:val="22"/>
                <w:lang w:val="en-US" w:eastAsia="en-US"/>
              </w:rPr>
              <w:t>t</w:t>
            </w:r>
          </w:p>
          <w:p w14:paraId="00538BE6" w14:textId="77777777" w:rsidR="00923FA7" w:rsidRPr="00022F61" w:rsidRDefault="00923FA7" w:rsidP="00923FA7">
            <w:pPr>
              <w:widowControl w:val="0"/>
              <w:spacing w:before="55"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2"/>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9"/>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0"/>
                <w:sz w:val="17"/>
                <w:szCs w:val="17"/>
                <w:lang w:val="en-US" w:eastAsia="en-US"/>
              </w:rPr>
              <w:t xml:space="preserve"> </w:t>
            </w:r>
            <w:r w:rsidRPr="00022F61">
              <w:rPr>
                <w:rFonts w:ascii="Calibri" w:eastAsia="Calibri" w:hAnsi="Calibri" w:cs="Calibri"/>
                <w:color w:val="58595B"/>
                <w:sz w:val="17"/>
                <w:szCs w:val="17"/>
                <w:lang w:val="en-US" w:eastAsia="en-US"/>
              </w:rPr>
              <w:t>15.2</w:t>
            </w:r>
          </w:p>
        </w:tc>
        <w:tc>
          <w:tcPr>
            <w:tcW w:w="2170" w:type="dxa"/>
            <w:tcBorders>
              <w:top w:val="single" w:sz="4" w:space="0" w:color="E6E7E8"/>
              <w:left w:val="single" w:sz="4" w:space="0" w:color="E6E7E8"/>
              <w:bottom w:val="single" w:sz="4" w:space="0" w:color="E6E7E8"/>
              <w:right w:val="single" w:sz="4" w:space="0" w:color="E6E7E8"/>
            </w:tcBorders>
          </w:tcPr>
          <w:p w14:paraId="202AB1C0" w14:textId="77777777" w:rsidR="00923FA7" w:rsidRPr="009169DC" w:rsidRDefault="00923FA7" w:rsidP="00923FA7">
            <w:pPr>
              <w:widowControl w:val="0"/>
              <w:spacing w:after="0" w:line="240" w:lineRule="auto"/>
              <w:rPr>
                <w:rFonts w:ascii="Calibri" w:eastAsia="Calibri" w:hAnsi="Calibri" w:cs="Calibri"/>
                <w:sz w:val="16"/>
                <w:szCs w:val="16"/>
                <w:lang w:val="en-US" w:eastAsia="en-US"/>
              </w:rPr>
            </w:pPr>
          </w:p>
          <w:p w14:paraId="20F1D943" w14:textId="77777777" w:rsidR="00923FA7" w:rsidRPr="009169DC" w:rsidRDefault="00923FA7" w:rsidP="00923FA7">
            <w:pPr>
              <w:widowControl w:val="0"/>
              <w:spacing w:before="5" w:after="0" w:line="240" w:lineRule="auto"/>
              <w:rPr>
                <w:rFonts w:ascii="Calibri" w:eastAsia="Calibri" w:hAnsi="Calibri" w:cs="Calibri"/>
                <w:sz w:val="12"/>
                <w:szCs w:val="12"/>
                <w:lang w:val="en-US" w:eastAsia="en-US"/>
              </w:rPr>
            </w:pPr>
          </w:p>
          <w:p w14:paraId="79289E47" w14:textId="3AA460EB" w:rsidR="00923FA7" w:rsidRPr="009169DC" w:rsidRDefault="009169DC" w:rsidP="00923FA7">
            <w:pPr>
              <w:widowControl w:val="0"/>
              <w:spacing w:after="0" w:line="240" w:lineRule="auto"/>
              <w:jc w:val="center"/>
              <w:rPr>
                <w:rFonts w:ascii="Calibri" w:eastAsia="Calibri" w:hAnsi="Calibri" w:cs="Calibri"/>
                <w:sz w:val="17"/>
                <w:szCs w:val="17"/>
                <w:lang w:val="en-US" w:eastAsia="en-US"/>
              </w:rPr>
            </w:pPr>
            <w:r w:rsidRPr="009169DC">
              <w:rPr>
                <w:rFonts w:ascii="Calibri" w:eastAsia="Calibri" w:hAnsi="Calibri" w:cs="Times New Roman"/>
                <w:sz w:val="17"/>
                <w:szCs w:val="22"/>
                <w:lang w:val="en-US" w:eastAsia="en-US"/>
              </w:rPr>
              <w:t>28</w:t>
            </w:r>
          </w:p>
        </w:tc>
      </w:tr>
      <w:tr w:rsidR="00923FA7" w:rsidRPr="00022F61" w14:paraId="3D3CB170" w14:textId="77777777" w:rsidTr="00FF1F9A">
        <w:trPr>
          <w:trHeight w:hRule="exact" w:val="242"/>
        </w:trPr>
        <w:tc>
          <w:tcPr>
            <w:tcW w:w="1588" w:type="dxa"/>
            <w:tcBorders>
              <w:top w:val="single" w:sz="4" w:space="0" w:color="E6E7E8"/>
              <w:left w:val="nil"/>
              <w:bottom w:val="single" w:sz="4" w:space="0" w:color="E6E7E8"/>
              <w:right w:val="single" w:sz="4" w:space="0" w:color="E6E7E8"/>
            </w:tcBorders>
          </w:tcPr>
          <w:p w14:paraId="72186951" w14:textId="77777777" w:rsidR="00923FA7" w:rsidRPr="00022F61" w:rsidRDefault="00923FA7" w:rsidP="00923FA7">
            <w:pPr>
              <w:widowControl w:val="0"/>
              <w:spacing w:before="18" w:after="0" w:line="240" w:lineRule="auto"/>
              <w:ind w:left="80"/>
              <w:rPr>
                <w:rFonts w:ascii="Calibri" w:eastAsia="Calibri" w:hAnsi="Calibri" w:cs="Calibri"/>
                <w:sz w:val="17"/>
                <w:szCs w:val="17"/>
                <w:lang w:val="en-US" w:eastAsia="en-US"/>
              </w:rPr>
            </w:pPr>
            <w:r w:rsidRPr="00022F61">
              <w:rPr>
                <w:rFonts w:ascii="Calibri" w:eastAsia="Calibri" w:hAnsi="Calibri" w:cs="Times New Roman"/>
                <w:b/>
                <w:color w:val="58595B"/>
                <w:w w:val="105"/>
                <w:sz w:val="17"/>
                <w:szCs w:val="22"/>
                <w:lang w:val="en-US" w:eastAsia="en-US"/>
              </w:rPr>
              <w:t>Open</w:t>
            </w:r>
            <w:r w:rsidRPr="00022F61">
              <w:rPr>
                <w:rFonts w:ascii="Calibri" w:eastAsia="Calibri" w:hAnsi="Calibri" w:cs="Times New Roman"/>
                <w:b/>
                <w:color w:val="58595B"/>
                <w:spacing w:val="-19"/>
                <w:w w:val="105"/>
                <w:sz w:val="17"/>
                <w:szCs w:val="22"/>
                <w:lang w:val="en-US" w:eastAsia="en-US"/>
              </w:rPr>
              <w:t xml:space="preserve"> </w:t>
            </w:r>
            <w:r w:rsidRPr="00022F61">
              <w:rPr>
                <w:rFonts w:ascii="Calibri" w:eastAsia="Calibri" w:hAnsi="Calibri" w:cs="Times New Roman"/>
                <w:b/>
                <w:color w:val="58595B"/>
                <w:spacing w:val="-2"/>
                <w:w w:val="105"/>
                <w:sz w:val="17"/>
                <w:szCs w:val="22"/>
                <w:lang w:val="en-US" w:eastAsia="en-US"/>
              </w:rPr>
              <w:t>D</w:t>
            </w:r>
            <w:r w:rsidRPr="00022F61">
              <w:rPr>
                <w:rFonts w:ascii="Calibri" w:eastAsia="Calibri" w:hAnsi="Calibri" w:cs="Times New Roman"/>
                <w:b/>
                <w:color w:val="58595B"/>
                <w:spacing w:val="-1"/>
                <w:w w:val="105"/>
                <w:sz w:val="17"/>
                <w:szCs w:val="22"/>
                <w:lang w:val="en-US" w:eastAsia="en-US"/>
              </w:rPr>
              <w:t>ata</w:t>
            </w:r>
          </w:p>
        </w:tc>
        <w:tc>
          <w:tcPr>
            <w:tcW w:w="4504" w:type="dxa"/>
            <w:tcBorders>
              <w:top w:val="single" w:sz="4" w:space="0" w:color="E6E7E8"/>
              <w:left w:val="single" w:sz="4" w:space="0" w:color="E6E7E8"/>
              <w:bottom w:val="single" w:sz="4" w:space="0" w:color="E6E7E8"/>
              <w:right w:val="single" w:sz="4" w:space="0" w:color="E6E7E8"/>
            </w:tcBorders>
          </w:tcPr>
          <w:p w14:paraId="2D8D3094" w14:textId="77777777" w:rsidR="00923FA7" w:rsidRPr="00022F61" w:rsidRDefault="00923FA7" w:rsidP="005306F0">
            <w:pPr>
              <w:widowControl w:val="0"/>
              <w:numPr>
                <w:ilvl w:val="0"/>
                <w:numId w:val="68"/>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sz w:val="17"/>
                <w:szCs w:val="22"/>
                <w:lang w:val="en-US" w:eastAsia="en-US"/>
              </w:rPr>
              <w:t>St</w:t>
            </w:r>
            <w:r w:rsidRPr="00022F61">
              <w:rPr>
                <w:rFonts w:ascii="Calibri" w:eastAsia="Calibri" w:hAnsi="Calibri" w:cs="Times New Roman"/>
                <w:color w:val="58595B"/>
                <w:spacing w:val="-2"/>
                <w:sz w:val="17"/>
                <w:szCs w:val="22"/>
                <w:lang w:val="en-US" w:eastAsia="en-US"/>
              </w:rPr>
              <w:t>atement</w:t>
            </w:r>
            <w:r w:rsidRPr="00022F61">
              <w:rPr>
                <w:rFonts w:ascii="Calibri" w:eastAsia="Calibri" w:hAnsi="Calibri" w:cs="Times New Roman"/>
                <w:color w:val="58595B"/>
                <w:spacing w:val="-12"/>
                <w:sz w:val="17"/>
                <w:szCs w:val="22"/>
                <w:lang w:val="en-US" w:eastAsia="en-US"/>
              </w:rPr>
              <w:t xml:space="preserve"> </w:t>
            </w:r>
            <w:r w:rsidRPr="00022F61">
              <w:rPr>
                <w:rFonts w:ascii="Calibri" w:eastAsia="Calibri" w:hAnsi="Calibri" w:cs="Times New Roman"/>
                <w:color w:val="58595B"/>
                <w:spacing w:val="-1"/>
                <w:sz w:val="17"/>
                <w:szCs w:val="22"/>
                <w:lang w:val="en-US" w:eastAsia="en-US"/>
              </w:rPr>
              <w:t>advising</w:t>
            </w:r>
            <w:r w:rsidRPr="00022F61">
              <w:rPr>
                <w:rFonts w:ascii="Calibri" w:eastAsia="Calibri" w:hAnsi="Calibri" w:cs="Times New Roman"/>
                <w:color w:val="58595B"/>
                <w:spacing w:val="-10"/>
                <w:sz w:val="17"/>
                <w:szCs w:val="22"/>
                <w:lang w:val="en-US" w:eastAsia="en-US"/>
              </w:rPr>
              <w:t xml:space="preserve"> </w:t>
            </w:r>
            <w:r w:rsidRPr="00022F61">
              <w:rPr>
                <w:rFonts w:ascii="Calibri" w:eastAsia="Calibri" w:hAnsi="Calibri" w:cs="Times New Roman"/>
                <w:color w:val="58595B"/>
                <w:spacing w:val="-1"/>
                <w:sz w:val="17"/>
                <w:szCs w:val="22"/>
                <w:lang w:val="en-US" w:eastAsia="en-US"/>
              </w:rPr>
              <w:t>public</w:t>
            </w:r>
            <w:r w:rsidRPr="00022F61">
              <w:rPr>
                <w:rFonts w:ascii="Calibri" w:eastAsia="Calibri" w:hAnsi="Calibri" w:cs="Times New Roman"/>
                <w:color w:val="58595B"/>
                <w:spacing w:val="-2"/>
                <w:sz w:val="17"/>
                <w:szCs w:val="22"/>
                <w:lang w:val="en-US" w:eastAsia="en-US"/>
              </w:rPr>
              <w:t>ation</w:t>
            </w:r>
            <w:r w:rsidRPr="00022F61">
              <w:rPr>
                <w:rFonts w:ascii="Calibri" w:eastAsia="Calibri" w:hAnsi="Calibri" w:cs="Times New Roman"/>
                <w:color w:val="58595B"/>
                <w:spacing w:val="-10"/>
                <w:sz w:val="17"/>
                <w:szCs w:val="22"/>
                <w:lang w:val="en-US" w:eastAsia="en-US"/>
              </w:rPr>
              <w:t xml:space="preserve"> </w:t>
            </w:r>
            <w:r w:rsidRPr="00022F61">
              <w:rPr>
                <w:rFonts w:ascii="Calibri" w:eastAsia="Calibri" w:hAnsi="Calibri" w:cs="Times New Roman"/>
                <w:color w:val="58595B"/>
                <w:sz w:val="17"/>
                <w:szCs w:val="22"/>
                <w:lang w:val="en-US" w:eastAsia="en-US"/>
              </w:rPr>
              <w:t>of</w:t>
            </w:r>
            <w:r w:rsidRPr="00022F61">
              <w:rPr>
                <w:rFonts w:ascii="Calibri" w:eastAsia="Calibri" w:hAnsi="Calibri" w:cs="Times New Roman"/>
                <w:color w:val="58595B"/>
                <w:spacing w:val="-12"/>
                <w:sz w:val="17"/>
                <w:szCs w:val="22"/>
                <w:lang w:val="en-US" w:eastAsia="en-US"/>
              </w:rPr>
              <w:t xml:space="preserve"> </w:t>
            </w:r>
            <w:r w:rsidRPr="00022F61">
              <w:rPr>
                <w:rFonts w:ascii="Calibri" w:eastAsia="Calibri" w:hAnsi="Calibri" w:cs="Times New Roman"/>
                <w:color w:val="58595B"/>
                <w:spacing w:val="-2"/>
                <w:sz w:val="17"/>
                <w:szCs w:val="22"/>
                <w:lang w:val="en-US" w:eastAsia="en-US"/>
              </w:rPr>
              <w:t>information</w:t>
            </w:r>
          </w:p>
        </w:tc>
        <w:tc>
          <w:tcPr>
            <w:tcW w:w="2170" w:type="dxa"/>
            <w:tcBorders>
              <w:top w:val="single" w:sz="4" w:space="0" w:color="E6E7E8"/>
              <w:left w:val="single" w:sz="4" w:space="0" w:color="E6E7E8"/>
              <w:bottom w:val="single" w:sz="4" w:space="0" w:color="E6E7E8"/>
              <w:right w:val="single" w:sz="4" w:space="0" w:color="E6E7E8"/>
            </w:tcBorders>
          </w:tcPr>
          <w:p w14:paraId="1C8D63D3"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6"/>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3"/>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3"/>
                <w:sz w:val="17"/>
                <w:szCs w:val="17"/>
                <w:lang w:val="en-US" w:eastAsia="en-US"/>
              </w:rPr>
              <w:t xml:space="preserve"> </w:t>
            </w:r>
            <w:r w:rsidRPr="00022F61">
              <w:rPr>
                <w:rFonts w:ascii="Calibri" w:eastAsia="Calibri" w:hAnsi="Calibri" w:cs="Calibri"/>
                <w:color w:val="58595B"/>
                <w:sz w:val="17"/>
                <w:szCs w:val="17"/>
                <w:lang w:val="en-US" w:eastAsia="en-US"/>
              </w:rPr>
              <w:t>16</w:t>
            </w:r>
          </w:p>
        </w:tc>
        <w:tc>
          <w:tcPr>
            <w:tcW w:w="2170" w:type="dxa"/>
            <w:tcBorders>
              <w:top w:val="single" w:sz="4" w:space="0" w:color="E6E7E8"/>
              <w:left w:val="single" w:sz="4" w:space="0" w:color="E6E7E8"/>
              <w:bottom w:val="single" w:sz="4" w:space="0" w:color="E6E7E8"/>
              <w:right w:val="single" w:sz="4" w:space="0" w:color="E6E7E8"/>
            </w:tcBorders>
          </w:tcPr>
          <w:p w14:paraId="773B691F" w14:textId="2411B584" w:rsidR="00923FA7" w:rsidRPr="009169DC" w:rsidRDefault="009169DC" w:rsidP="00923FA7">
            <w:pPr>
              <w:widowControl w:val="0"/>
              <w:spacing w:before="18" w:after="0" w:line="240" w:lineRule="auto"/>
              <w:ind w:right="1"/>
              <w:jc w:val="center"/>
              <w:rPr>
                <w:rFonts w:ascii="Calibri" w:eastAsia="Calibri" w:hAnsi="Calibri" w:cs="Calibri"/>
                <w:sz w:val="17"/>
                <w:szCs w:val="17"/>
                <w:lang w:val="en-US" w:eastAsia="en-US"/>
              </w:rPr>
            </w:pPr>
            <w:r w:rsidRPr="009169DC">
              <w:rPr>
                <w:rFonts w:ascii="Calibri" w:eastAsia="Calibri" w:hAnsi="Calibri" w:cs="Times New Roman"/>
                <w:spacing w:val="-3"/>
                <w:sz w:val="17"/>
                <w:szCs w:val="22"/>
                <w:lang w:val="en-US" w:eastAsia="en-US"/>
              </w:rPr>
              <w:t>80</w:t>
            </w:r>
          </w:p>
        </w:tc>
      </w:tr>
      <w:tr w:rsidR="00923FA7" w:rsidRPr="00022F61" w14:paraId="186A55CB" w14:textId="77777777" w:rsidTr="00FF1F9A">
        <w:trPr>
          <w:trHeight w:hRule="exact" w:val="242"/>
        </w:trPr>
        <w:tc>
          <w:tcPr>
            <w:tcW w:w="1588" w:type="dxa"/>
            <w:tcBorders>
              <w:top w:val="single" w:sz="4" w:space="0" w:color="E6E7E8"/>
              <w:left w:val="nil"/>
              <w:bottom w:val="single" w:sz="4" w:space="0" w:color="E6E7E8"/>
              <w:right w:val="single" w:sz="4" w:space="0" w:color="E6E7E8"/>
            </w:tcBorders>
          </w:tcPr>
          <w:p w14:paraId="5C6FF42C"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4DF717B2" w14:textId="77777777" w:rsidR="00923FA7" w:rsidRPr="00022F61" w:rsidRDefault="00923FA7" w:rsidP="005306F0">
            <w:pPr>
              <w:widowControl w:val="0"/>
              <w:numPr>
                <w:ilvl w:val="0"/>
                <w:numId w:val="67"/>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1"/>
                <w:sz w:val="17"/>
                <w:szCs w:val="22"/>
                <w:lang w:val="en-US" w:eastAsia="en-US"/>
              </w:rPr>
              <w:t>Consu</w:t>
            </w:r>
            <w:r w:rsidRPr="00022F61">
              <w:rPr>
                <w:rFonts w:ascii="Calibri" w:eastAsia="Calibri" w:hAnsi="Calibri" w:cs="Times New Roman"/>
                <w:color w:val="58595B"/>
                <w:spacing w:val="-2"/>
                <w:sz w:val="17"/>
                <w:szCs w:val="22"/>
                <w:lang w:val="en-US" w:eastAsia="en-US"/>
              </w:rPr>
              <w:t>lt</w:t>
            </w:r>
            <w:r w:rsidRPr="00022F61">
              <w:rPr>
                <w:rFonts w:ascii="Calibri" w:eastAsia="Calibri" w:hAnsi="Calibri" w:cs="Times New Roman"/>
                <w:color w:val="58595B"/>
                <w:spacing w:val="-1"/>
                <w:sz w:val="17"/>
                <w:szCs w:val="22"/>
                <w:lang w:val="en-US" w:eastAsia="en-US"/>
              </w:rPr>
              <w:t>ancies</w:t>
            </w:r>
          </w:p>
        </w:tc>
        <w:tc>
          <w:tcPr>
            <w:tcW w:w="2170" w:type="dxa"/>
            <w:tcBorders>
              <w:top w:val="single" w:sz="4" w:space="0" w:color="E6E7E8"/>
              <w:left w:val="single" w:sz="4" w:space="0" w:color="E6E7E8"/>
              <w:bottom w:val="single" w:sz="4" w:space="0" w:color="E6E7E8"/>
              <w:right w:val="single" w:sz="4" w:space="0" w:color="E6E7E8"/>
            </w:tcBorders>
          </w:tcPr>
          <w:p w14:paraId="1B54EE18"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0"/>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9"/>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pacing w:val="-2"/>
                <w:sz w:val="17"/>
                <w:szCs w:val="17"/>
                <w:lang w:val="en-US" w:eastAsia="en-US"/>
              </w:rPr>
              <w:t>33.1</w:t>
            </w:r>
          </w:p>
        </w:tc>
        <w:tc>
          <w:tcPr>
            <w:tcW w:w="2170" w:type="dxa"/>
            <w:tcBorders>
              <w:top w:val="single" w:sz="4" w:space="0" w:color="E6E7E8"/>
              <w:left w:val="single" w:sz="4" w:space="0" w:color="E6E7E8"/>
              <w:bottom w:val="single" w:sz="4" w:space="0" w:color="E6E7E8"/>
              <w:right w:val="single" w:sz="4" w:space="0" w:color="E6E7E8"/>
            </w:tcBorders>
          </w:tcPr>
          <w:p w14:paraId="243ECDCF" w14:textId="77777777" w:rsidR="00923FA7" w:rsidRPr="009169DC" w:rsidRDefault="00923FA7" w:rsidP="00923FA7">
            <w:pPr>
              <w:widowControl w:val="0"/>
              <w:spacing w:before="18" w:after="0" w:line="240" w:lineRule="auto"/>
              <w:ind w:left="304"/>
              <w:rPr>
                <w:rFonts w:ascii="Calibri" w:eastAsia="Calibri" w:hAnsi="Calibri" w:cs="Calibri"/>
                <w:sz w:val="17"/>
                <w:szCs w:val="17"/>
                <w:lang w:val="en-US" w:eastAsia="en-US"/>
              </w:rPr>
            </w:pPr>
            <w:r w:rsidRPr="009169DC">
              <w:rPr>
                <w:rFonts w:ascii="Calibri" w:eastAsia="Calibri" w:hAnsi="Calibri" w:cs="Times New Roman"/>
                <w:spacing w:val="-3"/>
                <w:sz w:val="17"/>
                <w:szCs w:val="22"/>
                <w:lang w:val="en-US" w:eastAsia="en-US"/>
              </w:rPr>
              <w:t>htt</w:t>
            </w:r>
            <w:r w:rsidRPr="009169DC">
              <w:rPr>
                <w:rFonts w:ascii="Calibri" w:eastAsia="Calibri" w:hAnsi="Calibri" w:cs="Times New Roman"/>
                <w:spacing w:val="-2"/>
                <w:sz w:val="17"/>
                <w:szCs w:val="22"/>
                <w:lang w:val="en-US" w:eastAsia="en-US"/>
              </w:rPr>
              <w:t>ps://d</w:t>
            </w:r>
            <w:r w:rsidRPr="009169DC">
              <w:rPr>
                <w:rFonts w:ascii="Calibri" w:eastAsia="Calibri" w:hAnsi="Calibri" w:cs="Times New Roman"/>
                <w:spacing w:val="-3"/>
                <w:sz w:val="17"/>
                <w:szCs w:val="22"/>
                <w:lang w:val="en-US" w:eastAsia="en-US"/>
              </w:rPr>
              <w:t>ata.</w:t>
            </w:r>
            <w:r w:rsidRPr="009169DC">
              <w:rPr>
                <w:rFonts w:ascii="Calibri" w:eastAsia="Calibri" w:hAnsi="Calibri" w:cs="Times New Roman"/>
                <w:spacing w:val="-2"/>
                <w:sz w:val="17"/>
                <w:szCs w:val="22"/>
                <w:lang w:val="en-US" w:eastAsia="en-US"/>
              </w:rPr>
              <w:t>qld.g</w:t>
            </w:r>
            <w:r w:rsidRPr="009169DC">
              <w:rPr>
                <w:rFonts w:ascii="Calibri" w:eastAsia="Calibri" w:hAnsi="Calibri" w:cs="Times New Roman"/>
                <w:spacing w:val="-3"/>
                <w:sz w:val="17"/>
                <w:szCs w:val="22"/>
                <w:lang w:val="en-US" w:eastAsia="en-US"/>
              </w:rPr>
              <w:t>ov.au</w:t>
            </w:r>
          </w:p>
        </w:tc>
      </w:tr>
      <w:tr w:rsidR="00923FA7" w:rsidRPr="00022F61" w14:paraId="754CB6CF" w14:textId="77777777" w:rsidTr="00FF1F9A">
        <w:trPr>
          <w:trHeight w:hRule="exact" w:val="242"/>
        </w:trPr>
        <w:tc>
          <w:tcPr>
            <w:tcW w:w="1588" w:type="dxa"/>
            <w:tcBorders>
              <w:top w:val="single" w:sz="4" w:space="0" w:color="E6E7E8"/>
              <w:left w:val="nil"/>
              <w:bottom w:val="single" w:sz="4" w:space="0" w:color="E6E7E8"/>
              <w:right w:val="single" w:sz="4" w:space="0" w:color="E6E7E8"/>
            </w:tcBorders>
          </w:tcPr>
          <w:p w14:paraId="426A0D2F"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7988A601" w14:textId="77777777" w:rsidR="00923FA7" w:rsidRPr="00022F61" w:rsidRDefault="00923FA7" w:rsidP="005306F0">
            <w:pPr>
              <w:widowControl w:val="0"/>
              <w:numPr>
                <w:ilvl w:val="0"/>
                <w:numId w:val="66"/>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Over</w:t>
            </w:r>
            <w:r w:rsidRPr="00022F61">
              <w:rPr>
                <w:rFonts w:ascii="Calibri" w:eastAsia="Calibri" w:hAnsi="Calibri" w:cs="Times New Roman"/>
                <w:color w:val="58595B"/>
                <w:spacing w:val="-1"/>
                <w:sz w:val="17"/>
                <w:szCs w:val="22"/>
                <w:lang w:val="en-US" w:eastAsia="en-US"/>
              </w:rPr>
              <w:t>seas</w:t>
            </w:r>
            <w:r w:rsidRPr="00022F61">
              <w:rPr>
                <w:rFonts w:ascii="Calibri" w:eastAsia="Calibri" w:hAnsi="Calibri" w:cs="Times New Roman"/>
                <w:color w:val="58595B"/>
                <w:spacing w:val="-19"/>
                <w:sz w:val="17"/>
                <w:szCs w:val="22"/>
                <w:lang w:val="en-US" w:eastAsia="en-US"/>
              </w:rPr>
              <w:t xml:space="preserve"> </w:t>
            </w:r>
            <w:r w:rsidRPr="00022F61">
              <w:rPr>
                <w:rFonts w:ascii="Calibri" w:eastAsia="Calibri" w:hAnsi="Calibri" w:cs="Times New Roman"/>
                <w:color w:val="58595B"/>
                <w:spacing w:val="-2"/>
                <w:sz w:val="17"/>
                <w:szCs w:val="22"/>
                <w:lang w:val="en-US" w:eastAsia="en-US"/>
              </w:rPr>
              <w:t>tr</w:t>
            </w:r>
            <w:r w:rsidRPr="00022F61">
              <w:rPr>
                <w:rFonts w:ascii="Calibri" w:eastAsia="Calibri" w:hAnsi="Calibri" w:cs="Times New Roman"/>
                <w:color w:val="58595B"/>
                <w:spacing w:val="-1"/>
                <w:sz w:val="17"/>
                <w:szCs w:val="22"/>
                <w:lang w:val="en-US" w:eastAsia="en-US"/>
              </w:rPr>
              <w:t>avel</w:t>
            </w:r>
          </w:p>
        </w:tc>
        <w:tc>
          <w:tcPr>
            <w:tcW w:w="2170" w:type="dxa"/>
            <w:tcBorders>
              <w:top w:val="single" w:sz="4" w:space="0" w:color="E6E7E8"/>
              <w:left w:val="single" w:sz="4" w:space="0" w:color="E6E7E8"/>
              <w:bottom w:val="single" w:sz="4" w:space="0" w:color="E6E7E8"/>
              <w:right w:val="single" w:sz="4" w:space="0" w:color="E6E7E8"/>
            </w:tcBorders>
          </w:tcPr>
          <w:p w14:paraId="0A555DB7"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w w:val="105"/>
                <w:sz w:val="17"/>
                <w:szCs w:val="17"/>
                <w:lang w:val="en-US" w:eastAsia="en-US"/>
              </w:rPr>
              <w:t>ARR</w:t>
            </w:r>
            <w:r w:rsidRPr="00022F61">
              <w:rPr>
                <w:rFonts w:ascii="Calibri" w:eastAsia="Calibri" w:hAnsi="Calibri" w:cs="Calibri"/>
                <w:color w:val="58595B"/>
                <w:spacing w:val="-1"/>
                <w:w w:val="105"/>
                <w:sz w:val="17"/>
                <w:szCs w:val="17"/>
                <w:lang w:val="en-US" w:eastAsia="en-US"/>
              </w:rPr>
              <w:t>s</w:t>
            </w:r>
            <w:r w:rsidRPr="00022F61">
              <w:rPr>
                <w:rFonts w:ascii="Calibri" w:eastAsia="Calibri" w:hAnsi="Calibri" w:cs="Calibri"/>
                <w:color w:val="58595B"/>
                <w:spacing w:val="-25"/>
                <w:w w:val="105"/>
                <w:sz w:val="17"/>
                <w:szCs w:val="17"/>
                <w:lang w:val="en-US" w:eastAsia="en-US"/>
              </w:rPr>
              <w:t xml:space="preserve"> </w:t>
            </w:r>
            <w:r w:rsidRPr="00022F61">
              <w:rPr>
                <w:rFonts w:ascii="Calibri" w:eastAsia="Calibri" w:hAnsi="Calibri" w:cs="Calibri"/>
                <w:color w:val="58595B"/>
                <w:w w:val="105"/>
                <w:sz w:val="17"/>
                <w:szCs w:val="17"/>
                <w:lang w:val="en-US" w:eastAsia="en-US"/>
              </w:rPr>
              <w:t>–</w:t>
            </w:r>
            <w:r w:rsidRPr="00022F61">
              <w:rPr>
                <w:rFonts w:ascii="Calibri" w:eastAsia="Calibri" w:hAnsi="Calibri" w:cs="Calibri"/>
                <w:color w:val="58595B"/>
                <w:spacing w:val="-24"/>
                <w:w w:val="105"/>
                <w:sz w:val="17"/>
                <w:szCs w:val="17"/>
                <w:lang w:val="en-US" w:eastAsia="en-US"/>
              </w:rPr>
              <w:t xml:space="preserve"> </w:t>
            </w:r>
            <w:r w:rsidRPr="00022F61">
              <w:rPr>
                <w:rFonts w:ascii="Calibri" w:eastAsia="Calibri" w:hAnsi="Calibri" w:cs="Calibri"/>
                <w:color w:val="58595B"/>
                <w:w w:val="105"/>
                <w:sz w:val="17"/>
                <w:szCs w:val="17"/>
                <w:lang w:val="en-US" w:eastAsia="en-US"/>
              </w:rPr>
              <w:t>section</w:t>
            </w:r>
            <w:r w:rsidRPr="00022F61">
              <w:rPr>
                <w:rFonts w:ascii="Calibri" w:eastAsia="Calibri" w:hAnsi="Calibri" w:cs="Calibri"/>
                <w:color w:val="58595B"/>
                <w:spacing w:val="-24"/>
                <w:w w:val="105"/>
                <w:sz w:val="17"/>
                <w:szCs w:val="17"/>
                <w:lang w:val="en-US" w:eastAsia="en-US"/>
              </w:rPr>
              <w:t xml:space="preserve"> </w:t>
            </w:r>
            <w:r w:rsidRPr="00022F61">
              <w:rPr>
                <w:rFonts w:ascii="Calibri" w:eastAsia="Calibri" w:hAnsi="Calibri" w:cs="Calibri"/>
                <w:color w:val="58595B"/>
                <w:spacing w:val="-2"/>
                <w:w w:val="105"/>
                <w:sz w:val="17"/>
                <w:szCs w:val="17"/>
                <w:lang w:val="en-US" w:eastAsia="en-US"/>
              </w:rPr>
              <w:t>33.2</w:t>
            </w:r>
          </w:p>
        </w:tc>
        <w:tc>
          <w:tcPr>
            <w:tcW w:w="2170" w:type="dxa"/>
            <w:tcBorders>
              <w:top w:val="single" w:sz="4" w:space="0" w:color="E6E7E8"/>
              <w:left w:val="single" w:sz="4" w:space="0" w:color="E6E7E8"/>
              <w:bottom w:val="single" w:sz="4" w:space="0" w:color="E6E7E8"/>
              <w:right w:val="single" w:sz="4" w:space="0" w:color="E6E7E8"/>
            </w:tcBorders>
          </w:tcPr>
          <w:p w14:paraId="07F8F7F2" w14:textId="77777777" w:rsidR="00923FA7" w:rsidRPr="009169DC" w:rsidRDefault="00923FA7" w:rsidP="00923FA7">
            <w:pPr>
              <w:widowControl w:val="0"/>
              <w:spacing w:before="18" w:after="0" w:line="240" w:lineRule="auto"/>
              <w:ind w:left="304"/>
              <w:rPr>
                <w:rFonts w:ascii="Calibri" w:eastAsia="Calibri" w:hAnsi="Calibri" w:cs="Calibri"/>
                <w:sz w:val="17"/>
                <w:szCs w:val="17"/>
                <w:lang w:val="en-US" w:eastAsia="en-US"/>
              </w:rPr>
            </w:pPr>
            <w:r w:rsidRPr="009169DC">
              <w:rPr>
                <w:rFonts w:ascii="Calibri" w:eastAsia="Calibri" w:hAnsi="Calibri" w:cs="Times New Roman"/>
                <w:spacing w:val="-3"/>
                <w:sz w:val="17"/>
                <w:szCs w:val="22"/>
                <w:lang w:val="en-US" w:eastAsia="en-US"/>
              </w:rPr>
              <w:t>htt</w:t>
            </w:r>
            <w:r w:rsidRPr="009169DC">
              <w:rPr>
                <w:rFonts w:ascii="Calibri" w:eastAsia="Calibri" w:hAnsi="Calibri" w:cs="Times New Roman"/>
                <w:spacing w:val="-2"/>
                <w:sz w:val="17"/>
                <w:szCs w:val="22"/>
                <w:lang w:val="en-US" w:eastAsia="en-US"/>
              </w:rPr>
              <w:t>ps://d</w:t>
            </w:r>
            <w:r w:rsidRPr="009169DC">
              <w:rPr>
                <w:rFonts w:ascii="Calibri" w:eastAsia="Calibri" w:hAnsi="Calibri" w:cs="Times New Roman"/>
                <w:spacing w:val="-3"/>
                <w:sz w:val="17"/>
                <w:szCs w:val="22"/>
                <w:lang w:val="en-US" w:eastAsia="en-US"/>
              </w:rPr>
              <w:t>ata.</w:t>
            </w:r>
            <w:r w:rsidRPr="009169DC">
              <w:rPr>
                <w:rFonts w:ascii="Calibri" w:eastAsia="Calibri" w:hAnsi="Calibri" w:cs="Times New Roman"/>
                <w:spacing w:val="-2"/>
                <w:sz w:val="17"/>
                <w:szCs w:val="22"/>
                <w:lang w:val="en-US" w:eastAsia="en-US"/>
              </w:rPr>
              <w:t>qld.g</w:t>
            </w:r>
            <w:r w:rsidRPr="009169DC">
              <w:rPr>
                <w:rFonts w:ascii="Calibri" w:eastAsia="Calibri" w:hAnsi="Calibri" w:cs="Times New Roman"/>
                <w:spacing w:val="-3"/>
                <w:sz w:val="17"/>
                <w:szCs w:val="22"/>
                <w:lang w:val="en-US" w:eastAsia="en-US"/>
              </w:rPr>
              <w:t>ov.au</w:t>
            </w:r>
          </w:p>
        </w:tc>
      </w:tr>
      <w:tr w:rsidR="00923FA7" w:rsidRPr="00022F61" w14:paraId="1F344745" w14:textId="77777777" w:rsidTr="00FF1F9A">
        <w:trPr>
          <w:trHeight w:hRule="exact" w:val="242"/>
        </w:trPr>
        <w:tc>
          <w:tcPr>
            <w:tcW w:w="1588" w:type="dxa"/>
            <w:tcBorders>
              <w:top w:val="single" w:sz="4" w:space="0" w:color="E6E7E8"/>
              <w:left w:val="nil"/>
              <w:bottom w:val="single" w:sz="4" w:space="0" w:color="E6E7E8"/>
              <w:right w:val="single" w:sz="4" w:space="0" w:color="E6E7E8"/>
            </w:tcBorders>
          </w:tcPr>
          <w:p w14:paraId="1B0E105F"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0596D904" w14:textId="77777777" w:rsidR="00923FA7" w:rsidRPr="00022F61" w:rsidRDefault="00923FA7" w:rsidP="005306F0">
            <w:pPr>
              <w:widowControl w:val="0"/>
              <w:numPr>
                <w:ilvl w:val="0"/>
                <w:numId w:val="65"/>
              </w:numPr>
              <w:tabs>
                <w:tab w:val="left" w:pos="359"/>
              </w:tabs>
              <w:spacing w:before="18"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Queen</w:t>
            </w:r>
            <w:r w:rsidRPr="00022F61">
              <w:rPr>
                <w:rFonts w:ascii="Calibri" w:eastAsia="Calibri" w:hAnsi="Calibri" w:cs="Times New Roman"/>
                <w:color w:val="58595B"/>
                <w:spacing w:val="-1"/>
                <w:sz w:val="17"/>
                <w:szCs w:val="22"/>
                <w:lang w:val="en-US" w:eastAsia="en-US"/>
              </w:rPr>
              <w:t>sland Language</w:t>
            </w:r>
            <w:r w:rsidRPr="00022F61">
              <w:rPr>
                <w:rFonts w:ascii="Calibri" w:eastAsia="Calibri" w:hAnsi="Calibri" w:cs="Times New Roman"/>
                <w:color w:val="58595B"/>
                <w:spacing w:val="-3"/>
                <w:sz w:val="17"/>
                <w:szCs w:val="22"/>
                <w:lang w:val="en-US" w:eastAsia="en-US"/>
              </w:rPr>
              <w:t xml:space="preserve"> </w:t>
            </w:r>
            <w:r w:rsidRPr="00022F61">
              <w:rPr>
                <w:rFonts w:ascii="Calibri" w:eastAsia="Calibri" w:hAnsi="Calibri" w:cs="Times New Roman"/>
                <w:color w:val="58595B"/>
                <w:spacing w:val="-1"/>
                <w:sz w:val="17"/>
                <w:szCs w:val="22"/>
                <w:lang w:val="en-US" w:eastAsia="en-US"/>
              </w:rPr>
              <w:t>Ser</w:t>
            </w:r>
            <w:r w:rsidRPr="00022F61">
              <w:rPr>
                <w:rFonts w:ascii="Calibri" w:eastAsia="Calibri" w:hAnsi="Calibri" w:cs="Times New Roman"/>
                <w:color w:val="58595B"/>
                <w:spacing w:val="-2"/>
                <w:sz w:val="17"/>
                <w:szCs w:val="22"/>
                <w:lang w:val="en-US" w:eastAsia="en-US"/>
              </w:rPr>
              <w:t>v</w:t>
            </w:r>
            <w:r w:rsidRPr="00022F61">
              <w:rPr>
                <w:rFonts w:ascii="Calibri" w:eastAsia="Calibri" w:hAnsi="Calibri" w:cs="Times New Roman"/>
                <w:color w:val="58595B"/>
                <w:spacing w:val="-1"/>
                <w:sz w:val="17"/>
                <w:szCs w:val="22"/>
                <w:lang w:val="en-US" w:eastAsia="en-US"/>
              </w:rPr>
              <w:t>ic</w:t>
            </w:r>
            <w:r w:rsidRPr="00022F61">
              <w:rPr>
                <w:rFonts w:ascii="Calibri" w:eastAsia="Calibri" w:hAnsi="Calibri" w:cs="Times New Roman"/>
                <w:color w:val="58595B"/>
                <w:spacing w:val="-2"/>
                <w:sz w:val="17"/>
                <w:szCs w:val="22"/>
                <w:lang w:val="en-US" w:eastAsia="en-US"/>
              </w:rPr>
              <w:t>e</w:t>
            </w:r>
            <w:r w:rsidRPr="00022F61">
              <w:rPr>
                <w:rFonts w:ascii="Calibri" w:eastAsia="Calibri" w:hAnsi="Calibri" w:cs="Times New Roman"/>
                <w:color w:val="58595B"/>
                <w:spacing w:val="-1"/>
                <w:sz w:val="17"/>
                <w:szCs w:val="22"/>
                <w:lang w:val="en-US" w:eastAsia="en-US"/>
              </w:rPr>
              <w:t>s</w:t>
            </w:r>
            <w:r w:rsidRPr="00022F61">
              <w:rPr>
                <w:rFonts w:ascii="Calibri" w:eastAsia="Calibri" w:hAnsi="Calibri" w:cs="Times New Roman"/>
                <w:color w:val="58595B"/>
                <w:sz w:val="17"/>
                <w:szCs w:val="22"/>
                <w:lang w:val="en-US" w:eastAsia="en-US"/>
              </w:rPr>
              <w:t xml:space="preserve"> </w:t>
            </w:r>
            <w:r w:rsidRPr="00022F61">
              <w:rPr>
                <w:rFonts w:ascii="Calibri" w:eastAsia="Calibri" w:hAnsi="Calibri" w:cs="Times New Roman"/>
                <w:color w:val="58595B"/>
                <w:spacing w:val="-1"/>
                <w:sz w:val="17"/>
                <w:szCs w:val="22"/>
                <w:lang w:val="en-US" w:eastAsia="en-US"/>
              </w:rPr>
              <w:t>Policy</w:t>
            </w:r>
          </w:p>
        </w:tc>
        <w:tc>
          <w:tcPr>
            <w:tcW w:w="2170" w:type="dxa"/>
            <w:tcBorders>
              <w:top w:val="single" w:sz="4" w:space="0" w:color="E6E7E8"/>
              <w:left w:val="single" w:sz="4" w:space="0" w:color="E6E7E8"/>
              <w:bottom w:val="single" w:sz="4" w:space="0" w:color="E6E7E8"/>
              <w:right w:val="single" w:sz="4" w:space="0" w:color="E6E7E8"/>
            </w:tcBorders>
          </w:tcPr>
          <w:p w14:paraId="07103364"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w w:val="105"/>
                <w:sz w:val="17"/>
                <w:szCs w:val="17"/>
                <w:lang w:val="en-US" w:eastAsia="en-US"/>
              </w:rPr>
              <w:t>ARR</w:t>
            </w:r>
            <w:r w:rsidRPr="00022F61">
              <w:rPr>
                <w:rFonts w:ascii="Calibri" w:eastAsia="Calibri" w:hAnsi="Calibri" w:cs="Calibri"/>
                <w:color w:val="58595B"/>
                <w:spacing w:val="-1"/>
                <w:w w:val="105"/>
                <w:sz w:val="17"/>
                <w:szCs w:val="17"/>
                <w:lang w:val="en-US" w:eastAsia="en-US"/>
              </w:rPr>
              <w:t>s</w:t>
            </w:r>
            <w:r w:rsidRPr="00022F61">
              <w:rPr>
                <w:rFonts w:ascii="Calibri" w:eastAsia="Calibri" w:hAnsi="Calibri" w:cs="Calibri"/>
                <w:color w:val="58595B"/>
                <w:spacing w:val="-27"/>
                <w:w w:val="105"/>
                <w:sz w:val="17"/>
                <w:szCs w:val="17"/>
                <w:lang w:val="en-US" w:eastAsia="en-US"/>
              </w:rPr>
              <w:t xml:space="preserve"> </w:t>
            </w:r>
            <w:r w:rsidRPr="00022F61">
              <w:rPr>
                <w:rFonts w:ascii="Calibri" w:eastAsia="Calibri" w:hAnsi="Calibri" w:cs="Calibri"/>
                <w:color w:val="58595B"/>
                <w:w w:val="105"/>
                <w:sz w:val="17"/>
                <w:szCs w:val="17"/>
                <w:lang w:val="en-US" w:eastAsia="en-US"/>
              </w:rPr>
              <w:t>–</w:t>
            </w:r>
            <w:r w:rsidRPr="00022F61">
              <w:rPr>
                <w:rFonts w:ascii="Calibri" w:eastAsia="Calibri" w:hAnsi="Calibri" w:cs="Calibri"/>
                <w:color w:val="58595B"/>
                <w:spacing w:val="-25"/>
                <w:w w:val="105"/>
                <w:sz w:val="17"/>
                <w:szCs w:val="17"/>
                <w:lang w:val="en-US" w:eastAsia="en-US"/>
              </w:rPr>
              <w:t xml:space="preserve"> </w:t>
            </w:r>
            <w:r w:rsidRPr="00022F61">
              <w:rPr>
                <w:rFonts w:ascii="Calibri" w:eastAsia="Calibri" w:hAnsi="Calibri" w:cs="Calibri"/>
                <w:color w:val="58595B"/>
                <w:w w:val="105"/>
                <w:sz w:val="17"/>
                <w:szCs w:val="17"/>
                <w:lang w:val="en-US" w:eastAsia="en-US"/>
              </w:rPr>
              <w:t>section</w:t>
            </w:r>
            <w:r w:rsidRPr="00022F61">
              <w:rPr>
                <w:rFonts w:ascii="Calibri" w:eastAsia="Calibri" w:hAnsi="Calibri" w:cs="Calibri"/>
                <w:color w:val="58595B"/>
                <w:spacing w:val="-25"/>
                <w:w w:val="105"/>
                <w:sz w:val="17"/>
                <w:szCs w:val="17"/>
                <w:lang w:val="en-US" w:eastAsia="en-US"/>
              </w:rPr>
              <w:t xml:space="preserve"> </w:t>
            </w:r>
            <w:r w:rsidRPr="00022F61">
              <w:rPr>
                <w:rFonts w:ascii="Calibri" w:eastAsia="Calibri" w:hAnsi="Calibri" w:cs="Calibri"/>
                <w:color w:val="58595B"/>
                <w:spacing w:val="-4"/>
                <w:w w:val="105"/>
                <w:sz w:val="17"/>
                <w:szCs w:val="17"/>
                <w:lang w:val="en-US" w:eastAsia="en-US"/>
              </w:rPr>
              <w:t>33.3</w:t>
            </w:r>
          </w:p>
        </w:tc>
        <w:tc>
          <w:tcPr>
            <w:tcW w:w="2170" w:type="dxa"/>
            <w:tcBorders>
              <w:top w:val="single" w:sz="4" w:space="0" w:color="E6E7E8"/>
              <w:left w:val="single" w:sz="4" w:space="0" w:color="E6E7E8"/>
              <w:bottom w:val="single" w:sz="4" w:space="0" w:color="E6E7E8"/>
              <w:right w:val="single" w:sz="4" w:space="0" w:color="E6E7E8"/>
            </w:tcBorders>
          </w:tcPr>
          <w:p w14:paraId="13903B01" w14:textId="77777777" w:rsidR="00923FA7" w:rsidRPr="009169DC" w:rsidRDefault="00923FA7" w:rsidP="00923FA7">
            <w:pPr>
              <w:widowControl w:val="0"/>
              <w:spacing w:before="18" w:after="0" w:line="240" w:lineRule="auto"/>
              <w:ind w:left="304"/>
              <w:rPr>
                <w:rFonts w:ascii="Calibri" w:eastAsia="Calibri" w:hAnsi="Calibri" w:cs="Calibri"/>
                <w:sz w:val="17"/>
                <w:szCs w:val="17"/>
                <w:lang w:val="en-US" w:eastAsia="en-US"/>
              </w:rPr>
            </w:pPr>
            <w:r w:rsidRPr="009169DC">
              <w:rPr>
                <w:rFonts w:ascii="Calibri" w:eastAsia="Calibri" w:hAnsi="Calibri" w:cs="Times New Roman"/>
                <w:spacing w:val="-3"/>
                <w:sz w:val="17"/>
                <w:szCs w:val="22"/>
                <w:lang w:val="en-US" w:eastAsia="en-US"/>
              </w:rPr>
              <w:t>htt</w:t>
            </w:r>
            <w:r w:rsidRPr="009169DC">
              <w:rPr>
                <w:rFonts w:ascii="Calibri" w:eastAsia="Calibri" w:hAnsi="Calibri" w:cs="Times New Roman"/>
                <w:spacing w:val="-2"/>
                <w:sz w:val="17"/>
                <w:szCs w:val="22"/>
                <w:lang w:val="en-US" w:eastAsia="en-US"/>
              </w:rPr>
              <w:t>ps://d</w:t>
            </w:r>
            <w:r w:rsidRPr="009169DC">
              <w:rPr>
                <w:rFonts w:ascii="Calibri" w:eastAsia="Calibri" w:hAnsi="Calibri" w:cs="Times New Roman"/>
                <w:spacing w:val="-3"/>
                <w:sz w:val="17"/>
                <w:szCs w:val="22"/>
                <w:lang w:val="en-US" w:eastAsia="en-US"/>
              </w:rPr>
              <w:t>ata.</w:t>
            </w:r>
            <w:r w:rsidRPr="009169DC">
              <w:rPr>
                <w:rFonts w:ascii="Calibri" w:eastAsia="Calibri" w:hAnsi="Calibri" w:cs="Times New Roman"/>
                <w:spacing w:val="-2"/>
                <w:sz w:val="17"/>
                <w:szCs w:val="22"/>
                <w:lang w:val="en-US" w:eastAsia="en-US"/>
              </w:rPr>
              <w:t>qld.g</w:t>
            </w:r>
            <w:r w:rsidRPr="009169DC">
              <w:rPr>
                <w:rFonts w:ascii="Calibri" w:eastAsia="Calibri" w:hAnsi="Calibri" w:cs="Times New Roman"/>
                <w:spacing w:val="-3"/>
                <w:sz w:val="17"/>
                <w:szCs w:val="22"/>
                <w:lang w:val="en-US" w:eastAsia="en-US"/>
              </w:rPr>
              <w:t>ov.au</w:t>
            </w:r>
          </w:p>
        </w:tc>
      </w:tr>
      <w:tr w:rsidR="00923FA7" w:rsidRPr="00022F61" w14:paraId="32D824BE" w14:textId="77777777" w:rsidTr="00FF1F9A">
        <w:trPr>
          <w:trHeight w:hRule="exact" w:val="955"/>
        </w:trPr>
        <w:tc>
          <w:tcPr>
            <w:tcW w:w="1588" w:type="dxa"/>
            <w:tcBorders>
              <w:top w:val="single" w:sz="4" w:space="0" w:color="E6E7E8"/>
              <w:left w:val="nil"/>
              <w:bottom w:val="single" w:sz="4" w:space="0" w:color="E6E7E8"/>
              <w:right w:val="single" w:sz="4" w:space="0" w:color="E6E7E8"/>
            </w:tcBorders>
          </w:tcPr>
          <w:p w14:paraId="339ED47F" w14:textId="77777777" w:rsidR="00923FA7" w:rsidRPr="00022F61" w:rsidRDefault="00923FA7" w:rsidP="00923FA7">
            <w:pPr>
              <w:widowControl w:val="0"/>
              <w:spacing w:before="20" w:after="0" w:line="200" w:lineRule="exact"/>
              <w:ind w:left="80" w:right="667"/>
              <w:rPr>
                <w:rFonts w:ascii="Calibri" w:eastAsia="Calibri" w:hAnsi="Calibri" w:cs="Calibri"/>
                <w:sz w:val="17"/>
                <w:szCs w:val="17"/>
                <w:lang w:val="en-US" w:eastAsia="en-US"/>
              </w:rPr>
            </w:pPr>
            <w:r w:rsidRPr="00022F61">
              <w:rPr>
                <w:rFonts w:ascii="Calibri" w:eastAsia="Calibri" w:hAnsi="Calibri" w:cs="Times New Roman"/>
                <w:b/>
                <w:color w:val="58595B"/>
                <w:spacing w:val="-1"/>
                <w:w w:val="105"/>
                <w:sz w:val="17"/>
                <w:szCs w:val="22"/>
                <w:lang w:val="en-US" w:eastAsia="en-US"/>
              </w:rPr>
              <w:t>Financial</w:t>
            </w:r>
            <w:r w:rsidRPr="00022F61">
              <w:rPr>
                <w:rFonts w:ascii="Calibri" w:eastAsia="Calibri" w:hAnsi="Calibri" w:cs="Times New Roman"/>
                <w:b/>
                <w:color w:val="58595B"/>
                <w:spacing w:val="23"/>
                <w:w w:val="118"/>
                <w:sz w:val="17"/>
                <w:szCs w:val="22"/>
                <w:lang w:val="en-US" w:eastAsia="en-US"/>
              </w:rPr>
              <w:t xml:space="preserve"> </w:t>
            </w:r>
            <w:r w:rsidRPr="00022F61">
              <w:rPr>
                <w:rFonts w:ascii="Calibri" w:eastAsia="Calibri" w:hAnsi="Calibri" w:cs="Times New Roman"/>
                <w:b/>
                <w:color w:val="58595B"/>
                <w:spacing w:val="-1"/>
                <w:w w:val="105"/>
                <w:sz w:val="17"/>
                <w:szCs w:val="22"/>
                <w:lang w:val="en-US" w:eastAsia="en-US"/>
              </w:rPr>
              <w:t>s</w:t>
            </w:r>
            <w:r w:rsidRPr="00022F61">
              <w:rPr>
                <w:rFonts w:ascii="Calibri" w:eastAsia="Calibri" w:hAnsi="Calibri" w:cs="Times New Roman"/>
                <w:b/>
                <w:color w:val="58595B"/>
                <w:spacing w:val="-2"/>
                <w:w w:val="105"/>
                <w:sz w:val="17"/>
                <w:szCs w:val="22"/>
                <w:lang w:val="en-US" w:eastAsia="en-US"/>
              </w:rPr>
              <w:t>t</w:t>
            </w:r>
            <w:r w:rsidRPr="00022F61">
              <w:rPr>
                <w:rFonts w:ascii="Calibri" w:eastAsia="Calibri" w:hAnsi="Calibri" w:cs="Times New Roman"/>
                <w:b/>
                <w:color w:val="58595B"/>
                <w:spacing w:val="-1"/>
                <w:w w:val="105"/>
                <w:sz w:val="17"/>
                <w:szCs w:val="22"/>
                <w:lang w:val="en-US" w:eastAsia="en-US"/>
              </w:rPr>
              <w:t>at</w:t>
            </w:r>
            <w:r w:rsidRPr="00022F61">
              <w:rPr>
                <w:rFonts w:ascii="Calibri" w:eastAsia="Calibri" w:hAnsi="Calibri" w:cs="Times New Roman"/>
                <w:b/>
                <w:color w:val="58595B"/>
                <w:spacing w:val="-2"/>
                <w:w w:val="105"/>
                <w:sz w:val="17"/>
                <w:szCs w:val="22"/>
                <w:lang w:val="en-US" w:eastAsia="en-US"/>
              </w:rPr>
              <w:t>ement</w:t>
            </w:r>
            <w:r w:rsidRPr="00022F61">
              <w:rPr>
                <w:rFonts w:ascii="Calibri" w:eastAsia="Calibri" w:hAnsi="Calibri" w:cs="Times New Roman"/>
                <w:b/>
                <w:color w:val="58595B"/>
                <w:spacing w:val="-1"/>
                <w:w w:val="105"/>
                <w:sz w:val="17"/>
                <w:szCs w:val="22"/>
                <w:lang w:val="en-US" w:eastAsia="en-US"/>
              </w:rPr>
              <w:t>s</w:t>
            </w:r>
          </w:p>
        </w:tc>
        <w:tc>
          <w:tcPr>
            <w:tcW w:w="4504" w:type="dxa"/>
            <w:tcBorders>
              <w:top w:val="single" w:sz="4" w:space="0" w:color="E6E7E8"/>
              <w:left w:val="single" w:sz="4" w:space="0" w:color="E6E7E8"/>
              <w:bottom w:val="single" w:sz="4" w:space="0" w:color="E6E7E8"/>
              <w:right w:val="single" w:sz="4" w:space="0" w:color="E6E7E8"/>
            </w:tcBorders>
          </w:tcPr>
          <w:p w14:paraId="6F4AC8FA" w14:textId="77777777" w:rsidR="00923FA7" w:rsidRPr="00022F61" w:rsidRDefault="00923FA7" w:rsidP="00923FA7">
            <w:pPr>
              <w:widowControl w:val="0"/>
              <w:spacing w:after="0" w:line="240" w:lineRule="auto"/>
              <w:rPr>
                <w:rFonts w:ascii="Calibri" w:eastAsia="Calibri" w:hAnsi="Calibri" w:cs="Calibri"/>
                <w:sz w:val="16"/>
                <w:szCs w:val="16"/>
                <w:lang w:val="en-US" w:eastAsia="en-US"/>
              </w:rPr>
            </w:pPr>
          </w:p>
          <w:p w14:paraId="230D0B8B" w14:textId="77777777" w:rsidR="00923FA7" w:rsidRPr="00022F61" w:rsidRDefault="00923FA7" w:rsidP="00923FA7">
            <w:pPr>
              <w:widowControl w:val="0"/>
              <w:spacing w:before="8" w:after="0" w:line="240" w:lineRule="auto"/>
              <w:rPr>
                <w:rFonts w:ascii="Calibri" w:eastAsia="Calibri" w:hAnsi="Calibri" w:cs="Calibri"/>
                <w:sz w:val="14"/>
                <w:szCs w:val="14"/>
                <w:lang w:val="en-US" w:eastAsia="en-US"/>
              </w:rPr>
            </w:pPr>
          </w:p>
          <w:p w14:paraId="46809C8D" w14:textId="77777777" w:rsidR="00923FA7" w:rsidRPr="00022F61" w:rsidRDefault="00923FA7" w:rsidP="005306F0">
            <w:pPr>
              <w:widowControl w:val="0"/>
              <w:numPr>
                <w:ilvl w:val="0"/>
                <w:numId w:val="64"/>
              </w:numPr>
              <w:tabs>
                <w:tab w:val="left" w:pos="359"/>
              </w:tabs>
              <w:spacing w:after="0" w:line="240" w:lineRule="auto"/>
              <w:ind w:hanging="283"/>
              <w:rPr>
                <w:rFonts w:ascii="Calibri" w:eastAsia="Calibri" w:hAnsi="Calibri" w:cs="Calibri"/>
                <w:sz w:val="17"/>
                <w:szCs w:val="17"/>
                <w:lang w:val="en-US" w:eastAsia="en-US"/>
              </w:rPr>
            </w:pPr>
            <w:r w:rsidRPr="00022F61">
              <w:rPr>
                <w:rFonts w:ascii="Calibri" w:eastAsia="Calibri" w:hAnsi="Calibri" w:cs="Times New Roman"/>
                <w:color w:val="58595B"/>
                <w:spacing w:val="-2"/>
                <w:sz w:val="17"/>
                <w:szCs w:val="22"/>
                <w:lang w:val="en-US" w:eastAsia="en-US"/>
              </w:rPr>
              <w:t>Certification</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z w:val="17"/>
                <w:szCs w:val="22"/>
                <w:lang w:val="en-US" w:eastAsia="en-US"/>
              </w:rPr>
              <w:t>of</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pacing w:val="-2"/>
                <w:sz w:val="17"/>
                <w:szCs w:val="22"/>
                <w:lang w:val="en-US" w:eastAsia="en-US"/>
              </w:rPr>
              <w:t>fin</w:t>
            </w:r>
            <w:r w:rsidRPr="00022F61">
              <w:rPr>
                <w:rFonts w:ascii="Calibri" w:eastAsia="Calibri" w:hAnsi="Calibri" w:cs="Times New Roman"/>
                <w:color w:val="58595B"/>
                <w:spacing w:val="-1"/>
                <w:sz w:val="17"/>
                <w:szCs w:val="22"/>
                <w:lang w:val="en-US" w:eastAsia="en-US"/>
              </w:rPr>
              <w:t>ancial</w:t>
            </w:r>
            <w:r w:rsidRPr="00022F61">
              <w:rPr>
                <w:rFonts w:ascii="Calibri" w:eastAsia="Calibri" w:hAnsi="Calibri" w:cs="Times New Roman"/>
                <w:color w:val="58595B"/>
                <w:spacing w:val="-16"/>
                <w:sz w:val="17"/>
                <w:szCs w:val="22"/>
                <w:lang w:val="en-US" w:eastAsia="en-US"/>
              </w:rPr>
              <w:t xml:space="preserve"> </w:t>
            </w:r>
            <w:r w:rsidRPr="00022F61">
              <w:rPr>
                <w:rFonts w:ascii="Calibri" w:eastAsia="Calibri" w:hAnsi="Calibri" w:cs="Times New Roman"/>
                <w:color w:val="58595B"/>
                <w:spacing w:val="-1"/>
                <w:sz w:val="17"/>
                <w:szCs w:val="22"/>
                <w:lang w:val="en-US" w:eastAsia="en-US"/>
              </w:rPr>
              <w:t>s</w:t>
            </w:r>
            <w:r w:rsidRPr="00022F61">
              <w:rPr>
                <w:rFonts w:ascii="Calibri" w:eastAsia="Calibri" w:hAnsi="Calibri" w:cs="Times New Roman"/>
                <w:color w:val="58595B"/>
                <w:spacing w:val="-2"/>
                <w:sz w:val="17"/>
                <w:szCs w:val="22"/>
                <w:lang w:val="en-US" w:eastAsia="en-US"/>
              </w:rPr>
              <w:t>tatements</w:t>
            </w:r>
          </w:p>
        </w:tc>
        <w:tc>
          <w:tcPr>
            <w:tcW w:w="2170" w:type="dxa"/>
            <w:tcBorders>
              <w:top w:val="single" w:sz="4" w:space="0" w:color="E6E7E8"/>
              <w:left w:val="single" w:sz="4" w:space="0" w:color="E6E7E8"/>
              <w:bottom w:val="single" w:sz="4" w:space="0" w:color="E6E7E8"/>
              <w:right w:val="single" w:sz="4" w:space="0" w:color="E6E7E8"/>
            </w:tcBorders>
          </w:tcPr>
          <w:p w14:paraId="4F02AAE2"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w w:val="105"/>
                <w:sz w:val="17"/>
                <w:szCs w:val="17"/>
                <w:lang w:val="en-US" w:eastAsia="en-US"/>
              </w:rPr>
              <w:t>FAA</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w w:val="105"/>
                <w:sz w:val="17"/>
                <w:szCs w:val="17"/>
                <w:lang w:val="en-US" w:eastAsia="en-US"/>
              </w:rPr>
              <w:t>–</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w w:val="105"/>
                <w:sz w:val="17"/>
                <w:szCs w:val="17"/>
                <w:lang w:val="en-US" w:eastAsia="en-US"/>
              </w:rPr>
              <w:t>section</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spacing w:val="-1"/>
                <w:w w:val="105"/>
                <w:sz w:val="17"/>
                <w:szCs w:val="17"/>
                <w:lang w:val="en-US" w:eastAsia="en-US"/>
              </w:rPr>
              <w:t>6</w:t>
            </w:r>
            <w:r w:rsidRPr="00022F61">
              <w:rPr>
                <w:rFonts w:ascii="Calibri" w:eastAsia="Calibri" w:hAnsi="Calibri" w:cs="Calibri"/>
                <w:color w:val="58595B"/>
                <w:spacing w:val="-2"/>
                <w:w w:val="105"/>
                <w:sz w:val="17"/>
                <w:szCs w:val="17"/>
                <w:lang w:val="en-US" w:eastAsia="en-US"/>
              </w:rPr>
              <w:t>2</w:t>
            </w:r>
          </w:p>
          <w:p w14:paraId="34627BE4" w14:textId="77777777" w:rsidR="00923FA7" w:rsidRPr="00022F61" w:rsidRDefault="00923FA7" w:rsidP="00923FA7">
            <w:pPr>
              <w:widowControl w:val="0"/>
              <w:spacing w:before="49" w:after="0" w:line="204" w:lineRule="exact"/>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FPM</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4"/>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
                <w:sz w:val="17"/>
                <w:szCs w:val="17"/>
                <w:lang w:val="en-US" w:eastAsia="en-US"/>
              </w:rPr>
              <w:t xml:space="preserve"> </w:t>
            </w:r>
            <w:r w:rsidRPr="00022F61">
              <w:rPr>
                <w:rFonts w:ascii="Calibri" w:eastAsia="Calibri" w:hAnsi="Calibri" w:cs="Calibri"/>
                <w:color w:val="58595B"/>
                <w:spacing w:val="-1"/>
                <w:sz w:val="17"/>
                <w:szCs w:val="17"/>
                <w:lang w:val="en-US" w:eastAsia="en-US"/>
              </w:rPr>
              <w:t>sections</w:t>
            </w:r>
            <w:r w:rsidRPr="00022F61">
              <w:rPr>
                <w:rFonts w:ascii="Calibri" w:eastAsia="Calibri" w:hAnsi="Calibri" w:cs="Calibri"/>
                <w:color w:val="58595B"/>
                <w:spacing w:val="-2"/>
                <w:sz w:val="17"/>
                <w:szCs w:val="17"/>
                <w:lang w:val="en-US" w:eastAsia="en-US"/>
              </w:rPr>
              <w:t xml:space="preserve"> </w:t>
            </w:r>
            <w:r w:rsidRPr="00022F61">
              <w:rPr>
                <w:rFonts w:ascii="Calibri" w:eastAsia="Calibri" w:hAnsi="Calibri" w:cs="Calibri"/>
                <w:color w:val="58595B"/>
                <w:spacing w:val="-1"/>
                <w:sz w:val="17"/>
                <w:szCs w:val="17"/>
                <w:lang w:val="en-US" w:eastAsia="en-US"/>
              </w:rPr>
              <w:t>38</w:t>
            </w:r>
            <w:r w:rsidRPr="00022F61">
              <w:rPr>
                <w:rFonts w:ascii="Calibri" w:eastAsia="Calibri" w:hAnsi="Calibri" w:cs="Calibri"/>
                <w:color w:val="58595B"/>
                <w:spacing w:val="-2"/>
                <w:sz w:val="17"/>
                <w:szCs w:val="17"/>
                <w:lang w:val="en-US" w:eastAsia="en-US"/>
              </w:rPr>
              <w:t>,</w:t>
            </w:r>
            <w:r w:rsidRPr="00022F61">
              <w:rPr>
                <w:rFonts w:ascii="Calibri" w:eastAsia="Calibri" w:hAnsi="Calibri" w:cs="Calibri"/>
                <w:color w:val="58595B"/>
                <w:spacing w:val="1"/>
                <w:sz w:val="17"/>
                <w:szCs w:val="17"/>
                <w:lang w:val="en-US" w:eastAsia="en-US"/>
              </w:rPr>
              <w:t xml:space="preserve"> </w:t>
            </w:r>
            <w:r w:rsidRPr="00022F61">
              <w:rPr>
                <w:rFonts w:ascii="Calibri" w:eastAsia="Calibri" w:hAnsi="Calibri" w:cs="Calibri"/>
                <w:color w:val="58595B"/>
                <w:sz w:val="17"/>
                <w:szCs w:val="17"/>
                <w:lang w:val="en-US" w:eastAsia="en-US"/>
              </w:rPr>
              <w:t>39</w:t>
            </w:r>
          </w:p>
          <w:p w14:paraId="4137A0DC" w14:textId="77777777" w:rsidR="00923FA7" w:rsidRPr="00022F61" w:rsidRDefault="00923FA7" w:rsidP="00923FA7">
            <w:pPr>
              <w:widowControl w:val="0"/>
              <w:spacing w:after="0" w:line="204" w:lineRule="exact"/>
              <w:ind w:left="108"/>
              <w:rPr>
                <w:rFonts w:ascii="Calibri" w:eastAsia="Calibri" w:hAnsi="Calibri" w:cs="Calibri"/>
                <w:sz w:val="17"/>
                <w:szCs w:val="17"/>
                <w:lang w:val="en-US" w:eastAsia="en-US"/>
              </w:rPr>
            </w:pPr>
            <w:r w:rsidRPr="00022F61">
              <w:rPr>
                <w:rFonts w:ascii="Calibri" w:eastAsia="Calibri" w:hAnsi="Calibri" w:cs="Times New Roman"/>
                <w:color w:val="58595B"/>
                <w:sz w:val="17"/>
                <w:szCs w:val="22"/>
                <w:lang w:val="en-US" w:eastAsia="en-US"/>
              </w:rPr>
              <w:t>and</w:t>
            </w:r>
            <w:r w:rsidRPr="00022F61">
              <w:rPr>
                <w:rFonts w:ascii="Calibri" w:eastAsia="Calibri" w:hAnsi="Calibri" w:cs="Times New Roman"/>
                <w:color w:val="58595B"/>
                <w:spacing w:val="2"/>
                <w:sz w:val="17"/>
                <w:szCs w:val="22"/>
                <w:lang w:val="en-US" w:eastAsia="en-US"/>
              </w:rPr>
              <w:t xml:space="preserve"> </w:t>
            </w:r>
            <w:r w:rsidRPr="00022F61">
              <w:rPr>
                <w:rFonts w:ascii="Calibri" w:eastAsia="Calibri" w:hAnsi="Calibri" w:cs="Times New Roman"/>
                <w:color w:val="58595B"/>
                <w:spacing w:val="-2"/>
                <w:sz w:val="17"/>
                <w:szCs w:val="22"/>
                <w:lang w:val="en-US" w:eastAsia="en-US"/>
              </w:rPr>
              <w:t>46</w:t>
            </w:r>
          </w:p>
          <w:p w14:paraId="0E22F942" w14:textId="77777777" w:rsidR="00923FA7" w:rsidRPr="00022F61" w:rsidRDefault="00923FA7" w:rsidP="00923FA7">
            <w:pPr>
              <w:widowControl w:val="0"/>
              <w:spacing w:before="49"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6"/>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4"/>
                <w:sz w:val="17"/>
                <w:szCs w:val="17"/>
                <w:lang w:val="en-US" w:eastAsia="en-US"/>
              </w:rPr>
              <w:t xml:space="preserve"> </w:t>
            </w:r>
            <w:r w:rsidRPr="00022F61">
              <w:rPr>
                <w:rFonts w:ascii="Calibri" w:eastAsia="Calibri" w:hAnsi="Calibri" w:cs="Calibri"/>
                <w:color w:val="58595B"/>
                <w:spacing w:val="-8"/>
                <w:sz w:val="17"/>
                <w:szCs w:val="17"/>
                <w:lang w:val="en-US" w:eastAsia="en-US"/>
              </w:rPr>
              <w:t>1</w:t>
            </w:r>
            <w:r w:rsidRPr="00022F61">
              <w:rPr>
                <w:rFonts w:ascii="Calibri" w:eastAsia="Calibri" w:hAnsi="Calibri" w:cs="Calibri"/>
                <w:color w:val="58595B"/>
                <w:spacing w:val="-7"/>
                <w:sz w:val="17"/>
                <w:szCs w:val="17"/>
                <w:lang w:val="en-US" w:eastAsia="en-US"/>
              </w:rPr>
              <w:t>7</w:t>
            </w:r>
            <w:r w:rsidRPr="00022F61">
              <w:rPr>
                <w:rFonts w:ascii="Calibri" w:eastAsia="Calibri" w:hAnsi="Calibri" w:cs="Calibri"/>
                <w:color w:val="58595B"/>
                <w:spacing w:val="-8"/>
                <w:sz w:val="17"/>
                <w:szCs w:val="17"/>
                <w:lang w:val="en-US" w:eastAsia="en-US"/>
              </w:rPr>
              <w:t>.1</w:t>
            </w:r>
          </w:p>
        </w:tc>
        <w:tc>
          <w:tcPr>
            <w:tcW w:w="2170" w:type="dxa"/>
            <w:tcBorders>
              <w:top w:val="single" w:sz="4" w:space="0" w:color="E6E7E8"/>
              <w:left w:val="single" w:sz="4" w:space="0" w:color="E6E7E8"/>
              <w:bottom w:val="single" w:sz="4" w:space="0" w:color="E6E7E8"/>
              <w:right w:val="single" w:sz="4" w:space="0" w:color="E6E7E8"/>
            </w:tcBorders>
          </w:tcPr>
          <w:p w14:paraId="6EC10A94" w14:textId="77777777" w:rsidR="00923FA7" w:rsidRPr="009169DC" w:rsidRDefault="00923FA7" w:rsidP="00923FA7">
            <w:pPr>
              <w:widowControl w:val="0"/>
              <w:spacing w:after="0" w:line="240" w:lineRule="auto"/>
              <w:rPr>
                <w:rFonts w:ascii="Calibri" w:eastAsia="Calibri" w:hAnsi="Calibri" w:cs="Calibri"/>
                <w:sz w:val="16"/>
                <w:szCs w:val="16"/>
                <w:lang w:val="en-US" w:eastAsia="en-US"/>
              </w:rPr>
            </w:pPr>
          </w:p>
          <w:p w14:paraId="7EBFB30B" w14:textId="77777777" w:rsidR="00923FA7" w:rsidRPr="009169DC" w:rsidRDefault="00923FA7" w:rsidP="00923FA7">
            <w:pPr>
              <w:widowControl w:val="0"/>
              <w:spacing w:before="8" w:after="0" w:line="240" w:lineRule="auto"/>
              <w:rPr>
                <w:rFonts w:ascii="Calibri" w:eastAsia="Calibri" w:hAnsi="Calibri" w:cs="Calibri"/>
                <w:sz w:val="14"/>
                <w:szCs w:val="14"/>
                <w:lang w:val="en-US" w:eastAsia="en-US"/>
              </w:rPr>
            </w:pPr>
          </w:p>
          <w:p w14:paraId="1B44A0C3" w14:textId="39AE02DF" w:rsidR="00923FA7" w:rsidRPr="009169DC" w:rsidRDefault="009169DC" w:rsidP="00923FA7">
            <w:pPr>
              <w:widowControl w:val="0"/>
              <w:spacing w:after="0" w:line="240" w:lineRule="auto"/>
              <w:jc w:val="center"/>
              <w:rPr>
                <w:rFonts w:ascii="Calibri" w:eastAsia="Calibri" w:hAnsi="Calibri" w:cs="Calibri"/>
                <w:sz w:val="17"/>
                <w:szCs w:val="17"/>
                <w:lang w:val="en-US" w:eastAsia="en-US"/>
              </w:rPr>
            </w:pPr>
            <w:r w:rsidRPr="009169DC">
              <w:rPr>
                <w:rFonts w:ascii="Calibri" w:eastAsia="Calibri" w:hAnsi="Calibri" w:cs="Times New Roman"/>
                <w:w w:val="105"/>
                <w:sz w:val="17"/>
                <w:szCs w:val="22"/>
                <w:lang w:val="en-US" w:eastAsia="en-US"/>
              </w:rPr>
              <w:t>61</w:t>
            </w:r>
          </w:p>
        </w:tc>
      </w:tr>
      <w:tr w:rsidR="00923FA7" w:rsidRPr="00022F61" w14:paraId="5D062C32" w14:textId="77777777" w:rsidTr="00FF1F9A">
        <w:trPr>
          <w:trHeight w:hRule="exact" w:val="755"/>
        </w:trPr>
        <w:tc>
          <w:tcPr>
            <w:tcW w:w="1588" w:type="dxa"/>
            <w:tcBorders>
              <w:top w:val="single" w:sz="4" w:space="0" w:color="E6E7E8"/>
              <w:left w:val="nil"/>
              <w:bottom w:val="single" w:sz="4" w:space="0" w:color="E6E7E8"/>
              <w:right w:val="single" w:sz="4" w:space="0" w:color="E6E7E8"/>
            </w:tcBorders>
          </w:tcPr>
          <w:p w14:paraId="290666F0"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pPr>
          </w:p>
        </w:tc>
        <w:tc>
          <w:tcPr>
            <w:tcW w:w="4504" w:type="dxa"/>
            <w:tcBorders>
              <w:top w:val="single" w:sz="4" w:space="0" w:color="E6E7E8"/>
              <w:left w:val="single" w:sz="4" w:space="0" w:color="E6E7E8"/>
              <w:bottom w:val="single" w:sz="4" w:space="0" w:color="E6E7E8"/>
              <w:right w:val="single" w:sz="4" w:space="0" w:color="E6E7E8"/>
            </w:tcBorders>
          </w:tcPr>
          <w:p w14:paraId="75A7DDD3" w14:textId="77777777" w:rsidR="00923FA7" w:rsidRPr="00022F61" w:rsidRDefault="00923FA7" w:rsidP="00923FA7">
            <w:pPr>
              <w:widowControl w:val="0"/>
              <w:spacing w:before="6" w:after="0" w:line="240" w:lineRule="auto"/>
              <w:rPr>
                <w:rFonts w:ascii="Calibri" w:eastAsia="Calibri" w:hAnsi="Calibri" w:cs="Calibri"/>
                <w:sz w:val="22"/>
                <w:szCs w:val="22"/>
                <w:lang w:val="en-US" w:eastAsia="en-US"/>
              </w:rPr>
            </w:pPr>
          </w:p>
          <w:p w14:paraId="43F5E349" w14:textId="77777777" w:rsidR="00923FA7" w:rsidRPr="00022F61" w:rsidRDefault="00923FA7" w:rsidP="005306F0">
            <w:pPr>
              <w:widowControl w:val="0"/>
              <w:numPr>
                <w:ilvl w:val="0"/>
                <w:numId w:val="63"/>
              </w:numPr>
              <w:tabs>
                <w:tab w:val="left" w:pos="359"/>
              </w:tabs>
              <w:spacing w:after="0" w:line="240" w:lineRule="auto"/>
              <w:ind w:hanging="283"/>
              <w:rPr>
                <w:rFonts w:ascii="Calibri" w:eastAsia="Calibri" w:hAnsi="Calibri" w:cs="Calibri"/>
                <w:sz w:val="17"/>
                <w:szCs w:val="17"/>
                <w:lang w:val="en-US" w:eastAsia="en-US"/>
              </w:rPr>
            </w:pPr>
            <w:r w:rsidRPr="00022F61">
              <w:rPr>
                <w:rFonts w:ascii="Calibri" w:eastAsia="Calibri" w:hAnsi="Calibri" w:cs="Calibri"/>
                <w:color w:val="58595B"/>
                <w:spacing w:val="-1"/>
                <w:w w:val="95"/>
                <w:sz w:val="17"/>
                <w:szCs w:val="17"/>
                <w:lang w:val="en-US" w:eastAsia="en-US"/>
              </w:rPr>
              <w:t>Independent</w:t>
            </w:r>
            <w:r w:rsidRPr="00022F61">
              <w:rPr>
                <w:rFonts w:ascii="Calibri" w:eastAsia="Calibri" w:hAnsi="Calibri" w:cs="Calibri"/>
                <w:color w:val="58595B"/>
                <w:spacing w:val="16"/>
                <w:w w:val="95"/>
                <w:sz w:val="17"/>
                <w:szCs w:val="17"/>
                <w:lang w:val="en-US" w:eastAsia="en-US"/>
              </w:rPr>
              <w:t xml:space="preserve"> </w:t>
            </w:r>
            <w:r w:rsidRPr="00022F61">
              <w:rPr>
                <w:rFonts w:ascii="Calibri" w:eastAsia="Calibri" w:hAnsi="Calibri" w:cs="Calibri"/>
                <w:color w:val="58595B"/>
                <w:spacing w:val="-1"/>
                <w:w w:val="95"/>
                <w:sz w:val="17"/>
                <w:szCs w:val="17"/>
                <w:lang w:val="en-US" w:eastAsia="en-US"/>
              </w:rPr>
              <w:t>Auditor’s</w:t>
            </w:r>
            <w:r w:rsidRPr="00022F61">
              <w:rPr>
                <w:rFonts w:ascii="Calibri" w:eastAsia="Calibri" w:hAnsi="Calibri" w:cs="Calibri"/>
                <w:color w:val="58595B"/>
                <w:spacing w:val="17"/>
                <w:w w:val="95"/>
                <w:sz w:val="17"/>
                <w:szCs w:val="17"/>
                <w:lang w:val="en-US" w:eastAsia="en-US"/>
              </w:rPr>
              <w:t xml:space="preserve"> </w:t>
            </w:r>
            <w:r w:rsidRPr="00022F61">
              <w:rPr>
                <w:rFonts w:ascii="Calibri" w:eastAsia="Calibri" w:hAnsi="Calibri" w:cs="Calibri"/>
                <w:color w:val="58595B"/>
                <w:w w:val="95"/>
                <w:sz w:val="17"/>
                <w:szCs w:val="17"/>
                <w:lang w:val="en-US" w:eastAsia="en-US"/>
              </w:rPr>
              <w:t>Report</w:t>
            </w:r>
          </w:p>
        </w:tc>
        <w:tc>
          <w:tcPr>
            <w:tcW w:w="2170" w:type="dxa"/>
            <w:tcBorders>
              <w:top w:val="single" w:sz="4" w:space="0" w:color="E6E7E8"/>
              <w:left w:val="single" w:sz="4" w:space="0" w:color="E6E7E8"/>
              <w:bottom w:val="single" w:sz="4" w:space="0" w:color="E6E7E8"/>
              <w:right w:val="single" w:sz="4" w:space="0" w:color="E6E7E8"/>
            </w:tcBorders>
          </w:tcPr>
          <w:p w14:paraId="4B1D3645" w14:textId="77777777" w:rsidR="00923FA7" w:rsidRPr="00022F61" w:rsidRDefault="00923FA7" w:rsidP="00923FA7">
            <w:pPr>
              <w:widowControl w:val="0"/>
              <w:spacing w:before="18" w:after="0" w:line="240" w:lineRule="auto"/>
              <w:ind w:left="108"/>
              <w:rPr>
                <w:rFonts w:ascii="Calibri" w:eastAsia="Calibri" w:hAnsi="Calibri" w:cs="Calibri"/>
                <w:sz w:val="17"/>
                <w:szCs w:val="17"/>
                <w:lang w:val="en-US" w:eastAsia="en-US"/>
              </w:rPr>
            </w:pPr>
            <w:r w:rsidRPr="00022F61">
              <w:rPr>
                <w:rFonts w:ascii="Calibri" w:eastAsia="Calibri" w:hAnsi="Calibri" w:cs="Calibri"/>
                <w:color w:val="58595B"/>
                <w:spacing w:val="-2"/>
                <w:w w:val="105"/>
                <w:sz w:val="17"/>
                <w:szCs w:val="17"/>
                <w:lang w:val="en-US" w:eastAsia="en-US"/>
              </w:rPr>
              <w:t>FAA</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w w:val="105"/>
                <w:sz w:val="17"/>
                <w:szCs w:val="17"/>
                <w:lang w:val="en-US" w:eastAsia="en-US"/>
              </w:rPr>
              <w:t>–</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w w:val="105"/>
                <w:sz w:val="17"/>
                <w:szCs w:val="17"/>
                <w:lang w:val="en-US" w:eastAsia="en-US"/>
              </w:rPr>
              <w:t>section</w:t>
            </w:r>
            <w:r w:rsidRPr="00022F61">
              <w:rPr>
                <w:rFonts w:ascii="Calibri" w:eastAsia="Calibri" w:hAnsi="Calibri" w:cs="Calibri"/>
                <w:color w:val="58595B"/>
                <w:spacing w:val="-19"/>
                <w:w w:val="105"/>
                <w:sz w:val="17"/>
                <w:szCs w:val="17"/>
                <w:lang w:val="en-US" w:eastAsia="en-US"/>
              </w:rPr>
              <w:t xml:space="preserve"> </w:t>
            </w:r>
            <w:r w:rsidRPr="00022F61">
              <w:rPr>
                <w:rFonts w:ascii="Calibri" w:eastAsia="Calibri" w:hAnsi="Calibri" w:cs="Calibri"/>
                <w:color w:val="58595B"/>
                <w:spacing w:val="-1"/>
                <w:w w:val="105"/>
                <w:sz w:val="17"/>
                <w:szCs w:val="17"/>
                <w:lang w:val="en-US" w:eastAsia="en-US"/>
              </w:rPr>
              <w:t>6</w:t>
            </w:r>
            <w:r w:rsidRPr="00022F61">
              <w:rPr>
                <w:rFonts w:ascii="Calibri" w:eastAsia="Calibri" w:hAnsi="Calibri" w:cs="Calibri"/>
                <w:color w:val="58595B"/>
                <w:spacing w:val="-2"/>
                <w:w w:val="105"/>
                <w:sz w:val="17"/>
                <w:szCs w:val="17"/>
                <w:lang w:val="en-US" w:eastAsia="en-US"/>
              </w:rPr>
              <w:t>2</w:t>
            </w:r>
          </w:p>
          <w:p w14:paraId="3AB7CB3C" w14:textId="77777777" w:rsidR="00923FA7" w:rsidRPr="00022F61" w:rsidRDefault="00923FA7" w:rsidP="00923FA7">
            <w:pPr>
              <w:widowControl w:val="0"/>
              <w:spacing w:before="6" w:after="0" w:line="250" w:lineRule="atLeast"/>
              <w:ind w:left="108" w:right="747"/>
              <w:rPr>
                <w:rFonts w:ascii="Calibri" w:eastAsia="Calibri" w:hAnsi="Calibri" w:cs="Calibri"/>
                <w:sz w:val="17"/>
                <w:szCs w:val="17"/>
                <w:lang w:val="en-US" w:eastAsia="en-US"/>
              </w:rPr>
            </w:pPr>
            <w:r w:rsidRPr="00022F61">
              <w:rPr>
                <w:rFonts w:ascii="Calibri" w:eastAsia="Calibri" w:hAnsi="Calibri" w:cs="Calibri"/>
                <w:color w:val="58595B"/>
                <w:spacing w:val="-2"/>
                <w:sz w:val="17"/>
                <w:szCs w:val="17"/>
                <w:lang w:val="en-US" w:eastAsia="en-US"/>
              </w:rPr>
              <w:t>FPM</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3"/>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1"/>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1"/>
                <w:sz w:val="17"/>
                <w:szCs w:val="17"/>
                <w:lang w:val="en-US" w:eastAsia="en-US"/>
              </w:rPr>
              <w:t xml:space="preserve"> </w:t>
            </w:r>
            <w:r w:rsidRPr="00022F61">
              <w:rPr>
                <w:rFonts w:ascii="Calibri" w:eastAsia="Calibri" w:hAnsi="Calibri" w:cs="Calibri"/>
                <w:color w:val="58595B"/>
                <w:spacing w:val="-1"/>
                <w:sz w:val="17"/>
                <w:szCs w:val="17"/>
                <w:lang w:val="en-US" w:eastAsia="en-US"/>
              </w:rPr>
              <w:t>46</w:t>
            </w:r>
            <w:r w:rsidRPr="00022F61">
              <w:rPr>
                <w:rFonts w:ascii="Calibri" w:eastAsia="Calibri" w:hAnsi="Calibri" w:cs="Calibri"/>
                <w:color w:val="58595B"/>
                <w:spacing w:val="21"/>
                <w:w w:val="105"/>
                <w:sz w:val="17"/>
                <w:szCs w:val="17"/>
                <w:lang w:val="en-US" w:eastAsia="en-US"/>
              </w:rPr>
              <w:t xml:space="preserve"> </w:t>
            </w:r>
            <w:r w:rsidRPr="00022F61">
              <w:rPr>
                <w:rFonts w:ascii="Calibri" w:eastAsia="Calibri" w:hAnsi="Calibri" w:cs="Calibri"/>
                <w:color w:val="58595B"/>
                <w:spacing w:val="-2"/>
                <w:sz w:val="17"/>
                <w:szCs w:val="17"/>
                <w:lang w:val="en-US" w:eastAsia="en-US"/>
              </w:rPr>
              <w:t>ARR</w:t>
            </w:r>
            <w:r w:rsidRPr="00022F61">
              <w:rPr>
                <w:rFonts w:ascii="Calibri" w:eastAsia="Calibri" w:hAnsi="Calibri" w:cs="Calibri"/>
                <w:color w:val="58595B"/>
                <w:spacing w:val="-1"/>
                <w:sz w:val="17"/>
                <w:szCs w:val="17"/>
                <w:lang w:val="en-US" w:eastAsia="en-US"/>
              </w:rPr>
              <w:t>s</w:t>
            </w:r>
            <w:r w:rsidRPr="00022F61">
              <w:rPr>
                <w:rFonts w:ascii="Calibri" w:eastAsia="Calibri" w:hAnsi="Calibri" w:cs="Calibri"/>
                <w:color w:val="58595B"/>
                <w:spacing w:val="-10"/>
                <w:sz w:val="17"/>
                <w:szCs w:val="17"/>
                <w:lang w:val="en-US" w:eastAsia="en-US"/>
              </w:rPr>
              <w:t xml:space="preserve"> </w:t>
            </w:r>
            <w:r w:rsidRPr="00022F61">
              <w:rPr>
                <w:rFonts w:ascii="Calibri" w:eastAsia="Calibri" w:hAnsi="Calibri" w:cs="Calibri"/>
                <w:color w:val="58595B"/>
                <w:sz w:val="17"/>
                <w:szCs w:val="17"/>
                <w:lang w:val="en-US" w:eastAsia="en-US"/>
              </w:rPr>
              <w:t>–</w:t>
            </w:r>
            <w:r w:rsidRPr="00022F61">
              <w:rPr>
                <w:rFonts w:ascii="Calibri" w:eastAsia="Calibri" w:hAnsi="Calibri" w:cs="Calibri"/>
                <w:color w:val="58595B"/>
                <w:spacing w:val="-8"/>
                <w:sz w:val="17"/>
                <w:szCs w:val="17"/>
                <w:lang w:val="en-US" w:eastAsia="en-US"/>
              </w:rPr>
              <w:t xml:space="preserve"> </w:t>
            </w:r>
            <w:r w:rsidRPr="00022F61">
              <w:rPr>
                <w:rFonts w:ascii="Calibri" w:eastAsia="Calibri" w:hAnsi="Calibri" w:cs="Calibri"/>
                <w:color w:val="58595B"/>
                <w:sz w:val="17"/>
                <w:szCs w:val="17"/>
                <w:lang w:val="en-US" w:eastAsia="en-US"/>
              </w:rPr>
              <w:t>section</w:t>
            </w:r>
            <w:r w:rsidRPr="00022F61">
              <w:rPr>
                <w:rFonts w:ascii="Calibri" w:eastAsia="Calibri" w:hAnsi="Calibri" w:cs="Calibri"/>
                <w:color w:val="58595B"/>
                <w:spacing w:val="-7"/>
                <w:sz w:val="17"/>
                <w:szCs w:val="17"/>
                <w:lang w:val="en-US" w:eastAsia="en-US"/>
              </w:rPr>
              <w:t xml:space="preserve"> </w:t>
            </w:r>
            <w:r w:rsidRPr="00022F61">
              <w:rPr>
                <w:rFonts w:ascii="Calibri" w:eastAsia="Calibri" w:hAnsi="Calibri" w:cs="Calibri"/>
                <w:color w:val="58595B"/>
                <w:spacing w:val="-8"/>
                <w:sz w:val="17"/>
                <w:szCs w:val="17"/>
                <w:lang w:val="en-US" w:eastAsia="en-US"/>
              </w:rPr>
              <w:t>1</w:t>
            </w:r>
            <w:r w:rsidRPr="00022F61">
              <w:rPr>
                <w:rFonts w:ascii="Calibri" w:eastAsia="Calibri" w:hAnsi="Calibri" w:cs="Calibri"/>
                <w:color w:val="58595B"/>
                <w:spacing w:val="-7"/>
                <w:sz w:val="17"/>
                <w:szCs w:val="17"/>
                <w:lang w:val="en-US" w:eastAsia="en-US"/>
              </w:rPr>
              <w:t>7.2</w:t>
            </w:r>
          </w:p>
        </w:tc>
        <w:tc>
          <w:tcPr>
            <w:tcW w:w="2170" w:type="dxa"/>
            <w:tcBorders>
              <w:top w:val="single" w:sz="4" w:space="0" w:color="E6E7E8"/>
              <w:left w:val="single" w:sz="4" w:space="0" w:color="E6E7E8"/>
              <w:bottom w:val="single" w:sz="4" w:space="0" w:color="E6E7E8"/>
              <w:right w:val="single" w:sz="4" w:space="0" w:color="E6E7E8"/>
            </w:tcBorders>
          </w:tcPr>
          <w:p w14:paraId="37FC924A" w14:textId="77777777" w:rsidR="00923FA7" w:rsidRPr="009169DC" w:rsidRDefault="00923FA7" w:rsidP="00923FA7">
            <w:pPr>
              <w:widowControl w:val="0"/>
              <w:spacing w:before="6" w:after="0" w:line="240" w:lineRule="auto"/>
              <w:rPr>
                <w:rFonts w:ascii="Calibri" w:eastAsia="Calibri" w:hAnsi="Calibri" w:cs="Calibri"/>
                <w:sz w:val="22"/>
                <w:szCs w:val="22"/>
                <w:lang w:val="en-US" w:eastAsia="en-US"/>
              </w:rPr>
            </w:pPr>
          </w:p>
          <w:p w14:paraId="6F850463" w14:textId="1652F6E6" w:rsidR="00923FA7" w:rsidRPr="009169DC" w:rsidRDefault="009169DC" w:rsidP="00923FA7">
            <w:pPr>
              <w:widowControl w:val="0"/>
              <w:spacing w:after="0" w:line="240" w:lineRule="auto"/>
              <w:jc w:val="center"/>
              <w:rPr>
                <w:rFonts w:ascii="Calibri" w:eastAsia="Calibri" w:hAnsi="Calibri" w:cs="Calibri"/>
                <w:sz w:val="17"/>
                <w:szCs w:val="17"/>
                <w:lang w:val="en-US" w:eastAsia="en-US"/>
              </w:rPr>
            </w:pPr>
            <w:r w:rsidRPr="009169DC">
              <w:rPr>
                <w:rFonts w:ascii="Calibri" w:eastAsia="Calibri" w:hAnsi="Calibri" w:cs="Calibri"/>
                <w:spacing w:val="-2"/>
                <w:sz w:val="17"/>
                <w:szCs w:val="17"/>
                <w:lang w:val="en-US" w:eastAsia="en-US"/>
              </w:rPr>
              <w:t>62-64</w:t>
            </w:r>
          </w:p>
        </w:tc>
      </w:tr>
    </w:tbl>
    <w:p w14:paraId="50DA5919" w14:textId="77777777" w:rsidR="00BC5775" w:rsidRPr="00022F61" w:rsidRDefault="00BC5775" w:rsidP="00FF1F9A">
      <w:pPr>
        <w:tabs>
          <w:tab w:val="num" w:pos="1713"/>
        </w:tabs>
        <w:spacing w:after="0"/>
        <w:rPr>
          <w:i/>
          <w:sz w:val="16"/>
          <w:szCs w:val="16"/>
        </w:rPr>
      </w:pPr>
      <w:r w:rsidRPr="00022F61">
        <w:rPr>
          <w:sz w:val="16"/>
          <w:szCs w:val="16"/>
        </w:rPr>
        <w:t xml:space="preserve">FAA </w:t>
      </w:r>
      <w:r w:rsidRPr="00022F61">
        <w:rPr>
          <w:sz w:val="16"/>
          <w:szCs w:val="16"/>
        </w:rPr>
        <w:tab/>
      </w:r>
      <w:r w:rsidRPr="00022F61">
        <w:rPr>
          <w:i/>
          <w:sz w:val="16"/>
          <w:szCs w:val="16"/>
        </w:rPr>
        <w:t xml:space="preserve">Financial Accountability Act 2009 </w:t>
      </w:r>
    </w:p>
    <w:p w14:paraId="6398F33D" w14:textId="77777777" w:rsidR="00BC5775" w:rsidRPr="00022F61" w:rsidRDefault="00BC5775" w:rsidP="00FF1F9A">
      <w:pPr>
        <w:tabs>
          <w:tab w:val="num" w:pos="1713"/>
        </w:tabs>
        <w:spacing w:after="0"/>
        <w:rPr>
          <w:i/>
          <w:sz w:val="16"/>
          <w:szCs w:val="16"/>
        </w:rPr>
      </w:pPr>
      <w:r w:rsidRPr="00022F61">
        <w:rPr>
          <w:sz w:val="16"/>
          <w:szCs w:val="16"/>
        </w:rPr>
        <w:t xml:space="preserve">FPMS </w:t>
      </w:r>
      <w:r w:rsidRPr="00022F61">
        <w:rPr>
          <w:sz w:val="16"/>
          <w:szCs w:val="16"/>
        </w:rPr>
        <w:tab/>
      </w:r>
      <w:r w:rsidRPr="00022F61">
        <w:rPr>
          <w:i/>
          <w:sz w:val="16"/>
          <w:szCs w:val="16"/>
        </w:rPr>
        <w:t>Financial and Performance Management Standard 2019</w:t>
      </w:r>
    </w:p>
    <w:p w14:paraId="7DB85F38" w14:textId="77777777" w:rsidR="00BC5775" w:rsidRPr="00022F61" w:rsidRDefault="00BC5775" w:rsidP="00FF1F9A">
      <w:pPr>
        <w:tabs>
          <w:tab w:val="num" w:pos="1713"/>
        </w:tabs>
        <w:spacing w:after="0"/>
        <w:rPr>
          <w:sz w:val="16"/>
          <w:szCs w:val="16"/>
        </w:rPr>
      </w:pPr>
      <w:r w:rsidRPr="00022F61">
        <w:rPr>
          <w:sz w:val="16"/>
          <w:szCs w:val="16"/>
        </w:rPr>
        <w:t>ARRs</w:t>
      </w:r>
      <w:r w:rsidRPr="00022F61">
        <w:rPr>
          <w:sz w:val="16"/>
          <w:szCs w:val="16"/>
        </w:rPr>
        <w:tab/>
      </w:r>
      <w:r w:rsidRPr="00022F61">
        <w:rPr>
          <w:i/>
          <w:sz w:val="16"/>
          <w:szCs w:val="16"/>
        </w:rPr>
        <w:t>Annual report requirements for Queensland Government agencies</w:t>
      </w:r>
    </w:p>
    <w:p w14:paraId="2529F569" w14:textId="77777777" w:rsidR="00AB15D2" w:rsidRDefault="00AB15D2" w:rsidP="00923FA7">
      <w:pPr>
        <w:pStyle w:val="Heading1"/>
        <w:ind w:left="-426"/>
        <w:rPr>
          <w:rFonts w:eastAsia="Calibri"/>
        </w:rPr>
      </w:pPr>
      <w:bookmarkStart w:id="142" w:name="_Toc43444839"/>
    </w:p>
    <w:p w14:paraId="55B87F9B" w14:textId="77777777" w:rsidR="00C30682" w:rsidRPr="00022F61" w:rsidRDefault="00C30682" w:rsidP="008857CE">
      <w:pPr>
        <w:pStyle w:val="Heading2"/>
        <w:rPr>
          <w:rFonts w:eastAsia="Calibri"/>
          <w:spacing w:val="-2"/>
        </w:rPr>
      </w:pPr>
      <w:bookmarkStart w:id="143" w:name="_Toc67046767"/>
      <w:r w:rsidRPr="00022F61">
        <w:rPr>
          <w:rFonts w:eastAsia="Calibri"/>
        </w:rPr>
        <w:t>P</w:t>
      </w:r>
      <w:r w:rsidRPr="00022F61">
        <w:rPr>
          <w:rFonts w:eastAsia="Calibri"/>
          <w:spacing w:val="-4"/>
        </w:rPr>
        <w:t>u</w:t>
      </w:r>
      <w:r w:rsidRPr="00022F61">
        <w:rPr>
          <w:rFonts w:eastAsia="Calibri"/>
        </w:rPr>
        <w:t>blic</w:t>
      </w:r>
      <w:r w:rsidRPr="00022F61">
        <w:rPr>
          <w:rFonts w:eastAsia="Calibri"/>
          <w:spacing w:val="-25"/>
        </w:rPr>
        <w:t xml:space="preserve"> </w:t>
      </w:r>
      <w:r w:rsidRPr="00022F61">
        <w:rPr>
          <w:rFonts w:eastAsia="Calibri"/>
        </w:rPr>
        <w:t>a</w:t>
      </w:r>
      <w:r w:rsidRPr="00022F61">
        <w:rPr>
          <w:rFonts w:eastAsia="Calibri"/>
          <w:spacing w:val="-4"/>
        </w:rPr>
        <w:t>v</w:t>
      </w:r>
      <w:r w:rsidRPr="00022F61">
        <w:rPr>
          <w:rFonts w:eastAsia="Calibri"/>
        </w:rPr>
        <w:t>ailabi</w:t>
      </w:r>
      <w:r w:rsidRPr="00022F61">
        <w:rPr>
          <w:rFonts w:eastAsia="Calibri"/>
          <w:spacing w:val="-4"/>
        </w:rPr>
        <w:t>lity</w:t>
      </w:r>
      <w:r w:rsidRPr="00022F61">
        <w:rPr>
          <w:rFonts w:eastAsia="Calibri"/>
          <w:spacing w:val="-24"/>
        </w:rPr>
        <w:t xml:space="preserve"> </w:t>
      </w:r>
      <w:r w:rsidRPr="00022F61">
        <w:rPr>
          <w:rFonts w:eastAsia="Calibri"/>
          <w:spacing w:val="-2"/>
        </w:rPr>
        <w:t>of</w:t>
      </w:r>
      <w:r w:rsidRPr="00022F61">
        <w:rPr>
          <w:rFonts w:eastAsia="Calibri"/>
          <w:spacing w:val="-24"/>
        </w:rPr>
        <w:t xml:space="preserve"> </w:t>
      </w:r>
      <w:r w:rsidRPr="00022F61">
        <w:rPr>
          <w:rFonts w:eastAsia="Calibri"/>
          <w:spacing w:val="-2"/>
        </w:rPr>
        <w:t>report</w:t>
      </w:r>
      <w:bookmarkEnd w:id="142"/>
      <w:bookmarkEnd w:id="143"/>
    </w:p>
    <w:p w14:paraId="22043B92" w14:textId="77777777" w:rsidR="00C30682" w:rsidRPr="00022F61" w:rsidRDefault="00C30682" w:rsidP="00AB15D2">
      <w:pPr>
        <w:widowControl w:val="0"/>
        <w:spacing w:after="0"/>
        <w:ind w:hanging="426"/>
        <w:rPr>
          <w:rFonts w:eastAsia="Calibri"/>
          <w:color w:val="FF0000"/>
          <w:sz w:val="20"/>
          <w:szCs w:val="20"/>
          <w:lang w:eastAsia="en-US"/>
        </w:rPr>
        <w:sectPr w:rsidR="00C30682" w:rsidRPr="00022F61" w:rsidSect="002B1A7A">
          <w:pgSz w:w="11910" w:h="16840"/>
          <w:pgMar w:top="400" w:right="800" w:bottom="280" w:left="1000" w:header="720" w:footer="720" w:gutter="0"/>
          <w:cols w:space="720"/>
        </w:sectPr>
      </w:pPr>
    </w:p>
    <w:p w14:paraId="176E16D9" w14:textId="77777777" w:rsidR="00923FA7" w:rsidRPr="00022F61" w:rsidRDefault="00923FA7" w:rsidP="00923FA7">
      <w:pPr>
        <w:widowControl w:val="0"/>
        <w:spacing w:before="65" w:after="0" w:line="240" w:lineRule="auto"/>
        <w:ind w:left="151"/>
        <w:rPr>
          <w:rFonts w:ascii="Calibri" w:eastAsia="Calibri" w:hAnsi="Calibri" w:cs="Times New Roman"/>
          <w:sz w:val="20"/>
          <w:szCs w:val="20"/>
          <w:lang w:val="en-US" w:eastAsia="en-US"/>
        </w:rPr>
      </w:pP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z w:val="20"/>
          <w:szCs w:val="20"/>
          <w:lang w:val="en-US" w:eastAsia="en-US"/>
        </w:rPr>
        <w:t>annual</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z w:val="20"/>
          <w:szCs w:val="20"/>
          <w:lang w:val="en-US" w:eastAsia="en-US"/>
        </w:rPr>
        <w:t>report</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1"/>
          <w:sz w:val="20"/>
          <w:szCs w:val="20"/>
          <w:lang w:val="en-US" w:eastAsia="en-US"/>
        </w:rPr>
        <w:t>is</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1"/>
          <w:sz w:val="20"/>
          <w:szCs w:val="20"/>
          <w:lang w:val="en-US" w:eastAsia="en-US"/>
        </w:rPr>
        <w:t>a</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ailabl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at</w:t>
      </w:r>
      <w:r w:rsidRPr="00022F61">
        <w:rPr>
          <w:rFonts w:ascii="Calibri" w:eastAsia="Calibri" w:hAnsi="Calibri" w:cs="Times New Roman"/>
          <w:color w:val="414042"/>
          <w:spacing w:val="-14"/>
          <w:sz w:val="20"/>
          <w:szCs w:val="20"/>
          <w:lang w:val="en-US" w:eastAsia="en-US"/>
        </w:rPr>
        <w:t xml:space="preserve"> </w:t>
      </w:r>
      <w:hyperlink r:id="rId74">
        <w:r w:rsidRPr="00022F61">
          <w:rPr>
            <w:rFonts w:ascii="Calibri" w:eastAsia="Calibri" w:hAnsi="Calibri" w:cs="Times New Roman"/>
            <w:color w:val="414042"/>
            <w:spacing w:val="-2"/>
            <w:sz w:val="20"/>
            <w:szCs w:val="20"/>
            <w:u w:val="single" w:color="414042"/>
            <w:lang w:val="en-US" w:eastAsia="en-US"/>
          </w:rPr>
          <w:t>www.</w:t>
        </w:r>
        <w:r w:rsidRPr="00022F61">
          <w:rPr>
            <w:rFonts w:ascii="Calibri" w:eastAsia="Calibri" w:hAnsi="Calibri" w:cs="Times New Roman"/>
            <w:color w:val="414042"/>
            <w:spacing w:val="-1"/>
            <w:sz w:val="20"/>
            <w:szCs w:val="20"/>
            <w:u w:val="single" w:color="414042"/>
            <w:lang w:val="en-US" w:eastAsia="en-US"/>
          </w:rPr>
          <w:t>datsip</w:t>
        </w:r>
        <w:r w:rsidRPr="00022F61">
          <w:rPr>
            <w:rFonts w:ascii="Calibri" w:eastAsia="Calibri" w:hAnsi="Calibri" w:cs="Times New Roman"/>
            <w:color w:val="414042"/>
            <w:spacing w:val="-2"/>
            <w:sz w:val="20"/>
            <w:szCs w:val="20"/>
            <w:u w:val="single" w:color="414042"/>
            <w:lang w:val="en-US" w:eastAsia="en-US"/>
          </w:rPr>
          <w:t>.</w:t>
        </w:r>
        <w:r w:rsidRPr="00022F61">
          <w:rPr>
            <w:rFonts w:ascii="Calibri" w:eastAsia="Calibri" w:hAnsi="Calibri" w:cs="Times New Roman"/>
            <w:color w:val="414042"/>
            <w:spacing w:val="-1"/>
            <w:sz w:val="20"/>
            <w:szCs w:val="20"/>
            <w:u w:val="single" w:color="414042"/>
            <w:lang w:val="en-US" w:eastAsia="en-US"/>
          </w:rPr>
          <w:t>qld.go</w:t>
        </w:r>
        <w:r w:rsidRPr="00022F61">
          <w:rPr>
            <w:rFonts w:ascii="Calibri" w:eastAsia="Calibri" w:hAnsi="Calibri" w:cs="Times New Roman"/>
            <w:color w:val="414042"/>
            <w:spacing w:val="-2"/>
            <w:sz w:val="20"/>
            <w:szCs w:val="20"/>
            <w:u w:val="single" w:color="414042"/>
            <w:lang w:val="en-US" w:eastAsia="en-US"/>
          </w:rPr>
          <w:t>v.au</w:t>
        </w:r>
      </w:hyperlink>
    </w:p>
    <w:p w14:paraId="756F4F42" w14:textId="77777777" w:rsidR="00923FA7" w:rsidRPr="00022F61" w:rsidRDefault="00923FA7" w:rsidP="00923FA7">
      <w:pPr>
        <w:widowControl w:val="0"/>
        <w:spacing w:before="6" w:after="0" w:line="240" w:lineRule="auto"/>
        <w:rPr>
          <w:rFonts w:ascii="Calibri" w:eastAsia="Calibri" w:hAnsi="Calibri" w:cs="Calibri"/>
          <w:sz w:val="18"/>
          <w:szCs w:val="18"/>
          <w:lang w:val="en-US" w:eastAsia="en-US"/>
        </w:rPr>
      </w:pPr>
    </w:p>
    <w:p w14:paraId="4A407B4E" w14:textId="77777777" w:rsidR="00923FA7" w:rsidRPr="00022F61" w:rsidRDefault="00923FA7" w:rsidP="00923FA7">
      <w:pPr>
        <w:widowControl w:val="0"/>
        <w:spacing w:after="0" w:line="240" w:lineRule="auto"/>
        <w:ind w:left="151"/>
        <w:outlineLvl w:val="6"/>
        <w:rPr>
          <w:rFonts w:ascii="Calibri" w:eastAsia="Calibri" w:hAnsi="Calibri" w:cs="Times New Roman"/>
          <w:sz w:val="26"/>
          <w:szCs w:val="26"/>
          <w:lang w:val="en-US" w:eastAsia="en-US"/>
        </w:rPr>
      </w:pPr>
      <w:r w:rsidRPr="00022F61">
        <w:rPr>
          <w:rFonts w:ascii="Calibri" w:eastAsia="Calibri" w:hAnsi="Calibri" w:cs="Times New Roman"/>
          <w:color w:val="414042"/>
          <w:spacing w:val="-2"/>
          <w:w w:val="105"/>
          <w:sz w:val="26"/>
          <w:szCs w:val="26"/>
          <w:lang w:val="en-US" w:eastAsia="en-US"/>
        </w:rPr>
        <w:t>F</w:t>
      </w:r>
      <w:r w:rsidRPr="00022F61">
        <w:rPr>
          <w:rFonts w:ascii="Calibri" w:eastAsia="Calibri" w:hAnsi="Calibri" w:cs="Times New Roman"/>
          <w:color w:val="414042"/>
          <w:spacing w:val="-1"/>
          <w:w w:val="105"/>
          <w:sz w:val="26"/>
          <w:szCs w:val="26"/>
          <w:lang w:val="en-US" w:eastAsia="en-US"/>
        </w:rPr>
        <w:t>u</w:t>
      </w:r>
      <w:r w:rsidRPr="00022F61">
        <w:rPr>
          <w:rFonts w:ascii="Calibri" w:eastAsia="Calibri" w:hAnsi="Calibri" w:cs="Times New Roman"/>
          <w:color w:val="414042"/>
          <w:spacing w:val="-2"/>
          <w:w w:val="105"/>
          <w:sz w:val="26"/>
          <w:szCs w:val="26"/>
          <w:lang w:val="en-US" w:eastAsia="en-US"/>
        </w:rPr>
        <w:t>rther</w:t>
      </w:r>
      <w:r w:rsidRPr="00022F61">
        <w:rPr>
          <w:rFonts w:ascii="Calibri" w:eastAsia="Calibri" w:hAnsi="Calibri" w:cs="Times New Roman"/>
          <w:color w:val="414042"/>
          <w:spacing w:val="-8"/>
          <w:w w:val="105"/>
          <w:sz w:val="26"/>
          <w:szCs w:val="26"/>
          <w:lang w:val="en-US" w:eastAsia="en-US"/>
        </w:rPr>
        <w:t xml:space="preserve"> </w:t>
      </w:r>
      <w:r w:rsidRPr="00022F61">
        <w:rPr>
          <w:rFonts w:ascii="Calibri" w:eastAsia="Calibri" w:hAnsi="Calibri" w:cs="Times New Roman"/>
          <w:color w:val="414042"/>
          <w:spacing w:val="-1"/>
          <w:w w:val="105"/>
          <w:sz w:val="26"/>
          <w:szCs w:val="26"/>
          <w:lang w:val="en-US" w:eastAsia="en-US"/>
        </w:rPr>
        <w:t>enquiries</w:t>
      </w:r>
    </w:p>
    <w:p w14:paraId="26C74192" w14:textId="77777777" w:rsidR="00923FA7" w:rsidRPr="00022F61" w:rsidRDefault="00923FA7" w:rsidP="00923FA7">
      <w:pPr>
        <w:widowControl w:val="0"/>
        <w:spacing w:before="93" w:after="0" w:line="240" w:lineRule="auto"/>
        <w:ind w:left="151"/>
        <w:rPr>
          <w:rFonts w:ascii="Calibri" w:eastAsia="Calibri" w:hAnsi="Calibri" w:cs="Times New Roman"/>
          <w:sz w:val="20"/>
          <w:szCs w:val="20"/>
          <w:lang w:val="en-US" w:eastAsia="en-US"/>
        </w:rPr>
      </w:pPr>
      <w:r w:rsidRPr="00022F61">
        <w:rPr>
          <w:rFonts w:ascii="Calibri" w:eastAsia="Calibri" w:hAnsi="Calibri" w:cs="Times New Roman"/>
          <w:color w:val="414042"/>
          <w:spacing w:val="-2"/>
          <w:sz w:val="20"/>
          <w:szCs w:val="20"/>
          <w:lang w:val="en-US" w:eastAsia="en-US"/>
        </w:rPr>
        <w:t>For</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pacing w:val="-2"/>
          <w:sz w:val="20"/>
          <w:szCs w:val="20"/>
          <w:lang w:val="en-US" w:eastAsia="en-US"/>
        </w:rPr>
        <w:t>enquirie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23"/>
          <w:sz w:val="20"/>
          <w:szCs w:val="20"/>
          <w:lang w:val="en-US" w:eastAsia="en-US"/>
        </w:rPr>
        <w:t xml:space="preserve"> </w:t>
      </w:r>
      <w:r w:rsidRPr="00022F61">
        <w:rPr>
          <w:rFonts w:ascii="Calibri" w:eastAsia="Calibri" w:hAnsi="Calibri" w:cs="Times New Roman"/>
          <w:color w:val="414042"/>
          <w:sz w:val="20"/>
          <w:szCs w:val="20"/>
          <w:lang w:val="en-US" w:eastAsia="en-US"/>
        </w:rPr>
        <w:t>or</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z w:val="20"/>
          <w:szCs w:val="20"/>
          <w:lang w:val="en-US" w:eastAsia="en-US"/>
        </w:rPr>
        <w:t>further</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pacing w:val="-2"/>
          <w:sz w:val="20"/>
          <w:szCs w:val="20"/>
          <w:lang w:val="en-US" w:eastAsia="en-US"/>
        </w:rPr>
        <w:t>information</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z w:val="20"/>
          <w:szCs w:val="20"/>
          <w:lang w:val="en-US" w:eastAsia="en-US"/>
        </w:rPr>
        <w:t>about</w:t>
      </w:r>
      <w:r w:rsidRPr="00022F61">
        <w:rPr>
          <w:rFonts w:ascii="Calibri" w:eastAsia="Calibri" w:hAnsi="Calibri" w:cs="Times New Roman"/>
          <w:color w:val="414042"/>
          <w:spacing w:val="-23"/>
          <w:sz w:val="20"/>
          <w:szCs w:val="20"/>
          <w:lang w:val="en-US" w:eastAsia="en-US"/>
        </w:rPr>
        <w:t xml:space="preserve"> </w:t>
      </w: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23"/>
          <w:sz w:val="20"/>
          <w:szCs w:val="20"/>
          <w:lang w:val="en-US" w:eastAsia="en-US"/>
        </w:rPr>
        <w:t xml:space="preserve"> </w:t>
      </w:r>
      <w:r w:rsidRPr="00022F61">
        <w:rPr>
          <w:rFonts w:ascii="Calibri" w:eastAsia="Calibri" w:hAnsi="Calibri" w:cs="Times New Roman"/>
          <w:color w:val="414042"/>
          <w:sz w:val="20"/>
          <w:szCs w:val="20"/>
          <w:lang w:val="en-US" w:eastAsia="en-US"/>
        </w:rPr>
        <w:t>report:</w:t>
      </w:r>
    </w:p>
    <w:p w14:paraId="452B3689" w14:textId="77777777" w:rsidR="00923FA7" w:rsidRPr="00022F61" w:rsidRDefault="00923FA7" w:rsidP="00923FA7">
      <w:pPr>
        <w:widowControl w:val="0"/>
        <w:spacing w:before="166" w:after="0" w:line="242" w:lineRule="exact"/>
        <w:ind w:left="151"/>
        <w:rPr>
          <w:rFonts w:ascii="Calibri" w:eastAsia="Calibri" w:hAnsi="Calibri" w:cs="Calibri"/>
          <w:sz w:val="20"/>
          <w:szCs w:val="20"/>
          <w:lang w:val="en-US" w:eastAsia="en-US"/>
        </w:rPr>
      </w:pPr>
      <w:r w:rsidRPr="00022F61">
        <w:rPr>
          <w:rFonts w:ascii="Calibri" w:eastAsia="Calibri" w:hAnsi="Calibri" w:cs="Times New Roman"/>
          <w:b/>
          <w:color w:val="414042"/>
          <w:spacing w:val="-1"/>
          <w:sz w:val="20"/>
          <w:szCs w:val="22"/>
          <w:lang w:val="en-US" w:eastAsia="en-US"/>
        </w:rPr>
        <w:t>Telephone:</w:t>
      </w:r>
      <w:r w:rsidRPr="00022F61">
        <w:rPr>
          <w:rFonts w:ascii="Calibri" w:eastAsia="Calibri" w:hAnsi="Calibri" w:cs="Times New Roman"/>
          <w:b/>
          <w:color w:val="414042"/>
          <w:sz w:val="20"/>
          <w:szCs w:val="22"/>
          <w:lang w:val="en-US" w:eastAsia="en-US"/>
        </w:rPr>
        <w:t xml:space="preserve"> </w:t>
      </w:r>
      <w:r w:rsidRPr="00022F61">
        <w:rPr>
          <w:rFonts w:ascii="Calibri" w:eastAsia="Calibri" w:hAnsi="Calibri" w:cs="Times New Roman"/>
          <w:b/>
          <w:color w:val="414042"/>
          <w:spacing w:val="7"/>
          <w:sz w:val="20"/>
          <w:szCs w:val="22"/>
          <w:lang w:val="en-US" w:eastAsia="en-US"/>
        </w:rPr>
        <w:t xml:space="preserve"> </w:t>
      </w:r>
      <w:r w:rsidRPr="00022F61">
        <w:rPr>
          <w:rFonts w:ascii="Calibri" w:eastAsia="Calibri" w:hAnsi="Calibri" w:cs="Times New Roman"/>
          <w:color w:val="414042"/>
          <w:spacing w:val="-3"/>
          <w:sz w:val="20"/>
          <w:szCs w:val="22"/>
          <w:lang w:val="en-US" w:eastAsia="en-US"/>
        </w:rPr>
        <w:t>13</w:t>
      </w:r>
      <w:r w:rsidRPr="00022F61">
        <w:rPr>
          <w:rFonts w:ascii="Calibri" w:eastAsia="Calibri" w:hAnsi="Calibri" w:cs="Times New Roman"/>
          <w:color w:val="414042"/>
          <w:spacing w:val="-6"/>
          <w:sz w:val="20"/>
          <w:szCs w:val="22"/>
          <w:lang w:val="en-US" w:eastAsia="en-US"/>
        </w:rPr>
        <w:t xml:space="preserve"> </w:t>
      </w:r>
      <w:r w:rsidRPr="00022F61">
        <w:rPr>
          <w:rFonts w:ascii="Calibri" w:eastAsia="Calibri" w:hAnsi="Calibri" w:cs="Times New Roman"/>
          <w:color w:val="414042"/>
          <w:spacing w:val="-2"/>
          <w:sz w:val="20"/>
          <w:szCs w:val="22"/>
          <w:lang w:val="en-US" w:eastAsia="en-US"/>
        </w:rPr>
        <w:t>QGOV</w:t>
      </w:r>
      <w:r w:rsidRPr="00022F61">
        <w:rPr>
          <w:rFonts w:ascii="Calibri" w:eastAsia="Calibri" w:hAnsi="Calibri" w:cs="Times New Roman"/>
          <w:color w:val="414042"/>
          <w:spacing w:val="-8"/>
          <w:sz w:val="20"/>
          <w:szCs w:val="22"/>
          <w:lang w:val="en-US" w:eastAsia="en-US"/>
        </w:rPr>
        <w:t xml:space="preserve"> </w:t>
      </w:r>
      <w:r w:rsidRPr="00022F61">
        <w:rPr>
          <w:rFonts w:ascii="Calibri" w:eastAsia="Calibri" w:hAnsi="Calibri" w:cs="Times New Roman"/>
          <w:color w:val="414042"/>
          <w:spacing w:val="-3"/>
          <w:sz w:val="20"/>
          <w:szCs w:val="22"/>
          <w:lang w:val="en-US" w:eastAsia="en-US"/>
        </w:rPr>
        <w:t>(13</w:t>
      </w:r>
      <w:r w:rsidRPr="00022F61">
        <w:rPr>
          <w:rFonts w:ascii="Calibri" w:eastAsia="Calibri" w:hAnsi="Calibri" w:cs="Times New Roman"/>
          <w:color w:val="414042"/>
          <w:spacing w:val="-6"/>
          <w:sz w:val="20"/>
          <w:szCs w:val="22"/>
          <w:lang w:val="en-US" w:eastAsia="en-US"/>
        </w:rPr>
        <w:t xml:space="preserve"> 7</w:t>
      </w:r>
      <w:r w:rsidRPr="00022F61">
        <w:rPr>
          <w:rFonts w:ascii="Calibri" w:eastAsia="Calibri" w:hAnsi="Calibri" w:cs="Times New Roman"/>
          <w:color w:val="414042"/>
          <w:spacing w:val="-5"/>
          <w:sz w:val="20"/>
          <w:szCs w:val="22"/>
          <w:lang w:val="en-US" w:eastAsia="en-US"/>
        </w:rPr>
        <w:t xml:space="preserve">4 </w:t>
      </w:r>
      <w:r w:rsidRPr="00022F61">
        <w:rPr>
          <w:rFonts w:ascii="Calibri" w:eastAsia="Calibri" w:hAnsi="Calibri" w:cs="Times New Roman"/>
          <w:color w:val="414042"/>
          <w:sz w:val="20"/>
          <w:szCs w:val="22"/>
          <w:lang w:val="en-US" w:eastAsia="en-US"/>
        </w:rPr>
        <w:t>68)</w:t>
      </w:r>
    </w:p>
    <w:p w14:paraId="25D7FDF6" w14:textId="77777777" w:rsidR="00923FA7" w:rsidRPr="00022F61" w:rsidRDefault="00923FA7" w:rsidP="00923FA7">
      <w:pPr>
        <w:widowControl w:val="0"/>
        <w:tabs>
          <w:tab w:val="left" w:pos="1228"/>
        </w:tabs>
        <w:spacing w:after="0" w:line="242" w:lineRule="exact"/>
        <w:ind w:left="151"/>
        <w:rPr>
          <w:rFonts w:ascii="Calibri" w:eastAsia="Calibri" w:hAnsi="Calibri" w:cs="Calibri"/>
          <w:sz w:val="20"/>
          <w:szCs w:val="20"/>
          <w:lang w:val="en-US" w:eastAsia="en-US"/>
        </w:rPr>
      </w:pPr>
      <w:r w:rsidRPr="00022F61">
        <w:rPr>
          <w:rFonts w:ascii="Calibri" w:eastAsia="Calibri" w:hAnsi="Calibri" w:cs="Times New Roman"/>
          <w:b/>
          <w:color w:val="414042"/>
          <w:spacing w:val="-1"/>
          <w:sz w:val="20"/>
          <w:szCs w:val="22"/>
          <w:lang w:val="en-US" w:eastAsia="en-US"/>
        </w:rPr>
        <w:t>Email:</w:t>
      </w:r>
      <w:r w:rsidRPr="00022F61">
        <w:rPr>
          <w:rFonts w:ascii="Calibri" w:eastAsia="Calibri" w:hAnsi="Calibri" w:cs="Times New Roman"/>
          <w:b/>
          <w:color w:val="414042"/>
          <w:spacing w:val="-1"/>
          <w:sz w:val="20"/>
          <w:szCs w:val="22"/>
          <w:lang w:val="en-US" w:eastAsia="en-US"/>
        </w:rPr>
        <w:tab/>
      </w:r>
      <w:hyperlink r:id="rId75">
        <w:r w:rsidRPr="00022F61">
          <w:rPr>
            <w:rFonts w:ascii="Calibri" w:eastAsia="Calibri" w:hAnsi="Calibri" w:cs="Times New Roman"/>
            <w:color w:val="414042"/>
            <w:spacing w:val="-2"/>
            <w:sz w:val="20"/>
            <w:szCs w:val="22"/>
            <w:u w:val="single" w:color="414042"/>
            <w:lang w:val="en-US" w:eastAsia="en-US"/>
          </w:rPr>
          <w:t>enquirie</w:t>
        </w:r>
        <w:r w:rsidRPr="00022F61">
          <w:rPr>
            <w:rFonts w:ascii="Calibri" w:eastAsia="Calibri" w:hAnsi="Calibri" w:cs="Times New Roman"/>
            <w:color w:val="414042"/>
            <w:spacing w:val="-1"/>
            <w:sz w:val="20"/>
            <w:szCs w:val="22"/>
            <w:u w:val="single" w:color="414042"/>
            <w:lang w:val="en-US" w:eastAsia="en-US"/>
          </w:rPr>
          <w:t>s@datsip</w:t>
        </w:r>
        <w:r w:rsidRPr="00022F61">
          <w:rPr>
            <w:rFonts w:ascii="Calibri" w:eastAsia="Calibri" w:hAnsi="Calibri" w:cs="Times New Roman"/>
            <w:color w:val="414042"/>
            <w:spacing w:val="-2"/>
            <w:sz w:val="20"/>
            <w:szCs w:val="22"/>
            <w:u w:val="single" w:color="414042"/>
            <w:lang w:val="en-US" w:eastAsia="en-US"/>
          </w:rPr>
          <w:t>.</w:t>
        </w:r>
        <w:r w:rsidRPr="00022F61">
          <w:rPr>
            <w:rFonts w:ascii="Calibri" w:eastAsia="Calibri" w:hAnsi="Calibri" w:cs="Times New Roman"/>
            <w:color w:val="414042"/>
            <w:spacing w:val="-1"/>
            <w:sz w:val="20"/>
            <w:szCs w:val="22"/>
            <w:u w:val="single" w:color="414042"/>
            <w:lang w:val="en-US" w:eastAsia="en-US"/>
          </w:rPr>
          <w:t>qld.go</w:t>
        </w:r>
        <w:r w:rsidRPr="00022F61">
          <w:rPr>
            <w:rFonts w:ascii="Calibri" w:eastAsia="Calibri" w:hAnsi="Calibri" w:cs="Times New Roman"/>
            <w:color w:val="414042"/>
            <w:spacing w:val="-2"/>
            <w:sz w:val="20"/>
            <w:szCs w:val="22"/>
            <w:u w:val="single" w:color="414042"/>
            <w:lang w:val="en-US" w:eastAsia="en-US"/>
          </w:rPr>
          <w:t>v.au</w:t>
        </w:r>
      </w:hyperlink>
    </w:p>
    <w:p w14:paraId="6A369830" w14:textId="77777777" w:rsidR="00923FA7" w:rsidRPr="00022F61" w:rsidRDefault="00923FA7" w:rsidP="00923FA7">
      <w:pPr>
        <w:widowControl w:val="0"/>
        <w:spacing w:before="6" w:after="0" w:line="240" w:lineRule="auto"/>
        <w:rPr>
          <w:rFonts w:ascii="Calibri" w:eastAsia="Calibri" w:hAnsi="Calibri" w:cs="Calibri"/>
          <w:sz w:val="18"/>
          <w:szCs w:val="18"/>
          <w:lang w:val="en-US" w:eastAsia="en-US"/>
        </w:rPr>
      </w:pPr>
    </w:p>
    <w:p w14:paraId="4B7950C3" w14:textId="77777777" w:rsidR="00923FA7" w:rsidRPr="00022F61" w:rsidRDefault="00923FA7" w:rsidP="00923FA7">
      <w:pPr>
        <w:widowControl w:val="0"/>
        <w:spacing w:after="0" w:line="240" w:lineRule="auto"/>
        <w:ind w:left="151"/>
        <w:outlineLvl w:val="6"/>
        <w:rPr>
          <w:rFonts w:ascii="Calibri" w:eastAsia="Calibri" w:hAnsi="Calibri" w:cs="Times New Roman"/>
          <w:sz w:val="26"/>
          <w:szCs w:val="26"/>
          <w:lang w:val="en-US" w:eastAsia="en-US"/>
        </w:rPr>
      </w:pPr>
      <w:r w:rsidRPr="00022F61">
        <w:rPr>
          <w:rFonts w:ascii="Calibri" w:eastAsia="Calibri" w:hAnsi="Calibri" w:cs="Times New Roman"/>
          <w:color w:val="414042"/>
          <w:w w:val="105"/>
          <w:sz w:val="26"/>
          <w:szCs w:val="26"/>
          <w:lang w:val="en-US" w:eastAsia="en-US"/>
        </w:rPr>
        <w:t>Other</w:t>
      </w:r>
      <w:r w:rsidRPr="00022F61">
        <w:rPr>
          <w:rFonts w:ascii="Calibri" w:eastAsia="Calibri" w:hAnsi="Calibri" w:cs="Times New Roman"/>
          <w:color w:val="414042"/>
          <w:spacing w:val="6"/>
          <w:w w:val="105"/>
          <w:sz w:val="26"/>
          <w:szCs w:val="26"/>
          <w:lang w:val="en-US" w:eastAsia="en-US"/>
        </w:rPr>
        <w:t xml:space="preserve"> </w:t>
      </w:r>
      <w:r w:rsidRPr="00022F61">
        <w:rPr>
          <w:rFonts w:ascii="Calibri" w:eastAsia="Calibri" w:hAnsi="Calibri" w:cs="Times New Roman"/>
          <w:color w:val="414042"/>
          <w:spacing w:val="-1"/>
          <w:w w:val="105"/>
          <w:sz w:val="26"/>
          <w:szCs w:val="26"/>
          <w:lang w:val="en-US" w:eastAsia="en-US"/>
        </w:rPr>
        <w:t>languages</w:t>
      </w:r>
      <w:r w:rsidRPr="00022F61">
        <w:rPr>
          <w:rFonts w:ascii="Calibri" w:eastAsia="Calibri" w:hAnsi="Calibri" w:cs="Times New Roman"/>
          <w:color w:val="414042"/>
          <w:spacing w:val="3"/>
          <w:w w:val="105"/>
          <w:sz w:val="26"/>
          <w:szCs w:val="26"/>
          <w:lang w:val="en-US" w:eastAsia="en-US"/>
        </w:rPr>
        <w:t xml:space="preserve"> </w:t>
      </w:r>
      <w:r w:rsidRPr="00022F61">
        <w:rPr>
          <w:rFonts w:ascii="Calibri" w:eastAsia="Calibri" w:hAnsi="Calibri" w:cs="Times New Roman"/>
          <w:color w:val="414042"/>
          <w:w w:val="105"/>
          <w:sz w:val="26"/>
          <w:szCs w:val="26"/>
          <w:lang w:val="en-US" w:eastAsia="en-US"/>
        </w:rPr>
        <w:t>and</w:t>
      </w:r>
      <w:r w:rsidRPr="00022F61">
        <w:rPr>
          <w:rFonts w:ascii="Calibri" w:eastAsia="Calibri" w:hAnsi="Calibri" w:cs="Times New Roman"/>
          <w:color w:val="414042"/>
          <w:spacing w:val="2"/>
          <w:w w:val="105"/>
          <w:sz w:val="26"/>
          <w:szCs w:val="26"/>
          <w:lang w:val="en-US" w:eastAsia="en-US"/>
        </w:rPr>
        <w:t xml:space="preserve"> </w:t>
      </w:r>
      <w:r w:rsidRPr="00022F61">
        <w:rPr>
          <w:rFonts w:ascii="Calibri" w:eastAsia="Calibri" w:hAnsi="Calibri" w:cs="Times New Roman"/>
          <w:color w:val="414042"/>
          <w:spacing w:val="-2"/>
          <w:w w:val="105"/>
          <w:sz w:val="26"/>
          <w:szCs w:val="26"/>
          <w:lang w:val="en-US" w:eastAsia="en-US"/>
        </w:rPr>
        <w:t>form</w:t>
      </w:r>
      <w:r w:rsidRPr="00022F61">
        <w:rPr>
          <w:rFonts w:ascii="Calibri" w:eastAsia="Calibri" w:hAnsi="Calibri" w:cs="Times New Roman"/>
          <w:color w:val="414042"/>
          <w:spacing w:val="-1"/>
          <w:w w:val="105"/>
          <w:sz w:val="26"/>
          <w:szCs w:val="26"/>
          <w:lang w:val="en-US" w:eastAsia="en-US"/>
        </w:rPr>
        <w:t>ats</w:t>
      </w:r>
    </w:p>
    <w:p w14:paraId="081C3531" w14:textId="77777777" w:rsidR="00923FA7" w:rsidRPr="00022F61" w:rsidRDefault="00923FA7" w:rsidP="00923FA7">
      <w:pPr>
        <w:widowControl w:val="0"/>
        <w:spacing w:before="91" w:after="0" w:line="240" w:lineRule="exact"/>
        <w:ind w:left="1076"/>
        <w:rPr>
          <w:rFonts w:ascii="Calibri" w:eastAsia="Calibri" w:hAnsi="Calibri" w:cs="Times New Roman"/>
          <w:sz w:val="20"/>
          <w:szCs w:val="20"/>
          <w:lang w:val="en-US" w:eastAsia="en-US"/>
        </w:rPr>
      </w:pPr>
      <w:r w:rsidRPr="00022F61">
        <w:rPr>
          <w:rFonts w:ascii="Calibri" w:eastAsia="Calibri" w:hAnsi="Calibri" w:cs="Times New Roman"/>
          <w:noProof/>
          <w:sz w:val="20"/>
          <w:szCs w:val="20"/>
        </w:rPr>
        <mc:AlternateContent>
          <mc:Choice Requires="wpg">
            <w:drawing>
              <wp:anchor distT="0" distB="0" distL="114300" distR="114300" simplePos="0" relativeHeight="252011520" behindDoc="0" locked="0" layoutInCell="1" allowOverlap="1" wp14:anchorId="16A38BAB" wp14:editId="1B31E089">
                <wp:simplePos x="0" y="0"/>
                <wp:positionH relativeFrom="page">
                  <wp:posOffset>462915</wp:posOffset>
                </wp:positionH>
                <wp:positionV relativeFrom="paragraph">
                  <wp:posOffset>80645</wp:posOffset>
                </wp:positionV>
                <wp:extent cx="504190" cy="504190"/>
                <wp:effectExtent l="0" t="4445" r="4445" b="0"/>
                <wp:wrapNone/>
                <wp:docPr id="8454" name="Group 8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190" cy="504190"/>
                          <a:chOff x="729" y="127"/>
                          <a:chExt cx="794" cy="794"/>
                        </a:xfrm>
                      </wpg:grpSpPr>
                      <wpg:grpSp>
                        <wpg:cNvPr id="8455" name="Group 6"/>
                        <wpg:cNvGrpSpPr>
                          <a:grpSpLocks/>
                        </wpg:cNvGrpSpPr>
                        <wpg:grpSpPr bwMode="auto">
                          <a:xfrm>
                            <a:off x="729" y="127"/>
                            <a:ext cx="794" cy="794"/>
                            <a:chOff x="729" y="127"/>
                            <a:chExt cx="794" cy="794"/>
                          </a:xfrm>
                        </wpg:grpSpPr>
                        <wps:wsp>
                          <wps:cNvPr id="8456" name="Freeform 7"/>
                          <wps:cNvSpPr>
                            <a:spLocks/>
                          </wps:cNvSpPr>
                          <wps:spPr bwMode="auto">
                            <a:xfrm>
                              <a:off x="729" y="127"/>
                              <a:ext cx="794" cy="794"/>
                            </a:xfrm>
                            <a:custGeom>
                              <a:avLst/>
                              <a:gdLst>
                                <a:gd name="T0" fmla="+- 0 729 729"/>
                                <a:gd name="T1" fmla="*/ T0 w 794"/>
                                <a:gd name="T2" fmla="+- 0 921 127"/>
                                <a:gd name="T3" fmla="*/ 921 h 794"/>
                                <a:gd name="T4" fmla="+- 0 1523 729"/>
                                <a:gd name="T5" fmla="*/ T4 w 794"/>
                                <a:gd name="T6" fmla="+- 0 921 127"/>
                                <a:gd name="T7" fmla="*/ 921 h 794"/>
                                <a:gd name="T8" fmla="+- 0 1523 729"/>
                                <a:gd name="T9" fmla="*/ T8 w 794"/>
                                <a:gd name="T10" fmla="+- 0 127 127"/>
                                <a:gd name="T11" fmla="*/ 127 h 794"/>
                                <a:gd name="T12" fmla="+- 0 729 729"/>
                                <a:gd name="T13" fmla="*/ T12 w 794"/>
                                <a:gd name="T14" fmla="+- 0 127 127"/>
                                <a:gd name="T15" fmla="*/ 127 h 794"/>
                                <a:gd name="T16" fmla="+- 0 729 729"/>
                                <a:gd name="T17" fmla="*/ T16 w 794"/>
                                <a:gd name="T18" fmla="+- 0 921 127"/>
                                <a:gd name="T19" fmla="*/ 921 h 794"/>
                              </a:gdLst>
                              <a:ahLst/>
                              <a:cxnLst>
                                <a:cxn ang="0">
                                  <a:pos x="T1" y="T3"/>
                                </a:cxn>
                                <a:cxn ang="0">
                                  <a:pos x="T5" y="T7"/>
                                </a:cxn>
                                <a:cxn ang="0">
                                  <a:pos x="T9" y="T11"/>
                                </a:cxn>
                                <a:cxn ang="0">
                                  <a:pos x="T13" y="T15"/>
                                </a:cxn>
                                <a:cxn ang="0">
                                  <a:pos x="T17" y="T19"/>
                                </a:cxn>
                              </a:cxnLst>
                              <a:rect l="0" t="0" r="r" b="b"/>
                              <a:pathLst>
                                <a:path w="794" h="794">
                                  <a:moveTo>
                                    <a:pt x="0" y="794"/>
                                  </a:moveTo>
                                  <a:lnTo>
                                    <a:pt x="794" y="794"/>
                                  </a:lnTo>
                                  <a:lnTo>
                                    <a:pt x="794" y="0"/>
                                  </a:lnTo>
                                  <a:lnTo>
                                    <a:pt x="0" y="0"/>
                                  </a:lnTo>
                                  <a:lnTo>
                                    <a:pt x="0" y="79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7" name="Group 8"/>
                        <wpg:cNvGrpSpPr>
                          <a:grpSpLocks/>
                        </wpg:cNvGrpSpPr>
                        <wpg:grpSpPr bwMode="auto">
                          <a:xfrm>
                            <a:off x="818" y="303"/>
                            <a:ext cx="150" cy="148"/>
                            <a:chOff x="818" y="303"/>
                            <a:chExt cx="150" cy="148"/>
                          </a:xfrm>
                        </wpg:grpSpPr>
                        <wps:wsp>
                          <wps:cNvPr id="8458" name="Freeform 9"/>
                          <wps:cNvSpPr>
                            <a:spLocks/>
                          </wps:cNvSpPr>
                          <wps:spPr bwMode="auto">
                            <a:xfrm>
                              <a:off x="818" y="303"/>
                              <a:ext cx="150" cy="148"/>
                            </a:xfrm>
                            <a:custGeom>
                              <a:avLst/>
                              <a:gdLst>
                                <a:gd name="T0" fmla="+- 0 901 818"/>
                                <a:gd name="T1" fmla="*/ T0 w 150"/>
                                <a:gd name="T2" fmla="+- 0 303 303"/>
                                <a:gd name="T3" fmla="*/ 303 h 148"/>
                                <a:gd name="T4" fmla="+- 0 837 818"/>
                                <a:gd name="T5" fmla="*/ T4 w 150"/>
                                <a:gd name="T6" fmla="+- 0 327 303"/>
                                <a:gd name="T7" fmla="*/ 327 h 148"/>
                                <a:gd name="T8" fmla="+- 0 818 818"/>
                                <a:gd name="T9" fmla="*/ T8 w 150"/>
                                <a:gd name="T10" fmla="+- 0 363 303"/>
                                <a:gd name="T11" fmla="*/ 363 h 148"/>
                                <a:gd name="T12" fmla="+- 0 820 818"/>
                                <a:gd name="T13" fmla="*/ T12 w 150"/>
                                <a:gd name="T14" fmla="+- 0 390 303"/>
                                <a:gd name="T15" fmla="*/ 390 h 148"/>
                                <a:gd name="T16" fmla="+- 0 828 818"/>
                                <a:gd name="T17" fmla="*/ T16 w 150"/>
                                <a:gd name="T18" fmla="+- 0 412 303"/>
                                <a:gd name="T19" fmla="*/ 412 h 148"/>
                                <a:gd name="T20" fmla="+- 0 839 818"/>
                                <a:gd name="T21" fmla="*/ T20 w 150"/>
                                <a:gd name="T22" fmla="+- 0 430 303"/>
                                <a:gd name="T23" fmla="*/ 430 h 148"/>
                                <a:gd name="T24" fmla="+- 0 855 818"/>
                                <a:gd name="T25" fmla="*/ T24 w 150"/>
                                <a:gd name="T26" fmla="+- 0 443 303"/>
                                <a:gd name="T27" fmla="*/ 443 h 148"/>
                                <a:gd name="T28" fmla="+- 0 873 818"/>
                                <a:gd name="T29" fmla="*/ T28 w 150"/>
                                <a:gd name="T30" fmla="+- 0 451 303"/>
                                <a:gd name="T31" fmla="*/ 451 h 148"/>
                                <a:gd name="T32" fmla="+- 0 900 818"/>
                                <a:gd name="T33" fmla="*/ T32 w 150"/>
                                <a:gd name="T34" fmla="+- 0 450 303"/>
                                <a:gd name="T35" fmla="*/ 450 h 148"/>
                                <a:gd name="T36" fmla="+- 0 922 818"/>
                                <a:gd name="T37" fmla="*/ T36 w 150"/>
                                <a:gd name="T38" fmla="+- 0 445 303"/>
                                <a:gd name="T39" fmla="*/ 445 h 148"/>
                                <a:gd name="T40" fmla="+- 0 939 818"/>
                                <a:gd name="T41" fmla="*/ T40 w 150"/>
                                <a:gd name="T42" fmla="+- 0 436 303"/>
                                <a:gd name="T43" fmla="*/ 436 h 148"/>
                                <a:gd name="T44" fmla="+- 0 952 818"/>
                                <a:gd name="T45" fmla="*/ T44 w 150"/>
                                <a:gd name="T46" fmla="+- 0 424 303"/>
                                <a:gd name="T47" fmla="*/ 424 h 148"/>
                                <a:gd name="T48" fmla="+- 0 913 818"/>
                                <a:gd name="T49" fmla="*/ T48 w 150"/>
                                <a:gd name="T50" fmla="+- 0 380 303"/>
                                <a:gd name="T51" fmla="*/ 380 h 148"/>
                                <a:gd name="T52" fmla="+- 0 967 818"/>
                                <a:gd name="T53" fmla="*/ T52 w 150"/>
                                <a:gd name="T54" fmla="+- 0 380 303"/>
                                <a:gd name="T55" fmla="*/ 380 h 148"/>
                                <a:gd name="T56" fmla="+- 0 964 818"/>
                                <a:gd name="T57" fmla="*/ T56 w 150"/>
                                <a:gd name="T58" fmla="+- 0 358 303"/>
                                <a:gd name="T59" fmla="*/ 358 h 148"/>
                                <a:gd name="T60" fmla="+- 0 955 818"/>
                                <a:gd name="T61" fmla="*/ T60 w 150"/>
                                <a:gd name="T62" fmla="+- 0 338 303"/>
                                <a:gd name="T63" fmla="*/ 338 h 148"/>
                                <a:gd name="T64" fmla="+- 0 941 818"/>
                                <a:gd name="T65" fmla="*/ T64 w 150"/>
                                <a:gd name="T66" fmla="+- 0 321 303"/>
                                <a:gd name="T67" fmla="*/ 321 h 148"/>
                                <a:gd name="T68" fmla="+- 0 922 818"/>
                                <a:gd name="T69" fmla="*/ T68 w 150"/>
                                <a:gd name="T70" fmla="+- 0 309 303"/>
                                <a:gd name="T71" fmla="*/ 309 h 148"/>
                                <a:gd name="T72" fmla="+- 0 901 818"/>
                                <a:gd name="T73" fmla="*/ T72 w 150"/>
                                <a:gd name="T74" fmla="+- 0 303 303"/>
                                <a:gd name="T75" fmla="*/ 30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0" h="148">
                                  <a:moveTo>
                                    <a:pt x="83" y="0"/>
                                  </a:moveTo>
                                  <a:lnTo>
                                    <a:pt x="19" y="24"/>
                                  </a:lnTo>
                                  <a:lnTo>
                                    <a:pt x="0" y="60"/>
                                  </a:lnTo>
                                  <a:lnTo>
                                    <a:pt x="2" y="87"/>
                                  </a:lnTo>
                                  <a:lnTo>
                                    <a:pt x="10" y="109"/>
                                  </a:lnTo>
                                  <a:lnTo>
                                    <a:pt x="21" y="127"/>
                                  </a:lnTo>
                                  <a:lnTo>
                                    <a:pt x="37" y="140"/>
                                  </a:lnTo>
                                  <a:lnTo>
                                    <a:pt x="55" y="148"/>
                                  </a:lnTo>
                                  <a:lnTo>
                                    <a:pt x="82" y="147"/>
                                  </a:lnTo>
                                  <a:lnTo>
                                    <a:pt x="104" y="142"/>
                                  </a:lnTo>
                                  <a:lnTo>
                                    <a:pt x="121" y="133"/>
                                  </a:lnTo>
                                  <a:lnTo>
                                    <a:pt x="134" y="121"/>
                                  </a:lnTo>
                                  <a:lnTo>
                                    <a:pt x="95" y="77"/>
                                  </a:lnTo>
                                  <a:lnTo>
                                    <a:pt x="149" y="77"/>
                                  </a:lnTo>
                                  <a:lnTo>
                                    <a:pt x="146" y="55"/>
                                  </a:lnTo>
                                  <a:lnTo>
                                    <a:pt x="137" y="35"/>
                                  </a:lnTo>
                                  <a:lnTo>
                                    <a:pt x="123" y="18"/>
                                  </a:lnTo>
                                  <a:lnTo>
                                    <a:pt x="104" y="6"/>
                                  </a:lnTo>
                                  <a:lnTo>
                                    <a:pt x="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9" name="Freeform 10"/>
                          <wps:cNvSpPr>
                            <a:spLocks/>
                          </wps:cNvSpPr>
                          <wps:spPr bwMode="auto">
                            <a:xfrm>
                              <a:off x="818" y="303"/>
                              <a:ext cx="150" cy="148"/>
                            </a:xfrm>
                            <a:custGeom>
                              <a:avLst/>
                              <a:gdLst>
                                <a:gd name="T0" fmla="+- 0 967 818"/>
                                <a:gd name="T1" fmla="*/ T0 w 150"/>
                                <a:gd name="T2" fmla="+- 0 380 303"/>
                                <a:gd name="T3" fmla="*/ 380 h 148"/>
                                <a:gd name="T4" fmla="+- 0 913 818"/>
                                <a:gd name="T5" fmla="*/ T4 w 150"/>
                                <a:gd name="T6" fmla="+- 0 380 303"/>
                                <a:gd name="T7" fmla="*/ 380 h 148"/>
                                <a:gd name="T8" fmla="+- 0 967 818"/>
                                <a:gd name="T9" fmla="*/ T8 w 150"/>
                                <a:gd name="T10" fmla="+- 0 380 303"/>
                                <a:gd name="T11" fmla="*/ 380 h 148"/>
                                <a:gd name="T12" fmla="+- 0 967 818"/>
                                <a:gd name="T13" fmla="*/ T12 w 150"/>
                                <a:gd name="T14" fmla="+- 0 380 303"/>
                                <a:gd name="T15" fmla="*/ 380 h 148"/>
                              </a:gdLst>
                              <a:ahLst/>
                              <a:cxnLst>
                                <a:cxn ang="0">
                                  <a:pos x="T1" y="T3"/>
                                </a:cxn>
                                <a:cxn ang="0">
                                  <a:pos x="T5" y="T7"/>
                                </a:cxn>
                                <a:cxn ang="0">
                                  <a:pos x="T9" y="T11"/>
                                </a:cxn>
                                <a:cxn ang="0">
                                  <a:pos x="T13" y="T15"/>
                                </a:cxn>
                              </a:cxnLst>
                              <a:rect l="0" t="0" r="r" b="b"/>
                              <a:pathLst>
                                <a:path w="150" h="148">
                                  <a:moveTo>
                                    <a:pt x="149" y="77"/>
                                  </a:moveTo>
                                  <a:lnTo>
                                    <a:pt x="95" y="77"/>
                                  </a:lnTo>
                                  <a:lnTo>
                                    <a:pt x="149"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3" name="Group 11"/>
                        <wpg:cNvGrpSpPr>
                          <a:grpSpLocks/>
                        </wpg:cNvGrpSpPr>
                        <wpg:grpSpPr bwMode="auto">
                          <a:xfrm>
                            <a:off x="1286" y="303"/>
                            <a:ext cx="150" cy="148"/>
                            <a:chOff x="1286" y="303"/>
                            <a:chExt cx="150" cy="148"/>
                          </a:xfrm>
                        </wpg:grpSpPr>
                        <wps:wsp>
                          <wps:cNvPr id="8464" name="Freeform 12"/>
                          <wps:cNvSpPr>
                            <a:spLocks/>
                          </wps:cNvSpPr>
                          <wps:spPr bwMode="auto">
                            <a:xfrm>
                              <a:off x="1286" y="303"/>
                              <a:ext cx="150" cy="148"/>
                            </a:xfrm>
                            <a:custGeom>
                              <a:avLst/>
                              <a:gdLst>
                                <a:gd name="T0" fmla="+- 0 1434 1286"/>
                                <a:gd name="T1" fmla="*/ T0 w 150"/>
                                <a:gd name="T2" fmla="+- 0 380 303"/>
                                <a:gd name="T3" fmla="*/ 380 h 148"/>
                                <a:gd name="T4" fmla="+- 0 1340 1286"/>
                                <a:gd name="T5" fmla="*/ T4 w 150"/>
                                <a:gd name="T6" fmla="+- 0 380 303"/>
                                <a:gd name="T7" fmla="*/ 380 h 148"/>
                                <a:gd name="T8" fmla="+- 0 1301 1286"/>
                                <a:gd name="T9" fmla="*/ T8 w 150"/>
                                <a:gd name="T10" fmla="+- 0 424 303"/>
                                <a:gd name="T11" fmla="*/ 424 h 148"/>
                                <a:gd name="T12" fmla="+- 0 1314 1286"/>
                                <a:gd name="T13" fmla="*/ T12 w 150"/>
                                <a:gd name="T14" fmla="+- 0 436 303"/>
                                <a:gd name="T15" fmla="*/ 436 h 148"/>
                                <a:gd name="T16" fmla="+- 0 1331 1286"/>
                                <a:gd name="T17" fmla="*/ T16 w 150"/>
                                <a:gd name="T18" fmla="+- 0 445 303"/>
                                <a:gd name="T19" fmla="*/ 445 h 148"/>
                                <a:gd name="T20" fmla="+- 0 1353 1286"/>
                                <a:gd name="T21" fmla="*/ T20 w 150"/>
                                <a:gd name="T22" fmla="+- 0 450 303"/>
                                <a:gd name="T23" fmla="*/ 450 h 148"/>
                                <a:gd name="T24" fmla="+- 0 1380 1286"/>
                                <a:gd name="T25" fmla="*/ T24 w 150"/>
                                <a:gd name="T26" fmla="+- 0 451 303"/>
                                <a:gd name="T27" fmla="*/ 451 h 148"/>
                                <a:gd name="T28" fmla="+- 0 1398 1286"/>
                                <a:gd name="T29" fmla="*/ T28 w 150"/>
                                <a:gd name="T30" fmla="+- 0 443 303"/>
                                <a:gd name="T31" fmla="*/ 443 h 148"/>
                                <a:gd name="T32" fmla="+- 0 1414 1286"/>
                                <a:gd name="T33" fmla="*/ T32 w 150"/>
                                <a:gd name="T34" fmla="+- 0 430 303"/>
                                <a:gd name="T35" fmla="*/ 430 h 148"/>
                                <a:gd name="T36" fmla="+- 0 1425 1286"/>
                                <a:gd name="T37" fmla="*/ T36 w 150"/>
                                <a:gd name="T38" fmla="+- 0 412 303"/>
                                <a:gd name="T39" fmla="*/ 412 h 148"/>
                                <a:gd name="T40" fmla="+- 0 1433 1286"/>
                                <a:gd name="T41" fmla="*/ T40 w 150"/>
                                <a:gd name="T42" fmla="+- 0 390 303"/>
                                <a:gd name="T43" fmla="*/ 390 h 148"/>
                                <a:gd name="T44" fmla="+- 0 1434 1286"/>
                                <a:gd name="T45" fmla="*/ T44 w 150"/>
                                <a:gd name="T46" fmla="+- 0 380 303"/>
                                <a:gd name="T47" fmla="*/ 380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50" h="148">
                                  <a:moveTo>
                                    <a:pt x="148" y="77"/>
                                  </a:moveTo>
                                  <a:lnTo>
                                    <a:pt x="54" y="77"/>
                                  </a:lnTo>
                                  <a:lnTo>
                                    <a:pt x="15" y="121"/>
                                  </a:lnTo>
                                  <a:lnTo>
                                    <a:pt x="28" y="133"/>
                                  </a:lnTo>
                                  <a:lnTo>
                                    <a:pt x="45" y="142"/>
                                  </a:lnTo>
                                  <a:lnTo>
                                    <a:pt x="67" y="147"/>
                                  </a:lnTo>
                                  <a:lnTo>
                                    <a:pt x="94" y="148"/>
                                  </a:lnTo>
                                  <a:lnTo>
                                    <a:pt x="112" y="140"/>
                                  </a:lnTo>
                                  <a:lnTo>
                                    <a:pt x="128" y="127"/>
                                  </a:lnTo>
                                  <a:lnTo>
                                    <a:pt x="139" y="109"/>
                                  </a:lnTo>
                                  <a:lnTo>
                                    <a:pt x="147" y="87"/>
                                  </a:lnTo>
                                  <a:lnTo>
                                    <a:pt x="148" y="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5" name="Freeform 13"/>
                          <wps:cNvSpPr>
                            <a:spLocks/>
                          </wps:cNvSpPr>
                          <wps:spPr bwMode="auto">
                            <a:xfrm>
                              <a:off x="1286" y="303"/>
                              <a:ext cx="150" cy="148"/>
                            </a:xfrm>
                            <a:custGeom>
                              <a:avLst/>
                              <a:gdLst>
                                <a:gd name="T0" fmla="+- 0 1352 1286"/>
                                <a:gd name="T1" fmla="*/ T0 w 150"/>
                                <a:gd name="T2" fmla="+- 0 303 303"/>
                                <a:gd name="T3" fmla="*/ 303 h 148"/>
                                <a:gd name="T4" fmla="+- 0 1298 1286"/>
                                <a:gd name="T5" fmla="*/ T4 w 150"/>
                                <a:gd name="T6" fmla="+- 0 338 303"/>
                                <a:gd name="T7" fmla="*/ 338 h 148"/>
                                <a:gd name="T8" fmla="+- 0 1286 1286"/>
                                <a:gd name="T9" fmla="*/ T8 w 150"/>
                                <a:gd name="T10" fmla="+- 0 380 303"/>
                                <a:gd name="T11" fmla="*/ 380 h 148"/>
                                <a:gd name="T12" fmla="+- 0 1434 1286"/>
                                <a:gd name="T13" fmla="*/ T12 w 150"/>
                                <a:gd name="T14" fmla="+- 0 380 303"/>
                                <a:gd name="T15" fmla="*/ 380 h 148"/>
                                <a:gd name="T16" fmla="+- 0 1435 1286"/>
                                <a:gd name="T17" fmla="*/ T16 w 150"/>
                                <a:gd name="T18" fmla="+- 0 363 303"/>
                                <a:gd name="T19" fmla="*/ 363 h 148"/>
                                <a:gd name="T20" fmla="+- 0 1428 1286"/>
                                <a:gd name="T21" fmla="*/ T20 w 150"/>
                                <a:gd name="T22" fmla="+- 0 344 303"/>
                                <a:gd name="T23" fmla="*/ 344 h 148"/>
                                <a:gd name="T24" fmla="+- 0 1415 1286"/>
                                <a:gd name="T25" fmla="*/ T24 w 150"/>
                                <a:gd name="T26" fmla="+- 0 327 303"/>
                                <a:gd name="T27" fmla="*/ 327 h 148"/>
                                <a:gd name="T28" fmla="+- 0 1398 1286"/>
                                <a:gd name="T29" fmla="*/ T28 w 150"/>
                                <a:gd name="T30" fmla="+- 0 314 303"/>
                                <a:gd name="T31" fmla="*/ 314 h 148"/>
                                <a:gd name="T32" fmla="+- 0 1377 1286"/>
                                <a:gd name="T33" fmla="*/ T32 w 150"/>
                                <a:gd name="T34" fmla="+- 0 306 303"/>
                                <a:gd name="T35" fmla="*/ 306 h 148"/>
                                <a:gd name="T36" fmla="+- 0 1352 1286"/>
                                <a:gd name="T37" fmla="*/ T36 w 150"/>
                                <a:gd name="T38" fmla="+- 0 303 303"/>
                                <a:gd name="T39" fmla="*/ 303 h 1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0" h="148">
                                  <a:moveTo>
                                    <a:pt x="66" y="0"/>
                                  </a:moveTo>
                                  <a:lnTo>
                                    <a:pt x="12" y="35"/>
                                  </a:lnTo>
                                  <a:lnTo>
                                    <a:pt x="0" y="77"/>
                                  </a:lnTo>
                                  <a:lnTo>
                                    <a:pt x="148" y="77"/>
                                  </a:lnTo>
                                  <a:lnTo>
                                    <a:pt x="149" y="60"/>
                                  </a:lnTo>
                                  <a:lnTo>
                                    <a:pt x="142" y="41"/>
                                  </a:lnTo>
                                  <a:lnTo>
                                    <a:pt x="129" y="24"/>
                                  </a:lnTo>
                                  <a:lnTo>
                                    <a:pt x="112" y="11"/>
                                  </a:lnTo>
                                  <a:lnTo>
                                    <a:pt x="91" y="3"/>
                                  </a:lnTo>
                                  <a:lnTo>
                                    <a:pt x="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6" name="Group 14"/>
                        <wpg:cNvGrpSpPr>
                          <a:grpSpLocks/>
                        </wpg:cNvGrpSpPr>
                        <wpg:grpSpPr bwMode="auto">
                          <a:xfrm>
                            <a:off x="817" y="443"/>
                            <a:ext cx="155" cy="214"/>
                            <a:chOff x="817" y="443"/>
                            <a:chExt cx="155" cy="214"/>
                          </a:xfrm>
                        </wpg:grpSpPr>
                        <wps:wsp>
                          <wps:cNvPr id="8468" name="Freeform 15"/>
                          <wps:cNvSpPr>
                            <a:spLocks/>
                          </wps:cNvSpPr>
                          <wps:spPr bwMode="auto">
                            <a:xfrm>
                              <a:off x="817" y="443"/>
                              <a:ext cx="155" cy="214"/>
                            </a:xfrm>
                            <a:custGeom>
                              <a:avLst/>
                              <a:gdLst>
                                <a:gd name="T0" fmla="+- 0 902 817"/>
                                <a:gd name="T1" fmla="*/ T0 w 155"/>
                                <a:gd name="T2" fmla="+- 0 443 443"/>
                                <a:gd name="T3" fmla="*/ 443 h 214"/>
                                <a:gd name="T4" fmla="+- 0 839 817"/>
                                <a:gd name="T5" fmla="*/ T4 w 155"/>
                                <a:gd name="T6" fmla="+- 0 460 443"/>
                                <a:gd name="T7" fmla="*/ 460 h 214"/>
                                <a:gd name="T8" fmla="+- 0 817 817"/>
                                <a:gd name="T9" fmla="*/ T8 w 155"/>
                                <a:gd name="T10" fmla="+- 0 656 443"/>
                                <a:gd name="T11" fmla="*/ 656 h 214"/>
                                <a:gd name="T12" fmla="+- 0 972 817"/>
                                <a:gd name="T13" fmla="*/ T12 w 155"/>
                                <a:gd name="T14" fmla="+- 0 656 443"/>
                                <a:gd name="T15" fmla="*/ 656 h 214"/>
                                <a:gd name="T16" fmla="+- 0 972 817"/>
                                <a:gd name="T17" fmla="*/ T16 w 155"/>
                                <a:gd name="T18" fmla="+- 0 482 443"/>
                                <a:gd name="T19" fmla="*/ 482 h 214"/>
                                <a:gd name="T20" fmla="+- 0 958 817"/>
                                <a:gd name="T21" fmla="*/ T20 w 155"/>
                                <a:gd name="T22" fmla="+- 0 467 443"/>
                                <a:gd name="T23" fmla="*/ 467 h 214"/>
                                <a:gd name="T24" fmla="+- 0 942 817"/>
                                <a:gd name="T25" fmla="*/ T24 w 155"/>
                                <a:gd name="T26" fmla="+- 0 455 443"/>
                                <a:gd name="T27" fmla="*/ 455 h 214"/>
                                <a:gd name="T28" fmla="+- 0 923 817"/>
                                <a:gd name="T29" fmla="*/ T28 w 155"/>
                                <a:gd name="T30" fmla="+- 0 447 443"/>
                                <a:gd name="T31" fmla="*/ 447 h 214"/>
                                <a:gd name="T32" fmla="+- 0 902 817"/>
                                <a:gd name="T33" fmla="*/ T32 w 155"/>
                                <a:gd name="T34" fmla="+- 0 443 443"/>
                                <a:gd name="T35" fmla="*/ 443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 h="214">
                                  <a:moveTo>
                                    <a:pt x="85" y="0"/>
                                  </a:moveTo>
                                  <a:lnTo>
                                    <a:pt x="22" y="17"/>
                                  </a:lnTo>
                                  <a:lnTo>
                                    <a:pt x="0" y="213"/>
                                  </a:lnTo>
                                  <a:lnTo>
                                    <a:pt x="155" y="213"/>
                                  </a:lnTo>
                                  <a:lnTo>
                                    <a:pt x="155" y="39"/>
                                  </a:lnTo>
                                  <a:lnTo>
                                    <a:pt x="141" y="24"/>
                                  </a:lnTo>
                                  <a:lnTo>
                                    <a:pt x="125" y="12"/>
                                  </a:lnTo>
                                  <a:lnTo>
                                    <a:pt x="106" y="4"/>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69" name="Group 16"/>
                        <wpg:cNvGrpSpPr>
                          <a:grpSpLocks/>
                        </wpg:cNvGrpSpPr>
                        <wpg:grpSpPr bwMode="auto">
                          <a:xfrm>
                            <a:off x="1049" y="443"/>
                            <a:ext cx="155" cy="214"/>
                            <a:chOff x="1049" y="443"/>
                            <a:chExt cx="155" cy="214"/>
                          </a:xfrm>
                        </wpg:grpSpPr>
                        <wps:wsp>
                          <wps:cNvPr id="8470" name="Freeform 17"/>
                          <wps:cNvSpPr>
                            <a:spLocks/>
                          </wps:cNvSpPr>
                          <wps:spPr bwMode="auto">
                            <a:xfrm>
                              <a:off x="1049" y="443"/>
                              <a:ext cx="155" cy="214"/>
                            </a:xfrm>
                            <a:custGeom>
                              <a:avLst/>
                              <a:gdLst>
                                <a:gd name="T0" fmla="+- 0 1134 1049"/>
                                <a:gd name="T1" fmla="*/ T0 w 155"/>
                                <a:gd name="T2" fmla="+- 0 443 443"/>
                                <a:gd name="T3" fmla="*/ 443 h 214"/>
                                <a:gd name="T4" fmla="+- 0 1071 1049"/>
                                <a:gd name="T5" fmla="*/ T4 w 155"/>
                                <a:gd name="T6" fmla="+- 0 460 443"/>
                                <a:gd name="T7" fmla="*/ 460 h 214"/>
                                <a:gd name="T8" fmla="+- 0 1049 1049"/>
                                <a:gd name="T9" fmla="*/ T8 w 155"/>
                                <a:gd name="T10" fmla="+- 0 656 443"/>
                                <a:gd name="T11" fmla="*/ 656 h 214"/>
                                <a:gd name="T12" fmla="+- 0 1204 1049"/>
                                <a:gd name="T13" fmla="*/ T12 w 155"/>
                                <a:gd name="T14" fmla="+- 0 656 443"/>
                                <a:gd name="T15" fmla="*/ 656 h 214"/>
                                <a:gd name="T16" fmla="+- 0 1204 1049"/>
                                <a:gd name="T17" fmla="*/ T16 w 155"/>
                                <a:gd name="T18" fmla="+- 0 482 443"/>
                                <a:gd name="T19" fmla="*/ 482 h 214"/>
                                <a:gd name="T20" fmla="+- 0 1190 1049"/>
                                <a:gd name="T21" fmla="*/ T20 w 155"/>
                                <a:gd name="T22" fmla="+- 0 467 443"/>
                                <a:gd name="T23" fmla="*/ 467 h 214"/>
                                <a:gd name="T24" fmla="+- 0 1174 1049"/>
                                <a:gd name="T25" fmla="*/ T24 w 155"/>
                                <a:gd name="T26" fmla="+- 0 455 443"/>
                                <a:gd name="T27" fmla="*/ 455 h 214"/>
                                <a:gd name="T28" fmla="+- 0 1155 1049"/>
                                <a:gd name="T29" fmla="*/ T28 w 155"/>
                                <a:gd name="T30" fmla="+- 0 447 443"/>
                                <a:gd name="T31" fmla="*/ 447 h 214"/>
                                <a:gd name="T32" fmla="+- 0 1134 1049"/>
                                <a:gd name="T33" fmla="*/ T32 w 155"/>
                                <a:gd name="T34" fmla="+- 0 443 443"/>
                                <a:gd name="T35" fmla="*/ 443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 h="214">
                                  <a:moveTo>
                                    <a:pt x="85" y="0"/>
                                  </a:moveTo>
                                  <a:lnTo>
                                    <a:pt x="22" y="17"/>
                                  </a:lnTo>
                                  <a:lnTo>
                                    <a:pt x="0" y="213"/>
                                  </a:lnTo>
                                  <a:lnTo>
                                    <a:pt x="155" y="213"/>
                                  </a:lnTo>
                                  <a:lnTo>
                                    <a:pt x="155" y="39"/>
                                  </a:lnTo>
                                  <a:lnTo>
                                    <a:pt x="141" y="24"/>
                                  </a:lnTo>
                                  <a:lnTo>
                                    <a:pt x="125" y="12"/>
                                  </a:lnTo>
                                  <a:lnTo>
                                    <a:pt x="106" y="4"/>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1" name="Group 18"/>
                        <wpg:cNvGrpSpPr>
                          <a:grpSpLocks/>
                        </wpg:cNvGrpSpPr>
                        <wpg:grpSpPr bwMode="auto">
                          <a:xfrm>
                            <a:off x="1281" y="443"/>
                            <a:ext cx="155" cy="214"/>
                            <a:chOff x="1281" y="443"/>
                            <a:chExt cx="155" cy="214"/>
                          </a:xfrm>
                        </wpg:grpSpPr>
                        <wps:wsp>
                          <wps:cNvPr id="8472" name="Freeform 19"/>
                          <wps:cNvSpPr>
                            <a:spLocks/>
                          </wps:cNvSpPr>
                          <wps:spPr bwMode="auto">
                            <a:xfrm>
                              <a:off x="1281" y="443"/>
                              <a:ext cx="155" cy="214"/>
                            </a:xfrm>
                            <a:custGeom>
                              <a:avLst/>
                              <a:gdLst>
                                <a:gd name="T0" fmla="+- 0 1366 1281"/>
                                <a:gd name="T1" fmla="*/ T0 w 155"/>
                                <a:gd name="T2" fmla="+- 0 443 443"/>
                                <a:gd name="T3" fmla="*/ 443 h 214"/>
                                <a:gd name="T4" fmla="+- 0 1303 1281"/>
                                <a:gd name="T5" fmla="*/ T4 w 155"/>
                                <a:gd name="T6" fmla="+- 0 460 443"/>
                                <a:gd name="T7" fmla="*/ 460 h 214"/>
                                <a:gd name="T8" fmla="+- 0 1281 1281"/>
                                <a:gd name="T9" fmla="*/ T8 w 155"/>
                                <a:gd name="T10" fmla="+- 0 656 443"/>
                                <a:gd name="T11" fmla="*/ 656 h 214"/>
                                <a:gd name="T12" fmla="+- 0 1436 1281"/>
                                <a:gd name="T13" fmla="*/ T12 w 155"/>
                                <a:gd name="T14" fmla="+- 0 656 443"/>
                                <a:gd name="T15" fmla="*/ 656 h 214"/>
                                <a:gd name="T16" fmla="+- 0 1436 1281"/>
                                <a:gd name="T17" fmla="*/ T16 w 155"/>
                                <a:gd name="T18" fmla="+- 0 482 443"/>
                                <a:gd name="T19" fmla="*/ 482 h 214"/>
                                <a:gd name="T20" fmla="+- 0 1422 1281"/>
                                <a:gd name="T21" fmla="*/ T20 w 155"/>
                                <a:gd name="T22" fmla="+- 0 467 443"/>
                                <a:gd name="T23" fmla="*/ 467 h 214"/>
                                <a:gd name="T24" fmla="+- 0 1406 1281"/>
                                <a:gd name="T25" fmla="*/ T24 w 155"/>
                                <a:gd name="T26" fmla="+- 0 455 443"/>
                                <a:gd name="T27" fmla="*/ 455 h 214"/>
                                <a:gd name="T28" fmla="+- 0 1387 1281"/>
                                <a:gd name="T29" fmla="*/ T28 w 155"/>
                                <a:gd name="T30" fmla="+- 0 447 443"/>
                                <a:gd name="T31" fmla="*/ 447 h 214"/>
                                <a:gd name="T32" fmla="+- 0 1366 1281"/>
                                <a:gd name="T33" fmla="*/ T32 w 155"/>
                                <a:gd name="T34" fmla="+- 0 443 443"/>
                                <a:gd name="T35" fmla="*/ 443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5" h="214">
                                  <a:moveTo>
                                    <a:pt x="85" y="0"/>
                                  </a:moveTo>
                                  <a:lnTo>
                                    <a:pt x="22" y="17"/>
                                  </a:lnTo>
                                  <a:lnTo>
                                    <a:pt x="0" y="213"/>
                                  </a:lnTo>
                                  <a:lnTo>
                                    <a:pt x="155" y="213"/>
                                  </a:lnTo>
                                  <a:lnTo>
                                    <a:pt x="155" y="39"/>
                                  </a:lnTo>
                                  <a:lnTo>
                                    <a:pt x="141" y="24"/>
                                  </a:lnTo>
                                  <a:lnTo>
                                    <a:pt x="125" y="12"/>
                                  </a:lnTo>
                                  <a:lnTo>
                                    <a:pt x="106" y="4"/>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3" name="Group 20"/>
                        <wpg:cNvGrpSpPr>
                          <a:grpSpLocks/>
                        </wpg:cNvGrpSpPr>
                        <wpg:grpSpPr bwMode="auto">
                          <a:xfrm>
                            <a:off x="1053" y="305"/>
                            <a:ext cx="148" cy="147"/>
                            <a:chOff x="1053" y="305"/>
                            <a:chExt cx="148" cy="147"/>
                          </a:xfrm>
                        </wpg:grpSpPr>
                        <wps:wsp>
                          <wps:cNvPr id="8474" name="Freeform 21"/>
                          <wps:cNvSpPr>
                            <a:spLocks/>
                          </wps:cNvSpPr>
                          <wps:spPr bwMode="auto">
                            <a:xfrm>
                              <a:off x="1053" y="305"/>
                              <a:ext cx="148" cy="147"/>
                            </a:xfrm>
                            <a:custGeom>
                              <a:avLst/>
                              <a:gdLst>
                                <a:gd name="T0" fmla="+- 0 1114 1053"/>
                                <a:gd name="T1" fmla="*/ T0 w 148"/>
                                <a:gd name="T2" fmla="+- 0 305 305"/>
                                <a:gd name="T3" fmla="*/ 305 h 147"/>
                                <a:gd name="T4" fmla="+- 0 1064 1053"/>
                                <a:gd name="T5" fmla="*/ T4 w 148"/>
                                <a:gd name="T6" fmla="+- 0 341 305"/>
                                <a:gd name="T7" fmla="*/ 341 h 147"/>
                                <a:gd name="T8" fmla="+- 0 1053 1053"/>
                                <a:gd name="T9" fmla="*/ T8 w 148"/>
                                <a:gd name="T10" fmla="+- 0 387 305"/>
                                <a:gd name="T11" fmla="*/ 387 h 147"/>
                                <a:gd name="T12" fmla="+- 0 1059 1053"/>
                                <a:gd name="T13" fmla="*/ T12 w 148"/>
                                <a:gd name="T14" fmla="+- 0 408 305"/>
                                <a:gd name="T15" fmla="*/ 408 h 147"/>
                                <a:gd name="T16" fmla="+- 0 1070 1053"/>
                                <a:gd name="T17" fmla="*/ T16 w 148"/>
                                <a:gd name="T18" fmla="+- 0 426 305"/>
                                <a:gd name="T19" fmla="*/ 426 h 147"/>
                                <a:gd name="T20" fmla="+- 0 1087 1053"/>
                                <a:gd name="T21" fmla="*/ T20 w 148"/>
                                <a:gd name="T22" fmla="+- 0 440 305"/>
                                <a:gd name="T23" fmla="*/ 440 h 147"/>
                                <a:gd name="T24" fmla="+- 0 1108 1053"/>
                                <a:gd name="T25" fmla="*/ T24 w 148"/>
                                <a:gd name="T26" fmla="+- 0 449 305"/>
                                <a:gd name="T27" fmla="*/ 449 h 147"/>
                                <a:gd name="T28" fmla="+- 0 1132 1053"/>
                                <a:gd name="T29" fmla="*/ T28 w 148"/>
                                <a:gd name="T30" fmla="+- 0 452 305"/>
                                <a:gd name="T31" fmla="*/ 452 h 147"/>
                                <a:gd name="T32" fmla="+- 0 1154 1053"/>
                                <a:gd name="T33" fmla="*/ T32 w 148"/>
                                <a:gd name="T34" fmla="+- 0 447 305"/>
                                <a:gd name="T35" fmla="*/ 447 h 147"/>
                                <a:gd name="T36" fmla="+- 0 1172 1053"/>
                                <a:gd name="T37" fmla="*/ T36 w 148"/>
                                <a:gd name="T38" fmla="+- 0 436 305"/>
                                <a:gd name="T39" fmla="*/ 436 h 147"/>
                                <a:gd name="T40" fmla="+- 0 1187 1053"/>
                                <a:gd name="T41" fmla="*/ T40 w 148"/>
                                <a:gd name="T42" fmla="+- 0 420 305"/>
                                <a:gd name="T43" fmla="*/ 420 h 147"/>
                                <a:gd name="T44" fmla="+- 0 1191 1053"/>
                                <a:gd name="T45" fmla="*/ T44 w 148"/>
                                <a:gd name="T46" fmla="+- 0 412 305"/>
                                <a:gd name="T47" fmla="*/ 412 h 147"/>
                                <a:gd name="T48" fmla="+- 0 1126 1053"/>
                                <a:gd name="T49" fmla="*/ T48 w 148"/>
                                <a:gd name="T50" fmla="+- 0 412 305"/>
                                <a:gd name="T51" fmla="*/ 412 h 147"/>
                                <a:gd name="T52" fmla="+- 0 1083 1053"/>
                                <a:gd name="T53" fmla="*/ T52 w 148"/>
                                <a:gd name="T54" fmla="+- 0 380 305"/>
                                <a:gd name="T55" fmla="*/ 380 h 147"/>
                                <a:gd name="T56" fmla="+- 0 1200 1053"/>
                                <a:gd name="T57" fmla="*/ T56 w 148"/>
                                <a:gd name="T58" fmla="+- 0 380 305"/>
                                <a:gd name="T59" fmla="*/ 380 h 147"/>
                                <a:gd name="T60" fmla="+- 0 1200 1053"/>
                                <a:gd name="T61" fmla="*/ T60 w 148"/>
                                <a:gd name="T62" fmla="+- 0 378 305"/>
                                <a:gd name="T63" fmla="*/ 378 h 147"/>
                                <a:gd name="T64" fmla="+- 0 1162 1053"/>
                                <a:gd name="T65" fmla="*/ T64 w 148"/>
                                <a:gd name="T66" fmla="+- 0 315 305"/>
                                <a:gd name="T67" fmla="*/ 315 h 147"/>
                                <a:gd name="T68" fmla="+- 0 1140 1053"/>
                                <a:gd name="T69" fmla="*/ T68 w 148"/>
                                <a:gd name="T70" fmla="+- 0 307 305"/>
                                <a:gd name="T71" fmla="*/ 307 h 147"/>
                                <a:gd name="T72" fmla="+- 0 1114 1053"/>
                                <a:gd name="T73" fmla="*/ T72 w 148"/>
                                <a:gd name="T74" fmla="+- 0 305 305"/>
                                <a:gd name="T75" fmla="*/ 305 h 1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48" h="147">
                                  <a:moveTo>
                                    <a:pt x="61" y="0"/>
                                  </a:moveTo>
                                  <a:lnTo>
                                    <a:pt x="11" y="36"/>
                                  </a:lnTo>
                                  <a:lnTo>
                                    <a:pt x="0" y="82"/>
                                  </a:lnTo>
                                  <a:lnTo>
                                    <a:pt x="6" y="103"/>
                                  </a:lnTo>
                                  <a:lnTo>
                                    <a:pt x="17" y="121"/>
                                  </a:lnTo>
                                  <a:lnTo>
                                    <a:pt x="34" y="135"/>
                                  </a:lnTo>
                                  <a:lnTo>
                                    <a:pt x="55" y="144"/>
                                  </a:lnTo>
                                  <a:lnTo>
                                    <a:pt x="79" y="147"/>
                                  </a:lnTo>
                                  <a:lnTo>
                                    <a:pt x="101" y="142"/>
                                  </a:lnTo>
                                  <a:lnTo>
                                    <a:pt x="119" y="131"/>
                                  </a:lnTo>
                                  <a:lnTo>
                                    <a:pt x="134" y="115"/>
                                  </a:lnTo>
                                  <a:lnTo>
                                    <a:pt x="138" y="107"/>
                                  </a:lnTo>
                                  <a:lnTo>
                                    <a:pt x="73" y="107"/>
                                  </a:lnTo>
                                  <a:lnTo>
                                    <a:pt x="30" y="75"/>
                                  </a:lnTo>
                                  <a:lnTo>
                                    <a:pt x="147" y="75"/>
                                  </a:lnTo>
                                  <a:lnTo>
                                    <a:pt x="147" y="73"/>
                                  </a:lnTo>
                                  <a:lnTo>
                                    <a:pt x="109" y="10"/>
                                  </a:lnTo>
                                  <a:lnTo>
                                    <a:pt x="87" y="2"/>
                                  </a:lnTo>
                                  <a:lnTo>
                                    <a:pt x="6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5" name="Freeform 22"/>
                          <wps:cNvSpPr>
                            <a:spLocks/>
                          </wps:cNvSpPr>
                          <wps:spPr bwMode="auto">
                            <a:xfrm>
                              <a:off x="1053" y="305"/>
                              <a:ext cx="148" cy="147"/>
                            </a:xfrm>
                            <a:custGeom>
                              <a:avLst/>
                              <a:gdLst>
                                <a:gd name="T0" fmla="+- 0 1200 1053"/>
                                <a:gd name="T1" fmla="*/ T0 w 148"/>
                                <a:gd name="T2" fmla="+- 0 380 305"/>
                                <a:gd name="T3" fmla="*/ 380 h 147"/>
                                <a:gd name="T4" fmla="+- 0 1170 1053"/>
                                <a:gd name="T5" fmla="*/ T4 w 148"/>
                                <a:gd name="T6" fmla="+- 0 380 305"/>
                                <a:gd name="T7" fmla="*/ 380 h 147"/>
                                <a:gd name="T8" fmla="+- 0 1126 1053"/>
                                <a:gd name="T9" fmla="*/ T8 w 148"/>
                                <a:gd name="T10" fmla="+- 0 412 305"/>
                                <a:gd name="T11" fmla="*/ 412 h 147"/>
                                <a:gd name="T12" fmla="+- 0 1191 1053"/>
                                <a:gd name="T13" fmla="*/ T12 w 148"/>
                                <a:gd name="T14" fmla="+- 0 412 305"/>
                                <a:gd name="T15" fmla="*/ 412 h 147"/>
                                <a:gd name="T16" fmla="+- 0 1197 1053"/>
                                <a:gd name="T17" fmla="*/ T16 w 148"/>
                                <a:gd name="T18" fmla="+- 0 400 305"/>
                                <a:gd name="T19" fmla="*/ 400 h 147"/>
                                <a:gd name="T20" fmla="+- 0 1200 1053"/>
                                <a:gd name="T21" fmla="*/ T20 w 148"/>
                                <a:gd name="T22" fmla="+- 0 380 305"/>
                                <a:gd name="T23" fmla="*/ 380 h 147"/>
                              </a:gdLst>
                              <a:ahLst/>
                              <a:cxnLst>
                                <a:cxn ang="0">
                                  <a:pos x="T1" y="T3"/>
                                </a:cxn>
                                <a:cxn ang="0">
                                  <a:pos x="T5" y="T7"/>
                                </a:cxn>
                                <a:cxn ang="0">
                                  <a:pos x="T9" y="T11"/>
                                </a:cxn>
                                <a:cxn ang="0">
                                  <a:pos x="T13" y="T15"/>
                                </a:cxn>
                                <a:cxn ang="0">
                                  <a:pos x="T17" y="T19"/>
                                </a:cxn>
                                <a:cxn ang="0">
                                  <a:pos x="T21" y="T23"/>
                                </a:cxn>
                              </a:cxnLst>
                              <a:rect l="0" t="0" r="r" b="b"/>
                              <a:pathLst>
                                <a:path w="148" h="147">
                                  <a:moveTo>
                                    <a:pt x="147" y="75"/>
                                  </a:moveTo>
                                  <a:lnTo>
                                    <a:pt x="117" y="75"/>
                                  </a:lnTo>
                                  <a:lnTo>
                                    <a:pt x="73" y="107"/>
                                  </a:lnTo>
                                  <a:lnTo>
                                    <a:pt x="138" y="107"/>
                                  </a:lnTo>
                                  <a:lnTo>
                                    <a:pt x="144" y="95"/>
                                  </a:lnTo>
                                  <a:lnTo>
                                    <a:pt x="147" y="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76" name="Group 23"/>
                        <wpg:cNvGrpSpPr>
                          <a:grpSpLocks/>
                        </wpg:cNvGrpSpPr>
                        <wpg:grpSpPr bwMode="auto">
                          <a:xfrm>
                            <a:off x="977" y="376"/>
                            <a:ext cx="72" cy="23"/>
                            <a:chOff x="977" y="376"/>
                            <a:chExt cx="72" cy="23"/>
                          </a:xfrm>
                        </wpg:grpSpPr>
                        <wps:wsp>
                          <wps:cNvPr id="8483" name="Freeform 24"/>
                          <wps:cNvSpPr>
                            <a:spLocks/>
                          </wps:cNvSpPr>
                          <wps:spPr bwMode="auto">
                            <a:xfrm>
                              <a:off x="977" y="376"/>
                              <a:ext cx="72" cy="23"/>
                            </a:xfrm>
                            <a:custGeom>
                              <a:avLst/>
                              <a:gdLst>
                                <a:gd name="T0" fmla="+- 0 1033 977"/>
                                <a:gd name="T1" fmla="*/ T0 w 72"/>
                                <a:gd name="T2" fmla="+- 0 376 376"/>
                                <a:gd name="T3" fmla="*/ 376 h 23"/>
                                <a:gd name="T4" fmla="+- 0 977 977"/>
                                <a:gd name="T5" fmla="*/ T4 w 72"/>
                                <a:gd name="T6" fmla="+- 0 376 376"/>
                                <a:gd name="T7" fmla="*/ 376 h 23"/>
                                <a:gd name="T8" fmla="+- 0 977 977"/>
                                <a:gd name="T9" fmla="*/ T8 w 72"/>
                                <a:gd name="T10" fmla="+- 0 398 376"/>
                                <a:gd name="T11" fmla="*/ 398 h 23"/>
                                <a:gd name="T12" fmla="+- 0 1033 977"/>
                                <a:gd name="T13" fmla="*/ T12 w 72"/>
                                <a:gd name="T14" fmla="+- 0 398 376"/>
                                <a:gd name="T15" fmla="*/ 398 h 23"/>
                                <a:gd name="T16" fmla="+- 0 1048 977"/>
                                <a:gd name="T17" fmla="*/ T16 w 72"/>
                                <a:gd name="T18" fmla="+- 0 387 376"/>
                                <a:gd name="T19" fmla="*/ 387 h 23"/>
                                <a:gd name="T20" fmla="+- 0 1033 977"/>
                                <a:gd name="T21" fmla="*/ T20 w 72"/>
                                <a:gd name="T22" fmla="+- 0 376 376"/>
                                <a:gd name="T23" fmla="*/ 376 h 23"/>
                              </a:gdLst>
                              <a:ahLst/>
                              <a:cxnLst>
                                <a:cxn ang="0">
                                  <a:pos x="T1" y="T3"/>
                                </a:cxn>
                                <a:cxn ang="0">
                                  <a:pos x="T5" y="T7"/>
                                </a:cxn>
                                <a:cxn ang="0">
                                  <a:pos x="T9" y="T11"/>
                                </a:cxn>
                                <a:cxn ang="0">
                                  <a:pos x="T13" y="T15"/>
                                </a:cxn>
                                <a:cxn ang="0">
                                  <a:pos x="T17" y="T19"/>
                                </a:cxn>
                                <a:cxn ang="0">
                                  <a:pos x="T21" y="T23"/>
                                </a:cxn>
                              </a:cxnLst>
                              <a:rect l="0" t="0" r="r" b="b"/>
                              <a:pathLst>
                                <a:path w="72" h="23">
                                  <a:moveTo>
                                    <a:pt x="56" y="0"/>
                                  </a:moveTo>
                                  <a:lnTo>
                                    <a:pt x="0" y="0"/>
                                  </a:lnTo>
                                  <a:lnTo>
                                    <a:pt x="0" y="22"/>
                                  </a:lnTo>
                                  <a:lnTo>
                                    <a:pt x="56" y="22"/>
                                  </a:lnTo>
                                  <a:lnTo>
                                    <a:pt x="71" y="11"/>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4" name="Group 25"/>
                        <wpg:cNvGrpSpPr>
                          <a:grpSpLocks/>
                        </wpg:cNvGrpSpPr>
                        <wpg:grpSpPr bwMode="auto">
                          <a:xfrm>
                            <a:off x="964" y="405"/>
                            <a:ext cx="72" cy="23"/>
                            <a:chOff x="964" y="405"/>
                            <a:chExt cx="72" cy="23"/>
                          </a:xfrm>
                        </wpg:grpSpPr>
                        <wps:wsp>
                          <wps:cNvPr id="8485" name="Freeform 26"/>
                          <wps:cNvSpPr>
                            <a:spLocks/>
                          </wps:cNvSpPr>
                          <wps:spPr bwMode="auto">
                            <a:xfrm>
                              <a:off x="964" y="405"/>
                              <a:ext cx="72" cy="23"/>
                            </a:xfrm>
                            <a:custGeom>
                              <a:avLst/>
                              <a:gdLst>
                                <a:gd name="T0" fmla="+- 0 1036 964"/>
                                <a:gd name="T1" fmla="*/ T0 w 72"/>
                                <a:gd name="T2" fmla="+- 0 405 405"/>
                                <a:gd name="T3" fmla="*/ 405 h 23"/>
                                <a:gd name="T4" fmla="+- 0 979 964"/>
                                <a:gd name="T5" fmla="*/ T4 w 72"/>
                                <a:gd name="T6" fmla="+- 0 405 405"/>
                                <a:gd name="T7" fmla="*/ 405 h 23"/>
                                <a:gd name="T8" fmla="+- 0 964 964"/>
                                <a:gd name="T9" fmla="*/ T8 w 72"/>
                                <a:gd name="T10" fmla="+- 0 415 405"/>
                                <a:gd name="T11" fmla="*/ 415 h 23"/>
                                <a:gd name="T12" fmla="+- 0 979 964"/>
                                <a:gd name="T13" fmla="*/ T12 w 72"/>
                                <a:gd name="T14" fmla="+- 0 427 405"/>
                                <a:gd name="T15" fmla="*/ 427 h 23"/>
                                <a:gd name="T16" fmla="+- 0 1036 964"/>
                                <a:gd name="T17" fmla="*/ T16 w 72"/>
                                <a:gd name="T18" fmla="+- 0 427 405"/>
                                <a:gd name="T19" fmla="*/ 427 h 23"/>
                                <a:gd name="T20" fmla="+- 0 1036 964"/>
                                <a:gd name="T21" fmla="*/ T20 w 72"/>
                                <a:gd name="T22" fmla="+- 0 405 405"/>
                                <a:gd name="T23" fmla="*/ 405 h 23"/>
                              </a:gdLst>
                              <a:ahLst/>
                              <a:cxnLst>
                                <a:cxn ang="0">
                                  <a:pos x="T1" y="T3"/>
                                </a:cxn>
                                <a:cxn ang="0">
                                  <a:pos x="T5" y="T7"/>
                                </a:cxn>
                                <a:cxn ang="0">
                                  <a:pos x="T9" y="T11"/>
                                </a:cxn>
                                <a:cxn ang="0">
                                  <a:pos x="T13" y="T15"/>
                                </a:cxn>
                                <a:cxn ang="0">
                                  <a:pos x="T17" y="T19"/>
                                </a:cxn>
                                <a:cxn ang="0">
                                  <a:pos x="T21" y="T23"/>
                                </a:cxn>
                              </a:cxnLst>
                              <a:rect l="0" t="0" r="r" b="b"/>
                              <a:pathLst>
                                <a:path w="72" h="23">
                                  <a:moveTo>
                                    <a:pt x="72" y="0"/>
                                  </a:moveTo>
                                  <a:lnTo>
                                    <a:pt x="15" y="0"/>
                                  </a:lnTo>
                                  <a:lnTo>
                                    <a:pt x="0" y="10"/>
                                  </a:lnTo>
                                  <a:lnTo>
                                    <a:pt x="15" y="22"/>
                                  </a:lnTo>
                                  <a:lnTo>
                                    <a:pt x="72" y="22"/>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6" name="Group 27"/>
                        <wpg:cNvGrpSpPr>
                          <a:grpSpLocks/>
                        </wpg:cNvGrpSpPr>
                        <wpg:grpSpPr bwMode="auto">
                          <a:xfrm>
                            <a:off x="1211" y="376"/>
                            <a:ext cx="72" cy="23"/>
                            <a:chOff x="1211" y="376"/>
                            <a:chExt cx="72" cy="23"/>
                          </a:xfrm>
                        </wpg:grpSpPr>
                        <wps:wsp>
                          <wps:cNvPr id="8487" name="Freeform 28"/>
                          <wps:cNvSpPr>
                            <a:spLocks/>
                          </wps:cNvSpPr>
                          <wps:spPr bwMode="auto">
                            <a:xfrm>
                              <a:off x="1211" y="376"/>
                              <a:ext cx="72" cy="23"/>
                            </a:xfrm>
                            <a:custGeom>
                              <a:avLst/>
                              <a:gdLst>
                                <a:gd name="T0" fmla="+- 0 1267 1211"/>
                                <a:gd name="T1" fmla="*/ T0 w 72"/>
                                <a:gd name="T2" fmla="+- 0 376 376"/>
                                <a:gd name="T3" fmla="*/ 376 h 23"/>
                                <a:gd name="T4" fmla="+- 0 1211 1211"/>
                                <a:gd name="T5" fmla="*/ T4 w 72"/>
                                <a:gd name="T6" fmla="+- 0 376 376"/>
                                <a:gd name="T7" fmla="*/ 376 h 23"/>
                                <a:gd name="T8" fmla="+- 0 1211 1211"/>
                                <a:gd name="T9" fmla="*/ T8 w 72"/>
                                <a:gd name="T10" fmla="+- 0 398 376"/>
                                <a:gd name="T11" fmla="*/ 398 h 23"/>
                                <a:gd name="T12" fmla="+- 0 1267 1211"/>
                                <a:gd name="T13" fmla="*/ T12 w 72"/>
                                <a:gd name="T14" fmla="+- 0 398 376"/>
                                <a:gd name="T15" fmla="*/ 398 h 23"/>
                                <a:gd name="T16" fmla="+- 0 1282 1211"/>
                                <a:gd name="T17" fmla="*/ T16 w 72"/>
                                <a:gd name="T18" fmla="+- 0 387 376"/>
                                <a:gd name="T19" fmla="*/ 387 h 23"/>
                                <a:gd name="T20" fmla="+- 0 1267 1211"/>
                                <a:gd name="T21" fmla="*/ T20 w 72"/>
                                <a:gd name="T22" fmla="+- 0 376 376"/>
                                <a:gd name="T23" fmla="*/ 376 h 23"/>
                              </a:gdLst>
                              <a:ahLst/>
                              <a:cxnLst>
                                <a:cxn ang="0">
                                  <a:pos x="T1" y="T3"/>
                                </a:cxn>
                                <a:cxn ang="0">
                                  <a:pos x="T5" y="T7"/>
                                </a:cxn>
                                <a:cxn ang="0">
                                  <a:pos x="T9" y="T11"/>
                                </a:cxn>
                                <a:cxn ang="0">
                                  <a:pos x="T13" y="T15"/>
                                </a:cxn>
                                <a:cxn ang="0">
                                  <a:pos x="T17" y="T19"/>
                                </a:cxn>
                                <a:cxn ang="0">
                                  <a:pos x="T21" y="T23"/>
                                </a:cxn>
                              </a:cxnLst>
                              <a:rect l="0" t="0" r="r" b="b"/>
                              <a:pathLst>
                                <a:path w="72" h="23">
                                  <a:moveTo>
                                    <a:pt x="56" y="0"/>
                                  </a:moveTo>
                                  <a:lnTo>
                                    <a:pt x="0" y="0"/>
                                  </a:lnTo>
                                  <a:lnTo>
                                    <a:pt x="0" y="22"/>
                                  </a:lnTo>
                                  <a:lnTo>
                                    <a:pt x="56" y="22"/>
                                  </a:lnTo>
                                  <a:lnTo>
                                    <a:pt x="71" y="11"/>
                                  </a:lnTo>
                                  <a:lnTo>
                                    <a:pt x="5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88" name="Group 29"/>
                        <wpg:cNvGrpSpPr>
                          <a:grpSpLocks/>
                        </wpg:cNvGrpSpPr>
                        <wpg:grpSpPr bwMode="auto">
                          <a:xfrm>
                            <a:off x="1199" y="405"/>
                            <a:ext cx="72" cy="23"/>
                            <a:chOff x="1199" y="405"/>
                            <a:chExt cx="72" cy="23"/>
                          </a:xfrm>
                        </wpg:grpSpPr>
                        <wps:wsp>
                          <wps:cNvPr id="8489" name="Freeform 30"/>
                          <wps:cNvSpPr>
                            <a:spLocks/>
                          </wps:cNvSpPr>
                          <wps:spPr bwMode="auto">
                            <a:xfrm>
                              <a:off x="1199" y="405"/>
                              <a:ext cx="72" cy="23"/>
                            </a:xfrm>
                            <a:custGeom>
                              <a:avLst/>
                              <a:gdLst>
                                <a:gd name="T0" fmla="+- 0 1270 1199"/>
                                <a:gd name="T1" fmla="*/ T0 w 72"/>
                                <a:gd name="T2" fmla="+- 0 405 405"/>
                                <a:gd name="T3" fmla="*/ 405 h 23"/>
                                <a:gd name="T4" fmla="+- 0 1214 1199"/>
                                <a:gd name="T5" fmla="*/ T4 w 72"/>
                                <a:gd name="T6" fmla="+- 0 405 405"/>
                                <a:gd name="T7" fmla="*/ 405 h 23"/>
                                <a:gd name="T8" fmla="+- 0 1199 1199"/>
                                <a:gd name="T9" fmla="*/ T8 w 72"/>
                                <a:gd name="T10" fmla="+- 0 415 405"/>
                                <a:gd name="T11" fmla="*/ 415 h 23"/>
                                <a:gd name="T12" fmla="+- 0 1214 1199"/>
                                <a:gd name="T13" fmla="*/ T12 w 72"/>
                                <a:gd name="T14" fmla="+- 0 427 405"/>
                                <a:gd name="T15" fmla="*/ 427 h 23"/>
                                <a:gd name="T16" fmla="+- 0 1270 1199"/>
                                <a:gd name="T17" fmla="*/ T16 w 72"/>
                                <a:gd name="T18" fmla="+- 0 427 405"/>
                                <a:gd name="T19" fmla="*/ 427 h 23"/>
                                <a:gd name="T20" fmla="+- 0 1270 1199"/>
                                <a:gd name="T21" fmla="*/ T20 w 72"/>
                                <a:gd name="T22" fmla="+- 0 405 405"/>
                                <a:gd name="T23" fmla="*/ 405 h 23"/>
                              </a:gdLst>
                              <a:ahLst/>
                              <a:cxnLst>
                                <a:cxn ang="0">
                                  <a:pos x="T1" y="T3"/>
                                </a:cxn>
                                <a:cxn ang="0">
                                  <a:pos x="T5" y="T7"/>
                                </a:cxn>
                                <a:cxn ang="0">
                                  <a:pos x="T9" y="T11"/>
                                </a:cxn>
                                <a:cxn ang="0">
                                  <a:pos x="T13" y="T15"/>
                                </a:cxn>
                                <a:cxn ang="0">
                                  <a:pos x="T17" y="T19"/>
                                </a:cxn>
                                <a:cxn ang="0">
                                  <a:pos x="T21" y="T23"/>
                                </a:cxn>
                              </a:cxnLst>
                              <a:rect l="0" t="0" r="r" b="b"/>
                              <a:pathLst>
                                <a:path w="72" h="23">
                                  <a:moveTo>
                                    <a:pt x="71" y="0"/>
                                  </a:moveTo>
                                  <a:lnTo>
                                    <a:pt x="15" y="0"/>
                                  </a:lnTo>
                                  <a:lnTo>
                                    <a:pt x="0" y="10"/>
                                  </a:lnTo>
                                  <a:lnTo>
                                    <a:pt x="15" y="22"/>
                                  </a:lnTo>
                                  <a:lnTo>
                                    <a:pt x="71" y="22"/>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0" name="Group 31"/>
                        <wpg:cNvGrpSpPr>
                          <a:grpSpLocks/>
                        </wpg:cNvGrpSpPr>
                        <wpg:grpSpPr bwMode="auto">
                          <a:xfrm>
                            <a:off x="784" y="681"/>
                            <a:ext cx="2" cy="108"/>
                            <a:chOff x="784" y="681"/>
                            <a:chExt cx="2" cy="108"/>
                          </a:xfrm>
                        </wpg:grpSpPr>
                        <wps:wsp>
                          <wps:cNvPr id="8491" name="Freeform 32"/>
                          <wps:cNvSpPr>
                            <a:spLocks/>
                          </wps:cNvSpPr>
                          <wps:spPr bwMode="auto">
                            <a:xfrm>
                              <a:off x="784" y="681"/>
                              <a:ext cx="2" cy="108"/>
                            </a:xfrm>
                            <a:custGeom>
                              <a:avLst/>
                              <a:gdLst>
                                <a:gd name="T0" fmla="+- 0 681 681"/>
                                <a:gd name="T1" fmla="*/ 681 h 108"/>
                                <a:gd name="T2" fmla="+- 0 788 681"/>
                                <a:gd name="T3" fmla="*/ 788 h 108"/>
                              </a:gdLst>
                              <a:ahLst/>
                              <a:cxnLst>
                                <a:cxn ang="0">
                                  <a:pos x="0" y="T1"/>
                                </a:cxn>
                                <a:cxn ang="0">
                                  <a:pos x="0" y="T3"/>
                                </a:cxn>
                              </a:cxnLst>
                              <a:rect l="0" t="0" r="r" b="b"/>
                              <a:pathLst>
                                <a:path h="108">
                                  <a:moveTo>
                                    <a:pt x="0" y="0"/>
                                  </a:moveTo>
                                  <a:lnTo>
                                    <a:pt x="0" y="107"/>
                                  </a:lnTo>
                                </a:path>
                              </a:pathLst>
                            </a:custGeom>
                            <a:noFill/>
                            <a:ln w="1400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2" name="Group 33"/>
                        <wpg:cNvGrpSpPr>
                          <a:grpSpLocks/>
                        </wpg:cNvGrpSpPr>
                        <wpg:grpSpPr bwMode="auto">
                          <a:xfrm>
                            <a:off x="812" y="707"/>
                            <a:ext cx="69" cy="82"/>
                            <a:chOff x="812" y="707"/>
                            <a:chExt cx="69" cy="82"/>
                          </a:xfrm>
                        </wpg:grpSpPr>
                        <wps:wsp>
                          <wps:cNvPr id="8493" name="Freeform 34"/>
                          <wps:cNvSpPr>
                            <a:spLocks/>
                          </wps:cNvSpPr>
                          <wps:spPr bwMode="auto">
                            <a:xfrm>
                              <a:off x="812" y="707"/>
                              <a:ext cx="69" cy="82"/>
                            </a:xfrm>
                            <a:custGeom>
                              <a:avLst/>
                              <a:gdLst>
                                <a:gd name="T0" fmla="+- 0 829 812"/>
                                <a:gd name="T1" fmla="*/ T0 w 69"/>
                                <a:gd name="T2" fmla="+- 0 709 707"/>
                                <a:gd name="T3" fmla="*/ 709 h 82"/>
                                <a:gd name="T4" fmla="+- 0 812 812"/>
                                <a:gd name="T5" fmla="*/ T4 w 69"/>
                                <a:gd name="T6" fmla="+- 0 709 707"/>
                                <a:gd name="T7" fmla="*/ 709 h 82"/>
                                <a:gd name="T8" fmla="+- 0 812 812"/>
                                <a:gd name="T9" fmla="*/ T8 w 69"/>
                                <a:gd name="T10" fmla="+- 0 788 707"/>
                                <a:gd name="T11" fmla="*/ 788 h 82"/>
                                <a:gd name="T12" fmla="+- 0 830 812"/>
                                <a:gd name="T13" fmla="*/ T12 w 69"/>
                                <a:gd name="T14" fmla="+- 0 788 707"/>
                                <a:gd name="T15" fmla="*/ 788 h 82"/>
                                <a:gd name="T16" fmla="+- 0 830 812"/>
                                <a:gd name="T17" fmla="*/ T16 w 69"/>
                                <a:gd name="T18" fmla="+- 0 729 707"/>
                                <a:gd name="T19" fmla="*/ 729 h 82"/>
                                <a:gd name="T20" fmla="+- 0 836 812"/>
                                <a:gd name="T21" fmla="*/ T20 w 69"/>
                                <a:gd name="T22" fmla="+- 0 722 707"/>
                                <a:gd name="T23" fmla="*/ 722 h 82"/>
                                <a:gd name="T24" fmla="+- 0 829 812"/>
                                <a:gd name="T25" fmla="*/ T24 w 69"/>
                                <a:gd name="T26" fmla="+- 0 722 707"/>
                                <a:gd name="T27" fmla="*/ 722 h 82"/>
                                <a:gd name="T28" fmla="+- 0 829 812"/>
                                <a:gd name="T29" fmla="*/ T28 w 69"/>
                                <a:gd name="T30" fmla="+- 0 709 707"/>
                                <a:gd name="T31" fmla="*/ 709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9" h="82">
                                  <a:moveTo>
                                    <a:pt x="17" y="2"/>
                                  </a:moveTo>
                                  <a:lnTo>
                                    <a:pt x="0" y="2"/>
                                  </a:lnTo>
                                  <a:lnTo>
                                    <a:pt x="0" y="81"/>
                                  </a:lnTo>
                                  <a:lnTo>
                                    <a:pt x="18" y="81"/>
                                  </a:lnTo>
                                  <a:lnTo>
                                    <a:pt x="18" y="22"/>
                                  </a:lnTo>
                                  <a:lnTo>
                                    <a:pt x="24" y="15"/>
                                  </a:lnTo>
                                  <a:lnTo>
                                    <a:pt x="17" y="15"/>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4" name="Freeform 35"/>
                          <wps:cNvSpPr>
                            <a:spLocks/>
                          </wps:cNvSpPr>
                          <wps:spPr bwMode="auto">
                            <a:xfrm>
                              <a:off x="812" y="707"/>
                              <a:ext cx="69" cy="82"/>
                            </a:xfrm>
                            <a:custGeom>
                              <a:avLst/>
                              <a:gdLst>
                                <a:gd name="T0" fmla="+- 0 875 812"/>
                                <a:gd name="T1" fmla="*/ T0 w 69"/>
                                <a:gd name="T2" fmla="+- 0 720 707"/>
                                <a:gd name="T3" fmla="*/ 720 h 82"/>
                                <a:gd name="T4" fmla="+- 0 858 812"/>
                                <a:gd name="T5" fmla="*/ T4 w 69"/>
                                <a:gd name="T6" fmla="+- 0 720 707"/>
                                <a:gd name="T7" fmla="*/ 720 h 82"/>
                                <a:gd name="T8" fmla="+- 0 862 812"/>
                                <a:gd name="T9" fmla="*/ T8 w 69"/>
                                <a:gd name="T10" fmla="+- 0 726 707"/>
                                <a:gd name="T11" fmla="*/ 726 h 82"/>
                                <a:gd name="T12" fmla="+- 0 862 812"/>
                                <a:gd name="T13" fmla="*/ T12 w 69"/>
                                <a:gd name="T14" fmla="+- 0 788 707"/>
                                <a:gd name="T15" fmla="*/ 788 h 82"/>
                                <a:gd name="T16" fmla="+- 0 880 812"/>
                                <a:gd name="T17" fmla="*/ T16 w 69"/>
                                <a:gd name="T18" fmla="+- 0 788 707"/>
                                <a:gd name="T19" fmla="*/ 788 h 82"/>
                                <a:gd name="T20" fmla="+- 0 880 812"/>
                                <a:gd name="T21" fmla="*/ T20 w 69"/>
                                <a:gd name="T22" fmla="+- 0 737 707"/>
                                <a:gd name="T23" fmla="*/ 737 h 82"/>
                                <a:gd name="T24" fmla="+- 0 875 812"/>
                                <a:gd name="T25" fmla="*/ T24 w 69"/>
                                <a:gd name="T26" fmla="+- 0 720 707"/>
                                <a:gd name="T27" fmla="*/ 720 h 82"/>
                              </a:gdLst>
                              <a:ahLst/>
                              <a:cxnLst>
                                <a:cxn ang="0">
                                  <a:pos x="T1" y="T3"/>
                                </a:cxn>
                                <a:cxn ang="0">
                                  <a:pos x="T5" y="T7"/>
                                </a:cxn>
                                <a:cxn ang="0">
                                  <a:pos x="T9" y="T11"/>
                                </a:cxn>
                                <a:cxn ang="0">
                                  <a:pos x="T13" y="T15"/>
                                </a:cxn>
                                <a:cxn ang="0">
                                  <a:pos x="T17" y="T19"/>
                                </a:cxn>
                                <a:cxn ang="0">
                                  <a:pos x="T21" y="T23"/>
                                </a:cxn>
                                <a:cxn ang="0">
                                  <a:pos x="T25" y="T27"/>
                                </a:cxn>
                              </a:cxnLst>
                              <a:rect l="0" t="0" r="r" b="b"/>
                              <a:pathLst>
                                <a:path w="69" h="82">
                                  <a:moveTo>
                                    <a:pt x="63" y="13"/>
                                  </a:moveTo>
                                  <a:lnTo>
                                    <a:pt x="46" y="13"/>
                                  </a:lnTo>
                                  <a:lnTo>
                                    <a:pt x="50" y="19"/>
                                  </a:lnTo>
                                  <a:lnTo>
                                    <a:pt x="50" y="81"/>
                                  </a:lnTo>
                                  <a:lnTo>
                                    <a:pt x="68" y="81"/>
                                  </a:lnTo>
                                  <a:lnTo>
                                    <a:pt x="68" y="30"/>
                                  </a:lnTo>
                                  <a:lnTo>
                                    <a:pt x="63"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5" name="Freeform 36"/>
                          <wps:cNvSpPr>
                            <a:spLocks/>
                          </wps:cNvSpPr>
                          <wps:spPr bwMode="auto">
                            <a:xfrm>
                              <a:off x="812" y="707"/>
                              <a:ext cx="69" cy="82"/>
                            </a:xfrm>
                            <a:custGeom>
                              <a:avLst/>
                              <a:gdLst>
                                <a:gd name="T0" fmla="+- 0 854 812"/>
                                <a:gd name="T1" fmla="*/ T0 w 69"/>
                                <a:gd name="T2" fmla="+- 0 707 707"/>
                                <a:gd name="T3" fmla="*/ 707 h 82"/>
                                <a:gd name="T4" fmla="+- 0 843 812"/>
                                <a:gd name="T5" fmla="*/ T4 w 69"/>
                                <a:gd name="T6" fmla="+- 0 707 707"/>
                                <a:gd name="T7" fmla="*/ 707 h 82"/>
                                <a:gd name="T8" fmla="+- 0 835 812"/>
                                <a:gd name="T9" fmla="*/ T8 w 69"/>
                                <a:gd name="T10" fmla="+- 0 712 707"/>
                                <a:gd name="T11" fmla="*/ 712 h 82"/>
                                <a:gd name="T12" fmla="+- 0 829 812"/>
                                <a:gd name="T13" fmla="*/ T12 w 69"/>
                                <a:gd name="T14" fmla="+- 0 722 707"/>
                                <a:gd name="T15" fmla="*/ 722 h 82"/>
                                <a:gd name="T16" fmla="+- 0 836 812"/>
                                <a:gd name="T17" fmla="*/ T16 w 69"/>
                                <a:gd name="T18" fmla="+- 0 722 707"/>
                                <a:gd name="T19" fmla="*/ 722 h 82"/>
                                <a:gd name="T20" fmla="+- 0 838 812"/>
                                <a:gd name="T21" fmla="*/ T20 w 69"/>
                                <a:gd name="T22" fmla="+- 0 720 707"/>
                                <a:gd name="T23" fmla="*/ 720 h 82"/>
                                <a:gd name="T24" fmla="+- 0 875 812"/>
                                <a:gd name="T25" fmla="*/ T24 w 69"/>
                                <a:gd name="T26" fmla="+- 0 720 707"/>
                                <a:gd name="T27" fmla="*/ 720 h 82"/>
                                <a:gd name="T28" fmla="+- 0 874 812"/>
                                <a:gd name="T29" fmla="*/ T28 w 69"/>
                                <a:gd name="T30" fmla="+- 0 714 707"/>
                                <a:gd name="T31" fmla="*/ 714 h 82"/>
                                <a:gd name="T32" fmla="+- 0 854 812"/>
                                <a:gd name="T33" fmla="*/ T32 w 69"/>
                                <a:gd name="T34" fmla="+- 0 707 707"/>
                                <a:gd name="T35" fmla="*/ 70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9" h="82">
                                  <a:moveTo>
                                    <a:pt x="42" y="0"/>
                                  </a:moveTo>
                                  <a:lnTo>
                                    <a:pt x="31" y="0"/>
                                  </a:lnTo>
                                  <a:lnTo>
                                    <a:pt x="23" y="5"/>
                                  </a:lnTo>
                                  <a:lnTo>
                                    <a:pt x="17" y="15"/>
                                  </a:lnTo>
                                  <a:lnTo>
                                    <a:pt x="24" y="15"/>
                                  </a:lnTo>
                                  <a:lnTo>
                                    <a:pt x="26" y="13"/>
                                  </a:lnTo>
                                  <a:lnTo>
                                    <a:pt x="63" y="13"/>
                                  </a:lnTo>
                                  <a:lnTo>
                                    <a:pt x="62" y="7"/>
                                  </a:lnTo>
                                  <a:lnTo>
                                    <a:pt x="4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96" name="Group 37"/>
                        <wpg:cNvGrpSpPr>
                          <a:grpSpLocks/>
                        </wpg:cNvGrpSpPr>
                        <wpg:grpSpPr bwMode="auto">
                          <a:xfrm>
                            <a:off x="886" y="687"/>
                            <a:ext cx="53" cy="104"/>
                            <a:chOff x="886" y="687"/>
                            <a:chExt cx="53" cy="104"/>
                          </a:xfrm>
                        </wpg:grpSpPr>
                        <wps:wsp>
                          <wps:cNvPr id="8497" name="Freeform 38"/>
                          <wps:cNvSpPr>
                            <a:spLocks/>
                          </wps:cNvSpPr>
                          <wps:spPr bwMode="auto">
                            <a:xfrm>
                              <a:off x="886" y="687"/>
                              <a:ext cx="53" cy="104"/>
                            </a:xfrm>
                            <a:custGeom>
                              <a:avLst/>
                              <a:gdLst>
                                <a:gd name="T0" fmla="+- 0 918 886"/>
                                <a:gd name="T1" fmla="*/ T0 w 53"/>
                                <a:gd name="T2" fmla="+- 0 721 687"/>
                                <a:gd name="T3" fmla="*/ 721 h 104"/>
                                <a:gd name="T4" fmla="+- 0 900 886"/>
                                <a:gd name="T5" fmla="*/ T4 w 53"/>
                                <a:gd name="T6" fmla="+- 0 721 687"/>
                                <a:gd name="T7" fmla="*/ 721 h 104"/>
                                <a:gd name="T8" fmla="+- 0 900 886"/>
                                <a:gd name="T9" fmla="*/ T8 w 53"/>
                                <a:gd name="T10" fmla="+- 0 782 687"/>
                                <a:gd name="T11" fmla="*/ 782 h 104"/>
                                <a:gd name="T12" fmla="+- 0 906 886"/>
                                <a:gd name="T13" fmla="*/ T12 w 53"/>
                                <a:gd name="T14" fmla="+- 0 791 687"/>
                                <a:gd name="T15" fmla="*/ 791 h 104"/>
                                <a:gd name="T16" fmla="+- 0 930 886"/>
                                <a:gd name="T17" fmla="*/ T16 w 53"/>
                                <a:gd name="T18" fmla="+- 0 791 687"/>
                                <a:gd name="T19" fmla="*/ 791 h 104"/>
                                <a:gd name="T20" fmla="+- 0 934 886"/>
                                <a:gd name="T21" fmla="*/ T20 w 53"/>
                                <a:gd name="T22" fmla="+- 0 790 687"/>
                                <a:gd name="T23" fmla="*/ 790 h 104"/>
                                <a:gd name="T24" fmla="+- 0 939 886"/>
                                <a:gd name="T25" fmla="*/ T24 w 53"/>
                                <a:gd name="T26" fmla="+- 0 789 687"/>
                                <a:gd name="T27" fmla="*/ 789 h 104"/>
                                <a:gd name="T28" fmla="+- 0 939 886"/>
                                <a:gd name="T29" fmla="*/ T28 w 53"/>
                                <a:gd name="T30" fmla="+- 0 776 687"/>
                                <a:gd name="T31" fmla="*/ 776 h 104"/>
                                <a:gd name="T32" fmla="+- 0 920 886"/>
                                <a:gd name="T33" fmla="*/ T32 w 53"/>
                                <a:gd name="T34" fmla="+- 0 776 687"/>
                                <a:gd name="T35" fmla="*/ 776 h 104"/>
                                <a:gd name="T36" fmla="+- 0 918 886"/>
                                <a:gd name="T37" fmla="*/ T36 w 53"/>
                                <a:gd name="T38" fmla="+- 0 771 687"/>
                                <a:gd name="T39" fmla="*/ 771 h 104"/>
                                <a:gd name="T40" fmla="+- 0 918 886"/>
                                <a:gd name="T41" fmla="*/ T40 w 53"/>
                                <a:gd name="T42" fmla="+- 0 721 687"/>
                                <a:gd name="T43" fmla="*/ 72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04">
                                  <a:moveTo>
                                    <a:pt x="32" y="34"/>
                                  </a:moveTo>
                                  <a:lnTo>
                                    <a:pt x="14" y="34"/>
                                  </a:lnTo>
                                  <a:lnTo>
                                    <a:pt x="14" y="95"/>
                                  </a:lnTo>
                                  <a:lnTo>
                                    <a:pt x="20" y="104"/>
                                  </a:lnTo>
                                  <a:lnTo>
                                    <a:pt x="44" y="104"/>
                                  </a:lnTo>
                                  <a:lnTo>
                                    <a:pt x="48" y="103"/>
                                  </a:lnTo>
                                  <a:lnTo>
                                    <a:pt x="53" y="102"/>
                                  </a:lnTo>
                                  <a:lnTo>
                                    <a:pt x="53" y="89"/>
                                  </a:lnTo>
                                  <a:lnTo>
                                    <a:pt x="34" y="89"/>
                                  </a:lnTo>
                                  <a:lnTo>
                                    <a:pt x="32" y="84"/>
                                  </a:lnTo>
                                  <a:lnTo>
                                    <a:pt x="3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8" name="Freeform 39"/>
                          <wps:cNvSpPr>
                            <a:spLocks/>
                          </wps:cNvSpPr>
                          <wps:spPr bwMode="auto">
                            <a:xfrm>
                              <a:off x="886" y="687"/>
                              <a:ext cx="53" cy="104"/>
                            </a:xfrm>
                            <a:custGeom>
                              <a:avLst/>
                              <a:gdLst>
                                <a:gd name="T0" fmla="+- 0 939 886"/>
                                <a:gd name="T1" fmla="*/ T0 w 53"/>
                                <a:gd name="T2" fmla="+- 0 775 687"/>
                                <a:gd name="T3" fmla="*/ 775 h 104"/>
                                <a:gd name="T4" fmla="+- 0 935 886"/>
                                <a:gd name="T5" fmla="*/ T4 w 53"/>
                                <a:gd name="T6" fmla="+- 0 776 687"/>
                                <a:gd name="T7" fmla="*/ 776 h 104"/>
                                <a:gd name="T8" fmla="+- 0 932 886"/>
                                <a:gd name="T9" fmla="*/ T8 w 53"/>
                                <a:gd name="T10" fmla="+- 0 776 687"/>
                                <a:gd name="T11" fmla="*/ 776 h 104"/>
                                <a:gd name="T12" fmla="+- 0 939 886"/>
                                <a:gd name="T13" fmla="*/ T12 w 53"/>
                                <a:gd name="T14" fmla="+- 0 776 687"/>
                                <a:gd name="T15" fmla="*/ 776 h 104"/>
                                <a:gd name="T16" fmla="+- 0 939 886"/>
                                <a:gd name="T17" fmla="*/ T16 w 53"/>
                                <a:gd name="T18" fmla="+- 0 775 687"/>
                                <a:gd name="T19" fmla="*/ 775 h 104"/>
                              </a:gdLst>
                              <a:ahLst/>
                              <a:cxnLst>
                                <a:cxn ang="0">
                                  <a:pos x="T1" y="T3"/>
                                </a:cxn>
                                <a:cxn ang="0">
                                  <a:pos x="T5" y="T7"/>
                                </a:cxn>
                                <a:cxn ang="0">
                                  <a:pos x="T9" y="T11"/>
                                </a:cxn>
                                <a:cxn ang="0">
                                  <a:pos x="T13" y="T15"/>
                                </a:cxn>
                                <a:cxn ang="0">
                                  <a:pos x="T17" y="T19"/>
                                </a:cxn>
                              </a:cxnLst>
                              <a:rect l="0" t="0" r="r" b="b"/>
                              <a:pathLst>
                                <a:path w="53" h="104">
                                  <a:moveTo>
                                    <a:pt x="53" y="88"/>
                                  </a:moveTo>
                                  <a:lnTo>
                                    <a:pt x="49" y="89"/>
                                  </a:lnTo>
                                  <a:lnTo>
                                    <a:pt x="46" y="89"/>
                                  </a:lnTo>
                                  <a:lnTo>
                                    <a:pt x="53" y="89"/>
                                  </a:lnTo>
                                  <a:lnTo>
                                    <a:pt x="53"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99" name="Freeform 40"/>
                          <wps:cNvSpPr>
                            <a:spLocks/>
                          </wps:cNvSpPr>
                          <wps:spPr bwMode="auto">
                            <a:xfrm>
                              <a:off x="886" y="687"/>
                              <a:ext cx="53" cy="104"/>
                            </a:xfrm>
                            <a:custGeom>
                              <a:avLst/>
                              <a:gdLst>
                                <a:gd name="T0" fmla="+- 0 936 886"/>
                                <a:gd name="T1" fmla="*/ T0 w 53"/>
                                <a:gd name="T2" fmla="+- 0 709 687"/>
                                <a:gd name="T3" fmla="*/ 709 h 104"/>
                                <a:gd name="T4" fmla="+- 0 886 886"/>
                                <a:gd name="T5" fmla="*/ T4 w 53"/>
                                <a:gd name="T6" fmla="+- 0 709 687"/>
                                <a:gd name="T7" fmla="*/ 709 h 104"/>
                                <a:gd name="T8" fmla="+- 0 886 886"/>
                                <a:gd name="T9" fmla="*/ T8 w 53"/>
                                <a:gd name="T10" fmla="+- 0 721 687"/>
                                <a:gd name="T11" fmla="*/ 721 h 104"/>
                                <a:gd name="T12" fmla="+- 0 936 886"/>
                                <a:gd name="T13" fmla="*/ T12 w 53"/>
                                <a:gd name="T14" fmla="+- 0 721 687"/>
                                <a:gd name="T15" fmla="*/ 721 h 104"/>
                                <a:gd name="T16" fmla="+- 0 936 886"/>
                                <a:gd name="T17" fmla="*/ T16 w 53"/>
                                <a:gd name="T18" fmla="+- 0 709 687"/>
                                <a:gd name="T19" fmla="*/ 709 h 104"/>
                              </a:gdLst>
                              <a:ahLst/>
                              <a:cxnLst>
                                <a:cxn ang="0">
                                  <a:pos x="T1" y="T3"/>
                                </a:cxn>
                                <a:cxn ang="0">
                                  <a:pos x="T5" y="T7"/>
                                </a:cxn>
                                <a:cxn ang="0">
                                  <a:pos x="T9" y="T11"/>
                                </a:cxn>
                                <a:cxn ang="0">
                                  <a:pos x="T13" y="T15"/>
                                </a:cxn>
                                <a:cxn ang="0">
                                  <a:pos x="T17" y="T19"/>
                                </a:cxn>
                              </a:cxnLst>
                              <a:rect l="0" t="0" r="r" b="b"/>
                              <a:pathLst>
                                <a:path w="53" h="104">
                                  <a:moveTo>
                                    <a:pt x="50" y="22"/>
                                  </a:moveTo>
                                  <a:lnTo>
                                    <a:pt x="0" y="22"/>
                                  </a:lnTo>
                                  <a:lnTo>
                                    <a:pt x="0" y="34"/>
                                  </a:lnTo>
                                  <a:lnTo>
                                    <a:pt x="50" y="34"/>
                                  </a:lnTo>
                                  <a:lnTo>
                                    <a:pt x="5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0" name="Freeform 41"/>
                          <wps:cNvSpPr>
                            <a:spLocks/>
                          </wps:cNvSpPr>
                          <wps:spPr bwMode="auto">
                            <a:xfrm>
                              <a:off x="886" y="687"/>
                              <a:ext cx="53" cy="104"/>
                            </a:xfrm>
                            <a:custGeom>
                              <a:avLst/>
                              <a:gdLst>
                                <a:gd name="T0" fmla="+- 0 918 886"/>
                                <a:gd name="T1" fmla="*/ T0 w 53"/>
                                <a:gd name="T2" fmla="+- 0 687 687"/>
                                <a:gd name="T3" fmla="*/ 687 h 104"/>
                                <a:gd name="T4" fmla="+- 0 901 886"/>
                                <a:gd name="T5" fmla="*/ T4 w 53"/>
                                <a:gd name="T6" fmla="+- 0 688 687"/>
                                <a:gd name="T7" fmla="*/ 688 h 104"/>
                                <a:gd name="T8" fmla="+- 0 901 886"/>
                                <a:gd name="T9" fmla="*/ T8 w 53"/>
                                <a:gd name="T10" fmla="+- 0 709 687"/>
                                <a:gd name="T11" fmla="*/ 709 h 104"/>
                                <a:gd name="T12" fmla="+- 0 918 886"/>
                                <a:gd name="T13" fmla="*/ T12 w 53"/>
                                <a:gd name="T14" fmla="+- 0 709 687"/>
                                <a:gd name="T15" fmla="*/ 709 h 104"/>
                                <a:gd name="T16" fmla="+- 0 918 886"/>
                                <a:gd name="T17" fmla="*/ T16 w 53"/>
                                <a:gd name="T18" fmla="+- 0 687 687"/>
                                <a:gd name="T19" fmla="*/ 687 h 104"/>
                              </a:gdLst>
                              <a:ahLst/>
                              <a:cxnLst>
                                <a:cxn ang="0">
                                  <a:pos x="T1" y="T3"/>
                                </a:cxn>
                                <a:cxn ang="0">
                                  <a:pos x="T5" y="T7"/>
                                </a:cxn>
                                <a:cxn ang="0">
                                  <a:pos x="T9" y="T11"/>
                                </a:cxn>
                                <a:cxn ang="0">
                                  <a:pos x="T13" y="T15"/>
                                </a:cxn>
                                <a:cxn ang="0">
                                  <a:pos x="T17" y="T19"/>
                                </a:cxn>
                              </a:cxnLst>
                              <a:rect l="0" t="0" r="r" b="b"/>
                              <a:pathLst>
                                <a:path w="53" h="104">
                                  <a:moveTo>
                                    <a:pt x="32" y="0"/>
                                  </a:moveTo>
                                  <a:lnTo>
                                    <a:pt x="15" y="1"/>
                                  </a:lnTo>
                                  <a:lnTo>
                                    <a:pt x="15" y="22"/>
                                  </a:lnTo>
                                  <a:lnTo>
                                    <a:pt x="32" y="22"/>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1" name="Group 42"/>
                        <wpg:cNvGrpSpPr>
                          <a:grpSpLocks/>
                        </wpg:cNvGrpSpPr>
                        <wpg:grpSpPr bwMode="auto">
                          <a:xfrm>
                            <a:off x="942" y="712"/>
                            <a:ext cx="78" cy="79"/>
                            <a:chOff x="942" y="712"/>
                            <a:chExt cx="78" cy="79"/>
                          </a:xfrm>
                        </wpg:grpSpPr>
                        <wps:wsp>
                          <wps:cNvPr id="8502" name="Freeform 43"/>
                          <wps:cNvSpPr>
                            <a:spLocks/>
                          </wps:cNvSpPr>
                          <wps:spPr bwMode="auto">
                            <a:xfrm>
                              <a:off x="942" y="712"/>
                              <a:ext cx="78" cy="79"/>
                            </a:xfrm>
                            <a:custGeom>
                              <a:avLst/>
                              <a:gdLst>
                                <a:gd name="T0" fmla="+- 0 961 942"/>
                                <a:gd name="T1" fmla="*/ T0 w 78"/>
                                <a:gd name="T2" fmla="+- 0 712 712"/>
                                <a:gd name="T3" fmla="*/ 712 h 79"/>
                                <a:gd name="T4" fmla="+- 0 947 942"/>
                                <a:gd name="T5" fmla="*/ T4 w 78"/>
                                <a:gd name="T6" fmla="+- 0 727 712"/>
                                <a:gd name="T7" fmla="*/ 727 h 79"/>
                                <a:gd name="T8" fmla="+- 0 942 942"/>
                                <a:gd name="T9" fmla="*/ T8 w 78"/>
                                <a:gd name="T10" fmla="+- 0 751 712"/>
                                <a:gd name="T11" fmla="*/ 751 h 79"/>
                                <a:gd name="T12" fmla="+- 0 947 942"/>
                                <a:gd name="T13" fmla="*/ T12 w 78"/>
                                <a:gd name="T14" fmla="+- 0 772 712"/>
                                <a:gd name="T15" fmla="*/ 772 h 79"/>
                                <a:gd name="T16" fmla="+- 0 963 942"/>
                                <a:gd name="T17" fmla="*/ T16 w 78"/>
                                <a:gd name="T18" fmla="+- 0 786 712"/>
                                <a:gd name="T19" fmla="*/ 786 h 79"/>
                                <a:gd name="T20" fmla="+- 0 987 942"/>
                                <a:gd name="T21" fmla="*/ T20 w 78"/>
                                <a:gd name="T22" fmla="+- 0 790 712"/>
                                <a:gd name="T23" fmla="*/ 790 h 79"/>
                                <a:gd name="T24" fmla="+- 0 1006 942"/>
                                <a:gd name="T25" fmla="*/ T24 w 78"/>
                                <a:gd name="T26" fmla="+- 0 783 712"/>
                                <a:gd name="T27" fmla="*/ 783 h 79"/>
                                <a:gd name="T28" fmla="+- 0 1010 942"/>
                                <a:gd name="T29" fmla="*/ T28 w 78"/>
                                <a:gd name="T30" fmla="+- 0 777 712"/>
                                <a:gd name="T31" fmla="*/ 777 h 79"/>
                                <a:gd name="T32" fmla="+- 0 969 942"/>
                                <a:gd name="T33" fmla="*/ T32 w 78"/>
                                <a:gd name="T34" fmla="+- 0 777 712"/>
                                <a:gd name="T35" fmla="*/ 777 h 79"/>
                                <a:gd name="T36" fmla="+- 0 961 942"/>
                                <a:gd name="T37" fmla="*/ T36 w 78"/>
                                <a:gd name="T38" fmla="+- 0 768 712"/>
                                <a:gd name="T39" fmla="*/ 768 h 79"/>
                                <a:gd name="T40" fmla="+- 0 961 942"/>
                                <a:gd name="T41" fmla="*/ T40 w 78"/>
                                <a:gd name="T42" fmla="+- 0 751 712"/>
                                <a:gd name="T43" fmla="*/ 751 h 79"/>
                                <a:gd name="T44" fmla="+- 0 1019 942"/>
                                <a:gd name="T45" fmla="*/ T44 w 78"/>
                                <a:gd name="T46" fmla="+- 0 751 712"/>
                                <a:gd name="T47" fmla="*/ 751 h 79"/>
                                <a:gd name="T48" fmla="+- 0 1018 942"/>
                                <a:gd name="T49" fmla="*/ T48 w 78"/>
                                <a:gd name="T50" fmla="+- 0 740 712"/>
                                <a:gd name="T51" fmla="*/ 740 h 79"/>
                                <a:gd name="T52" fmla="+- 0 961 942"/>
                                <a:gd name="T53" fmla="*/ T52 w 78"/>
                                <a:gd name="T54" fmla="+- 0 740 712"/>
                                <a:gd name="T55" fmla="*/ 740 h 79"/>
                                <a:gd name="T56" fmla="+- 0 962 942"/>
                                <a:gd name="T57" fmla="*/ T56 w 78"/>
                                <a:gd name="T58" fmla="+- 0 727 712"/>
                                <a:gd name="T59" fmla="*/ 727 h 79"/>
                                <a:gd name="T60" fmla="+- 0 970 942"/>
                                <a:gd name="T61" fmla="*/ T60 w 78"/>
                                <a:gd name="T62" fmla="+- 0 719 712"/>
                                <a:gd name="T63" fmla="*/ 719 h 79"/>
                                <a:gd name="T64" fmla="+- 0 1007 942"/>
                                <a:gd name="T65" fmla="*/ T64 w 78"/>
                                <a:gd name="T66" fmla="+- 0 719 712"/>
                                <a:gd name="T67" fmla="*/ 719 h 79"/>
                                <a:gd name="T68" fmla="+- 0 990 942"/>
                                <a:gd name="T69" fmla="*/ T68 w 78"/>
                                <a:gd name="T70" fmla="+- 0 712 712"/>
                                <a:gd name="T71" fmla="*/ 712 h 79"/>
                                <a:gd name="T72" fmla="+- 0 961 942"/>
                                <a:gd name="T73" fmla="*/ T72 w 78"/>
                                <a:gd name="T74" fmla="+- 0 712 712"/>
                                <a:gd name="T75" fmla="*/ 7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79">
                                  <a:moveTo>
                                    <a:pt x="19" y="0"/>
                                  </a:moveTo>
                                  <a:lnTo>
                                    <a:pt x="5" y="15"/>
                                  </a:lnTo>
                                  <a:lnTo>
                                    <a:pt x="0" y="39"/>
                                  </a:lnTo>
                                  <a:lnTo>
                                    <a:pt x="5" y="60"/>
                                  </a:lnTo>
                                  <a:lnTo>
                                    <a:pt x="21" y="74"/>
                                  </a:lnTo>
                                  <a:lnTo>
                                    <a:pt x="45" y="78"/>
                                  </a:lnTo>
                                  <a:lnTo>
                                    <a:pt x="64" y="71"/>
                                  </a:lnTo>
                                  <a:lnTo>
                                    <a:pt x="68" y="65"/>
                                  </a:lnTo>
                                  <a:lnTo>
                                    <a:pt x="27" y="65"/>
                                  </a:lnTo>
                                  <a:lnTo>
                                    <a:pt x="19" y="56"/>
                                  </a:lnTo>
                                  <a:lnTo>
                                    <a:pt x="19" y="39"/>
                                  </a:lnTo>
                                  <a:lnTo>
                                    <a:pt x="77" y="39"/>
                                  </a:lnTo>
                                  <a:lnTo>
                                    <a:pt x="76" y="28"/>
                                  </a:lnTo>
                                  <a:lnTo>
                                    <a:pt x="19" y="28"/>
                                  </a:lnTo>
                                  <a:lnTo>
                                    <a:pt x="20" y="15"/>
                                  </a:lnTo>
                                  <a:lnTo>
                                    <a:pt x="28" y="7"/>
                                  </a:lnTo>
                                  <a:lnTo>
                                    <a:pt x="65" y="7"/>
                                  </a:lnTo>
                                  <a:lnTo>
                                    <a:pt x="48"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3" name="Freeform 44"/>
                          <wps:cNvSpPr>
                            <a:spLocks/>
                          </wps:cNvSpPr>
                          <wps:spPr bwMode="auto">
                            <a:xfrm>
                              <a:off x="942" y="712"/>
                              <a:ext cx="78" cy="79"/>
                            </a:xfrm>
                            <a:custGeom>
                              <a:avLst/>
                              <a:gdLst>
                                <a:gd name="T0" fmla="+- 0 1001 942"/>
                                <a:gd name="T1" fmla="*/ T0 w 78"/>
                                <a:gd name="T2" fmla="+- 0 764 712"/>
                                <a:gd name="T3" fmla="*/ 764 h 79"/>
                                <a:gd name="T4" fmla="+- 0 998 942"/>
                                <a:gd name="T5" fmla="*/ T4 w 78"/>
                                <a:gd name="T6" fmla="+- 0 772 712"/>
                                <a:gd name="T7" fmla="*/ 772 h 79"/>
                                <a:gd name="T8" fmla="+- 0 991 942"/>
                                <a:gd name="T9" fmla="*/ T8 w 78"/>
                                <a:gd name="T10" fmla="+- 0 777 712"/>
                                <a:gd name="T11" fmla="*/ 777 h 79"/>
                                <a:gd name="T12" fmla="+- 0 1010 942"/>
                                <a:gd name="T13" fmla="*/ T12 w 78"/>
                                <a:gd name="T14" fmla="+- 0 777 712"/>
                                <a:gd name="T15" fmla="*/ 777 h 79"/>
                                <a:gd name="T16" fmla="+- 0 1018 942"/>
                                <a:gd name="T17" fmla="*/ T16 w 78"/>
                                <a:gd name="T18" fmla="+- 0 766 712"/>
                                <a:gd name="T19" fmla="*/ 766 h 79"/>
                                <a:gd name="T20" fmla="+- 0 1001 942"/>
                                <a:gd name="T21" fmla="*/ T20 w 78"/>
                                <a:gd name="T22" fmla="+- 0 764 712"/>
                                <a:gd name="T23" fmla="*/ 764 h 79"/>
                              </a:gdLst>
                              <a:ahLst/>
                              <a:cxnLst>
                                <a:cxn ang="0">
                                  <a:pos x="T1" y="T3"/>
                                </a:cxn>
                                <a:cxn ang="0">
                                  <a:pos x="T5" y="T7"/>
                                </a:cxn>
                                <a:cxn ang="0">
                                  <a:pos x="T9" y="T11"/>
                                </a:cxn>
                                <a:cxn ang="0">
                                  <a:pos x="T13" y="T15"/>
                                </a:cxn>
                                <a:cxn ang="0">
                                  <a:pos x="T17" y="T19"/>
                                </a:cxn>
                                <a:cxn ang="0">
                                  <a:pos x="T21" y="T23"/>
                                </a:cxn>
                              </a:cxnLst>
                              <a:rect l="0" t="0" r="r" b="b"/>
                              <a:pathLst>
                                <a:path w="78" h="79">
                                  <a:moveTo>
                                    <a:pt x="59" y="52"/>
                                  </a:moveTo>
                                  <a:lnTo>
                                    <a:pt x="56" y="60"/>
                                  </a:lnTo>
                                  <a:lnTo>
                                    <a:pt x="49" y="65"/>
                                  </a:lnTo>
                                  <a:lnTo>
                                    <a:pt x="68" y="65"/>
                                  </a:lnTo>
                                  <a:lnTo>
                                    <a:pt x="76" y="54"/>
                                  </a:lnTo>
                                  <a:lnTo>
                                    <a:pt x="5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4" name="Freeform 45"/>
                          <wps:cNvSpPr>
                            <a:spLocks/>
                          </wps:cNvSpPr>
                          <wps:spPr bwMode="auto">
                            <a:xfrm>
                              <a:off x="942" y="712"/>
                              <a:ext cx="78" cy="79"/>
                            </a:xfrm>
                            <a:custGeom>
                              <a:avLst/>
                              <a:gdLst>
                                <a:gd name="T0" fmla="+- 0 1007 942"/>
                                <a:gd name="T1" fmla="*/ T0 w 78"/>
                                <a:gd name="T2" fmla="+- 0 719 712"/>
                                <a:gd name="T3" fmla="*/ 719 h 79"/>
                                <a:gd name="T4" fmla="+- 0 992 942"/>
                                <a:gd name="T5" fmla="*/ T4 w 78"/>
                                <a:gd name="T6" fmla="+- 0 719 712"/>
                                <a:gd name="T7" fmla="*/ 719 h 79"/>
                                <a:gd name="T8" fmla="+- 0 999 942"/>
                                <a:gd name="T9" fmla="*/ T8 w 78"/>
                                <a:gd name="T10" fmla="+- 0 726 712"/>
                                <a:gd name="T11" fmla="*/ 726 h 79"/>
                                <a:gd name="T12" fmla="+- 0 1000 942"/>
                                <a:gd name="T13" fmla="*/ T12 w 78"/>
                                <a:gd name="T14" fmla="+- 0 740 712"/>
                                <a:gd name="T15" fmla="*/ 740 h 79"/>
                                <a:gd name="T16" fmla="+- 0 1018 942"/>
                                <a:gd name="T17" fmla="*/ T16 w 78"/>
                                <a:gd name="T18" fmla="+- 0 740 712"/>
                                <a:gd name="T19" fmla="*/ 740 h 79"/>
                                <a:gd name="T20" fmla="+- 0 1017 942"/>
                                <a:gd name="T21" fmla="*/ T20 w 78"/>
                                <a:gd name="T22" fmla="+- 0 734 712"/>
                                <a:gd name="T23" fmla="*/ 734 h 79"/>
                                <a:gd name="T24" fmla="+- 0 1008 942"/>
                                <a:gd name="T25" fmla="*/ T24 w 78"/>
                                <a:gd name="T26" fmla="+- 0 720 712"/>
                                <a:gd name="T27" fmla="*/ 720 h 79"/>
                                <a:gd name="T28" fmla="+- 0 1007 942"/>
                                <a:gd name="T29" fmla="*/ T28 w 78"/>
                                <a:gd name="T30" fmla="+- 0 719 712"/>
                                <a:gd name="T31" fmla="*/ 719 h 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 h="79">
                                  <a:moveTo>
                                    <a:pt x="65" y="7"/>
                                  </a:moveTo>
                                  <a:lnTo>
                                    <a:pt x="50" y="7"/>
                                  </a:lnTo>
                                  <a:lnTo>
                                    <a:pt x="57" y="14"/>
                                  </a:lnTo>
                                  <a:lnTo>
                                    <a:pt x="58" y="28"/>
                                  </a:lnTo>
                                  <a:lnTo>
                                    <a:pt x="76" y="28"/>
                                  </a:lnTo>
                                  <a:lnTo>
                                    <a:pt x="75" y="22"/>
                                  </a:lnTo>
                                  <a:lnTo>
                                    <a:pt x="66" y="8"/>
                                  </a:lnTo>
                                  <a:lnTo>
                                    <a:pt x="6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5" name="Group 46"/>
                        <wpg:cNvGrpSpPr>
                          <a:grpSpLocks/>
                        </wpg:cNvGrpSpPr>
                        <wpg:grpSpPr bwMode="auto">
                          <a:xfrm>
                            <a:off x="1031" y="707"/>
                            <a:ext cx="44" cy="82"/>
                            <a:chOff x="1031" y="707"/>
                            <a:chExt cx="44" cy="82"/>
                          </a:xfrm>
                        </wpg:grpSpPr>
                        <wps:wsp>
                          <wps:cNvPr id="8506" name="Freeform 47"/>
                          <wps:cNvSpPr>
                            <a:spLocks/>
                          </wps:cNvSpPr>
                          <wps:spPr bwMode="auto">
                            <a:xfrm>
                              <a:off x="1031" y="707"/>
                              <a:ext cx="44" cy="82"/>
                            </a:xfrm>
                            <a:custGeom>
                              <a:avLst/>
                              <a:gdLst>
                                <a:gd name="T0" fmla="+- 0 1047 1031"/>
                                <a:gd name="T1" fmla="*/ T0 w 44"/>
                                <a:gd name="T2" fmla="+- 0 709 707"/>
                                <a:gd name="T3" fmla="*/ 709 h 82"/>
                                <a:gd name="T4" fmla="+- 0 1031 1031"/>
                                <a:gd name="T5" fmla="*/ T4 w 44"/>
                                <a:gd name="T6" fmla="+- 0 709 707"/>
                                <a:gd name="T7" fmla="*/ 709 h 82"/>
                                <a:gd name="T8" fmla="+- 0 1031 1031"/>
                                <a:gd name="T9" fmla="*/ T8 w 44"/>
                                <a:gd name="T10" fmla="+- 0 788 707"/>
                                <a:gd name="T11" fmla="*/ 788 h 82"/>
                                <a:gd name="T12" fmla="+- 0 1049 1031"/>
                                <a:gd name="T13" fmla="*/ T12 w 44"/>
                                <a:gd name="T14" fmla="+- 0 788 707"/>
                                <a:gd name="T15" fmla="*/ 788 h 82"/>
                                <a:gd name="T16" fmla="+- 0 1049 1031"/>
                                <a:gd name="T17" fmla="*/ T16 w 44"/>
                                <a:gd name="T18" fmla="+- 0 733 707"/>
                                <a:gd name="T19" fmla="*/ 733 h 82"/>
                                <a:gd name="T20" fmla="+- 0 1056 1031"/>
                                <a:gd name="T21" fmla="*/ T20 w 44"/>
                                <a:gd name="T22" fmla="+- 0 726 707"/>
                                <a:gd name="T23" fmla="*/ 726 h 82"/>
                                <a:gd name="T24" fmla="+- 0 1047 1031"/>
                                <a:gd name="T25" fmla="*/ T24 w 44"/>
                                <a:gd name="T26" fmla="+- 0 726 707"/>
                                <a:gd name="T27" fmla="*/ 726 h 82"/>
                                <a:gd name="T28" fmla="+- 0 1047 1031"/>
                                <a:gd name="T29" fmla="*/ T28 w 44"/>
                                <a:gd name="T30" fmla="+- 0 709 707"/>
                                <a:gd name="T31" fmla="*/ 709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82">
                                  <a:moveTo>
                                    <a:pt x="16" y="2"/>
                                  </a:moveTo>
                                  <a:lnTo>
                                    <a:pt x="0" y="2"/>
                                  </a:lnTo>
                                  <a:lnTo>
                                    <a:pt x="0" y="81"/>
                                  </a:lnTo>
                                  <a:lnTo>
                                    <a:pt x="18" y="81"/>
                                  </a:lnTo>
                                  <a:lnTo>
                                    <a:pt x="18" y="26"/>
                                  </a:lnTo>
                                  <a:lnTo>
                                    <a:pt x="25" y="19"/>
                                  </a:lnTo>
                                  <a:lnTo>
                                    <a:pt x="16" y="19"/>
                                  </a:lnTo>
                                  <a:lnTo>
                                    <a:pt x="1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7" name="Freeform 48"/>
                          <wps:cNvSpPr>
                            <a:spLocks/>
                          </wps:cNvSpPr>
                          <wps:spPr bwMode="auto">
                            <a:xfrm>
                              <a:off x="1031" y="707"/>
                              <a:ext cx="44" cy="82"/>
                            </a:xfrm>
                            <a:custGeom>
                              <a:avLst/>
                              <a:gdLst>
                                <a:gd name="T0" fmla="+- 0 1059 1031"/>
                                <a:gd name="T1" fmla="*/ T0 w 44"/>
                                <a:gd name="T2" fmla="+- 0 707 707"/>
                                <a:gd name="T3" fmla="*/ 707 h 82"/>
                                <a:gd name="T4" fmla="+- 0 1052 1031"/>
                                <a:gd name="T5" fmla="*/ T4 w 44"/>
                                <a:gd name="T6" fmla="+- 0 713 707"/>
                                <a:gd name="T7" fmla="*/ 713 h 82"/>
                                <a:gd name="T8" fmla="+- 0 1047 1031"/>
                                <a:gd name="T9" fmla="*/ T8 w 44"/>
                                <a:gd name="T10" fmla="+- 0 726 707"/>
                                <a:gd name="T11" fmla="*/ 726 h 82"/>
                                <a:gd name="T12" fmla="+- 0 1056 1031"/>
                                <a:gd name="T13" fmla="*/ T12 w 44"/>
                                <a:gd name="T14" fmla="+- 0 726 707"/>
                                <a:gd name="T15" fmla="*/ 726 h 82"/>
                                <a:gd name="T16" fmla="+- 0 1058 1031"/>
                                <a:gd name="T17" fmla="*/ T16 w 44"/>
                                <a:gd name="T18" fmla="+- 0 724 707"/>
                                <a:gd name="T19" fmla="*/ 724 h 82"/>
                                <a:gd name="T20" fmla="+- 0 1075 1031"/>
                                <a:gd name="T21" fmla="*/ T20 w 44"/>
                                <a:gd name="T22" fmla="+- 0 724 707"/>
                                <a:gd name="T23" fmla="*/ 724 h 82"/>
                                <a:gd name="T24" fmla="+- 0 1075 1031"/>
                                <a:gd name="T25" fmla="*/ T24 w 44"/>
                                <a:gd name="T26" fmla="+- 0 707 707"/>
                                <a:gd name="T27" fmla="*/ 707 h 82"/>
                                <a:gd name="T28" fmla="+- 0 1059 1031"/>
                                <a:gd name="T29" fmla="*/ T28 w 44"/>
                                <a:gd name="T30" fmla="+- 0 707 707"/>
                                <a:gd name="T31" fmla="*/ 707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82">
                                  <a:moveTo>
                                    <a:pt x="28" y="0"/>
                                  </a:moveTo>
                                  <a:lnTo>
                                    <a:pt x="21" y="6"/>
                                  </a:lnTo>
                                  <a:lnTo>
                                    <a:pt x="16" y="19"/>
                                  </a:lnTo>
                                  <a:lnTo>
                                    <a:pt x="25" y="19"/>
                                  </a:lnTo>
                                  <a:lnTo>
                                    <a:pt x="27" y="17"/>
                                  </a:lnTo>
                                  <a:lnTo>
                                    <a:pt x="44" y="17"/>
                                  </a:lnTo>
                                  <a:lnTo>
                                    <a:pt x="44" y="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08" name="Freeform 49"/>
                          <wps:cNvSpPr>
                            <a:spLocks/>
                          </wps:cNvSpPr>
                          <wps:spPr bwMode="auto">
                            <a:xfrm>
                              <a:off x="1031" y="707"/>
                              <a:ext cx="44" cy="82"/>
                            </a:xfrm>
                            <a:custGeom>
                              <a:avLst/>
                              <a:gdLst>
                                <a:gd name="T0" fmla="+- 0 1075 1031"/>
                                <a:gd name="T1" fmla="*/ T0 w 44"/>
                                <a:gd name="T2" fmla="+- 0 724 707"/>
                                <a:gd name="T3" fmla="*/ 724 h 82"/>
                                <a:gd name="T4" fmla="+- 0 1058 1031"/>
                                <a:gd name="T5" fmla="*/ T4 w 44"/>
                                <a:gd name="T6" fmla="+- 0 724 707"/>
                                <a:gd name="T7" fmla="*/ 724 h 82"/>
                                <a:gd name="T8" fmla="+- 0 1075 1031"/>
                                <a:gd name="T9" fmla="*/ T8 w 44"/>
                                <a:gd name="T10" fmla="+- 0 724 707"/>
                                <a:gd name="T11" fmla="*/ 724 h 82"/>
                              </a:gdLst>
                              <a:ahLst/>
                              <a:cxnLst>
                                <a:cxn ang="0">
                                  <a:pos x="T1" y="T3"/>
                                </a:cxn>
                                <a:cxn ang="0">
                                  <a:pos x="T5" y="T7"/>
                                </a:cxn>
                                <a:cxn ang="0">
                                  <a:pos x="T9" y="T11"/>
                                </a:cxn>
                              </a:cxnLst>
                              <a:rect l="0" t="0" r="r" b="b"/>
                              <a:pathLst>
                                <a:path w="44" h="82">
                                  <a:moveTo>
                                    <a:pt x="44" y="17"/>
                                  </a:moveTo>
                                  <a:lnTo>
                                    <a:pt x="27" y="17"/>
                                  </a:lnTo>
                                  <a:lnTo>
                                    <a:pt x="44"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09" name="Group 50"/>
                        <wpg:cNvGrpSpPr>
                          <a:grpSpLocks/>
                        </wpg:cNvGrpSpPr>
                        <wpg:grpSpPr bwMode="auto">
                          <a:xfrm>
                            <a:off x="1081" y="707"/>
                            <a:ext cx="70" cy="110"/>
                            <a:chOff x="1081" y="707"/>
                            <a:chExt cx="70" cy="110"/>
                          </a:xfrm>
                        </wpg:grpSpPr>
                        <wps:wsp>
                          <wps:cNvPr id="8510" name="Freeform 51"/>
                          <wps:cNvSpPr>
                            <a:spLocks/>
                          </wps:cNvSpPr>
                          <wps:spPr bwMode="auto">
                            <a:xfrm>
                              <a:off x="1081" y="707"/>
                              <a:ext cx="70" cy="110"/>
                            </a:xfrm>
                            <a:custGeom>
                              <a:avLst/>
                              <a:gdLst>
                                <a:gd name="T0" fmla="+- 0 1098 1081"/>
                                <a:gd name="T1" fmla="*/ T0 w 70"/>
                                <a:gd name="T2" fmla="+- 0 709 707"/>
                                <a:gd name="T3" fmla="*/ 709 h 110"/>
                                <a:gd name="T4" fmla="+- 0 1081 1081"/>
                                <a:gd name="T5" fmla="*/ T4 w 70"/>
                                <a:gd name="T6" fmla="+- 0 709 707"/>
                                <a:gd name="T7" fmla="*/ 709 h 110"/>
                                <a:gd name="T8" fmla="+- 0 1081 1081"/>
                                <a:gd name="T9" fmla="*/ T8 w 70"/>
                                <a:gd name="T10" fmla="+- 0 816 707"/>
                                <a:gd name="T11" fmla="*/ 816 h 110"/>
                                <a:gd name="T12" fmla="+- 0 1099 1081"/>
                                <a:gd name="T13" fmla="*/ T12 w 70"/>
                                <a:gd name="T14" fmla="+- 0 816 707"/>
                                <a:gd name="T15" fmla="*/ 816 h 110"/>
                                <a:gd name="T16" fmla="+- 0 1099 1081"/>
                                <a:gd name="T17" fmla="*/ T16 w 70"/>
                                <a:gd name="T18" fmla="+- 0 777 707"/>
                                <a:gd name="T19" fmla="*/ 777 h 110"/>
                                <a:gd name="T20" fmla="+- 0 1142 1081"/>
                                <a:gd name="T21" fmla="*/ T20 w 70"/>
                                <a:gd name="T22" fmla="+- 0 777 707"/>
                                <a:gd name="T23" fmla="*/ 777 h 110"/>
                                <a:gd name="T24" fmla="+- 0 1142 1081"/>
                                <a:gd name="T25" fmla="*/ T24 w 70"/>
                                <a:gd name="T26" fmla="+- 0 776 707"/>
                                <a:gd name="T27" fmla="*/ 776 h 110"/>
                                <a:gd name="T28" fmla="+- 0 1107 1081"/>
                                <a:gd name="T29" fmla="*/ T28 w 70"/>
                                <a:gd name="T30" fmla="+- 0 776 707"/>
                                <a:gd name="T31" fmla="*/ 776 h 110"/>
                                <a:gd name="T32" fmla="+- 0 1099 1081"/>
                                <a:gd name="T33" fmla="*/ T32 w 70"/>
                                <a:gd name="T34" fmla="+- 0 768 707"/>
                                <a:gd name="T35" fmla="*/ 768 h 110"/>
                                <a:gd name="T36" fmla="+- 0 1099 1081"/>
                                <a:gd name="T37" fmla="*/ T36 w 70"/>
                                <a:gd name="T38" fmla="+- 0 731 707"/>
                                <a:gd name="T39" fmla="*/ 731 h 110"/>
                                <a:gd name="T40" fmla="+- 0 1106 1081"/>
                                <a:gd name="T41" fmla="*/ T40 w 70"/>
                                <a:gd name="T42" fmla="+- 0 724 707"/>
                                <a:gd name="T43" fmla="*/ 724 h 110"/>
                                <a:gd name="T44" fmla="+- 0 1098 1081"/>
                                <a:gd name="T45" fmla="*/ T44 w 70"/>
                                <a:gd name="T46" fmla="+- 0 724 707"/>
                                <a:gd name="T47" fmla="*/ 724 h 110"/>
                                <a:gd name="T48" fmla="+- 0 1098 1081"/>
                                <a:gd name="T49" fmla="*/ T48 w 70"/>
                                <a:gd name="T50" fmla="+- 0 709 707"/>
                                <a:gd name="T51" fmla="*/ 709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 h="110">
                                  <a:moveTo>
                                    <a:pt x="17" y="2"/>
                                  </a:moveTo>
                                  <a:lnTo>
                                    <a:pt x="0" y="2"/>
                                  </a:lnTo>
                                  <a:lnTo>
                                    <a:pt x="0" y="109"/>
                                  </a:lnTo>
                                  <a:lnTo>
                                    <a:pt x="18" y="109"/>
                                  </a:lnTo>
                                  <a:lnTo>
                                    <a:pt x="18" y="70"/>
                                  </a:lnTo>
                                  <a:lnTo>
                                    <a:pt x="61" y="70"/>
                                  </a:lnTo>
                                  <a:lnTo>
                                    <a:pt x="61" y="69"/>
                                  </a:lnTo>
                                  <a:lnTo>
                                    <a:pt x="26" y="69"/>
                                  </a:lnTo>
                                  <a:lnTo>
                                    <a:pt x="18" y="61"/>
                                  </a:lnTo>
                                  <a:lnTo>
                                    <a:pt x="18" y="24"/>
                                  </a:lnTo>
                                  <a:lnTo>
                                    <a:pt x="25" y="17"/>
                                  </a:lnTo>
                                  <a:lnTo>
                                    <a:pt x="17" y="17"/>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11" name="Freeform 52"/>
                          <wps:cNvSpPr>
                            <a:spLocks/>
                          </wps:cNvSpPr>
                          <wps:spPr bwMode="auto">
                            <a:xfrm>
                              <a:off x="1081" y="707"/>
                              <a:ext cx="70" cy="110"/>
                            </a:xfrm>
                            <a:custGeom>
                              <a:avLst/>
                              <a:gdLst>
                                <a:gd name="T0" fmla="+- 0 1142 1081"/>
                                <a:gd name="T1" fmla="*/ T0 w 70"/>
                                <a:gd name="T2" fmla="+- 0 777 707"/>
                                <a:gd name="T3" fmla="*/ 777 h 110"/>
                                <a:gd name="T4" fmla="+- 0 1099 1081"/>
                                <a:gd name="T5" fmla="*/ T4 w 70"/>
                                <a:gd name="T6" fmla="+- 0 777 707"/>
                                <a:gd name="T7" fmla="*/ 777 h 110"/>
                                <a:gd name="T8" fmla="+- 0 1104 1081"/>
                                <a:gd name="T9" fmla="*/ T8 w 70"/>
                                <a:gd name="T10" fmla="+- 0 786 707"/>
                                <a:gd name="T11" fmla="*/ 786 h 110"/>
                                <a:gd name="T12" fmla="+- 0 1111 1081"/>
                                <a:gd name="T13" fmla="*/ T12 w 70"/>
                                <a:gd name="T14" fmla="+- 0 790 707"/>
                                <a:gd name="T15" fmla="*/ 790 h 110"/>
                                <a:gd name="T16" fmla="+- 0 1126 1081"/>
                                <a:gd name="T17" fmla="*/ T16 w 70"/>
                                <a:gd name="T18" fmla="+- 0 790 707"/>
                                <a:gd name="T19" fmla="*/ 790 h 110"/>
                                <a:gd name="T20" fmla="+- 0 1139 1081"/>
                                <a:gd name="T21" fmla="*/ T20 w 70"/>
                                <a:gd name="T22" fmla="+- 0 782 707"/>
                                <a:gd name="T23" fmla="*/ 782 h 110"/>
                                <a:gd name="T24" fmla="+- 0 1142 1081"/>
                                <a:gd name="T25" fmla="*/ T24 w 70"/>
                                <a:gd name="T26" fmla="+- 0 777 707"/>
                                <a:gd name="T27" fmla="*/ 777 h 110"/>
                              </a:gdLst>
                              <a:ahLst/>
                              <a:cxnLst>
                                <a:cxn ang="0">
                                  <a:pos x="T1" y="T3"/>
                                </a:cxn>
                                <a:cxn ang="0">
                                  <a:pos x="T5" y="T7"/>
                                </a:cxn>
                                <a:cxn ang="0">
                                  <a:pos x="T9" y="T11"/>
                                </a:cxn>
                                <a:cxn ang="0">
                                  <a:pos x="T13" y="T15"/>
                                </a:cxn>
                                <a:cxn ang="0">
                                  <a:pos x="T17" y="T19"/>
                                </a:cxn>
                                <a:cxn ang="0">
                                  <a:pos x="T21" y="T23"/>
                                </a:cxn>
                                <a:cxn ang="0">
                                  <a:pos x="T25" y="T27"/>
                                </a:cxn>
                              </a:cxnLst>
                              <a:rect l="0" t="0" r="r" b="b"/>
                              <a:pathLst>
                                <a:path w="70" h="110">
                                  <a:moveTo>
                                    <a:pt x="61" y="70"/>
                                  </a:moveTo>
                                  <a:lnTo>
                                    <a:pt x="18" y="70"/>
                                  </a:lnTo>
                                  <a:lnTo>
                                    <a:pt x="23" y="79"/>
                                  </a:lnTo>
                                  <a:lnTo>
                                    <a:pt x="30" y="83"/>
                                  </a:lnTo>
                                  <a:lnTo>
                                    <a:pt x="45" y="83"/>
                                  </a:lnTo>
                                  <a:lnTo>
                                    <a:pt x="58" y="75"/>
                                  </a:lnTo>
                                  <a:lnTo>
                                    <a:pt x="61" y="7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3"/>
                          <wps:cNvSpPr>
                            <a:spLocks/>
                          </wps:cNvSpPr>
                          <wps:spPr bwMode="auto">
                            <a:xfrm>
                              <a:off x="1081" y="707"/>
                              <a:ext cx="70" cy="110"/>
                            </a:xfrm>
                            <a:custGeom>
                              <a:avLst/>
                              <a:gdLst>
                                <a:gd name="T0" fmla="+- 0 1145 1081"/>
                                <a:gd name="T1" fmla="*/ T0 w 70"/>
                                <a:gd name="T2" fmla="+- 0 722 707"/>
                                <a:gd name="T3" fmla="*/ 722 h 110"/>
                                <a:gd name="T4" fmla="+- 0 1126 1081"/>
                                <a:gd name="T5" fmla="*/ T4 w 70"/>
                                <a:gd name="T6" fmla="+- 0 722 707"/>
                                <a:gd name="T7" fmla="*/ 722 h 110"/>
                                <a:gd name="T8" fmla="+- 0 1133 1081"/>
                                <a:gd name="T9" fmla="*/ T8 w 70"/>
                                <a:gd name="T10" fmla="+- 0 731 707"/>
                                <a:gd name="T11" fmla="*/ 731 h 110"/>
                                <a:gd name="T12" fmla="+- 0 1133 1081"/>
                                <a:gd name="T13" fmla="*/ T12 w 70"/>
                                <a:gd name="T14" fmla="+- 0 766 707"/>
                                <a:gd name="T15" fmla="*/ 766 h 110"/>
                                <a:gd name="T16" fmla="+- 0 1126 1081"/>
                                <a:gd name="T17" fmla="*/ T16 w 70"/>
                                <a:gd name="T18" fmla="+- 0 776 707"/>
                                <a:gd name="T19" fmla="*/ 776 h 110"/>
                                <a:gd name="T20" fmla="+- 0 1142 1081"/>
                                <a:gd name="T21" fmla="*/ T20 w 70"/>
                                <a:gd name="T22" fmla="+- 0 776 707"/>
                                <a:gd name="T23" fmla="*/ 776 h 110"/>
                                <a:gd name="T24" fmla="+- 0 1148 1081"/>
                                <a:gd name="T25" fmla="*/ T24 w 70"/>
                                <a:gd name="T26" fmla="+- 0 764 707"/>
                                <a:gd name="T27" fmla="*/ 764 h 110"/>
                                <a:gd name="T28" fmla="+- 0 1150 1081"/>
                                <a:gd name="T29" fmla="*/ T28 w 70"/>
                                <a:gd name="T30" fmla="+- 0 733 707"/>
                                <a:gd name="T31" fmla="*/ 733 h 110"/>
                                <a:gd name="T32" fmla="+- 0 1145 1081"/>
                                <a:gd name="T33" fmla="*/ T32 w 70"/>
                                <a:gd name="T34" fmla="+- 0 722 707"/>
                                <a:gd name="T35" fmla="*/ 722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110">
                                  <a:moveTo>
                                    <a:pt x="64" y="15"/>
                                  </a:moveTo>
                                  <a:lnTo>
                                    <a:pt x="45" y="15"/>
                                  </a:lnTo>
                                  <a:lnTo>
                                    <a:pt x="52" y="24"/>
                                  </a:lnTo>
                                  <a:lnTo>
                                    <a:pt x="52" y="59"/>
                                  </a:lnTo>
                                  <a:lnTo>
                                    <a:pt x="45" y="69"/>
                                  </a:lnTo>
                                  <a:lnTo>
                                    <a:pt x="61" y="69"/>
                                  </a:lnTo>
                                  <a:lnTo>
                                    <a:pt x="67" y="57"/>
                                  </a:lnTo>
                                  <a:lnTo>
                                    <a:pt x="69" y="26"/>
                                  </a:lnTo>
                                  <a:lnTo>
                                    <a:pt x="64"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54"/>
                          <wps:cNvSpPr>
                            <a:spLocks/>
                          </wps:cNvSpPr>
                          <wps:spPr bwMode="auto">
                            <a:xfrm>
                              <a:off x="1081" y="707"/>
                              <a:ext cx="70" cy="110"/>
                            </a:xfrm>
                            <a:custGeom>
                              <a:avLst/>
                              <a:gdLst>
                                <a:gd name="T0" fmla="+- 0 1122 1081"/>
                                <a:gd name="T1" fmla="*/ T0 w 70"/>
                                <a:gd name="T2" fmla="+- 0 707 707"/>
                                <a:gd name="T3" fmla="*/ 707 h 110"/>
                                <a:gd name="T4" fmla="+- 0 1111 1081"/>
                                <a:gd name="T5" fmla="*/ T4 w 70"/>
                                <a:gd name="T6" fmla="+- 0 707 707"/>
                                <a:gd name="T7" fmla="*/ 707 h 110"/>
                                <a:gd name="T8" fmla="+- 0 1103 1081"/>
                                <a:gd name="T9" fmla="*/ T8 w 70"/>
                                <a:gd name="T10" fmla="+- 0 713 707"/>
                                <a:gd name="T11" fmla="*/ 713 h 110"/>
                                <a:gd name="T12" fmla="+- 0 1098 1081"/>
                                <a:gd name="T13" fmla="*/ T12 w 70"/>
                                <a:gd name="T14" fmla="+- 0 724 707"/>
                                <a:gd name="T15" fmla="*/ 724 h 110"/>
                                <a:gd name="T16" fmla="+- 0 1106 1081"/>
                                <a:gd name="T17" fmla="*/ T16 w 70"/>
                                <a:gd name="T18" fmla="+- 0 724 707"/>
                                <a:gd name="T19" fmla="*/ 724 h 110"/>
                                <a:gd name="T20" fmla="+- 0 1108 1081"/>
                                <a:gd name="T21" fmla="*/ T20 w 70"/>
                                <a:gd name="T22" fmla="+- 0 722 707"/>
                                <a:gd name="T23" fmla="*/ 722 h 110"/>
                                <a:gd name="T24" fmla="+- 0 1145 1081"/>
                                <a:gd name="T25" fmla="*/ T24 w 70"/>
                                <a:gd name="T26" fmla="+- 0 722 707"/>
                                <a:gd name="T27" fmla="*/ 722 h 110"/>
                                <a:gd name="T28" fmla="+- 0 1140 1081"/>
                                <a:gd name="T29" fmla="*/ T28 w 70"/>
                                <a:gd name="T30" fmla="+- 0 714 707"/>
                                <a:gd name="T31" fmla="*/ 714 h 110"/>
                                <a:gd name="T32" fmla="+- 0 1122 1081"/>
                                <a:gd name="T33" fmla="*/ T32 w 70"/>
                                <a:gd name="T34" fmla="+- 0 707 707"/>
                                <a:gd name="T35" fmla="*/ 707 h 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0" h="110">
                                  <a:moveTo>
                                    <a:pt x="41" y="0"/>
                                  </a:moveTo>
                                  <a:lnTo>
                                    <a:pt x="30" y="0"/>
                                  </a:lnTo>
                                  <a:lnTo>
                                    <a:pt x="22" y="6"/>
                                  </a:lnTo>
                                  <a:lnTo>
                                    <a:pt x="17" y="17"/>
                                  </a:lnTo>
                                  <a:lnTo>
                                    <a:pt x="25" y="17"/>
                                  </a:lnTo>
                                  <a:lnTo>
                                    <a:pt x="27" y="15"/>
                                  </a:lnTo>
                                  <a:lnTo>
                                    <a:pt x="64" y="15"/>
                                  </a:lnTo>
                                  <a:lnTo>
                                    <a:pt x="59" y="7"/>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55"/>
                        <wpg:cNvGrpSpPr>
                          <a:grpSpLocks/>
                        </wpg:cNvGrpSpPr>
                        <wpg:grpSpPr bwMode="auto">
                          <a:xfrm>
                            <a:off x="1165" y="707"/>
                            <a:ext cx="44" cy="82"/>
                            <a:chOff x="1165" y="707"/>
                            <a:chExt cx="44" cy="82"/>
                          </a:xfrm>
                        </wpg:grpSpPr>
                        <wps:wsp>
                          <wps:cNvPr id="195" name="Freeform 56"/>
                          <wps:cNvSpPr>
                            <a:spLocks/>
                          </wps:cNvSpPr>
                          <wps:spPr bwMode="auto">
                            <a:xfrm>
                              <a:off x="1165" y="707"/>
                              <a:ext cx="44" cy="82"/>
                            </a:xfrm>
                            <a:custGeom>
                              <a:avLst/>
                              <a:gdLst>
                                <a:gd name="T0" fmla="+- 0 1181 1165"/>
                                <a:gd name="T1" fmla="*/ T0 w 44"/>
                                <a:gd name="T2" fmla="+- 0 709 707"/>
                                <a:gd name="T3" fmla="*/ 709 h 82"/>
                                <a:gd name="T4" fmla="+- 0 1165 1165"/>
                                <a:gd name="T5" fmla="*/ T4 w 44"/>
                                <a:gd name="T6" fmla="+- 0 709 707"/>
                                <a:gd name="T7" fmla="*/ 709 h 82"/>
                                <a:gd name="T8" fmla="+- 0 1165 1165"/>
                                <a:gd name="T9" fmla="*/ T8 w 44"/>
                                <a:gd name="T10" fmla="+- 0 788 707"/>
                                <a:gd name="T11" fmla="*/ 788 h 82"/>
                                <a:gd name="T12" fmla="+- 0 1183 1165"/>
                                <a:gd name="T13" fmla="*/ T12 w 44"/>
                                <a:gd name="T14" fmla="+- 0 788 707"/>
                                <a:gd name="T15" fmla="*/ 788 h 82"/>
                                <a:gd name="T16" fmla="+- 0 1183 1165"/>
                                <a:gd name="T17" fmla="*/ T16 w 44"/>
                                <a:gd name="T18" fmla="+- 0 733 707"/>
                                <a:gd name="T19" fmla="*/ 733 h 82"/>
                                <a:gd name="T20" fmla="+- 0 1190 1165"/>
                                <a:gd name="T21" fmla="*/ T20 w 44"/>
                                <a:gd name="T22" fmla="+- 0 726 707"/>
                                <a:gd name="T23" fmla="*/ 726 h 82"/>
                                <a:gd name="T24" fmla="+- 0 1181 1165"/>
                                <a:gd name="T25" fmla="*/ T24 w 44"/>
                                <a:gd name="T26" fmla="+- 0 726 707"/>
                                <a:gd name="T27" fmla="*/ 726 h 82"/>
                                <a:gd name="T28" fmla="+- 0 1181 1165"/>
                                <a:gd name="T29" fmla="*/ T28 w 44"/>
                                <a:gd name="T30" fmla="+- 0 709 707"/>
                                <a:gd name="T31" fmla="*/ 709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82">
                                  <a:moveTo>
                                    <a:pt x="16" y="2"/>
                                  </a:moveTo>
                                  <a:lnTo>
                                    <a:pt x="0" y="2"/>
                                  </a:lnTo>
                                  <a:lnTo>
                                    <a:pt x="0" y="81"/>
                                  </a:lnTo>
                                  <a:lnTo>
                                    <a:pt x="18" y="81"/>
                                  </a:lnTo>
                                  <a:lnTo>
                                    <a:pt x="18" y="26"/>
                                  </a:lnTo>
                                  <a:lnTo>
                                    <a:pt x="25" y="19"/>
                                  </a:lnTo>
                                  <a:lnTo>
                                    <a:pt x="16" y="19"/>
                                  </a:lnTo>
                                  <a:lnTo>
                                    <a:pt x="16"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7"/>
                          <wps:cNvSpPr>
                            <a:spLocks/>
                          </wps:cNvSpPr>
                          <wps:spPr bwMode="auto">
                            <a:xfrm>
                              <a:off x="1165" y="707"/>
                              <a:ext cx="44" cy="82"/>
                            </a:xfrm>
                            <a:custGeom>
                              <a:avLst/>
                              <a:gdLst>
                                <a:gd name="T0" fmla="+- 0 1193 1165"/>
                                <a:gd name="T1" fmla="*/ T0 w 44"/>
                                <a:gd name="T2" fmla="+- 0 707 707"/>
                                <a:gd name="T3" fmla="*/ 707 h 82"/>
                                <a:gd name="T4" fmla="+- 0 1186 1165"/>
                                <a:gd name="T5" fmla="*/ T4 w 44"/>
                                <a:gd name="T6" fmla="+- 0 713 707"/>
                                <a:gd name="T7" fmla="*/ 713 h 82"/>
                                <a:gd name="T8" fmla="+- 0 1181 1165"/>
                                <a:gd name="T9" fmla="*/ T8 w 44"/>
                                <a:gd name="T10" fmla="+- 0 726 707"/>
                                <a:gd name="T11" fmla="*/ 726 h 82"/>
                                <a:gd name="T12" fmla="+- 0 1190 1165"/>
                                <a:gd name="T13" fmla="*/ T12 w 44"/>
                                <a:gd name="T14" fmla="+- 0 726 707"/>
                                <a:gd name="T15" fmla="*/ 726 h 82"/>
                                <a:gd name="T16" fmla="+- 0 1192 1165"/>
                                <a:gd name="T17" fmla="*/ T16 w 44"/>
                                <a:gd name="T18" fmla="+- 0 724 707"/>
                                <a:gd name="T19" fmla="*/ 724 h 82"/>
                                <a:gd name="T20" fmla="+- 0 1209 1165"/>
                                <a:gd name="T21" fmla="*/ T20 w 44"/>
                                <a:gd name="T22" fmla="+- 0 724 707"/>
                                <a:gd name="T23" fmla="*/ 724 h 82"/>
                                <a:gd name="T24" fmla="+- 0 1209 1165"/>
                                <a:gd name="T25" fmla="*/ T24 w 44"/>
                                <a:gd name="T26" fmla="+- 0 707 707"/>
                                <a:gd name="T27" fmla="*/ 707 h 82"/>
                                <a:gd name="T28" fmla="+- 0 1193 1165"/>
                                <a:gd name="T29" fmla="*/ T28 w 44"/>
                                <a:gd name="T30" fmla="+- 0 707 707"/>
                                <a:gd name="T31" fmla="*/ 707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82">
                                  <a:moveTo>
                                    <a:pt x="28" y="0"/>
                                  </a:moveTo>
                                  <a:lnTo>
                                    <a:pt x="21" y="6"/>
                                  </a:lnTo>
                                  <a:lnTo>
                                    <a:pt x="16" y="19"/>
                                  </a:lnTo>
                                  <a:lnTo>
                                    <a:pt x="25" y="19"/>
                                  </a:lnTo>
                                  <a:lnTo>
                                    <a:pt x="27" y="17"/>
                                  </a:lnTo>
                                  <a:lnTo>
                                    <a:pt x="44" y="17"/>
                                  </a:lnTo>
                                  <a:lnTo>
                                    <a:pt x="44" y="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8"/>
                          <wps:cNvSpPr>
                            <a:spLocks/>
                          </wps:cNvSpPr>
                          <wps:spPr bwMode="auto">
                            <a:xfrm>
                              <a:off x="1165" y="707"/>
                              <a:ext cx="44" cy="82"/>
                            </a:xfrm>
                            <a:custGeom>
                              <a:avLst/>
                              <a:gdLst>
                                <a:gd name="T0" fmla="+- 0 1209 1165"/>
                                <a:gd name="T1" fmla="*/ T0 w 44"/>
                                <a:gd name="T2" fmla="+- 0 724 707"/>
                                <a:gd name="T3" fmla="*/ 724 h 82"/>
                                <a:gd name="T4" fmla="+- 0 1192 1165"/>
                                <a:gd name="T5" fmla="*/ T4 w 44"/>
                                <a:gd name="T6" fmla="+- 0 724 707"/>
                                <a:gd name="T7" fmla="*/ 724 h 82"/>
                                <a:gd name="T8" fmla="+- 0 1209 1165"/>
                                <a:gd name="T9" fmla="*/ T8 w 44"/>
                                <a:gd name="T10" fmla="+- 0 724 707"/>
                                <a:gd name="T11" fmla="*/ 724 h 82"/>
                              </a:gdLst>
                              <a:ahLst/>
                              <a:cxnLst>
                                <a:cxn ang="0">
                                  <a:pos x="T1" y="T3"/>
                                </a:cxn>
                                <a:cxn ang="0">
                                  <a:pos x="T5" y="T7"/>
                                </a:cxn>
                                <a:cxn ang="0">
                                  <a:pos x="T9" y="T11"/>
                                </a:cxn>
                              </a:cxnLst>
                              <a:rect l="0" t="0" r="r" b="b"/>
                              <a:pathLst>
                                <a:path w="44" h="82">
                                  <a:moveTo>
                                    <a:pt x="44" y="17"/>
                                  </a:moveTo>
                                  <a:lnTo>
                                    <a:pt x="27" y="17"/>
                                  </a:lnTo>
                                  <a:lnTo>
                                    <a:pt x="44"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59"/>
                        <wpg:cNvGrpSpPr>
                          <a:grpSpLocks/>
                        </wpg:cNvGrpSpPr>
                        <wpg:grpSpPr bwMode="auto">
                          <a:xfrm>
                            <a:off x="1210" y="712"/>
                            <a:ext cx="78" cy="79"/>
                            <a:chOff x="1210" y="712"/>
                            <a:chExt cx="78" cy="79"/>
                          </a:xfrm>
                        </wpg:grpSpPr>
                        <wps:wsp>
                          <wps:cNvPr id="199" name="Freeform 60"/>
                          <wps:cNvSpPr>
                            <a:spLocks/>
                          </wps:cNvSpPr>
                          <wps:spPr bwMode="auto">
                            <a:xfrm>
                              <a:off x="1210" y="712"/>
                              <a:ext cx="78" cy="79"/>
                            </a:xfrm>
                            <a:custGeom>
                              <a:avLst/>
                              <a:gdLst>
                                <a:gd name="T0" fmla="+- 0 1229 1210"/>
                                <a:gd name="T1" fmla="*/ T0 w 78"/>
                                <a:gd name="T2" fmla="+- 0 712 712"/>
                                <a:gd name="T3" fmla="*/ 712 h 79"/>
                                <a:gd name="T4" fmla="+- 0 1215 1210"/>
                                <a:gd name="T5" fmla="*/ T4 w 78"/>
                                <a:gd name="T6" fmla="+- 0 727 712"/>
                                <a:gd name="T7" fmla="*/ 727 h 79"/>
                                <a:gd name="T8" fmla="+- 0 1210 1210"/>
                                <a:gd name="T9" fmla="*/ T8 w 78"/>
                                <a:gd name="T10" fmla="+- 0 751 712"/>
                                <a:gd name="T11" fmla="*/ 751 h 79"/>
                                <a:gd name="T12" fmla="+- 0 1216 1210"/>
                                <a:gd name="T13" fmla="*/ T12 w 78"/>
                                <a:gd name="T14" fmla="+- 0 772 712"/>
                                <a:gd name="T15" fmla="*/ 772 h 79"/>
                                <a:gd name="T16" fmla="+- 0 1231 1210"/>
                                <a:gd name="T17" fmla="*/ T16 w 78"/>
                                <a:gd name="T18" fmla="+- 0 786 712"/>
                                <a:gd name="T19" fmla="*/ 786 h 79"/>
                                <a:gd name="T20" fmla="+- 0 1256 1210"/>
                                <a:gd name="T21" fmla="*/ T20 w 78"/>
                                <a:gd name="T22" fmla="+- 0 790 712"/>
                                <a:gd name="T23" fmla="*/ 790 h 79"/>
                                <a:gd name="T24" fmla="+- 0 1275 1210"/>
                                <a:gd name="T25" fmla="*/ T24 w 78"/>
                                <a:gd name="T26" fmla="+- 0 783 712"/>
                                <a:gd name="T27" fmla="*/ 783 h 79"/>
                                <a:gd name="T28" fmla="+- 0 1279 1210"/>
                                <a:gd name="T29" fmla="*/ T28 w 78"/>
                                <a:gd name="T30" fmla="+- 0 777 712"/>
                                <a:gd name="T31" fmla="*/ 777 h 79"/>
                                <a:gd name="T32" fmla="+- 0 1238 1210"/>
                                <a:gd name="T33" fmla="*/ T32 w 78"/>
                                <a:gd name="T34" fmla="+- 0 777 712"/>
                                <a:gd name="T35" fmla="*/ 777 h 79"/>
                                <a:gd name="T36" fmla="+- 0 1230 1210"/>
                                <a:gd name="T37" fmla="*/ T36 w 78"/>
                                <a:gd name="T38" fmla="+- 0 768 712"/>
                                <a:gd name="T39" fmla="*/ 768 h 79"/>
                                <a:gd name="T40" fmla="+- 0 1230 1210"/>
                                <a:gd name="T41" fmla="*/ T40 w 78"/>
                                <a:gd name="T42" fmla="+- 0 751 712"/>
                                <a:gd name="T43" fmla="*/ 751 h 79"/>
                                <a:gd name="T44" fmla="+- 0 1288 1210"/>
                                <a:gd name="T45" fmla="*/ T44 w 78"/>
                                <a:gd name="T46" fmla="+- 0 751 712"/>
                                <a:gd name="T47" fmla="*/ 751 h 79"/>
                                <a:gd name="T48" fmla="+- 0 1287 1210"/>
                                <a:gd name="T49" fmla="*/ T48 w 78"/>
                                <a:gd name="T50" fmla="+- 0 740 712"/>
                                <a:gd name="T51" fmla="*/ 740 h 79"/>
                                <a:gd name="T52" fmla="+- 0 1230 1210"/>
                                <a:gd name="T53" fmla="*/ T52 w 78"/>
                                <a:gd name="T54" fmla="+- 0 740 712"/>
                                <a:gd name="T55" fmla="*/ 740 h 79"/>
                                <a:gd name="T56" fmla="+- 0 1231 1210"/>
                                <a:gd name="T57" fmla="*/ T56 w 78"/>
                                <a:gd name="T58" fmla="+- 0 727 712"/>
                                <a:gd name="T59" fmla="*/ 727 h 79"/>
                                <a:gd name="T60" fmla="+- 0 1238 1210"/>
                                <a:gd name="T61" fmla="*/ T60 w 78"/>
                                <a:gd name="T62" fmla="+- 0 719 712"/>
                                <a:gd name="T63" fmla="*/ 719 h 79"/>
                                <a:gd name="T64" fmla="+- 0 1275 1210"/>
                                <a:gd name="T65" fmla="*/ T64 w 78"/>
                                <a:gd name="T66" fmla="+- 0 719 712"/>
                                <a:gd name="T67" fmla="*/ 719 h 79"/>
                                <a:gd name="T68" fmla="+- 0 1258 1210"/>
                                <a:gd name="T69" fmla="*/ T68 w 78"/>
                                <a:gd name="T70" fmla="+- 0 712 712"/>
                                <a:gd name="T71" fmla="*/ 712 h 79"/>
                                <a:gd name="T72" fmla="+- 0 1229 1210"/>
                                <a:gd name="T73" fmla="*/ T72 w 78"/>
                                <a:gd name="T74" fmla="+- 0 712 712"/>
                                <a:gd name="T75" fmla="*/ 7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79">
                                  <a:moveTo>
                                    <a:pt x="19" y="0"/>
                                  </a:moveTo>
                                  <a:lnTo>
                                    <a:pt x="5" y="15"/>
                                  </a:lnTo>
                                  <a:lnTo>
                                    <a:pt x="0" y="39"/>
                                  </a:lnTo>
                                  <a:lnTo>
                                    <a:pt x="6" y="60"/>
                                  </a:lnTo>
                                  <a:lnTo>
                                    <a:pt x="21" y="74"/>
                                  </a:lnTo>
                                  <a:lnTo>
                                    <a:pt x="46" y="78"/>
                                  </a:lnTo>
                                  <a:lnTo>
                                    <a:pt x="65" y="71"/>
                                  </a:lnTo>
                                  <a:lnTo>
                                    <a:pt x="69" y="65"/>
                                  </a:lnTo>
                                  <a:lnTo>
                                    <a:pt x="28" y="65"/>
                                  </a:lnTo>
                                  <a:lnTo>
                                    <a:pt x="20" y="56"/>
                                  </a:lnTo>
                                  <a:lnTo>
                                    <a:pt x="20" y="39"/>
                                  </a:lnTo>
                                  <a:lnTo>
                                    <a:pt x="78" y="39"/>
                                  </a:lnTo>
                                  <a:lnTo>
                                    <a:pt x="77" y="28"/>
                                  </a:lnTo>
                                  <a:lnTo>
                                    <a:pt x="20" y="28"/>
                                  </a:lnTo>
                                  <a:lnTo>
                                    <a:pt x="21" y="15"/>
                                  </a:lnTo>
                                  <a:lnTo>
                                    <a:pt x="28" y="7"/>
                                  </a:lnTo>
                                  <a:lnTo>
                                    <a:pt x="65" y="7"/>
                                  </a:lnTo>
                                  <a:lnTo>
                                    <a:pt x="48"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61"/>
                          <wps:cNvSpPr>
                            <a:spLocks/>
                          </wps:cNvSpPr>
                          <wps:spPr bwMode="auto">
                            <a:xfrm>
                              <a:off x="1210" y="712"/>
                              <a:ext cx="78" cy="79"/>
                            </a:xfrm>
                            <a:custGeom>
                              <a:avLst/>
                              <a:gdLst>
                                <a:gd name="T0" fmla="+- 0 1269 1210"/>
                                <a:gd name="T1" fmla="*/ T0 w 78"/>
                                <a:gd name="T2" fmla="+- 0 764 712"/>
                                <a:gd name="T3" fmla="*/ 764 h 79"/>
                                <a:gd name="T4" fmla="+- 0 1266 1210"/>
                                <a:gd name="T5" fmla="*/ T4 w 78"/>
                                <a:gd name="T6" fmla="+- 0 772 712"/>
                                <a:gd name="T7" fmla="*/ 772 h 79"/>
                                <a:gd name="T8" fmla="+- 0 1259 1210"/>
                                <a:gd name="T9" fmla="*/ T8 w 78"/>
                                <a:gd name="T10" fmla="+- 0 777 712"/>
                                <a:gd name="T11" fmla="*/ 777 h 79"/>
                                <a:gd name="T12" fmla="+- 0 1279 1210"/>
                                <a:gd name="T13" fmla="*/ T12 w 78"/>
                                <a:gd name="T14" fmla="+- 0 777 712"/>
                                <a:gd name="T15" fmla="*/ 777 h 79"/>
                                <a:gd name="T16" fmla="+- 0 1287 1210"/>
                                <a:gd name="T17" fmla="*/ T16 w 78"/>
                                <a:gd name="T18" fmla="+- 0 766 712"/>
                                <a:gd name="T19" fmla="*/ 766 h 79"/>
                                <a:gd name="T20" fmla="+- 0 1269 1210"/>
                                <a:gd name="T21" fmla="*/ T20 w 78"/>
                                <a:gd name="T22" fmla="+- 0 764 712"/>
                                <a:gd name="T23" fmla="*/ 764 h 79"/>
                              </a:gdLst>
                              <a:ahLst/>
                              <a:cxnLst>
                                <a:cxn ang="0">
                                  <a:pos x="T1" y="T3"/>
                                </a:cxn>
                                <a:cxn ang="0">
                                  <a:pos x="T5" y="T7"/>
                                </a:cxn>
                                <a:cxn ang="0">
                                  <a:pos x="T9" y="T11"/>
                                </a:cxn>
                                <a:cxn ang="0">
                                  <a:pos x="T13" y="T15"/>
                                </a:cxn>
                                <a:cxn ang="0">
                                  <a:pos x="T17" y="T19"/>
                                </a:cxn>
                                <a:cxn ang="0">
                                  <a:pos x="T21" y="T23"/>
                                </a:cxn>
                              </a:cxnLst>
                              <a:rect l="0" t="0" r="r" b="b"/>
                              <a:pathLst>
                                <a:path w="78" h="79">
                                  <a:moveTo>
                                    <a:pt x="59" y="52"/>
                                  </a:moveTo>
                                  <a:lnTo>
                                    <a:pt x="56" y="60"/>
                                  </a:lnTo>
                                  <a:lnTo>
                                    <a:pt x="49" y="65"/>
                                  </a:lnTo>
                                  <a:lnTo>
                                    <a:pt x="69" y="65"/>
                                  </a:lnTo>
                                  <a:lnTo>
                                    <a:pt x="77" y="54"/>
                                  </a:lnTo>
                                  <a:lnTo>
                                    <a:pt x="5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62"/>
                          <wps:cNvSpPr>
                            <a:spLocks/>
                          </wps:cNvSpPr>
                          <wps:spPr bwMode="auto">
                            <a:xfrm>
                              <a:off x="1210" y="712"/>
                              <a:ext cx="78" cy="79"/>
                            </a:xfrm>
                            <a:custGeom>
                              <a:avLst/>
                              <a:gdLst>
                                <a:gd name="T0" fmla="+- 0 1275 1210"/>
                                <a:gd name="T1" fmla="*/ T0 w 78"/>
                                <a:gd name="T2" fmla="+- 0 719 712"/>
                                <a:gd name="T3" fmla="*/ 719 h 79"/>
                                <a:gd name="T4" fmla="+- 0 1261 1210"/>
                                <a:gd name="T5" fmla="*/ T4 w 78"/>
                                <a:gd name="T6" fmla="+- 0 719 712"/>
                                <a:gd name="T7" fmla="*/ 719 h 79"/>
                                <a:gd name="T8" fmla="+- 0 1268 1210"/>
                                <a:gd name="T9" fmla="*/ T8 w 78"/>
                                <a:gd name="T10" fmla="+- 0 726 712"/>
                                <a:gd name="T11" fmla="*/ 726 h 79"/>
                                <a:gd name="T12" fmla="+- 0 1268 1210"/>
                                <a:gd name="T13" fmla="*/ T12 w 78"/>
                                <a:gd name="T14" fmla="+- 0 740 712"/>
                                <a:gd name="T15" fmla="*/ 740 h 79"/>
                                <a:gd name="T16" fmla="+- 0 1287 1210"/>
                                <a:gd name="T17" fmla="*/ T16 w 78"/>
                                <a:gd name="T18" fmla="+- 0 740 712"/>
                                <a:gd name="T19" fmla="*/ 740 h 79"/>
                                <a:gd name="T20" fmla="+- 0 1286 1210"/>
                                <a:gd name="T21" fmla="*/ T20 w 78"/>
                                <a:gd name="T22" fmla="+- 0 734 712"/>
                                <a:gd name="T23" fmla="*/ 734 h 79"/>
                                <a:gd name="T24" fmla="+- 0 1277 1210"/>
                                <a:gd name="T25" fmla="*/ T24 w 78"/>
                                <a:gd name="T26" fmla="+- 0 720 712"/>
                                <a:gd name="T27" fmla="*/ 720 h 79"/>
                                <a:gd name="T28" fmla="+- 0 1275 1210"/>
                                <a:gd name="T29" fmla="*/ T28 w 78"/>
                                <a:gd name="T30" fmla="+- 0 719 712"/>
                                <a:gd name="T31" fmla="*/ 719 h 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 h="79">
                                  <a:moveTo>
                                    <a:pt x="65" y="7"/>
                                  </a:moveTo>
                                  <a:lnTo>
                                    <a:pt x="51" y="7"/>
                                  </a:lnTo>
                                  <a:lnTo>
                                    <a:pt x="58" y="14"/>
                                  </a:lnTo>
                                  <a:lnTo>
                                    <a:pt x="58" y="28"/>
                                  </a:lnTo>
                                  <a:lnTo>
                                    <a:pt x="77" y="28"/>
                                  </a:lnTo>
                                  <a:lnTo>
                                    <a:pt x="76" y="22"/>
                                  </a:lnTo>
                                  <a:lnTo>
                                    <a:pt x="67" y="8"/>
                                  </a:lnTo>
                                  <a:lnTo>
                                    <a:pt x="6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63"/>
                        <wpg:cNvGrpSpPr>
                          <a:grpSpLocks/>
                        </wpg:cNvGrpSpPr>
                        <wpg:grpSpPr bwMode="auto">
                          <a:xfrm>
                            <a:off x="1290" y="687"/>
                            <a:ext cx="53" cy="104"/>
                            <a:chOff x="1290" y="687"/>
                            <a:chExt cx="53" cy="104"/>
                          </a:xfrm>
                        </wpg:grpSpPr>
                        <wps:wsp>
                          <wps:cNvPr id="206" name="Freeform 64"/>
                          <wps:cNvSpPr>
                            <a:spLocks/>
                          </wps:cNvSpPr>
                          <wps:spPr bwMode="auto">
                            <a:xfrm>
                              <a:off x="1290" y="687"/>
                              <a:ext cx="53" cy="104"/>
                            </a:xfrm>
                            <a:custGeom>
                              <a:avLst/>
                              <a:gdLst>
                                <a:gd name="T0" fmla="+- 0 1321 1290"/>
                                <a:gd name="T1" fmla="*/ T0 w 53"/>
                                <a:gd name="T2" fmla="+- 0 721 687"/>
                                <a:gd name="T3" fmla="*/ 721 h 104"/>
                                <a:gd name="T4" fmla="+- 0 1303 1290"/>
                                <a:gd name="T5" fmla="*/ T4 w 53"/>
                                <a:gd name="T6" fmla="+- 0 721 687"/>
                                <a:gd name="T7" fmla="*/ 721 h 104"/>
                                <a:gd name="T8" fmla="+- 0 1303 1290"/>
                                <a:gd name="T9" fmla="*/ T8 w 53"/>
                                <a:gd name="T10" fmla="+- 0 782 687"/>
                                <a:gd name="T11" fmla="*/ 782 h 104"/>
                                <a:gd name="T12" fmla="+- 0 1309 1290"/>
                                <a:gd name="T13" fmla="*/ T12 w 53"/>
                                <a:gd name="T14" fmla="+- 0 791 687"/>
                                <a:gd name="T15" fmla="*/ 791 h 104"/>
                                <a:gd name="T16" fmla="+- 0 1333 1290"/>
                                <a:gd name="T17" fmla="*/ T16 w 53"/>
                                <a:gd name="T18" fmla="+- 0 791 687"/>
                                <a:gd name="T19" fmla="*/ 791 h 104"/>
                                <a:gd name="T20" fmla="+- 0 1337 1290"/>
                                <a:gd name="T21" fmla="*/ T20 w 53"/>
                                <a:gd name="T22" fmla="+- 0 790 687"/>
                                <a:gd name="T23" fmla="*/ 790 h 104"/>
                                <a:gd name="T24" fmla="+- 0 1342 1290"/>
                                <a:gd name="T25" fmla="*/ T24 w 53"/>
                                <a:gd name="T26" fmla="+- 0 789 687"/>
                                <a:gd name="T27" fmla="*/ 789 h 104"/>
                                <a:gd name="T28" fmla="+- 0 1342 1290"/>
                                <a:gd name="T29" fmla="*/ T28 w 53"/>
                                <a:gd name="T30" fmla="+- 0 776 687"/>
                                <a:gd name="T31" fmla="*/ 776 h 104"/>
                                <a:gd name="T32" fmla="+- 0 1323 1290"/>
                                <a:gd name="T33" fmla="*/ T32 w 53"/>
                                <a:gd name="T34" fmla="+- 0 776 687"/>
                                <a:gd name="T35" fmla="*/ 776 h 104"/>
                                <a:gd name="T36" fmla="+- 0 1321 1290"/>
                                <a:gd name="T37" fmla="*/ T36 w 53"/>
                                <a:gd name="T38" fmla="+- 0 771 687"/>
                                <a:gd name="T39" fmla="*/ 771 h 104"/>
                                <a:gd name="T40" fmla="+- 0 1321 1290"/>
                                <a:gd name="T41" fmla="*/ T40 w 53"/>
                                <a:gd name="T42" fmla="+- 0 721 687"/>
                                <a:gd name="T43" fmla="*/ 721 h 1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104">
                                  <a:moveTo>
                                    <a:pt x="31" y="34"/>
                                  </a:moveTo>
                                  <a:lnTo>
                                    <a:pt x="13" y="34"/>
                                  </a:lnTo>
                                  <a:lnTo>
                                    <a:pt x="13" y="95"/>
                                  </a:lnTo>
                                  <a:lnTo>
                                    <a:pt x="19" y="104"/>
                                  </a:lnTo>
                                  <a:lnTo>
                                    <a:pt x="43" y="104"/>
                                  </a:lnTo>
                                  <a:lnTo>
                                    <a:pt x="47" y="103"/>
                                  </a:lnTo>
                                  <a:lnTo>
                                    <a:pt x="52" y="102"/>
                                  </a:lnTo>
                                  <a:lnTo>
                                    <a:pt x="52" y="89"/>
                                  </a:lnTo>
                                  <a:lnTo>
                                    <a:pt x="33" y="89"/>
                                  </a:lnTo>
                                  <a:lnTo>
                                    <a:pt x="31" y="84"/>
                                  </a:lnTo>
                                  <a:lnTo>
                                    <a:pt x="31"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65"/>
                          <wps:cNvSpPr>
                            <a:spLocks/>
                          </wps:cNvSpPr>
                          <wps:spPr bwMode="auto">
                            <a:xfrm>
                              <a:off x="1290" y="687"/>
                              <a:ext cx="53" cy="104"/>
                            </a:xfrm>
                            <a:custGeom>
                              <a:avLst/>
                              <a:gdLst>
                                <a:gd name="T0" fmla="+- 0 1342 1290"/>
                                <a:gd name="T1" fmla="*/ T0 w 53"/>
                                <a:gd name="T2" fmla="+- 0 775 687"/>
                                <a:gd name="T3" fmla="*/ 775 h 104"/>
                                <a:gd name="T4" fmla="+- 0 1339 1290"/>
                                <a:gd name="T5" fmla="*/ T4 w 53"/>
                                <a:gd name="T6" fmla="+- 0 776 687"/>
                                <a:gd name="T7" fmla="*/ 776 h 104"/>
                                <a:gd name="T8" fmla="+- 0 1336 1290"/>
                                <a:gd name="T9" fmla="*/ T8 w 53"/>
                                <a:gd name="T10" fmla="+- 0 776 687"/>
                                <a:gd name="T11" fmla="*/ 776 h 104"/>
                                <a:gd name="T12" fmla="+- 0 1342 1290"/>
                                <a:gd name="T13" fmla="*/ T12 w 53"/>
                                <a:gd name="T14" fmla="+- 0 776 687"/>
                                <a:gd name="T15" fmla="*/ 776 h 104"/>
                                <a:gd name="T16" fmla="+- 0 1342 1290"/>
                                <a:gd name="T17" fmla="*/ T16 w 53"/>
                                <a:gd name="T18" fmla="+- 0 775 687"/>
                                <a:gd name="T19" fmla="*/ 775 h 104"/>
                              </a:gdLst>
                              <a:ahLst/>
                              <a:cxnLst>
                                <a:cxn ang="0">
                                  <a:pos x="T1" y="T3"/>
                                </a:cxn>
                                <a:cxn ang="0">
                                  <a:pos x="T5" y="T7"/>
                                </a:cxn>
                                <a:cxn ang="0">
                                  <a:pos x="T9" y="T11"/>
                                </a:cxn>
                                <a:cxn ang="0">
                                  <a:pos x="T13" y="T15"/>
                                </a:cxn>
                                <a:cxn ang="0">
                                  <a:pos x="T17" y="T19"/>
                                </a:cxn>
                              </a:cxnLst>
                              <a:rect l="0" t="0" r="r" b="b"/>
                              <a:pathLst>
                                <a:path w="53" h="104">
                                  <a:moveTo>
                                    <a:pt x="52" y="88"/>
                                  </a:moveTo>
                                  <a:lnTo>
                                    <a:pt x="49" y="89"/>
                                  </a:lnTo>
                                  <a:lnTo>
                                    <a:pt x="46" y="89"/>
                                  </a:lnTo>
                                  <a:lnTo>
                                    <a:pt x="52" y="89"/>
                                  </a:lnTo>
                                  <a:lnTo>
                                    <a:pt x="52" y="8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66"/>
                          <wps:cNvSpPr>
                            <a:spLocks/>
                          </wps:cNvSpPr>
                          <wps:spPr bwMode="auto">
                            <a:xfrm>
                              <a:off x="1290" y="687"/>
                              <a:ext cx="53" cy="104"/>
                            </a:xfrm>
                            <a:custGeom>
                              <a:avLst/>
                              <a:gdLst>
                                <a:gd name="T0" fmla="+- 0 1340 1290"/>
                                <a:gd name="T1" fmla="*/ T0 w 53"/>
                                <a:gd name="T2" fmla="+- 0 709 687"/>
                                <a:gd name="T3" fmla="*/ 709 h 104"/>
                                <a:gd name="T4" fmla="+- 0 1290 1290"/>
                                <a:gd name="T5" fmla="*/ T4 w 53"/>
                                <a:gd name="T6" fmla="+- 0 709 687"/>
                                <a:gd name="T7" fmla="*/ 709 h 104"/>
                                <a:gd name="T8" fmla="+- 0 1290 1290"/>
                                <a:gd name="T9" fmla="*/ T8 w 53"/>
                                <a:gd name="T10" fmla="+- 0 721 687"/>
                                <a:gd name="T11" fmla="*/ 721 h 104"/>
                                <a:gd name="T12" fmla="+- 0 1340 1290"/>
                                <a:gd name="T13" fmla="*/ T12 w 53"/>
                                <a:gd name="T14" fmla="+- 0 721 687"/>
                                <a:gd name="T15" fmla="*/ 721 h 104"/>
                                <a:gd name="T16" fmla="+- 0 1340 1290"/>
                                <a:gd name="T17" fmla="*/ T16 w 53"/>
                                <a:gd name="T18" fmla="+- 0 709 687"/>
                                <a:gd name="T19" fmla="*/ 709 h 104"/>
                              </a:gdLst>
                              <a:ahLst/>
                              <a:cxnLst>
                                <a:cxn ang="0">
                                  <a:pos x="T1" y="T3"/>
                                </a:cxn>
                                <a:cxn ang="0">
                                  <a:pos x="T5" y="T7"/>
                                </a:cxn>
                                <a:cxn ang="0">
                                  <a:pos x="T9" y="T11"/>
                                </a:cxn>
                                <a:cxn ang="0">
                                  <a:pos x="T13" y="T15"/>
                                </a:cxn>
                                <a:cxn ang="0">
                                  <a:pos x="T17" y="T19"/>
                                </a:cxn>
                              </a:cxnLst>
                              <a:rect l="0" t="0" r="r" b="b"/>
                              <a:pathLst>
                                <a:path w="53" h="104">
                                  <a:moveTo>
                                    <a:pt x="50" y="22"/>
                                  </a:moveTo>
                                  <a:lnTo>
                                    <a:pt x="0" y="22"/>
                                  </a:lnTo>
                                  <a:lnTo>
                                    <a:pt x="0" y="34"/>
                                  </a:lnTo>
                                  <a:lnTo>
                                    <a:pt x="50" y="34"/>
                                  </a:lnTo>
                                  <a:lnTo>
                                    <a:pt x="50" y="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67"/>
                          <wps:cNvSpPr>
                            <a:spLocks/>
                          </wps:cNvSpPr>
                          <wps:spPr bwMode="auto">
                            <a:xfrm>
                              <a:off x="1290" y="687"/>
                              <a:ext cx="53" cy="104"/>
                            </a:xfrm>
                            <a:custGeom>
                              <a:avLst/>
                              <a:gdLst>
                                <a:gd name="T0" fmla="+- 0 1321 1290"/>
                                <a:gd name="T1" fmla="*/ T0 w 53"/>
                                <a:gd name="T2" fmla="+- 0 687 687"/>
                                <a:gd name="T3" fmla="*/ 687 h 104"/>
                                <a:gd name="T4" fmla="+- 0 1304 1290"/>
                                <a:gd name="T5" fmla="*/ T4 w 53"/>
                                <a:gd name="T6" fmla="+- 0 688 687"/>
                                <a:gd name="T7" fmla="*/ 688 h 104"/>
                                <a:gd name="T8" fmla="+- 0 1304 1290"/>
                                <a:gd name="T9" fmla="*/ T8 w 53"/>
                                <a:gd name="T10" fmla="+- 0 709 687"/>
                                <a:gd name="T11" fmla="*/ 709 h 104"/>
                                <a:gd name="T12" fmla="+- 0 1321 1290"/>
                                <a:gd name="T13" fmla="*/ T12 w 53"/>
                                <a:gd name="T14" fmla="+- 0 709 687"/>
                                <a:gd name="T15" fmla="*/ 709 h 104"/>
                                <a:gd name="T16" fmla="+- 0 1321 1290"/>
                                <a:gd name="T17" fmla="*/ T16 w 53"/>
                                <a:gd name="T18" fmla="+- 0 687 687"/>
                                <a:gd name="T19" fmla="*/ 687 h 104"/>
                              </a:gdLst>
                              <a:ahLst/>
                              <a:cxnLst>
                                <a:cxn ang="0">
                                  <a:pos x="T1" y="T3"/>
                                </a:cxn>
                                <a:cxn ang="0">
                                  <a:pos x="T5" y="T7"/>
                                </a:cxn>
                                <a:cxn ang="0">
                                  <a:pos x="T9" y="T11"/>
                                </a:cxn>
                                <a:cxn ang="0">
                                  <a:pos x="T13" y="T15"/>
                                </a:cxn>
                                <a:cxn ang="0">
                                  <a:pos x="T17" y="T19"/>
                                </a:cxn>
                              </a:cxnLst>
                              <a:rect l="0" t="0" r="r" b="b"/>
                              <a:pathLst>
                                <a:path w="53" h="104">
                                  <a:moveTo>
                                    <a:pt x="31" y="0"/>
                                  </a:moveTo>
                                  <a:lnTo>
                                    <a:pt x="14" y="1"/>
                                  </a:lnTo>
                                  <a:lnTo>
                                    <a:pt x="14" y="22"/>
                                  </a:lnTo>
                                  <a:lnTo>
                                    <a:pt x="31" y="22"/>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68"/>
                        <wpg:cNvGrpSpPr>
                          <a:grpSpLocks/>
                        </wpg:cNvGrpSpPr>
                        <wpg:grpSpPr bwMode="auto">
                          <a:xfrm>
                            <a:off x="1345" y="712"/>
                            <a:ext cx="78" cy="79"/>
                            <a:chOff x="1345" y="712"/>
                            <a:chExt cx="78" cy="79"/>
                          </a:xfrm>
                        </wpg:grpSpPr>
                        <wps:wsp>
                          <wps:cNvPr id="211" name="Freeform 69"/>
                          <wps:cNvSpPr>
                            <a:spLocks/>
                          </wps:cNvSpPr>
                          <wps:spPr bwMode="auto">
                            <a:xfrm>
                              <a:off x="1345" y="712"/>
                              <a:ext cx="78" cy="79"/>
                            </a:xfrm>
                            <a:custGeom>
                              <a:avLst/>
                              <a:gdLst>
                                <a:gd name="T0" fmla="+- 0 1364 1345"/>
                                <a:gd name="T1" fmla="*/ T0 w 78"/>
                                <a:gd name="T2" fmla="+- 0 712 712"/>
                                <a:gd name="T3" fmla="*/ 712 h 79"/>
                                <a:gd name="T4" fmla="+- 0 1350 1345"/>
                                <a:gd name="T5" fmla="*/ T4 w 78"/>
                                <a:gd name="T6" fmla="+- 0 727 712"/>
                                <a:gd name="T7" fmla="*/ 727 h 79"/>
                                <a:gd name="T8" fmla="+- 0 1345 1345"/>
                                <a:gd name="T9" fmla="*/ T8 w 78"/>
                                <a:gd name="T10" fmla="+- 0 751 712"/>
                                <a:gd name="T11" fmla="*/ 751 h 79"/>
                                <a:gd name="T12" fmla="+- 0 1351 1345"/>
                                <a:gd name="T13" fmla="*/ T12 w 78"/>
                                <a:gd name="T14" fmla="+- 0 772 712"/>
                                <a:gd name="T15" fmla="*/ 772 h 79"/>
                                <a:gd name="T16" fmla="+- 0 1366 1345"/>
                                <a:gd name="T17" fmla="*/ T16 w 78"/>
                                <a:gd name="T18" fmla="+- 0 786 712"/>
                                <a:gd name="T19" fmla="*/ 786 h 79"/>
                                <a:gd name="T20" fmla="+- 0 1390 1345"/>
                                <a:gd name="T21" fmla="*/ T20 w 78"/>
                                <a:gd name="T22" fmla="+- 0 790 712"/>
                                <a:gd name="T23" fmla="*/ 790 h 79"/>
                                <a:gd name="T24" fmla="+- 0 1410 1345"/>
                                <a:gd name="T25" fmla="*/ T24 w 78"/>
                                <a:gd name="T26" fmla="+- 0 783 712"/>
                                <a:gd name="T27" fmla="*/ 783 h 79"/>
                                <a:gd name="T28" fmla="+- 0 1414 1345"/>
                                <a:gd name="T29" fmla="*/ T28 w 78"/>
                                <a:gd name="T30" fmla="+- 0 777 712"/>
                                <a:gd name="T31" fmla="*/ 777 h 79"/>
                                <a:gd name="T32" fmla="+- 0 1372 1345"/>
                                <a:gd name="T33" fmla="*/ T32 w 78"/>
                                <a:gd name="T34" fmla="+- 0 777 712"/>
                                <a:gd name="T35" fmla="*/ 777 h 79"/>
                                <a:gd name="T36" fmla="+- 0 1364 1345"/>
                                <a:gd name="T37" fmla="*/ T36 w 78"/>
                                <a:gd name="T38" fmla="+- 0 768 712"/>
                                <a:gd name="T39" fmla="*/ 768 h 79"/>
                                <a:gd name="T40" fmla="+- 0 1364 1345"/>
                                <a:gd name="T41" fmla="*/ T40 w 78"/>
                                <a:gd name="T42" fmla="+- 0 751 712"/>
                                <a:gd name="T43" fmla="*/ 751 h 79"/>
                                <a:gd name="T44" fmla="+- 0 1422 1345"/>
                                <a:gd name="T45" fmla="*/ T44 w 78"/>
                                <a:gd name="T46" fmla="+- 0 751 712"/>
                                <a:gd name="T47" fmla="*/ 751 h 79"/>
                                <a:gd name="T48" fmla="+- 0 1421 1345"/>
                                <a:gd name="T49" fmla="*/ T48 w 78"/>
                                <a:gd name="T50" fmla="+- 0 740 712"/>
                                <a:gd name="T51" fmla="*/ 740 h 79"/>
                                <a:gd name="T52" fmla="+- 0 1365 1345"/>
                                <a:gd name="T53" fmla="*/ T52 w 78"/>
                                <a:gd name="T54" fmla="+- 0 740 712"/>
                                <a:gd name="T55" fmla="*/ 740 h 79"/>
                                <a:gd name="T56" fmla="+- 0 1366 1345"/>
                                <a:gd name="T57" fmla="*/ T56 w 78"/>
                                <a:gd name="T58" fmla="+- 0 727 712"/>
                                <a:gd name="T59" fmla="*/ 727 h 79"/>
                                <a:gd name="T60" fmla="+- 0 1373 1345"/>
                                <a:gd name="T61" fmla="*/ T60 w 78"/>
                                <a:gd name="T62" fmla="+- 0 719 712"/>
                                <a:gd name="T63" fmla="*/ 719 h 79"/>
                                <a:gd name="T64" fmla="+- 0 1410 1345"/>
                                <a:gd name="T65" fmla="*/ T64 w 78"/>
                                <a:gd name="T66" fmla="+- 0 719 712"/>
                                <a:gd name="T67" fmla="*/ 719 h 79"/>
                                <a:gd name="T68" fmla="+- 0 1393 1345"/>
                                <a:gd name="T69" fmla="*/ T68 w 78"/>
                                <a:gd name="T70" fmla="+- 0 712 712"/>
                                <a:gd name="T71" fmla="*/ 712 h 79"/>
                                <a:gd name="T72" fmla="+- 0 1364 1345"/>
                                <a:gd name="T73" fmla="*/ T72 w 78"/>
                                <a:gd name="T74" fmla="+- 0 712 712"/>
                                <a:gd name="T75" fmla="*/ 712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8" h="79">
                                  <a:moveTo>
                                    <a:pt x="19" y="0"/>
                                  </a:moveTo>
                                  <a:lnTo>
                                    <a:pt x="5" y="15"/>
                                  </a:lnTo>
                                  <a:lnTo>
                                    <a:pt x="0" y="39"/>
                                  </a:lnTo>
                                  <a:lnTo>
                                    <a:pt x="6" y="60"/>
                                  </a:lnTo>
                                  <a:lnTo>
                                    <a:pt x="21" y="74"/>
                                  </a:lnTo>
                                  <a:lnTo>
                                    <a:pt x="45" y="78"/>
                                  </a:lnTo>
                                  <a:lnTo>
                                    <a:pt x="65" y="71"/>
                                  </a:lnTo>
                                  <a:lnTo>
                                    <a:pt x="69" y="65"/>
                                  </a:lnTo>
                                  <a:lnTo>
                                    <a:pt x="27" y="65"/>
                                  </a:lnTo>
                                  <a:lnTo>
                                    <a:pt x="19" y="56"/>
                                  </a:lnTo>
                                  <a:lnTo>
                                    <a:pt x="19" y="39"/>
                                  </a:lnTo>
                                  <a:lnTo>
                                    <a:pt x="77" y="39"/>
                                  </a:lnTo>
                                  <a:lnTo>
                                    <a:pt x="76" y="28"/>
                                  </a:lnTo>
                                  <a:lnTo>
                                    <a:pt x="20" y="28"/>
                                  </a:lnTo>
                                  <a:lnTo>
                                    <a:pt x="21" y="15"/>
                                  </a:lnTo>
                                  <a:lnTo>
                                    <a:pt x="28" y="7"/>
                                  </a:lnTo>
                                  <a:lnTo>
                                    <a:pt x="65" y="7"/>
                                  </a:lnTo>
                                  <a:lnTo>
                                    <a:pt x="48" y="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70"/>
                          <wps:cNvSpPr>
                            <a:spLocks/>
                          </wps:cNvSpPr>
                          <wps:spPr bwMode="auto">
                            <a:xfrm>
                              <a:off x="1345" y="712"/>
                              <a:ext cx="78" cy="79"/>
                            </a:xfrm>
                            <a:custGeom>
                              <a:avLst/>
                              <a:gdLst>
                                <a:gd name="T0" fmla="+- 0 1404 1345"/>
                                <a:gd name="T1" fmla="*/ T0 w 78"/>
                                <a:gd name="T2" fmla="+- 0 764 712"/>
                                <a:gd name="T3" fmla="*/ 764 h 79"/>
                                <a:gd name="T4" fmla="+- 0 1401 1345"/>
                                <a:gd name="T5" fmla="*/ T4 w 78"/>
                                <a:gd name="T6" fmla="+- 0 772 712"/>
                                <a:gd name="T7" fmla="*/ 772 h 79"/>
                                <a:gd name="T8" fmla="+- 0 1394 1345"/>
                                <a:gd name="T9" fmla="*/ T8 w 78"/>
                                <a:gd name="T10" fmla="+- 0 777 712"/>
                                <a:gd name="T11" fmla="*/ 777 h 79"/>
                                <a:gd name="T12" fmla="+- 0 1414 1345"/>
                                <a:gd name="T13" fmla="*/ T12 w 78"/>
                                <a:gd name="T14" fmla="+- 0 777 712"/>
                                <a:gd name="T15" fmla="*/ 777 h 79"/>
                                <a:gd name="T16" fmla="+- 0 1422 1345"/>
                                <a:gd name="T17" fmla="*/ T16 w 78"/>
                                <a:gd name="T18" fmla="+- 0 766 712"/>
                                <a:gd name="T19" fmla="*/ 766 h 79"/>
                                <a:gd name="T20" fmla="+- 0 1404 1345"/>
                                <a:gd name="T21" fmla="*/ T20 w 78"/>
                                <a:gd name="T22" fmla="+- 0 764 712"/>
                                <a:gd name="T23" fmla="*/ 764 h 79"/>
                              </a:gdLst>
                              <a:ahLst/>
                              <a:cxnLst>
                                <a:cxn ang="0">
                                  <a:pos x="T1" y="T3"/>
                                </a:cxn>
                                <a:cxn ang="0">
                                  <a:pos x="T5" y="T7"/>
                                </a:cxn>
                                <a:cxn ang="0">
                                  <a:pos x="T9" y="T11"/>
                                </a:cxn>
                                <a:cxn ang="0">
                                  <a:pos x="T13" y="T15"/>
                                </a:cxn>
                                <a:cxn ang="0">
                                  <a:pos x="T17" y="T19"/>
                                </a:cxn>
                                <a:cxn ang="0">
                                  <a:pos x="T21" y="T23"/>
                                </a:cxn>
                              </a:cxnLst>
                              <a:rect l="0" t="0" r="r" b="b"/>
                              <a:pathLst>
                                <a:path w="78" h="79">
                                  <a:moveTo>
                                    <a:pt x="59" y="52"/>
                                  </a:moveTo>
                                  <a:lnTo>
                                    <a:pt x="56" y="60"/>
                                  </a:lnTo>
                                  <a:lnTo>
                                    <a:pt x="49" y="65"/>
                                  </a:lnTo>
                                  <a:lnTo>
                                    <a:pt x="69" y="65"/>
                                  </a:lnTo>
                                  <a:lnTo>
                                    <a:pt x="77" y="54"/>
                                  </a:lnTo>
                                  <a:lnTo>
                                    <a:pt x="59"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71"/>
                          <wps:cNvSpPr>
                            <a:spLocks/>
                          </wps:cNvSpPr>
                          <wps:spPr bwMode="auto">
                            <a:xfrm>
                              <a:off x="1345" y="712"/>
                              <a:ext cx="78" cy="79"/>
                            </a:xfrm>
                            <a:custGeom>
                              <a:avLst/>
                              <a:gdLst>
                                <a:gd name="T0" fmla="+- 0 1410 1345"/>
                                <a:gd name="T1" fmla="*/ T0 w 78"/>
                                <a:gd name="T2" fmla="+- 0 719 712"/>
                                <a:gd name="T3" fmla="*/ 719 h 79"/>
                                <a:gd name="T4" fmla="+- 0 1396 1345"/>
                                <a:gd name="T5" fmla="*/ T4 w 78"/>
                                <a:gd name="T6" fmla="+- 0 719 712"/>
                                <a:gd name="T7" fmla="*/ 719 h 79"/>
                                <a:gd name="T8" fmla="+- 0 1403 1345"/>
                                <a:gd name="T9" fmla="*/ T8 w 78"/>
                                <a:gd name="T10" fmla="+- 0 726 712"/>
                                <a:gd name="T11" fmla="*/ 726 h 79"/>
                                <a:gd name="T12" fmla="+- 0 1403 1345"/>
                                <a:gd name="T13" fmla="*/ T12 w 78"/>
                                <a:gd name="T14" fmla="+- 0 740 712"/>
                                <a:gd name="T15" fmla="*/ 740 h 79"/>
                                <a:gd name="T16" fmla="+- 0 1421 1345"/>
                                <a:gd name="T17" fmla="*/ T16 w 78"/>
                                <a:gd name="T18" fmla="+- 0 740 712"/>
                                <a:gd name="T19" fmla="*/ 740 h 79"/>
                                <a:gd name="T20" fmla="+- 0 1420 1345"/>
                                <a:gd name="T21" fmla="*/ T20 w 78"/>
                                <a:gd name="T22" fmla="+- 0 734 712"/>
                                <a:gd name="T23" fmla="*/ 734 h 79"/>
                                <a:gd name="T24" fmla="+- 0 1411 1345"/>
                                <a:gd name="T25" fmla="*/ T24 w 78"/>
                                <a:gd name="T26" fmla="+- 0 720 712"/>
                                <a:gd name="T27" fmla="*/ 720 h 79"/>
                                <a:gd name="T28" fmla="+- 0 1410 1345"/>
                                <a:gd name="T29" fmla="*/ T28 w 78"/>
                                <a:gd name="T30" fmla="+- 0 719 712"/>
                                <a:gd name="T31" fmla="*/ 719 h 7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8" h="79">
                                  <a:moveTo>
                                    <a:pt x="65" y="7"/>
                                  </a:moveTo>
                                  <a:lnTo>
                                    <a:pt x="51" y="7"/>
                                  </a:lnTo>
                                  <a:lnTo>
                                    <a:pt x="58" y="14"/>
                                  </a:lnTo>
                                  <a:lnTo>
                                    <a:pt x="58" y="28"/>
                                  </a:lnTo>
                                  <a:lnTo>
                                    <a:pt x="76" y="28"/>
                                  </a:lnTo>
                                  <a:lnTo>
                                    <a:pt x="75" y="22"/>
                                  </a:lnTo>
                                  <a:lnTo>
                                    <a:pt x="66" y="8"/>
                                  </a:lnTo>
                                  <a:lnTo>
                                    <a:pt x="65"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4" name="Group 72"/>
                        <wpg:cNvGrpSpPr>
                          <a:grpSpLocks/>
                        </wpg:cNvGrpSpPr>
                        <wpg:grpSpPr bwMode="auto">
                          <a:xfrm>
                            <a:off x="1434" y="707"/>
                            <a:ext cx="44" cy="82"/>
                            <a:chOff x="1434" y="707"/>
                            <a:chExt cx="44" cy="82"/>
                          </a:xfrm>
                        </wpg:grpSpPr>
                        <wps:wsp>
                          <wps:cNvPr id="215" name="Freeform 73"/>
                          <wps:cNvSpPr>
                            <a:spLocks/>
                          </wps:cNvSpPr>
                          <wps:spPr bwMode="auto">
                            <a:xfrm>
                              <a:off x="1434" y="707"/>
                              <a:ext cx="44" cy="82"/>
                            </a:xfrm>
                            <a:custGeom>
                              <a:avLst/>
                              <a:gdLst>
                                <a:gd name="T0" fmla="+- 0 1451 1434"/>
                                <a:gd name="T1" fmla="*/ T0 w 44"/>
                                <a:gd name="T2" fmla="+- 0 709 707"/>
                                <a:gd name="T3" fmla="*/ 709 h 82"/>
                                <a:gd name="T4" fmla="+- 0 1434 1434"/>
                                <a:gd name="T5" fmla="*/ T4 w 44"/>
                                <a:gd name="T6" fmla="+- 0 709 707"/>
                                <a:gd name="T7" fmla="*/ 709 h 82"/>
                                <a:gd name="T8" fmla="+- 0 1434 1434"/>
                                <a:gd name="T9" fmla="*/ T8 w 44"/>
                                <a:gd name="T10" fmla="+- 0 788 707"/>
                                <a:gd name="T11" fmla="*/ 788 h 82"/>
                                <a:gd name="T12" fmla="+- 0 1452 1434"/>
                                <a:gd name="T13" fmla="*/ T12 w 44"/>
                                <a:gd name="T14" fmla="+- 0 788 707"/>
                                <a:gd name="T15" fmla="*/ 788 h 82"/>
                                <a:gd name="T16" fmla="+- 0 1452 1434"/>
                                <a:gd name="T17" fmla="*/ T16 w 44"/>
                                <a:gd name="T18" fmla="+- 0 733 707"/>
                                <a:gd name="T19" fmla="*/ 733 h 82"/>
                                <a:gd name="T20" fmla="+- 0 1459 1434"/>
                                <a:gd name="T21" fmla="*/ T20 w 44"/>
                                <a:gd name="T22" fmla="+- 0 726 707"/>
                                <a:gd name="T23" fmla="*/ 726 h 82"/>
                                <a:gd name="T24" fmla="+- 0 1451 1434"/>
                                <a:gd name="T25" fmla="*/ T24 w 44"/>
                                <a:gd name="T26" fmla="+- 0 726 707"/>
                                <a:gd name="T27" fmla="*/ 726 h 82"/>
                                <a:gd name="T28" fmla="+- 0 1451 1434"/>
                                <a:gd name="T29" fmla="*/ T28 w 44"/>
                                <a:gd name="T30" fmla="+- 0 709 707"/>
                                <a:gd name="T31" fmla="*/ 709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82">
                                  <a:moveTo>
                                    <a:pt x="17" y="2"/>
                                  </a:moveTo>
                                  <a:lnTo>
                                    <a:pt x="0" y="2"/>
                                  </a:lnTo>
                                  <a:lnTo>
                                    <a:pt x="0" y="81"/>
                                  </a:lnTo>
                                  <a:lnTo>
                                    <a:pt x="18" y="81"/>
                                  </a:lnTo>
                                  <a:lnTo>
                                    <a:pt x="18" y="26"/>
                                  </a:lnTo>
                                  <a:lnTo>
                                    <a:pt x="25" y="19"/>
                                  </a:lnTo>
                                  <a:lnTo>
                                    <a:pt x="17" y="19"/>
                                  </a:lnTo>
                                  <a:lnTo>
                                    <a:pt x="17"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74"/>
                          <wps:cNvSpPr>
                            <a:spLocks/>
                          </wps:cNvSpPr>
                          <wps:spPr bwMode="auto">
                            <a:xfrm>
                              <a:off x="1434" y="707"/>
                              <a:ext cx="44" cy="82"/>
                            </a:xfrm>
                            <a:custGeom>
                              <a:avLst/>
                              <a:gdLst>
                                <a:gd name="T0" fmla="+- 0 1462 1434"/>
                                <a:gd name="T1" fmla="*/ T0 w 44"/>
                                <a:gd name="T2" fmla="+- 0 707 707"/>
                                <a:gd name="T3" fmla="*/ 707 h 82"/>
                                <a:gd name="T4" fmla="+- 0 1455 1434"/>
                                <a:gd name="T5" fmla="*/ T4 w 44"/>
                                <a:gd name="T6" fmla="+- 0 713 707"/>
                                <a:gd name="T7" fmla="*/ 713 h 82"/>
                                <a:gd name="T8" fmla="+- 0 1451 1434"/>
                                <a:gd name="T9" fmla="*/ T8 w 44"/>
                                <a:gd name="T10" fmla="+- 0 726 707"/>
                                <a:gd name="T11" fmla="*/ 726 h 82"/>
                                <a:gd name="T12" fmla="+- 0 1459 1434"/>
                                <a:gd name="T13" fmla="*/ T12 w 44"/>
                                <a:gd name="T14" fmla="+- 0 726 707"/>
                                <a:gd name="T15" fmla="*/ 726 h 82"/>
                                <a:gd name="T16" fmla="+- 0 1461 1434"/>
                                <a:gd name="T17" fmla="*/ T16 w 44"/>
                                <a:gd name="T18" fmla="+- 0 724 707"/>
                                <a:gd name="T19" fmla="*/ 724 h 82"/>
                                <a:gd name="T20" fmla="+- 0 1478 1434"/>
                                <a:gd name="T21" fmla="*/ T20 w 44"/>
                                <a:gd name="T22" fmla="+- 0 724 707"/>
                                <a:gd name="T23" fmla="*/ 724 h 82"/>
                                <a:gd name="T24" fmla="+- 0 1478 1434"/>
                                <a:gd name="T25" fmla="*/ T24 w 44"/>
                                <a:gd name="T26" fmla="+- 0 707 707"/>
                                <a:gd name="T27" fmla="*/ 707 h 82"/>
                                <a:gd name="T28" fmla="+- 0 1462 1434"/>
                                <a:gd name="T29" fmla="*/ T28 w 44"/>
                                <a:gd name="T30" fmla="+- 0 707 707"/>
                                <a:gd name="T31" fmla="*/ 707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82">
                                  <a:moveTo>
                                    <a:pt x="28" y="0"/>
                                  </a:moveTo>
                                  <a:lnTo>
                                    <a:pt x="21" y="6"/>
                                  </a:lnTo>
                                  <a:lnTo>
                                    <a:pt x="17" y="19"/>
                                  </a:lnTo>
                                  <a:lnTo>
                                    <a:pt x="25" y="19"/>
                                  </a:lnTo>
                                  <a:lnTo>
                                    <a:pt x="27" y="17"/>
                                  </a:lnTo>
                                  <a:lnTo>
                                    <a:pt x="44" y="17"/>
                                  </a:lnTo>
                                  <a:lnTo>
                                    <a:pt x="44" y="0"/>
                                  </a:lnTo>
                                  <a:lnTo>
                                    <a:pt x="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75"/>
                          <wps:cNvSpPr>
                            <a:spLocks/>
                          </wps:cNvSpPr>
                          <wps:spPr bwMode="auto">
                            <a:xfrm>
                              <a:off x="1434" y="707"/>
                              <a:ext cx="44" cy="82"/>
                            </a:xfrm>
                            <a:custGeom>
                              <a:avLst/>
                              <a:gdLst>
                                <a:gd name="T0" fmla="+- 0 1478 1434"/>
                                <a:gd name="T1" fmla="*/ T0 w 44"/>
                                <a:gd name="T2" fmla="+- 0 724 707"/>
                                <a:gd name="T3" fmla="*/ 724 h 82"/>
                                <a:gd name="T4" fmla="+- 0 1461 1434"/>
                                <a:gd name="T5" fmla="*/ T4 w 44"/>
                                <a:gd name="T6" fmla="+- 0 724 707"/>
                                <a:gd name="T7" fmla="*/ 724 h 82"/>
                                <a:gd name="T8" fmla="+- 0 1478 1434"/>
                                <a:gd name="T9" fmla="*/ T8 w 44"/>
                                <a:gd name="T10" fmla="+- 0 724 707"/>
                                <a:gd name="T11" fmla="*/ 724 h 82"/>
                              </a:gdLst>
                              <a:ahLst/>
                              <a:cxnLst>
                                <a:cxn ang="0">
                                  <a:pos x="T1" y="T3"/>
                                </a:cxn>
                                <a:cxn ang="0">
                                  <a:pos x="T5" y="T7"/>
                                </a:cxn>
                                <a:cxn ang="0">
                                  <a:pos x="T9" y="T11"/>
                                </a:cxn>
                              </a:cxnLst>
                              <a:rect l="0" t="0" r="r" b="b"/>
                              <a:pathLst>
                                <a:path w="44" h="82">
                                  <a:moveTo>
                                    <a:pt x="44" y="17"/>
                                  </a:moveTo>
                                  <a:lnTo>
                                    <a:pt x="27" y="17"/>
                                  </a:lnTo>
                                  <a:lnTo>
                                    <a:pt x="44" y="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ECB35D" id="Group 8454" o:spid="_x0000_s1026" style="position:absolute;margin-left:36.45pt;margin-top:6.35pt;width:39.7pt;height:39.7pt;z-index:252011520;mso-position-horizontal-relative:page" coordorigin="729,127" coordsize="794,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">
                <v:group id="Group 6" o:spid="_x0000_s1027" style="position:absolute;left:729;top:127;width:794;height:794" coordorigin="729,127" coordsize="794,7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xjuJxgAAAN0A&#10;AAAPAAAAAAAAAAAAAAAAAKoCAABkcnMvZG93bnJldi54bWxQSwUGAAAAAAQABAD6AAAAnQMAAAAA&#10;">
                  <v:shape id="Freeform 7" o:spid="_x0000_s1028" style="position:absolute;left:729;top:127;width:794;height:794;visibility:visible;mso-wrap-style:square;v-text-anchor:top" coordsize="794,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wTDcgA&#10;AADdAAAADwAAAGRycy9kb3ducmV2LnhtbESPzW7CMBCE75X6DtZW4lacthRCikGooqIXDoSf8zZe&#10;koh4HdmGpH36ulIljqOZ+UYzW/SmEVdyvras4GmYgCAurK65VLDffTymIHxA1thYJgXf5GExv7+b&#10;YaZtx1u65qEUEcI+QwVVCG0mpS8qMuiHtiWO3sk6gyFKV0rtsItw08jnJBlLgzXHhQpbeq+oOOcX&#10;o+C4Kkenn+58SScvm6lbL9df+YGVGjz0yzcQgfpwC/+3P7WCdPQ6hr838Qn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HBMNyAAAAN0AAAAPAAAAAAAAAAAAAAAAAJgCAABk&#10;cnMvZG93bnJldi54bWxQSwUGAAAAAAQABAD1AAAAjQMAAAAA&#10;" path="m,794r794,l794,,,,,794xe" fillcolor="#231f20" stroked="f">
                    <v:path arrowok="t" o:connecttype="custom" o:connectlocs="0,921;794,921;794,127;0,127;0,921" o:connectangles="0,0,0,0,0"/>
                  </v:shape>
                </v:group>
                <v:group id="Group 8" o:spid="_x0000_s1029" style="position:absolute;left:818;top:303;width:150;height:148" coordorigin="818,303" coordsize="150,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1gAZccAAADd&#10;AAAADwAAAAAAAAAAAAAAAACqAgAAZHJzL2Rvd25yZXYueG1sUEsFBgAAAAAEAAQA+gAAAJ4DAAAA&#10;AA==&#10;">
                  <v:shape id="Freeform 9" o:spid="_x0000_s1030" style="position:absolute;left:818;top:303;width:150;height:148;visibility:visible;mso-wrap-style:square;v-text-anchor:top" coordsize="15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MRMIA&#10;AADdAAAADwAAAGRycy9kb3ducmV2LnhtbERPTU8CMRC9k/gfmjHxBl1BzGalEDFCPHAB9MBtsh23&#10;G7fTZjvC8u/twYTjy/terAbfqTP1qQ1s4HFSgCKug225MfB53IxLUEmQLXaBycCVEqyWd6MFVjZc&#10;eE/ngzQqh3Cq0IATiZXWqXbkMU1CJM7cd+g9SoZ9o22PlxzuOz0timftseXc4DDSm6P65/DrDdDs&#10;q43r7YlOcfYe5+VWjjsnxjzcD68voIQGuYn/3R/WQPk0z3Pzm/wE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IxEwgAAAN0AAAAPAAAAAAAAAAAAAAAAAJgCAABkcnMvZG93&#10;bnJldi54bWxQSwUGAAAAAAQABAD1AAAAhwMAAAAA&#10;" path="m83,l19,24,,60,2,87r8,22l21,127r16,13l55,148r27,-1l104,142r17,-9l134,121,95,77r54,l146,55,137,35,123,18,104,6,83,xe" stroked="f">
                    <v:path arrowok="t" o:connecttype="custom" o:connectlocs="83,303;19,327;0,363;2,390;10,412;21,430;37,443;55,451;82,450;104,445;121,436;134,424;95,380;149,380;146,358;137,338;123,321;104,309;83,303" o:connectangles="0,0,0,0,0,0,0,0,0,0,0,0,0,0,0,0,0,0,0"/>
                  </v:shape>
                  <v:shape id="Freeform 10" o:spid="_x0000_s1031" style="position:absolute;left:818;top:303;width:150;height:148;visibility:visible;mso-wrap-style:square;v-text-anchor:top" coordsize="15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p38YA&#10;AADdAAAADwAAAGRycy9kb3ducmV2LnhtbESPQU8CMRSE7yT+h+aZcJOuImZZKESJEg9cBD1we9k+&#10;txu3r832Ceu/tyYmHCcz801muR58p07UpzawgdtJAYq4DrblxsD74eWmBJUE2WIXmAz8UIL16mq0&#10;xMqGM7/RaS+NyhBOFRpwIrHSOtWOPKZJiMTZ+wy9R8myb7Tt8ZzhvtN3RfGgPbacFxxG2jiqv/bf&#10;3gBNP9r4tD3SMU6f46zcymHnxJjx9fC4ACU0yCX83361Bsr72Rz+3uQn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gp38YAAADdAAAADwAAAAAAAAAAAAAAAACYAgAAZHJz&#10;L2Rvd25yZXYueG1sUEsFBgAAAAAEAAQA9QAAAIsDAAAAAA==&#10;" path="m149,77r-54,l149,77xe" stroked="f">
                    <v:path arrowok="t" o:connecttype="custom" o:connectlocs="149,380;95,380;149,380;149,380" o:connectangles="0,0,0,0"/>
                  </v:shape>
                </v:group>
                <v:group id="Group 11" o:spid="_x0000_s1032" style="position:absolute;left:1286;top:303;width:150;height:148" coordorigin="1286,303" coordsize="150,1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g/M28YAAADdAAAADwAAAGRycy9kb3ducmV2LnhtbESPT4vCMBTE7wt+h/AE&#10;b2ta3RWpRhFZxYMs+AfE26N5tsXmpTTZtn77jSB4HGbmN8x82ZlSNFS7wrKCeBiBIE6tLjhTcD5t&#10;PqcgnEfWWFomBQ9ysFz0PuaYaNvygZqjz0SAsEtQQe59lUjp0pwMuqGtiIN3s7VBH2SdSV1jG+Cm&#10;lKMomkiDBYeFHCta55Tej39GwbbFdjWOf5r9/bZ+XE/fv5d9TEoN+t1qBsJT59/hV3unFUy/JmN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D8zbxgAAAN0A&#10;AAAPAAAAAAAAAAAAAAAAAKoCAABkcnMvZG93bnJldi54bWxQSwUGAAAAAAQABAD6AAAAnQMAAAAA&#10;">
                  <v:shape id="Freeform 12" o:spid="_x0000_s1033" style="position:absolute;left:1286;top:303;width:150;height:148;visibility:visible;mso-wrap-style:square;v-text-anchor:top" coordsize="15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M/MYA&#10;AADdAAAADwAAAGRycy9kb3ducmV2LnhtbESPT0sDMRTE74LfITzBm81qa1m2TYuKFg9e+u/Q22Pz&#10;ulm6eQmbZ7t+eyMIPQ4z8xtmvhx8p87UpzawgcdRAYq4DrblxsBu+/FQgkqCbLELTAZ+KMFycXsz&#10;x8qGC6/pvJFGZQinCg04kVhpnWpHHtMoROLsHUPvUbLsG217vGS47/RTUUy1x5bzgsNIb47q0+bb&#10;G6Dxvo2vqwMd4vg9Ppcr2X45Meb+bniZgRIa5Br+b39aA+VkOoG/N/k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M/MYAAADdAAAADwAAAAAAAAAAAAAAAACYAgAAZHJz&#10;L2Rvd25yZXYueG1sUEsFBgAAAAAEAAQA9QAAAIsDAAAAAA==&#10;" path="m148,77r-94,l15,121r13,12l45,142r22,5l94,148r18,-8l128,127r11,-18l147,87r1,-10xe" stroked="f">
                    <v:path arrowok="t" o:connecttype="custom" o:connectlocs="148,380;54,380;15,424;28,436;45,445;67,450;94,451;112,443;128,430;139,412;147,390;148,380" o:connectangles="0,0,0,0,0,0,0,0,0,0,0,0"/>
                  </v:shape>
                  <v:shape id="Freeform 13" o:spid="_x0000_s1034" style="position:absolute;left:1286;top:303;width:150;height:148;visibility:visible;mso-wrap-style:square;v-text-anchor:top" coordsize="150,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pZ8YA&#10;AADdAAAADwAAAGRycy9kb3ducmV2LnhtbESPT0sDMRTE74LfITzBm81qbVm2TYuKFg9e+u/Q22Pz&#10;ulm6eQmbZ7t+eyMIPQ4z8xtmvhx8p87UpzawgcdRAYq4DrblxsBu+/FQgkqCbLELTAZ+KMFycXsz&#10;x8qGC6/pvJFGZQinCg04kVhpnWpHHtMoROLsHUPvUbLsG217vGS47/RTUUy1x5bzgsNIb47q0+bb&#10;G6Dxvo2vqwMd4vg9TsqVbL+cGHN/N7zMQAkNcg3/tz+tgfJ5OoG/N/k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npZ8YAAADdAAAADwAAAAAAAAAAAAAAAACYAgAAZHJz&#10;L2Rvd25yZXYueG1sUEsFBgAAAAAEAAQA9QAAAIsDAAAAAA==&#10;" path="m66,l12,35,,77r148,l149,60,142,41,129,24,112,11,91,3,66,xe" stroked="f">
                    <v:path arrowok="t" o:connecttype="custom" o:connectlocs="66,303;12,338;0,380;148,380;149,363;142,344;129,327;112,314;91,306;66,303" o:connectangles="0,0,0,0,0,0,0,0,0,0"/>
                  </v:shape>
                </v:group>
                <v:group id="Group 14" o:spid="_x0000_s1035" style="position:absolute;left:817;top:443;width:155;height:214" coordorigin="817,443" coordsize="15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eG9DxgAAAN0A&#10;AAAPAAAAAAAAAAAAAAAAAKoCAABkcnMvZG93bnJldi54bWxQSwUGAAAAAAQABAD6AAAAnQMAAAAA&#10;">
                  <v:shape id="Freeform 15" o:spid="_x0000_s1036" style="position:absolute;left:817;top:443;width:155;height:214;visibility:visible;mso-wrap-style:square;v-text-anchor:top" coordsize="1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GocEA&#10;AADdAAAADwAAAGRycy9kb3ducmV2LnhtbERPy4rCMBTdC/MP4Q6403QcEekYRRyE7ob6WLi7NHfS&#10;YnNTkoxt/94sBlweznuzG2wrHuRD41jBxzwDQVw53bBRcDkfZ2sQISJrbB2TgpEC7LZvkw3m2vVc&#10;0uMUjUghHHJUUMfY5VKGqiaLYe464sT9Om8xJuiN1B77FG5buciylbTYcGqosaNDTdX99GcVlD9H&#10;T2Ox8J8N3givZ/N9IKPU9H3Yf4GINMSX+N9daAXr5SrNTW/SE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CRqHBAAAA3QAAAA8AAAAAAAAAAAAAAAAAmAIAAGRycy9kb3du&#10;cmV2LnhtbFBLBQYAAAAABAAEAPUAAACGAwAAAAA=&#10;" path="m85,l22,17,,213r155,l155,39,141,24,125,12,106,4,85,xe" stroked="f">
                    <v:path arrowok="t" o:connecttype="custom" o:connectlocs="85,443;22,460;0,656;155,656;155,482;141,467;125,455;106,447;85,443" o:connectangles="0,0,0,0,0,0,0,0,0"/>
                  </v:shape>
                </v:group>
                <v:group id="Group 16" o:spid="_x0000_s1037" style="position:absolute;left:1049;top:443;width:155;height:214" coordorigin="1049,443" coordsize="15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7MccAAADdAAAADwAAAGRycy9kb3ducmV2LnhtbESPT2vCQBTE74LfYXmC&#10;N93EtqLRVUTa0oMI/gHx9sg+k2D2bciuSfz23ULB4zAzv2GW686UoqHaFZYVxOMIBHFqdcGZgvPp&#10;azQD4TyyxtIyKXiSg/Wq31tiom3LB2qOPhMBwi5BBbn3VSKlS3My6Ma2Ig7ezdYGfZB1JnWNbYCb&#10;Uk6iaCoNFhwWcqxom1N6Pz6Mgu8W281b/Nns7rft83r62F92MSk1HHSbBQhPnX+F/9s/WsHsfTqH&#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f7MccAAADd&#10;AAAADwAAAAAAAAAAAAAAAACqAgAAZHJzL2Rvd25yZXYueG1sUEsFBgAAAAAEAAQA+gAAAJ4DAAAA&#10;AA==&#10;">
                  <v:shape id="Freeform 17" o:spid="_x0000_s1038" style="position:absolute;left:1049;top:443;width:155;height:214;visibility:visible;mso-wrap-style:square;v-text-anchor:top" coordsize="1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cesAA&#10;AADdAAAADwAAAGRycy9kb3ducmV2LnhtbERPy4rCMBTdC/MP4Q6403RUHOmYlkER3ImPWczu0lzT&#10;YnNTkqj1781CcHk472XZ21bcyIfGsYKvcQaCuHK6YaPgdNyMFiBCRNbYOiYFDwpQFh+DJeba3XlP&#10;t0M0IoVwyFFBHWOXSxmqmiyGseuIE3d23mJM0BupPd5TuG3lJMvm0mLDqaHGjlY1VZfD1SrY7zae&#10;HtuJnzb4T/h3NOsVGaWGn/3vD4hIfXyLX+6tVrCYfaf96U16ArJ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3cesAAAADdAAAADwAAAAAAAAAAAAAAAACYAgAAZHJzL2Rvd25y&#10;ZXYueG1sUEsFBgAAAAAEAAQA9QAAAIUDAAAAAA==&#10;" path="m85,l22,17,,213r155,l155,39,141,24,125,12,106,4,85,xe" stroked="f">
                    <v:path arrowok="t" o:connecttype="custom" o:connectlocs="85,443;22,460;0,656;155,656;155,482;141,467;125,455;106,447;85,443" o:connectangles="0,0,0,0,0,0,0,0,0"/>
                  </v:shape>
                </v:group>
                <v:group id="Group 18" o:spid="_x0000_s1039" style="position:absolute;left:1281;top:443;width:155;height:214" coordorigin="1281,443" coordsize="155,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Ehh6scAAADd&#10;AAAADwAAAAAAAAAAAAAAAACqAgAAZHJzL2Rvd25yZXYueG1sUEsFBgAAAAAEAAQA+gAAAJ4DAAAA&#10;AA==&#10;">
                  <v:shape id="Freeform 19" o:spid="_x0000_s1040" style="position:absolute;left:1281;top:443;width:155;height:214;visibility:visible;mso-wrap-style:square;v-text-anchor:top" coordsize="155,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nlsQA&#10;AADdAAAADwAAAGRycy9kb3ducmV2LnhtbESPQWsCMRSE74X+h/AKvdWsW6myGqVYBG+yqz309tg8&#10;s8HNy5Kkuv77plDocZiZb5jVZnS9uFKI1rOC6aQAQdx6bdkoOB13LwsQMSFr7D2TgjtF2KwfH1ZY&#10;aX/jmq5NMiJDOFaooEtpqKSMbUcO48QPxNk7++AwZRmM1AFvGe56WRbFm3RoOS90ONC2o/bSfDsF&#10;9WEX6L4vw6vFL8LPo/nYklHq+Wl8X4JINKb/8F97rxUsZvMS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z55bEAAAA3QAAAA8AAAAAAAAAAAAAAAAAmAIAAGRycy9k&#10;b3ducmV2LnhtbFBLBQYAAAAABAAEAPUAAACJAwAAAAA=&#10;" path="m85,l22,17,,213r155,l155,39,141,24,125,12,106,4,85,xe" stroked="f">
                    <v:path arrowok="t" o:connecttype="custom" o:connectlocs="85,443;22,460;0,656;155,656;155,482;141,467;125,455;106,447;85,443" o:connectangles="0,0,0,0,0,0,0,0,0"/>
                  </v:shape>
                </v:group>
                <v:group id="Group 20" o:spid="_x0000_s1041" style="position:absolute;left:1053;top:305;width:148;height:147" coordorigin="1053,305" coordsize="148,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ZaBscAAADdAAAADwAAAGRycy9kb3ducmV2LnhtbESPT2vCQBTE7wW/w/KE&#10;3nQTbVWiq4jU0oMI/gHx9sg+k2D2bciuSfz23YLQ4zAzv2EWq86UoqHaFZYVxMMIBHFqdcGZgvNp&#10;O5iBcB5ZY2mZFDzJwWrZe1tgom3LB2qOPhMBwi5BBbn3VSKlS3My6Ia2Ig7ezdYGfZB1JnWNbYCb&#10;Uo6iaCINFhwWcqxok1N6Pz6Mgu8W2/U4/mp299vmeT197i+7mJR673frOQhPnf8Pv9o/WsHsYzqG&#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9ZaBscAAADd&#10;AAAADwAAAAAAAAAAAAAAAACqAgAAZHJzL2Rvd25yZXYueG1sUEsFBgAAAAAEAAQA+gAAAJ4DAAAA&#10;AA==&#10;">
                  <v:shape id="Freeform 21" o:spid="_x0000_s1042" style="position:absolute;left:1053;top:305;width:148;height:147;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D2McA&#10;AADdAAAADwAAAGRycy9kb3ducmV2LnhtbESPzWrDMBCE74G+g9hCb4lU16SJEyWUQqAUesgfJLfF&#10;2tii1spYiuO8fVUo9DjMzDfMcj24RvTUBetZw/NEgSAuvbFcaTjsN+MZiBCRDTaeScOdAqxXD6Ml&#10;FsbfeEv9LlYiQTgUqKGOsS2kDGVNDsPEt8TJu/jOYUyyq6Tp8JbgrpGZUlPp0HJaqLGl95rK793V&#10;aci/jvOtmarP0/78Yvu7z5SdZ1o/PQ5vCxCRhvgf/mt/GA2z/DWH3zfp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cA9jHAAAA3QAAAA8AAAAAAAAAAAAAAAAAmAIAAGRy&#10;cy9kb3ducmV2LnhtbFBLBQYAAAAABAAEAPUAAACMAwAAAAA=&#10;" path="m61,l11,36,,82r6,21l17,121r17,14l55,144r24,3l101,142r18,-11l134,115r4,-8l73,107,30,75r117,l147,73,109,10,87,2,61,xe" stroked="f">
                    <v:path arrowok="t" o:connecttype="custom" o:connectlocs="61,305;11,341;0,387;6,408;17,426;34,440;55,449;79,452;101,447;119,436;134,420;138,412;73,412;30,380;147,380;147,378;109,315;87,307;61,305" o:connectangles="0,0,0,0,0,0,0,0,0,0,0,0,0,0,0,0,0,0,0"/>
                  </v:shape>
                  <v:shape id="Freeform 22" o:spid="_x0000_s1043" style="position:absolute;left:1053;top:305;width:148;height:147;visibility:visible;mso-wrap-style:square;v-text-anchor:top" coordsize="14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mQ8cA&#10;AADdAAAADwAAAGRycy9kb3ducmV2LnhtbESPT2sCMRTE74V+h/AK3mriaq1ujVIKQin04J+C3h6b&#10;193g5mXZxHX99k1B8DjMzG+Yxap3teioDdazhtFQgSAuvLFcatjv1s8zECEiG6w9k4YrBVgtHx8W&#10;mBt/4Q1121iKBOGQo4YqxiaXMhQVOQxD3xAn79e3DmOSbSlNi5cEd7XMlJpKh5bTQoUNfVRUnLZn&#10;p2Hy/TPfmKn6OuyOY9tdfabsPNN68NS/v4GI1Md7+Nb+NBpmk9cX+H+Tn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QpkPHAAAA3QAAAA8AAAAAAAAAAAAAAAAAmAIAAGRy&#10;cy9kb3ducmV2LnhtbFBLBQYAAAAABAAEAPUAAACMAwAAAAA=&#10;" path="m147,75r-30,l73,107r65,l144,95r3,-20xe" stroked="f">
                    <v:path arrowok="t" o:connecttype="custom" o:connectlocs="147,380;117,380;73,412;138,412;144,400;147,380" o:connectangles="0,0,0,0,0,0"/>
                  </v:shape>
                </v:group>
                <v:group id="Group 23" o:spid="_x0000_s1044" style="position:absolute;left:977;top:376;width:72;height:23" coordorigin="977,376" coordsize="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H5nscAAADdAAAADwAAAGRycy9kb3ducmV2LnhtbESPT2vCQBTE7wW/w/KE&#10;3nQT26pEVxHR0oMI/gHx9sg+k2D2bciuSfz23YLQ4zAzv2Hmy86UoqHaFZYVxMMIBHFqdcGZgvNp&#10;O5iCcB5ZY2mZFDzJwXLRe5tjom3LB2qOPhMBwi5BBbn3VSKlS3My6Ia2Ig7ezdYGfZB1JnWNbYCb&#10;Uo6iaCwNFhwWcqxonVN6Pz6Mgu8W29VHvGl299v6eT197S+7mJR673erGQhPnf8Pv9o/WsH0czK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6H5nscAAADd&#10;AAAADwAAAAAAAAAAAAAAAACqAgAAZHJzL2Rvd25yZXYueG1sUEsFBgAAAAAEAAQA+gAAAJ4DAAAA&#10;AA==&#10;">
                  <v:shape id="Freeform 24" o:spid="_x0000_s1045" style="position:absolute;left:977;top:376;width:72;height:23;visibility:visible;mso-wrap-style:square;v-text-anchor:top" coordsize="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zTa8YA&#10;AADdAAAADwAAAGRycy9kb3ducmV2LnhtbESPQWvCQBSE74L/YXlCb3VjKzaNriIVseBFbSk9PrLP&#10;JGv2bcyumv77bqHgcZiZb5jZorO1uFLrK8cKRsMEBHHudMWFgs+P9WMKwgdkjbVjUvBDHhbzfm+G&#10;mXY33tP1EAoRIewzVFCG0GRS+rwki37oGuLoHV1rMUTZFlK3eItwW8unJJlIixXHhRIbeispPx0u&#10;VsHLOay2Oye35nvTmPT1y0xOxij1MOiWUxCBunAP/7fftYJ0nD7D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zTa8YAAADdAAAADwAAAAAAAAAAAAAAAACYAgAAZHJz&#10;L2Rvd25yZXYueG1sUEsFBgAAAAAEAAQA9QAAAIsDAAAAAA==&#10;" path="m56,l,,,22r56,l71,11,56,xe" stroked="f">
                    <v:path arrowok="t" o:connecttype="custom" o:connectlocs="56,376;0,376;0,398;56,398;71,387;56,376" o:connectangles="0,0,0,0,0,0"/>
                  </v:shape>
                </v:group>
                <v:group id="Group 25" o:spid="_x0000_s1046" style="position:absolute;left:964;top:405;width:72;height:23" coordorigin="964,405" coordsize="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eqyVccAAADd&#10;AAAADwAAAAAAAAAAAAAAAACqAgAAZHJzL2Rvd25yZXYueG1sUEsFBgAAAAAEAAQA+gAAAJ4DAAAA&#10;AA==&#10;">
                  <v:shape id="Freeform 26" o:spid="_x0000_s1047" style="position:absolute;left:964;top:405;width:72;height:23;visibility:visible;mso-wrap-style:square;v-text-anchor:top" coordsize="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nuhMYA&#10;AADdAAAADwAAAGRycy9kb3ducmV2LnhtbESPQWvCQBSE74L/YXlCb3VjqTaNriIVseBFbSk9PrLP&#10;JGv2bcyumv77bqHgcZiZb5jZorO1uFLrK8cKRsMEBHHudMWFgs+P9WMKwgdkjbVjUvBDHhbzfm+G&#10;mXY33tP1EAoRIewzVFCG0GRS+rwki37oGuLoHV1rMUTZFlK3eItwW8unJJlIixXHhRIbeispPx0u&#10;VsHLOay2Oye35nvTmPT1y0xOxij1MOiWUxCBunAP/7fftYL0OR3D35v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hnuhMYAAADdAAAADwAAAAAAAAAAAAAAAACYAgAAZHJz&#10;L2Rvd25yZXYueG1sUEsFBgAAAAAEAAQA9QAAAIsDAAAAAA==&#10;" path="m72,l15,,,10,15,22r57,l72,xe" stroked="f">
                    <v:path arrowok="t" o:connecttype="custom" o:connectlocs="72,405;15,405;0,415;15,427;72,427;72,405" o:connectangles="0,0,0,0,0,0"/>
                  </v:shape>
                </v:group>
                <v:group id="Group 27" o:spid="_x0000_s1048" style="position:absolute;left:1211;top:376;width:72;height:23" coordorigin="1211,376" coordsize="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nSJucYAAADdAAAADwAAAGRycy9kb3ducmV2LnhtbESPQWvCQBSE7wX/w/IE&#10;b3UTbSVEVxFR8SCFqiDeHtlnEsy+Ddk1if++Wyj0OMzMN8xi1ZtKtNS40rKCeByBIM6sLjlXcDnv&#10;3hMQziNrrCyTghc5WC0HbwtMte34m9qTz0WAsEtRQeF9nUrpsoIMurGtiYN3t41BH2STS91gF+Cm&#10;kpMomkmDJYeFAmvaFJQ9Tk+jYN9ht57G2/b4uG9et/Pn1/UYk1KjYb+eg/DU+//wX/ugFSQfyQx+&#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dIm5xgAAAN0A&#10;AAAPAAAAAAAAAAAAAAAAAKoCAABkcnMvZG93bnJldi54bWxQSwUGAAAAAAQABAD6AAAAnQMAAAAA&#10;">
                  <v:shape id="Freeform 28" o:spid="_x0000_s1049" style="position:absolute;left:1211;top:376;width:72;height:23;visibility:visible;mso-wrap-style:square;v-text-anchor:top" coordsize="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VaMYA&#10;AADdAAAADwAAAGRycy9kb3ducmV2LnhtbESPQWvCQBSE7wX/w/IEb3VjEU2jq4giFrxYW4rHR/aZ&#10;ZM2+TbOrpv++WxB6HGbmG2a+7GwtbtT6yrGC0TABQZw7XXGh4PNj+5yC8AFZY+2YFPyQh+Wi9zTH&#10;TLs7v9PtGAoRIewzVFCG0GRS+rwki37oGuLonV1rMUTZFlK3eI9wW8uXJJlIixXHhRIbWpeUX45X&#10;q2D6HTb7g5N7c9o1Jn39MpOLMUoN+t1qBiJQF/7Dj/abVpCO0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fVaMYAAADdAAAADwAAAAAAAAAAAAAAAACYAgAAZHJz&#10;L2Rvd25yZXYueG1sUEsFBgAAAAAEAAQA9QAAAIsDAAAAAA==&#10;" path="m56,l,,,22r56,l71,11,56,xe" stroked="f">
                    <v:path arrowok="t" o:connecttype="custom" o:connectlocs="56,376;0,376;0,398;56,398;71,387;56,376" o:connectangles="0,0,0,0,0,0"/>
                  </v:shape>
                </v:group>
                <v:group id="Group 29" o:spid="_x0000_s1050" style="position:absolute;left:1199;top:405;width:72;height:23" coordorigin="1199,405" coordsize="7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Ip7hQwwAAAN0AAAAP&#10;AAAAAAAAAAAAAAAAAKoCAABkcnMvZG93bnJldi54bWxQSwUGAAAAAAQABAD6AAAAmgMAAAAA&#10;">
                  <v:shape id="Freeform 30" o:spid="_x0000_s1051" style="position:absolute;left:1199;top:405;width:72;height:23;visibility:visible;mso-wrap-style:square;v-text-anchor:top" coordsize="7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TkgcYA&#10;AADdAAAADwAAAGRycy9kb3ducmV2LnhtbESPT2vCQBTE74LfYXlCb7qxFBujq0hLacFL/YN4fGSf&#10;Sdbs2zS71fjt3ULB4zAzv2Hmy87W4kKtrxwrGI8SEMS50xUXCva7j2EKwgdkjbVjUnAjD8tFvzfH&#10;TLsrb+iyDYWIEPYZKihDaDIpfV6SRT9yDXH0Tq61GKJsC6lbvEa4reVzkkykxYrjQokNvZWUn7e/&#10;VsHrT3hffzu5NsfPxqTTg5mcjVHqadCtZiACdeER/m9/aQXpSzqFvzfx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TkgcYAAADdAAAADwAAAAAAAAAAAAAAAACYAgAAZHJz&#10;L2Rvd25yZXYueG1sUEsFBgAAAAAEAAQA9QAAAIsDAAAAAA==&#10;" path="m71,l15,,,10,15,22r56,l71,xe" stroked="f">
                    <v:path arrowok="t" o:connecttype="custom" o:connectlocs="71,405;15,405;0,415;15,427;71,427;71,405" o:connectangles="0,0,0,0,0,0"/>
                  </v:shape>
                </v:group>
                <v:group id="Group 31" o:spid="_x0000_s1052" style="position:absolute;left:784;top:681;width:2;height:108" coordorigin="784,681" coordsize="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gii8QAAADdAAAA&#10;DwAAAAAAAAAAAAAAAACqAgAAZHJzL2Rvd25yZXYueG1sUEsFBgAAAAAEAAQA+gAAAJsDAAAAAA==&#10;">
                  <v:shape id="Freeform 32" o:spid="_x0000_s1053" style="position:absolute;left:784;top:681;width:2;height:108;visibility:visible;mso-wrap-style:square;v-text-anchor:top" coordsize="2,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IZscA&#10;AADdAAAADwAAAGRycy9kb3ducmV2LnhtbESPT2sCMRTE7wW/Q3iCt5pVbNXVKFulUA8t+A88PjbP&#10;zeLmZbuJuv32plDocZiZ3zDzZWsrcaPGl44VDPoJCOLc6ZILBYf9+/MEhA/IGivHpOCHPCwXnac5&#10;ptrdeUu3XShEhLBPUYEJoU6l9Lkhi77vauLonV1jMUTZFFI3eI9wW8lhkrxKiyXHBYM1rQzll93V&#10;KliHN2/0+JJNv7Nj/nUy+83L51qpXrfNZiACteE//Nf+0Aomo+kA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CGbHAAAA3QAAAA8AAAAAAAAAAAAAAAAAmAIAAGRy&#10;cy9kb3ducmV2LnhtbFBLBQYAAAAABAAEAPUAAACMAwAAAAA=&#10;" path="m,l,107e" filled="f" strokecolor="white" strokeweight=".38911mm">
                    <v:path arrowok="t" o:connecttype="custom" o:connectlocs="0,681;0,788" o:connectangles="0,0"/>
                  </v:shape>
                </v:group>
                <v:group id="Group 33" o:spid="_x0000_s1054" style="position:absolute;left:812;top:707;width:69;height:82" coordorigin="812,707" coordsize="6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JYZZ8cAAADdAAAADwAAAGRycy9kb3ducmV2LnhtbESPT2vCQBTE7wW/w/KE&#10;3nQT24pGVxHR0oMI/gHx9sg+k2D2bciuSfz23YLQ4zAzv2Hmy86UoqHaFZYVxMMIBHFqdcGZgvNp&#10;O5iAcB5ZY2mZFDzJwXLRe5tjom3LB2qOPhMBwi5BBbn3VSKlS3My6Ia2Ig7ezdYGfZB1JnWNbYCb&#10;Uo6iaCwNFhwWcqxonVN6Pz6Mgu8W29VHvGl299v6eT197S+7mJR673erGQhPnf8Pv9o/WsHkczqC&#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JYZZ8cAAADd&#10;AAAADwAAAAAAAAAAAAAAAACqAgAAZHJzL2Rvd25yZXYueG1sUEsFBgAAAAAEAAQA+gAAAJ4DAAAA&#10;AA==&#10;">
                  <v:shape id="Freeform 34" o:spid="_x0000_s1055" style="position:absolute;left:812;top:707;width:69;height:82;visibility:visible;mso-wrap-style:square;v-text-anchor:top" coordsize="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M+VsYA&#10;AADdAAAADwAAAGRycy9kb3ducmV2LnhtbESPQWsCMRSE74L/ITyhN81qS9luzYoUCkLbQ61Cj4/N&#10;czfs5mVJUl399Y0geBxm5htmuRpsJ47kg3GsYD7LQBBXThuuFex+3qc5iBCRNXaOScGZAqzK8WiJ&#10;hXYn/qbjNtYiQTgUqKCJsS+kDFVDFsPM9cTJOzhvMSbpa6k9nhLcdnKRZc/SouG00GBPbw1V7fbP&#10;Klis936zu3zkuM/59/OrDZUxQamHybB+BRFpiPfwrb3RCvKnl0e4vklPQJ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M+VsYAAADdAAAADwAAAAAAAAAAAAAAAACYAgAAZHJz&#10;L2Rvd25yZXYueG1sUEsFBgAAAAAEAAQA9QAAAIsDAAAAAA==&#10;" path="m17,2l,2,,81r18,l18,22r6,-7l17,15,17,2xe" stroked="f">
                    <v:path arrowok="t" o:connecttype="custom" o:connectlocs="17,709;0,709;0,788;18,788;18,729;24,722;17,722;17,709" o:connectangles="0,0,0,0,0,0,0,0"/>
                  </v:shape>
                  <v:shape id="Freeform 35" o:spid="_x0000_s1056" style="position:absolute;left:812;top:707;width:69;height:82;visibility:visible;mso-wrap-style:square;v-text-anchor:top" coordsize="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mIsUA&#10;AADdAAAADwAAAGRycy9kb3ducmV2LnhtbESPT2sCMRTE7wW/Q3iCt5pVRLarUUQoCNaD/6DHx+a5&#10;G9y8LEmq2376RhA8DjPzG2a+7GwjbuSDcaxgNMxAEJdOG64UnI6f7zmIEJE1No5JwS8FWC56b3Ms&#10;tLvznm6HWIkE4VCggjrGtpAylDVZDEPXEifv4rzFmKSvpPZ4T3DbyHGWTaVFw2mhxpbWNZXXw49V&#10;MF6d/eb0t83xnPP31+4aSmOCUoN+t5qBiNTFV/jZ3mgF+eRjAo836Qn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YixQAAAN0AAAAPAAAAAAAAAAAAAAAAAJgCAABkcnMv&#10;ZG93bnJldi54bWxQSwUGAAAAAAQABAD1AAAAigMAAAAA&#10;" path="m63,13r-17,l50,19r,62l68,81r,-51l63,13xe" stroked="f">
                    <v:path arrowok="t" o:connecttype="custom" o:connectlocs="63,720;46,720;50,726;50,788;68,788;68,737;63,720" o:connectangles="0,0,0,0,0,0,0"/>
                  </v:shape>
                  <v:shape id="Freeform 36" o:spid="_x0000_s1057" style="position:absolute;left:812;top:707;width:69;height:82;visibility:visible;mso-wrap-style:square;v-text-anchor:top" coordsize="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DucYA&#10;AADdAAAADwAAAGRycy9kb3ducmV2LnhtbESPQWsCMRSE74L/ITyhN80qbdluzYoUCkLbQ61Cj4/N&#10;czfs5mVJUl399Y0geBxm5htmuRpsJ47kg3GsYD7LQBBXThuuFex+3qc5iBCRNXaOScGZAqzK8WiJ&#10;hXYn/qbjNtYiQTgUqKCJsS+kDFVDFsPM9cTJOzhvMSbpa6k9nhLcdnKRZc/SouG00GBPbw1V7fbP&#10;Klis936zu3zkuM/59/OrDZUxQamHybB+BRFpiPfwrb3RCvLHlye4vklPQJ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YDucYAAADdAAAADwAAAAAAAAAAAAAAAACYAgAAZHJz&#10;L2Rvd25yZXYueG1sUEsFBgAAAAAEAAQA9QAAAIsDAAAAAA==&#10;" path="m42,l31,,23,5,17,15r7,l26,13r37,l62,7,42,xe" stroked="f">
                    <v:path arrowok="t" o:connecttype="custom" o:connectlocs="42,707;31,707;23,712;17,722;24,722;26,720;63,720;62,714;42,707" o:connectangles="0,0,0,0,0,0,0,0,0"/>
                  </v:shape>
                </v:group>
                <v:group id="Group 37" o:spid="_x0000_s1058" style="position:absolute;left:886;top:687;width:53;height:104" coordorigin="886,687" coordsize="53,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60fZMcAAADd&#10;AAAADwAAAAAAAAAAAAAAAACqAgAAZHJzL2Rvd25yZXYueG1sUEsFBgAAAAAEAAQA+gAAAJ4DAAAA&#10;AA==&#10;">
                  <v:shape id="Freeform 38" o:spid="_x0000_s1059" style="position:absolute;left:886;top:687;width:53;height:104;visibility:visible;mso-wrap-style:square;v-text-anchor:top" coordsize="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rE3McA&#10;AADdAAAADwAAAGRycy9kb3ducmV2LnhtbESPQWvCQBSE74L/YXmCF6kbtVibukorCOKlJHrx9sw+&#10;k2D2bchuNPrru4VCj8PMfMMs152pxI0aV1pWMBlHIIgzq0vOFRwP25cFCOeRNVaWScGDHKxX/d4S&#10;Y23vnNAt9bkIEHYxKii8r2MpXVaQQTe2NXHwLrYx6INscqkbvAe4qeQ0iubSYMlhocCaNgVl17Q1&#10;Cs5bm3zP9uVXlpySZ7efjS7HtlVqOOg+P0B46vx/+K+90woWr+9v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KxNzHAAAA3QAAAA8AAAAAAAAAAAAAAAAAmAIAAGRy&#10;cy9kb3ducmV2LnhtbFBLBQYAAAAABAAEAPUAAACMAwAAAAA=&#10;" path="m32,34r-18,l14,95r6,9l44,104r4,-1l53,102r,-13l34,89,32,84r,-50xe" stroked="f">
                    <v:path arrowok="t" o:connecttype="custom" o:connectlocs="32,721;14,721;14,782;20,791;44,791;48,790;53,789;53,776;34,776;32,771;32,721" o:connectangles="0,0,0,0,0,0,0,0,0,0,0"/>
                  </v:shape>
                  <v:shape id="Freeform 39" o:spid="_x0000_s1060" style="position:absolute;left:886;top:687;width:53;height:104;visibility:visible;mso-wrap-style:square;v-text-anchor:top" coordsize="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QrsMA&#10;AADdAAAADwAAAGRycy9kb3ducmV2LnhtbERPTYvCMBC9C/6HMIIX0VRdxO0aRQVBvCxVL3ubbca2&#10;2ExKk2r115uD4PHxvher1pTiRrUrLCsYjyIQxKnVBWcKzqfdcA7CeWSNpWVS8CAHq2W3s8BY2zsn&#10;dDv6TIQQdjEqyL2vYildmpNBN7IVceAutjboA6wzqWu8h3BTykkUzaTBgkNDjhVtc0qvx8Yo+N/Z&#10;5Hd6KDZp8pc828N0cDk3jVL9Xrv+AeGp9R/x273XCuZf32FueBOe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VQrsMAAADdAAAADwAAAAAAAAAAAAAAAACYAgAAZHJzL2Rv&#10;d25yZXYueG1sUEsFBgAAAAAEAAQA9QAAAIgDAAAAAA==&#10;" path="m53,88r-4,1l46,89r7,l53,88xe" stroked="f">
                    <v:path arrowok="t" o:connecttype="custom" o:connectlocs="53,775;49,776;46,776;53,776;53,775" o:connectangles="0,0,0,0,0"/>
                  </v:shape>
                  <v:shape id="Freeform 40" o:spid="_x0000_s1061" style="position:absolute;left:886;top:687;width:53;height:104;visibility:visible;mso-wrap-style:square;v-text-anchor:top" coordsize="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n1NcgA&#10;AADdAAAADwAAAGRycy9kb3ducmV2LnhtbESPQWvCQBSE7wX/w/KEXopubEqJ0VVsQSi5lEQv3p7Z&#10;ZxLMvg3Zjab99d1CocdhZr5h1tvRtOJGvWssK1jMIxDEpdUNVwqOh/0sAeE8ssbWMin4IgfbzeRh&#10;jam2d87pVvhKBAi7FBXU3neplK6syaCb2444eBfbG/RB9pXUPd4D3LTyOYpepcGGw0KNHb3XVF6L&#10;wSg4723+GWfNW5mf8u8xi58ux2FQ6nE67lYgPI3+P/zX/tAKkpflEn7fh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WfU1yAAAAN0AAAAPAAAAAAAAAAAAAAAAAJgCAABk&#10;cnMvZG93bnJldi54bWxQSwUGAAAAAAQABAD1AAAAjQMAAAAA&#10;" path="m50,22l,22,,34r50,l50,22xe" stroked="f">
                    <v:path arrowok="t" o:connecttype="custom" o:connectlocs="50,709;0,709;0,721;50,721;50,709" o:connectangles="0,0,0,0,0"/>
                  </v:shape>
                  <v:shape id="Freeform 41" o:spid="_x0000_s1062" style="position:absolute;left:886;top:687;width:53;height:104;visibility:visible;mso-wrap-style:square;v-text-anchor:top" coordsize="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jGssUA&#10;AADdAAAADwAAAGRycy9kb3ducmV2LnhtbERPy2rCQBTdF/yH4QrdFJ200iIxo7QFQdyUxGy6u87c&#10;PDBzJ2QmGvv1nUWhy8N5Z7vJduJKg28dK3heJiCItTMt1wrK036xBuEDssHOMSm4k4fddvaQYWrc&#10;jXO6FqEWMYR9igqaEPpUSq8bsuiXrieOXOUGiyHCoZZmwFsMt518SZI3abHl2NBgT58N6UsxWgXn&#10;vcu/Vsf2Q+ff+c90XD1V5Tgq9Tif3jcgAk3hX/znPhgF69ck7o9v4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MayxQAAAN0AAAAPAAAAAAAAAAAAAAAAAJgCAABkcnMv&#10;ZG93bnJldi54bWxQSwUGAAAAAAQABAD1AAAAigMAAAAA&#10;" path="m32,l15,1r,21l32,22,32,xe" stroked="f">
                    <v:path arrowok="t" o:connecttype="custom" o:connectlocs="32,687;15,688;15,709;32,709;32,687" o:connectangles="0,0,0,0,0"/>
                  </v:shape>
                </v:group>
                <v:group id="Group 42" o:spid="_x0000_s1063" style="position:absolute;left:942;top:712;width:78;height:79" coordorigin="942,712" coordsize="7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KvHQrFAAAA3QAA&#10;AA8AAAAAAAAAAAAAAAAAqgIAAGRycy9kb3ducmV2LnhtbFBLBQYAAAAABAAEAPoAAACcAwAAAAA=&#10;">
                  <v:shape id="Freeform 43" o:spid="_x0000_s1064" style="position:absolute;left:942;top:712;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TxcYA&#10;AADdAAAADwAAAGRycy9kb3ducmV2LnhtbESPT2sCMRTE70K/Q3iF3jRbi0VWoxSxtFBQ/HPx9tw8&#10;N6ubl22Suttv3wgFj8PM/IaZzjtbiyv5UDlW8DzIQBAXTldcKtjv3vtjECEia6wdk4JfCjCfPfSm&#10;mGvX8oau21iKBOGQowITY5NLGQpDFsPANcTJOzlvMSbpS6k9tgluaznMsldpseK0YLChhaHisv2x&#10;Co70MuLq6xQ+/DqsVodla77PrVJPj93bBESkLt7D/+1PrWA8yoZwe5Oe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STxcYAAADdAAAADwAAAAAAAAAAAAAAAACYAgAAZHJz&#10;L2Rvd25yZXYueG1sUEsFBgAAAAAEAAQA9QAAAIsDAAAAAA==&#10;" path="m19,l5,15,,39,5,60,21,74r24,4l64,71r4,-6l27,65,19,56r,-17l77,39,76,28r-57,l20,15,28,7r37,l48,,19,xe" stroked="f">
                    <v:path arrowok="t" o:connecttype="custom" o:connectlocs="19,712;5,727;0,751;5,772;21,786;45,790;64,783;68,777;27,777;19,768;19,751;77,751;76,740;19,740;20,727;28,719;65,719;48,712;19,712" o:connectangles="0,0,0,0,0,0,0,0,0,0,0,0,0,0,0,0,0,0,0"/>
                  </v:shape>
                  <v:shape id="Freeform 44" o:spid="_x0000_s1065" style="position:absolute;left:942;top:712;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2XsYA&#10;AADdAAAADwAAAGRycy9kb3ducmV2LnhtbESPT2sCMRTE74V+h/AK3mq2ikVWoxSxtFCw+Ofi7bl5&#10;blY3L2sS3e23bwoFj8PM/IaZzjtbixv5UDlW8NLPQBAXTldcKtht35/HIEJE1lg7JgU/FGA+e3yY&#10;Yq5dy2u6bWIpEoRDjgpMjE0uZSgMWQx91xAn7+i8xZikL6X22Ca4reUgy16lxYrTgsGGFoaK8+Zq&#10;FRxoOOLq6xg+/HdYrfbL1lxOrVK9p+5tAiJSF+/h//anVjAeZUP4e5Oe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g2XsYAAADdAAAADwAAAAAAAAAAAAAAAACYAgAAZHJz&#10;L2Rvd25yZXYueG1sUEsFBgAAAAAEAAQA9QAAAIsDAAAAAA==&#10;" path="m59,52r-3,8l49,65r19,l76,54,59,52xe" stroked="f">
                    <v:path arrowok="t" o:connecttype="custom" o:connectlocs="59,764;56,772;49,777;68,777;76,766;59,764" o:connectangles="0,0,0,0,0,0"/>
                  </v:shape>
                  <v:shape id="Freeform 45" o:spid="_x0000_s1066" style="position:absolute;left:942;top:712;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GuKsYA&#10;AADdAAAADwAAAGRycy9kb3ducmV2LnhtbESPQWsCMRSE7wX/Q3gFb5qt1iKrUUqxWCgotb14e26e&#10;m9XNyzaJ7vbfNwWhx2FmvmHmy87W4ko+VI4VPAwzEMSF0xWXCr4+XwdTECEia6wdk4IfCrBc9O7m&#10;mGvX8gddd7EUCcIhRwUmxiaXMhSGLIaha4iTd3TeYkzSl1J7bBPc1nKUZU/SYsVpwWBDL4aK8+5i&#10;FRxoPOHq/RjWfhs2m/2qNd+nVqn+ffc8AxGpi//hW/tNK5hOskf4e5Oe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GuKsYAAADdAAAADwAAAAAAAAAAAAAAAACYAgAAZHJz&#10;L2Rvd25yZXYueG1sUEsFBgAAAAAEAAQA9QAAAIsDAAAAAA==&#10;" path="m65,7l50,7r7,7l58,28r18,l75,22,66,8,65,7xe" stroked="f">
                    <v:path arrowok="t" o:connecttype="custom" o:connectlocs="65,719;50,719;57,726;58,740;76,740;75,734;66,720;65,719" o:connectangles="0,0,0,0,0,0,0,0"/>
                  </v:shape>
                </v:group>
                <v:group id="Group 46" o:spid="_x0000_s1067" style="position:absolute;left:1031;top:707;width:44;height:82" coordorigin="1031,707" coordsize="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2UGwnFAAAA3QAA&#10;AA8AAAAAAAAAAAAAAAAAqgIAAGRycy9kb3ducmV2LnhtbFBLBQYAAAAABAAEAPoAAACcAwAAAAA=&#10;">
                  <v:shape id="Freeform 47" o:spid="_x0000_s1068" style="position:absolute;left:1031;top:7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4M8QA&#10;AADdAAAADwAAAGRycy9kb3ducmV2LnhtbESP0YrCMBRE3wX/IVxh3zRVWZFqFBEFfdtVP+DaXNtq&#10;c1Ob2Hb79ZuFBR+HmTnDLNetKURNlcstKxiPIhDEidU5pwou5/1wDsJ5ZI2FZVLwQw7Wq35vibG2&#10;DX9TffKpCBB2MSrIvC9jKV2SkUE3siVx8G62MuiDrFKpK2wC3BRyEkUzaTDnsJBhSduMksfpZRR0&#10;3ea6M2Psmqmxx+vzq6vpeFfqY9BuFiA8tf4d/m8ftIL5ZzSDvzfhCc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reDPEAAAA3QAAAA8AAAAAAAAAAAAAAAAAmAIAAGRycy9k&#10;b3ducmV2LnhtbFBLBQYAAAAABAAEAPUAAACJAwAAAAA=&#10;" path="m16,2l,2,,81r18,l18,26r7,-7l16,19,16,2xe" stroked="f">
                    <v:path arrowok="t" o:connecttype="custom" o:connectlocs="16,709;0,709;0,788;18,788;18,733;25,726;16,726;16,709" o:connectangles="0,0,0,0,0,0,0,0"/>
                  </v:shape>
                  <v:shape id="Freeform 48" o:spid="_x0000_s1069" style="position:absolute;left:1031;top:7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qMQA&#10;AADdAAAADwAAAGRycy9kb3ducmV2LnhtbESP3WrCQBSE7wu+w3KE3tWNlVaJriJFod759wDH7DGJ&#10;Zs/G7JqkeXpXKHg5zMw3zGzRmkLUVLncsoLhIAJBnFidc6rgeFh/TEA4j6yxsEwK/sjBYt57m2Gs&#10;bcM7qvc+FQHCLkYFmfdlLKVLMjLoBrYkDt7ZVgZ9kFUqdYVNgJtCfkbRtzSYc1jIsKSfjJLr/m4U&#10;dN3ytDJD7JqRsZvTbdvVtLko9d5vl1MQnlr/Cv+3f7WCyVc0hueb8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n3ajEAAAA3QAAAA8AAAAAAAAAAAAAAAAAmAIAAGRycy9k&#10;b3ducmV2LnhtbFBLBQYAAAAABAAEAPUAAACJAwAAAAA=&#10;" path="m28,l21,6,16,19r9,l27,17r17,l44,,28,xe" stroked="f">
                    <v:path arrowok="t" o:connecttype="custom" o:connectlocs="28,707;21,713;16,726;25,726;27,724;44,724;44,707;28,707" o:connectangles="0,0,0,0,0,0,0,0"/>
                  </v:shape>
                  <v:shape id="Freeform 49" o:spid="_x0000_s1070" style="position:absolute;left:1031;top:7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hJ2sAA&#10;AADdAAAADwAAAGRycy9kb3ducmV2LnhtbERPy4rCMBTdD/gP4QruxlRlBqlGEVHQna8PuDbXttrc&#10;1Ca2tV8/WQizPJz3fNmaQtRUudyygtEwAkGcWJ1zquBy3n5PQTiPrLGwTAre5GC56H3NMda24SPV&#10;J5+KEMIuRgWZ92UspUsyMuiGtiQO3M1WBn2AVSp1hU0IN4UcR9GvNJhzaMiwpHVGyeP0Mgq6bnXd&#10;mBF2zcTY/fV56Gra35Ua9NvVDISn1v+LP+6dVjD9icLc8CY8Abn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hJ2sAAAADdAAAADwAAAAAAAAAAAAAAAACYAgAAZHJzL2Rvd25y&#10;ZXYueG1sUEsFBgAAAAAEAAQA9QAAAIUDAAAAAA==&#10;" path="m44,17r-17,l44,17xe" stroked="f">
                    <v:path arrowok="t" o:connecttype="custom" o:connectlocs="44,724;27,724;44,724" o:connectangles="0,0,0"/>
                  </v:shape>
                </v:group>
                <v:group id="Group 50" o:spid="_x0000_s1071" style="position:absolute;left:1081;top:707;width:70;height:110" coordorigin="1081,707" coordsize="70,1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RDMcAAADd&#10;AAAADwAAAAAAAAAAAAAAAACqAgAAZHJzL2Rvd25yZXYueG1sUEsFBgAAAAAEAAQA+gAAAJ4DAAAA&#10;AA==&#10;">
                  <v:shape id="Freeform 51" o:spid="_x0000_s1072" style="position:absolute;left:1081;top:707;width:70;height:110;visibility:visible;mso-wrap-style:square;v-text-anchor:top" coordsize="7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HpCcQA&#10;AADdAAAADwAAAGRycy9kb3ducmV2LnhtbERPz2vCMBS+D/Y/hDfYRTStqJRqlKEMhhe1iuDt0Tzb&#10;sualJFG7/fXLQdjx4/u9WPWmFXdyvrGsIB0lIIhLqxuuFJyOn8MMhA/IGlvLpOCHPKyWry8LzLV9&#10;8IHuRahEDGGfo4I6hC6X0pc1GfQj2xFH7mqdwRChq6R2+IjhppXjJJlJgw3Hhho7WtdUfhc3o2CX&#10;hdsgLTa7/eQy3p5/3URuU6vU+1v/MQcRqA//4qf7SyvIpmncH9/E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h6QnEAAAA3QAAAA8AAAAAAAAAAAAAAAAAmAIAAGRycy9k&#10;b3ducmV2LnhtbFBLBQYAAAAABAAEAPUAAACJAwAAAAA=&#10;" path="m17,2l,2,,109r18,l18,70r43,l61,69r-35,l18,61r,-37l25,17r-8,l17,2xe" stroked="f">
                    <v:path arrowok="t" o:connecttype="custom" o:connectlocs="17,709;0,709;0,816;18,816;18,777;61,777;61,776;26,776;18,768;18,731;25,724;17,724;17,709" o:connectangles="0,0,0,0,0,0,0,0,0,0,0,0,0"/>
                  </v:shape>
                  <v:shape id="Freeform 52" o:spid="_x0000_s1073" style="position:absolute;left:1081;top:707;width:70;height:110;visibility:visible;mso-wrap-style:square;v-text-anchor:top" coordsize="7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1MkscA&#10;AADdAAAADwAAAGRycy9kb3ducmV2LnhtbESPQWsCMRSE74X+h/AKXkSzEVuW1SilpSBebLdF8PbY&#10;vO4u3bwsSdRtf70RhB6HmfmGWa4H24kT+dA61qCmGQjiypmWaw1fn2+THESIyAY7x6ThlwKsV/d3&#10;SyyMO/MHncpYiwThUKCGJsa+kDJUDVkMU9cTJ+/beYsxSV9L4/Gc4LaTsyx7khZbTgsN9vTSUPVT&#10;Hq2GXR6PY1W+7t7nh9l2/+fncquc1qOH4XkBItIQ/8O39sZoyB+Vguub9ATk6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tTJLHAAAA3QAAAA8AAAAAAAAAAAAAAAAAmAIAAGRy&#10;cy9kb3ducmV2LnhtbFBLBQYAAAAABAAEAPUAAACMAwAAAAA=&#10;" path="m61,70r-43,l23,79r7,4l45,83,58,75r3,-5xe" stroked="f">
                    <v:path arrowok="t" o:connecttype="custom" o:connectlocs="61,777;18,777;23,786;30,790;45,790;58,782;61,777" o:connectangles="0,0,0,0,0,0,0"/>
                  </v:shape>
                  <v:shape id="Freeform 53" o:spid="_x0000_s1074" style="position:absolute;left:1081;top:707;width:70;height:110;visibility:visible;mso-wrap-style:square;v-text-anchor:top" coordsize="7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YzL8QA&#10;AADcAAAADwAAAGRycy9kb3ducmV2LnhtbERPTWvCQBC9F/wPywi9FN0kSNHoKtJSKF60UQRvQ3ZM&#10;gtnZsLtq2l/fFQq9zeN9zmLVm1bcyPnGsoJ0nIAgLq1uuFJw2H+MpiB8QNbYWiYF3+RhtRw8LTDX&#10;9s5fdCtCJWII+xwV1CF0uZS+rMmgH9uOOHJn6wyGCF0ltcN7DDetzJLkVRpsODbU2NFbTeWluBoF&#10;22m4vqTF+3Y3OWWb44+byE1qlXoe9us5iEB9+Bf/uT91nD/L4PF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My/EAAAA3AAAAA8AAAAAAAAAAAAAAAAAmAIAAGRycy9k&#10;b3ducmV2LnhtbFBLBQYAAAAABAAEAPUAAACJAwAAAAA=&#10;" path="m64,15r-19,l52,24r,35l45,69r16,l67,57,69,26,64,15xe" stroked="f">
                    <v:path arrowok="t" o:connecttype="custom" o:connectlocs="64,722;45,722;52,731;52,766;45,776;61,776;67,764;69,733;64,722" o:connectangles="0,0,0,0,0,0,0,0,0"/>
                  </v:shape>
                  <v:shape id="Freeform 54" o:spid="_x0000_s1075" style="position:absolute;left:1081;top:707;width:70;height:110;visibility:visible;mso-wrap-style:square;v-text-anchor:top" coordsize="70,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qWtMQA&#10;AADcAAAADwAAAGRycy9kb3ducmV2LnhtbERPTWvCQBC9F/wPywheim5ipWh0FWkRihdtFMHbkB2T&#10;YHY27K6a9td3C4Xe5vE+Z7HqTCPu5HxtWUE6SkAQF1bXXCo4HjbDKQgfkDU2lknBF3lYLXtPC8y0&#10;ffAn3fNQihjCPkMFVQhtJqUvKjLoR7YljtzFOoMhQldK7fARw00jx0nyKg3WHBsqbOmtouKa34yC&#10;3TTcntP8fbefnMfb07ebyG1qlRr0u/UcRKAu/Iv/3B86zp+9wO8z8Q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alrTEAAAA3AAAAA8AAAAAAAAAAAAAAAAAmAIAAGRycy9k&#10;b3ducmV2LnhtbFBLBQYAAAAABAAEAPUAAACJAwAAAAA=&#10;" path="m41,l30,,22,6,17,17r8,l27,15r37,l59,7,41,xe" stroked="f">
                    <v:path arrowok="t" o:connecttype="custom" o:connectlocs="41,707;30,707;22,713;17,724;25,724;27,722;64,722;59,714;41,707" o:connectangles="0,0,0,0,0,0,0,0,0"/>
                  </v:shape>
                </v:group>
                <v:group id="Group 55" o:spid="_x0000_s1076" style="position:absolute;left:1165;top:707;width:44;height:82" coordorigin="1165,707" coordsize="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56" o:spid="_x0000_s1077" style="position:absolute;left:1165;top:7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ggDMEA&#10;AADcAAAADwAAAGRycy9kb3ducmV2LnhtbERPzWrCQBC+F3yHZYTe6kaLRaOriFioN7U+wJgdk2h2&#10;NmbXJObpXaHQ23x8vzNftqYQNVUut6xgOIhAECdW55wqOP5+f0xAOI+ssbBMCh7kYLnovc0x1rbh&#10;PdUHn4oQwi5GBZn3ZSylSzIy6Aa2JA7c2VYGfYBVKnWFTQg3hRxF0Zc0mHNoyLCkdUbJ9XA3Crpu&#10;ddqYIXbNp7Hb023X1bS9KPXeb1czEJ5a/y/+c//oMH86ht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IIAzBAAAA3AAAAA8AAAAAAAAAAAAAAAAAmAIAAGRycy9kb3du&#10;cmV2LnhtbFBLBQYAAAAABAAEAPUAAACGAwAAAAA=&#10;" path="m16,2l,2,,81r18,l18,26r7,-7l16,19,16,2xe" stroked="f">
                    <v:path arrowok="t" o:connecttype="custom" o:connectlocs="16,709;0,709;0,788;18,788;18,733;25,726;16,726;16,709" o:connectangles="0,0,0,0,0,0,0,0"/>
                  </v:shape>
                  <v:shape id="Freeform 57" o:spid="_x0000_s1078" style="position:absolute;left:1165;top:7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e8EA&#10;AADcAAAADwAAAGRycy9kb3ducmV2LnhtbERP24rCMBB9X/Afwiz4pqkKotUoIgr6tl4+YGxm2+42&#10;k9rEttuvN4Kwb3M411muW1OImiqXW1YwGkYgiBOrc04VXC/7wQyE88gaC8uk4I8crFe9jyXG2jZ8&#10;ovrsUxFC2MWoIPO+jKV0SUYG3dCWxIH7tpVBH2CVSl1hE8JNIcdRNJUGcw4NGZa0zSj5PT+Mgq7b&#10;3HZmhF0zMfZ4u391NR1/lOp/tpsFCE+t/xe/3Qcd5s+n8HomXC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avnvBAAAA3AAAAA8AAAAAAAAAAAAAAAAAmAIAAGRycy9kb3du&#10;cmV2LnhtbFBLBQYAAAAABAAEAPUAAACGAwAAAAA=&#10;" path="m28,l21,6,16,19r9,l27,17r17,l44,,28,xe" stroked="f">
                    <v:path arrowok="t" o:connecttype="custom" o:connectlocs="28,707;21,713;16,726;25,726;27,724;44,724;44,707;28,707" o:connectangles="0,0,0,0,0,0,0,0"/>
                  </v:shape>
                  <v:shape id="Freeform 58" o:spid="_x0000_s1079" style="position:absolute;left:1165;top:7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Yb4MEA&#10;AADcAAAADwAAAGRycy9kb3ducmV2LnhtbERPzWrCQBC+F3yHZYTe6kYLVqOriFioN7U+wJgdk2h2&#10;NmbXJObpXaHQ23x8vzNftqYQNVUut6xgOIhAECdW55wqOP5+f0xAOI+ssbBMCh7kYLnovc0x1rbh&#10;PdUHn4oQwi5GBZn3ZSylSzIy6Aa2JA7c2VYGfYBVKnWFTQg3hRxF0VgazDk0ZFjSOqPkergbBV23&#10;Om3MELvm09jt6bbratpelHrvt6sZCE+t/xf/uX90mD/9gtcz4QK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WG+DBAAAA3AAAAA8AAAAAAAAAAAAAAAAAmAIAAGRycy9kb3du&#10;cmV2LnhtbFBLBQYAAAAABAAEAPUAAACGAwAAAAA=&#10;" path="m44,17r-17,l44,17xe" stroked="f">
                    <v:path arrowok="t" o:connecttype="custom" o:connectlocs="44,724;27,724;44,724" o:connectangles="0,0,0"/>
                  </v:shape>
                </v:group>
                <v:group id="Group 59" o:spid="_x0000_s1080" style="position:absolute;left:1210;top:712;width:78;height:79" coordorigin="1210,712" coordsize="7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60" o:spid="_x0000_s1081" style="position:absolute;left:1210;top:712;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668QA&#10;AADcAAAADwAAAGRycy9kb3ducmV2LnhtbERP30vDMBB+H/g/hBP2tqU6NlxdNkQcEwYVpy++nc2t&#10;qTaXmsS2/vdmMNjbfXw/b7UZbCM68qF2rOBmmoEgLp2uuVLw/rad3IEIEVlj45gU/FGAzfpqtMJc&#10;u55fqTvESqQQDjkqMDG2uZShNGQxTF1LnLij8xZjgr6S2mOfwm0jb7NsIS3WnBoMtvRoqPw+/FoF&#10;nzSbc70/hp1/CUXx8dSbn69eqfH18HAPItIQL+Kz+1mn+cslnJ5JF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euvEAAAA3AAAAA8AAAAAAAAAAAAAAAAAmAIAAGRycy9k&#10;b3ducmV2LnhtbFBLBQYAAAAABAAEAPUAAACJAwAAAAA=&#10;" path="m19,l5,15,,39,6,60,21,74r25,4l65,71r4,-6l28,65,20,56r,-17l78,39,77,28r-57,l21,15,28,7r37,l48,,19,xe" stroked="f">
                    <v:path arrowok="t" o:connecttype="custom" o:connectlocs="19,712;5,727;0,751;6,772;21,786;46,790;65,783;69,777;28,777;20,768;20,751;78,751;77,740;20,740;21,727;28,719;65,719;48,712;19,712" o:connectangles="0,0,0,0,0,0,0,0,0,0,0,0,0,0,0,0,0,0,0"/>
                  </v:shape>
                  <v:shape id="Freeform 61" o:spid="_x0000_s1082" style="position:absolute;left:1210;top:712;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njcQA&#10;AADcAAAADwAAAGRycy9kb3ducmV2LnhtbESPQWsCMRSE7wX/Q3hCbzWrRZHVKCKWFgRLtZfenpvn&#10;ZtvNy5qk7vrvTUHocZiZb5j5srO1uJAPlWMFw0EGgrhwuuJSwefh5WkKIkRkjbVjUnClAMtF72GO&#10;uXYtf9BlH0uRIBxyVGBibHIpQ2HIYhi4hjh5J+ctxiR9KbXHNsFtLUdZNpEWK04LBhtaGyp+9r9W&#10;wZGex1xtT+HVv4fd7mvTmvN3q9Rjv1vNQETq4n/43n7TChIR/s6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fJ43EAAAA3AAAAA8AAAAAAAAAAAAAAAAAmAIAAGRycy9k&#10;b3ducmV2LnhtbFBLBQYAAAAABAAEAPUAAACJAwAAAAA=&#10;" path="m59,52r-3,8l49,65r20,l77,54,59,52xe" stroked="f">
                    <v:path arrowok="t" o:connecttype="custom" o:connectlocs="59,764;56,772;49,777;69,777;77,766;59,764" o:connectangles="0,0,0,0,0,0"/>
                  </v:shape>
                  <v:shape id="Freeform 62" o:spid="_x0000_s1083" style="position:absolute;left:1210;top:712;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CFsUA&#10;AADcAAAADwAAAGRycy9kb3ducmV2LnhtbESPQWsCMRSE70L/Q3gFb5pVUcrWKKUoCoJF20tvr5vn&#10;ZtvNy5pEd/vvm4LgcZiZb5j5srO1uJIPlWMFo2EGgrhwuuJSwcf7evAEIkRkjbVjUvBLAZaLh94c&#10;c+1aPtD1GEuRIBxyVGBibHIpQ2HIYhi6hjh5J+ctxiR9KbXHNsFtLcdZNpMWK04LBht6NVT8HC9W&#10;wRdNplztTmHj38J+/7lqzfm7Var/2L08g4jUxXv41t5qBeNsBP9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4IWxQAAANwAAAAPAAAAAAAAAAAAAAAAAJgCAABkcnMv&#10;ZG93bnJldi54bWxQSwUGAAAAAAQABAD1AAAAigMAAAAA&#10;" path="m65,7l51,7r7,7l58,28r19,l76,22,67,8,65,7xe" stroked="f">
                    <v:path arrowok="t" o:connecttype="custom" o:connectlocs="65,719;51,719;58,726;58,740;77,740;76,734;67,720;65,719" o:connectangles="0,0,0,0,0,0,0,0"/>
                  </v:shape>
                </v:group>
                <v:group id="Group 63" o:spid="_x0000_s1084" style="position:absolute;left:1290;top:687;width:53;height:104" coordorigin="1290,687" coordsize="53,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64" o:spid="_x0000_s1085" style="position:absolute;left:1290;top:687;width:53;height:104;visibility:visible;mso-wrap-style:square;v-text-anchor:top" coordsize="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zKaMYA&#10;AADcAAAADwAAAGRycy9kb3ducmV2LnhtbESPQWvCQBSE7wX/w/IEL0U3VZCSugkqBIqXEuvF22v2&#10;mQSzb0N2E6O/3i0Uehxm5htmk46mEQN1rras4G0RgSAurK65VHD6zubvIJxH1thYJgV3cpAmk5cN&#10;xtreOKfh6EsRIOxiVFB538ZSuqIig25hW+LgXWxn0AfZlVJ3eAtw08hlFK2lwZrDQoUt7Ssqrsfe&#10;KPjJbP61OtS7Ij/nj/Gwer2c+l6p2XTcfoDwNPr/8F/7UytYRmv4PROOgEy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zKaMYAAADcAAAADwAAAAAAAAAAAAAAAACYAgAAZHJz&#10;L2Rvd25yZXYueG1sUEsFBgAAAAAEAAQA9QAAAIsDAAAAAA==&#10;" path="m31,34r-18,l13,95r6,9l43,104r4,-1l52,102r,-13l33,89,31,84r,-50xe" stroked="f">
                    <v:path arrowok="t" o:connecttype="custom" o:connectlocs="31,721;13,721;13,782;19,791;43,791;47,790;52,789;52,776;33,776;31,771;31,721" o:connectangles="0,0,0,0,0,0,0,0,0,0,0"/>
                  </v:shape>
                  <v:shape id="Freeform 65" o:spid="_x0000_s1086" style="position:absolute;left:1290;top:687;width:53;height:104;visibility:visible;mso-wrap-style:square;v-text-anchor:top" coordsize="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Bv88QA&#10;AADcAAAADwAAAGRycy9kb3ducmV2LnhtbESPQYvCMBSE7wv+h/AEL4umKqxSjaKCIF6k6sXbs3m2&#10;xealNKnW/fUbYcHjMDPfMPNla0rxoNoVlhUMBxEI4tTqgjMF59O2PwXhPLLG0jIpeJGD5aLzNcdY&#10;2ycn9Dj6TAQIuxgV5N5XsZQuzcmgG9iKOHg3Wxv0QdaZ1DU+A9yUchRFP9JgwWEhx4o2OaX3Y2MU&#10;XLc2OYz3xTpNLslvux9/385No1Sv265mIDy1/hP+b++0glE0gf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Qb/PEAAAA3AAAAA8AAAAAAAAAAAAAAAAAmAIAAGRycy9k&#10;b3ducmV2LnhtbFBLBQYAAAAABAAEAPUAAACJAwAAAAA=&#10;" path="m52,88r-3,1l46,89r6,l52,88xe" stroked="f">
                    <v:path arrowok="t" o:connecttype="custom" o:connectlocs="52,775;49,776;46,776;52,776;52,775" o:connectangles="0,0,0,0,0"/>
                  </v:shape>
                  <v:shape id="Freeform 66" o:spid="_x0000_s1087" style="position:absolute;left:1290;top:687;width:53;height:104;visibility:visible;mso-wrap-style:square;v-text-anchor:top" coordsize="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7gcQA&#10;AADcAAAADwAAAGRycy9kb3ducmV2LnhtbERPu2rDMBTdC/0HcQtdSiPHgVCcyKYJGIKX4tRLtxvr&#10;+kGtK2PJiduvr4ZCxsN577PFDOJKk+stK1ivIhDEtdU9twqqz/z1DYTzyBoHy6Tghxxk6ePDHhNt&#10;b1zS9exbEULYJaig835MpHR1Rwbdyo7EgWvsZNAHOLVST3gL4WaQcRRtpcGeQ0OHIx07qr/Ps1Fw&#10;yW35sSn6Q11+lb9LsXlpqnlW6vlped+B8LT4u/jffdIK4iisDW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P+4HEAAAA3AAAAA8AAAAAAAAAAAAAAAAAmAIAAGRycy9k&#10;b3ducmV2LnhtbFBLBQYAAAAABAAEAPUAAACJAwAAAAA=&#10;" path="m50,22l,22,,34r50,l50,22xe" stroked="f">
                    <v:path arrowok="t" o:connecttype="custom" o:connectlocs="50,709;0,709;0,721;50,721;50,709" o:connectangles="0,0,0,0,0"/>
                  </v:shape>
                  <v:shape id="Freeform 67" o:spid="_x0000_s1088" style="position:absolute;left:1290;top:687;width:53;height:104;visibility:visible;mso-wrap-style:square;v-text-anchor:top" coordsize="53,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eGsQA&#10;AADcAAAADwAAAGRycy9kb3ducmV2LnhtbESPQYvCMBSE7wv+h/AEL4umKixajaKCIF6k6sXbs3m2&#10;xealNKnW/fUbYcHjMDPfMPNla0rxoNoVlhUMBxEI4tTqgjMF59O2PwHhPLLG0jIpeJGD5aLzNcdY&#10;2ycn9Dj6TAQIuxgV5N5XsZQuzcmgG9iKOHg3Wxv0QdaZ1DU+A9yUchRFP9JgwWEhx4o2OaX3Y2MU&#10;XLc2OYz3xTpNLslvux9/385No1Sv265mIDy1/hP+b++0glE0hfeZc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DXhrEAAAA3AAAAA8AAAAAAAAAAAAAAAAAmAIAAGRycy9k&#10;b3ducmV2LnhtbFBLBQYAAAAABAAEAPUAAACJAwAAAAA=&#10;" path="m31,l14,1r,21l31,22,31,xe" stroked="f">
                    <v:path arrowok="t" o:connecttype="custom" o:connectlocs="31,687;14,688;14,709;31,709;31,687" o:connectangles="0,0,0,0,0"/>
                  </v:shape>
                </v:group>
                <v:group id="Group 68" o:spid="_x0000_s1089" style="position:absolute;left:1345;top:712;width:78;height:79" coordorigin="1345,712" coordsize="7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69" o:spid="_x0000_s1090" style="position:absolute;left:1345;top:712;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Uy8UA&#10;AADcAAAADwAAAGRycy9kb3ducmV2LnhtbESPQWsCMRSE7wX/Q3gFbzW7SousRinS0kJBUXvp7bl5&#10;brbdvGyT1F3/vREKHoeZ+YaZL3vbiBP5UDtWkI8yEMSl0zVXCj73rw9TECEia2wck4IzBVguBndz&#10;LLTreEunXaxEgnAoUIGJsS2kDKUhi2HkWuLkHZ23GJP0ldQeuwS3jRxn2ZO0WHNaMNjSylD5s/uz&#10;Cg40eeT64xje/Cas118vnfn97pQa3vfPMxCR+ngL/7fftYJxnsP1TDo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hTLxQAAANwAAAAPAAAAAAAAAAAAAAAAAJgCAABkcnMv&#10;ZG93bnJldi54bWxQSwUGAAAAAAQABAD1AAAAigMAAAAA&#10;" path="m19,l5,15,,39,6,60,21,74r24,4l65,71r4,-6l27,65,19,56r,-17l77,39,76,28r-56,l21,15,28,7r37,l48,,19,xe" stroked="f">
                    <v:path arrowok="t" o:connecttype="custom" o:connectlocs="19,712;5,727;0,751;6,772;21,786;45,790;65,783;69,777;27,777;19,768;19,751;77,751;76,740;20,740;21,727;28,719;65,719;48,712;19,712" o:connectangles="0,0,0,0,0,0,0,0,0,0,0,0,0,0,0,0,0,0,0"/>
                  </v:shape>
                  <v:shape id="Freeform 70" o:spid="_x0000_s1091" style="position:absolute;left:1345;top:712;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KvMUA&#10;AADcAAAADwAAAGRycy9kb3ducmV2LnhtbESPQWsCMRSE70L/Q3iCN8260iKrUaS0VChYqr309tw8&#10;N9tuXrZJdNd/bwqFHoeZ+YZZrnvbiAv5UDtWMJ1kIIhLp2uuFHwcnsdzECEia2wck4IrBViv7gZL&#10;LLTr+J0u+1iJBOFQoAITY1tIGUpDFsPEtcTJOzlvMSbpK6k9dgluG5ln2YO0WHNaMNjSo6Hye3+2&#10;Co40u+f69RRe/FvY7T6fOvPz1Sk1GvabBYhIffwP/7W3WkE+zeH3TDo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2Iq8xQAAANwAAAAPAAAAAAAAAAAAAAAAAJgCAABkcnMv&#10;ZG93bnJldi54bWxQSwUGAAAAAAQABAD1AAAAigMAAAAA&#10;" path="m59,52r-3,8l49,65r20,l77,54,59,52xe" stroked="f">
                    <v:path arrowok="t" o:connecttype="custom" o:connectlocs="59,764;56,772;49,777;69,777;77,766;59,764" o:connectangles="0,0,0,0,0,0"/>
                  </v:shape>
                  <v:shape id="Freeform 71" o:spid="_x0000_s1092" style="position:absolute;left:1345;top:712;width:78;height:79;visibility:visible;mso-wrap-style:square;v-text-anchor:top" coordsize="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vJ8UA&#10;AADcAAAADwAAAGRycy9kb3ducmV2LnhtbESPQWsCMRSE74L/ITyhN82qtJTVKEUsLRQUbS/enpvn&#10;Zu3mZZuk7vrvjVDocZiZb5j5srO1uJAPlWMF41EGgrhwuuJSwdfn6/AZRIjIGmvHpOBKAZaLfm+O&#10;uXYt7+iyj6VIEA45KjAxNrmUoTBkMYxcQ5y8k/MWY5K+lNpjm+C2lpMse5IWK04LBhtaGSq+979W&#10;wZGmj1x9nMKb34bN5rBuzc+5Veph0L3MQETq4n/4r/2uFUzGU7if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C8nxQAAANwAAAAPAAAAAAAAAAAAAAAAAJgCAABkcnMv&#10;ZG93bnJldi54bWxQSwUGAAAAAAQABAD1AAAAigMAAAAA&#10;" path="m65,7l51,7r7,7l58,28r18,l75,22,66,8,65,7xe" stroked="f">
                    <v:path arrowok="t" o:connecttype="custom" o:connectlocs="65,719;51,719;58,726;58,740;76,740;75,734;66,720;65,719" o:connectangles="0,0,0,0,0,0,0,0"/>
                  </v:shape>
                </v:group>
                <v:group id="Group 72" o:spid="_x0000_s1093" style="position:absolute;left:1434;top:707;width:44;height:82" coordorigin="1434,707" coordsize="4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73" o:spid="_x0000_s1094" style="position:absolute;left:1434;top:7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5CKsMA&#10;AADcAAAADwAAAGRycy9kb3ducmV2LnhtbESP0WrCQBRE3wv+w3IF3+omikWiq4hU0De1/YBr9ppE&#10;s3fT7JrEfL1bKPRxmJkzzHLdmVI0VLvCsoJ4HIEgTq0uOFPw/bV7n4NwHlljaZkUPMnBejV4W2Ki&#10;bcsnas4+EwHCLkEFufdVIqVLczLoxrYiDt7V1gZ9kHUmdY1tgJtSTqLoQxosOCzkWNE2p/R+fhgF&#10;fb+5fJoY+3Zq7OHyc+wbOtyUGg27zQKEp87/h//ae61gEs/g9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5CKsMAAADcAAAADwAAAAAAAAAAAAAAAACYAgAAZHJzL2Rv&#10;d25yZXYueG1sUEsFBgAAAAAEAAQA9QAAAIgDAAAAAA==&#10;" path="m17,2l,2,,81r18,l18,26r7,-7l17,19,17,2xe" stroked="f">
                    <v:path arrowok="t" o:connecttype="custom" o:connectlocs="17,709;0,709;0,788;18,788;18,733;25,726;17,726;17,709" o:connectangles="0,0,0,0,0,0,0,0"/>
                  </v:shape>
                  <v:shape id="Freeform 74" o:spid="_x0000_s1095" style="position:absolute;left:1434;top:7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zcXcMA&#10;AADcAAAADwAAAGRycy9kb3ducmV2LnhtbESP3YrCMBSE74V9h3AWvNO0LohUo4issN759wDH5mzb&#10;tTnpNrGtfXojCF4OM/MNs1h1phQN1a6wrCAeRyCIU6sLzhScT9vRDITzyBpLy6TgTg5Wy4/BAhNt&#10;Wz5Qc/SZCBB2CSrIva8SKV2ak0E3thVx8H5tbdAHWWdS19gGuCnlJIqm0mDBYSHHijY5pdfjzSjo&#10;+/Xl28TYt1/G7i7/+76h3Z9Sw89uPQfhqfPv8Kv9oxVM4ik8z4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zcXcMAAADcAAAADwAAAAAAAAAAAAAAAACYAgAAZHJzL2Rv&#10;d25yZXYueG1sUEsFBgAAAAAEAAQA9QAAAIgDAAAAAA==&#10;" path="m28,l21,6,17,19r8,l27,17r17,l44,,28,xe" stroked="f">
                    <v:path arrowok="t" o:connecttype="custom" o:connectlocs="28,707;21,713;17,726;25,726;27,724;44,724;44,707;28,707" o:connectangles="0,0,0,0,0,0,0,0"/>
                  </v:shape>
                  <v:shape id="Freeform 75" o:spid="_x0000_s1096" style="position:absolute;left:1434;top:707;width:44;height:82;visibility:visible;mso-wrap-style:square;v-text-anchor:top" coordsize="4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5xsMA&#10;AADcAAAADwAAAGRycy9kb3ducmV2LnhtbESP0WrCQBRE3wv+w3IF3+omClaiq4hU0De1/YBr9ppE&#10;s3fT7JrEfL1bKPRxmJkzzHLdmVI0VLvCsoJ4HIEgTq0uOFPw/bV7n4NwHlljaZkUPMnBejV4W2Ki&#10;bcsnas4+EwHCLkEFufdVIqVLczLoxrYiDt7V1gZ9kHUmdY1tgJtSTqJoJg0WHBZyrGibU3o/P4yC&#10;vt9cPk2MfTs19nD5OfYNHW5KjYbdZgHCU+f/w3/tvVYwiT/g90w4AnL1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5xsMAAADcAAAADwAAAAAAAAAAAAAAAACYAgAAZHJzL2Rv&#10;d25yZXYueG1sUEsFBgAAAAAEAAQA9QAAAIgDAAAAAA==&#10;" path="m44,17r-17,l44,17xe" stroked="f">
                    <v:path arrowok="t" o:connecttype="custom" o:connectlocs="44,724;27,724;44,724" o:connectangles="0,0,0"/>
                  </v:shape>
                </v:group>
                <w10:wrap anchorx="page"/>
              </v:group>
            </w:pict>
          </mc:Fallback>
        </mc:AlternateConten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2"/>
          <w:sz w:val="20"/>
          <w:szCs w:val="20"/>
          <w:lang w:val="en-US" w:eastAsia="en-US"/>
        </w:rPr>
        <w:t>Government</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1"/>
          <w:sz w:val="20"/>
          <w:szCs w:val="20"/>
          <w:lang w:val="en-US" w:eastAsia="en-US"/>
        </w:rPr>
        <w:t>is</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ommitted</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41"/>
          <w:w w:val="98"/>
          <w:sz w:val="20"/>
          <w:szCs w:val="20"/>
          <w:lang w:val="en-US" w:eastAsia="en-US"/>
        </w:rPr>
        <w:t xml:space="preserve"> </w:t>
      </w:r>
      <w:r w:rsidRPr="00022F61">
        <w:rPr>
          <w:rFonts w:ascii="Calibri" w:eastAsia="Calibri" w:hAnsi="Calibri" w:cs="Times New Roman"/>
          <w:color w:val="414042"/>
          <w:spacing w:val="-2"/>
          <w:sz w:val="20"/>
          <w:szCs w:val="20"/>
          <w:lang w:val="en-US" w:eastAsia="en-US"/>
        </w:rPr>
        <w:t>pr</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iding</w:t>
      </w:r>
      <w:r w:rsidRPr="00022F61">
        <w:rPr>
          <w:rFonts w:ascii="Calibri" w:eastAsia="Calibri" w:hAnsi="Calibri" w:cs="Times New Roman"/>
          <w:color w:val="414042"/>
          <w:sz w:val="20"/>
          <w:szCs w:val="20"/>
          <w:lang w:val="en-US" w:eastAsia="en-US"/>
        </w:rPr>
        <w:t xml:space="preserve"> </w:t>
      </w:r>
      <w:r w:rsidRPr="00022F61">
        <w:rPr>
          <w:rFonts w:ascii="Calibri" w:eastAsia="Calibri" w:hAnsi="Calibri" w:cs="Times New Roman"/>
          <w:color w:val="414042"/>
          <w:spacing w:val="-2"/>
          <w:sz w:val="20"/>
          <w:szCs w:val="20"/>
          <w:lang w:val="en-US" w:eastAsia="en-US"/>
        </w:rPr>
        <w:t>acc</w:t>
      </w:r>
      <w:r w:rsidRPr="00022F61">
        <w:rPr>
          <w:rFonts w:ascii="Calibri" w:eastAsia="Calibri" w:hAnsi="Calibri" w:cs="Times New Roman"/>
          <w:color w:val="414042"/>
          <w:spacing w:val="-3"/>
          <w:sz w:val="20"/>
          <w:szCs w:val="20"/>
          <w:lang w:val="en-US" w:eastAsia="en-US"/>
        </w:rPr>
        <w:t>e</w:t>
      </w:r>
      <w:r w:rsidRPr="00022F61">
        <w:rPr>
          <w:rFonts w:ascii="Calibri" w:eastAsia="Calibri" w:hAnsi="Calibri" w:cs="Times New Roman"/>
          <w:color w:val="414042"/>
          <w:spacing w:val="-2"/>
          <w:sz w:val="20"/>
          <w:szCs w:val="20"/>
          <w:lang w:val="en-US" w:eastAsia="en-US"/>
        </w:rPr>
        <w:t>ssibl</w:t>
      </w:r>
      <w:r w:rsidRPr="00022F61">
        <w:rPr>
          <w:rFonts w:ascii="Calibri" w:eastAsia="Calibri" w:hAnsi="Calibri" w:cs="Times New Roman"/>
          <w:color w:val="414042"/>
          <w:spacing w:val="-3"/>
          <w:sz w:val="20"/>
          <w:szCs w:val="20"/>
          <w:lang w:val="en-US" w:eastAsia="en-US"/>
        </w:rPr>
        <w:t>e</w:t>
      </w:r>
      <w:r w:rsidRPr="00022F61">
        <w:rPr>
          <w:rFonts w:ascii="Calibri" w:eastAsia="Calibri" w:hAnsi="Calibri" w:cs="Times New Roman"/>
          <w:color w:val="414042"/>
          <w:sz w:val="20"/>
          <w:szCs w:val="20"/>
          <w:lang w:val="en-US" w:eastAsia="en-US"/>
        </w:rPr>
        <w:t xml:space="preserve"> </w:t>
      </w:r>
      <w:r w:rsidRPr="00022F61">
        <w:rPr>
          <w:rFonts w:ascii="Calibri" w:eastAsia="Calibri" w:hAnsi="Calibri" w:cs="Times New Roman"/>
          <w:color w:val="414042"/>
          <w:spacing w:val="-1"/>
          <w:sz w:val="20"/>
          <w:szCs w:val="20"/>
          <w:lang w:val="en-US" w:eastAsia="en-US"/>
        </w:rPr>
        <w:t>ser</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ic</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2"/>
          <w:sz w:val="20"/>
          <w:szCs w:val="20"/>
          <w:lang w:val="en-US" w:eastAsia="en-US"/>
        </w:rPr>
        <w:t xml:space="preserve"> 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41"/>
          <w:w w:val="110"/>
          <w:sz w:val="20"/>
          <w:szCs w:val="20"/>
          <w:lang w:val="en-US" w:eastAsia="en-US"/>
        </w:rPr>
        <w:t xml:space="preserve"> </w:t>
      </w:r>
      <w:r w:rsidRPr="00022F61">
        <w:rPr>
          <w:rFonts w:ascii="Calibri" w:eastAsia="Calibri" w:hAnsi="Calibri" w:cs="Times New Roman"/>
          <w:color w:val="414042"/>
          <w:spacing w:val="-2"/>
          <w:sz w:val="20"/>
          <w:szCs w:val="20"/>
          <w:lang w:val="en-US" w:eastAsia="en-US"/>
        </w:rPr>
        <w:t>from</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all</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cu</w:t>
      </w:r>
      <w:r w:rsidRPr="00022F61">
        <w:rPr>
          <w:rFonts w:ascii="Calibri" w:eastAsia="Calibri" w:hAnsi="Calibri" w:cs="Times New Roman"/>
          <w:color w:val="414042"/>
          <w:spacing w:val="-2"/>
          <w:sz w:val="20"/>
          <w:szCs w:val="20"/>
          <w:lang w:val="en-US" w:eastAsia="en-US"/>
        </w:rPr>
        <w:t>lt</w:t>
      </w:r>
      <w:r w:rsidRPr="00022F61">
        <w:rPr>
          <w:rFonts w:ascii="Calibri" w:eastAsia="Calibri" w:hAnsi="Calibri" w:cs="Times New Roman"/>
          <w:color w:val="414042"/>
          <w:spacing w:val="-1"/>
          <w:sz w:val="20"/>
          <w:szCs w:val="20"/>
          <w:lang w:val="en-US" w:eastAsia="en-US"/>
        </w:rPr>
        <w:t>u</w:t>
      </w:r>
      <w:r w:rsidRPr="00022F61">
        <w:rPr>
          <w:rFonts w:ascii="Calibri" w:eastAsia="Calibri" w:hAnsi="Calibri" w:cs="Times New Roman"/>
          <w:color w:val="414042"/>
          <w:spacing w:val="-2"/>
          <w:sz w:val="20"/>
          <w:szCs w:val="20"/>
          <w:lang w:val="en-US" w:eastAsia="en-US"/>
        </w:rPr>
        <w:t>r</w:t>
      </w:r>
      <w:r w:rsidRPr="00022F61">
        <w:rPr>
          <w:rFonts w:ascii="Calibri" w:eastAsia="Calibri" w:hAnsi="Calibri" w:cs="Times New Roman"/>
          <w:color w:val="414042"/>
          <w:spacing w:val="-1"/>
          <w:sz w:val="20"/>
          <w:szCs w:val="20"/>
          <w:lang w:val="en-US" w:eastAsia="en-US"/>
        </w:rPr>
        <w:t>al</w:t>
      </w:r>
      <w:r w:rsidRPr="00022F61">
        <w:rPr>
          <w:rFonts w:ascii="Calibri" w:eastAsia="Calibri" w:hAnsi="Calibri" w:cs="Times New Roman"/>
          <w:color w:val="414042"/>
          <w:spacing w:val="-2"/>
          <w:sz w:val="20"/>
          <w:szCs w:val="20"/>
          <w:lang w:val="en-US" w:eastAsia="en-US"/>
        </w:rPr>
        <w:t>ly</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linguis</w:t>
      </w:r>
      <w:r w:rsidRPr="00022F61">
        <w:rPr>
          <w:rFonts w:ascii="Calibri" w:eastAsia="Calibri" w:hAnsi="Calibri" w:cs="Times New Roman"/>
          <w:color w:val="414042"/>
          <w:spacing w:val="-2"/>
          <w:sz w:val="20"/>
          <w:szCs w:val="20"/>
          <w:lang w:val="en-US" w:eastAsia="en-US"/>
        </w:rPr>
        <w:t>tic</w:t>
      </w:r>
      <w:r w:rsidRPr="00022F61">
        <w:rPr>
          <w:rFonts w:ascii="Calibri" w:eastAsia="Calibri" w:hAnsi="Calibri" w:cs="Times New Roman"/>
          <w:color w:val="414042"/>
          <w:spacing w:val="-1"/>
          <w:sz w:val="20"/>
          <w:szCs w:val="20"/>
          <w:lang w:val="en-US" w:eastAsia="en-US"/>
        </w:rPr>
        <w:t>al</w:t>
      </w:r>
      <w:r w:rsidRPr="00022F61">
        <w:rPr>
          <w:rFonts w:ascii="Calibri" w:eastAsia="Calibri" w:hAnsi="Calibri" w:cs="Times New Roman"/>
          <w:color w:val="414042"/>
          <w:spacing w:val="-2"/>
          <w:sz w:val="20"/>
          <w:szCs w:val="20"/>
          <w:lang w:val="en-US" w:eastAsia="en-US"/>
        </w:rPr>
        <w:t>ly</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di</w:t>
      </w:r>
      <w:r w:rsidRPr="00022F61">
        <w:rPr>
          <w:rFonts w:ascii="Calibri" w:eastAsia="Calibri" w:hAnsi="Calibri" w:cs="Times New Roman"/>
          <w:color w:val="414042"/>
          <w:spacing w:val="-2"/>
          <w:sz w:val="20"/>
          <w:szCs w:val="20"/>
          <w:lang w:val="en-US" w:eastAsia="en-US"/>
        </w:rPr>
        <w:t>ver</w:t>
      </w:r>
      <w:r w:rsidRPr="00022F61">
        <w:rPr>
          <w:rFonts w:ascii="Calibri" w:eastAsia="Calibri" w:hAnsi="Calibri" w:cs="Times New Roman"/>
          <w:color w:val="414042"/>
          <w:spacing w:val="-1"/>
          <w:sz w:val="20"/>
          <w:szCs w:val="20"/>
          <w:lang w:val="en-US" w:eastAsia="en-US"/>
        </w:rPr>
        <w:t>se</w:t>
      </w:r>
      <w:r w:rsidRPr="00022F61">
        <w:rPr>
          <w:rFonts w:ascii="Calibri" w:eastAsia="Calibri" w:hAnsi="Calibri" w:cs="Times New Roman"/>
          <w:color w:val="414042"/>
          <w:spacing w:val="25"/>
          <w:w w:val="103"/>
          <w:sz w:val="20"/>
          <w:szCs w:val="20"/>
          <w:lang w:val="en-US" w:eastAsia="en-US"/>
        </w:rPr>
        <w:t xml:space="preserve"> </w:t>
      </w:r>
      <w:r w:rsidRPr="00022F61">
        <w:rPr>
          <w:rFonts w:ascii="Calibri" w:eastAsia="Calibri" w:hAnsi="Calibri" w:cs="Times New Roman"/>
          <w:color w:val="414042"/>
          <w:spacing w:val="-1"/>
          <w:sz w:val="20"/>
          <w:szCs w:val="20"/>
          <w:lang w:val="en-US" w:eastAsia="en-US"/>
        </w:rPr>
        <w:t>back</w:t>
      </w:r>
      <w:r w:rsidRPr="00022F61">
        <w:rPr>
          <w:rFonts w:ascii="Calibri" w:eastAsia="Calibri" w:hAnsi="Calibri" w:cs="Times New Roman"/>
          <w:color w:val="414042"/>
          <w:spacing w:val="-2"/>
          <w:sz w:val="20"/>
          <w:szCs w:val="20"/>
          <w:lang w:val="en-US" w:eastAsia="en-US"/>
        </w:rPr>
        <w:t>gr</w:t>
      </w:r>
      <w:r w:rsidRPr="00022F61">
        <w:rPr>
          <w:rFonts w:ascii="Calibri" w:eastAsia="Calibri" w:hAnsi="Calibri" w:cs="Times New Roman"/>
          <w:color w:val="414042"/>
          <w:spacing w:val="-1"/>
          <w:sz w:val="20"/>
          <w:szCs w:val="20"/>
          <w:lang w:val="en-US" w:eastAsia="en-US"/>
        </w:rPr>
        <w:t>ounds.</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If</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2"/>
          <w:sz w:val="20"/>
          <w:szCs w:val="20"/>
          <w:lang w:val="en-US" w:eastAsia="en-US"/>
        </w:rPr>
        <w:t>y</w:t>
      </w:r>
      <w:r w:rsidRPr="00022F61">
        <w:rPr>
          <w:rFonts w:ascii="Calibri" w:eastAsia="Calibri" w:hAnsi="Calibri" w:cs="Times New Roman"/>
          <w:color w:val="414042"/>
          <w:spacing w:val="-1"/>
          <w:sz w:val="20"/>
          <w:szCs w:val="20"/>
          <w:lang w:val="en-US" w:eastAsia="en-US"/>
        </w:rPr>
        <w:t>ou</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ha</w:t>
      </w:r>
      <w:r w:rsidRPr="00022F61">
        <w:rPr>
          <w:rFonts w:ascii="Calibri" w:eastAsia="Calibri" w:hAnsi="Calibri" w:cs="Times New Roman"/>
          <w:color w:val="414042"/>
          <w:spacing w:val="-2"/>
          <w:sz w:val="20"/>
          <w:szCs w:val="20"/>
          <w:lang w:val="en-US" w:eastAsia="en-US"/>
        </w:rPr>
        <w:t>ve</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diffic</w:t>
      </w:r>
      <w:r w:rsidRPr="00022F61">
        <w:rPr>
          <w:rFonts w:ascii="Calibri" w:eastAsia="Calibri" w:hAnsi="Calibri" w:cs="Times New Roman"/>
          <w:color w:val="414042"/>
          <w:spacing w:val="-1"/>
          <w:sz w:val="20"/>
          <w:szCs w:val="20"/>
          <w:lang w:val="en-US" w:eastAsia="en-US"/>
        </w:rPr>
        <w:t>u</w:t>
      </w:r>
      <w:r w:rsidRPr="00022F61">
        <w:rPr>
          <w:rFonts w:ascii="Calibri" w:eastAsia="Calibri" w:hAnsi="Calibri" w:cs="Times New Roman"/>
          <w:color w:val="414042"/>
          <w:spacing w:val="-2"/>
          <w:sz w:val="20"/>
          <w:szCs w:val="20"/>
          <w:lang w:val="en-US" w:eastAsia="en-US"/>
        </w:rPr>
        <w:t>lty</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in</w:t>
      </w:r>
    </w:p>
    <w:p w14:paraId="3D313EF1" w14:textId="77777777" w:rsidR="00923FA7" w:rsidRPr="00022F61" w:rsidRDefault="00923FA7" w:rsidP="00923FA7">
      <w:pPr>
        <w:widowControl w:val="0"/>
        <w:spacing w:after="0" w:line="240" w:lineRule="exact"/>
        <w:ind w:left="151" w:right="122"/>
        <w:rPr>
          <w:rFonts w:ascii="Calibri" w:eastAsia="Calibri" w:hAnsi="Calibri" w:cs="Times New Roman"/>
          <w:sz w:val="20"/>
          <w:szCs w:val="20"/>
          <w:lang w:val="en-US" w:eastAsia="en-US"/>
        </w:rPr>
      </w:pPr>
      <w:r w:rsidRPr="00022F61">
        <w:rPr>
          <w:rFonts w:ascii="Calibri" w:eastAsia="Calibri" w:hAnsi="Calibri" w:cs="Times New Roman"/>
          <w:color w:val="414042"/>
          <w:spacing w:val="-1"/>
          <w:sz w:val="20"/>
          <w:szCs w:val="20"/>
          <w:lang w:val="en-US" w:eastAsia="en-US"/>
        </w:rPr>
        <w:t>und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anding</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annual</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z w:val="20"/>
          <w:szCs w:val="20"/>
          <w:lang w:val="en-US" w:eastAsia="en-US"/>
        </w:rPr>
        <w:t>report</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z w:val="20"/>
          <w:szCs w:val="20"/>
          <w:lang w:val="en-US" w:eastAsia="en-US"/>
        </w:rPr>
        <w:t>we</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3"/>
          <w:sz w:val="20"/>
          <w:szCs w:val="20"/>
          <w:lang w:val="en-US" w:eastAsia="en-US"/>
        </w:rPr>
        <w:t>w</w:t>
      </w:r>
      <w:r w:rsidRPr="00022F61">
        <w:rPr>
          <w:rFonts w:ascii="Calibri" w:eastAsia="Calibri" w:hAnsi="Calibri" w:cs="Times New Roman"/>
          <w:color w:val="414042"/>
          <w:spacing w:val="-2"/>
          <w:sz w:val="20"/>
          <w:szCs w:val="20"/>
          <w:lang w:val="en-US" w:eastAsia="en-US"/>
        </w:rPr>
        <w:t>ill</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2"/>
          <w:sz w:val="20"/>
          <w:szCs w:val="20"/>
          <w:lang w:val="en-US" w:eastAsia="en-US"/>
        </w:rPr>
        <w:t>arr</w:t>
      </w:r>
      <w:r w:rsidRPr="00022F61">
        <w:rPr>
          <w:rFonts w:ascii="Calibri" w:eastAsia="Calibri" w:hAnsi="Calibri" w:cs="Times New Roman"/>
          <w:color w:val="414042"/>
          <w:spacing w:val="-1"/>
          <w:sz w:val="20"/>
          <w:szCs w:val="20"/>
          <w:lang w:val="en-US" w:eastAsia="en-US"/>
        </w:rPr>
        <w:t>ange</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an</w:t>
      </w:r>
      <w:r w:rsidRPr="00022F61">
        <w:rPr>
          <w:rFonts w:ascii="Calibri" w:eastAsia="Calibri" w:hAnsi="Calibri" w:cs="Times New Roman"/>
          <w:color w:val="414042"/>
          <w:spacing w:val="31"/>
          <w:sz w:val="20"/>
          <w:szCs w:val="20"/>
          <w:lang w:val="en-US" w:eastAsia="en-US"/>
        </w:rPr>
        <w:t xml:space="preserve"> </w:t>
      </w:r>
      <w:r w:rsidRPr="00022F61">
        <w:rPr>
          <w:rFonts w:ascii="Calibri" w:eastAsia="Calibri" w:hAnsi="Calibri" w:cs="Times New Roman"/>
          <w:color w:val="414042"/>
          <w:sz w:val="20"/>
          <w:szCs w:val="20"/>
          <w:lang w:val="en-US" w:eastAsia="en-US"/>
        </w:rPr>
        <w:t>interpreter</w:t>
      </w:r>
      <w:r w:rsidRPr="00022F61">
        <w:rPr>
          <w:rFonts w:ascii="Calibri" w:eastAsia="Calibri" w:hAnsi="Calibri" w:cs="Times New Roman"/>
          <w:color w:val="414042"/>
          <w:spacing w:val="-27"/>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6"/>
          <w:sz w:val="20"/>
          <w:szCs w:val="20"/>
          <w:lang w:val="en-US" w:eastAsia="en-US"/>
        </w:rPr>
        <w:t xml:space="preserve"> </w:t>
      </w:r>
      <w:r w:rsidRPr="00022F61">
        <w:rPr>
          <w:rFonts w:ascii="Calibri" w:eastAsia="Calibri" w:hAnsi="Calibri" w:cs="Times New Roman"/>
          <w:color w:val="414042"/>
          <w:spacing w:val="-2"/>
          <w:sz w:val="20"/>
          <w:szCs w:val="20"/>
          <w:lang w:val="en-US" w:eastAsia="en-US"/>
        </w:rPr>
        <w:t>effectively</w:t>
      </w:r>
      <w:r w:rsidRPr="00022F61">
        <w:rPr>
          <w:rFonts w:ascii="Calibri" w:eastAsia="Calibri" w:hAnsi="Calibri" w:cs="Times New Roman"/>
          <w:color w:val="414042"/>
          <w:spacing w:val="-26"/>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ommu</w:t>
      </w:r>
      <w:r w:rsidRPr="00022F61">
        <w:rPr>
          <w:rFonts w:ascii="Calibri" w:eastAsia="Calibri" w:hAnsi="Calibri" w:cs="Times New Roman"/>
          <w:color w:val="414042"/>
          <w:spacing w:val="-1"/>
          <w:sz w:val="20"/>
          <w:szCs w:val="20"/>
          <w:lang w:val="en-US" w:eastAsia="en-US"/>
        </w:rPr>
        <w:t>nic</w:t>
      </w:r>
      <w:r w:rsidRPr="00022F61">
        <w:rPr>
          <w:rFonts w:ascii="Calibri" w:eastAsia="Calibri" w:hAnsi="Calibri" w:cs="Times New Roman"/>
          <w:color w:val="414042"/>
          <w:spacing w:val="-2"/>
          <w:sz w:val="20"/>
          <w:szCs w:val="20"/>
          <w:lang w:val="en-US" w:eastAsia="en-US"/>
        </w:rPr>
        <w:t>ate</w:t>
      </w:r>
      <w:r w:rsidRPr="00022F61">
        <w:rPr>
          <w:rFonts w:ascii="Calibri" w:eastAsia="Calibri" w:hAnsi="Calibri" w:cs="Times New Roman"/>
          <w:color w:val="414042"/>
          <w:spacing w:val="-27"/>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26"/>
          <w:sz w:val="20"/>
          <w:szCs w:val="20"/>
          <w:lang w:val="en-US" w:eastAsia="en-US"/>
        </w:rPr>
        <w:t xml:space="preserve"> </w:t>
      </w:r>
      <w:r w:rsidRPr="00022F61">
        <w:rPr>
          <w:rFonts w:ascii="Calibri" w:eastAsia="Calibri" w:hAnsi="Calibri" w:cs="Times New Roman"/>
          <w:color w:val="414042"/>
          <w:sz w:val="20"/>
          <w:szCs w:val="20"/>
          <w:lang w:val="en-US" w:eastAsia="en-US"/>
        </w:rPr>
        <w:t>report</w:t>
      </w:r>
      <w:r w:rsidRPr="00022F61">
        <w:rPr>
          <w:rFonts w:ascii="Calibri" w:eastAsia="Calibri" w:hAnsi="Calibri" w:cs="Times New Roman"/>
          <w:color w:val="414042"/>
          <w:spacing w:val="-27"/>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6"/>
          <w:sz w:val="20"/>
          <w:szCs w:val="20"/>
          <w:lang w:val="en-US" w:eastAsia="en-US"/>
        </w:rPr>
        <w:t xml:space="preserve"> </w:t>
      </w:r>
      <w:r w:rsidRPr="00022F61">
        <w:rPr>
          <w:rFonts w:ascii="Calibri" w:eastAsia="Calibri" w:hAnsi="Calibri" w:cs="Times New Roman"/>
          <w:color w:val="414042"/>
          <w:spacing w:val="-2"/>
          <w:sz w:val="20"/>
          <w:szCs w:val="20"/>
          <w:lang w:val="en-US" w:eastAsia="en-US"/>
        </w:rPr>
        <w:t>you.</w:t>
      </w:r>
    </w:p>
    <w:p w14:paraId="2548687D" w14:textId="77777777" w:rsidR="00923FA7" w:rsidRPr="00022F61" w:rsidRDefault="00923FA7" w:rsidP="00923FA7">
      <w:pPr>
        <w:widowControl w:val="0"/>
        <w:spacing w:before="170" w:after="0" w:line="240" w:lineRule="exact"/>
        <w:ind w:left="151" w:right="122"/>
        <w:rPr>
          <w:rFonts w:ascii="Calibri" w:eastAsia="Calibri" w:hAnsi="Calibri" w:cs="Times New Roman"/>
          <w:sz w:val="20"/>
          <w:szCs w:val="20"/>
          <w:lang w:val="en-US" w:eastAsia="en-US"/>
        </w:rPr>
      </w:pPr>
      <w:r w:rsidRPr="00022F61">
        <w:rPr>
          <w:rFonts w:ascii="Calibri" w:eastAsia="Calibri" w:hAnsi="Calibri" w:cs="Times New Roman"/>
          <w:color w:val="414042"/>
          <w:spacing w:val="-2"/>
          <w:sz w:val="20"/>
          <w:szCs w:val="20"/>
          <w:lang w:val="en-US" w:eastAsia="en-US"/>
        </w:rPr>
        <w:t>Alternative</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2"/>
          <w:sz w:val="20"/>
          <w:szCs w:val="20"/>
          <w:lang w:val="en-US" w:eastAsia="en-US"/>
        </w:rPr>
        <w:t>form</w:t>
      </w:r>
      <w:r w:rsidRPr="00022F61">
        <w:rPr>
          <w:rFonts w:ascii="Calibri" w:eastAsia="Calibri" w:hAnsi="Calibri" w:cs="Times New Roman"/>
          <w:color w:val="414042"/>
          <w:spacing w:val="-1"/>
          <w:sz w:val="20"/>
          <w:szCs w:val="20"/>
          <w:lang w:val="en-US" w:eastAsia="en-US"/>
        </w:rPr>
        <w:t>ats</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1"/>
          <w:sz w:val="20"/>
          <w:szCs w:val="20"/>
          <w:lang w:val="en-US" w:eastAsia="en-US"/>
        </w:rPr>
        <w:t>(including</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1"/>
          <w:sz w:val="20"/>
          <w:szCs w:val="20"/>
          <w:lang w:val="en-US" w:eastAsia="en-US"/>
        </w:rPr>
        <w:t>large</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print)</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are</w:t>
      </w:r>
      <w:r w:rsidRPr="00022F61">
        <w:rPr>
          <w:rFonts w:ascii="Calibri" w:eastAsia="Calibri" w:hAnsi="Calibri" w:cs="Times New Roman"/>
          <w:color w:val="414042"/>
          <w:spacing w:val="-15"/>
          <w:sz w:val="20"/>
          <w:szCs w:val="20"/>
          <w:lang w:val="en-US" w:eastAsia="en-US"/>
        </w:rPr>
        <w:t xml:space="preserve"> </w:t>
      </w:r>
      <w:r w:rsidR="00B91766" w:rsidRPr="00022F61">
        <w:rPr>
          <w:rFonts w:ascii="Calibri" w:eastAsia="Calibri" w:hAnsi="Calibri" w:cs="Times New Roman"/>
          <w:color w:val="414042"/>
          <w:spacing w:val="-1"/>
          <w:sz w:val="20"/>
          <w:szCs w:val="20"/>
          <w:lang w:val="en-US" w:eastAsia="en-US"/>
        </w:rPr>
        <w:t>a</w:t>
      </w:r>
      <w:r w:rsidR="00B91766" w:rsidRPr="00022F61">
        <w:rPr>
          <w:rFonts w:ascii="Calibri" w:eastAsia="Calibri" w:hAnsi="Calibri" w:cs="Times New Roman"/>
          <w:color w:val="414042"/>
          <w:spacing w:val="-2"/>
          <w:sz w:val="20"/>
          <w:szCs w:val="20"/>
          <w:lang w:val="en-US" w:eastAsia="en-US"/>
        </w:rPr>
        <w:t>v</w:t>
      </w:r>
      <w:r w:rsidR="00B91766" w:rsidRPr="00022F61">
        <w:rPr>
          <w:rFonts w:ascii="Calibri" w:eastAsia="Calibri" w:hAnsi="Calibri" w:cs="Times New Roman"/>
          <w:color w:val="414042"/>
          <w:spacing w:val="-1"/>
          <w:sz w:val="20"/>
          <w:szCs w:val="20"/>
          <w:lang w:val="en-US" w:eastAsia="en-US"/>
        </w:rPr>
        <w:t>ailabl</w:t>
      </w:r>
      <w:r w:rsidR="00B91766" w:rsidRPr="00022F61">
        <w:rPr>
          <w:rFonts w:ascii="Calibri" w:eastAsia="Calibri" w:hAnsi="Calibri" w:cs="Times New Roman"/>
          <w:color w:val="414042"/>
          <w:spacing w:val="-2"/>
          <w:sz w:val="20"/>
          <w:szCs w:val="20"/>
          <w:lang w:val="en-US" w:eastAsia="en-US"/>
        </w:rPr>
        <w:t>e</w:t>
      </w:r>
      <w:r w:rsidR="00B91766" w:rsidRPr="00022F61">
        <w:rPr>
          <w:rFonts w:ascii="Calibri" w:eastAsia="Calibri" w:hAnsi="Calibri" w:cs="Times New Roman"/>
          <w:color w:val="414042"/>
          <w:w w:val="97"/>
          <w:sz w:val="20"/>
          <w:szCs w:val="20"/>
          <w:lang w:val="en-US" w:eastAsia="en-US"/>
        </w:rPr>
        <w:t xml:space="preserve"> </w:t>
      </w:r>
      <w:r w:rsidR="00B91766" w:rsidRPr="00022F61">
        <w:rPr>
          <w:rFonts w:ascii="Calibri" w:eastAsia="Calibri" w:hAnsi="Calibri" w:cs="Times New Roman"/>
          <w:color w:val="414042"/>
          <w:spacing w:val="43"/>
          <w:w w:val="97"/>
          <w:sz w:val="20"/>
          <w:szCs w:val="20"/>
          <w:lang w:val="en-US" w:eastAsia="en-US"/>
        </w:rPr>
        <w:t>on</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reque</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If</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2"/>
          <w:sz w:val="20"/>
          <w:szCs w:val="20"/>
          <w:lang w:val="en-US" w:eastAsia="en-US"/>
        </w:rPr>
        <w:t>y</w:t>
      </w:r>
      <w:r w:rsidRPr="00022F61">
        <w:rPr>
          <w:rFonts w:ascii="Calibri" w:eastAsia="Calibri" w:hAnsi="Calibri" w:cs="Times New Roman"/>
          <w:color w:val="414042"/>
          <w:spacing w:val="-1"/>
          <w:sz w:val="20"/>
          <w:szCs w:val="20"/>
          <w:lang w:val="en-US" w:eastAsia="en-US"/>
        </w:rPr>
        <w:t>ou</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w</w:t>
      </w:r>
      <w:r w:rsidRPr="00022F61">
        <w:rPr>
          <w:rFonts w:ascii="Calibri" w:eastAsia="Calibri" w:hAnsi="Calibri" w:cs="Times New Roman"/>
          <w:color w:val="414042"/>
          <w:spacing w:val="-1"/>
          <w:sz w:val="20"/>
          <w:szCs w:val="20"/>
          <w:lang w:val="en-US" w:eastAsia="en-US"/>
        </w:rPr>
        <w:t>ould</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1"/>
          <w:sz w:val="20"/>
          <w:szCs w:val="20"/>
          <w:lang w:val="en-US" w:eastAsia="en-US"/>
        </w:rPr>
        <w:t>like</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annual</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report</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in</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another</w:t>
      </w:r>
      <w:r w:rsidRPr="00022F61">
        <w:rPr>
          <w:rFonts w:ascii="Calibri" w:eastAsia="Calibri" w:hAnsi="Calibri" w:cs="Times New Roman"/>
          <w:color w:val="414042"/>
          <w:spacing w:val="37"/>
          <w:w w:val="96"/>
          <w:sz w:val="20"/>
          <w:szCs w:val="20"/>
          <w:lang w:val="en-US" w:eastAsia="en-US"/>
        </w:rPr>
        <w:t xml:space="preserve"> </w:t>
      </w:r>
      <w:r w:rsidRPr="00022F61">
        <w:rPr>
          <w:rFonts w:ascii="Calibri" w:eastAsia="Calibri" w:hAnsi="Calibri" w:cs="Times New Roman"/>
          <w:color w:val="414042"/>
          <w:spacing w:val="-2"/>
          <w:sz w:val="20"/>
          <w:szCs w:val="20"/>
          <w:lang w:val="en-US" w:eastAsia="en-US"/>
        </w:rPr>
        <w:t>format,</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ase</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ont</w:t>
      </w:r>
      <w:r w:rsidRPr="00022F61">
        <w:rPr>
          <w:rFonts w:ascii="Calibri" w:eastAsia="Calibri" w:hAnsi="Calibri" w:cs="Times New Roman"/>
          <w:color w:val="414042"/>
          <w:spacing w:val="-1"/>
          <w:sz w:val="20"/>
          <w:szCs w:val="20"/>
          <w:lang w:val="en-US" w:eastAsia="en-US"/>
        </w:rPr>
        <w:t>act</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us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(calls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from</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2"/>
          <w:sz w:val="20"/>
          <w:szCs w:val="20"/>
          <w:lang w:val="en-US" w:eastAsia="en-US"/>
        </w:rPr>
        <w:t>mo</w:t>
      </w:r>
      <w:r w:rsidRPr="00022F61">
        <w:rPr>
          <w:rFonts w:ascii="Calibri" w:eastAsia="Calibri" w:hAnsi="Calibri" w:cs="Times New Roman"/>
          <w:color w:val="414042"/>
          <w:spacing w:val="-1"/>
          <w:sz w:val="20"/>
          <w:szCs w:val="20"/>
          <w:lang w:val="en-US" w:eastAsia="en-US"/>
        </w:rPr>
        <w:t>bil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phones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z w:val="20"/>
          <w:szCs w:val="20"/>
          <w:lang w:val="en-US" w:eastAsia="en-US"/>
        </w:rPr>
        <w:t>are</w:t>
      </w:r>
      <w:r w:rsidRPr="00022F61">
        <w:rPr>
          <w:rFonts w:ascii="Calibri" w:eastAsia="Calibri" w:hAnsi="Calibri" w:cs="Times New Roman"/>
          <w:color w:val="414042"/>
          <w:spacing w:val="33"/>
          <w:w w:val="96"/>
          <w:sz w:val="20"/>
          <w:szCs w:val="20"/>
          <w:lang w:val="en-US" w:eastAsia="en-US"/>
        </w:rPr>
        <w:t xml:space="preserve"> </w:t>
      </w:r>
      <w:r w:rsidRPr="00022F61">
        <w:rPr>
          <w:rFonts w:ascii="Calibri" w:eastAsia="Calibri" w:hAnsi="Calibri" w:cs="Times New Roman"/>
          <w:color w:val="414042"/>
          <w:spacing w:val="-1"/>
          <w:sz w:val="20"/>
          <w:szCs w:val="20"/>
          <w:lang w:val="en-US" w:eastAsia="en-US"/>
        </w:rPr>
        <w:t>charged</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at</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applicabl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5"/>
          <w:sz w:val="20"/>
          <w:szCs w:val="20"/>
          <w:lang w:val="en-US" w:eastAsia="en-US"/>
        </w:rPr>
        <w:t xml:space="preserve"> </w:t>
      </w:r>
      <w:r w:rsidRPr="00022F61">
        <w:rPr>
          <w:rFonts w:ascii="Calibri" w:eastAsia="Calibri" w:hAnsi="Calibri" w:cs="Times New Roman"/>
          <w:color w:val="414042"/>
          <w:spacing w:val="-2"/>
          <w:sz w:val="20"/>
          <w:szCs w:val="20"/>
          <w:lang w:val="en-US" w:eastAsia="en-US"/>
        </w:rPr>
        <w:t>rate</w:t>
      </w:r>
      <w:r w:rsidRPr="00022F61">
        <w:rPr>
          <w:rFonts w:ascii="Calibri" w:eastAsia="Calibri" w:hAnsi="Calibri" w:cs="Times New Roman"/>
          <w:color w:val="414042"/>
          <w:spacing w:val="-1"/>
          <w:sz w:val="20"/>
          <w:szCs w:val="20"/>
          <w:lang w:val="en-US" w:eastAsia="en-US"/>
        </w:rPr>
        <w:t>s).</w:t>
      </w:r>
    </w:p>
    <w:p w14:paraId="65DD3B14" w14:textId="77777777" w:rsidR="00923FA7" w:rsidRPr="00022F61" w:rsidRDefault="00923FA7" w:rsidP="00923FA7">
      <w:pPr>
        <w:widowControl w:val="0"/>
        <w:spacing w:before="171" w:after="0" w:line="242" w:lineRule="exact"/>
        <w:ind w:left="151"/>
        <w:rPr>
          <w:rFonts w:ascii="Calibri" w:eastAsia="Calibri" w:hAnsi="Calibri" w:cs="Calibri"/>
          <w:sz w:val="20"/>
          <w:szCs w:val="20"/>
          <w:lang w:val="en-US" w:eastAsia="en-US"/>
        </w:rPr>
      </w:pPr>
      <w:r w:rsidRPr="00022F61">
        <w:rPr>
          <w:rFonts w:ascii="Calibri" w:eastAsia="Calibri" w:hAnsi="Calibri" w:cs="Times New Roman"/>
          <w:b/>
          <w:color w:val="414042"/>
          <w:spacing w:val="-1"/>
          <w:sz w:val="20"/>
          <w:szCs w:val="22"/>
          <w:lang w:val="en-US" w:eastAsia="en-US"/>
        </w:rPr>
        <w:t>Telephone:</w:t>
      </w:r>
      <w:r w:rsidRPr="00022F61">
        <w:rPr>
          <w:rFonts w:ascii="Calibri" w:eastAsia="Calibri" w:hAnsi="Calibri" w:cs="Times New Roman"/>
          <w:b/>
          <w:color w:val="414042"/>
          <w:sz w:val="20"/>
          <w:szCs w:val="22"/>
          <w:lang w:val="en-US" w:eastAsia="en-US"/>
        </w:rPr>
        <w:t xml:space="preserve"> </w:t>
      </w:r>
      <w:r w:rsidRPr="00022F61">
        <w:rPr>
          <w:rFonts w:ascii="Calibri" w:eastAsia="Calibri" w:hAnsi="Calibri" w:cs="Times New Roman"/>
          <w:b/>
          <w:color w:val="414042"/>
          <w:spacing w:val="7"/>
          <w:sz w:val="20"/>
          <w:szCs w:val="22"/>
          <w:lang w:val="en-US" w:eastAsia="en-US"/>
        </w:rPr>
        <w:t xml:space="preserve"> </w:t>
      </w:r>
      <w:r w:rsidRPr="00022F61">
        <w:rPr>
          <w:rFonts w:ascii="Calibri" w:eastAsia="Calibri" w:hAnsi="Calibri" w:cs="Times New Roman"/>
          <w:color w:val="414042"/>
          <w:spacing w:val="-3"/>
          <w:sz w:val="20"/>
          <w:szCs w:val="22"/>
          <w:lang w:val="en-US" w:eastAsia="en-US"/>
        </w:rPr>
        <w:t>13</w:t>
      </w:r>
      <w:r w:rsidRPr="00022F61">
        <w:rPr>
          <w:rFonts w:ascii="Calibri" w:eastAsia="Calibri" w:hAnsi="Calibri" w:cs="Times New Roman"/>
          <w:color w:val="414042"/>
          <w:spacing w:val="-6"/>
          <w:sz w:val="20"/>
          <w:szCs w:val="22"/>
          <w:lang w:val="en-US" w:eastAsia="en-US"/>
        </w:rPr>
        <w:t xml:space="preserve"> </w:t>
      </w:r>
      <w:r w:rsidRPr="00022F61">
        <w:rPr>
          <w:rFonts w:ascii="Calibri" w:eastAsia="Calibri" w:hAnsi="Calibri" w:cs="Times New Roman"/>
          <w:color w:val="414042"/>
          <w:spacing w:val="-2"/>
          <w:sz w:val="20"/>
          <w:szCs w:val="22"/>
          <w:lang w:val="en-US" w:eastAsia="en-US"/>
        </w:rPr>
        <w:t>QGOV</w:t>
      </w:r>
      <w:r w:rsidRPr="00022F61">
        <w:rPr>
          <w:rFonts w:ascii="Calibri" w:eastAsia="Calibri" w:hAnsi="Calibri" w:cs="Times New Roman"/>
          <w:color w:val="414042"/>
          <w:spacing w:val="-8"/>
          <w:sz w:val="20"/>
          <w:szCs w:val="22"/>
          <w:lang w:val="en-US" w:eastAsia="en-US"/>
        </w:rPr>
        <w:t xml:space="preserve"> </w:t>
      </w:r>
      <w:r w:rsidRPr="00022F61">
        <w:rPr>
          <w:rFonts w:ascii="Calibri" w:eastAsia="Calibri" w:hAnsi="Calibri" w:cs="Times New Roman"/>
          <w:color w:val="414042"/>
          <w:spacing w:val="-3"/>
          <w:sz w:val="20"/>
          <w:szCs w:val="22"/>
          <w:lang w:val="en-US" w:eastAsia="en-US"/>
        </w:rPr>
        <w:t>(13</w:t>
      </w:r>
      <w:r w:rsidRPr="00022F61">
        <w:rPr>
          <w:rFonts w:ascii="Calibri" w:eastAsia="Calibri" w:hAnsi="Calibri" w:cs="Times New Roman"/>
          <w:color w:val="414042"/>
          <w:spacing w:val="-6"/>
          <w:sz w:val="20"/>
          <w:szCs w:val="22"/>
          <w:lang w:val="en-US" w:eastAsia="en-US"/>
        </w:rPr>
        <w:t xml:space="preserve"> 7</w:t>
      </w:r>
      <w:r w:rsidRPr="00022F61">
        <w:rPr>
          <w:rFonts w:ascii="Calibri" w:eastAsia="Calibri" w:hAnsi="Calibri" w:cs="Times New Roman"/>
          <w:color w:val="414042"/>
          <w:spacing w:val="-5"/>
          <w:sz w:val="20"/>
          <w:szCs w:val="22"/>
          <w:lang w:val="en-US" w:eastAsia="en-US"/>
        </w:rPr>
        <w:t xml:space="preserve">4 </w:t>
      </w:r>
      <w:r w:rsidRPr="00022F61">
        <w:rPr>
          <w:rFonts w:ascii="Calibri" w:eastAsia="Calibri" w:hAnsi="Calibri" w:cs="Times New Roman"/>
          <w:color w:val="414042"/>
          <w:sz w:val="20"/>
          <w:szCs w:val="22"/>
          <w:lang w:val="en-US" w:eastAsia="en-US"/>
        </w:rPr>
        <w:t>68)</w:t>
      </w:r>
    </w:p>
    <w:p w14:paraId="73306CE4" w14:textId="77777777" w:rsidR="00923FA7" w:rsidRPr="00022F61" w:rsidRDefault="00923FA7" w:rsidP="00923FA7">
      <w:pPr>
        <w:widowControl w:val="0"/>
        <w:tabs>
          <w:tab w:val="left" w:pos="1228"/>
        </w:tabs>
        <w:spacing w:after="0" w:line="242" w:lineRule="exact"/>
        <w:ind w:left="151"/>
        <w:rPr>
          <w:rFonts w:ascii="Calibri" w:eastAsia="Calibri" w:hAnsi="Calibri" w:cs="Calibri"/>
          <w:sz w:val="20"/>
          <w:szCs w:val="20"/>
          <w:lang w:val="en-US" w:eastAsia="en-US"/>
        </w:rPr>
      </w:pPr>
      <w:r w:rsidRPr="00022F61">
        <w:rPr>
          <w:rFonts w:ascii="Calibri" w:eastAsia="Calibri" w:hAnsi="Calibri" w:cs="Times New Roman"/>
          <w:b/>
          <w:color w:val="414042"/>
          <w:spacing w:val="-3"/>
          <w:sz w:val="20"/>
          <w:szCs w:val="22"/>
          <w:lang w:val="en-US" w:eastAsia="en-US"/>
        </w:rPr>
        <w:t>F</w:t>
      </w:r>
      <w:r w:rsidRPr="00022F61">
        <w:rPr>
          <w:rFonts w:ascii="Calibri" w:eastAsia="Calibri" w:hAnsi="Calibri" w:cs="Times New Roman"/>
          <w:b/>
          <w:color w:val="414042"/>
          <w:spacing w:val="-2"/>
          <w:sz w:val="20"/>
          <w:szCs w:val="22"/>
          <w:lang w:val="en-US" w:eastAsia="en-US"/>
        </w:rPr>
        <w:t>ree</w:t>
      </w:r>
      <w:r w:rsidRPr="00022F61">
        <w:rPr>
          <w:rFonts w:ascii="Calibri" w:eastAsia="Calibri" w:hAnsi="Calibri" w:cs="Times New Roman"/>
          <w:b/>
          <w:color w:val="414042"/>
          <w:spacing w:val="37"/>
          <w:sz w:val="20"/>
          <w:szCs w:val="22"/>
          <w:lang w:val="en-US" w:eastAsia="en-US"/>
        </w:rPr>
        <w:t xml:space="preserve"> </w:t>
      </w:r>
      <w:r w:rsidRPr="00022F61">
        <w:rPr>
          <w:rFonts w:ascii="Calibri" w:eastAsia="Calibri" w:hAnsi="Calibri" w:cs="Times New Roman"/>
          <w:b/>
          <w:color w:val="414042"/>
          <w:spacing w:val="-2"/>
          <w:sz w:val="20"/>
          <w:szCs w:val="22"/>
          <w:lang w:val="en-US" w:eastAsia="en-US"/>
        </w:rPr>
        <w:t>call:</w:t>
      </w:r>
      <w:r w:rsidRPr="00022F61">
        <w:rPr>
          <w:rFonts w:ascii="Calibri" w:eastAsia="Calibri" w:hAnsi="Calibri" w:cs="Times New Roman"/>
          <w:b/>
          <w:color w:val="414042"/>
          <w:spacing w:val="-2"/>
          <w:sz w:val="20"/>
          <w:szCs w:val="22"/>
          <w:lang w:val="en-US" w:eastAsia="en-US"/>
        </w:rPr>
        <w:tab/>
      </w:r>
      <w:r w:rsidRPr="00022F61">
        <w:rPr>
          <w:rFonts w:ascii="Calibri" w:eastAsia="Calibri" w:hAnsi="Calibri" w:cs="Times New Roman"/>
          <w:color w:val="414042"/>
          <w:w w:val="95"/>
          <w:sz w:val="20"/>
          <w:szCs w:val="22"/>
          <w:lang w:val="en-US" w:eastAsia="en-US"/>
        </w:rPr>
        <w:t>1800</w:t>
      </w:r>
      <w:r w:rsidRPr="00022F61">
        <w:rPr>
          <w:rFonts w:ascii="Calibri" w:eastAsia="Calibri" w:hAnsi="Calibri" w:cs="Times New Roman"/>
          <w:color w:val="414042"/>
          <w:spacing w:val="-3"/>
          <w:w w:val="95"/>
          <w:sz w:val="20"/>
          <w:szCs w:val="22"/>
          <w:lang w:val="en-US" w:eastAsia="en-US"/>
        </w:rPr>
        <w:t xml:space="preserve"> 177</w:t>
      </w:r>
      <w:r w:rsidRPr="00022F61">
        <w:rPr>
          <w:rFonts w:ascii="Calibri" w:eastAsia="Calibri" w:hAnsi="Calibri" w:cs="Times New Roman"/>
          <w:color w:val="414042"/>
          <w:spacing w:val="-4"/>
          <w:w w:val="95"/>
          <w:sz w:val="20"/>
          <w:szCs w:val="22"/>
          <w:lang w:val="en-US" w:eastAsia="en-US"/>
        </w:rPr>
        <w:t xml:space="preserve"> </w:t>
      </w:r>
      <w:r w:rsidRPr="00022F61">
        <w:rPr>
          <w:rFonts w:ascii="Calibri" w:eastAsia="Calibri" w:hAnsi="Calibri" w:cs="Times New Roman"/>
          <w:color w:val="414042"/>
          <w:w w:val="95"/>
          <w:sz w:val="20"/>
          <w:szCs w:val="22"/>
          <w:lang w:val="en-US" w:eastAsia="en-US"/>
        </w:rPr>
        <w:t>120</w:t>
      </w:r>
    </w:p>
    <w:p w14:paraId="23CE65FC" w14:textId="77777777" w:rsidR="00923FA7" w:rsidRPr="00022F61" w:rsidRDefault="00923FA7" w:rsidP="00923FA7">
      <w:pPr>
        <w:widowControl w:val="0"/>
        <w:spacing w:before="166" w:after="0" w:line="240" w:lineRule="auto"/>
        <w:ind w:left="151"/>
        <w:rPr>
          <w:rFonts w:ascii="Calibri" w:eastAsia="Calibri" w:hAnsi="Calibri" w:cs="Times New Roman"/>
          <w:sz w:val="20"/>
          <w:szCs w:val="20"/>
          <w:lang w:val="en-US" w:eastAsia="en-US"/>
        </w:rPr>
      </w:pPr>
      <w:r w:rsidRPr="00022F61">
        <w:rPr>
          <w:rFonts w:ascii="Calibri" w:eastAsia="Calibri" w:hAnsi="Calibri" w:cs="Times New Roman"/>
          <w:color w:val="414042"/>
          <w:spacing w:val="-2"/>
          <w:sz w:val="20"/>
          <w:szCs w:val="20"/>
          <w:lang w:val="en-US" w:eastAsia="en-US"/>
        </w:rPr>
        <w:t>Per</w:t>
      </w:r>
      <w:r w:rsidRPr="00022F61">
        <w:rPr>
          <w:rFonts w:ascii="Calibri" w:eastAsia="Calibri" w:hAnsi="Calibri" w:cs="Times New Roman"/>
          <w:color w:val="414042"/>
          <w:spacing w:val="-1"/>
          <w:sz w:val="20"/>
          <w:szCs w:val="20"/>
          <w:lang w:val="en-US" w:eastAsia="en-US"/>
        </w:rPr>
        <w:t>sons</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2"/>
          <w:sz w:val="20"/>
          <w:szCs w:val="20"/>
          <w:lang w:val="en-US" w:eastAsia="en-US"/>
        </w:rPr>
        <w:t>with</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a</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1"/>
          <w:sz w:val="20"/>
          <w:szCs w:val="20"/>
          <w:lang w:val="en-US" w:eastAsia="en-US"/>
        </w:rPr>
        <w:t>he</w:t>
      </w:r>
      <w:r w:rsidRPr="00022F61">
        <w:rPr>
          <w:rFonts w:ascii="Calibri" w:eastAsia="Calibri" w:hAnsi="Calibri" w:cs="Times New Roman"/>
          <w:color w:val="414042"/>
          <w:spacing w:val="-2"/>
          <w:sz w:val="20"/>
          <w:szCs w:val="20"/>
          <w:lang w:val="en-US" w:eastAsia="en-US"/>
        </w:rPr>
        <w:t>arin</w:t>
      </w:r>
      <w:r w:rsidRPr="00022F61">
        <w:rPr>
          <w:rFonts w:ascii="Calibri" w:eastAsia="Calibri" w:hAnsi="Calibri" w:cs="Times New Roman"/>
          <w:color w:val="414042"/>
          <w:spacing w:val="-1"/>
          <w:sz w:val="20"/>
          <w:szCs w:val="20"/>
          <w:lang w:val="en-US" w:eastAsia="en-US"/>
        </w:rPr>
        <w:t>g</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1"/>
          <w:sz w:val="20"/>
          <w:szCs w:val="20"/>
          <w:lang w:val="en-US" w:eastAsia="en-US"/>
        </w:rPr>
        <w:t>imp</w:t>
      </w:r>
      <w:r w:rsidRPr="00022F61">
        <w:rPr>
          <w:rFonts w:ascii="Calibri" w:eastAsia="Calibri" w:hAnsi="Calibri" w:cs="Times New Roman"/>
          <w:color w:val="414042"/>
          <w:spacing w:val="-2"/>
          <w:sz w:val="20"/>
          <w:szCs w:val="20"/>
          <w:lang w:val="en-US" w:eastAsia="en-US"/>
        </w:rPr>
        <w:t>airment:</w:t>
      </w:r>
    </w:p>
    <w:p w14:paraId="402B3177" w14:textId="77777777" w:rsidR="00923FA7" w:rsidRPr="00022F61" w:rsidRDefault="00923FA7" w:rsidP="00923FA7">
      <w:pPr>
        <w:widowControl w:val="0"/>
        <w:tabs>
          <w:tab w:val="left" w:pos="1228"/>
        </w:tabs>
        <w:spacing w:before="100" w:after="0" w:line="240" w:lineRule="auto"/>
        <w:ind w:left="151"/>
        <w:rPr>
          <w:rFonts w:ascii="Calibri" w:eastAsia="Calibri" w:hAnsi="Calibri" w:cs="Calibri"/>
          <w:sz w:val="20"/>
          <w:szCs w:val="20"/>
          <w:lang w:val="en-US" w:eastAsia="en-US"/>
        </w:rPr>
      </w:pPr>
      <w:r w:rsidRPr="00022F61">
        <w:rPr>
          <w:rFonts w:ascii="Calibri" w:eastAsia="Calibri" w:hAnsi="Calibri" w:cs="Times New Roman"/>
          <w:b/>
          <w:color w:val="414042"/>
          <w:spacing w:val="2"/>
          <w:sz w:val="20"/>
          <w:szCs w:val="22"/>
          <w:lang w:val="en-US" w:eastAsia="en-US"/>
        </w:rPr>
        <w:t>TTY:</w:t>
      </w:r>
      <w:r w:rsidRPr="00022F61">
        <w:rPr>
          <w:rFonts w:ascii="Calibri" w:eastAsia="Calibri" w:hAnsi="Calibri" w:cs="Times New Roman"/>
          <w:b/>
          <w:color w:val="414042"/>
          <w:spacing w:val="2"/>
          <w:sz w:val="20"/>
          <w:szCs w:val="22"/>
          <w:lang w:val="en-US" w:eastAsia="en-US"/>
        </w:rPr>
        <w:tab/>
      </w:r>
      <w:r w:rsidRPr="00022F61">
        <w:rPr>
          <w:rFonts w:ascii="Calibri" w:eastAsia="Calibri" w:hAnsi="Calibri" w:cs="Times New Roman"/>
          <w:color w:val="414042"/>
          <w:spacing w:val="-2"/>
          <w:sz w:val="20"/>
          <w:szCs w:val="22"/>
          <w:lang w:val="en-US" w:eastAsia="en-US"/>
        </w:rPr>
        <w:t>0</w:t>
      </w:r>
      <w:r w:rsidRPr="00022F61">
        <w:rPr>
          <w:rFonts w:ascii="Calibri" w:eastAsia="Calibri" w:hAnsi="Calibri" w:cs="Times New Roman"/>
          <w:color w:val="414042"/>
          <w:spacing w:val="-3"/>
          <w:sz w:val="20"/>
          <w:szCs w:val="22"/>
          <w:lang w:val="en-US" w:eastAsia="en-US"/>
        </w:rPr>
        <w:t>7</w:t>
      </w:r>
      <w:r w:rsidRPr="00022F61">
        <w:rPr>
          <w:rFonts w:ascii="Calibri" w:eastAsia="Calibri" w:hAnsi="Calibri" w:cs="Times New Roman"/>
          <w:color w:val="414042"/>
          <w:spacing w:val="-16"/>
          <w:sz w:val="20"/>
          <w:szCs w:val="22"/>
          <w:lang w:val="en-US" w:eastAsia="en-US"/>
        </w:rPr>
        <w:t xml:space="preserve"> </w:t>
      </w:r>
      <w:r w:rsidRPr="00022F61">
        <w:rPr>
          <w:rFonts w:ascii="Calibri" w:eastAsia="Calibri" w:hAnsi="Calibri" w:cs="Times New Roman"/>
          <w:color w:val="414042"/>
          <w:spacing w:val="-1"/>
          <w:sz w:val="20"/>
          <w:szCs w:val="22"/>
          <w:lang w:val="en-US" w:eastAsia="en-US"/>
        </w:rPr>
        <w:t>3896</w:t>
      </w:r>
      <w:r w:rsidRPr="00022F61">
        <w:rPr>
          <w:rFonts w:ascii="Calibri" w:eastAsia="Calibri" w:hAnsi="Calibri" w:cs="Times New Roman"/>
          <w:color w:val="414042"/>
          <w:spacing w:val="-15"/>
          <w:sz w:val="20"/>
          <w:szCs w:val="22"/>
          <w:lang w:val="en-US" w:eastAsia="en-US"/>
        </w:rPr>
        <w:t xml:space="preserve"> </w:t>
      </w:r>
      <w:r w:rsidRPr="00022F61">
        <w:rPr>
          <w:rFonts w:ascii="Calibri" w:eastAsia="Calibri" w:hAnsi="Calibri" w:cs="Times New Roman"/>
          <w:color w:val="414042"/>
          <w:sz w:val="20"/>
          <w:szCs w:val="22"/>
          <w:lang w:val="en-US" w:eastAsia="en-US"/>
        </w:rPr>
        <w:t>3471</w:t>
      </w:r>
    </w:p>
    <w:p w14:paraId="54156F8E" w14:textId="77777777" w:rsidR="00923FA7" w:rsidRPr="00022F61" w:rsidRDefault="00923FA7" w:rsidP="00923FA7">
      <w:pPr>
        <w:widowControl w:val="0"/>
        <w:spacing w:before="53" w:after="0" w:line="240" w:lineRule="auto"/>
        <w:ind w:left="151" w:right="147"/>
        <w:outlineLvl w:val="6"/>
        <w:rPr>
          <w:rFonts w:ascii="Calibri" w:eastAsia="Calibri" w:hAnsi="Calibri" w:cs="Times New Roman"/>
          <w:sz w:val="26"/>
          <w:szCs w:val="26"/>
          <w:lang w:val="en-US" w:eastAsia="en-US"/>
        </w:rPr>
      </w:pPr>
      <w:r w:rsidRPr="00022F61">
        <w:rPr>
          <w:rFonts w:ascii="Calibri" w:eastAsia="Calibri" w:hAnsi="Calibri" w:cs="Times New Roman"/>
          <w:w w:val="105"/>
          <w:sz w:val="26"/>
          <w:szCs w:val="26"/>
          <w:lang w:val="en-US" w:eastAsia="en-US"/>
        </w:rPr>
        <w:br w:type="column"/>
      </w:r>
      <w:r w:rsidRPr="00022F61">
        <w:rPr>
          <w:rFonts w:ascii="Calibri" w:eastAsia="Calibri" w:hAnsi="Calibri" w:cs="Times New Roman"/>
          <w:color w:val="414042"/>
          <w:spacing w:val="-2"/>
          <w:w w:val="105"/>
          <w:sz w:val="26"/>
          <w:szCs w:val="26"/>
          <w:lang w:val="en-US" w:eastAsia="en-US"/>
        </w:rPr>
        <w:t>Cop</w:t>
      </w:r>
      <w:r w:rsidRPr="00022F61">
        <w:rPr>
          <w:rFonts w:ascii="Calibri" w:eastAsia="Calibri" w:hAnsi="Calibri" w:cs="Times New Roman"/>
          <w:color w:val="414042"/>
          <w:spacing w:val="-3"/>
          <w:w w:val="105"/>
          <w:sz w:val="26"/>
          <w:szCs w:val="26"/>
          <w:lang w:val="en-US" w:eastAsia="en-US"/>
        </w:rPr>
        <w:t>y</w:t>
      </w:r>
      <w:r w:rsidRPr="00022F61">
        <w:rPr>
          <w:rFonts w:ascii="Calibri" w:eastAsia="Calibri" w:hAnsi="Calibri" w:cs="Times New Roman"/>
          <w:color w:val="414042"/>
          <w:spacing w:val="-2"/>
          <w:w w:val="105"/>
          <w:sz w:val="26"/>
          <w:szCs w:val="26"/>
          <w:lang w:val="en-US" w:eastAsia="en-US"/>
        </w:rPr>
        <w:t>right</w:t>
      </w:r>
    </w:p>
    <w:p w14:paraId="556585CF" w14:textId="77777777" w:rsidR="00923FA7" w:rsidRPr="00022F61" w:rsidRDefault="00923FA7" w:rsidP="00923FA7">
      <w:pPr>
        <w:widowControl w:val="0"/>
        <w:spacing w:before="91" w:after="0" w:line="240" w:lineRule="exact"/>
        <w:ind w:left="151" w:right="519"/>
        <w:rPr>
          <w:rFonts w:ascii="Calibri" w:eastAsia="Calibri" w:hAnsi="Calibri" w:cs="Times New Roman"/>
          <w:sz w:val="20"/>
          <w:szCs w:val="20"/>
          <w:lang w:val="en-US" w:eastAsia="en-US"/>
        </w:rPr>
      </w:pPr>
      <w:r w:rsidRPr="00022F61">
        <w:rPr>
          <w:rFonts w:ascii="Calibri" w:eastAsia="Calibri" w:hAnsi="Calibri" w:cs="Times New Roman"/>
          <w:color w:val="414042"/>
          <w:sz w:val="20"/>
          <w:szCs w:val="20"/>
          <w:lang w:val="en-US" w:eastAsia="en-US"/>
        </w:rPr>
        <w:t>©</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ate</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z w:val="20"/>
          <w:szCs w:val="20"/>
          <w:lang w:val="en-US" w:eastAsia="en-US"/>
        </w:rPr>
        <w:t>(Department</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31"/>
          <w:w w:val="102"/>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artner</w:t>
      </w:r>
      <w:r w:rsidRPr="00022F61">
        <w:rPr>
          <w:rFonts w:ascii="Calibri" w:eastAsia="Calibri" w:hAnsi="Calibri" w:cs="Times New Roman"/>
          <w:color w:val="414042"/>
          <w:spacing w:val="-1"/>
          <w:sz w:val="20"/>
          <w:szCs w:val="20"/>
          <w:lang w:val="en-US" w:eastAsia="en-US"/>
        </w:rPr>
        <w:t>ships)</w:t>
      </w:r>
      <w:r w:rsidRPr="00022F61">
        <w:rPr>
          <w:rFonts w:ascii="Calibri" w:eastAsia="Calibri" w:hAnsi="Calibri" w:cs="Times New Roman"/>
          <w:color w:val="414042"/>
          <w:spacing w:val="-13"/>
          <w:sz w:val="20"/>
          <w:szCs w:val="20"/>
          <w:lang w:val="en-US" w:eastAsia="en-US"/>
        </w:rPr>
        <w:t xml:space="preserve"> </w:t>
      </w:r>
      <w:r w:rsidR="00450A26">
        <w:rPr>
          <w:rFonts w:ascii="Calibri" w:eastAsia="Calibri" w:hAnsi="Calibri" w:cs="Times New Roman"/>
          <w:color w:val="414042"/>
          <w:spacing w:val="-1"/>
          <w:sz w:val="20"/>
          <w:szCs w:val="20"/>
          <w:lang w:val="en-US" w:eastAsia="en-US"/>
        </w:rPr>
        <w:t>November</w:t>
      </w:r>
      <w:r w:rsidR="00450A26"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2020</w:t>
      </w:r>
      <w:r w:rsidRPr="00022F61">
        <w:rPr>
          <w:rFonts w:ascii="Calibri" w:eastAsia="Calibri" w:hAnsi="Calibri" w:cs="Times New Roman"/>
          <w:color w:val="414042"/>
          <w:spacing w:val="-2"/>
          <w:sz w:val="20"/>
          <w:szCs w:val="20"/>
          <w:lang w:val="en-US" w:eastAsia="en-US"/>
        </w:rPr>
        <w:t>.</w:t>
      </w:r>
    </w:p>
    <w:p w14:paraId="32CB2D44" w14:textId="77777777" w:rsidR="00923FA7" w:rsidRPr="00022F61" w:rsidRDefault="00923FA7" w:rsidP="00923FA7">
      <w:pPr>
        <w:widowControl w:val="0"/>
        <w:spacing w:after="0" w:line="240" w:lineRule="exact"/>
        <w:ind w:left="151" w:right="131"/>
        <w:rPr>
          <w:rFonts w:ascii="Calibri" w:eastAsia="Calibri" w:hAnsi="Calibri" w:cs="Times New Roman"/>
          <w:sz w:val="20"/>
          <w:szCs w:val="20"/>
          <w:lang w:val="en-US" w:eastAsia="en-US"/>
        </w:rPr>
      </w:pPr>
      <w:r w:rsidRPr="00022F61">
        <w:rPr>
          <w:rFonts w:ascii="Calibri" w:eastAsia="Calibri" w:hAnsi="Calibri" w:cs="Times New Roman"/>
          <w:color w:val="414042"/>
          <w:spacing w:val="-1"/>
          <w:sz w:val="20"/>
          <w:szCs w:val="20"/>
          <w:lang w:val="en-US" w:eastAsia="en-US"/>
        </w:rPr>
        <w:t>Cop</w:t>
      </w:r>
      <w:r w:rsidRPr="00022F61">
        <w:rPr>
          <w:rFonts w:ascii="Calibri" w:eastAsia="Calibri" w:hAnsi="Calibri" w:cs="Times New Roman"/>
          <w:color w:val="414042"/>
          <w:spacing w:val="-2"/>
          <w:sz w:val="20"/>
          <w:szCs w:val="20"/>
          <w:lang w:val="en-US" w:eastAsia="en-US"/>
        </w:rPr>
        <w:t>yright</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protects</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public</w:t>
      </w:r>
      <w:r w:rsidRPr="00022F61">
        <w:rPr>
          <w:rFonts w:ascii="Calibri" w:eastAsia="Calibri" w:hAnsi="Calibri" w:cs="Times New Roman"/>
          <w:color w:val="414042"/>
          <w:spacing w:val="-2"/>
          <w:sz w:val="20"/>
          <w:szCs w:val="20"/>
          <w:lang w:val="en-US" w:eastAsia="en-US"/>
        </w:rPr>
        <w:t>ation.</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Exc</w:t>
      </w:r>
      <w:r w:rsidRPr="00022F61">
        <w:rPr>
          <w:rFonts w:ascii="Calibri" w:eastAsia="Calibri" w:hAnsi="Calibri" w:cs="Times New Roman"/>
          <w:color w:val="414042"/>
          <w:spacing w:val="-2"/>
          <w:sz w:val="20"/>
          <w:szCs w:val="20"/>
          <w:lang w:val="en-US" w:eastAsia="en-US"/>
        </w:rPr>
        <w:t>erpts</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m</w:t>
      </w:r>
      <w:r w:rsidRPr="00022F61">
        <w:rPr>
          <w:rFonts w:ascii="Calibri" w:eastAsia="Calibri" w:hAnsi="Calibri" w:cs="Times New Roman"/>
          <w:color w:val="414042"/>
          <w:spacing w:val="-1"/>
          <w:sz w:val="20"/>
          <w:szCs w:val="20"/>
          <w:lang w:val="en-US" w:eastAsia="en-US"/>
        </w:rPr>
        <w:t>a</w:t>
      </w:r>
      <w:r w:rsidRPr="00022F61">
        <w:rPr>
          <w:rFonts w:ascii="Calibri" w:eastAsia="Calibri" w:hAnsi="Calibri" w:cs="Times New Roman"/>
          <w:color w:val="414042"/>
          <w:spacing w:val="-2"/>
          <w:sz w:val="20"/>
          <w:szCs w:val="20"/>
          <w:lang w:val="en-US" w:eastAsia="en-US"/>
        </w:rPr>
        <w:t>y</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be</w:t>
      </w:r>
      <w:r w:rsidRPr="00022F61">
        <w:rPr>
          <w:rFonts w:ascii="Calibri" w:eastAsia="Calibri" w:hAnsi="Calibri" w:cs="Times New Roman"/>
          <w:color w:val="414042"/>
          <w:spacing w:val="31"/>
          <w:w w:val="99"/>
          <w:sz w:val="20"/>
          <w:szCs w:val="20"/>
          <w:lang w:val="en-US" w:eastAsia="en-US"/>
        </w:rPr>
        <w:t xml:space="preserve"> </w:t>
      </w:r>
      <w:r w:rsidRPr="00022F61">
        <w:rPr>
          <w:rFonts w:ascii="Calibri" w:eastAsia="Calibri" w:hAnsi="Calibri" w:cs="Times New Roman"/>
          <w:color w:val="414042"/>
          <w:spacing w:val="-2"/>
          <w:sz w:val="20"/>
          <w:szCs w:val="20"/>
          <w:lang w:val="en-US" w:eastAsia="en-US"/>
        </w:rPr>
        <w:t>repr</w:t>
      </w:r>
      <w:r w:rsidRPr="00022F61">
        <w:rPr>
          <w:rFonts w:ascii="Calibri" w:eastAsia="Calibri" w:hAnsi="Calibri" w:cs="Times New Roman"/>
          <w:color w:val="414042"/>
          <w:spacing w:val="-1"/>
          <w:sz w:val="20"/>
          <w:szCs w:val="20"/>
          <w:lang w:val="en-US" w:eastAsia="en-US"/>
        </w:rPr>
        <w:t>oduced</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2"/>
          <w:sz w:val="20"/>
          <w:szCs w:val="20"/>
          <w:lang w:val="en-US" w:eastAsia="en-US"/>
        </w:rPr>
        <w:t>with</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1"/>
          <w:sz w:val="20"/>
          <w:szCs w:val="20"/>
          <w:lang w:val="en-US" w:eastAsia="en-US"/>
        </w:rPr>
        <w:t>ackno</w:t>
      </w:r>
      <w:r w:rsidRPr="00022F61">
        <w:rPr>
          <w:rFonts w:ascii="Calibri" w:eastAsia="Calibri" w:hAnsi="Calibri" w:cs="Times New Roman"/>
          <w:color w:val="414042"/>
          <w:spacing w:val="-2"/>
          <w:sz w:val="20"/>
          <w:szCs w:val="20"/>
          <w:lang w:val="en-US" w:eastAsia="en-US"/>
        </w:rPr>
        <w:t>wl</w:t>
      </w:r>
      <w:r w:rsidRPr="00022F61">
        <w:rPr>
          <w:rFonts w:ascii="Calibri" w:eastAsia="Calibri" w:hAnsi="Calibri" w:cs="Times New Roman"/>
          <w:color w:val="414042"/>
          <w:spacing w:val="-1"/>
          <w:sz w:val="20"/>
          <w:szCs w:val="20"/>
          <w:lang w:val="en-US" w:eastAsia="en-US"/>
        </w:rPr>
        <w:t>ed</w:t>
      </w:r>
      <w:r w:rsidRPr="00022F61">
        <w:rPr>
          <w:rFonts w:ascii="Calibri" w:eastAsia="Calibri" w:hAnsi="Calibri" w:cs="Times New Roman"/>
          <w:color w:val="414042"/>
          <w:spacing w:val="-2"/>
          <w:sz w:val="20"/>
          <w:szCs w:val="20"/>
          <w:lang w:val="en-US" w:eastAsia="en-US"/>
        </w:rPr>
        <w:t>gment</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ate</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49"/>
          <w:sz w:val="20"/>
          <w:szCs w:val="20"/>
          <w:lang w:val="en-US" w:eastAsia="en-US"/>
        </w:rPr>
        <w:t xml:space="preserve"> </w:t>
      </w:r>
      <w:r w:rsidRPr="00022F61">
        <w:rPr>
          <w:rFonts w:ascii="Calibri" w:eastAsia="Calibri" w:hAnsi="Calibri" w:cs="Times New Roman"/>
          <w:color w:val="414042"/>
          <w:sz w:val="20"/>
          <w:szCs w:val="20"/>
          <w:lang w:val="en-US" w:eastAsia="en-US"/>
        </w:rPr>
        <w:t>(Department</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9"/>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37"/>
          <w:w w:val="92"/>
          <w:sz w:val="20"/>
          <w:szCs w:val="20"/>
          <w:lang w:val="en-US" w:eastAsia="en-US"/>
        </w:rPr>
        <w:t xml:space="preserve"> </w:t>
      </w: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artner</w:t>
      </w:r>
      <w:r w:rsidRPr="00022F61">
        <w:rPr>
          <w:rFonts w:ascii="Calibri" w:eastAsia="Calibri" w:hAnsi="Calibri" w:cs="Times New Roman"/>
          <w:color w:val="414042"/>
          <w:spacing w:val="-1"/>
          <w:sz w:val="20"/>
          <w:szCs w:val="20"/>
          <w:lang w:val="en-US" w:eastAsia="en-US"/>
        </w:rPr>
        <w:t>ships).</w:t>
      </w:r>
    </w:p>
    <w:p w14:paraId="37946617" w14:textId="77777777" w:rsidR="00923FA7" w:rsidRPr="00022F61" w:rsidRDefault="00923FA7" w:rsidP="00923FA7">
      <w:pPr>
        <w:widowControl w:val="0"/>
        <w:spacing w:before="11" w:after="0" w:line="240" w:lineRule="auto"/>
        <w:rPr>
          <w:rFonts w:ascii="Calibri" w:eastAsia="Calibri" w:hAnsi="Calibri" w:cs="Calibri"/>
          <w:sz w:val="18"/>
          <w:szCs w:val="18"/>
          <w:lang w:val="en-US" w:eastAsia="en-US"/>
        </w:rPr>
      </w:pPr>
    </w:p>
    <w:p w14:paraId="531D58C5" w14:textId="77777777" w:rsidR="00923FA7" w:rsidRPr="00022F61" w:rsidRDefault="00923FA7" w:rsidP="00923FA7">
      <w:pPr>
        <w:widowControl w:val="0"/>
        <w:spacing w:after="0" w:line="240" w:lineRule="auto"/>
        <w:ind w:left="151" w:right="147"/>
        <w:outlineLvl w:val="6"/>
        <w:rPr>
          <w:rFonts w:ascii="Calibri" w:eastAsia="Calibri" w:hAnsi="Calibri" w:cs="Times New Roman"/>
          <w:sz w:val="26"/>
          <w:szCs w:val="26"/>
          <w:lang w:val="en-US" w:eastAsia="en-US"/>
        </w:rPr>
      </w:pPr>
      <w:r w:rsidRPr="00022F61">
        <w:rPr>
          <w:rFonts w:ascii="Calibri" w:eastAsia="Calibri" w:hAnsi="Calibri" w:cs="Times New Roman"/>
          <w:color w:val="414042"/>
          <w:spacing w:val="-2"/>
          <w:w w:val="110"/>
          <w:sz w:val="26"/>
          <w:szCs w:val="26"/>
          <w:lang w:val="en-US" w:eastAsia="en-US"/>
        </w:rPr>
        <w:t>Lic</w:t>
      </w:r>
      <w:r w:rsidRPr="00022F61">
        <w:rPr>
          <w:rFonts w:ascii="Calibri" w:eastAsia="Calibri" w:hAnsi="Calibri" w:cs="Times New Roman"/>
          <w:color w:val="414042"/>
          <w:spacing w:val="-3"/>
          <w:w w:val="110"/>
          <w:sz w:val="26"/>
          <w:szCs w:val="26"/>
          <w:lang w:val="en-US" w:eastAsia="en-US"/>
        </w:rPr>
        <w:t>ence</w:t>
      </w:r>
    </w:p>
    <w:p w14:paraId="27E3644B" w14:textId="1613A3D3" w:rsidR="00923FA7" w:rsidRPr="00022F61" w:rsidRDefault="00923FA7" w:rsidP="00923FA7">
      <w:pPr>
        <w:widowControl w:val="0"/>
        <w:spacing w:before="91" w:after="0" w:line="240" w:lineRule="exact"/>
        <w:ind w:left="1831" w:right="485"/>
        <w:jc w:val="both"/>
        <w:rPr>
          <w:rFonts w:ascii="Calibri" w:eastAsia="Calibri" w:hAnsi="Calibri" w:cs="Times New Roman"/>
          <w:sz w:val="20"/>
          <w:szCs w:val="20"/>
          <w:lang w:val="en-US" w:eastAsia="en-US"/>
        </w:rPr>
      </w:pPr>
      <w:r w:rsidRPr="00022F61">
        <w:rPr>
          <w:rFonts w:ascii="Calibri" w:eastAsia="Calibri" w:hAnsi="Calibri" w:cs="Times New Roman"/>
          <w:noProof/>
          <w:sz w:val="20"/>
          <w:szCs w:val="20"/>
        </w:rPr>
        <mc:AlternateContent>
          <mc:Choice Requires="wpg">
            <w:drawing>
              <wp:anchor distT="0" distB="0" distL="114300" distR="114300" simplePos="0" relativeHeight="252012544" behindDoc="0" locked="0" layoutInCell="1" allowOverlap="1" wp14:anchorId="637FB133" wp14:editId="34BDCBAB">
                <wp:simplePos x="0" y="0"/>
                <wp:positionH relativeFrom="page">
                  <wp:posOffset>3992880</wp:posOffset>
                </wp:positionH>
                <wp:positionV relativeFrom="paragraph">
                  <wp:posOffset>90805</wp:posOffset>
                </wp:positionV>
                <wp:extent cx="900430" cy="315595"/>
                <wp:effectExtent l="1905" t="5080" r="2540" b="3175"/>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0430" cy="315595"/>
                          <a:chOff x="6288" y="143"/>
                          <a:chExt cx="1418" cy="497"/>
                        </a:xfrm>
                      </wpg:grpSpPr>
                      <wpg:grpSp>
                        <wpg:cNvPr id="11" name="Group 77"/>
                        <wpg:cNvGrpSpPr>
                          <a:grpSpLocks/>
                        </wpg:cNvGrpSpPr>
                        <wpg:grpSpPr bwMode="auto">
                          <a:xfrm>
                            <a:off x="6291" y="149"/>
                            <a:ext cx="1407" cy="481"/>
                            <a:chOff x="6291" y="149"/>
                            <a:chExt cx="1407" cy="481"/>
                          </a:xfrm>
                        </wpg:grpSpPr>
                        <wps:wsp>
                          <wps:cNvPr id="12" name="Freeform 78"/>
                          <wps:cNvSpPr>
                            <a:spLocks/>
                          </wps:cNvSpPr>
                          <wps:spPr bwMode="auto">
                            <a:xfrm>
                              <a:off x="6291" y="149"/>
                              <a:ext cx="1407" cy="481"/>
                            </a:xfrm>
                            <a:custGeom>
                              <a:avLst/>
                              <a:gdLst>
                                <a:gd name="T0" fmla="+- 0 6325 6291"/>
                                <a:gd name="T1" fmla="*/ T0 w 1407"/>
                                <a:gd name="T2" fmla="+- 0 149 149"/>
                                <a:gd name="T3" fmla="*/ 149 h 481"/>
                                <a:gd name="T4" fmla="+- 0 6308 6291"/>
                                <a:gd name="T5" fmla="*/ T4 w 1407"/>
                                <a:gd name="T6" fmla="+- 0 151 149"/>
                                <a:gd name="T7" fmla="*/ 151 h 481"/>
                                <a:gd name="T8" fmla="+- 0 6294 6291"/>
                                <a:gd name="T9" fmla="*/ T8 w 1407"/>
                                <a:gd name="T10" fmla="+- 0 165 149"/>
                                <a:gd name="T11" fmla="*/ 165 h 481"/>
                                <a:gd name="T12" fmla="+- 0 6291 6291"/>
                                <a:gd name="T13" fmla="*/ T12 w 1407"/>
                                <a:gd name="T14" fmla="+- 0 187 149"/>
                                <a:gd name="T15" fmla="*/ 187 h 481"/>
                                <a:gd name="T16" fmla="+- 0 6291 6291"/>
                                <a:gd name="T17" fmla="*/ T16 w 1407"/>
                                <a:gd name="T18" fmla="+- 0 629 149"/>
                                <a:gd name="T19" fmla="*/ 629 h 481"/>
                                <a:gd name="T20" fmla="+- 0 7698 6291"/>
                                <a:gd name="T21" fmla="*/ T20 w 1407"/>
                                <a:gd name="T22" fmla="+- 0 629 149"/>
                                <a:gd name="T23" fmla="*/ 629 h 481"/>
                                <a:gd name="T24" fmla="+- 0 7696 6291"/>
                                <a:gd name="T25" fmla="*/ T24 w 1407"/>
                                <a:gd name="T26" fmla="+- 0 164 149"/>
                                <a:gd name="T27" fmla="*/ 164 h 481"/>
                                <a:gd name="T28" fmla="+- 0 7683 6291"/>
                                <a:gd name="T29" fmla="*/ T28 w 1407"/>
                                <a:gd name="T30" fmla="+- 0 152 149"/>
                                <a:gd name="T31" fmla="*/ 152 h 481"/>
                                <a:gd name="T32" fmla="+- 0 7664 6291"/>
                                <a:gd name="T33" fmla="*/ T32 w 1407"/>
                                <a:gd name="T34" fmla="+- 0 151 149"/>
                                <a:gd name="T35" fmla="*/ 151 h 481"/>
                                <a:gd name="T36" fmla="+- 0 6325 6291"/>
                                <a:gd name="T37" fmla="*/ T36 w 1407"/>
                                <a:gd name="T38" fmla="+- 0 149 149"/>
                                <a:gd name="T39" fmla="*/ 149 h 4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07" h="481">
                                  <a:moveTo>
                                    <a:pt x="34" y="0"/>
                                  </a:moveTo>
                                  <a:lnTo>
                                    <a:pt x="17" y="2"/>
                                  </a:lnTo>
                                  <a:lnTo>
                                    <a:pt x="3" y="16"/>
                                  </a:lnTo>
                                  <a:lnTo>
                                    <a:pt x="0" y="38"/>
                                  </a:lnTo>
                                  <a:lnTo>
                                    <a:pt x="0" y="480"/>
                                  </a:lnTo>
                                  <a:lnTo>
                                    <a:pt x="1407" y="480"/>
                                  </a:lnTo>
                                  <a:lnTo>
                                    <a:pt x="1405" y="15"/>
                                  </a:lnTo>
                                  <a:lnTo>
                                    <a:pt x="1392" y="3"/>
                                  </a:lnTo>
                                  <a:lnTo>
                                    <a:pt x="1373" y="2"/>
                                  </a:lnTo>
                                  <a:lnTo>
                                    <a:pt x="34" y="0"/>
                                  </a:lnTo>
                                  <a:close/>
                                </a:path>
                              </a:pathLst>
                            </a:custGeom>
                            <a:solidFill>
                              <a:srgbClr val="AAB2A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79"/>
                        <wpg:cNvGrpSpPr>
                          <a:grpSpLocks/>
                        </wpg:cNvGrpSpPr>
                        <wpg:grpSpPr bwMode="auto">
                          <a:xfrm>
                            <a:off x="6288" y="143"/>
                            <a:ext cx="1418" cy="497"/>
                            <a:chOff x="6288" y="143"/>
                            <a:chExt cx="1418" cy="497"/>
                          </a:xfrm>
                        </wpg:grpSpPr>
                        <wps:wsp>
                          <wps:cNvPr id="14" name="Freeform 80"/>
                          <wps:cNvSpPr>
                            <a:spLocks/>
                          </wps:cNvSpPr>
                          <wps:spPr bwMode="auto">
                            <a:xfrm>
                              <a:off x="6288" y="143"/>
                              <a:ext cx="1418" cy="497"/>
                            </a:xfrm>
                            <a:custGeom>
                              <a:avLst/>
                              <a:gdLst>
                                <a:gd name="T0" fmla="+- 0 7693 6288"/>
                                <a:gd name="T1" fmla="*/ T0 w 1418"/>
                                <a:gd name="T2" fmla="+- 0 143 143"/>
                                <a:gd name="T3" fmla="*/ 143 h 497"/>
                                <a:gd name="T4" fmla="+- 0 6300 6288"/>
                                <a:gd name="T5" fmla="*/ T4 w 1418"/>
                                <a:gd name="T6" fmla="+- 0 143 143"/>
                                <a:gd name="T7" fmla="*/ 143 h 497"/>
                                <a:gd name="T8" fmla="+- 0 6288 6288"/>
                                <a:gd name="T9" fmla="*/ T8 w 1418"/>
                                <a:gd name="T10" fmla="+- 0 155 143"/>
                                <a:gd name="T11" fmla="*/ 155 h 497"/>
                                <a:gd name="T12" fmla="+- 0 6288 6288"/>
                                <a:gd name="T13" fmla="*/ T12 w 1418"/>
                                <a:gd name="T14" fmla="+- 0 636 143"/>
                                <a:gd name="T15" fmla="*/ 636 h 497"/>
                                <a:gd name="T16" fmla="+- 0 6291 6288"/>
                                <a:gd name="T17" fmla="*/ T16 w 1418"/>
                                <a:gd name="T18" fmla="+- 0 639 143"/>
                                <a:gd name="T19" fmla="*/ 639 h 497"/>
                                <a:gd name="T20" fmla="+- 0 7703 6288"/>
                                <a:gd name="T21" fmla="*/ T20 w 1418"/>
                                <a:gd name="T22" fmla="+- 0 639 143"/>
                                <a:gd name="T23" fmla="*/ 639 h 497"/>
                                <a:gd name="T24" fmla="+- 0 7705 6288"/>
                                <a:gd name="T25" fmla="*/ T24 w 1418"/>
                                <a:gd name="T26" fmla="+- 0 636 143"/>
                                <a:gd name="T27" fmla="*/ 636 h 497"/>
                                <a:gd name="T28" fmla="+- 0 7705 6288"/>
                                <a:gd name="T29" fmla="*/ T28 w 1418"/>
                                <a:gd name="T30" fmla="+- 0 599 143"/>
                                <a:gd name="T31" fmla="*/ 599 h 497"/>
                                <a:gd name="T32" fmla="+- 0 6546 6288"/>
                                <a:gd name="T33" fmla="*/ T32 w 1418"/>
                                <a:gd name="T34" fmla="+- 0 599 143"/>
                                <a:gd name="T35" fmla="*/ 599 h 497"/>
                                <a:gd name="T36" fmla="+- 0 6522 6288"/>
                                <a:gd name="T37" fmla="*/ T36 w 1418"/>
                                <a:gd name="T38" fmla="+- 0 599 143"/>
                                <a:gd name="T39" fmla="*/ 599 h 497"/>
                                <a:gd name="T40" fmla="+- 0 6456 6288"/>
                                <a:gd name="T41" fmla="*/ T40 w 1418"/>
                                <a:gd name="T42" fmla="+- 0 584 143"/>
                                <a:gd name="T43" fmla="*/ 584 h 497"/>
                                <a:gd name="T44" fmla="+- 0 6403 6288"/>
                                <a:gd name="T45" fmla="*/ T44 w 1418"/>
                                <a:gd name="T46" fmla="+- 0 555 143"/>
                                <a:gd name="T47" fmla="*/ 555 h 497"/>
                                <a:gd name="T48" fmla="+- 0 6351 6288"/>
                                <a:gd name="T49" fmla="*/ T48 w 1418"/>
                                <a:gd name="T50" fmla="+- 0 497 143"/>
                                <a:gd name="T51" fmla="*/ 497 h 497"/>
                                <a:gd name="T52" fmla="+- 0 6300 6288"/>
                                <a:gd name="T53" fmla="*/ T52 w 1418"/>
                                <a:gd name="T54" fmla="+- 0 491 143"/>
                                <a:gd name="T55" fmla="*/ 491 h 497"/>
                                <a:gd name="T56" fmla="+- 0 6300 6288"/>
                                <a:gd name="T57" fmla="*/ T56 w 1418"/>
                                <a:gd name="T58" fmla="+- 0 161 143"/>
                                <a:gd name="T59" fmla="*/ 161 h 497"/>
                                <a:gd name="T60" fmla="+- 0 6307 6288"/>
                                <a:gd name="T61" fmla="*/ T60 w 1418"/>
                                <a:gd name="T62" fmla="+- 0 155 143"/>
                                <a:gd name="T63" fmla="*/ 155 h 497"/>
                                <a:gd name="T64" fmla="+- 0 7705 6288"/>
                                <a:gd name="T65" fmla="*/ T64 w 1418"/>
                                <a:gd name="T66" fmla="+- 0 155 143"/>
                                <a:gd name="T67" fmla="*/ 155 h 497"/>
                                <a:gd name="T68" fmla="+- 0 7693 6288"/>
                                <a:gd name="T69" fmla="*/ T68 w 1418"/>
                                <a:gd name="T70" fmla="+- 0 143 143"/>
                                <a:gd name="T71" fmla="*/ 143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418" h="497">
                                  <a:moveTo>
                                    <a:pt x="1405" y="0"/>
                                  </a:moveTo>
                                  <a:lnTo>
                                    <a:pt x="12" y="0"/>
                                  </a:lnTo>
                                  <a:lnTo>
                                    <a:pt x="0" y="12"/>
                                  </a:lnTo>
                                  <a:lnTo>
                                    <a:pt x="0" y="493"/>
                                  </a:lnTo>
                                  <a:lnTo>
                                    <a:pt x="3" y="496"/>
                                  </a:lnTo>
                                  <a:lnTo>
                                    <a:pt x="1415" y="496"/>
                                  </a:lnTo>
                                  <a:lnTo>
                                    <a:pt x="1417" y="493"/>
                                  </a:lnTo>
                                  <a:lnTo>
                                    <a:pt x="1417" y="456"/>
                                  </a:lnTo>
                                  <a:lnTo>
                                    <a:pt x="258" y="456"/>
                                  </a:lnTo>
                                  <a:lnTo>
                                    <a:pt x="234" y="456"/>
                                  </a:lnTo>
                                  <a:lnTo>
                                    <a:pt x="168" y="441"/>
                                  </a:lnTo>
                                  <a:lnTo>
                                    <a:pt x="115" y="412"/>
                                  </a:lnTo>
                                  <a:lnTo>
                                    <a:pt x="63" y="354"/>
                                  </a:lnTo>
                                  <a:lnTo>
                                    <a:pt x="12" y="348"/>
                                  </a:lnTo>
                                  <a:lnTo>
                                    <a:pt x="12" y="18"/>
                                  </a:lnTo>
                                  <a:lnTo>
                                    <a:pt x="19" y="12"/>
                                  </a:lnTo>
                                  <a:lnTo>
                                    <a:pt x="1417" y="12"/>
                                  </a:lnTo>
                                  <a:lnTo>
                                    <a:pt x="1405"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81"/>
                          <wps:cNvSpPr>
                            <a:spLocks/>
                          </wps:cNvSpPr>
                          <wps:spPr bwMode="auto">
                            <a:xfrm>
                              <a:off x="6288" y="143"/>
                              <a:ext cx="1418" cy="497"/>
                            </a:xfrm>
                            <a:custGeom>
                              <a:avLst/>
                              <a:gdLst>
                                <a:gd name="T0" fmla="+- 0 7705 6288"/>
                                <a:gd name="T1" fmla="*/ T0 w 1418"/>
                                <a:gd name="T2" fmla="+- 0 155 143"/>
                                <a:gd name="T3" fmla="*/ 155 h 497"/>
                                <a:gd name="T4" fmla="+- 0 7687 6288"/>
                                <a:gd name="T5" fmla="*/ T4 w 1418"/>
                                <a:gd name="T6" fmla="+- 0 155 143"/>
                                <a:gd name="T7" fmla="*/ 155 h 497"/>
                                <a:gd name="T8" fmla="+- 0 7693 6288"/>
                                <a:gd name="T9" fmla="*/ T8 w 1418"/>
                                <a:gd name="T10" fmla="+- 0 161 143"/>
                                <a:gd name="T11" fmla="*/ 161 h 497"/>
                                <a:gd name="T12" fmla="+- 0 7693 6288"/>
                                <a:gd name="T13" fmla="*/ T12 w 1418"/>
                                <a:gd name="T14" fmla="+- 0 491 143"/>
                                <a:gd name="T15" fmla="*/ 491 h 497"/>
                                <a:gd name="T16" fmla="+- 0 6715 6288"/>
                                <a:gd name="T17" fmla="*/ T16 w 1418"/>
                                <a:gd name="T18" fmla="+- 0 491 143"/>
                                <a:gd name="T19" fmla="*/ 491 h 497"/>
                                <a:gd name="T20" fmla="+- 0 6704 6288"/>
                                <a:gd name="T21" fmla="*/ T20 w 1418"/>
                                <a:gd name="T22" fmla="+- 0 509 143"/>
                                <a:gd name="T23" fmla="*/ 509 h 497"/>
                                <a:gd name="T24" fmla="+- 0 6692 6288"/>
                                <a:gd name="T25" fmla="*/ T24 w 1418"/>
                                <a:gd name="T26" fmla="+- 0 525 143"/>
                                <a:gd name="T27" fmla="*/ 525 h 497"/>
                                <a:gd name="T28" fmla="+- 0 6645 6288"/>
                                <a:gd name="T29" fmla="*/ T28 w 1418"/>
                                <a:gd name="T30" fmla="+- 0 566 143"/>
                                <a:gd name="T31" fmla="*/ 566 h 497"/>
                                <a:gd name="T32" fmla="+- 0 6588 6288"/>
                                <a:gd name="T33" fmla="*/ T32 w 1418"/>
                                <a:gd name="T34" fmla="+- 0 592 143"/>
                                <a:gd name="T35" fmla="*/ 592 h 497"/>
                                <a:gd name="T36" fmla="+- 0 6546 6288"/>
                                <a:gd name="T37" fmla="*/ T36 w 1418"/>
                                <a:gd name="T38" fmla="+- 0 599 143"/>
                                <a:gd name="T39" fmla="*/ 599 h 497"/>
                                <a:gd name="T40" fmla="+- 0 7705 6288"/>
                                <a:gd name="T41" fmla="*/ T40 w 1418"/>
                                <a:gd name="T42" fmla="+- 0 599 143"/>
                                <a:gd name="T43" fmla="*/ 599 h 497"/>
                                <a:gd name="T44" fmla="+- 0 7705 6288"/>
                                <a:gd name="T45" fmla="*/ T44 w 1418"/>
                                <a:gd name="T46" fmla="+- 0 155 143"/>
                                <a:gd name="T47" fmla="*/ 155 h 4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418" h="497">
                                  <a:moveTo>
                                    <a:pt x="1417" y="12"/>
                                  </a:moveTo>
                                  <a:lnTo>
                                    <a:pt x="1399" y="12"/>
                                  </a:lnTo>
                                  <a:lnTo>
                                    <a:pt x="1405" y="18"/>
                                  </a:lnTo>
                                  <a:lnTo>
                                    <a:pt x="1405" y="348"/>
                                  </a:lnTo>
                                  <a:lnTo>
                                    <a:pt x="427" y="348"/>
                                  </a:lnTo>
                                  <a:lnTo>
                                    <a:pt x="416" y="366"/>
                                  </a:lnTo>
                                  <a:lnTo>
                                    <a:pt x="404" y="382"/>
                                  </a:lnTo>
                                  <a:lnTo>
                                    <a:pt x="357" y="423"/>
                                  </a:lnTo>
                                  <a:lnTo>
                                    <a:pt x="300" y="449"/>
                                  </a:lnTo>
                                  <a:lnTo>
                                    <a:pt x="258" y="456"/>
                                  </a:lnTo>
                                  <a:lnTo>
                                    <a:pt x="1417" y="456"/>
                                  </a:lnTo>
                                  <a:lnTo>
                                    <a:pt x="1417" y="12"/>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 name="Group 82"/>
                        <wpg:cNvGrpSpPr>
                          <a:grpSpLocks/>
                        </wpg:cNvGrpSpPr>
                        <wpg:grpSpPr bwMode="auto">
                          <a:xfrm>
                            <a:off x="7123" y="530"/>
                            <a:ext cx="66" cy="79"/>
                            <a:chOff x="7123" y="530"/>
                            <a:chExt cx="66" cy="79"/>
                          </a:xfrm>
                        </wpg:grpSpPr>
                        <wps:wsp>
                          <wps:cNvPr id="18" name="Freeform 83"/>
                          <wps:cNvSpPr>
                            <a:spLocks/>
                          </wps:cNvSpPr>
                          <wps:spPr bwMode="auto">
                            <a:xfrm>
                              <a:off x="7123" y="530"/>
                              <a:ext cx="66" cy="79"/>
                            </a:xfrm>
                            <a:custGeom>
                              <a:avLst/>
                              <a:gdLst>
                                <a:gd name="T0" fmla="+- 0 7164 7123"/>
                                <a:gd name="T1" fmla="*/ T0 w 66"/>
                                <a:gd name="T2" fmla="+- 0 530 530"/>
                                <a:gd name="T3" fmla="*/ 530 h 79"/>
                                <a:gd name="T4" fmla="+- 0 7123 7123"/>
                                <a:gd name="T5" fmla="*/ T4 w 66"/>
                                <a:gd name="T6" fmla="+- 0 530 530"/>
                                <a:gd name="T7" fmla="*/ 530 h 79"/>
                                <a:gd name="T8" fmla="+- 0 7123 7123"/>
                                <a:gd name="T9" fmla="*/ T8 w 66"/>
                                <a:gd name="T10" fmla="+- 0 608 530"/>
                                <a:gd name="T11" fmla="*/ 608 h 79"/>
                                <a:gd name="T12" fmla="+- 0 7164 7123"/>
                                <a:gd name="T13" fmla="*/ T12 w 66"/>
                                <a:gd name="T14" fmla="+- 0 608 530"/>
                                <a:gd name="T15" fmla="*/ 608 h 79"/>
                                <a:gd name="T16" fmla="+- 0 7168 7123"/>
                                <a:gd name="T17" fmla="*/ T16 w 66"/>
                                <a:gd name="T18" fmla="+- 0 607 530"/>
                                <a:gd name="T19" fmla="*/ 607 h 79"/>
                                <a:gd name="T20" fmla="+- 0 7187 7123"/>
                                <a:gd name="T21" fmla="*/ T20 w 66"/>
                                <a:gd name="T22" fmla="+- 0 594 530"/>
                                <a:gd name="T23" fmla="*/ 594 h 79"/>
                                <a:gd name="T24" fmla="+- 0 7140 7123"/>
                                <a:gd name="T25" fmla="*/ T24 w 66"/>
                                <a:gd name="T26" fmla="+- 0 594 530"/>
                                <a:gd name="T27" fmla="*/ 594 h 79"/>
                                <a:gd name="T28" fmla="+- 0 7140 7123"/>
                                <a:gd name="T29" fmla="*/ T28 w 66"/>
                                <a:gd name="T30" fmla="+- 0 573 530"/>
                                <a:gd name="T31" fmla="*/ 573 h 79"/>
                                <a:gd name="T32" fmla="+- 0 7185 7123"/>
                                <a:gd name="T33" fmla="*/ T32 w 66"/>
                                <a:gd name="T34" fmla="+- 0 573 530"/>
                                <a:gd name="T35" fmla="*/ 573 h 79"/>
                                <a:gd name="T36" fmla="+- 0 7183 7123"/>
                                <a:gd name="T37" fmla="*/ T36 w 66"/>
                                <a:gd name="T38" fmla="+- 0 569 530"/>
                                <a:gd name="T39" fmla="*/ 569 h 79"/>
                                <a:gd name="T40" fmla="+- 0 7179 7123"/>
                                <a:gd name="T41" fmla="*/ T40 w 66"/>
                                <a:gd name="T42" fmla="+- 0 567 530"/>
                                <a:gd name="T43" fmla="*/ 567 h 79"/>
                                <a:gd name="T44" fmla="+- 0 7174 7123"/>
                                <a:gd name="T45" fmla="*/ T44 w 66"/>
                                <a:gd name="T46" fmla="+- 0 565 530"/>
                                <a:gd name="T47" fmla="*/ 565 h 79"/>
                                <a:gd name="T48" fmla="+- 0 7178 7123"/>
                                <a:gd name="T49" fmla="*/ T48 w 66"/>
                                <a:gd name="T50" fmla="+- 0 564 530"/>
                                <a:gd name="T51" fmla="*/ 564 h 79"/>
                                <a:gd name="T52" fmla="+- 0 7180 7123"/>
                                <a:gd name="T53" fmla="*/ T52 w 66"/>
                                <a:gd name="T54" fmla="+- 0 561 530"/>
                                <a:gd name="T55" fmla="*/ 561 h 79"/>
                                <a:gd name="T56" fmla="+- 0 7181 7123"/>
                                <a:gd name="T57" fmla="*/ T56 w 66"/>
                                <a:gd name="T58" fmla="+- 0 561 530"/>
                                <a:gd name="T59" fmla="*/ 561 h 79"/>
                                <a:gd name="T60" fmla="+- 0 7140 7123"/>
                                <a:gd name="T61" fmla="*/ T60 w 66"/>
                                <a:gd name="T62" fmla="+- 0 561 530"/>
                                <a:gd name="T63" fmla="*/ 561 h 79"/>
                                <a:gd name="T64" fmla="+- 0 7140 7123"/>
                                <a:gd name="T65" fmla="*/ T64 w 66"/>
                                <a:gd name="T66" fmla="+- 0 543 530"/>
                                <a:gd name="T67" fmla="*/ 543 h 79"/>
                                <a:gd name="T68" fmla="+- 0 7184 7123"/>
                                <a:gd name="T69" fmla="*/ T68 w 66"/>
                                <a:gd name="T70" fmla="+- 0 543 530"/>
                                <a:gd name="T71" fmla="*/ 543 h 79"/>
                                <a:gd name="T72" fmla="+- 0 7184 7123"/>
                                <a:gd name="T73" fmla="*/ T72 w 66"/>
                                <a:gd name="T74" fmla="+- 0 542 530"/>
                                <a:gd name="T75" fmla="*/ 542 h 79"/>
                                <a:gd name="T76" fmla="+- 0 7167 7123"/>
                                <a:gd name="T77" fmla="*/ T76 w 66"/>
                                <a:gd name="T78" fmla="+- 0 530 530"/>
                                <a:gd name="T79" fmla="*/ 530 h 79"/>
                                <a:gd name="T80" fmla="+- 0 7164 7123"/>
                                <a:gd name="T81" fmla="*/ T80 w 66"/>
                                <a:gd name="T82" fmla="+- 0 530 530"/>
                                <a:gd name="T83" fmla="*/ 53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6" h="79">
                                  <a:moveTo>
                                    <a:pt x="41" y="0"/>
                                  </a:moveTo>
                                  <a:lnTo>
                                    <a:pt x="0" y="0"/>
                                  </a:lnTo>
                                  <a:lnTo>
                                    <a:pt x="0" y="78"/>
                                  </a:lnTo>
                                  <a:lnTo>
                                    <a:pt x="41" y="78"/>
                                  </a:lnTo>
                                  <a:lnTo>
                                    <a:pt x="45" y="77"/>
                                  </a:lnTo>
                                  <a:lnTo>
                                    <a:pt x="64" y="64"/>
                                  </a:lnTo>
                                  <a:lnTo>
                                    <a:pt x="17" y="64"/>
                                  </a:lnTo>
                                  <a:lnTo>
                                    <a:pt x="17" y="43"/>
                                  </a:lnTo>
                                  <a:lnTo>
                                    <a:pt x="62" y="43"/>
                                  </a:lnTo>
                                  <a:lnTo>
                                    <a:pt x="60" y="39"/>
                                  </a:lnTo>
                                  <a:lnTo>
                                    <a:pt x="56" y="37"/>
                                  </a:lnTo>
                                  <a:lnTo>
                                    <a:pt x="51" y="35"/>
                                  </a:lnTo>
                                  <a:lnTo>
                                    <a:pt x="55" y="34"/>
                                  </a:lnTo>
                                  <a:lnTo>
                                    <a:pt x="57" y="31"/>
                                  </a:lnTo>
                                  <a:lnTo>
                                    <a:pt x="58" y="31"/>
                                  </a:lnTo>
                                  <a:lnTo>
                                    <a:pt x="17" y="31"/>
                                  </a:lnTo>
                                  <a:lnTo>
                                    <a:pt x="17" y="13"/>
                                  </a:lnTo>
                                  <a:lnTo>
                                    <a:pt x="61" y="13"/>
                                  </a:lnTo>
                                  <a:lnTo>
                                    <a:pt x="61" y="12"/>
                                  </a:lnTo>
                                  <a:lnTo>
                                    <a:pt x="44" y="0"/>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4"/>
                          <wps:cNvSpPr>
                            <a:spLocks/>
                          </wps:cNvSpPr>
                          <wps:spPr bwMode="auto">
                            <a:xfrm>
                              <a:off x="7123" y="530"/>
                              <a:ext cx="66" cy="79"/>
                            </a:xfrm>
                            <a:custGeom>
                              <a:avLst/>
                              <a:gdLst>
                                <a:gd name="T0" fmla="+- 0 7185 7123"/>
                                <a:gd name="T1" fmla="*/ T0 w 66"/>
                                <a:gd name="T2" fmla="+- 0 573 530"/>
                                <a:gd name="T3" fmla="*/ 573 h 79"/>
                                <a:gd name="T4" fmla="+- 0 7163 7123"/>
                                <a:gd name="T5" fmla="*/ T4 w 66"/>
                                <a:gd name="T6" fmla="+- 0 573 530"/>
                                <a:gd name="T7" fmla="*/ 573 h 79"/>
                                <a:gd name="T8" fmla="+- 0 7166 7123"/>
                                <a:gd name="T9" fmla="*/ T8 w 66"/>
                                <a:gd name="T10" fmla="+- 0 574 530"/>
                                <a:gd name="T11" fmla="*/ 574 h 79"/>
                                <a:gd name="T12" fmla="+- 0 7170 7123"/>
                                <a:gd name="T13" fmla="*/ T12 w 66"/>
                                <a:gd name="T14" fmla="+- 0 577 530"/>
                                <a:gd name="T15" fmla="*/ 577 h 79"/>
                                <a:gd name="T16" fmla="+- 0 7171 7123"/>
                                <a:gd name="T17" fmla="*/ T16 w 66"/>
                                <a:gd name="T18" fmla="+- 0 580 530"/>
                                <a:gd name="T19" fmla="*/ 580 h 79"/>
                                <a:gd name="T20" fmla="+- 0 7171 7123"/>
                                <a:gd name="T21" fmla="*/ T20 w 66"/>
                                <a:gd name="T22" fmla="+- 0 586 530"/>
                                <a:gd name="T23" fmla="*/ 586 h 79"/>
                                <a:gd name="T24" fmla="+- 0 7159 7123"/>
                                <a:gd name="T25" fmla="*/ T24 w 66"/>
                                <a:gd name="T26" fmla="+- 0 594 530"/>
                                <a:gd name="T27" fmla="*/ 594 h 79"/>
                                <a:gd name="T28" fmla="+- 0 7187 7123"/>
                                <a:gd name="T29" fmla="*/ T28 w 66"/>
                                <a:gd name="T30" fmla="+- 0 594 530"/>
                                <a:gd name="T31" fmla="*/ 594 h 79"/>
                                <a:gd name="T32" fmla="+- 0 7188 7123"/>
                                <a:gd name="T33" fmla="*/ T32 w 66"/>
                                <a:gd name="T34" fmla="+- 0 592 530"/>
                                <a:gd name="T35" fmla="*/ 592 h 79"/>
                                <a:gd name="T36" fmla="+- 0 7189 7123"/>
                                <a:gd name="T37" fmla="*/ T36 w 66"/>
                                <a:gd name="T38" fmla="+- 0 589 530"/>
                                <a:gd name="T39" fmla="*/ 589 h 79"/>
                                <a:gd name="T40" fmla="+- 0 7189 7123"/>
                                <a:gd name="T41" fmla="*/ T40 w 66"/>
                                <a:gd name="T42" fmla="+- 0 580 530"/>
                                <a:gd name="T43" fmla="*/ 580 h 79"/>
                                <a:gd name="T44" fmla="+- 0 7187 7123"/>
                                <a:gd name="T45" fmla="*/ T44 w 66"/>
                                <a:gd name="T46" fmla="+- 0 576 530"/>
                                <a:gd name="T47" fmla="*/ 576 h 79"/>
                                <a:gd name="T48" fmla="+- 0 7185 7123"/>
                                <a:gd name="T49" fmla="*/ T48 w 66"/>
                                <a:gd name="T50" fmla="+- 0 573 530"/>
                                <a:gd name="T51" fmla="*/ 57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6" h="79">
                                  <a:moveTo>
                                    <a:pt x="62" y="43"/>
                                  </a:moveTo>
                                  <a:lnTo>
                                    <a:pt x="40" y="43"/>
                                  </a:lnTo>
                                  <a:lnTo>
                                    <a:pt x="43" y="44"/>
                                  </a:lnTo>
                                  <a:lnTo>
                                    <a:pt x="47" y="47"/>
                                  </a:lnTo>
                                  <a:lnTo>
                                    <a:pt x="48" y="50"/>
                                  </a:lnTo>
                                  <a:lnTo>
                                    <a:pt x="48" y="56"/>
                                  </a:lnTo>
                                  <a:lnTo>
                                    <a:pt x="36" y="64"/>
                                  </a:lnTo>
                                  <a:lnTo>
                                    <a:pt x="64" y="64"/>
                                  </a:lnTo>
                                  <a:lnTo>
                                    <a:pt x="65" y="62"/>
                                  </a:lnTo>
                                  <a:lnTo>
                                    <a:pt x="66" y="59"/>
                                  </a:lnTo>
                                  <a:lnTo>
                                    <a:pt x="66" y="50"/>
                                  </a:lnTo>
                                  <a:lnTo>
                                    <a:pt x="64" y="46"/>
                                  </a:lnTo>
                                  <a:lnTo>
                                    <a:pt x="62" y="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85"/>
                          <wps:cNvSpPr>
                            <a:spLocks/>
                          </wps:cNvSpPr>
                          <wps:spPr bwMode="auto">
                            <a:xfrm>
                              <a:off x="7123" y="530"/>
                              <a:ext cx="66" cy="79"/>
                            </a:xfrm>
                            <a:custGeom>
                              <a:avLst/>
                              <a:gdLst>
                                <a:gd name="T0" fmla="+- 0 7184 7123"/>
                                <a:gd name="T1" fmla="*/ T0 w 66"/>
                                <a:gd name="T2" fmla="+- 0 543 530"/>
                                <a:gd name="T3" fmla="*/ 543 h 79"/>
                                <a:gd name="T4" fmla="+- 0 7140 7123"/>
                                <a:gd name="T5" fmla="*/ T4 w 66"/>
                                <a:gd name="T6" fmla="+- 0 543 530"/>
                                <a:gd name="T7" fmla="*/ 543 h 79"/>
                                <a:gd name="T8" fmla="+- 0 7159 7123"/>
                                <a:gd name="T9" fmla="*/ T8 w 66"/>
                                <a:gd name="T10" fmla="+- 0 543 530"/>
                                <a:gd name="T11" fmla="*/ 543 h 79"/>
                                <a:gd name="T12" fmla="+- 0 7162 7123"/>
                                <a:gd name="T13" fmla="*/ T12 w 66"/>
                                <a:gd name="T14" fmla="+- 0 544 530"/>
                                <a:gd name="T15" fmla="*/ 544 h 79"/>
                                <a:gd name="T16" fmla="+- 0 7168 7123"/>
                                <a:gd name="T17" fmla="*/ T16 w 66"/>
                                <a:gd name="T18" fmla="+- 0 550 530"/>
                                <a:gd name="T19" fmla="*/ 550 h 79"/>
                                <a:gd name="T20" fmla="+- 0 7168 7123"/>
                                <a:gd name="T21" fmla="*/ T20 w 66"/>
                                <a:gd name="T22" fmla="+- 0 555 530"/>
                                <a:gd name="T23" fmla="*/ 555 h 79"/>
                                <a:gd name="T24" fmla="+- 0 7167 7123"/>
                                <a:gd name="T25" fmla="*/ T24 w 66"/>
                                <a:gd name="T26" fmla="+- 0 557 530"/>
                                <a:gd name="T27" fmla="*/ 557 h 79"/>
                                <a:gd name="T28" fmla="+- 0 7163 7123"/>
                                <a:gd name="T29" fmla="*/ T28 w 66"/>
                                <a:gd name="T30" fmla="+- 0 560 530"/>
                                <a:gd name="T31" fmla="*/ 560 h 79"/>
                                <a:gd name="T32" fmla="+- 0 7161 7123"/>
                                <a:gd name="T33" fmla="*/ T32 w 66"/>
                                <a:gd name="T34" fmla="+- 0 561 530"/>
                                <a:gd name="T35" fmla="*/ 561 h 79"/>
                                <a:gd name="T36" fmla="+- 0 7181 7123"/>
                                <a:gd name="T37" fmla="*/ T36 w 66"/>
                                <a:gd name="T38" fmla="+- 0 561 530"/>
                                <a:gd name="T39" fmla="*/ 561 h 79"/>
                                <a:gd name="T40" fmla="+- 0 7184 7123"/>
                                <a:gd name="T41" fmla="*/ T40 w 66"/>
                                <a:gd name="T42" fmla="+- 0 556 530"/>
                                <a:gd name="T43" fmla="*/ 556 h 79"/>
                                <a:gd name="T44" fmla="+- 0 7185 7123"/>
                                <a:gd name="T45" fmla="*/ T44 w 66"/>
                                <a:gd name="T46" fmla="+- 0 553 530"/>
                                <a:gd name="T47" fmla="*/ 553 h 79"/>
                                <a:gd name="T48" fmla="+- 0 7185 7123"/>
                                <a:gd name="T49" fmla="*/ T48 w 66"/>
                                <a:gd name="T50" fmla="+- 0 545 530"/>
                                <a:gd name="T51" fmla="*/ 545 h 79"/>
                                <a:gd name="T52" fmla="+- 0 7184 7123"/>
                                <a:gd name="T53" fmla="*/ T52 w 66"/>
                                <a:gd name="T54" fmla="+- 0 543 530"/>
                                <a:gd name="T55" fmla="*/ 543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66" h="79">
                                  <a:moveTo>
                                    <a:pt x="61" y="13"/>
                                  </a:moveTo>
                                  <a:lnTo>
                                    <a:pt x="17" y="13"/>
                                  </a:lnTo>
                                  <a:lnTo>
                                    <a:pt x="36" y="13"/>
                                  </a:lnTo>
                                  <a:lnTo>
                                    <a:pt x="39" y="14"/>
                                  </a:lnTo>
                                  <a:lnTo>
                                    <a:pt x="45" y="20"/>
                                  </a:lnTo>
                                  <a:lnTo>
                                    <a:pt x="45" y="25"/>
                                  </a:lnTo>
                                  <a:lnTo>
                                    <a:pt x="44" y="27"/>
                                  </a:lnTo>
                                  <a:lnTo>
                                    <a:pt x="40" y="30"/>
                                  </a:lnTo>
                                  <a:lnTo>
                                    <a:pt x="38" y="31"/>
                                  </a:lnTo>
                                  <a:lnTo>
                                    <a:pt x="58" y="31"/>
                                  </a:lnTo>
                                  <a:lnTo>
                                    <a:pt x="61" y="26"/>
                                  </a:lnTo>
                                  <a:lnTo>
                                    <a:pt x="62" y="23"/>
                                  </a:lnTo>
                                  <a:lnTo>
                                    <a:pt x="62" y="15"/>
                                  </a:lnTo>
                                  <a:lnTo>
                                    <a:pt x="6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 name="Group 86"/>
                        <wpg:cNvGrpSpPr>
                          <a:grpSpLocks/>
                        </wpg:cNvGrpSpPr>
                        <wpg:grpSpPr bwMode="auto">
                          <a:xfrm>
                            <a:off x="7192" y="530"/>
                            <a:ext cx="75" cy="79"/>
                            <a:chOff x="7192" y="530"/>
                            <a:chExt cx="75" cy="79"/>
                          </a:xfrm>
                        </wpg:grpSpPr>
                        <wps:wsp>
                          <wps:cNvPr id="32" name="Freeform 87"/>
                          <wps:cNvSpPr>
                            <a:spLocks/>
                          </wps:cNvSpPr>
                          <wps:spPr bwMode="auto">
                            <a:xfrm>
                              <a:off x="7192" y="530"/>
                              <a:ext cx="75" cy="79"/>
                            </a:xfrm>
                            <a:custGeom>
                              <a:avLst/>
                              <a:gdLst>
                                <a:gd name="T0" fmla="+- 0 7211 7192"/>
                                <a:gd name="T1" fmla="*/ T0 w 75"/>
                                <a:gd name="T2" fmla="+- 0 530 530"/>
                                <a:gd name="T3" fmla="*/ 530 h 79"/>
                                <a:gd name="T4" fmla="+- 0 7192 7192"/>
                                <a:gd name="T5" fmla="*/ T4 w 75"/>
                                <a:gd name="T6" fmla="+- 0 530 530"/>
                                <a:gd name="T7" fmla="*/ 530 h 79"/>
                                <a:gd name="T8" fmla="+- 0 7220 7192"/>
                                <a:gd name="T9" fmla="*/ T8 w 75"/>
                                <a:gd name="T10" fmla="+- 0 577 530"/>
                                <a:gd name="T11" fmla="*/ 577 h 79"/>
                                <a:gd name="T12" fmla="+- 0 7220 7192"/>
                                <a:gd name="T13" fmla="*/ T12 w 75"/>
                                <a:gd name="T14" fmla="+- 0 608 530"/>
                                <a:gd name="T15" fmla="*/ 608 h 79"/>
                                <a:gd name="T16" fmla="+- 0 7238 7192"/>
                                <a:gd name="T17" fmla="*/ T16 w 75"/>
                                <a:gd name="T18" fmla="+- 0 608 530"/>
                                <a:gd name="T19" fmla="*/ 608 h 79"/>
                                <a:gd name="T20" fmla="+- 0 7238 7192"/>
                                <a:gd name="T21" fmla="*/ T20 w 75"/>
                                <a:gd name="T22" fmla="+- 0 578 530"/>
                                <a:gd name="T23" fmla="*/ 578 h 79"/>
                                <a:gd name="T24" fmla="+- 0 7248 7192"/>
                                <a:gd name="T25" fmla="*/ T24 w 75"/>
                                <a:gd name="T26" fmla="+- 0 560 530"/>
                                <a:gd name="T27" fmla="*/ 560 h 79"/>
                                <a:gd name="T28" fmla="+- 0 7229 7192"/>
                                <a:gd name="T29" fmla="*/ T28 w 75"/>
                                <a:gd name="T30" fmla="+- 0 560 530"/>
                                <a:gd name="T31" fmla="*/ 560 h 79"/>
                                <a:gd name="T32" fmla="+- 0 7211 7192"/>
                                <a:gd name="T33" fmla="*/ T32 w 75"/>
                                <a:gd name="T34" fmla="+- 0 530 530"/>
                                <a:gd name="T35" fmla="*/ 530 h 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5" h="79">
                                  <a:moveTo>
                                    <a:pt x="19" y="0"/>
                                  </a:moveTo>
                                  <a:lnTo>
                                    <a:pt x="0" y="0"/>
                                  </a:lnTo>
                                  <a:lnTo>
                                    <a:pt x="28" y="47"/>
                                  </a:lnTo>
                                  <a:lnTo>
                                    <a:pt x="28" y="78"/>
                                  </a:lnTo>
                                  <a:lnTo>
                                    <a:pt x="46" y="78"/>
                                  </a:lnTo>
                                  <a:lnTo>
                                    <a:pt x="46" y="48"/>
                                  </a:lnTo>
                                  <a:lnTo>
                                    <a:pt x="56" y="30"/>
                                  </a:lnTo>
                                  <a:lnTo>
                                    <a:pt x="37" y="30"/>
                                  </a:lnTo>
                                  <a:lnTo>
                                    <a:pt x="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88"/>
                          <wps:cNvSpPr>
                            <a:spLocks/>
                          </wps:cNvSpPr>
                          <wps:spPr bwMode="auto">
                            <a:xfrm>
                              <a:off x="7192" y="530"/>
                              <a:ext cx="75" cy="79"/>
                            </a:xfrm>
                            <a:custGeom>
                              <a:avLst/>
                              <a:gdLst>
                                <a:gd name="T0" fmla="+- 0 7267 7192"/>
                                <a:gd name="T1" fmla="*/ T0 w 75"/>
                                <a:gd name="T2" fmla="+- 0 530 530"/>
                                <a:gd name="T3" fmla="*/ 530 h 79"/>
                                <a:gd name="T4" fmla="+- 0 7247 7192"/>
                                <a:gd name="T5" fmla="*/ T4 w 75"/>
                                <a:gd name="T6" fmla="+- 0 530 530"/>
                                <a:gd name="T7" fmla="*/ 530 h 79"/>
                                <a:gd name="T8" fmla="+- 0 7229 7192"/>
                                <a:gd name="T9" fmla="*/ T8 w 75"/>
                                <a:gd name="T10" fmla="+- 0 560 530"/>
                                <a:gd name="T11" fmla="*/ 560 h 79"/>
                                <a:gd name="T12" fmla="+- 0 7248 7192"/>
                                <a:gd name="T13" fmla="*/ T12 w 75"/>
                                <a:gd name="T14" fmla="+- 0 560 530"/>
                                <a:gd name="T15" fmla="*/ 560 h 79"/>
                                <a:gd name="T16" fmla="+- 0 7267 7192"/>
                                <a:gd name="T17" fmla="*/ T16 w 75"/>
                                <a:gd name="T18" fmla="+- 0 530 530"/>
                                <a:gd name="T19" fmla="*/ 530 h 79"/>
                              </a:gdLst>
                              <a:ahLst/>
                              <a:cxnLst>
                                <a:cxn ang="0">
                                  <a:pos x="T1" y="T3"/>
                                </a:cxn>
                                <a:cxn ang="0">
                                  <a:pos x="T5" y="T7"/>
                                </a:cxn>
                                <a:cxn ang="0">
                                  <a:pos x="T9" y="T11"/>
                                </a:cxn>
                                <a:cxn ang="0">
                                  <a:pos x="T13" y="T15"/>
                                </a:cxn>
                                <a:cxn ang="0">
                                  <a:pos x="T17" y="T19"/>
                                </a:cxn>
                              </a:cxnLst>
                              <a:rect l="0" t="0" r="r" b="b"/>
                              <a:pathLst>
                                <a:path w="75" h="79">
                                  <a:moveTo>
                                    <a:pt x="75" y="0"/>
                                  </a:moveTo>
                                  <a:lnTo>
                                    <a:pt x="55" y="0"/>
                                  </a:lnTo>
                                  <a:lnTo>
                                    <a:pt x="37" y="30"/>
                                  </a:lnTo>
                                  <a:lnTo>
                                    <a:pt x="56" y="30"/>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89"/>
                        <wpg:cNvGrpSpPr>
                          <a:grpSpLocks/>
                        </wpg:cNvGrpSpPr>
                        <wpg:grpSpPr bwMode="auto">
                          <a:xfrm>
                            <a:off x="6371" y="213"/>
                            <a:ext cx="323" cy="322"/>
                            <a:chOff x="6371" y="213"/>
                            <a:chExt cx="323" cy="322"/>
                          </a:xfrm>
                        </wpg:grpSpPr>
                        <wps:wsp>
                          <wps:cNvPr id="51" name="Freeform 90"/>
                          <wps:cNvSpPr>
                            <a:spLocks/>
                          </wps:cNvSpPr>
                          <wps:spPr bwMode="auto">
                            <a:xfrm>
                              <a:off x="6371" y="213"/>
                              <a:ext cx="323" cy="322"/>
                            </a:xfrm>
                            <a:custGeom>
                              <a:avLst/>
                              <a:gdLst>
                                <a:gd name="T0" fmla="+- 0 6522 6371"/>
                                <a:gd name="T1" fmla="*/ T0 w 323"/>
                                <a:gd name="T2" fmla="+- 0 213 213"/>
                                <a:gd name="T3" fmla="*/ 213 h 322"/>
                                <a:gd name="T4" fmla="+- 0 6458 6371"/>
                                <a:gd name="T5" fmla="*/ T4 w 323"/>
                                <a:gd name="T6" fmla="+- 0 231 213"/>
                                <a:gd name="T7" fmla="*/ 231 h 322"/>
                                <a:gd name="T8" fmla="+- 0 6407 6371"/>
                                <a:gd name="T9" fmla="*/ T8 w 323"/>
                                <a:gd name="T10" fmla="+- 0 272 213"/>
                                <a:gd name="T11" fmla="*/ 272 h 322"/>
                                <a:gd name="T12" fmla="+- 0 6377 6371"/>
                                <a:gd name="T13" fmla="*/ T12 w 323"/>
                                <a:gd name="T14" fmla="+- 0 329 213"/>
                                <a:gd name="T15" fmla="*/ 329 h 322"/>
                                <a:gd name="T16" fmla="+- 0 6371 6371"/>
                                <a:gd name="T17" fmla="*/ T16 w 323"/>
                                <a:gd name="T18" fmla="+- 0 374 213"/>
                                <a:gd name="T19" fmla="*/ 374 h 322"/>
                                <a:gd name="T20" fmla="+- 0 6371 6371"/>
                                <a:gd name="T21" fmla="*/ T20 w 323"/>
                                <a:gd name="T22" fmla="+- 0 391 213"/>
                                <a:gd name="T23" fmla="*/ 391 h 322"/>
                                <a:gd name="T24" fmla="+- 0 6391 6371"/>
                                <a:gd name="T25" fmla="*/ T24 w 323"/>
                                <a:gd name="T26" fmla="+- 0 452 213"/>
                                <a:gd name="T27" fmla="*/ 452 h 322"/>
                                <a:gd name="T28" fmla="+- 0 6433 6371"/>
                                <a:gd name="T29" fmla="*/ T28 w 323"/>
                                <a:gd name="T30" fmla="+- 0 500 213"/>
                                <a:gd name="T31" fmla="*/ 500 h 322"/>
                                <a:gd name="T32" fmla="+- 0 6493 6371"/>
                                <a:gd name="T33" fmla="*/ T32 w 323"/>
                                <a:gd name="T34" fmla="+- 0 529 213"/>
                                <a:gd name="T35" fmla="*/ 529 h 322"/>
                                <a:gd name="T36" fmla="+- 0 6541 6371"/>
                                <a:gd name="T37" fmla="*/ T36 w 323"/>
                                <a:gd name="T38" fmla="+- 0 535 213"/>
                                <a:gd name="T39" fmla="*/ 535 h 322"/>
                                <a:gd name="T40" fmla="+- 0 6563 6371"/>
                                <a:gd name="T41" fmla="*/ T40 w 323"/>
                                <a:gd name="T42" fmla="+- 0 532 213"/>
                                <a:gd name="T43" fmla="*/ 532 h 322"/>
                                <a:gd name="T44" fmla="+- 0 6624 6371"/>
                                <a:gd name="T45" fmla="*/ T44 w 323"/>
                                <a:gd name="T46" fmla="+- 0 506 213"/>
                                <a:gd name="T47" fmla="*/ 506 h 322"/>
                                <a:gd name="T48" fmla="+- 0 6668 6371"/>
                                <a:gd name="T49" fmla="*/ T48 w 323"/>
                                <a:gd name="T50" fmla="+- 0 459 213"/>
                                <a:gd name="T51" fmla="*/ 459 h 322"/>
                                <a:gd name="T52" fmla="+- 0 6691 6371"/>
                                <a:gd name="T53" fmla="*/ T52 w 323"/>
                                <a:gd name="T54" fmla="+- 0 397 213"/>
                                <a:gd name="T55" fmla="*/ 397 h 322"/>
                                <a:gd name="T56" fmla="+- 0 6693 6371"/>
                                <a:gd name="T57" fmla="*/ T56 w 323"/>
                                <a:gd name="T58" fmla="+- 0 374 213"/>
                                <a:gd name="T59" fmla="*/ 374 h 322"/>
                                <a:gd name="T60" fmla="+- 0 6692 6371"/>
                                <a:gd name="T61" fmla="*/ T60 w 323"/>
                                <a:gd name="T62" fmla="+- 0 358 213"/>
                                <a:gd name="T63" fmla="*/ 358 h 322"/>
                                <a:gd name="T64" fmla="+- 0 6672 6371"/>
                                <a:gd name="T65" fmla="*/ T64 w 323"/>
                                <a:gd name="T66" fmla="+- 0 296 213"/>
                                <a:gd name="T67" fmla="*/ 296 h 322"/>
                                <a:gd name="T68" fmla="+- 0 6630 6371"/>
                                <a:gd name="T69" fmla="*/ T68 w 323"/>
                                <a:gd name="T70" fmla="+- 0 248 213"/>
                                <a:gd name="T71" fmla="*/ 248 h 322"/>
                                <a:gd name="T72" fmla="+- 0 6570 6371"/>
                                <a:gd name="T73" fmla="*/ T72 w 323"/>
                                <a:gd name="T74" fmla="+- 0 219 213"/>
                                <a:gd name="T75" fmla="*/ 219 h 322"/>
                                <a:gd name="T76" fmla="+- 0 6522 6371"/>
                                <a:gd name="T77" fmla="*/ T76 w 323"/>
                                <a:gd name="T78" fmla="+- 0 213 213"/>
                                <a:gd name="T79" fmla="*/ 21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23" h="322">
                                  <a:moveTo>
                                    <a:pt x="151" y="0"/>
                                  </a:moveTo>
                                  <a:lnTo>
                                    <a:pt x="87" y="18"/>
                                  </a:lnTo>
                                  <a:lnTo>
                                    <a:pt x="36" y="59"/>
                                  </a:lnTo>
                                  <a:lnTo>
                                    <a:pt x="6" y="116"/>
                                  </a:lnTo>
                                  <a:lnTo>
                                    <a:pt x="0" y="161"/>
                                  </a:lnTo>
                                  <a:lnTo>
                                    <a:pt x="0" y="178"/>
                                  </a:lnTo>
                                  <a:lnTo>
                                    <a:pt x="20" y="239"/>
                                  </a:lnTo>
                                  <a:lnTo>
                                    <a:pt x="62" y="287"/>
                                  </a:lnTo>
                                  <a:lnTo>
                                    <a:pt x="122" y="316"/>
                                  </a:lnTo>
                                  <a:lnTo>
                                    <a:pt x="170" y="322"/>
                                  </a:lnTo>
                                  <a:lnTo>
                                    <a:pt x="192" y="319"/>
                                  </a:lnTo>
                                  <a:lnTo>
                                    <a:pt x="253" y="293"/>
                                  </a:lnTo>
                                  <a:lnTo>
                                    <a:pt x="297" y="246"/>
                                  </a:lnTo>
                                  <a:lnTo>
                                    <a:pt x="320" y="184"/>
                                  </a:lnTo>
                                  <a:lnTo>
                                    <a:pt x="322" y="161"/>
                                  </a:lnTo>
                                  <a:lnTo>
                                    <a:pt x="321" y="145"/>
                                  </a:lnTo>
                                  <a:lnTo>
                                    <a:pt x="301" y="83"/>
                                  </a:lnTo>
                                  <a:lnTo>
                                    <a:pt x="259" y="35"/>
                                  </a:lnTo>
                                  <a:lnTo>
                                    <a:pt x="199" y="6"/>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91"/>
                        <wpg:cNvGrpSpPr>
                          <a:grpSpLocks/>
                        </wpg:cNvGrpSpPr>
                        <wpg:grpSpPr bwMode="auto">
                          <a:xfrm>
                            <a:off x="6347" y="190"/>
                            <a:ext cx="369" cy="370"/>
                            <a:chOff x="6347" y="190"/>
                            <a:chExt cx="369" cy="370"/>
                          </a:xfrm>
                        </wpg:grpSpPr>
                        <wps:wsp>
                          <wps:cNvPr id="63" name="Freeform 92"/>
                          <wps:cNvSpPr>
                            <a:spLocks/>
                          </wps:cNvSpPr>
                          <wps:spPr bwMode="auto">
                            <a:xfrm>
                              <a:off x="6347" y="190"/>
                              <a:ext cx="369" cy="370"/>
                            </a:xfrm>
                            <a:custGeom>
                              <a:avLst/>
                              <a:gdLst>
                                <a:gd name="T0" fmla="+- 0 6523 6347"/>
                                <a:gd name="T1" fmla="*/ T0 w 369"/>
                                <a:gd name="T2" fmla="+- 0 190 190"/>
                                <a:gd name="T3" fmla="*/ 190 h 370"/>
                                <a:gd name="T4" fmla="+- 0 6447 6347"/>
                                <a:gd name="T5" fmla="*/ T4 w 369"/>
                                <a:gd name="T6" fmla="+- 0 210 190"/>
                                <a:gd name="T7" fmla="*/ 210 h 370"/>
                                <a:gd name="T8" fmla="+- 0 6396 6347"/>
                                <a:gd name="T9" fmla="*/ T8 w 369"/>
                                <a:gd name="T10" fmla="+- 0 249 190"/>
                                <a:gd name="T11" fmla="*/ 249 h 370"/>
                                <a:gd name="T12" fmla="+- 0 6356 6347"/>
                                <a:gd name="T13" fmla="*/ T12 w 369"/>
                                <a:gd name="T14" fmla="+- 0 318 190"/>
                                <a:gd name="T15" fmla="*/ 318 h 370"/>
                                <a:gd name="T16" fmla="+- 0 6347 6347"/>
                                <a:gd name="T17" fmla="*/ T16 w 369"/>
                                <a:gd name="T18" fmla="+- 0 381 190"/>
                                <a:gd name="T19" fmla="*/ 381 h 370"/>
                                <a:gd name="T20" fmla="+- 0 6349 6347"/>
                                <a:gd name="T21" fmla="*/ T20 w 369"/>
                                <a:gd name="T22" fmla="+- 0 401 190"/>
                                <a:gd name="T23" fmla="*/ 401 h 370"/>
                                <a:gd name="T24" fmla="+- 0 6377 6347"/>
                                <a:gd name="T25" fmla="*/ T24 w 369"/>
                                <a:gd name="T26" fmla="+- 0 475 190"/>
                                <a:gd name="T27" fmla="*/ 475 h 370"/>
                                <a:gd name="T28" fmla="+- 0 6421 6347"/>
                                <a:gd name="T29" fmla="*/ T28 w 369"/>
                                <a:gd name="T30" fmla="+- 0 522 190"/>
                                <a:gd name="T31" fmla="*/ 522 h 370"/>
                                <a:gd name="T32" fmla="+- 0 6493 6347"/>
                                <a:gd name="T33" fmla="*/ T32 w 369"/>
                                <a:gd name="T34" fmla="+- 0 555 190"/>
                                <a:gd name="T35" fmla="*/ 555 h 370"/>
                                <a:gd name="T36" fmla="+- 0 6536 6347"/>
                                <a:gd name="T37" fmla="*/ T36 w 369"/>
                                <a:gd name="T38" fmla="+- 0 559 190"/>
                                <a:gd name="T39" fmla="*/ 559 h 370"/>
                                <a:gd name="T40" fmla="+- 0 6557 6347"/>
                                <a:gd name="T41" fmla="*/ T40 w 369"/>
                                <a:gd name="T42" fmla="+- 0 557 190"/>
                                <a:gd name="T43" fmla="*/ 557 h 370"/>
                                <a:gd name="T44" fmla="+- 0 6631 6347"/>
                                <a:gd name="T45" fmla="*/ T44 w 369"/>
                                <a:gd name="T46" fmla="+- 0 530 190"/>
                                <a:gd name="T47" fmla="*/ 530 h 370"/>
                                <a:gd name="T48" fmla="+- 0 6638 6347"/>
                                <a:gd name="T49" fmla="*/ T48 w 369"/>
                                <a:gd name="T50" fmla="+- 0 525 190"/>
                                <a:gd name="T51" fmla="*/ 525 h 370"/>
                                <a:gd name="T52" fmla="+- 0 6526 6347"/>
                                <a:gd name="T53" fmla="*/ T52 w 369"/>
                                <a:gd name="T54" fmla="+- 0 525 190"/>
                                <a:gd name="T55" fmla="*/ 525 h 370"/>
                                <a:gd name="T56" fmla="+- 0 6507 6347"/>
                                <a:gd name="T57" fmla="*/ T56 w 369"/>
                                <a:gd name="T58" fmla="+- 0 523 190"/>
                                <a:gd name="T59" fmla="*/ 523 h 370"/>
                                <a:gd name="T60" fmla="+- 0 6435 6347"/>
                                <a:gd name="T61" fmla="*/ T60 w 369"/>
                                <a:gd name="T62" fmla="+- 0 489 190"/>
                                <a:gd name="T63" fmla="*/ 489 h 370"/>
                                <a:gd name="T64" fmla="+- 0 6397 6347"/>
                                <a:gd name="T65" fmla="*/ T64 w 369"/>
                                <a:gd name="T66" fmla="+- 0 442 190"/>
                                <a:gd name="T67" fmla="*/ 442 h 370"/>
                                <a:gd name="T68" fmla="+- 0 6382 6347"/>
                                <a:gd name="T69" fmla="*/ T68 w 369"/>
                                <a:gd name="T70" fmla="+- 0 382 190"/>
                                <a:gd name="T71" fmla="*/ 382 h 370"/>
                                <a:gd name="T72" fmla="+- 0 6381 6347"/>
                                <a:gd name="T73" fmla="*/ T72 w 369"/>
                                <a:gd name="T74" fmla="+- 0 362 190"/>
                                <a:gd name="T75" fmla="*/ 362 h 370"/>
                                <a:gd name="T76" fmla="+- 0 6381 6347"/>
                                <a:gd name="T77" fmla="*/ T76 w 369"/>
                                <a:gd name="T78" fmla="+- 0 356 190"/>
                                <a:gd name="T79" fmla="*/ 356 h 370"/>
                                <a:gd name="T80" fmla="+- 0 6411 6347"/>
                                <a:gd name="T81" fmla="*/ T80 w 369"/>
                                <a:gd name="T82" fmla="+- 0 283 190"/>
                                <a:gd name="T83" fmla="*/ 283 h 370"/>
                                <a:gd name="T84" fmla="+- 0 6458 6347"/>
                                <a:gd name="T85" fmla="*/ T84 w 369"/>
                                <a:gd name="T86" fmla="+- 0 242 190"/>
                                <a:gd name="T87" fmla="*/ 242 h 370"/>
                                <a:gd name="T88" fmla="+- 0 6515 6347"/>
                                <a:gd name="T89" fmla="*/ T88 w 369"/>
                                <a:gd name="T90" fmla="+- 0 224 190"/>
                                <a:gd name="T91" fmla="*/ 224 h 370"/>
                                <a:gd name="T92" fmla="+- 0 6538 6347"/>
                                <a:gd name="T93" fmla="*/ T92 w 369"/>
                                <a:gd name="T94" fmla="+- 0 223 190"/>
                                <a:gd name="T95" fmla="*/ 223 h 370"/>
                                <a:gd name="T96" fmla="+- 0 6639 6347"/>
                                <a:gd name="T97" fmla="*/ T96 w 369"/>
                                <a:gd name="T98" fmla="+- 0 223 190"/>
                                <a:gd name="T99" fmla="*/ 223 h 370"/>
                                <a:gd name="T100" fmla="+- 0 6624 6347"/>
                                <a:gd name="T101" fmla="*/ T100 w 369"/>
                                <a:gd name="T102" fmla="+- 0 214 190"/>
                                <a:gd name="T103" fmla="*/ 214 h 370"/>
                                <a:gd name="T104" fmla="+- 0 6607 6347"/>
                                <a:gd name="T105" fmla="*/ T104 w 369"/>
                                <a:gd name="T106" fmla="+- 0 205 190"/>
                                <a:gd name="T107" fmla="*/ 205 h 370"/>
                                <a:gd name="T108" fmla="+- 0 6588 6347"/>
                                <a:gd name="T109" fmla="*/ T108 w 369"/>
                                <a:gd name="T110" fmla="+- 0 198 190"/>
                                <a:gd name="T111" fmla="*/ 198 h 370"/>
                                <a:gd name="T112" fmla="+- 0 6568 6347"/>
                                <a:gd name="T113" fmla="*/ T112 w 369"/>
                                <a:gd name="T114" fmla="+- 0 193 190"/>
                                <a:gd name="T115" fmla="*/ 193 h 370"/>
                                <a:gd name="T116" fmla="+- 0 6546 6347"/>
                                <a:gd name="T117" fmla="*/ T116 w 369"/>
                                <a:gd name="T118" fmla="+- 0 191 190"/>
                                <a:gd name="T119" fmla="*/ 191 h 370"/>
                                <a:gd name="T120" fmla="+- 0 6523 6347"/>
                                <a:gd name="T121" fmla="*/ T120 w 369"/>
                                <a:gd name="T122" fmla="+- 0 190 190"/>
                                <a:gd name="T123" fmla="*/ 190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369" h="370">
                                  <a:moveTo>
                                    <a:pt x="176" y="0"/>
                                  </a:moveTo>
                                  <a:lnTo>
                                    <a:pt x="100" y="20"/>
                                  </a:lnTo>
                                  <a:lnTo>
                                    <a:pt x="49" y="59"/>
                                  </a:lnTo>
                                  <a:lnTo>
                                    <a:pt x="9" y="128"/>
                                  </a:lnTo>
                                  <a:lnTo>
                                    <a:pt x="0" y="191"/>
                                  </a:lnTo>
                                  <a:lnTo>
                                    <a:pt x="2" y="211"/>
                                  </a:lnTo>
                                  <a:lnTo>
                                    <a:pt x="30" y="285"/>
                                  </a:lnTo>
                                  <a:lnTo>
                                    <a:pt x="74" y="332"/>
                                  </a:lnTo>
                                  <a:lnTo>
                                    <a:pt x="146" y="365"/>
                                  </a:lnTo>
                                  <a:lnTo>
                                    <a:pt x="189" y="369"/>
                                  </a:lnTo>
                                  <a:lnTo>
                                    <a:pt x="210" y="367"/>
                                  </a:lnTo>
                                  <a:lnTo>
                                    <a:pt x="284" y="340"/>
                                  </a:lnTo>
                                  <a:lnTo>
                                    <a:pt x="291" y="335"/>
                                  </a:lnTo>
                                  <a:lnTo>
                                    <a:pt x="179" y="335"/>
                                  </a:lnTo>
                                  <a:lnTo>
                                    <a:pt x="160" y="333"/>
                                  </a:lnTo>
                                  <a:lnTo>
                                    <a:pt x="88" y="299"/>
                                  </a:lnTo>
                                  <a:lnTo>
                                    <a:pt x="50" y="252"/>
                                  </a:lnTo>
                                  <a:lnTo>
                                    <a:pt x="35" y="192"/>
                                  </a:lnTo>
                                  <a:lnTo>
                                    <a:pt x="34" y="172"/>
                                  </a:lnTo>
                                  <a:lnTo>
                                    <a:pt x="34" y="166"/>
                                  </a:lnTo>
                                  <a:lnTo>
                                    <a:pt x="64" y="93"/>
                                  </a:lnTo>
                                  <a:lnTo>
                                    <a:pt x="111" y="52"/>
                                  </a:lnTo>
                                  <a:lnTo>
                                    <a:pt x="168" y="34"/>
                                  </a:lnTo>
                                  <a:lnTo>
                                    <a:pt x="191" y="33"/>
                                  </a:lnTo>
                                  <a:lnTo>
                                    <a:pt x="292" y="33"/>
                                  </a:lnTo>
                                  <a:lnTo>
                                    <a:pt x="277" y="24"/>
                                  </a:lnTo>
                                  <a:lnTo>
                                    <a:pt x="260" y="15"/>
                                  </a:lnTo>
                                  <a:lnTo>
                                    <a:pt x="241" y="8"/>
                                  </a:lnTo>
                                  <a:lnTo>
                                    <a:pt x="221" y="3"/>
                                  </a:lnTo>
                                  <a:lnTo>
                                    <a:pt x="199" y="1"/>
                                  </a:lnTo>
                                  <a:lnTo>
                                    <a:pt x="176"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6" name="Freeform 93"/>
                          <wps:cNvSpPr>
                            <a:spLocks/>
                          </wps:cNvSpPr>
                          <wps:spPr bwMode="auto">
                            <a:xfrm>
                              <a:off x="6347" y="190"/>
                              <a:ext cx="369" cy="370"/>
                            </a:xfrm>
                            <a:custGeom>
                              <a:avLst/>
                              <a:gdLst>
                                <a:gd name="T0" fmla="+- 0 6639 6347"/>
                                <a:gd name="T1" fmla="*/ T0 w 369"/>
                                <a:gd name="T2" fmla="+- 0 223 190"/>
                                <a:gd name="T3" fmla="*/ 223 h 370"/>
                                <a:gd name="T4" fmla="+- 0 6538 6347"/>
                                <a:gd name="T5" fmla="*/ T4 w 369"/>
                                <a:gd name="T6" fmla="+- 0 223 190"/>
                                <a:gd name="T7" fmla="*/ 223 h 370"/>
                                <a:gd name="T8" fmla="+- 0 6558 6347"/>
                                <a:gd name="T9" fmla="*/ T8 w 369"/>
                                <a:gd name="T10" fmla="+- 0 225 190"/>
                                <a:gd name="T11" fmla="*/ 225 h 370"/>
                                <a:gd name="T12" fmla="+- 0 6576 6347"/>
                                <a:gd name="T13" fmla="*/ T12 w 369"/>
                                <a:gd name="T14" fmla="+- 0 229 190"/>
                                <a:gd name="T15" fmla="*/ 229 h 370"/>
                                <a:gd name="T16" fmla="+- 0 6629 6347"/>
                                <a:gd name="T17" fmla="*/ T16 w 369"/>
                                <a:gd name="T18" fmla="+- 0 259 190"/>
                                <a:gd name="T19" fmla="*/ 259 h 370"/>
                                <a:gd name="T20" fmla="+- 0 6667 6347"/>
                                <a:gd name="T21" fmla="*/ T20 w 369"/>
                                <a:gd name="T22" fmla="+- 0 306 190"/>
                                <a:gd name="T23" fmla="*/ 306 h 370"/>
                                <a:gd name="T24" fmla="+- 0 6681 6347"/>
                                <a:gd name="T25" fmla="*/ T24 w 369"/>
                                <a:gd name="T26" fmla="+- 0 366 190"/>
                                <a:gd name="T27" fmla="*/ 366 h 370"/>
                                <a:gd name="T28" fmla="+- 0 6682 6347"/>
                                <a:gd name="T29" fmla="*/ T28 w 369"/>
                                <a:gd name="T30" fmla="+- 0 392 190"/>
                                <a:gd name="T31" fmla="*/ 392 h 370"/>
                                <a:gd name="T32" fmla="+- 0 6679 6347"/>
                                <a:gd name="T33" fmla="*/ T32 w 369"/>
                                <a:gd name="T34" fmla="+- 0 412 190"/>
                                <a:gd name="T35" fmla="*/ 412 h 370"/>
                                <a:gd name="T36" fmla="+- 0 6638 6347"/>
                                <a:gd name="T37" fmla="*/ T36 w 369"/>
                                <a:gd name="T38" fmla="+- 0 482 190"/>
                                <a:gd name="T39" fmla="*/ 482 h 370"/>
                                <a:gd name="T40" fmla="+- 0 6569 6347"/>
                                <a:gd name="T41" fmla="*/ T40 w 369"/>
                                <a:gd name="T42" fmla="+- 0 521 190"/>
                                <a:gd name="T43" fmla="*/ 521 h 370"/>
                                <a:gd name="T44" fmla="+- 0 6526 6347"/>
                                <a:gd name="T45" fmla="*/ T44 w 369"/>
                                <a:gd name="T46" fmla="+- 0 525 190"/>
                                <a:gd name="T47" fmla="*/ 525 h 370"/>
                                <a:gd name="T48" fmla="+- 0 6638 6347"/>
                                <a:gd name="T49" fmla="*/ T48 w 369"/>
                                <a:gd name="T50" fmla="+- 0 525 190"/>
                                <a:gd name="T51" fmla="*/ 525 h 370"/>
                                <a:gd name="T52" fmla="+- 0 6690 6347"/>
                                <a:gd name="T53" fmla="*/ T52 w 369"/>
                                <a:gd name="T54" fmla="+- 0 471 190"/>
                                <a:gd name="T55" fmla="*/ 471 h 370"/>
                                <a:gd name="T56" fmla="+- 0 6715 6347"/>
                                <a:gd name="T57" fmla="*/ T56 w 369"/>
                                <a:gd name="T58" fmla="+- 0 395 190"/>
                                <a:gd name="T59" fmla="*/ 395 h 370"/>
                                <a:gd name="T60" fmla="+- 0 6716 6347"/>
                                <a:gd name="T61" fmla="*/ T60 w 369"/>
                                <a:gd name="T62" fmla="+- 0 373 190"/>
                                <a:gd name="T63" fmla="*/ 373 h 370"/>
                                <a:gd name="T64" fmla="+- 0 6715 6347"/>
                                <a:gd name="T65" fmla="*/ T64 w 369"/>
                                <a:gd name="T66" fmla="+- 0 351 190"/>
                                <a:gd name="T67" fmla="*/ 351 h 370"/>
                                <a:gd name="T68" fmla="+- 0 6698 6347"/>
                                <a:gd name="T69" fmla="*/ T68 w 369"/>
                                <a:gd name="T70" fmla="+- 0 293 190"/>
                                <a:gd name="T71" fmla="*/ 293 h 370"/>
                                <a:gd name="T72" fmla="+- 0 6662 6347"/>
                                <a:gd name="T73" fmla="*/ T72 w 369"/>
                                <a:gd name="T74" fmla="+- 0 243 190"/>
                                <a:gd name="T75" fmla="*/ 243 h 370"/>
                                <a:gd name="T76" fmla="+- 0 6640 6347"/>
                                <a:gd name="T77" fmla="*/ T76 w 369"/>
                                <a:gd name="T78" fmla="+- 0 224 190"/>
                                <a:gd name="T79" fmla="*/ 224 h 370"/>
                                <a:gd name="T80" fmla="+- 0 6639 6347"/>
                                <a:gd name="T81" fmla="*/ T80 w 369"/>
                                <a:gd name="T82" fmla="+- 0 223 190"/>
                                <a:gd name="T83" fmla="*/ 223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69" h="370">
                                  <a:moveTo>
                                    <a:pt x="292" y="33"/>
                                  </a:moveTo>
                                  <a:lnTo>
                                    <a:pt x="191" y="33"/>
                                  </a:lnTo>
                                  <a:lnTo>
                                    <a:pt x="211" y="35"/>
                                  </a:lnTo>
                                  <a:lnTo>
                                    <a:pt x="229" y="39"/>
                                  </a:lnTo>
                                  <a:lnTo>
                                    <a:pt x="282" y="69"/>
                                  </a:lnTo>
                                  <a:lnTo>
                                    <a:pt x="320" y="116"/>
                                  </a:lnTo>
                                  <a:lnTo>
                                    <a:pt x="334" y="176"/>
                                  </a:lnTo>
                                  <a:lnTo>
                                    <a:pt x="335" y="202"/>
                                  </a:lnTo>
                                  <a:lnTo>
                                    <a:pt x="332" y="222"/>
                                  </a:lnTo>
                                  <a:lnTo>
                                    <a:pt x="291" y="292"/>
                                  </a:lnTo>
                                  <a:lnTo>
                                    <a:pt x="222" y="331"/>
                                  </a:lnTo>
                                  <a:lnTo>
                                    <a:pt x="179" y="335"/>
                                  </a:lnTo>
                                  <a:lnTo>
                                    <a:pt x="291" y="335"/>
                                  </a:lnTo>
                                  <a:lnTo>
                                    <a:pt x="343" y="281"/>
                                  </a:lnTo>
                                  <a:lnTo>
                                    <a:pt x="368" y="205"/>
                                  </a:lnTo>
                                  <a:lnTo>
                                    <a:pt x="369" y="183"/>
                                  </a:lnTo>
                                  <a:lnTo>
                                    <a:pt x="368" y="161"/>
                                  </a:lnTo>
                                  <a:lnTo>
                                    <a:pt x="351" y="103"/>
                                  </a:lnTo>
                                  <a:lnTo>
                                    <a:pt x="315" y="53"/>
                                  </a:lnTo>
                                  <a:lnTo>
                                    <a:pt x="293" y="34"/>
                                  </a:lnTo>
                                  <a:lnTo>
                                    <a:pt x="292" y="33"/>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6" name="Freeform 94"/>
                          <wps:cNvSpPr>
                            <a:spLocks/>
                          </wps:cNvSpPr>
                          <wps:spPr bwMode="auto">
                            <a:xfrm>
                              <a:off x="6347" y="190"/>
                              <a:ext cx="369" cy="370"/>
                            </a:xfrm>
                            <a:custGeom>
                              <a:avLst/>
                              <a:gdLst>
                                <a:gd name="T0" fmla="+- 0 6575 6347"/>
                                <a:gd name="T1" fmla="*/ T0 w 369"/>
                                <a:gd name="T2" fmla="+- 0 318 190"/>
                                <a:gd name="T3" fmla="*/ 318 h 370"/>
                                <a:gd name="T4" fmla="+- 0 6559 6347"/>
                                <a:gd name="T5" fmla="*/ T4 w 369"/>
                                <a:gd name="T6" fmla="+- 0 326 190"/>
                                <a:gd name="T7" fmla="*/ 326 h 370"/>
                                <a:gd name="T8" fmla="+- 0 6540 6347"/>
                                <a:gd name="T9" fmla="*/ T8 w 369"/>
                                <a:gd name="T10" fmla="+- 0 344 190"/>
                                <a:gd name="T11" fmla="*/ 344 h 370"/>
                                <a:gd name="T12" fmla="+- 0 6536 6347"/>
                                <a:gd name="T13" fmla="*/ T12 w 369"/>
                                <a:gd name="T14" fmla="+- 0 362 190"/>
                                <a:gd name="T15" fmla="*/ 362 h 370"/>
                                <a:gd name="T16" fmla="+- 0 6535 6347"/>
                                <a:gd name="T17" fmla="*/ T16 w 369"/>
                                <a:gd name="T18" fmla="+- 0 390 190"/>
                                <a:gd name="T19" fmla="*/ 390 h 370"/>
                                <a:gd name="T20" fmla="+- 0 6543 6347"/>
                                <a:gd name="T21" fmla="*/ T20 w 369"/>
                                <a:gd name="T22" fmla="+- 0 407 190"/>
                                <a:gd name="T23" fmla="*/ 407 h 370"/>
                                <a:gd name="T24" fmla="+- 0 6560 6347"/>
                                <a:gd name="T25" fmla="*/ T24 w 369"/>
                                <a:gd name="T26" fmla="+- 0 425 190"/>
                                <a:gd name="T27" fmla="*/ 425 h 370"/>
                                <a:gd name="T28" fmla="+- 0 6578 6347"/>
                                <a:gd name="T29" fmla="*/ T28 w 369"/>
                                <a:gd name="T30" fmla="+- 0 429 190"/>
                                <a:gd name="T31" fmla="*/ 429 h 370"/>
                                <a:gd name="T32" fmla="+- 0 6606 6347"/>
                                <a:gd name="T33" fmla="*/ T32 w 369"/>
                                <a:gd name="T34" fmla="+- 0 429 190"/>
                                <a:gd name="T35" fmla="*/ 429 h 370"/>
                                <a:gd name="T36" fmla="+- 0 6623 6347"/>
                                <a:gd name="T37" fmla="*/ T36 w 369"/>
                                <a:gd name="T38" fmla="+- 0 420 190"/>
                                <a:gd name="T39" fmla="*/ 420 h 370"/>
                                <a:gd name="T40" fmla="+- 0 6633 6347"/>
                                <a:gd name="T41" fmla="*/ T40 w 369"/>
                                <a:gd name="T42" fmla="+- 0 407 190"/>
                                <a:gd name="T43" fmla="*/ 407 h 370"/>
                                <a:gd name="T44" fmla="+- 0 6602 6347"/>
                                <a:gd name="T45" fmla="*/ T44 w 369"/>
                                <a:gd name="T46" fmla="+- 0 407 190"/>
                                <a:gd name="T47" fmla="*/ 407 h 370"/>
                                <a:gd name="T48" fmla="+- 0 6588 6347"/>
                                <a:gd name="T49" fmla="*/ T48 w 369"/>
                                <a:gd name="T50" fmla="+- 0 407 190"/>
                                <a:gd name="T51" fmla="*/ 407 h 370"/>
                                <a:gd name="T52" fmla="+- 0 6571 6347"/>
                                <a:gd name="T53" fmla="*/ T52 w 369"/>
                                <a:gd name="T54" fmla="+- 0 397 190"/>
                                <a:gd name="T55" fmla="*/ 397 h 370"/>
                                <a:gd name="T56" fmla="+- 0 6566 6347"/>
                                <a:gd name="T57" fmla="*/ T56 w 369"/>
                                <a:gd name="T58" fmla="+- 0 372 190"/>
                                <a:gd name="T59" fmla="*/ 372 h 370"/>
                                <a:gd name="T60" fmla="+- 0 6573 6347"/>
                                <a:gd name="T61" fmla="*/ T60 w 369"/>
                                <a:gd name="T62" fmla="+- 0 349 190"/>
                                <a:gd name="T63" fmla="*/ 349 h 370"/>
                                <a:gd name="T64" fmla="+- 0 6591 6347"/>
                                <a:gd name="T65" fmla="*/ T64 w 369"/>
                                <a:gd name="T66" fmla="+- 0 341 190"/>
                                <a:gd name="T67" fmla="*/ 341 h 370"/>
                                <a:gd name="T68" fmla="+- 0 6630 6347"/>
                                <a:gd name="T69" fmla="*/ T68 w 369"/>
                                <a:gd name="T70" fmla="+- 0 341 190"/>
                                <a:gd name="T71" fmla="*/ 341 h 370"/>
                                <a:gd name="T72" fmla="+- 0 6633 6347"/>
                                <a:gd name="T73" fmla="*/ T72 w 369"/>
                                <a:gd name="T74" fmla="+- 0 339 190"/>
                                <a:gd name="T75" fmla="*/ 339 h 370"/>
                                <a:gd name="T76" fmla="+- 0 6620 6347"/>
                                <a:gd name="T77" fmla="*/ T76 w 369"/>
                                <a:gd name="T78" fmla="+- 0 327 190"/>
                                <a:gd name="T79" fmla="*/ 327 h 370"/>
                                <a:gd name="T80" fmla="+- 0 6602 6347"/>
                                <a:gd name="T81" fmla="*/ T80 w 369"/>
                                <a:gd name="T82" fmla="+- 0 320 190"/>
                                <a:gd name="T83" fmla="*/ 320 h 370"/>
                                <a:gd name="T84" fmla="+- 0 6575 6347"/>
                                <a:gd name="T85" fmla="*/ T84 w 369"/>
                                <a:gd name="T86" fmla="+- 0 318 190"/>
                                <a:gd name="T87" fmla="*/ 31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370">
                                  <a:moveTo>
                                    <a:pt x="228" y="128"/>
                                  </a:moveTo>
                                  <a:lnTo>
                                    <a:pt x="212" y="136"/>
                                  </a:lnTo>
                                  <a:lnTo>
                                    <a:pt x="193" y="154"/>
                                  </a:lnTo>
                                  <a:lnTo>
                                    <a:pt x="189" y="172"/>
                                  </a:lnTo>
                                  <a:lnTo>
                                    <a:pt x="188" y="200"/>
                                  </a:lnTo>
                                  <a:lnTo>
                                    <a:pt x="196" y="217"/>
                                  </a:lnTo>
                                  <a:lnTo>
                                    <a:pt x="213" y="235"/>
                                  </a:lnTo>
                                  <a:lnTo>
                                    <a:pt x="231" y="239"/>
                                  </a:lnTo>
                                  <a:lnTo>
                                    <a:pt x="259" y="239"/>
                                  </a:lnTo>
                                  <a:lnTo>
                                    <a:pt x="276" y="230"/>
                                  </a:lnTo>
                                  <a:lnTo>
                                    <a:pt x="286" y="217"/>
                                  </a:lnTo>
                                  <a:lnTo>
                                    <a:pt x="255" y="217"/>
                                  </a:lnTo>
                                  <a:lnTo>
                                    <a:pt x="241" y="217"/>
                                  </a:lnTo>
                                  <a:lnTo>
                                    <a:pt x="224" y="207"/>
                                  </a:lnTo>
                                  <a:lnTo>
                                    <a:pt x="219" y="182"/>
                                  </a:lnTo>
                                  <a:lnTo>
                                    <a:pt x="226" y="159"/>
                                  </a:lnTo>
                                  <a:lnTo>
                                    <a:pt x="244" y="151"/>
                                  </a:lnTo>
                                  <a:lnTo>
                                    <a:pt x="283" y="151"/>
                                  </a:lnTo>
                                  <a:lnTo>
                                    <a:pt x="286" y="149"/>
                                  </a:lnTo>
                                  <a:lnTo>
                                    <a:pt x="273" y="137"/>
                                  </a:lnTo>
                                  <a:lnTo>
                                    <a:pt x="255" y="130"/>
                                  </a:lnTo>
                                  <a:lnTo>
                                    <a:pt x="228" y="12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7" name="Freeform 95"/>
                          <wps:cNvSpPr>
                            <a:spLocks/>
                          </wps:cNvSpPr>
                          <wps:spPr bwMode="auto">
                            <a:xfrm>
                              <a:off x="6347" y="190"/>
                              <a:ext cx="369" cy="370"/>
                            </a:xfrm>
                            <a:custGeom>
                              <a:avLst/>
                              <a:gdLst>
                                <a:gd name="T0" fmla="+- 0 6469 6347"/>
                                <a:gd name="T1" fmla="*/ T0 w 369"/>
                                <a:gd name="T2" fmla="+- 0 318 190"/>
                                <a:gd name="T3" fmla="*/ 318 h 370"/>
                                <a:gd name="T4" fmla="+- 0 6452 6347"/>
                                <a:gd name="T5" fmla="*/ T4 w 369"/>
                                <a:gd name="T6" fmla="+- 0 326 190"/>
                                <a:gd name="T7" fmla="*/ 326 h 370"/>
                                <a:gd name="T8" fmla="+- 0 6434 6347"/>
                                <a:gd name="T9" fmla="*/ T8 w 369"/>
                                <a:gd name="T10" fmla="+- 0 344 190"/>
                                <a:gd name="T11" fmla="*/ 344 h 370"/>
                                <a:gd name="T12" fmla="+- 0 6429 6347"/>
                                <a:gd name="T13" fmla="*/ T12 w 369"/>
                                <a:gd name="T14" fmla="+- 0 362 190"/>
                                <a:gd name="T15" fmla="*/ 362 h 370"/>
                                <a:gd name="T16" fmla="+- 0 6428 6347"/>
                                <a:gd name="T17" fmla="*/ T16 w 369"/>
                                <a:gd name="T18" fmla="+- 0 390 190"/>
                                <a:gd name="T19" fmla="*/ 390 h 370"/>
                                <a:gd name="T20" fmla="+- 0 6436 6347"/>
                                <a:gd name="T21" fmla="*/ T20 w 369"/>
                                <a:gd name="T22" fmla="+- 0 407 190"/>
                                <a:gd name="T23" fmla="*/ 407 h 370"/>
                                <a:gd name="T24" fmla="+- 0 6453 6347"/>
                                <a:gd name="T25" fmla="*/ T24 w 369"/>
                                <a:gd name="T26" fmla="+- 0 425 190"/>
                                <a:gd name="T27" fmla="*/ 425 h 370"/>
                                <a:gd name="T28" fmla="+- 0 6471 6347"/>
                                <a:gd name="T29" fmla="*/ T28 w 369"/>
                                <a:gd name="T30" fmla="+- 0 429 190"/>
                                <a:gd name="T31" fmla="*/ 429 h 370"/>
                                <a:gd name="T32" fmla="+- 0 6499 6347"/>
                                <a:gd name="T33" fmla="*/ T32 w 369"/>
                                <a:gd name="T34" fmla="+- 0 429 190"/>
                                <a:gd name="T35" fmla="*/ 429 h 370"/>
                                <a:gd name="T36" fmla="+- 0 6516 6347"/>
                                <a:gd name="T37" fmla="*/ T36 w 369"/>
                                <a:gd name="T38" fmla="+- 0 420 190"/>
                                <a:gd name="T39" fmla="*/ 420 h 370"/>
                                <a:gd name="T40" fmla="+- 0 6527 6347"/>
                                <a:gd name="T41" fmla="*/ T40 w 369"/>
                                <a:gd name="T42" fmla="+- 0 407 190"/>
                                <a:gd name="T43" fmla="*/ 407 h 370"/>
                                <a:gd name="T44" fmla="+- 0 6495 6347"/>
                                <a:gd name="T45" fmla="*/ T44 w 369"/>
                                <a:gd name="T46" fmla="+- 0 407 190"/>
                                <a:gd name="T47" fmla="*/ 407 h 370"/>
                                <a:gd name="T48" fmla="+- 0 6482 6347"/>
                                <a:gd name="T49" fmla="*/ T48 w 369"/>
                                <a:gd name="T50" fmla="+- 0 407 190"/>
                                <a:gd name="T51" fmla="*/ 407 h 370"/>
                                <a:gd name="T52" fmla="+- 0 6465 6347"/>
                                <a:gd name="T53" fmla="*/ T52 w 369"/>
                                <a:gd name="T54" fmla="+- 0 398 190"/>
                                <a:gd name="T55" fmla="*/ 398 h 370"/>
                                <a:gd name="T56" fmla="+- 0 6460 6347"/>
                                <a:gd name="T57" fmla="*/ T56 w 369"/>
                                <a:gd name="T58" fmla="+- 0 373 190"/>
                                <a:gd name="T59" fmla="*/ 373 h 370"/>
                                <a:gd name="T60" fmla="+- 0 6466 6347"/>
                                <a:gd name="T61" fmla="*/ T60 w 369"/>
                                <a:gd name="T62" fmla="+- 0 349 190"/>
                                <a:gd name="T63" fmla="*/ 349 h 370"/>
                                <a:gd name="T64" fmla="+- 0 6484 6347"/>
                                <a:gd name="T65" fmla="*/ T64 w 369"/>
                                <a:gd name="T66" fmla="+- 0 341 190"/>
                                <a:gd name="T67" fmla="*/ 341 h 370"/>
                                <a:gd name="T68" fmla="+- 0 6523 6347"/>
                                <a:gd name="T69" fmla="*/ T68 w 369"/>
                                <a:gd name="T70" fmla="+- 0 341 190"/>
                                <a:gd name="T71" fmla="*/ 341 h 370"/>
                                <a:gd name="T72" fmla="+- 0 6526 6347"/>
                                <a:gd name="T73" fmla="*/ T72 w 369"/>
                                <a:gd name="T74" fmla="+- 0 339 190"/>
                                <a:gd name="T75" fmla="*/ 339 h 370"/>
                                <a:gd name="T76" fmla="+- 0 6514 6347"/>
                                <a:gd name="T77" fmla="*/ T76 w 369"/>
                                <a:gd name="T78" fmla="+- 0 327 190"/>
                                <a:gd name="T79" fmla="*/ 327 h 370"/>
                                <a:gd name="T80" fmla="+- 0 6495 6347"/>
                                <a:gd name="T81" fmla="*/ T80 w 369"/>
                                <a:gd name="T82" fmla="+- 0 320 190"/>
                                <a:gd name="T83" fmla="*/ 320 h 370"/>
                                <a:gd name="T84" fmla="+- 0 6469 6347"/>
                                <a:gd name="T85" fmla="*/ T84 w 369"/>
                                <a:gd name="T86" fmla="+- 0 318 190"/>
                                <a:gd name="T87" fmla="*/ 31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69" h="370">
                                  <a:moveTo>
                                    <a:pt x="122" y="128"/>
                                  </a:moveTo>
                                  <a:lnTo>
                                    <a:pt x="105" y="136"/>
                                  </a:lnTo>
                                  <a:lnTo>
                                    <a:pt x="87" y="154"/>
                                  </a:lnTo>
                                  <a:lnTo>
                                    <a:pt x="82" y="172"/>
                                  </a:lnTo>
                                  <a:lnTo>
                                    <a:pt x="81" y="200"/>
                                  </a:lnTo>
                                  <a:lnTo>
                                    <a:pt x="89" y="217"/>
                                  </a:lnTo>
                                  <a:lnTo>
                                    <a:pt x="106" y="235"/>
                                  </a:lnTo>
                                  <a:lnTo>
                                    <a:pt x="124" y="239"/>
                                  </a:lnTo>
                                  <a:lnTo>
                                    <a:pt x="152" y="239"/>
                                  </a:lnTo>
                                  <a:lnTo>
                                    <a:pt x="169" y="230"/>
                                  </a:lnTo>
                                  <a:lnTo>
                                    <a:pt x="180" y="217"/>
                                  </a:lnTo>
                                  <a:lnTo>
                                    <a:pt x="148" y="217"/>
                                  </a:lnTo>
                                  <a:lnTo>
                                    <a:pt x="135" y="217"/>
                                  </a:lnTo>
                                  <a:lnTo>
                                    <a:pt x="118" y="208"/>
                                  </a:lnTo>
                                  <a:lnTo>
                                    <a:pt x="113" y="183"/>
                                  </a:lnTo>
                                  <a:lnTo>
                                    <a:pt x="119" y="159"/>
                                  </a:lnTo>
                                  <a:lnTo>
                                    <a:pt x="137" y="151"/>
                                  </a:lnTo>
                                  <a:lnTo>
                                    <a:pt x="176" y="151"/>
                                  </a:lnTo>
                                  <a:lnTo>
                                    <a:pt x="179" y="149"/>
                                  </a:lnTo>
                                  <a:lnTo>
                                    <a:pt x="167" y="137"/>
                                  </a:lnTo>
                                  <a:lnTo>
                                    <a:pt x="148" y="130"/>
                                  </a:lnTo>
                                  <a:lnTo>
                                    <a:pt x="122" y="128"/>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8" name="Freeform 96"/>
                          <wps:cNvSpPr>
                            <a:spLocks/>
                          </wps:cNvSpPr>
                          <wps:spPr bwMode="auto">
                            <a:xfrm>
                              <a:off x="6347" y="190"/>
                              <a:ext cx="369" cy="370"/>
                            </a:xfrm>
                            <a:custGeom>
                              <a:avLst/>
                              <a:gdLst>
                                <a:gd name="T0" fmla="+- 0 6507 6347"/>
                                <a:gd name="T1" fmla="*/ T0 w 369"/>
                                <a:gd name="T2" fmla="+- 0 391 190"/>
                                <a:gd name="T3" fmla="*/ 391 h 370"/>
                                <a:gd name="T4" fmla="+- 0 6503 6347"/>
                                <a:gd name="T5" fmla="*/ T4 w 369"/>
                                <a:gd name="T6" fmla="+- 0 402 190"/>
                                <a:gd name="T7" fmla="*/ 402 h 370"/>
                                <a:gd name="T8" fmla="+- 0 6495 6347"/>
                                <a:gd name="T9" fmla="*/ T8 w 369"/>
                                <a:gd name="T10" fmla="+- 0 407 190"/>
                                <a:gd name="T11" fmla="*/ 407 h 370"/>
                                <a:gd name="T12" fmla="+- 0 6527 6347"/>
                                <a:gd name="T13" fmla="*/ T12 w 369"/>
                                <a:gd name="T14" fmla="+- 0 407 190"/>
                                <a:gd name="T15" fmla="*/ 407 h 370"/>
                                <a:gd name="T16" fmla="+- 0 6530 6347"/>
                                <a:gd name="T17" fmla="*/ T16 w 369"/>
                                <a:gd name="T18" fmla="+- 0 403 190"/>
                                <a:gd name="T19" fmla="*/ 403 h 370"/>
                                <a:gd name="T20" fmla="+- 0 6507 6347"/>
                                <a:gd name="T21" fmla="*/ T20 w 369"/>
                                <a:gd name="T22" fmla="+- 0 391 190"/>
                                <a:gd name="T23" fmla="*/ 391 h 370"/>
                              </a:gdLst>
                              <a:ahLst/>
                              <a:cxnLst>
                                <a:cxn ang="0">
                                  <a:pos x="T1" y="T3"/>
                                </a:cxn>
                                <a:cxn ang="0">
                                  <a:pos x="T5" y="T7"/>
                                </a:cxn>
                                <a:cxn ang="0">
                                  <a:pos x="T9" y="T11"/>
                                </a:cxn>
                                <a:cxn ang="0">
                                  <a:pos x="T13" y="T15"/>
                                </a:cxn>
                                <a:cxn ang="0">
                                  <a:pos x="T17" y="T19"/>
                                </a:cxn>
                                <a:cxn ang="0">
                                  <a:pos x="T21" y="T23"/>
                                </a:cxn>
                              </a:cxnLst>
                              <a:rect l="0" t="0" r="r" b="b"/>
                              <a:pathLst>
                                <a:path w="369" h="370">
                                  <a:moveTo>
                                    <a:pt x="160" y="201"/>
                                  </a:moveTo>
                                  <a:lnTo>
                                    <a:pt x="156" y="212"/>
                                  </a:lnTo>
                                  <a:lnTo>
                                    <a:pt x="148" y="217"/>
                                  </a:lnTo>
                                  <a:lnTo>
                                    <a:pt x="180" y="217"/>
                                  </a:lnTo>
                                  <a:lnTo>
                                    <a:pt x="183" y="213"/>
                                  </a:lnTo>
                                  <a:lnTo>
                                    <a:pt x="160" y="20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9" name="Freeform 97"/>
                          <wps:cNvSpPr>
                            <a:spLocks/>
                          </wps:cNvSpPr>
                          <wps:spPr bwMode="auto">
                            <a:xfrm>
                              <a:off x="6347" y="190"/>
                              <a:ext cx="369" cy="370"/>
                            </a:xfrm>
                            <a:custGeom>
                              <a:avLst/>
                              <a:gdLst>
                                <a:gd name="T0" fmla="+- 0 6614 6347"/>
                                <a:gd name="T1" fmla="*/ T0 w 369"/>
                                <a:gd name="T2" fmla="+- 0 391 190"/>
                                <a:gd name="T3" fmla="*/ 391 h 370"/>
                                <a:gd name="T4" fmla="+- 0 6609 6347"/>
                                <a:gd name="T5" fmla="*/ T4 w 369"/>
                                <a:gd name="T6" fmla="+- 0 402 190"/>
                                <a:gd name="T7" fmla="*/ 402 h 370"/>
                                <a:gd name="T8" fmla="+- 0 6602 6347"/>
                                <a:gd name="T9" fmla="*/ T8 w 369"/>
                                <a:gd name="T10" fmla="+- 0 407 190"/>
                                <a:gd name="T11" fmla="*/ 407 h 370"/>
                                <a:gd name="T12" fmla="+- 0 6633 6347"/>
                                <a:gd name="T13" fmla="*/ T12 w 369"/>
                                <a:gd name="T14" fmla="+- 0 407 190"/>
                                <a:gd name="T15" fmla="*/ 407 h 370"/>
                                <a:gd name="T16" fmla="+- 0 6637 6347"/>
                                <a:gd name="T17" fmla="*/ T16 w 369"/>
                                <a:gd name="T18" fmla="+- 0 403 190"/>
                                <a:gd name="T19" fmla="*/ 403 h 370"/>
                                <a:gd name="T20" fmla="+- 0 6614 6347"/>
                                <a:gd name="T21" fmla="*/ T20 w 369"/>
                                <a:gd name="T22" fmla="+- 0 391 190"/>
                                <a:gd name="T23" fmla="*/ 391 h 370"/>
                              </a:gdLst>
                              <a:ahLst/>
                              <a:cxnLst>
                                <a:cxn ang="0">
                                  <a:pos x="T1" y="T3"/>
                                </a:cxn>
                                <a:cxn ang="0">
                                  <a:pos x="T5" y="T7"/>
                                </a:cxn>
                                <a:cxn ang="0">
                                  <a:pos x="T9" y="T11"/>
                                </a:cxn>
                                <a:cxn ang="0">
                                  <a:pos x="T13" y="T15"/>
                                </a:cxn>
                                <a:cxn ang="0">
                                  <a:pos x="T17" y="T19"/>
                                </a:cxn>
                                <a:cxn ang="0">
                                  <a:pos x="T21" y="T23"/>
                                </a:cxn>
                              </a:cxnLst>
                              <a:rect l="0" t="0" r="r" b="b"/>
                              <a:pathLst>
                                <a:path w="369" h="370">
                                  <a:moveTo>
                                    <a:pt x="267" y="201"/>
                                  </a:moveTo>
                                  <a:lnTo>
                                    <a:pt x="262" y="212"/>
                                  </a:lnTo>
                                  <a:lnTo>
                                    <a:pt x="255" y="217"/>
                                  </a:lnTo>
                                  <a:lnTo>
                                    <a:pt x="286" y="217"/>
                                  </a:lnTo>
                                  <a:lnTo>
                                    <a:pt x="290" y="213"/>
                                  </a:lnTo>
                                  <a:lnTo>
                                    <a:pt x="267" y="20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0" name="Freeform 98"/>
                          <wps:cNvSpPr>
                            <a:spLocks/>
                          </wps:cNvSpPr>
                          <wps:spPr bwMode="auto">
                            <a:xfrm>
                              <a:off x="6347" y="190"/>
                              <a:ext cx="369" cy="370"/>
                            </a:xfrm>
                            <a:custGeom>
                              <a:avLst/>
                              <a:gdLst>
                                <a:gd name="T0" fmla="+- 0 6523 6347"/>
                                <a:gd name="T1" fmla="*/ T0 w 369"/>
                                <a:gd name="T2" fmla="+- 0 341 190"/>
                                <a:gd name="T3" fmla="*/ 341 h 370"/>
                                <a:gd name="T4" fmla="+- 0 6494 6347"/>
                                <a:gd name="T5" fmla="*/ T4 w 369"/>
                                <a:gd name="T6" fmla="+- 0 341 190"/>
                                <a:gd name="T7" fmla="*/ 341 h 370"/>
                                <a:gd name="T8" fmla="+- 0 6500 6347"/>
                                <a:gd name="T9" fmla="*/ T8 w 369"/>
                                <a:gd name="T10" fmla="+- 0 346 190"/>
                                <a:gd name="T11" fmla="*/ 346 h 370"/>
                                <a:gd name="T12" fmla="+- 0 6505 6347"/>
                                <a:gd name="T13" fmla="*/ T12 w 369"/>
                                <a:gd name="T14" fmla="+- 0 356 190"/>
                                <a:gd name="T15" fmla="*/ 356 h 370"/>
                                <a:gd name="T16" fmla="+- 0 6523 6347"/>
                                <a:gd name="T17" fmla="*/ T16 w 369"/>
                                <a:gd name="T18" fmla="+- 0 341 190"/>
                                <a:gd name="T19" fmla="*/ 341 h 370"/>
                              </a:gdLst>
                              <a:ahLst/>
                              <a:cxnLst>
                                <a:cxn ang="0">
                                  <a:pos x="T1" y="T3"/>
                                </a:cxn>
                                <a:cxn ang="0">
                                  <a:pos x="T5" y="T7"/>
                                </a:cxn>
                                <a:cxn ang="0">
                                  <a:pos x="T9" y="T11"/>
                                </a:cxn>
                                <a:cxn ang="0">
                                  <a:pos x="T13" y="T15"/>
                                </a:cxn>
                                <a:cxn ang="0">
                                  <a:pos x="T17" y="T19"/>
                                </a:cxn>
                              </a:cxnLst>
                              <a:rect l="0" t="0" r="r" b="b"/>
                              <a:pathLst>
                                <a:path w="369" h="370">
                                  <a:moveTo>
                                    <a:pt x="176" y="151"/>
                                  </a:moveTo>
                                  <a:lnTo>
                                    <a:pt x="147" y="151"/>
                                  </a:lnTo>
                                  <a:lnTo>
                                    <a:pt x="153" y="156"/>
                                  </a:lnTo>
                                  <a:lnTo>
                                    <a:pt x="158" y="166"/>
                                  </a:lnTo>
                                  <a:lnTo>
                                    <a:pt x="176" y="15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3" name="Freeform 99"/>
                          <wps:cNvSpPr>
                            <a:spLocks/>
                          </wps:cNvSpPr>
                          <wps:spPr bwMode="auto">
                            <a:xfrm>
                              <a:off x="6347" y="190"/>
                              <a:ext cx="369" cy="370"/>
                            </a:xfrm>
                            <a:custGeom>
                              <a:avLst/>
                              <a:gdLst>
                                <a:gd name="T0" fmla="+- 0 6630 6347"/>
                                <a:gd name="T1" fmla="*/ T0 w 369"/>
                                <a:gd name="T2" fmla="+- 0 341 190"/>
                                <a:gd name="T3" fmla="*/ 341 h 370"/>
                                <a:gd name="T4" fmla="+- 0 6600 6347"/>
                                <a:gd name="T5" fmla="*/ T4 w 369"/>
                                <a:gd name="T6" fmla="+- 0 341 190"/>
                                <a:gd name="T7" fmla="*/ 341 h 370"/>
                                <a:gd name="T8" fmla="+- 0 6607 6347"/>
                                <a:gd name="T9" fmla="*/ T8 w 369"/>
                                <a:gd name="T10" fmla="+- 0 346 190"/>
                                <a:gd name="T11" fmla="*/ 346 h 370"/>
                                <a:gd name="T12" fmla="+- 0 6611 6347"/>
                                <a:gd name="T13" fmla="*/ T12 w 369"/>
                                <a:gd name="T14" fmla="+- 0 356 190"/>
                                <a:gd name="T15" fmla="*/ 356 h 370"/>
                                <a:gd name="T16" fmla="+- 0 6630 6347"/>
                                <a:gd name="T17" fmla="*/ T16 w 369"/>
                                <a:gd name="T18" fmla="+- 0 341 190"/>
                                <a:gd name="T19" fmla="*/ 341 h 370"/>
                              </a:gdLst>
                              <a:ahLst/>
                              <a:cxnLst>
                                <a:cxn ang="0">
                                  <a:pos x="T1" y="T3"/>
                                </a:cxn>
                                <a:cxn ang="0">
                                  <a:pos x="T5" y="T7"/>
                                </a:cxn>
                                <a:cxn ang="0">
                                  <a:pos x="T9" y="T11"/>
                                </a:cxn>
                                <a:cxn ang="0">
                                  <a:pos x="T13" y="T15"/>
                                </a:cxn>
                                <a:cxn ang="0">
                                  <a:pos x="T17" y="T19"/>
                                </a:cxn>
                              </a:cxnLst>
                              <a:rect l="0" t="0" r="r" b="b"/>
                              <a:pathLst>
                                <a:path w="369" h="370">
                                  <a:moveTo>
                                    <a:pt x="283" y="151"/>
                                  </a:moveTo>
                                  <a:lnTo>
                                    <a:pt x="253" y="151"/>
                                  </a:lnTo>
                                  <a:lnTo>
                                    <a:pt x="260" y="156"/>
                                  </a:lnTo>
                                  <a:lnTo>
                                    <a:pt x="264" y="166"/>
                                  </a:lnTo>
                                  <a:lnTo>
                                    <a:pt x="283" y="151"/>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4" name="Group 100"/>
                        <wpg:cNvGrpSpPr>
                          <a:grpSpLocks/>
                        </wpg:cNvGrpSpPr>
                        <wpg:grpSpPr bwMode="auto">
                          <a:xfrm>
                            <a:off x="7063" y="196"/>
                            <a:ext cx="251" cy="253"/>
                            <a:chOff x="7063" y="196"/>
                            <a:chExt cx="251" cy="253"/>
                          </a:xfrm>
                        </wpg:grpSpPr>
                        <wps:wsp>
                          <wps:cNvPr id="8445" name="Freeform 101"/>
                          <wps:cNvSpPr>
                            <a:spLocks/>
                          </wps:cNvSpPr>
                          <wps:spPr bwMode="auto">
                            <a:xfrm>
                              <a:off x="7063" y="196"/>
                              <a:ext cx="251" cy="253"/>
                            </a:xfrm>
                            <a:custGeom>
                              <a:avLst/>
                              <a:gdLst>
                                <a:gd name="T0" fmla="+- 0 7189 7063"/>
                                <a:gd name="T1" fmla="*/ T0 w 251"/>
                                <a:gd name="T2" fmla="+- 0 196 196"/>
                                <a:gd name="T3" fmla="*/ 196 h 253"/>
                                <a:gd name="T4" fmla="+- 0 7119 7063"/>
                                <a:gd name="T5" fmla="*/ T4 w 251"/>
                                <a:gd name="T6" fmla="+- 0 217 196"/>
                                <a:gd name="T7" fmla="*/ 217 h 253"/>
                                <a:gd name="T8" fmla="+- 0 7078 7063"/>
                                <a:gd name="T9" fmla="*/ T8 w 251"/>
                                <a:gd name="T10" fmla="+- 0 266 196"/>
                                <a:gd name="T11" fmla="*/ 266 h 253"/>
                                <a:gd name="T12" fmla="+- 0 7063 7063"/>
                                <a:gd name="T13" fmla="*/ T12 w 251"/>
                                <a:gd name="T14" fmla="+- 0 337 196"/>
                                <a:gd name="T15" fmla="*/ 337 h 253"/>
                                <a:gd name="T16" fmla="+- 0 7067 7063"/>
                                <a:gd name="T17" fmla="*/ T16 w 251"/>
                                <a:gd name="T18" fmla="+- 0 357 196"/>
                                <a:gd name="T19" fmla="*/ 357 h 253"/>
                                <a:gd name="T20" fmla="+- 0 7099 7063"/>
                                <a:gd name="T21" fmla="*/ T20 w 251"/>
                                <a:gd name="T22" fmla="+- 0 410 196"/>
                                <a:gd name="T23" fmla="*/ 410 h 253"/>
                                <a:gd name="T24" fmla="+- 0 7156 7063"/>
                                <a:gd name="T25" fmla="*/ T24 w 251"/>
                                <a:gd name="T26" fmla="+- 0 442 196"/>
                                <a:gd name="T27" fmla="*/ 442 h 253"/>
                                <a:gd name="T28" fmla="+- 0 7207 7063"/>
                                <a:gd name="T29" fmla="*/ T28 w 251"/>
                                <a:gd name="T30" fmla="+- 0 448 196"/>
                                <a:gd name="T31" fmla="*/ 448 h 253"/>
                                <a:gd name="T32" fmla="+- 0 7227 7063"/>
                                <a:gd name="T33" fmla="*/ T32 w 251"/>
                                <a:gd name="T34" fmla="+- 0 443 196"/>
                                <a:gd name="T35" fmla="*/ 443 h 253"/>
                                <a:gd name="T36" fmla="+- 0 7277 7063"/>
                                <a:gd name="T37" fmla="*/ T36 w 251"/>
                                <a:gd name="T38" fmla="+- 0 411 196"/>
                                <a:gd name="T39" fmla="*/ 411 h 253"/>
                                <a:gd name="T40" fmla="+- 0 7308 7063"/>
                                <a:gd name="T41" fmla="*/ T40 w 251"/>
                                <a:gd name="T42" fmla="+- 0 352 196"/>
                                <a:gd name="T43" fmla="*/ 352 h 253"/>
                                <a:gd name="T44" fmla="+- 0 7314 7063"/>
                                <a:gd name="T45" fmla="*/ T44 w 251"/>
                                <a:gd name="T46" fmla="+- 0 300 196"/>
                                <a:gd name="T47" fmla="*/ 300 h 253"/>
                                <a:gd name="T48" fmla="+- 0 7308 7063"/>
                                <a:gd name="T49" fmla="*/ T48 w 251"/>
                                <a:gd name="T50" fmla="+- 0 279 196"/>
                                <a:gd name="T51" fmla="*/ 279 h 253"/>
                                <a:gd name="T52" fmla="+- 0 7271 7063"/>
                                <a:gd name="T53" fmla="*/ T52 w 251"/>
                                <a:gd name="T54" fmla="+- 0 226 196"/>
                                <a:gd name="T55" fmla="*/ 226 h 253"/>
                                <a:gd name="T56" fmla="+- 0 7212 7063"/>
                                <a:gd name="T57" fmla="*/ T56 w 251"/>
                                <a:gd name="T58" fmla="+- 0 198 196"/>
                                <a:gd name="T59" fmla="*/ 198 h 253"/>
                                <a:gd name="T60" fmla="+- 0 7189 7063"/>
                                <a:gd name="T61" fmla="*/ T60 w 251"/>
                                <a:gd name="T62" fmla="+- 0 196 196"/>
                                <a:gd name="T63" fmla="*/ 196 h 2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51" h="253">
                                  <a:moveTo>
                                    <a:pt x="126" y="0"/>
                                  </a:moveTo>
                                  <a:lnTo>
                                    <a:pt x="56" y="21"/>
                                  </a:lnTo>
                                  <a:lnTo>
                                    <a:pt x="15" y="70"/>
                                  </a:lnTo>
                                  <a:lnTo>
                                    <a:pt x="0" y="141"/>
                                  </a:lnTo>
                                  <a:lnTo>
                                    <a:pt x="4" y="161"/>
                                  </a:lnTo>
                                  <a:lnTo>
                                    <a:pt x="36" y="214"/>
                                  </a:lnTo>
                                  <a:lnTo>
                                    <a:pt x="93" y="246"/>
                                  </a:lnTo>
                                  <a:lnTo>
                                    <a:pt x="144" y="252"/>
                                  </a:lnTo>
                                  <a:lnTo>
                                    <a:pt x="164" y="247"/>
                                  </a:lnTo>
                                  <a:lnTo>
                                    <a:pt x="214" y="215"/>
                                  </a:lnTo>
                                  <a:lnTo>
                                    <a:pt x="245" y="156"/>
                                  </a:lnTo>
                                  <a:lnTo>
                                    <a:pt x="251" y="104"/>
                                  </a:lnTo>
                                  <a:lnTo>
                                    <a:pt x="245" y="83"/>
                                  </a:lnTo>
                                  <a:lnTo>
                                    <a:pt x="208" y="30"/>
                                  </a:lnTo>
                                  <a:lnTo>
                                    <a:pt x="149" y="2"/>
                                  </a:lnTo>
                                  <a:lnTo>
                                    <a:pt x="12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6" name="Group 102"/>
                        <wpg:cNvGrpSpPr>
                          <a:grpSpLocks/>
                        </wpg:cNvGrpSpPr>
                        <wpg:grpSpPr bwMode="auto">
                          <a:xfrm>
                            <a:off x="7152" y="277"/>
                            <a:ext cx="74" cy="132"/>
                            <a:chOff x="7152" y="277"/>
                            <a:chExt cx="74" cy="132"/>
                          </a:xfrm>
                        </wpg:grpSpPr>
                        <wps:wsp>
                          <wps:cNvPr id="8447" name="Freeform 103"/>
                          <wps:cNvSpPr>
                            <a:spLocks/>
                          </wps:cNvSpPr>
                          <wps:spPr bwMode="auto">
                            <a:xfrm>
                              <a:off x="7152" y="277"/>
                              <a:ext cx="74" cy="132"/>
                            </a:xfrm>
                            <a:custGeom>
                              <a:avLst/>
                              <a:gdLst>
                                <a:gd name="T0" fmla="+- 0 7210 7152"/>
                                <a:gd name="T1" fmla="*/ T0 w 74"/>
                                <a:gd name="T2" fmla="+- 0 342 277"/>
                                <a:gd name="T3" fmla="*/ 342 h 132"/>
                                <a:gd name="T4" fmla="+- 0 7167 7152"/>
                                <a:gd name="T5" fmla="*/ T4 w 74"/>
                                <a:gd name="T6" fmla="+- 0 342 277"/>
                                <a:gd name="T7" fmla="*/ 342 h 132"/>
                                <a:gd name="T8" fmla="+- 0 7167 7152"/>
                                <a:gd name="T9" fmla="*/ T8 w 74"/>
                                <a:gd name="T10" fmla="+- 0 408 277"/>
                                <a:gd name="T11" fmla="*/ 408 h 132"/>
                                <a:gd name="T12" fmla="+- 0 7210 7152"/>
                                <a:gd name="T13" fmla="*/ T12 w 74"/>
                                <a:gd name="T14" fmla="+- 0 408 277"/>
                                <a:gd name="T15" fmla="*/ 408 h 132"/>
                                <a:gd name="T16" fmla="+- 0 7210 7152"/>
                                <a:gd name="T17" fmla="*/ T16 w 74"/>
                                <a:gd name="T18" fmla="+- 0 342 277"/>
                                <a:gd name="T19" fmla="*/ 342 h 132"/>
                              </a:gdLst>
                              <a:ahLst/>
                              <a:cxnLst>
                                <a:cxn ang="0">
                                  <a:pos x="T1" y="T3"/>
                                </a:cxn>
                                <a:cxn ang="0">
                                  <a:pos x="T5" y="T7"/>
                                </a:cxn>
                                <a:cxn ang="0">
                                  <a:pos x="T9" y="T11"/>
                                </a:cxn>
                                <a:cxn ang="0">
                                  <a:pos x="T13" y="T15"/>
                                </a:cxn>
                                <a:cxn ang="0">
                                  <a:pos x="T17" y="T19"/>
                                </a:cxn>
                              </a:cxnLst>
                              <a:rect l="0" t="0" r="r" b="b"/>
                              <a:pathLst>
                                <a:path w="74" h="132">
                                  <a:moveTo>
                                    <a:pt x="58" y="65"/>
                                  </a:moveTo>
                                  <a:lnTo>
                                    <a:pt x="15" y="65"/>
                                  </a:lnTo>
                                  <a:lnTo>
                                    <a:pt x="15" y="131"/>
                                  </a:lnTo>
                                  <a:lnTo>
                                    <a:pt x="58" y="131"/>
                                  </a:lnTo>
                                  <a:lnTo>
                                    <a:pt x="58" y="65"/>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8" name="Freeform 104"/>
                          <wps:cNvSpPr>
                            <a:spLocks/>
                          </wps:cNvSpPr>
                          <wps:spPr bwMode="auto">
                            <a:xfrm>
                              <a:off x="7152" y="277"/>
                              <a:ext cx="74" cy="132"/>
                            </a:xfrm>
                            <a:custGeom>
                              <a:avLst/>
                              <a:gdLst>
                                <a:gd name="T0" fmla="+- 0 7222 7152"/>
                                <a:gd name="T1" fmla="*/ T0 w 74"/>
                                <a:gd name="T2" fmla="+- 0 277 277"/>
                                <a:gd name="T3" fmla="*/ 277 h 132"/>
                                <a:gd name="T4" fmla="+- 0 7156 7152"/>
                                <a:gd name="T5" fmla="*/ T4 w 74"/>
                                <a:gd name="T6" fmla="+- 0 277 277"/>
                                <a:gd name="T7" fmla="*/ 277 h 132"/>
                                <a:gd name="T8" fmla="+- 0 7152 7152"/>
                                <a:gd name="T9" fmla="*/ T8 w 74"/>
                                <a:gd name="T10" fmla="+- 0 281 277"/>
                                <a:gd name="T11" fmla="*/ 281 h 132"/>
                                <a:gd name="T12" fmla="+- 0 7152 7152"/>
                                <a:gd name="T13" fmla="*/ T12 w 74"/>
                                <a:gd name="T14" fmla="+- 0 342 277"/>
                                <a:gd name="T15" fmla="*/ 342 h 132"/>
                                <a:gd name="T16" fmla="+- 0 7226 7152"/>
                                <a:gd name="T17" fmla="*/ T16 w 74"/>
                                <a:gd name="T18" fmla="+- 0 342 277"/>
                                <a:gd name="T19" fmla="*/ 342 h 132"/>
                                <a:gd name="T20" fmla="+- 0 7226 7152"/>
                                <a:gd name="T21" fmla="*/ T20 w 74"/>
                                <a:gd name="T22" fmla="+- 0 281 277"/>
                                <a:gd name="T23" fmla="*/ 281 h 132"/>
                                <a:gd name="T24" fmla="+- 0 7222 7152"/>
                                <a:gd name="T25" fmla="*/ T24 w 74"/>
                                <a:gd name="T26" fmla="+- 0 277 277"/>
                                <a:gd name="T27" fmla="*/ 277 h 132"/>
                              </a:gdLst>
                              <a:ahLst/>
                              <a:cxnLst>
                                <a:cxn ang="0">
                                  <a:pos x="T1" y="T3"/>
                                </a:cxn>
                                <a:cxn ang="0">
                                  <a:pos x="T5" y="T7"/>
                                </a:cxn>
                                <a:cxn ang="0">
                                  <a:pos x="T9" y="T11"/>
                                </a:cxn>
                                <a:cxn ang="0">
                                  <a:pos x="T13" y="T15"/>
                                </a:cxn>
                                <a:cxn ang="0">
                                  <a:pos x="T17" y="T19"/>
                                </a:cxn>
                                <a:cxn ang="0">
                                  <a:pos x="T21" y="T23"/>
                                </a:cxn>
                                <a:cxn ang="0">
                                  <a:pos x="T25" y="T27"/>
                                </a:cxn>
                              </a:cxnLst>
                              <a:rect l="0" t="0" r="r" b="b"/>
                              <a:pathLst>
                                <a:path w="74" h="132">
                                  <a:moveTo>
                                    <a:pt x="70" y="0"/>
                                  </a:moveTo>
                                  <a:lnTo>
                                    <a:pt x="4" y="0"/>
                                  </a:lnTo>
                                  <a:lnTo>
                                    <a:pt x="0" y="4"/>
                                  </a:lnTo>
                                  <a:lnTo>
                                    <a:pt x="0" y="65"/>
                                  </a:lnTo>
                                  <a:lnTo>
                                    <a:pt x="74" y="65"/>
                                  </a:lnTo>
                                  <a:lnTo>
                                    <a:pt x="74" y="4"/>
                                  </a:lnTo>
                                  <a:lnTo>
                                    <a:pt x="70"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49" name="Group 105"/>
                        <wpg:cNvGrpSpPr>
                          <a:grpSpLocks/>
                        </wpg:cNvGrpSpPr>
                        <wpg:grpSpPr bwMode="auto">
                          <a:xfrm>
                            <a:off x="7170" y="231"/>
                            <a:ext cx="39" cy="39"/>
                            <a:chOff x="7170" y="231"/>
                            <a:chExt cx="39" cy="39"/>
                          </a:xfrm>
                        </wpg:grpSpPr>
                        <wps:wsp>
                          <wps:cNvPr id="8450" name="Freeform 106"/>
                          <wps:cNvSpPr>
                            <a:spLocks/>
                          </wps:cNvSpPr>
                          <wps:spPr bwMode="auto">
                            <a:xfrm>
                              <a:off x="7170" y="231"/>
                              <a:ext cx="39" cy="39"/>
                            </a:xfrm>
                            <a:custGeom>
                              <a:avLst/>
                              <a:gdLst>
                                <a:gd name="T0" fmla="+- 0 7199 7170"/>
                                <a:gd name="T1" fmla="*/ T0 w 39"/>
                                <a:gd name="T2" fmla="+- 0 231 231"/>
                                <a:gd name="T3" fmla="*/ 231 h 39"/>
                                <a:gd name="T4" fmla="+- 0 7178 7170"/>
                                <a:gd name="T5" fmla="*/ T4 w 39"/>
                                <a:gd name="T6" fmla="+- 0 231 231"/>
                                <a:gd name="T7" fmla="*/ 231 h 39"/>
                                <a:gd name="T8" fmla="+- 0 7170 7170"/>
                                <a:gd name="T9" fmla="*/ T8 w 39"/>
                                <a:gd name="T10" fmla="+- 0 240 231"/>
                                <a:gd name="T11" fmla="*/ 240 h 39"/>
                                <a:gd name="T12" fmla="+- 0 7170 7170"/>
                                <a:gd name="T13" fmla="*/ T12 w 39"/>
                                <a:gd name="T14" fmla="+- 0 261 231"/>
                                <a:gd name="T15" fmla="*/ 261 h 39"/>
                                <a:gd name="T16" fmla="+- 0 7178 7170"/>
                                <a:gd name="T17" fmla="*/ T16 w 39"/>
                                <a:gd name="T18" fmla="+- 0 270 231"/>
                                <a:gd name="T19" fmla="*/ 270 h 39"/>
                                <a:gd name="T20" fmla="+- 0 7199 7170"/>
                                <a:gd name="T21" fmla="*/ T20 w 39"/>
                                <a:gd name="T22" fmla="+- 0 270 231"/>
                                <a:gd name="T23" fmla="*/ 270 h 39"/>
                                <a:gd name="T24" fmla="+- 0 7208 7170"/>
                                <a:gd name="T25" fmla="*/ T24 w 39"/>
                                <a:gd name="T26" fmla="+- 0 261 231"/>
                                <a:gd name="T27" fmla="*/ 261 h 39"/>
                                <a:gd name="T28" fmla="+- 0 7208 7170"/>
                                <a:gd name="T29" fmla="*/ T28 w 39"/>
                                <a:gd name="T30" fmla="+- 0 240 231"/>
                                <a:gd name="T31" fmla="*/ 240 h 39"/>
                                <a:gd name="T32" fmla="+- 0 7199 7170"/>
                                <a:gd name="T33" fmla="*/ T32 w 39"/>
                                <a:gd name="T34" fmla="+- 0 231 231"/>
                                <a:gd name="T35" fmla="*/ 231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9" h="39">
                                  <a:moveTo>
                                    <a:pt x="29" y="0"/>
                                  </a:moveTo>
                                  <a:lnTo>
                                    <a:pt x="8" y="0"/>
                                  </a:lnTo>
                                  <a:lnTo>
                                    <a:pt x="0" y="9"/>
                                  </a:lnTo>
                                  <a:lnTo>
                                    <a:pt x="0" y="30"/>
                                  </a:lnTo>
                                  <a:lnTo>
                                    <a:pt x="8" y="39"/>
                                  </a:lnTo>
                                  <a:lnTo>
                                    <a:pt x="29" y="39"/>
                                  </a:lnTo>
                                  <a:lnTo>
                                    <a:pt x="38" y="30"/>
                                  </a:lnTo>
                                  <a:lnTo>
                                    <a:pt x="38" y="9"/>
                                  </a:lnTo>
                                  <a:lnTo>
                                    <a:pt x="29"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51" name="Group 107"/>
                        <wpg:cNvGrpSpPr>
                          <a:grpSpLocks/>
                        </wpg:cNvGrpSpPr>
                        <wpg:grpSpPr bwMode="auto">
                          <a:xfrm>
                            <a:off x="7052" y="183"/>
                            <a:ext cx="274" cy="273"/>
                            <a:chOff x="7052" y="183"/>
                            <a:chExt cx="274" cy="273"/>
                          </a:xfrm>
                        </wpg:grpSpPr>
                        <wps:wsp>
                          <wps:cNvPr id="8452" name="Freeform 108"/>
                          <wps:cNvSpPr>
                            <a:spLocks/>
                          </wps:cNvSpPr>
                          <wps:spPr bwMode="auto">
                            <a:xfrm>
                              <a:off x="7052" y="183"/>
                              <a:ext cx="274" cy="273"/>
                            </a:xfrm>
                            <a:custGeom>
                              <a:avLst/>
                              <a:gdLst>
                                <a:gd name="T0" fmla="+- 0 7189 7052"/>
                                <a:gd name="T1" fmla="*/ T0 w 274"/>
                                <a:gd name="T2" fmla="+- 0 183 183"/>
                                <a:gd name="T3" fmla="*/ 183 h 273"/>
                                <a:gd name="T4" fmla="+- 0 7129 7052"/>
                                <a:gd name="T5" fmla="*/ T4 w 274"/>
                                <a:gd name="T6" fmla="+- 0 196 183"/>
                                <a:gd name="T7" fmla="*/ 196 h 273"/>
                                <a:gd name="T8" fmla="+- 0 7080 7052"/>
                                <a:gd name="T9" fmla="*/ T8 w 274"/>
                                <a:gd name="T10" fmla="+- 0 236 183"/>
                                <a:gd name="T11" fmla="*/ 236 h 273"/>
                                <a:gd name="T12" fmla="+- 0 7055 7052"/>
                                <a:gd name="T13" fmla="*/ T12 w 274"/>
                                <a:gd name="T14" fmla="+- 0 290 183"/>
                                <a:gd name="T15" fmla="*/ 290 h 273"/>
                                <a:gd name="T16" fmla="+- 0 7052 7052"/>
                                <a:gd name="T17" fmla="*/ T16 w 274"/>
                                <a:gd name="T18" fmla="+- 0 310 183"/>
                                <a:gd name="T19" fmla="*/ 310 h 273"/>
                                <a:gd name="T20" fmla="+- 0 7053 7052"/>
                                <a:gd name="T21" fmla="*/ T20 w 274"/>
                                <a:gd name="T22" fmla="+- 0 334 183"/>
                                <a:gd name="T23" fmla="*/ 334 h 273"/>
                                <a:gd name="T24" fmla="+- 0 7072 7052"/>
                                <a:gd name="T25" fmla="*/ T24 w 274"/>
                                <a:gd name="T26" fmla="+- 0 391 183"/>
                                <a:gd name="T27" fmla="*/ 391 h 273"/>
                                <a:gd name="T28" fmla="+- 0 7119 7052"/>
                                <a:gd name="T29" fmla="*/ T28 w 274"/>
                                <a:gd name="T30" fmla="+- 0 436 183"/>
                                <a:gd name="T31" fmla="*/ 436 h 273"/>
                                <a:gd name="T32" fmla="+- 0 7173 7052"/>
                                <a:gd name="T33" fmla="*/ T32 w 274"/>
                                <a:gd name="T34" fmla="+- 0 456 183"/>
                                <a:gd name="T35" fmla="*/ 456 h 273"/>
                                <a:gd name="T36" fmla="+- 0 7198 7052"/>
                                <a:gd name="T37" fmla="*/ T36 w 274"/>
                                <a:gd name="T38" fmla="+- 0 455 183"/>
                                <a:gd name="T39" fmla="*/ 455 h 273"/>
                                <a:gd name="T40" fmla="+- 0 7219 7052"/>
                                <a:gd name="T41" fmla="*/ T40 w 274"/>
                                <a:gd name="T42" fmla="+- 0 452 183"/>
                                <a:gd name="T43" fmla="*/ 452 h 273"/>
                                <a:gd name="T44" fmla="+- 0 7239 7052"/>
                                <a:gd name="T45" fmla="*/ T44 w 274"/>
                                <a:gd name="T46" fmla="+- 0 447 183"/>
                                <a:gd name="T47" fmla="*/ 447 h 273"/>
                                <a:gd name="T48" fmla="+- 0 7256 7052"/>
                                <a:gd name="T49" fmla="*/ T48 w 274"/>
                                <a:gd name="T50" fmla="+- 0 439 183"/>
                                <a:gd name="T51" fmla="*/ 439 h 273"/>
                                <a:gd name="T52" fmla="+- 0 7267 7052"/>
                                <a:gd name="T53" fmla="*/ T52 w 274"/>
                                <a:gd name="T54" fmla="+- 0 432 183"/>
                                <a:gd name="T55" fmla="*/ 432 h 273"/>
                                <a:gd name="T56" fmla="+- 0 7189 7052"/>
                                <a:gd name="T57" fmla="*/ T56 w 274"/>
                                <a:gd name="T58" fmla="+- 0 432 183"/>
                                <a:gd name="T59" fmla="*/ 432 h 273"/>
                                <a:gd name="T60" fmla="+- 0 7168 7052"/>
                                <a:gd name="T61" fmla="*/ T60 w 274"/>
                                <a:gd name="T62" fmla="+- 0 430 183"/>
                                <a:gd name="T63" fmla="*/ 430 h 273"/>
                                <a:gd name="T64" fmla="+- 0 7114 7052"/>
                                <a:gd name="T65" fmla="*/ T64 w 274"/>
                                <a:gd name="T66" fmla="+- 0 403 183"/>
                                <a:gd name="T67" fmla="*/ 403 h 273"/>
                                <a:gd name="T68" fmla="+- 0 7080 7052"/>
                                <a:gd name="T69" fmla="*/ T68 w 274"/>
                                <a:gd name="T70" fmla="+- 0 350 183"/>
                                <a:gd name="T71" fmla="*/ 350 h 273"/>
                                <a:gd name="T72" fmla="+- 0 7077 7052"/>
                                <a:gd name="T73" fmla="*/ T72 w 274"/>
                                <a:gd name="T74" fmla="+- 0 331 183"/>
                                <a:gd name="T75" fmla="*/ 331 h 273"/>
                                <a:gd name="T76" fmla="+- 0 7078 7052"/>
                                <a:gd name="T77" fmla="*/ T76 w 274"/>
                                <a:gd name="T78" fmla="+- 0 307 183"/>
                                <a:gd name="T79" fmla="*/ 307 h 273"/>
                                <a:gd name="T80" fmla="+- 0 7118 7052"/>
                                <a:gd name="T81" fmla="*/ T80 w 274"/>
                                <a:gd name="T82" fmla="+- 0 235 183"/>
                                <a:gd name="T83" fmla="*/ 235 h 273"/>
                                <a:gd name="T84" fmla="+- 0 7189 7052"/>
                                <a:gd name="T85" fmla="*/ T84 w 274"/>
                                <a:gd name="T86" fmla="+- 0 207 183"/>
                                <a:gd name="T87" fmla="*/ 207 h 273"/>
                                <a:gd name="T88" fmla="+- 0 7266 7052"/>
                                <a:gd name="T89" fmla="*/ T88 w 274"/>
                                <a:gd name="T90" fmla="+- 0 207 183"/>
                                <a:gd name="T91" fmla="*/ 207 h 273"/>
                                <a:gd name="T92" fmla="+- 0 7258 7052"/>
                                <a:gd name="T93" fmla="*/ T92 w 274"/>
                                <a:gd name="T94" fmla="+- 0 202 183"/>
                                <a:gd name="T95" fmla="*/ 202 h 273"/>
                                <a:gd name="T96" fmla="+- 0 7240 7052"/>
                                <a:gd name="T97" fmla="*/ T96 w 274"/>
                                <a:gd name="T98" fmla="+- 0 193 183"/>
                                <a:gd name="T99" fmla="*/ 193 h 273"/>
                                <a:gd name="T100" fmla="+- 0 7222 7052"/>
                                <a:gd name="T101" fmla="*/ T100 w 274"/>
                                <a:gd name="T102" fmla="+- 0 187 183"/>
                                <a:gd name="T103" fmla="*/ 187 h 273"/>
                                <a:gd name="T104" fmla="+- 0 7203 7052"/>
                                <a:gd name="T105" fmla="*/ T104 w 274"/>
                                <a:gd name="T106" fmla="+- 0 183 183"/>
                                <a:gd name="T107" fmla="*/ 183 h 273"/>
                                <a:gd name="T108" fmla="+- 0 7189 7052"/>
                                <a:gd name="T109" fmla="*/ T108 w 274"/>
                                <a:gd name="T110" fmla="+- 0 183 183"/>
                                <a:gd name="T111" fmla="*/ 18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74" h="273">
                                  <a:moveTo>
                                    <a:pt x="137" y="0"/>
                                  </a:moveTo>
                                  <a:lnTo>
                                    <a:pt x="77" y="13"/>
                                  </a:lnTo>
                                  <a:lnTo>
                                    <a:pt x="28" y="53"/>
                                  </a:lnTo>
                                  <a:lnTo>
                                    <a:pt x="3" y="107"/>
                                  </a:lnTo>
                                  <a:lnTo>
                                    <a:pt x="0" y="127"/>
                                  </a:lnTo>
                                  <a:lnTo>
                                    <a:pt x="1" y="151"/>
                                  </a:lnTo>
                                  <a:lnTo>
                                    <a:pt x="20" y="208"/>
                                  </a:lnTo>
                                  <a:lnTo>
                                    <a:pt x="67" y="253"/>
                                  </a:lnTo>
                                  <a:lnTo>
                                    <a:pt x="121" y="273"/>
                                  </a:lnTo>
                                  <a:lnTo>
                                    <a:pt x="146" y="272"/>
                                  </a:lnTo>
                                  <a:lnTo>
                                    <a:pt x="167" y="269"/>
                                  </a:lnTo>
                                  <a:lnTo>
                                    <a:pt x="187" y="264"/>
                                  </a:lnTo>
                                  <a:lnTo>
                                    <a:pt x="204" y="256"/>
                                  </a:lnTo>
                                  <a:lnTo>
                                    <a:pt x="215" y="249"/>
                                  </a:lnTo>
                                  <a:lnTo>
                                    <a:pt x="137" y="249"/>
                                  </a:lnTo>
                                  <a:lnTo>
                                    <a:pt x="116" y="247"/>
                                  </a:lnTo>
                                  <a:lnTo>
                                    <a:pt x="62" y="220"/>
                                  </a:lnTo>
                                  <a:lnTo>
                                    <a:pt x="28" y="167"/>
                                  </a:lnTo>
                                  <a:lnTo>
                                    <a:pt x="25" y="148"/>
                                  </a:lnTo>
                                  <a:lnTo>
                                    <a:pt x="26" y="124"/>
                                  </a:lnTo>
                                  <a:lnTo>
                                    <a:pt x="66" y="52"/>
                                  </a:lnTo>
                                  <a:lnTo>
                                    <a:pt x="137" y="24"/>
                                  </a:lnTo>
                                  <a:lnTo>
                                    <a:pt x="214" y="24"/>
                                  </a:lnTo>
                                  <a:lnTo>
                                    <a:pt x="206" y="19"/>
                                  </a:lnTo>
                                  <a:lnTo>
                                    <a:pt x="188" y="10"/>
                                  </a:lnTo>
                                  <a:lnTo>
                                    <a:pt x="170" y="4"/>
                                  </a:lnTo>
                                  <a:lnTo>
                                    <a:pt x="151" y="0"/>
                                  </a:lnTo>
                                  <a:lnTo>
                                    <a:pt x="137" y="0"/>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3" name="Freeform 109"/>
                          <wps:cNvSpPr>
                            <a:spLocks/>
                          </wps:cNvSpPr>
                          <wps:spPr bwMode="auto">
                            <a:xfrm>
                              <a:off x="7052" y="183"/>
                              <a:ext cx="274" cy="273"/>
                            </a:xfrm>
                            <a:custGeom>
                              <a:avLst/>
                              <a:gdLst>
                                <a:gd name="T0" fmla="+- 0 7266 7052"/>
                                <a:gd name="T1" fmla="*/ T0 w 274"/>
                                <a:gd name="T2" fmla="+- 0 207 183"/>
                                <a:gd name="T3" fmla="*/ 207 h 273"/>
                                <a:gd name="T4" fmla="+- 0 7189 7052"/>
                                <a:gd name="T5" fmla="*/ T4 w 274"/>
                                <a:gd name="T6" fmla="+- 0 207 183"/>
                                <a:gd name="T7" fmla="*/ 207 h 273"/>
                                <a:gd name="T8" fmla="+- 0 7210 7052"/>
                                <a:gd name="T9" fmla="*/ T8 w 274"/>
                                <a:gd name="T10" fmla="+- 0 209 183"/>
                                <a:gd name="T11" fmla="*/ 209 h 273"/>
                                <a:gd name="T12" fmla="+- 0 7229 7052"/>
                                <a:gd name="T13" fmla="*/ T12 w 274"/>
                                <a:gd name="T14" fmla="+- 0 215 183"/>
                                <a:gd name="T15" fmla="*/ 215 h 273"/>
                                <a:gd name="T16" fmla="+- 0 7279 7052"/>
                                <a:gd name="T17" fmla="*/ T16 w 274"/>
                                <a:gd name="T18" fmla="+- 0 253 183"/>
                                <a:gd name="T19" fmla="*/ 253 h 273"/>
                                <a:gd name="T20" fmla="+- 0 7300 7052"/>
                                <a:gd name="T21" fmla="*/ T20 w 274"/>
                                <a:gd name="T22" fmla="+- 0 310 183"/>
                                <a:gd name="T23" fmla="*/ 310 h 273"/>
                                <a:gd name="T24" fmla="+- 0 7299 7052"/>
                                <a:gd name="T25" fmla="*/ T24 w 274"/>
                                <a:gd name="T26" fmla="+- 0 333 183"/>
                                <a:gd name="T27" fmla="*/ 333 h 273"/>
                                <a:gd name="T28" fmla="+- 0 7260 7052"/>
                                <a:gd name="T29" fmla="*/ T28 w 274"/>
                                <a:gd name="T30" fmla="+- 0 405 183"/>
                                <a:gd name="T31" fmla="*/ 405 h 273"/>
                                <a:gd name="T32" fmla="+- 0 7189 7052"/>
                                <a:gd name="T33" fmla="*/ T32 w 274"/>
                                <a:gd name="T34" fmla="+- 0 432 183"/>
                                <a:gd name="T35" fmla="*/ 432 h 273"/>
                                <a:gd name="T36" fmla="+- 0 7267 7052"/>
                                <a:gd name="T37" fmla="*/ T36 w 274"/>
                                <a:gd name="T38" fmla="+- 0 432 183"/>
                                <a:gd name="T39" fmla="*/ 432 h 273"/>
                                <a:gd name="T40" fmla="+- 0 7310 7052"/>
                                <a:gd name="T41" fmla="*/ T40 w 274"/>
                                <a:gd name="T42" fmla="+- 0 384 183"/>
                                <a:gd name="T43" fmla="*/ 384 h 273"/>
                                <a:gd name="T44" fmla="+- 0 7326 7052"/>
                                <a:gd name="T45" fmla="*/ T44 w 274"/>
                                <a:gd name="T46" fmla="+- 0 325 183"/>
                                <a:gd name="T47" fmla="*/ 325 h 273"/>
                                <a:gd name="T48" fmla="+- 0 7324 7052"/>
                                <a:gd name="T49" fmla="*/ T48 w 274"/>
                                <a:gd name="T50" fmla="+- 0 302 183"/>
                                <a:gd name="T51" fmla="*/ 302 h 273"/>
                                <a:gd name="T52" fmla="+- 0 7305 7052"/>
                                <a:gd name="T53" fmla="*/ T52 w 274"/>
                                <a:gd name="T54" fmla="+- 0 246 183"/>
                                <a:gd name="T55" fmla="*/ 246 h 273"/>
                                <a:gd name="T56" fmla="+- 0 7275 7052"/>
                                <a:gd name="T57" fmla="*/ T56 w 274"/>
                                <a:gd name="T58" fmla="+- 0 214 183"/>
                                <a:gd name="T59" fmla="*/ 214 h 273"/>
                                <a:gd name="T60" fmla="+- 0 7266 7052"/>
                                <a:gd name="T61" fmla="*/ T60 w 274"/>
                                <a:gd name="T62" fmla="+- 0 207 183"/>
                                <a:gd name="T63" fmla="*/ 207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4" h="273">
                                  <a:moveTo>
                                    <a:pt x="214" y="24"/>
                                  </a:moveTo>
                                  <a:lnTo>
                                    <a:pt x="137" y="24"/>
                                  </a:lnTo>
                                  <a:lnTo>
                                    <a:pt x="158" y="26"/>
                                  </a:lnTo>
                                  <a:lnTo>
                                    <a:pt x="177" y="32"/>
                                  </a:lnTo>
                                  <a:lnTo>
                                    <a:pt x="227" y="70"/>
                                  </a:lnTo>
                                  <a:lnTo>
                                    <a:pt x="248" y="127"/>
                                  </a:lnTo>
                                  <a:lnTo>
                                    <a:pt x="247" y="150"/>
                                  </a:lnTo>
                                  <a:lnTo>
                                    <a:pt x="208" y="222"/>
                                  </a:lnTo>
                                  <a:lnTo>
                                    <a:pt x="137" y="249"/>
                                  </a:lnTo>
                                  <a:lnTo>
                                    <a:pt x="215" y="249"/>
                                  </a:lnTo>
                                  <a:lnTo>
                                    <a:pt x="258" y="201"/>
                                  </a:lnTo>
                                  <a:lnTo>
                                    <a:pt x="274" y="142"/>
                                  </a:lnTo>
                                  <a:lnTo>
                                    <a:pt x="272" y="119"/>
                                  </a:lnTo>
                                  <a:lnTo>
                                    <a:pt x="253" y="63"/>
                                  </a:lnTo>
                                  <a:lnTo>
                                    <a:pt x="223" y="31"/>
                                  </a:lnTo>
                                  <a:lnTo>
                                    <a:pt x="214" y="24"/>
                                  </a:lnTo>
                                  <a:close/>
                                </a:path>
                              </a:pathLst>
                            </a:custGeom>
                            <a:solidFill>
                              <a:srgbClr val="01020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DE10B35" id="Group 10" o:spid="_x0000_s1026" style="position:absolute;margin-left:314.4pt;margin-top:7.15pt;width:70.9pt;height:24.85pt;z-index:252012544;mso-position-horizontal-relative:page" coordorigin="6288,143" coordsize="1418,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">
                <v:group id="Group 77" o:spid="_x0000_s1027" style="position:absolute;left:6291;top:149;width:1407;height:481" coordorigin="6291,149" coordsize="1407,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78" o:spid="_x0000_s1028" style="position:absolute;left:6291;top:149;width:1407;height:481;visibility:visible;mso-wrap-style:square;v-text-anchor:top" coordsize="1407,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D4b8A&#10;AADbAAAADwAAAGRycy9kb3ducmV2LnhtbERPzWoCMRC+C32HMAUvotlakLIapRQLCz2pfYBhM25W&#10;N5Mlk7rbtzeFgrf5+H5nsxt9p24UpQ1s4GVRgCKug225MfB9+py/gZKEbLELTAZ+SWC3fZpssLRh&#10;4APdjqlROYSlRAMupb7UWmpHHmUReuLMnUP0mDKMjbYRhxzuO70sipX22HJucNjTh6P6evzxBr5s&#10;tXptK9mfDxIlXRzNhj0ZM30e39egEo3pIf53VzbPX8LfL/kAvb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UoPhvwAAANsAAAAPAAAAAAAAAAAAAAAAAJgCAABkcnMvZG93bnJl&#10;di54bWxQSwUGAAAAAAQABAD1AAAAhAMAAAAA&#10;" path="m34,l17,2,3,16,,38,,480r1407,l1405,15,1392,3,1373,2,34,xe" fillcolor="#aab2ab" stroked="f">
                    <v:path arrowok="t" o:connecttype="custom" o:connectlocs="34,149;17,151;3,165;0,187;0,629;1407,629;1405,164;1392,152;1373,151;34,149" o:connectangles="0,0,0,0,0,0,0,0,0,0"/>
                  </v:shape>
                </v:group>
                <v:group id="Group 79" o:spid="_x0000_s1029" style="position:absolute;left:6288;top:143;width:1418;height:497" coordorigin="6288,143" coordsize="1418,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80" o:spid="_x0000_s1030" style="position:absolute;left:6288;top:143;width:1418;height:497;visibility:visible;mso-wrap-style:square;v-text-anchor:top" coordsize="141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A3sEA&#10;AADbAAAADwAAAGRycy9kb3ducmV2LnhtbERPyWrDMBC9F/IPYgq9JXIWSuJGCSFbF8ghywcM1tQy&#10;tUZCUhP376tCoLd5vHXmy8624kohNo4VDAcFCOLK6YZrBZfzrj8FEROyxtYxKfihCMtF72GOpXY3&#10;PtL1lGqRQziWqMCk5EspY2XIYhw4T5y5TxcspgxDLXXAWw63rRwVxbO02HBuMOhpbaj6On1bBZOp&#10;D368Gb6ag9mb2dFv6eN9q9TTY7d6AZGoS//iu/tN5/kT+PslHy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8QN7BAAAA2wAAAA8AAAAAAAAAAAAAAAAAmAIAAGRycy9kb3du&#10;cmV2LnhtbFBLBQYAAAAABAAEAPUAAACGAwAAAAA=&#10;" path="m1405,l12,,,12,,493r3,3l1415,496r2,-3l1417,456r-1159,l234,456,168,441,115,412,63,354,12,348,12,18r7,-6l1417,12,1405,xe" fillcolor="#010202" stroked="f">
                    <v:path arrowok="t" o:connecttype="custom" o:connectlocs="1405,143;12,143;0,155;0,636;3,639;1415,639;1417,636;1417,599;258,599;234,599;168,584;115,555;63,497;12,491;12,161;19,155;1417,155;1405,143" o:connectangles="0,0,0,0,0,0,0,0,0,0,0,0,0,0,0,0,0,0"/>
                  </v:shape>
                  <v:shape id="Freeform 81" o:spid="_x0000_s1031" style="position:absolute;left:6288;top:143;width:1418;height:497;visibility:visible;mso-wrap-style:square;v-text-anchor:top" coordsize="1418,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7MsEA&#10;AADbAAAADwAAAGRycy9kb3ducmV2LnhtbERPyWrDMBC9F/IPYgq9NXIWQuJGCSFbF8ghywcM1tQy&#10;tUZCUhPn76tCobd5vHXmy8624kohNo4VDPoFCOLK6YZrBZfz7nkKIiZkja1jUnCnCMtF72GOpXY3&#10;PtL1lGqRQziWqMCk5EspY2XIYuw7T5y5TxcspgxDLXXAWw63rRwWxURabDg3GPS0NlR9nb6tgvHU&#10;Bz/aDF7NwezN7Oi39PG+VerpsVu9gEjUpX/xn/tN5/kT+P0lHyAX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iezLBAAAA2wAAAA8AAAAAAAAAAAAAAAAAmAIAAGRycy9kb3du&#10;cmV2LnhtbFBLBQYAAAAABAAEAPUAAACGAwAAAAA=&#10;" path="m1417,12r-18,l1405,18r,330l427,348r-11,18l404,382r-47,41l300,449r-42,7l1417,456r,-444xe" fillcolor="#010202" stroked="f">
                    <v:path arrowok="t" o:connecttype="custom" o:connectlocs="1417,155;1399,155;1405,161;1405,491;427,491;416,509;404,525;357,566;300,592;258,599;1417,599;1417,155" o:connectangles="0,0,0,0,0,0,0,0,0,0,0,0"/>
                  </v:shape>
                </v:group>
                <v:group id="Group 82" o:spid="_x0000_s1032" style="position:absolute;left:7123;top:530;width:66;height:79" coordorigin="7123,530" coordsize="66,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Freeform 83" o:spid="_x0000_s1033" style="position:absolute;left:7123;top:530;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LYMUA&#10;AADbAAAADwAAAGRycy9kb3ducmV2LnhtbESPQWvCQBCF70L/wzIFb2bTHlRS19BKhYJSMG1Bb0N2&#10;moRkZ0N2q/HfO4eCtxnem/e+WeWj69SZhtB4NvCUpKCIS28brgx8f21nS1AhIlvsPJOBKwXI1w+T&#10;FWbWX/hA5yJWSkI4ZGigjrHPtA5lTQ5D4nti0X794DDKOlTaDniRcNfp5zSda4cNS0ONPW1qKtvi&#10;zxnY/CyPW35fLN6avS12uqVTQZ/GTB/H1xdQkcZ4N/9ff1jBF1j5RQb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QtgxQAAANsAAAAPAAAAAAAAAAAAAAAAAJgCAABkcnMv&#10;ZG93bnJldi54bWxQSwUGAAAAAAQABAD1AAAAigMAAAAA&#10;" path="m41,l,,,78r41,l45,77,64,64r-47,l17,43r45,l60,39,56,37,51,35r4,-1l57,31r1,l17,31r,-18l61,13r,-1l44,,41,xe" stroked="f">
                    <v:path arrowok="t" o:connecttype="custom" o:connectlocs="41,530;0,530;0,608;41,608;45,607;64,594;17,594;17,573;62,573;60,569;56,567;51,565;55,564;57,561;58,561;17,561;17,543;61,543;61,542;44,530;41,530" o:connectangles="0,0,0,0,0,0,0,0,0,0,0,0,0,0,0,0,0,0,0,0,0"/>
                  </v:shape>
                  <v:shape id="Freeform 84" o:spid="_x0000_s1034" style="position:absolute;left:7123;top:530;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mu+8IA&#10;AADbAAAADwAAAGRycy9kb3ducmV2LnhtbERPS2vCQBC+C/6HZQredFMPPtJspIqC0CKYttDehuw0&#10;CWZnQ3ZN0n/fFQRv8/E9J9kMphYdta6yrOB5FoEgzq2uuFDw+XGYrkA4j6yxtkwK/sjBJh2PEoy1&#10;7flMXeYLEULYxaig9L6JpXR5SQbdzDbEgfu1rUEfYFtI3WIfwk0t51G0kAYrDg0lNrQrKb9kV6Ng&#10;97X6PvB+udxW7zp7kxf6yeik1ORpeH0B4WnwD/HdfdRh/hpuv4QDZ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ya77wgAAANsAAAAPAAAAAAAAAAAAAAAAAJgCAABkcnMvZG93&#10;bnJldi54bWxQSwUGAAAAAAQABAD1AAAAhwMAAAAA&#10;" path="m62,43r-22,l43,44r4,3l48,50r,6l36,64r28,l65,62r1,-3l66,50,64,46,62,43xe" stroked="f">
                    <v:path arrowok="t" o:connecttype="custom" o:connectlocs="62,573;40,573;43,574;47,577;48,580;48,586;36,594;64,594;65,592;66,589;66,580;64,576;62,573" o:connectangles="0,0,0,0,0,0,0,0,0,0,0,0,0"/>
                  </v:shape>
                  <v:shape id="Freeform 85" o:spid="_x0000_s1035" style="position:absolute;left:7123;top:530;width:66;height:79;visibility:visible;mso-wrap-style:square;v-text-anchor:top" coordsize="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278A&#10;AADbAAAADwAAAGRycy9kb3ducmV2LnhtbERPTYvCMBC9C/6HMII3m+pBpRpFRUFYWbAq6G1oxrbY&#10;TEoTtfvvzWHB4+N9z5etqcSLGldaVjCMYhDEmdUl5wrOp91gCsJ5ZI2VZVLwRw6Wi25njom2bz7S&#10;K/W5CCHsElRQeF8nUrqsIIMusjVx4O62MegDbHKpG3yHcFPJURyPpcGSQ0OBNW0Kyh7p0yjYXKbX&#10;HW8nk3V50OmPfNAtpV+l+r12NQPhqfVf8b97rxWMwvrw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n83bvwAAANsAAAAPAAAAAAAAAAAAAAAAAJgCAABkcnMvZG93bnJl&#10;di54bWxQSwUGAAAAAAQABAD1AAAAhAMAAAAA&#10;" path="m61,13r-44,l36,13r3,1l45,20r,5l44,27r-4,3l38,31r20,l61,26r1,-3l62,15,61,13xe" stroked="f">
                    <v:path arrowok="t" o:connecttype="custom" o:connectlocs="61,543;17,543;36,543;39,544;45,550;45,555;44,557;40,560;38,561;58,561;61,556;62,553;62,545;61,543" o:connectangles="0,0,0,0,0,0,0,0,0,0,0,0,0,0"/>
                  </v:shape>
                </v:group>
                <v:group id="Group 86" o:spid="_x0000_s1036" style="position:absolute;left:7192;top:530;width:75;height:79" coordorigin="7192,530" coordsize="75,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87" o:spid="_x0000_s1037" style="position:absolute;left:7192;top:530;width:75;height:79;visibility:visible;mso-wrap-style:square;v-text-anchor:top" coordsize="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QPcIA&#10;AADbAAAADwAAAGRycy9kb3ducmV2LnhtbESPQYvCMBSE74L/ITzBm6YqK1KNIoogeHFrD3p7NM+2&#10;2LzUJmr992ZhweMwM98wi1VrKvGkxpWWFYyGEQjizOqScwXpaTeYgXAeWWNlmRS8ycFq2e0sMNb2&#10;xb/0THwuAoRdjAoK7+tYSpcVZNANbU0cvKttDPogm1zqBl8Bbio5jqKpNFhyWCiwpk1B2S15GAWX&#10;dJvV958kPR/RTA63zSh6HHZK9Xvteg7CU+u/4f/2XiuYjOHvS/gBcv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pxA9wgAAANsAAAAPAAAAAAAAAAAAAAAAAJgCAABkcnMvZG93&#10;bnJldi54bWxQSwUGAAAAAAQABAD1AAAAhwMAAAAA&#10;" path="m19,l,,28,47r,31l46,78r,-30l56,30r-19,l19,xe" stroked="f">
                    <v:path arrowok="t" o:connecttype="custom" o:connectlocs="19,530;0,530;28,577;28,608;46,608;46,578;56,560;37,560;19,530" o:connectangles="0,0,0,0,0,0,0,0,0"/>
                  </v:shape>
                  <v:shape id="Freeform 88" o:spid="_x0000_s1038" style="position:absolute;left:7192;top:530;width:75;height:79;visibility:visible;mso-wrap-style:square;v-text-anchor:top" coordsize="7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psQA&#10;AADbAAAADwAAAGRycy9kb3ducmV2LnhtbESPQWvCQBSE74X+h+UVvNVdG1pKdBVRAgUvNuZQb4/s&#10;Mwlm38bsRuO/dwuFHoeZ+YZZrEbbiiv1vnGsYTZVIIhLZxquNBSH7PUThA/IBlvHpOFOHlbL56cF&#10;psbd+JuueahEhLBPUUMdQpdK6cuaLPqp64ijd3K9xRBlX0nT4y3CbSvflPqQFhuOCzV2tKmpPOeD&#10;1XAstmV3ec+Lnz3aZHfezNSwy7SevIzrOYhAY/gP/7W/jIYkgd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rtabEAAAA2wAAAA8AAAAAAAAAAAAAAAAAmAIAAGRycy9k&#10;b3ducmV2LnhtbFBLBQYAAAAABAAEAPUAAACJAwAAAAA=&#10;" path="m75,l55,,37,30r19,l75,xe" stroked="f">
                    <v:path arrowok="t" o:connecttype="custom" o:connectlocs="75,530;55,530;37,560;56,560;75,530" o:connectangles="0,0,0,0,0"/>
                  </v:shape>
                </v:group>
                <v:group id="Group 89" o:spid="_x0000_s1039" style="position:absolute;left:6371;top:213;width:323;height:322" coordorigin="6371,213" coordsize="32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90" o:spid="_x0000_s1040" style="position:absolute;left:6371;top:213;width:323;height:322;visibility:visible;mso-wrap-style:square;v-text-anchor:top" coordsize="32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GL8EA&#10;AADbAAAADwAAAGRycy9kb3ducmV2LnhtbESP0WrCQBRE3wv9h+UWfKubBI2SukoriH1t4gdcs9ds&#10;MHs3ZLcm/r1bEPo4zMwZZrObbCduNPjWsYJ0noAgrp1uuVFwqg7vaxA+IGvsHJOCO3nYbV9fNlho&#10;N/IP3crQiAhhX6ACE0JfSOlrQxb93PXE0bu4wWKIcmikHnCMcNvJLElyabHluGCwp72h+lr+WgXX&#10;k+3GxHzVmSNTHQ8uX50XqNTsbfr8ABFoCv/hZ/tbK1im8Pcl/gC5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hi/BAAAA2wAAAA8AAAAAAAAAAAAAAAAAmAIAAGRycy9kb3du&#10;cmV2LnhtbFBLBQYAAAAABAAEAPUAAACGAwAAAAA=&#10;" path="m151,l87,18,36,59,6,116,,161r,17l20,239r42,48l122,316r48,6l192,319r61,-26l297,246r23,-62l322,161r-1,-16l301,83,259,35,199,6,151,xe" stroked="f">
                    <v:path arrowok="t" o:connecttype="custom" o:connectlocs="151,213;87,231;36,272;6,329;0,374;0,391;20,452;62,500;122,529;170,535;192,532;253,506;297,459;320,397;322,374;321,358;301,296;259,248;199,219;151,213" o:connectangles="0,0,0,0,0,0,0,0,0,0,0,0,0,0,0,0,0,0,0,0"/>
                  </v:shape>
                </v:group>
                <v:group id="Group 91" o:spid="_x0000_s1041" style="position:absolute;left:6347;top:190;width:369;height:370" coordorigin="6347,190" coordsize="369,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92" o:spid="_x0000_s1042" style="position:absolute;left:6347;top:1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2k8UA&#10;AADbAAAADwAAAGRycy9kb3ducmV2LnhtbESPQWvCQBSE7wX/w/KE3urGFkSiq4giigitGhBvj+wz&#10;iWbfptk1pv/eFQoeh5n5hhlPW1OKhmpXWFbQ70UgiFOrC84UJIflxxCE88gaS8uk4I8cTCedtzHG&#10;2t55R83eZyJA2MWoIPe+iqV0aU4GXc9WxME729qgD7LOpK7xHuCmlJ9RNJAGCw4LOVY0zym97m9G&#10;QbP6PS2y4/dw++NPRz2/JMltEyn13m1nIxCeWv8K/7fXWsHgC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XaTxQAAANsAAAAPAAAAAAAAAAAAAAAAAJgCAABkcnMv&#10;ZG93bnJldi54bWxQSwUGAAAAAAQABAD1AAAAigMAAAAA&#10;" path="m176,l100,20,49,59,9,128,,191r2,20l30,285r44,47l146,365r43,4l210,367r74,-27l291,335r-112,l160,333,88,299,50,252,35,192,34,172r,-6l64,93,111,52,168,34r23,-1l292,33,277,24,260,15,241,8,221,3,199,1,176,xe" fillcolor="#010202" stroked="f">
                    <v:path arrowok="t" o:connecttype="custom" o:connectlocs="176,190;100,210;49,249;9,318;0,381;2,401;30,475;74,522;146,555;189,559;210,557;284,530;291,525;179,525;160,523;88,489;50,442;35,382;34,362;34,356;64,283;111,242;168,224;191,223;292,223;277,214;260,205;241,198;221,193;199,191;176,190" o:connectangles="0,0,0,0,0,0,0,0,0,0,0,0,0,0,0,0,0,0,0,0,0,0,0,0,0,0,0,0,0,0,0"/>
                  </v:shape>
                  <v:shape id="Freeform 93" o:spid="_x0000_s1043" style="position:absolute;left:6347;top:1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Nq9scA&#10;AADdAAAADwAAAGRycy9kb3ducmV2LnhtbESPQWvCQBSE70L/w/IK3uqmFSSNriKWopSCmgbE2yP7&#10;TGKzb9PsGtN/3xUKHoeZ+YaZLXpTi45aV1lW8DyKQBDnVldcKMi+3p9iEM4ja6wtk4JfcrCYPwxm&#10;mGh75T11qS9EgLBLUEHpfZNI6fKSDLqRbYiDd7KtQR9kW0jd4jXATS1fomgiDVYcFkpsaFVS/p1e&#10;jIJu/XN8Kw7b+HPnjwe9OmfZ5SNSavjYL6cgPPX+Hv5vb7SCePw6gdub8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avbHAAAA3QAAAA8AAAAAAAAAAAAAAAAAmAIAAGRy&#10;cy9kb3ducmV2LnhtbFBLBQYAAAAABAAEAPUAAACMAwAAAAA=&#10;" path="m292,33r-101,l211,35r18,4l282,69r38,47l334,176r1,26l332,222r-41,70l222,331r-43,4l291,335r52,-54l368,205r1,-22l368,161,351,103,315,53,293,34r-1,-1xe" fillcolor="#010202" stroked="f">
                    <v:path arrowok="t" o:connecttype="custom" o:connectlocs="292,223;191,223;211,225;229,229;282,259;320,306;334,366;335,392;332,412;291,482;222,521;179,525;291,525;343,471;368,395;369,373;368,351;351,293;315,243;293,224;292,223" o:connectangles="0,0,0,0,0,0,0,0,0,0,0,0,0,0,0,0,0,0,0,0,0"/>
                  </v:shape>
                  <v:shape id="Freeform 94" o:spid="_x0000_s1044" style="position:absolute;left:6347;top:1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ZudMcA&#10;AADdAAAADwAAAGRycy9kb3ducmV2LnhtbESPQWvCQBSE74X+h+UJ3upGEQkxGxGLtJRCWw2It0f2&#10;mUSzb2N2jem/7xYKPQ4z8w2TrgbTiJ46V1tWMJ1EIIgLq2suFeT77VMMwnlkjY1lUvBNDlbZ40OK&#10;ibZ3/qJ+50sRIOwSVFB53yZSuqIig25iW+LgnWxn0AfZlVJ3eA9w08hZFC2kwZrDQoUtbSoqLrub&#10;UdC/XI/P5eEjfv/0x4PenPP89hYpNR4N6yUIT4P/D/+1X7WCeD5bwO+b8ARk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mbnTHAAAA3QAAAA8AAAAAAAAAAAAAAAAAmAIAAGRy&#10;cy9kb3ducmV2LnhtbFBLBQYAAAAABAAEAPUAAACMAwAAAAA=&#10;" path="m228,128r-16,8l193,154r-4,18l188,200r8,17l213,235r18,4l259,239r17,-9l286,217r-31,l241,217,224,207r-5,-25l226,159r18,-8l283,151r3,-2l273,137r-18,-7l228,128xe" fillcolor="#010202" stroked="f">
                    <v:path arrowok="t" o:connecttype="custom" o:connectlocs="228,318;212,326;193,344;189,362;188,390;196,407;213,425;231,429;259,429;276,420;286,407;255,407;241,407;224,397;219,372;226,349;244,341;283,341;286,339;273,327;255,320;228,318" o:connectangles="0,0,0,0,0,0,0,0,0,0,0,0,0,0,0,0,0,0,0,0,0,0"/>
                  </v:shape>
                  <v:shape id="Freeform 95" o:spid="_x0000_s1045" style="position:absolute;left:6347;top:1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NdMsgA&#10;AADdAAAADwAAAGRycy9kb3ducmV2LnhtbESPQWvCQBSE74L/YXmCN92opYbUVYoiLVJoawPi7ZF9&#10;TWKzb2N2jfHfdwsFj8PMfMMsVp2pREuNKy0rmIwjEMSZ1SXnCtKv7SgG4TyyxsoyKbiRg9Wy31tg&#10;ou2VP6nd+1wECLsEFRTe14mULivIoBvbmjh437Yx6INscqkbvAa4qeQ0ih6lwZLDQoE1rQvKfvYX&#10;o6B9OR83+eE9fvvwx4Nen9L0souUGg665ycQnjp/D/+3X7WC+GE2h7834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M10yyAAAAN0AAAAPAAAAAAAAAAAAAAAAAJgCAABk&#10;cnMvZG93bnJldi54bWxQSwUGAAAAAAQABAD1AAAAjQMAAAAA&#10;" path="m122,128r-17,8l87,154r-5,18l81,200r8,17l106,235r18,4l152,239r17,-9l180,217r-32,l135,217r-17,-9l113,183r6,-24l137,151r39,l179,149,167,137r-19,-7l122,128xe" fillcolor="#010202" stroked="f">
                    <v:path arrowok="t" o:connecttype="custom" o:connectlocs="122,318;105,326;87,344;82,362;81,390;89,407;106,425;124,429;152,429;169,420;180,407;148,407;135,407;118,398;113,373;119,349;137,341;176,341;179,339;167,327;148,320;122,318" o:connectangles="0,0,0,0,0,0,0,0,0,0,0,0,0,0,0,0,0,0,0,0,0,0"/>
                  </v:shape>
                  <v:shape id="Freeform 96" o:spid="_x0000_s1046" style="position:absolute;left:6347;top:1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zJQMQA&#10;AADdAAAADwAAAGRycy9kb3ducmV2LnhtbERPTWvCQBC9F/wPywi91Y1VSoiuIhaxiNCqAfE2ZMck&#10;mp2N2TXGf989FHp8vO/pvDOVaKlxpWUFw0EEgjizuuRcQXpYvcUgnEfWWFkmBU9yMJ/1XqaYaPvg&#10;HbV7n4sQwi5BBYX3dSKlywoy6Aa2Jg7c2TYGfYBNLnWDjxBuKvkeRR/SYMmhocCalgVl1/3dKGjX&#10;t9NnfvyOtz/+dNTLS5reN5FSr/1uMQHhqfP/4j/3l1YQj0dhbngTn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syUDEAAAA3QAAAA8AAAAAAAAAAAAAAAAAmAIAAGRycy9k&#10;b3ducmV2LnhtbFBLBQYAAAAABAAEAPUAAACJAwAAAAA=&#10;" path="m160,201r-4,11l148,217r32,l183,213,160,201xe" fillcolor="#010202" stroked="f">
                    <v:path arrowok="t" o:connecttype="custom" o:connectlocs="160,391;156,402;148,407;180,407;183,403;160,391" o:connectangles="0,0,0,0,0,0"/>
                  </v:shape>
                  <v:shape id="Freeform 97" o:spid="_x0000_s1047" style="position:absolute;left:6347;top:1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s28gA&#10;AADdAAAADwAAAGRycy9kb3ducmV2LnhtbESPQWvCQBSE74X+h+UVvNWNVUqaukqxiCIFrQ2It0f2&#10;mUSzb9PsGtN/7xYEj8PMfMOMp52pREuNKy0rGPQjEMSZ1SXnCtKf+XMMwnlkjZVlUvBHDqaTx4cx&#10;Jtpe+Jvarc9FgLBLUEHhfZ1I6bKCDLq+rYmDd7CNQR9kk0vd4CXATSVfouhVGiw5LBRY06yg7LQ9&#10;GwXt4nf/me/W8dfG73d6dkzT8ypSqvfUfbyD8NT5e/jWXmoF8Wj4Bv9vwhOQk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4GzbyAAAAN0AAAAPAAAAAAAAAAAAAAAAAJgCAABk&#10;cnMvZG93bnJldi54bWxQSwUGAAAAAAQABAD1AAAAjQMAAAAA&#10;" path="m267,201r-5,11l255,217r31,l290,213,267,201xe" fillcolor="#010202" stroked="f">
                    <v:path arrowok="t" o:connecttype="custom" o:connectlocs="267,391;262,402;255,407;286,407;290,403;267,391" o:connectangles="0,0,0,0,0,0"/>
                  </v:shape>
                  <v:shape id="Freeform 98" o:spid="_x0000_s1048" style="position:absolute;left:6347;top:1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2O8QA&#10;AADdAAAADwAAAGRycy9kb3ducmV2LnhtbERPTWvCQBC9F/wPywje6kYRCdFVRJFKKdhqQLwN2TGJ&#10;ZmfT7Brjv3cPhR4f73u+7EwlWmpcaVnBaBiBIM6sLjlXkB637zEI55E1VpZJwZMcLBe9tzkm2j74&#10;h9qDz0UIYZeggsL7OpHSZQUZdENbEwfuYhuDPsAml7rBRwg3lRxH0VQaLDk0FFjTuqDsdrgbBe3H&#10;73mTn/bx17c/n/T6mqb3z0ipQb9bzUB46vy/+M+90wriySTsD2/C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ctjvEAAAA3QAAAA8AAAAAAAAAAAAAAAAAmAIAAGRycy9k&#10;b3ducmV2LnhtbFBLBQYAAAAABAAEAPUAAACJAwAAAAA=&#10;" path="m176,151r-29,l153,156r5,10l176,151xe" fillcolor="#010202" stroked="f">
                    <v:path arrowok="t" o:connecttype="custom" o:connectlocs="176,341;147,341;153,346;158,356;176,341" o:connectangles="0,0,0,0,0"/>
                  </v:shape>
                  <v:shape id="Freeform 99" o:spid="_x0000_s1049" style="position:absolute;left:6347;top:190;width:369;height:370;visibility:visible;mso-wrap-style:square;v-text-anchor:top" coordsize="369,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4oTMcA&#10;AADdAAAADwAAAGRycy9kb3ducmV2LnhtbESPQWvCQBSE70L/w/IK3nTTKiVEVxFLUUpBmwbE2yP7&#10;TGKzb9PsGtN/3xUKHoeZ+YaZL3tTi45aV1lW8DSOQBDnVldcKMi+3kYxCOeRNdaWScEvOVguHgZz&#10;TLS98id1qS9EgLBLUEHpfZNI6fKSDLqxbYiDd7KtQR9kW0jd4jXATS2fo+hFGqw4LJTY0Lqk/Du9&#10;GAXd5uf4Whx28cfeHw96fc6yy3uk1PCxX81AeOr9Pfzf3moF8XQ6gdub8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OKEzHAAAA3QAAAA8AAAAAAAAAAAAAAAAAmAIAAGRy&#10;cy9kb3ducmV2LnhtbFBLBQYAAAAABAAEAPUAAACMAwAAAAA=&#10;" path="m283,151r-30,l260,156r4,10l283,151xe" fillcolor="#010202" stroked="f">
                    <v:path arrowok="t" o:connecttype="custom" o:connectlocs="283,341;253,341;260,346;264,356;283,341" o:connectangles="0,0,0,0,0"/>
                  </v:shape>
                </v:group>
                <v:group id="Group 100" o:spid="_x0000_s1050" style="position:absolute;left:7063;top:196;width:251;height:253" coordorigin="7063,196" coordsize="251,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UwjPxgAAAN0A&#10;AAAPAAAAAAAAAAAAAAAAAKoCAABkcnMvZG93bnJldi54bWxQSwUGAAAAAAQABAD6AAAAnQMAAAAA&#10;">
                  <v:shape id="Freeform 101" o:spid="_x0000_s1051" style="position:absolute;left:7063;top:196;width:251;height:253;visibility:visible;mso-wrap-style:square;v-text-anchor:top" coordsize="251,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raRccA&#10;AADdAAAADwAAAGRycy9kb3ducmV2LnhtbESPQU8CMRSE7yb+h+aZeJOussiyUIhAMHrwAOyF28v2&#10;sd24fd20FdZ/b01MPE5m5pvMYjXYTlzIh9axgsdRBoK4drrlRkF13D0UIEJE1tg5JgXfFGC1vL1Z&#10;YKndlfd0OcRGJAiHEhWYGPtSylAbshhGridO3tl5izFJ30jt8ZrgtpNPWfYsLbacFgz2tDFUfx6+&#10;rILj+/pjcirc1I9NmNXbvHrd9ZVS93fDyxxEpCH+h//ab1pBkecT+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a2kXHAAAA3QAAAA8AAAAAAAAAAAAAAAAAmAIAAGRy&#10;cy9kb3ducmV2LnhtbFBLBQYAAAAABAAEAPUAAACMAwAAAAA=&#10;" path="m126,l56,21,15,70,,141r4,20l36,214r57,32l144,252r20,-5l214,215r31,-59l251,104,245,83,208,30,149,2,126,xe" stroked="f">
                    <v:path arrowok="t" o:connecttype="custom" o:connectlocs="126,196;56,217;15,266;0,337;4,357;36,410;93,442;144,448;164,443;214,411;245,352;251,300;245,279;208,226;149,198;126,196" o:connectangles="0,0,0,0,0,0,0,0,0,0,0,0,0,0,0,0"/>
                  </v:shape>
                </v:group>
                <v:group id="Group 102" o:spid="_x0000_s1052" style="position:absolute;left:7152;top:277;width:74;height:132" coordorigin="7152,277" coordsize="7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zTMjxgAAAN0A&#10;AAAPAAAAAAAAAAAAAAAAAKoCAABkcnMvZG93bnJldi54bWxQSwUGAAAAAAQABAD6AAAAnQMAAAAA&#10;">
                  <v:shape id="Freeform 103" o:spid="_x0000_s1053" style="position:absolute;left:7152;top:277;width:74;height:132;visibility:visible;mso-wrap-style:square;v-text-anchor:top" coordsize="7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CBi8QA&#10;AADdAAAADwAAAGRycy9kb3ducmV2LnhtbESPzYrCQBCE7wu+w9CCt3XiDyoxE5GFBS972OgDNJnO&#10;j2Z6QmZMok/vLCx4LKq+Kio5jKYRPXWutqxgMY9AEOdW11wquJy/P3cgnEfW2FgmBQ9ycEgnHwnG&#10;2g78S33mSxFK2MWooPK+jaV0eUUG3dy2xMErbGfQB9mVUnc4hHLTyGUUbaTBmsNChS19VZTfsrtR&#10;sJNFsepNnl0xWgyb02Cej5+lUrPpeNyD8DT6d/ifPunArddb+HsTnoBM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AgYvEAAAA3QAAAA8AAAAAAAAAAAAAAAAAmAIAAGRycy9k&#10;b3ducmV2LnhtbFBLBQYAAAAABAAEAPUAAACJAwAAAAA=&#10;" path="m58,65r-43,l15,131r43,l58,65xe" fillcolor="#010202" stroked="f">
                    <v:path arrowok="t" o:connecttype="custom" o:connectlocs="58,342;15,342;15,408;58,408;58,342" o:connectangles="0,0,0,0,0"/>
                  </v:shape>
                  <v:shape id="Freeform 104" o:spid="_x0000_s1054" style="position:absolute;left:7152;top:277;width:74;height:132;visibility:visible;mso-wrap-style:square;v-text-anchor:top" coordsize="7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8V+cAA&#10;AADdAAAADwAAAGRycy9kb3ducmV2LnhtbERPzYrCMBC+L+w7hBH2tqa6IlKNIguCFw929wGGZvqj&#10;zaQ0sa0+vXMQPH58/5vd6BrVUxdqzwZm0wQUce5tzaWB/7/D9wpUiMgWG89k4E4BdtvPjw2m1g98&#10;pj6LpZIQDikaqGJsU61DXpHDMPUtsXCF7xxGgV2pbYeDhLtGz5NkqR3WLA0VtvRbUX7Nbs7AShfF&#10;T+/y7ILJbFgeB/e4n+bGfE3G/RpUpDG+xS/30YpvsZC58kaegN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8V+cAAAADdAAAADwAAAAAAAAAAAAAAAACYAgAAZHJzL2Rvd25y&#10;ZXYueG1sUEsFBgAAAAAEAAQA9QAAAIUDAAAAAA==&#10;" path="m70,l4,,,4,,65r74,l74,4,70,xe" fillcolor="#010202" stroked="f">
                    <v:path arrowok="t" o:connecttype="custom" o:connectlocs="70,277;4,277;0,281;0,342;74,342;74,281;70,277" o:connectangles="0,0,0,0,0,0,0"/>
                  </v:shape>
                </v:group>
                <v:group id="Group 105" o:spid="_x0000_s1055" style="position:absolute;left:7170;top:231;width:39;height:39" coordorigin="7170,231" coordsize="3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KnUccAAADdAAAADwAAAGRycy9kb3ducmV2LnhtbESPQWvCQBSE7wX/w/IK&#10;vTWbqBVNs4qILT2IoBaKt0f2mYRk34bsNon/vlso9DjMzDdMthlNI3rqXGVZQRLFIIhzqysuFHxe&#10;3p6XIJxH1thYJgV3crBZTx4yTLUd+ET92RciQNilqKD0vk2ldHlJBl1kW+Lg3Wxn0AfZFVJ3OAS4&#10;aeQ0jhfSYMVhocSWdiXl9fnbKHgfcNjOkn1/qG+7+/Xycvw6JKTU0+O4fQXhafT/4b/2h1awnM9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FKnUccAAADd&#10;AAAADwAAAAAAAAAAAAAAAACqAgAAZHJzL2Rvd25yZXYueG1sUEsFBgAAAAAEAAQA+gAAAJ4DAAAA&#10;AA==&#10;">
                  <v:shape id="Freeform 106" o:spid="_x0000_s1056" style="position:absolute;left:7170;top:231;width:39;height:39;visibility:visible;mso-wrap-style:square;v-text-anchor:top" coordsize="3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HcIA&#10;AADdAAAADwAAAGRycy9kb3ducmV2LnhtbERPz2vCMBS+D/wfwhN2GZo6NinVKCKIPQzE2oPHR/Ns&#10;S5uXkkSt//1yGOz48f1eb0fTiwc531pWsJgnIIgrq1uuFZSXwywF4QOyxt4yKXiRh+1m8rbGTNsn&#10;n+lRhFrEEPYZKmhCGDIpfdWQQT+3A3HkbtYZDBG6WmqHzxhuevmZJEtpsOXY0OBA+4aqrrgbBV1X&#10;Ul7Sq/jo5LFid8p/lulVqffpuFuBCDSGf/GfO9cK0q/vuD++iU9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MC8dwgAAAN0AAAAPAAAAAAAAAAAAAAAAAJgCAABkcnMvZG93&#10;bnJldi54bWxQSwUGAAAAAAQABAD1AAAAhwMAAAAA&#10;" path="m29,l8,,,9,,30r8,9l29,39r9,-9l38,9,29,xe" fillcolor="#010202" stroked="f">
                    <v:path arrowok="t" o:connecttype="custom" o:connectlocs="29,231;8,231;0,240;0,261;8,270;29,270;38,261;38,240;29,231" o:connectangles="0,0,0,0,0,0,0,0,0"/>
                  </v:shape>
                </v:group>
                <v:group id="Group 107" o:spid="_x0000_s1057" style="position:absolute;left:7052;top:183;width:274;height:273" coordorigin="7052,183" coordsize="274,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09iscAAADd&#10;AAAADwAAAAAAAAAAAAAAAACqAgAAZHJzL2Rvd25yZXYueG1sUEsFBgAAAAAEAAQA+gAAAJ4DAAAA&#10;AA==&#10;">
                  <v:shape id="Freeform 108" o:spid="_x0000_s1058" style="position:absolute;left:7052;top:183;width:274;height:273;visibility:visible;mso-wrap-style:square;v-text-anchor:top" coordsize="27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6dcYA&#10;AADdAAAADwAAAGRycy9kb3ducmV2LnhtbESP3WoCMRSE7wt9h3AKvavZShvW1SgqtBQR/H2Aw+Z0&#10;s7g5WTapbn16IxR6OczMN8xk1rtGnKkLtWcNr4MMBHHpTc2VhuPh4yUHESKywcYzafilALPp48ME&#10;C+MvvKPzPlYiQTgUqMHG2BZShtKSwzDwLXHyvn3nMCbZVdJ0eElw18hhlinpsOa0YLGlpaXytP9x&#10;Gpbl6jM3G6WyrTrZq1qM1nYVtX5+6udjEJH6+B/+a38ZDfnb+xDub9IT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j6dcYAAADdAAAADwAAAAAAAAAAAAAAAACYAgAAZHJz&#10;L2Rvd25yZXYueG1sUEsFBgAAAAAEAAQA9QAAAIsDAAAAAA==&#10;" path="m137,l77,13,28,53,3,107,,127r1,24l20,208r47,45l121,273r25,-1l167,269r20,-5l204,256r11,-7l137,249r-21,-2l62,220,28,167,25,148r1,-24l66,52,137,24r77,l206,19,188,10,170,4,151,,137,xe" fillcolor="#010202" stroked="f">
                    <v:path arrowok="t" o:connecttype="custom" o:connectlocs="137,183;77,196;28,236;3,290;0,310;1,334;20,391;67,436;121,456;146,455;167,452;187,447;204,439;215,432;137,432;116,430;62,403;28,350;25,331;26,307;66,235;137,207;214,207;206,202;188,193;170,187;151,183;137,183" o:connectangles="0,0,0,0,0,0,0,0,0,0,0,0,0,0,0,0,0,0,0,0,0,0,0,0,0,0,0,0"/>
                  </v:shape>
                  <v:shape id="Freeform 109" o:spid="_x0000_s1059" style="position:absolute;left:7052;top:183;width:274;height:273;visibility:visible;mso-wrap-style:square;v-text-anchor:top" coordsize="27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f7scA&#10;AADdAAAADwAAAGRycy9kb3ducmV2LnhtbESP3WoCMRSE7wu+QzhC72q2/oTt1igqtIgIbW0f4LA5&#10;3SxuTpZNqqtP3xSEXg4z8w0zX/auESfqQu1Zw+MoA0FcelNzpeHr8+UhBxEissHGM2m4UIDlYnA3&#10;x8L4M3/Q6RArkSAcCtRgY2wLKUNpyWEY+ZY4ed++cxiT7CppOjwnuGvkOMuUdFhzWrDY0sZSeTz8&#10;OA2bcveamzelsnd1tFe1ftrbXdT6ftivnkFE6uN/+NbeGg35dDaBvzfp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kX+7HAAAA3QAAAA8AAAAAAAAAAAAAAAAAmAIAAGRy&#10;cy9kb3ducmV2LnhtbFBLBQYAAAAABAAEAPUAAACMAwAAAAA=&#10;" path="m214,24r-77,l158,26r19,6l227,70r21,57l247,150r-39,72l137,249r78,l258,201r16,-59l272,119,253,63,223,31r-9,-7xe" fillcolor="#010202" stroked="f">
                    <v:path arrowok="t" o:connecttype="custom" o:connectlocs="214,207;137,207;158,209;177,215;227,253;248,310;247,333;208,405;137,432;215,432;258,384;274,325;272,302;253,246;223,214;214,207" o:connectangles="0,0,0,0,0,0,0,0,0,0,0,0,0,0,0,0"/>
                  </v:shape>
                </v:group>
                <w10:wrap anchorx="page"/>
              </v:group>
            </w:pict>
          </mc:Fallback>
        </mc:AlternateContent>
      </w: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8"/>
          <w:sz w:val="20"/>
          <w:szCs w:val="20"/>
          <w:lang w:val="en-US" w:eastAsia="en-US"/>
        </w:rPr>
        <w:t xml:space="preserve"> </w:t>
      </w:r>
      <w:r w:rsidR="00D02915">
        <w:rPr>
          <w:rFonts w:ascii="Calibri" w:eastAsia="Calibri" w:hAnsi="Calibri" w:cs="Times New Roman"/>
          <w:color w:val="414042"/>
          <w:sz w:val="20"/>
          <w:szCs w:val="20"/>
          <w:lang w:val="en-US" w:eastAsia="en-US"/>
        </w:rPr>
        <w:t xml:space="preserve">final </w:t>
      </w:r>
      <w:r w:rsidRPr="00022F61">
        <w:rPr>
          <w:rFonts w:ascii="Calibri" w:eastAsia="Calibri" w:hAnsi="Calibri" w:cs="Times New Roman"/>
          <w:color w:val="414042"/>
          <w:sz w:val="20"/>
          <w:szCs w:val="20"/>
          <w:lang w:val="en-US" w:eastAsia="en-US"/>
        </w:rPr>
        <w:t>report</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is</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lic</w:t>
      </w:r>
      <w:r w:rsidRPr="00022F61">
        <w:rPr>
          <w:rFonts w:ascii="Calibri" w:eastAsia="Calibri" w:hAnsi="Calibri" w:cs="Times New Roman"/>
          <w:color w:val="414042"/>
          <w:spacing w:val="-2"/>
          <w:sz w:val="20"/>
          <w:szCs w:val="20"/>
          <w:lang w:val="en-US" w:eastAsia="en-US"/>
        </w:rPr>
        <w:t>en</w:t>
      </w:r>
      <w:r w:rsidRPr="00022F61">
        <w:rPr>
          <w:rFonts w:ascii="Calibri" w:eastAsia="Calibri" w:hAnsi="Calibri" w:cs="Times New Roman"/>
          <w:color w:val="414042"/>
          <w:spacing w:val="-1"/>
          <w:sz w:val="20"/>
          <w:szCs w:val="20"/>
          <w:lang w:val="en-US" w:eastAsia="en-US"/>
        </w:rPr>
        <w:t>sed</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b</w:t>
      </w:r>
      <w:r w:rsidRPr="00022F61">
        <w:rPr>
          <w:rFonts w:ascii="Calibri" w:eastAsia="Calibri" w:hAnsi="Calibri" w:cs="Times New Roman"/>
          <w:color w:val="414042"/>
          <w:spacing w:val="-2"/>
          <w:sz w:val="20"/>
          <w:szCs w:val="20"/>
          <w:lang w:val="en-US" w:eastAsia="en-US"/>
        </w:rPr>
        <w:t>y</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28"/>
          <w:w w:val="95"/>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ate</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z w:val="20"/>
          <w:szCs w:val="20"/>
          <w:lang w:val="en-US" w:eastAsia="en-US"/>
        </w:rPr>
        <w:t>(Department</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29"/>
          <w:w w:val="94"/>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p>
    <w:p w14:paraId="598B6C35" w14:textId="77777777" w:rsidR="00923FA7" w:rsidRPr="00022F61" w:rsidRDefault="00923FA7" w:rsidP="00923FA7">
      <w:pPr>
        <w:widowControl w:val="0"/>
        <w:spacing w:after="0" w:line="240" w:lineRule="exact"/>
        <w:ind w:left="151" w:right="741"/>
        <w:rPr>
          <w:rFonts w:ascii="Calibri" w:eastAsia="Calibri" w:hAnsi="Calibri" w:cs="Times New Roman"/>
          <w:sz w:val="20"/>
          <w:szCs w:val="20"/>
          <w:lang w:val="en-US" w:eastAsia="en-US"/>
        </w:rPr>
      </w:pP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artner</w:t>
      </w:r>
      <w:r w:rsidRPr="00022F61">
        <w:rPr>
          <w:rFonts w:ascii="Calibri" w:eastAsia="Calibri" w:hAnsi="Calibri" w:cs="Times New Roman"/>
          <w:color w:val="414042"/>
          <w:spacing w:val="-1"/>
          <w:sz w:val="20"/>
          <w:szCs w:val="20"/>
          <w:lang w:val="en-US" w:eastAsia="en-US"/>
        </w:rPr>
        <w:t>ships)</w:t>
      </w:r>
      <w:r w:rsidRPr="00022F61">
        <w:rPr>
          <w:rFonts w:ascii="Calibri" w:eastAsia="Calibri" w:hAnsi="Calibri" w:cs="Times New Roman"/>
          <w:color w:val="414042"/>
          <w:spacing w:val="-19"/>
          <w:sz w:val="20"/>
          <w:szCs w:val="20"/>
          <w:lang w:val="en-US" w:eastAsia="en-US"/>
        </w:rPr>
        <w:t xml:space="preserve"> </w:t>
      </w:r>
      <w:r w:rsidRPr="00022F61">
        <w:rPr>
          <w:rFonts w:ascii="Calibri" w:eastAsia="Calibri" w:hAnsi="Calibri" w:cs="Times New Roman"/>
          <w:color w:val="414042"/>
          <w:spacing w:val="-1"/>
          <w:sz w:val="20"/>
          <w:szCs w:val="20"/>
          <w:lang w:val="en-US" w:eastAsia="en-US"/>
        </w:rPr>
        <w:t>und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z w:val="20"/>
          <w:szCs w:val="20"/>
          <w:lang w:val="en-US" w:eastAsia="en-US"/>
        </w:rPr>
        <w:t>a</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reative</w:t>
      </w:r>
      <w:r w:rsidRPr="00022F61">
        <w:rPr>
          <w:rFonts w:ascii="Calibri" w:eastAsia="Calibri" w:hAnsi="Calibri" w:cs="Times New Roman"/>
          <w:color w:val="414042"/>
          <w:spacing w:val="-18"/>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ommon</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pacing w:val="-2"/>
          <w:sz w:val="20"/>
          <w:szCs w:val="20"/>
          <w:lang w:val="en-US" w:eastAsia="en-US"/>
        </w:rPr>
        <w:t>Attri</w:t>
      </w:r>
      <w:r w:rsidRPr="00022F61">
        <w:rPr>
          <w:rFonts w:ascii="Calibri" w:eastAsia="Calibri" w:hAnsi="Calibri" w:cs="Times New Roman"/>
          <w:color w:val="414042"/>
          <w:spacing w:val="-1"/>
          <w:sz w:val="20"/>
          <w:szCs w:val="20"/>
          <w:lang w:val="en-US" w:eastAsia="en-US"/>
        </w:rPr>
        <w:t>b</w:t>
      </w:r>
      <w:r w:rsidRPr="00022F61">
        <w:rPr>
          <w:rFonts w:ascii="Calibri" w:eastAsia="Calibri" w:hAnsi="Calibri" w:cs="Times New Roman"/>
          <w:color w:val="414042"/>
          <w:spacing w:val="-2"/>
          <w:sz w:val="20"/>
          <w:szCs w:val="20"/>
          <w:lang w:val="en-US" w:eastAsia="en-US"/>
        </w:rPr>
        <w:t>ution</w:t>
      </w:r>
      <w:r w:rsidRPr="00022F61">
        <w:rPr>
          <w:rFonts w:ascii="Calibri" w:eastAsia="Calibri" w:hAnsi="Calibri" w:cs="Times New Roman"/>
          <w:color w:val="414042"/>
          <w:spacing w:val="39"/>
          <w:w w:val="97"/>
          <w:sz w:val="20"/>
          <w:szCs w:val="20"/>
          <w:lang w:val="en-US" w:eastAsia="en-US"/>
        </w:rPr>
        <w:t xml:space="preserve"> </w:t>
      </w:r>
      <w:r w:rsidRPr="00022F61">
        <w:rPr>
          <w:rFonts w:ascii="Calibri" w:eastAsia="Calibri" w:hAnsi="Calibri" w:cs="Times New Roman"/>
          <w:color w:val="414042"/>
          <w:spacing w:val="-2"/>
          <w:sz w:val="20"/>
          <w:szCs w:val="20"/>
          <w:lang w:val="en-US" w:eastAsia="en-US"/>
        </w:rPr>
        <w:t>(CC</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BY)</w:t>
      </w:r>
      <w:r w:rsidRPr="00022F61">
        <w:rPr>
          <w:rFonts w:ascii="Calibri" w:eastAsia="Calibri" w:hAnsi="Calibri" w:cs="Times New Roman"/>
          <w:color w:val="414042"/>
          <w:spacing w:val="-6"/>
          <w:sz w:val="20"/>
          <w:szCs w:val="20"/>
          <w:lang w:val="en-US" w:eastAsia="en-US"/>
        </w:rPr>
        <w:t xml:space="preserve"> </w:t>
      </w:r>
      <w:r w:rsidRPr="00022F61">
        <w:rPr>
          <w:rFonts w:ascii="Calibri" w:eastAsia="Calibri" w:hAnsi="Calibri" w:cs="Times New Roman"/>
          <w:color w:val="414042"/>
          <w:spacing w:val="-2"/>
          <w:sz w:val="20"/>
          <w:szCs w:val="20"/>
          <w:lang w:val="en-US" w:eastAsia="en-US"/>
        </w:rPr>
        <w:t>4.</w:t>
      </w:r>
      <w:r w:rsidRPr="00022F61">
        <w:rPr>
          <w:rFonts w:ascii="Calibri" w:eastAsia="Calibri" w:hAnsi="Calibri" w:cs="Times New Roman"/>
          <w:color w:val="414042"/>
          <w:spacing w:val="-1"/>
          <w:sz w:val="20"/>
          <w:szCs w:val="20"/>
          <w:lang w:val="en-US" w:eastAsia="en-US"/>
        </w:rPr>
        <w:t>0</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2"/>
          <w:sz w:val="20"/>
          <w:szCs w:val="20"/>
          <w:lang w:val="en-US" w:eastAsia="en-US"/>
        </w:rPr>
        <w:t>internation</w:t>
      </w:r>
      <w:r w:rsidRPr="00022F61">
        <w:rPr>
          <w:rFonts w:ascii="Calibri" w:eastAsia="Calibri" w:hAnsi="Calibri" w:cs="Times New Roman"/>
          <w:color w:val="414042"/>
          <w:spacing w:val="-1"/>
          <w:sz w:val="20"/>
          <w:szCs w:val="20"/>
          <w:lang w:val="en-US" w:eastAsia="en-US"/>
        </w:rPr>
        <w:t>al</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licenc</w:t>
      </w:r>
      <w:r w:rsidRPr="00022F61">
        <w:rPr>
          <w:rFonts w:ascii="Calibri" w:eastAsia="Calibri" w:hAnsi="Calibri" w:cs="Times New Roman"/>
          <w:color w:val="414042"/>
          <w:spacing w:val="-2"/>
          <w:sz w:val="20"/>
          <w:szCs w:val="20"/>
          <w:lang w:val="en-US" w:eastAsia="en-US"/>
        </w:rPr>
        <w:t>e.</w:t>
      </w:r>
    </w:p>
    <w:p w14:paraId="54C31AB9" w14:textId="77777777" w:rsidR="00923FA7" w:rsidRPr="00022F61" w:rsidRDefault="00923FA7" w:rsidP="00923FA7">
      <w:pPr>
        <w:widowControl w:val="0"/>
        <w:spacing w:before="170" w:after="0" w:line="240" w:lineRule="exact"/>
        <w:ind w:left="151" w:right="337"/>
        <w:rPr>
          <w:rFonts w:ascii="Calibri" w:eastAsia="Calibri" w:hAnsi="Calibri" w:cs="Times New Roman"/>
          <w:sz w:val="20"/>
          <w:szCs w:val="20"/>
          <w:lang w:val="en-US" w:eastAsia="en-US"/>
        </w:rPr>
      </w:pPr>
      <w:r w:rsidRPr="00022F61">
        <w:rPr>
          <w:rFonts w:ascii="Calibri" w:eastAsia="Calibri" w:hAnsi="Calibri" w:cs="Times New Roman"/>
          <w:color w:val="414042"/>
          <w:spacing w:val="-2"/>
          <w:sz w:val="20"/>
          <w:szCs w:val="20"/>
          <w:lang w:val="en-US" w:eastAsia="en-US"/>
        </w:rPr>
        <w:t>CC</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BY</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Licenc</w:t>
      </w:r>
      <w:r w:rsidRPr="00022F61">
        <w:rPr>
          <w:rFonts w:ascii="Calibri" w:eastAsia="Calibri" w:hAnsi="Calibri" w:cs="Times New Roman"/>
          <w:color w:val="414042"/>
          <w:spacing w:val="-3"/>
          <w:sz w:val="20"/>
          <w:szCs w:val="20"/>
          <w:lang w:val="en-US" w:eastAsia="en-US"/>
        </w:rPr>
        <w:t>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Su</w:t>
      </w:r>
      <w:r w:rsidRPr="00022F61">
        <w:rPr>
          <w:rFonts w:ascii="Calibri" w:eastAsia="Calibri" w:hAnsi="Calibri" w:cs="Times New Roman"/>
          <w:color w:val="414042"/>
          <w:spacing w:val="-2"/>
          <w:sz w:val="20"/>
          <w:szCs w:val="20"/>
          <w:lang w:val="en-US" w:eastAsia="en-US"/>
        </w:rPr>
        <w:t>mmary</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atement:</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In</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ssenc</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y</w:t>
      </w:r>
      <w:r w:rsidRPr="00022F61">
        <w:rPr>
          <w:rFonts w:ascii="Calibri" w:eastAsia="Calibri" w:hAnsi="Calibri" w:cs="Times New Roman"/>
          <w:color w:val="414042"/>
          <w:spacing w:val="-1"/>
          <w:sz w:val="20"/>
          <w:szCs w:val="20"/>
          <w:lang w:val="en-US" w:eastAsia="en-US"/>
        </w:rPr>
        <w:t>ou</w:t>
      </w:r>
      <w:r w:rsidRPr="00022F61">
        <w:rPr>
          <w:rFonts w:ascii="Calibri" w:eastAsia="Calibri" w:hAnsi="Calibri" w:cs="Times New Roman"/>
          <w:color w:val="414042"/>
          <w:spacing w:val="-8"/>
          <w:sz w:val="20"/>
          <w:szCs w:val="20"/>
          <w:lang w:val="en-US" w:eastAsia="en-US"/>
        </w:rPr>
        <w:t xml:space="preserve"> </w:t>
      </w:r>
      <w:r w:rsidR="00B91766" w:rsidRPr="00022F61">
        <w:rPr>
          <w:rFonts w:ascii="Calibri" w:eastAsia="Calibri" w:hAnsi="Calibri" w:cs="Times New Roman"/>
          <w:color w:val="414042"/>
          <w:sz w:val="20"/>
          <w:szCs w:val="20"/>
          <w:lang w:val="en-US" w:eastAsia="en-US"/>
        </w:rPr>
        <w:t>are</w:t>
      </w:r>
      <w:r w:rsidR="00B91766" w:rsidRPr="00022F61">
        <w:rPr>
          <w:rFonts w:ascii="Calibri" w:eastAsia="Calibri" w:hAnsi="Calibri" w:cs="Times New Roman"/>
          <w:color w:val="414042"/>
          <w:w w:val="96"/>
          <w:sz w:val="20"/>
          <w:szCs w:val="20"/>
          <w:lang w:val="en-US" w:eastAsia="en-US"/>
        </w:rPr>
        <w:t xml:space="preserve"> </w:t>
      </w:r>
      <w:r w:rsidR="00B91766" w:rsidRPr="00022F61">
        <w:rPr>
          <w:rFonts w:ascii="Calibri" w:eastAsia="Calibri" w:hAnsi="Calibri" w:cs="Times New Roman"/>
          <w:color w:val="414042"/>
          <w:spacing w:val="43"/>
          <w:w w:val="96"/>
          <w:sz w:val="20"/>
          <w:szCs w:val="20"/>
          <w:lang w:val="en-US" w:eastAsia="en-US"/>
        </w:rPr>
        <w:t>free</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3"/>
          <w:sz w:val="20"/>
          <w:szCs w:val="20"/>
          <w:lang w:val="en-US" w:eastAsia="en-US"/>
        </w:rPr>
        <w:t>cop</w:t>
      </w:r>
      <w:r w:rsidRPr="00022F61">
        <w:rPr>
          <w:rFonts w:ascii="Calibri" w:eastAsia="Calibri" w:hAnsi="Calibri" w:cs="Times New Roman"/>
          <w:color w:val="414042"/>
          <w:spacing w:val="-4"/>
          <w:sz w:val="20"/>
          <w:szCs w:val="20"/>
          <w:lang w:val="en-US" w:eastAsia="en-US"/>
        </w:rPr>
        <w:t>y,</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c</w:t>
      </w:r>
      <w:r w:rsidRPr="00022F61">
        <w:rPr>
          <w:rFonts w:ascii="Calibri" w:eastAsia="Calibri" w:hAnsi="Calibri" w:cs="Times New Roman"/>
          <w:color w:val="414042"/>
          <w:spacing w:val="-2"/>
          <w:sz w:val="20"/>
          <w:szCs w:val="20"/>
          <w:lang w:val="en-US" w:eastAsia="en-US"/>
        </w:rPr>
        <w:t>ommu</w:t>
      </w:r>
      <w:r w:rsidRPr="00022F61">
        <w:rPr>
          <w:rFonts w:ascii="Calibri" w:eastAsia="Calibri" w:hAnsi="Calibri" w:cs="Times New Roman"/>
          <w:color w:val="414042"/>
          <w:spacing w:val="-1"/>
          <w:sz w:val="20"/>
          <w:szCs w:val="20"/>
          <w:lang w:val="en-US" w:eastAsia="en-US"/>
        </w:rPr>
        <w:t>nic</w:t>
      </w:r>
      <w:r w:rsidRPr="00022F61">
        <w:rPr>
          <w:rFonts w:ascii="Calibri" w:eastAsia="Calibri" w:hAnsi="Calibri" w:cs="Times New Roman"/>
          <w:color w:val="414042"/>
          <w:spacing w:val="-2"/>
          <w:sz w:val="20"/>
          <w:szCs w:val="20"/>
          <w:lang w:val="en-US" w:eastAsia="en-US"/>
        </w:rPr>
        <w:t>ate</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1"/>
          <w:sz w:val="20"/>
          <w:szCs w:val="20"/>
          <w:lang w:val="en-US" w:eastAsia="en-US"/>
        </w:rPr>
        <w:t>adapt</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annual</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report,</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1"/>
          <w:sz w:val="20"/>
          <w:szCs w:val="20"/>
          <w:lang w:val="en-US" w:eastAsia="en-US"/>
        </w:rPr>
        <w:t>as</w:t>
      </w:r>
      <w:r w:rsidRPr="00022F61">
        <w:rPr>
          <w:rFonts w:ascii="Calibri" w:eastAsia="Calibri" w:hAnsi="Calibri" w:cs="Times New Roman"/>
          <w:color w:val="414042"/>
          <w:spacing w:val="41"/>
          <w:w w:val="110"/>
          <w:sz w:val="20"/>
          <w:szCs w:val="20"/>
          <w:lang w:val="en-US" w:eastAsia="en-US"/>
        </w:rPr>
        <w:t xml:space="preserve"> </w:t>
      </w:r>
      <w:r w:rsidRPr="00022F61">
        <w:rPr>
          <w:rFonts w:ascii="Calibri" w:eastAsia="Calibri" w:hAnsi="Calibri" w:cs="Times New Roman"/>
          <w:color w:val="414042"/>
          <w:spacing w:val="-1"/>
          <w:sz w:val="20"/>
          <w:szCs w:val="20"/>
          <w:lang w:val="en-US" w:eastAsia="en-US"/>
        </w:rPr>
        <w:t>long</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as</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2"/>
          <w:sz w:val="20"/>
          <w:szCs w:val="20"/>
          <w:lang w:val="en-US" w:eastAsia="en-US"/>
        </w:rPr>
        <w:t>y</w:t>
      </w:r>
      <w:r w:rsidRPr="00022F61">
        <w:rPr>
          <w:rFonts w:ascii="Calibri" w:eastAsia="Calibri" w:hAnsi="Calibri" w:cs="Times New Roman"/>
          <w:color w:val="414042"/>
          <w:spacing w:val="-1"/>
          <w:sz w:val="20"/>
          <w:szCs w:val="20"/>
          <w:lang w:val="en-US" w:eastAsia="en-US"/>
        </w:rPr>
        <w:t>ou</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pacing w:val="-2"/>
          <w:sz w:val="20"/>
          <w:szCs w:val="20"/>
          <w:lang w:val="en-US" w:eastAsia="en-US"/>
        </w:rPr>
        <w:t>attri</w:t>
      </w:r>
      <w:r w:rsidRPr="00022F61">
        <w:rPr>
          <w:rFonts w:ascii="Calibri" w:eastAsia="Calibri" w:hAnsi="Calibri" w:cs="Times New Roman"/>
          <w:color w:val="414042"/>
          <w:spacing w:val="-1"/>
          <w:sz w:val="20"/>
          <w:szCs w:val="20"/>
          <w:lang w:val="en-US" w:eastAsia="en-US"/>
        </w:rPr>
        <w:t>b</w:t>
      </w:r>
      <w:r w:rsidRPr="00022F61">
        <w:rPr>
          <w:rFonts w:ascii="Calibri" w:eastAsia="Calibri" w:hAnsi="Calibri" w:cs="Times New Roman"/>
          <w:color w:val="414042"/>
          <w:spacing w:val="-2"/>
          <w:sz w:val="20"/>
          <w:szCs w:val="20"/>
          <w:lang w:val="en-US" w:eastAsia="en-US"/>
        </w:rPr>
        <w:t>ute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work</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ate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43"/>
          <w:sz w:val="20"/>
          <w:szCs w:val="20"/>
          <w:lang w:val="en-US" w:eastAsia="en-US"/>
        </w:rPr>
        <w:t xml:space="preserve"> </w:t>
      </w:r>
      <w:r w:rsidRPr="00022F61">
        <w:rPr>
          <w:rFonts w:ascii="Calibri" w:eastAsia="Calibri" w:hAnsi="Calibri" w:cs="Times New Roman"/>
          <w:color w:val="414042"/>
          <w:sz w:val="20"/>
          <w:szCs w:val="20"/>
          <w:lang w:val="en-US" w:eastAsia="en-US"/>
        </w:rPr>
        <w:t>(Department</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9"/>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22"/>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20"/>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37"/>
          <w:w w:val="92"/>
          <w:sz w:val="20"/>
          <w:szCs w:val="20"/>
          <w:lang w:val="en-US" w:eastAsia="en-US"/>
        </w:rPr>
        <w:t xml:space="preserve"> </w:t>
      </w: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artner</w:t>
      </w:r>
      <w:r w:rsidRPr="00022F61">
        <w:rPr>
          <w:rFonts w:ascii="Calibri" w:eastAsia="Calibri" w:hAnsi="Calibri" w:cs="Times New Roman"/>
          <w:color w:val="414042"/>
          <w:spacing w:val="-1"/>
          <w:sz w:val="20"/>
          <w:szCs w:val="20"/>
          <w:lang w:val="en-US" w:eastAsia="en-US"/>
        </w:rPr>
        <w:t>ships).</w:t>
      </w:r>
    </w:p>
    <w:p w14:paraId="5BE51381" w14:textId="77777777" w:rsidR="00923FA7" w:rsidRPr="00022F61" w:rsidRDefault="00923FA7" w:rsidP="00923FA7">
      <w:pPr>
        <w:widowControl w:val="0"/>
        <w:spacing w:before="170" w:after="0" w:line="240" w:lineRule="exact"/>
        <w:ind w:left="151" w:right="337"/>
        <w:rPr>
          <w:rFonts w:ascii="Calibri" w:eastAsia="Calibri" w:hAnsi="Calibri" w:cs="Times New Roman"/>
          <w:sz w:val="20"/>
          <w:szCs w:val="20"/>
          <w:lang w:val="en-US" w:eastAsia="en-US"/>
        </w:rPr>
      </w:pPr>
      <w:r w:rsidRPr="00022F61">
        <w:rPr>
          <w:rFonts w:ascii="Calibri" w:eastAsia="Calibri" w:hAnsi="Calibri" w:cs="Times New Roman"/>
          <w:color w:val="414042"/>
          <w:spacing w:val="-4"/>
          <w:sz w:val="20"/>
          <w:szCs w:val="20"/>
          <w:lang w:val="en-US" w:eastAsia="en-US"/>
        </w:rPr>
        <w:t>To</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view</w:t>
      </w:r>
      <w:r w:rsidRPr="00022F61">
        <w:rPr>
          <w:rFonts w:ascii="Calibri" w:eastAsia="Calibri" w:hAnsi="Calibri" w:cs="Times New Roman"/>
          <w:color w:val="414042"/>
          <w:spacing w:val="-6"/>
          <w:sz w:val="20"/>
          <w:szCs w:val="20"/>
          <w:lang w:val="en-US" w:eastAsia="en-US"/>
        </w:rPr>
        <w:t xml:space="preserve"> </w:t>
      </w:r>
      <w:r w:rsidRPr="00022F61">
        <w:rPr>
          <w:rFonts w:ascii="Calibri" w:eastAsia="Calibri" w:hAnsi="Calibri" w:cs="Times New Roman"/>
          <w:color w:val="414042"/>
          <w:sz w:val="20"/>
          <w:szCs w:val="20"/>
          <w:lang w:val="en-US" w:eastAsia="en-US"/>
        </w:rPr>
        <w:t>a</w:t>
      </w:r>
      <w:r w:rsidRPr="00022F61">
        <w:rPr>
          <w:rFonts w:ascii="Calibri" w:eastAsia="Calibri" w:hAnsi="Calibri" w:cs="Times New Roman"/>
          <w:color w:val="414042"/>
          <w:spacing w:val="-6"/>
          <w:sz w:val="20"/>
          <w:szCs w:val="20"/>
          <w:lang w:val="en-US" w:eastAsia="en-US"/>
        </w:rPr>
        <w:t xml:space="preserve"> </w:t>
      </w:r>
      <w:r w:rsidRPr="00022F61">
        <w:rPr>
          <w:rFonts w:ascii="Calibri" w:eastAsia="Calibri" w:hAnsi="Calibri" w:cs="Times New Roman"/>
          <w:color w:val="414042"/>
          <w:spacing w:val="-2"/>
          <w:sz w:val="20"/>
          <w:szCs w:val="20"/>
          <w:lang w:val="en-US" w:eastAsia="en-US"/>
        </w:rPr>
        <w:t>cop</w:t>
      </w:r>
      <w:r w:rsidRPr="00022F61">
        <w:rPr>
          <w:rFonts w:ascii="Calibri" w:eastAsia="Calibri" w:hAnsi="Calibri" w:cs="Times New Roman"/>
          <w:color w:val="414042"/>
          <w:spacing w:val="-3"/>
          <w:sz w:val="20"/>
          <w:szCs w:val="20"/>
          <w:lang w:val="en-US" w:eastAsia="en-US"/>
        </w:rPr>
        <w:t>y</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1"/>
          <w:sz w:val="20"/>
          <w:szCs w:val="20"/>
          <w:lang w:val="en-US" w:eastAsia="en-US"/>
        </w:rPr>
        <w:t>licenc</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is</w:t>
      </w:r>
      <w:r w:rsidRPr="00022F61">
        <w:rPr>
          <w:rFonts w:ascii="Calibri" w:eastAsia="Calibri" w:hAnsi="Calibri" w:cs="Times New Roman"/>
          <w:color w:val="414042"/>
          <w:spacing w:val="-2"/>
          <w:sz w:val="20"/>
          <w:szCs w:val="20"/>
          <w:lang w:val="en-US" w:eastAsia="en-US"/>
        </w:rPr>
        <w:t>it:</w:t>
      </w:r>
      <w:r w:rsidRPr="00022F61">
        <w:rPr>
          <w:rFonts w:ascii="Calibri" w:eastAsia="Calibri" w:hAnsi="Calibri" w:cs="Times New Roman"/>
          <w:color w:val="414042"/>
          <w:w w:val="90"/>
          <w:sz w:val="20"/>
          <w:szCs w:val="20"/>
          <w:lang w:val="en-US" w:eastAsia="en-US"/>
        </w:rPr>
        <w:t xml:space="preserve"> </w:t>
      </w:r>
      <w:r w:rsidRPr="00022F61">
        <w:rPr>
          <w:rFonts w:ascii="Calibri" w:eastAsia="Calibri" w:hAnsi="Calibri" w:cs="Times New Roman"/>
          <w:color w:val="414042"/>
          <w:w w:val="92"/>
          <w:sz w:val="20"/>
          <w:szCs w:val="20"/>
          <w:lang w:val="en-US" w:eastAsia="en-US"/>
        </w:rPr>
        <w:t xml:space="preserve"> </w:t>
      </w:r>
      <w:r w:rsidRPr="00022F61">
        <w:rPr>
          <w:rFonts w:ascii="Calibri" w:eastAsia="Calibri" w:hAnsi="Calibri" w:cs="Times New Roman"/>
          <w:color w:val="414042"/>
          <w:sz w:val="20"/>
          <w:szCs w:val="20"/>
          <w:u w:val="single" w:color="414042"/>
          <w:lang w:val="en-US" w:eastAsia="en-US"/>
        </w:rPr>
        <w:t>ht</w:t>
      </w:r>
      <w:r w:rsidRPr="00022F61">
        <w:rPr>
          <w:rFonts w:ascii="Calibri" w:eastAsia="Calibri" w:hAnsi="Calibri" w:cs="Times New Roman"/>
          <w:color w:val="414042"/>
          <w:spacing w:val="-3"/>
          <w:sz w:val="20"/>
          <w:szCs w:val="20"/>
          <w:u w:val="single" w:color="414042"/>
          <w:lang w:val="en-US" w:eastAsia="en-US"/>
        </w:rPr>
        <w:t>tp</w:t>
      </w:r>
      <w:r w:rsidRPr="00022F61">
        <w:rPr>
          <w:rFonts w:ascii="Calibri" w:eastAsia="Calibri" w:hAnsi="Calibri" w:cs="Times New Roman"/>
          <w:color w:val="414042"/>
          <w:sz w:val="20"/>
          <w:szCs w:val="20"/>
          <w:u w:val="single" w:color="414042"/>
          <w:lang w:val="en-US" w:eastAsia="en-US"/>
        </w:rPr>
        <w:t>s:</w:t>
      </w:r>
      <w:r w:rsidRPr="00022F61">
        <w:rPr>
          <w:rFonts w:ascii="Calibri" w:eastAsia="Calibri" w:hAnsi="Calibri" w:cs="Times New Roman"/>
          <w:color w:val="414042"/>
          <w:spacing w:val="-24"/>
          <w:sz w:val="20"/>
          <w:szCs w:val="20"/>
          <w:u w:val="single" w:color="414042"/>
          <w:lang w:val="en-US" w:eastAsia="en-US"/>
        </w:rPr>
        <w:t>/</w:t>
      </w:r>
      <w:r w:rsidRPr="00022F61">
        <w:rPr>
          <w:rFonts w:ascii="Calibri" w:eastAsia="Calibri" w:hAnsi="Calibri" w:cs="Times New Roman"/>
          <w:color w:val="414042"/>
          <w:sz w:val="20"/>
          <w:szCs w:val="20"/>
          <w:u w:val="single" w:color="414042"/>
          <w:lang w:val="en-US" w:eastAsia="en-US"/>
        </w:rPr>
        <w:t>/</w:t>
      </w:r>
      <w:r w:rsidRPr="00022F61">
        <w:rPr>
          <w:rFonts w:ascii="Calibri" w:eastAsia="Calibri" w:hAnsi="Calibri" w:cs="Times New Roman"/>
          <w:color w:val="414042"/>
          <w:spacing w:val="-2"/>
          <w:sz w:val="20"/>
          <w:szCs w:val="20"/>
          <w:u w:val="single" w:color="414042"/>
          <w:lang w:val="en-US" w:eastAsia="en-US"/>
        </w:rPr>
        <w:t>c</w:t>
      </w:r>
      <w:r w:rsidRPr="00022F61">
        <w:rPr>
          <w:rFonts w:ascii="Calibri" w:eastAsia="Calibri" w:hAnsi="Calibri" w:cs="Times New Roman"/>
          <w:color w:val="414042"/>
          <w:sz w:val="20"/>
          <w:szCs w:val="20"/>
          <w:u w:val="single" w:color="414042"/>
          <w:lang w:val="en-US" w:eastAsia="en-US"/>
        </w:rPr>
        <w:t>r</w:t>
      </w:r>
      <w:r w:rsidRPr="00022F61">
        <w:rPr>
          <w:rFonts w:ascii="Calibri" w:eastAsia="Calibri" w:hAnsi="Calibri" w:cs="Times New Roman"/>
          <w:color w:val="414042"/>
          <w:spacing w:val="-3"/>
          <w:sz w:val="20"/>
          <w:szCs w:val="20"/>
          <w:u w:val="single" w:color="414042"/>
          <w:lang w:val="en-US" w:eastAsia="en-US"/>
        </w:rPr>
        <w:t>e</w:t>
      </w:r>
      <w:r w:rsidRPr="00022F61">
        <w:rPr>
          <w:rFonts w:ascii="Calibri" w:eastAsia="Calibri" w:hAnsi="Calibri" w:cs="Times New Roman"/>
          <w:color w:val="414042"/>
          <w:sz w:val="20"/>
          <w:szCs w:val="20"/>
          <w:u w:val="single" w:color="414042"/>
          <w:lang w:val="en-US" w:eastAsia="en-US"/>
        </w:rPr>
        <w:t>at</w:t>
      </w:r>
      <w:r w:rsidRPr="00022F61">
        <w:rPr>
          <w:rFonts w:ascii="Calibri" w:eastAsia="Calibri" w:hAnsi="Calibri" w:cs="Times New Roman"/>
          <w:color w:val="414042"/>
          <w:spacing w:val="-3"/>
          <w:sz w:val="20"/>
          <w:szCs w:val="20"/>
          <w:u w:val="single" w:color="414042"/>
          <w:lang w:val="en-US" w:eastAsia="en-US"/>
        </w:rPr>
        <w:t>i</w:t>
      </w:r>
      <w:r w:rsidRPr="00022F61">
        <w:rPr>
          <w:rFonts w:ascii="Calibri" w:eastAsia="Calibri" w:hAnsi="Calibri" w:cs="Times New Roman"/>
          <w:color w:val="414042"/>
          <w:sz w:val="20"/>
          <w:szCs w:val="20"/>
          <w:u w:val="single" w:color="414042"/>
          <w:lang w:val="en-US" w:eastAsia="en-US"/>
        </w:rPr>
        <w:t>ve</w:t>
      </w:r>
      <w:r w:rsidRPr="00022F61">
        <w:rPr>
          <w:rFonts w:ascii="Calibri" w:eastAsia="Calibri" w:hAnsi="Calibri" w:cs="Times New Roman"/>
          <w:color w:val="414042"/>
          <w:spacing w:val="-3"/>
          <w:sz w:val="20"/>
          <w:szCs w:val="20"/>
          <w:u w:val="single" w:color="414042"/>
          <w:lang w:val="en-US" w:eastAsia="en-US"/>
        </w:rPr>
        <w:t>c</w:t>
      </w:r>
      <w:r w:rsidRPr="00022F61">
        <w:rPr>
          <w:rFonts w:ascii="Calibri" w:eastAsia="Calibri" w:hAnsi="Calibri" w:cs="Times New Roman"/>
          <w:color w:val="414042"/>
          <w:sz w:val="20"/>
          <w:szCs w:val="20"/>
          <w:u w:val="single" w:color="414042"/>
          <w:lang w:val="en-US" w:eastAsia="en-US"/>
        </w:rPr>
        <w:t>ommo</w:t>
      </w:r>
      <w:r w:rsidRPr="00022F61">
        <w:rPr>
          <w:rFonts w:ascii="Calibri" w:eastAsia="Calibri" w:hAnsi="Calibri" w:cs="Times New Roman"/>
          <w:color w:val="414042"/>
          <w:spacing w:val="-3"/>
          <w:sz w:val="20"/>
          <w:szCs w:val="20"/>
          <w:u w:val="single" w:color="414042"/>
          <w:lang w:val="en-US" w:eastAsia="en-US"/>
        </w:rPr>
        <w:t>n</w:t>
      </w:r>
      <w:r w:rsidRPr="00022F61">
        <w:rPr>
          <w:rFonts w:ascii="Calibri" w:eastAsia="Calibri" w:hAnsi="Calibri" w:cs="Times New Roman"/>
          <w:color w:val="414042"/>
          <w:sz w:val="20"/>
          <w:szCs w:val="20"/>
          <w:u w:val="single" w:color="414042"/>
          <w:lang w:val="en-US" w:eastAsia="en-US"/>
        </w:rPr>
        <w:t>s</w:t>
      </w:r>
      <w:r w:rsidRPr="00022F61">
        <w:rPr>
          <w:rFonts w:ascii="Calibri" w:eastAsia="Calibri" w:hAnsi="Calibri" w:cs="Times New Roman"/>
          <w:color w:val="414042"/>
          <w:spacing w:val="-1"/>
          <w:sz w:val="20"/>
          <w:szCs w:val="20"/>
          <w:u w:val="single" w:color="414042"/>
          <w:lang w:val="en-US" w:eastAsia="en-US"/>
        </w:rPr>
        <w:t>.</w:t>
      </w:r>
      <w:r w:rsidRPr="00022F61">
        <w:rPr>
          <w:rFonts w:ascii="Calibri" w:eastAsia="Calibri" w:hAnsi="Calibri" w:cs="Times New Roman"/>
          <w:color w:val="414042"/>
          <w:sz w:val="20"/>
          <w:szCs w:val="20"/>
          <w:u w:val="single" w:color="414042"/>
          <w:lang w:val="en-US" w:eastAsia="en-US"/>
        </w:rPr>
        <w:t>org/li</w:t>
      </w:r>
      <w:r w:rsidRPr="00022F61">
        <w:rPr>
          <w:rFonts w:ascii="Calibri" w:eastAsia="Calibri" w:hAnsi="Calibri" w:cs="Times New Roman"/>
          <w:color w:val="414042"/>
          <w:spacing w:val="-4"/>
          <w:sz w:val="20"/>
          <w:szCs w:val="20"/>
          <w:u w:val="single" w:color="414042"/>
          <w:lang w:val="en-US" w:eastAsia="en-US"/>
        </w:rPr>
        <w:t>c</w:t>
      </w:r>
      <w:r w:rsidRPr="00022F61">
        <w:rPr>
          <w:rFonts w:ascii="Calibri" w:eastAsia="Calibri" w:hAnsi="Calibri" w:cs="Times New Roman"/>
          <w:color w:val="414042"/>
          <w:sz w:val="20"/>
          <w:szCs w:val="20"/>
          <w:u w:val="single" w:color="414042"/>
          <w:lang w:val="en-US" w:eastAsia="en-US"/>
        </w:rPr>
        <w:t>e</w:t>
      </w:r>
      <w:r w:rsidRPr="00022F61">
        <w:rPr>
          <w:rFonts w:ascii="Calibri" w:eastAsia="Calibri" w:hAnsi="Calibri" w:cs="Times New Roman"/>
          <w:color w:val="414042"/>
          <w:spacing w:val="-3"/>
          <w:sz w:val="20"/>
          <w:szCs w:val="20"/>
          <w:u w:val="single" w:color="414042"/>
          <w:lang w:val="en-US" w:eastAsia="en-US"/>
        </w:rPr>
        <w:t>n</w:t>
      </w:r>
      <w:r w:rsidRPr="00022F61">
        <w:rPr>
          <w:rFonts w:ascii="Calibri" w:eastAsia="Calibri" w:hAnsi="Calibri" w:cs="Times New Roman"/>
          <w:color w:val="414042"/>
          <w:sz w:val="20"/>
          <w:szCs w:val="20"/>
          <w:u w:val="single" w:color="414042"/>
          <w:lang w:val="en-US" w:eastAsia="en-US"/>
        </w:rPr>
        <w:t>s</w:t>
      </w:r>
      <w:r w:rsidRPr="00022F61">
        <w:rPr>
          <w:rFonts w:ascii="Calibri" w:eastAsia="Calibri" w:hAnsi="Calibri" w:cs="Times New Roman"/>
          <w:color w:val="414042"/>
          <w:spacing w:val="-1"/>
          <w:sz w:val="20"/>
          <w:szCs w:val="20"/>
          <w:u w:val="single" w:color="414042"/>
          <w:lang w:val="en-US" w:eastAsia="en-US"/>
        </w:rPr>
        <w:t>e</w:t>
      </w:r>
      <w:r w:rsidRPr="00022F61">
        <w:rPr>
          <w:rFonts w:ascii="Calibri" w:eastAsia="Calibri" w:hAnsi="Calibri" w:cs="Times New Roman"/>
          <w:color w:val="414042"/>
          <w:sz w:val="20"/>
          <w:szCs w:val="20"/>
          <w:u w:val="single" w:color="414042"/>
          <w:lang w:val="en-US" w:eastAsia="en-US"/>
        </w:rPr>
        <w:t>s/</w:t>
      </w:r>
      <w:r w:rsidRPr="00022F61">
        <w:rPr>
          <w:rFonts w:ascii="Calibri" w:eastAsia="Calibri" w:hAnsi="Calibri" w:cs="Times New Roman"/>
          <w:color w:val="414042"/>
          <w:spacing w:val="-2"/>
          <w:sz w:val="20"/>
          <w:szCs w:val="20"/>
          <w:u w:val="single" w:color="414042"/>
          <w:lang w:val="en-US" w:eastAsia="en-US"/>
        </w:rPr>
        <w:t>b</w:t>
      </w:r>
      <w:r w:rsidRPr="00022F61">
        <w:rPr>
          <w:rFonts w:ascii="Calibri" w:eastAsia="Calibri" w:hAnsi="Calibri" w:cs="Times New Roman"/>
          <w:color w:val="414042"/>
          <w:sz w:val="20"/>
          <w:szCs w:val="20"/>
          <w:u w:val="single" w:color="414042"/>
          <w:lang w:val="en-US" w:eastAsia="en-US"/>
        </w:rPr>
        <w:t>y/4</w:t>
      </w:r>
      <w:r w:rsidRPr="00022F61">
        <w:rPr>
          <w:rFonts w:ascii="Calibri" w:eastAsia="Calibri" w:hAnsi="Calibri" w:cs="Times New Roman"/>
          <w:color w:val="414042"/>
          <w:spacing w:val="-3"/>
          <w:sz w:val="20"/>
          <w:szCs w:val="20"/>
          <w:u w:val="single" w:color="414042"/>
          <w:lang w:val="en-US" w:eastAsia="en-US"/>
        </w:rPr>
        <w:t>.</w:t>
      </w:r>
      <w:r w:rsidRPr="00022F61">
        <w:rPr>
          <w:rFonts w:ascii="Calibri" w:eastAsia="Calibri" w:hAnsi="Calibri" w:cs="Times New Roman"/>
          <w:color w:val="414042"/>
          <w:sz w:val="20"/>
          <w:szCs w:val="20"/>
          <w:u w:val="single" w:color="414042"/>
          <w:lang w:val="en-US" w:eastAsia="en-US"/>
        </w:rPr>
        <w:t>0</w:t>
      </w:r>
    </w:p>
    <w:p w14:paraId="7E2A3611" w14:textId="6EE6CADB" w:rsidR="00923FA7" w:rsidRPr="00022F61" w:rsidRDefault="00923FA7" w:rsidP="00923FA7">
      <w:pPr>
        <w:widowControl w:val="0"/>
        <w:spacing w:before="170" w:after="0" w:line="240" w:lineRule="exact"/>
        <w:ind w:left="151" w:right="339"/>
        <w:rPr>
          <w:rFonts w:ascii="Calibri" w:eastAsia="Calibri" w:hAnsi="Calibri" w:cs="Times New Roman"/>
          <w:sz w:val="20"/>
          <w:szCs w:val="20"/>
          <w:lang w:val="en-US" w:eastAsia="en-US"/>
        </w:rPr>
      </w:pPr>
      <w:r w:rsidRPr="00022F61">
        <w:rPr>
          <w:rFonts w:ascii="Calibri" w:eastAsia="Calibri" w:hAnsi="Calibri" w:cs="Calibri"/>
          <w:b/>
          <w:bCs/>
          <w:color w:val="414042"/>
          <w:spacing w:val="-1"/>
          <w:sz w:val="20"/>
          <w:szCs w:val="20"/>
          <w:lang w:val="en-US" w:eastAsia="en-US"/>
        </w:rPr>
        <w:t>Attribution:</w:t>
      </w:r>
      <w:r w:rsidRPr="00022F61">
        <w:rPr>
          <w:rFonts w:ascii="Calibri" w:eastAsia="Calibri" w:hAnsi="Calibri" w:cs="Calibri"/>
          <w:b/>
          <w:bCs/>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ate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2"/>
          <w:sz w:val="20"/>
          <w:szCs w:val="20"/>
          <w:lang w:val="en-US" w:eastAsia="en-US"/>
        </w:rPr>
        <w:t>Queen</w:t>
      </w:r>
      <w:r w:rsidRPr="00022F61">
        <w:rPr>
          <w:rFonts w:ascii="Calibri" w:eastAsia="Calibri" w:hAnsi="Calibri" w:cs="Times New Roman"/>
          <w:color w:val="414042"/>
          <w:spacing w:val="-1"/>
          <w:sz w:val="20"/>
          <w:szCs w:val="20"/>
          <w:lang w:val="en-US" w:eastAsia="en-US"/>
        </w:rPr>
        <w:t>sland</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(Department</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z w:val="20"/>
          <w:szCs w:val="20"/>
          <w:lang w:val="en-US" w:eastAsia="en-US"/>
        </w:rPr>
        <w:t>of</w:t>
      </w:r>
      <w:r w:rsidRPr="00022F61">
        <w:rPr>
          <w:rFonts w:ascii="Calibri" w:eastAsia="Calibri" w:hAnsi="Calibri" w:cs="Times New Roman"/>
          <w:color w:val="414042"/>
          <w:spacing w:val="29"/>
          <w:w w:val="94"/>
          <w:sz w:val="20"/>
          <w:szCs w:val="20"/>
          <w:lang w:val="en-US" w:eastAsia="en-US"/>
        </w:rPr>
        <w:t xml:space="preserve"> </w:t>
      </w:r>
      <w:r w:rsidRPr="00022F61">
        <w:rPr>
          <w:rFonts w:ascii="Calibri" w:eastAsia="Calibri" w:hAnsi="Calibri" w:cs="Times New Roman"/>
          <w:color w:val="414042"/>
          <w:spacing w:val="-2"/>
          <w:sz w:val="20"/>
          <w:szCs w:val="20"/>
          <w:lang w:val="en-US" w:eastAsia="en-US"/>
        </w:rPr>
        <w:t>A</w:t>
      </w:r>
      <w:r w:rsidRPr="00022F61">
        <w:rPr>
          <w:rFonts w:ascii="Calibri" w:eastAsia="Calibri" w:hAnsi="Calibri" w:cs="Times New Roman"/>
          <w:color w:val="414042"/>
          <w:spacing w:val="-1"/>
          <w:sz w:val="20"/>
          <w:szCs w:val="20"/>
          <w:lang w:val="en-US" w:eastAsia="en-US"/>
        </w:rPr>
        <w:t>boriginal</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3"/>
          <w:sz w:val="20"/>
          <w:szCs w:val="20"/>
          <w:lang w:val="en-US" w:eastAsia="en-US"/>
        </w:rPr>
        <w:t>Torre</w:t>
      </w:r>
      <w:r w:rsidRPr="00022F61">
        <w:rPr>
          <w:rFonts w:ascii="Calibri" w:eastAsia="Calibri" w:hAnsi="Calibri" w:cs="Times New Roman"/>
          <w:color w:val="414042"/>
          <w:spacing w:val="-2"/>
          <w:sz w:val="20"/>
          <w:szCs w:val="20"/>
          <w:lang w:val="en-US" w:eastAsia="en-US"/>
        </w:rPr>
        <w:t>s</w:t>
      </w:r>
      <w:r w:rsidRPr="00022F61">
        <w:rPr>
          <w:rFonts w:ascii="Calibri" w:eastAsia="Calibri" w:hAnsi="Calibri" w:cs="Times New Roman"/>
          <w:color w:val="414042"/>
          <w:spacing w:val="-17"/>
          <w:sz w:val="20"/>
          <w:szCs w:val="20"/>
          <w:lang w:val="en-US" w:eastAsia="en-US"/>
        </w:rPr>
        <w:t xml:space="preserve"> </w:t>
      </w:r>
      <w:r w:rsidRPr="00022F61">
        <w:rPr>
          <w:rFonts w:ascii="Calibri" w:eastAsia="Calibri" w:hAnsi="Calibri" w:cs="Times New Roman"/>
          <w:color w:val="414042"/>
          <w:spacing w:val="-1"/>
          <w:sz w:val="20"/>
          <w:szCs w:val="20"/>
          <w:lang w:val="en-US" w:eastAsia="en-US"/>
        </w:rPr>
        <w:t>St</w:t>
      </w:r>
      <w:r w:rsidRPr="00022F61">
        <w:rPr>
          <w:rFonts w:ascii="Calibri" w:eastAsia="Calibri" w:hAnsi="Calibri" w:cs="Times New Roman"/>
          <w:color w:val="414042"/>
          <w:spacing w:val="-2"/>
          <w:sz w:val="20"/>
          <w:szCs w:val="20"/>
          <w:lang w:val="en-US" w:eastAsia="en-US"/>
        </w:rPr>
        <w:t>rait</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1"/>
          <w:sz w:val="20"/>
          <w:szCs w:val="20"/>
          <w:lang w:val="en-US" w:eastAsia="en-US"/>
        </w:rPr>
        <w:t>Island</w:t>
      </w:r>
      <w:r w:rsidRPr="00022F61">
        <w:rPr>
          <w:rFonts w:ascii="Calibri" w:eastAsia="Calibri" w:hAnsi="Calibri" w:cs="Times New Roman"/>
          <w:color w:val="414042"/>
          <w:spacing w:val="-2"/>
          <w:sz w:val="20"/>
          <w:szCs w:val="20"/>
          <w:lang w:val="en-US" w:eastAsia="en-US"/>
        </w:rPr>
        <w:t>er</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P</w:t>
      </w:r>
      <w:r w:rsidRPr="00022F61">
        <w:rPr>
          <w:rFonts w:ascii="Calibri" w:eastAsia="Calibri" w:hAnsi="Calibri" w:cs="Times New Roman"/>
          <w:color w:val="414042"/>
          <w:spacing w:val="-2"/>
          <w:sz w:val="20"/>
          <w:szCs w:val="20"/>
          <w:lang w:val="en-US" w:eastAsia="en-US"/>
        </w:rPr>
        <w:t>artner</w:t>
      </w:r>
      <w:r w:rsidRPr="00022F61">
        <w:rPr>
          <w:rFonts w:ascii="Calibri" w:eastAsia="Calibri" w:hAnsi="Calibri" w:cs="Times New Roman"/>
          <w:color w:val="414042"/>
          <w:spacing w:val="-1"/>
          <w:sz w:val="20"/>
          <w:szCs w:val="20"/>
          <w:lang w:val="en-US" w:eastAsia="en-US"/>
        </w:rPr>
        <w:t>ships)</w:t>
      </w:r>
      <w:r w:rsidRPr="00022F61">
        <w:rPr>
          <w:rFonts w:ascii="Calibri" w:eastAsia="Calibri" w:hAnsi="Calibri" w:cs="Times New Roman"/>
          <w:color w:val="414042"/>
          <w:spacing w:val="-13"/>
          <w:sz w:val="20"/>
          <w:szCs w:val="20"/>
          <w:lang w:val="en-US" w:eastAsia="en-US"/>
        </w:rPr>
        <w:t xml:space="preserve"> </w:t>
      </w:r>
      <w:r w:rsidR="00D02915">
        <w:rPr>
          <w:rFonts w:ascii="Calibri" w:eastAsia="Calibri" w:hAnsi="Calibri" w:cs="Times New Roman"/>
          <w:color w:val="414042"/>
          <w:sz w:val="20"/>
          <w:szCs w:val="20"/>
          <w:lang w:val="en-US" w:eastAsia="en-US"/>
        </w:rPr>
        <w:t>Final</w:t>
      </w:r>
      <w:r w:rsidRPr="00022F61">
        <w:rPr>
          <w:rFonts w:ascii="Calibri" w:eastAsia="Calibri" w:hAnsi="Calibri" w:cs="Times New Roman"/>
          <w:color w:val="414042"/>
          <w:spacing w:val="51"/>
          <w:w w:val="98"/>
          <w:sz w:val="20"/>
          <w:szCs w:val="20"/>
          <w:lang w:val="en-US" w:eastAsia="en-US"/>
        </w:rPr>
        <w:t xml:space="preserve"> </w:t>
      </w:r>
      <w:r w:rsidRPr="00022F61">
        <w:rPr>
          <w:rFonts w:ascii="Calibri" w:eastAsia="Calibri" w:hAnsi="Calibri" w:cs="Times New Roman"/>
          <w:color w:val="414042"/>
          <w:sz w:val="20"/>
          <w:szCs w:val="20"/>
          <w:lang w:val="en-US" w:eastAsia="en-US"/>
        </w:rPr>
        <w:t>Report</w:t>
      </w:r>
      <w:r w:rsidRPr="00022F61">
        <w:rPr>
          <w:rFonts w:ascii="Calibri" w:eastAsia="Calibri" w:hAnsi="Calibri" w:cs="Times New Roman"/>
          <w:color w:val="414042"/>
          <w:spacing w:val="-9"/>
          <w:sz w:val="20"/>
          <w:szCs w:val="20"/>
          <w:lang w:val="en-US" w:eastAsia="en-US"/>
        </w:rPr>
        <w:t xml:space="preserve"> </w:t>
      </w:r>
      <w:r w:rsidR="007745E2">
        <w:rPr>
          <w:rFonts w:ascii="Calibri" w:eastAsia="Calibri" w:hAnsi="Calibri" w:cs="Times New Roman"/>
          <w:color w:val="414042"/>
          <w:spacing w:val="-2"/>
          <w:sz w:val="20"/>
          <w:szCs w:val="20"/>
          <w:lang w:val="en-US" w:eastAsia="en-US"/>
        </w:rPr>
        <w:t>1 July 2020 – 12 November 2020.</w:t>
      </w:r>
    </w:p>
    <w:p w14:paraId="4BA2ECC5" w14:textId="77777777" w:rsidR="00D02915" w:rsidRDefault="00D02915" w:rsidP="00D02915">
      <w:pPr>
        <w:widowControl w:val="0"/>
        <w:spacing w:after="0" w:line="240" w:lineRule="auto"/>
        <w:ind w:left="153" w:right="147"/>
        <w:rPr>
          <w:rFonts w:ascii="Calibri" w:eastAsia="Calibri" w:hAnsi="Calibri" w:cs="Times New Roman"/>
          <w:sz w:val="20"/>
          <w:szCs w:val="20"/>
          <w:lang w:val="en-US" w:eastAsia="en-US"/>
        </w:rPr>
      </w:pPr>
    </w:p>
    <w:p w14:paraId="49CE49E2" w14:textId="77777777" w:rsidR="00D02915" w:rsidRPr="00D02915" w:rsidRDefault="00D02915" w:rsidP="00D02915">
      <w:pPr>
        <w:widowControl w:val="0"/>
        <w:spacing w:after="0" w:line="240" w:lineRule="auto"/>
        <w:ind w:left="153" w:right="147"/>
        <w:rPr>
          <w:rFonts w:ascii="Calibri" w:eastAsia="Calibri" w:hAnsi="Calibri" w:cs="Times New Roman"/>
          <w:sz w:val="20"/>
          <w:szCs w:val="20"/>
          <w:lang w:val="en-US" w:eastAsia="en-US"/>
        </w:rPr>
      </w:pPr>
      <w:r w:rsidRPr="00D02915">
        <w:rPr>
          <w:rFonts w:ascii="Calibri" w:eastAsia="Calibri" w:hAnsi="Calibri" w:cs="Times New Roman"/>
          <w:sz w:val="20"/>
          <w:szCs w:val="20"/>
          <w:lang w:val="en-US" w:eastAsia="en-US"/>
        </w:rPr>
        <w:t>ISSN 2653-0201(Online)</w:t>
      </w:r>
    </w:p>
    <w:p w14:paraId="34693432" w14:textId="09F52CD6" w:rsidR="00923FA7" w:rsidRPr="00022F61" w:rsidRDefault="00D02915" w:rsidP="00D02915">
      <w:pPr>
        <w:widowControl w:val="0"/>
        <w:spacing w:after="0" w:line="240" w:lineRule="auto"/>
        <w:ind w:left="153" w:right="147"/>
        <w:rPr>
          <w:rFonts w:ascii="Calibri" w:eastAsia="Calibri" w:hAnsi="Calibri" w:cs="Times New Roman"/>
          <w:sz w:val="20"/>
          <w:szCs w:val="20"/>
          <w:lang w:val="en-US" w:eastAsia="en-US"/>
        </w:rPr>
      </w:pPr>
      <w:r w:rsidRPr="00D02915">
        <w:rPr>
          <w:rFonts w:ascii="Calibri" w:eastAsia="Calibri" w:hAnsi="Calibri" w:cs="Times New Roman"/>
          <w:sz w:val="20"/>
          <w:szCs w:val="20"/>
          <w:lang w:val="en-US" w:eastAsia="en-US"/>
        </w:rPr>
        <w:t>ISSN 2653-0198 (Print)</w:t>
      </w:r>
    </w:p>
    <w:p w14:paraId="43042C1E" w14:textId="77777777" w:rsidR="00923FA7" w:rsidRPr="00022F61" w:rsidRDefault="00923FA7" w:rsidP="00923FA7">
      <w:pPr>
        <w:widowControl w:val="0"/>
        <w:spacing w:after="0" w:line="240" w:lineRule="auto"/>
        <w:rPr>
          <w:rFonts w:ascii="Calibri" w:eastAsia="Calibri" w:hAnsi="Calibri" w:cs="Times New Roman"/>
          <w:sz w:val="22"/>
          <w:szCs w:val="22"/>
          <w:lang w:val="en-US" w:eastAsia="en-US"/>
        </w:rPr>
        <w:sectPr w:rsidR="00923FA7" w:rsidRPr="00022F61">
          <w:type w:val="continuous"/>
          <w:pgSz w:w="11910" w:h="16840"/>
          <w:pgMar w:top="600" w:right="600" w:bottom="280" w:left="600" w:header="720" w:footer="720" w:gutter="0"/>
          <w:cols w:num="2" w:space="720" w:equalWidth="0">
            <w:col w:w="4854" w:space="646"/>
            <w:col w:w="5210"/>
          </w:cols>
        </w:sectPr>
      </w:pPr>
    </w:p>
    <w:p w14:paraId="121D5F75" w14:textId="77777777" w:rsidR="00923FA7" w:rsidRPr="00022F61" w:rsidRDefault="00923FA7" w:rsidP="00923FA7">
      <w:pPr>
        <w:widowControl w:val="0"/>
        <w:spacing w:after="0" w:line="240" w:lineRule="auto"/>
        <w:rPr>
          <w:rFonts w:ascii="Calibri" w:eastAsia="Calibri" w:hAnsi="Calibri" w:cs="Calibri"/>
          <w:sz w:val="20"/>
          <w:szCs w:val="20"/>
          <w:lang w:val="en-US" w:eastAsia="en-US"/>
        </w:rPr>
      </w:pPr>
    </w:p>
    <w:p w14:paraId="0BE3B5D8" w14:textId="77777777" w:rsidR="00923FA7" w:rsidRPr="00022F61" w:rsidRDefault="00923FA7" w:rsidP="00923FA7">
      <w:pPr>
        <w:widowControl w:val="0"/>
        <w:spacing w:after="0" w:line="240" w:lineRule="auto"/>
        <w:rPr>
          <w:rFonts w:ascii="Calibri" w:eastAsia="Calibri" w:hAnsi="Calibri" w:cs="Calibri"/>
          <w:sz w:val="20"/>
          <w:szCs w:val="20"/>
          <w:lang w:val="en-US" w:eastAsia="en-US"/>
        </w:rPr>
      </w:pPr>
    </w:p>
    <w:p w14:paraId="39C3C4A2" w14:textId="77777777" w:rsidR="00923FA7" w:rsidRPr="00022F61" w:rsidRDefault="00923FA7" w:rsidP="00923FA7">
      <w:pPr>
        <w:widowControl w:val="0"/>
        <w:spacing w:before="7" w:after="0" w:line="240" w:lineRule="auto"/>
        <w:rPr>
          <w:rFonts w:ascii="Calibri" w:eastAsia="Calibri" w:hAnsi="Calibri" w:cs="Calibri"/>
          <w:sz w:val="20"/>
          <w:szCs w:val="20"/>
          <w:lang w:val="en-US" w:eastAsia="en-US"/>
        </w:rPr>
      </w:pPr>
    </w:p>
    <w:p w14:paraId="265B584A" w14:textId="77777777" w:rsidR="00923FA7" w:rsidRPr="00022F61" w:rsidRDefault="00923FA7" w:rsidP="00923FA7">
      <w:pPr>
        <w:widowControl w:val="0"/>
        <w:spacing w:after="0" w:line="20" w:lineRule="atLeast"/>
        <w:ind w:left="115"/>
        <w:rPr>
          <w:rFonts w:ascii="Calibri" w:eastAsia="Calibri" w:hAnsi="Calibri" w:cs="Calibri"/>
          <w:sz w:val="2"/>
          <w:szCs w:val="2"/>
          <w:lang w:val="en-US" w:eastAsia="en-US"/>
        </w:rPr>
      </w:pPr>
      <w:r w:rsidRPr="00022F61">
        <w:rPr>
          <w:rFonts w:ascii="Calibri" w:eastAsia="Calibri" w:hAnsi="Calibri" w:cs="Calibri"/>
          <w:noProof/>
          <w:sz w:val="2"/>
          <w:szCs w:val="2"/>
        </w:rPr>
        <mc:AlternateContent>
          <mc:Choice Requires="wpg">
            <w:drawing>
              <wp:inline distT="0" distB="0" distL="0" distR="0" wp14:anchorId="703B264D" wp14:editId="2839473E">
                <wp:extent cx="6652260" cy="6350"/>
                <wp:effectExtent l="9525" t="9525" r="5715" b="317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2260" cy="6350"/>
                          <a:chOff x="0" y="0"/>
                          <a:chExt cx="10476" cy="10"/>
                        </a:xfrm>
                      </wpg:grpSpPr>
                      <wpg:grpSp>
                        <wpg:cNvPr id="8" name="Group 3"/>
                        <wpg:cNvGrpSpPr>
                          <a:grpSpLocks/>
                        </wpg:cNvGrpSpPr>
                        <wpg:grpSpPr bwMode="auto">
                          <a:xfrm>
                            <a:off x="5" y="5"/>
                            <a:ext cx="10466" cy="2"/>
                            <a:chOff x="5" y="5"/>
                            <a:chExt cx="10466" cy="2"/>
                          </a:xfrm>
                        </wpg:grpSpPr>
                        <wps:wsp>
                          <wps:cNvPr id="9" name="Freeform 4"/>
                          <wps:cNvSpPr>
                            <a:spLocks/>
                          </wps:cNvSpPr>
                          <wps:spPr bwMode="auto">
                            <a:xfrm>
                              <a:off x="5" y="5"/>
                              <a:ext cx="10466" cy="2"/>
                            </a:xfrm>
                            <a:custGeom>
                              <a:avLst/>
                              <a:gdLst>
                                <a:gd name="T0" fmla="+- 0 5 5"/>
                                <a:gd name="T1" fmla="*/ T0 w 10466"/>
                                <a:gd name="T2" fmla="+- 0 10471 5"/>
                                <a:gd name="T3" fmla="*/ T2 w 10466"/>
                              </a:gdLst>
                              <a:ahLst/>
                              <a:cxnLst>
                                <a:cxn ang="0">
                                  <a:pos x="T1" y="0"/>
                                </a:cxn>
                                <a:cxn ang="0">
                                  <a:pos x="T3" y="0"/>
                                </a:cxn>
                              </a:cxnLst>
                              <a:rect l="0" t="0" r="r" b="b"/>
                              <a:pathLst>
                                <a:path w="10466">
                                  <a:moveTo>
                                    <a:pt x="0" y="0"/>
                                  </a:moveTo>
                                  <a:lnTo>
                                    <a:pt x="10466" y="0"/>
                                  </a:lnTo>
                                </a:path>
                              </a:pathLst>
                            </a:custGeom>
                            <a:noFill/>
                            <a:ln w="6350">
                              <a:solidFill>
                                <a:srgbClr val="A7A9A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D31C14" id="Group 4" o:spid="_x0000_s1026" style="width:523.8pt;height:.5pt;mso-position-horizontal-relative:char;mso-position-vertical-relative:line" coordsize="1047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">
                <v:group id="Group 3" o:spid="_x0000_s1027" style="position:absolute;left:5;top:5;width:10466;height:2" coordorigin="5,5" coordsize="104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4" o:spid="_x0000_s1028" style="position:absolute;left:5;top:5;width:10466;height:2;visibility:visible;mso-wrap-style:square;v-text-anchor:top" coordsize="10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DdsQA&#10;AADaAAAADwAAAGRycy9kb3ducmV2LnhtbESPQWsCMRSE74L/ITyhN812KbVuNysiCEVpoerF22Pz&#10;ulm6eVmSqFt/fVMoeBxm5humXA62ExfyoXWs4HGWgSCunW65UXA8bKYvIEJE1tg5JgU/FGBZjUcl&#10;Ftpd+ZMu+9iIBOFQoAITY19IGWpDFsPM9cTJ+3LeYkzSN1J7vCa47WSeZc/SYstpwWBPa0P19/5s&#10;Fdx25vjutx/5efuU+bA55fP6ZJV6mAyrVxCRhngP/7fftIIF/F1JN0B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jQ3bEAAAA2gAAAA8AAAAAAAAAAAAAAAAAmAIAAGRycy9k&#10;b3ducmV2LnhtbFBLBQYAAAAABAAEAPUAAACJAwAAAAA=&#10;" path="m,l10466,e" filled="f" strokecolor="#a7a9ac" strokeweight=".5pt">
                    <v:path arrowok="t" o:connecttype="custom" o:connectlocs="0,0;10466,0" o:connectangles="0,0"/>
                  </v:shape>
                </v:group>
                <w10:anchorlock/>
              </v:group>
            </w:pict>
          </mc:Fallback>
        </mc:AlternateContent>
      </w:r>
    </w:p>
    <w:p w14:paraId="1956D5C5" w14:textId="77777777" w:rsidR="00923FA7" w:rsidRPr="00022F61" w:rsidRDefault="00923FA7" w:rsidP="00923FA7">
      <w:pPr>
        <w:widowControl w:val="0"/>
        <w:spacing w:before="6" w:after="0" w:line="240" w:lineRule="auto"/>
        <w:rPr>
          <w:rFonts w:ascii="Calibri" w:eastAsia="Calibri" w:hAnsi="Calibri" w:cs="Calibri"/>
          <w:sz w:val="25"/>
          <w:szCs w:val="25"/>
          <w:lang w:val="en-US" w:eastAsia="en-US"/>
        </w:rPr>
      </w:pPr>
    </w:p>
    <w:p w14:paraId="33539399" w14:textId="77777777" w:rsidR="00923FA7" w:rsidRPr="00022F61" w:rsidRDefault="00923FA7" w:rsidP="008857CE">
      <w:pPr>
        <w:pStyle w:val="Heading2"/>
        <w:rPr>
          <w:rFonts w:eastAsia="Calibri"/>
          <w:lang w:val="en-US"/>
        </w:rPr>
      </w:pPr>
      <w:bookmarkStart w:id="144" w:name="_Toc67046768"/>
      <w:r w:rsidRPr="00022F61">
        <w:rPr>
          <w:rFonts w:eastAsia="Calibri"/>
          <w:spacing w:val="-3"/>
          <w:lang w:val="en-US"/>
        </w:rPr>
        <w:t>C</w:t>
      </w:r>
      <w:r w:rsidRPr="00022F61">
        <w:rPr>
          <w:rFonts w:eastAsia="Calibri"/>
          <w:lang w:val="en-US"/>
        </w:rPr>
        <w:t>ontact</w:t>
      </w:r>
      <w:r w:rsidRPr="00022F61">
        <w:rPr>
          <w:rFonts w:eastAsia="Calibri"/>
          <w:spacing w:val="-45"/>
          <w:lang w:val="en-US"/>
        </w:rPr>
        <w:t xml:space="preserve"> </w:t>
      </w:r>
      <w:r w:rsidRPr="00022F61">
        <w:rPr>
          <w:rFonts w:eastAsia="Calibri"/>
          <w:spacing w:val="-2"/>
          <w:lang w:val="en-US"/>
        </w:rPr>
        <w:t>d</w:t>
      </w:r>
      <w:r w:rsidRPr="00022F61">
        <w:rPr>
          <w:rFonts w:eastAsia="Calibri"/>
          <w:spacing w:val="-3"/>
          <w:lang w:val="en-US"/>
        </w:rPr>
        <w:t>et</w:t>
      </w:r>
      <w:r w:rsidRPr="00022F61">
        <w:rPr>
          <w:rFonts w:eastAsia="Calibri"/>
          <w:spacing w:val="-2"/>
          <w:lang w:val="en-US"/>
        </w:rPr>
        <w:t>ails</w:t>
      </w:r>
      <w:bookmarkEnd w:id="144"/>
    </w:p>
    <w:p w14:paraId="285234CB" w14:textId="77777777" w:rsidR="00923FA7" w:rsidRPr="00022F61" w:rsidRDefault="00923FA7" w:rsidP="00923FA7">
      <w:pPr>
        <w:widowControl w:val="0"/>
        <w:spacing w:after="0" w:line="240" w:lineRule="auto"/>
        <w:rPr>
          <w:rFonts w:ascii="Calibri" w:eastAsia="Calibri" w:hAnsi="Calibri" w:cs="Calibri"/>
          <w:sz w:val="20"/>
          <w:szCs w:val="20"/>
          <w:lang w:val="en-US" w:eastAsia="en-US"/>
        </w:rPr>
      </w:pPr>
    </w:p>
    <w:p w14:paraId="74C00BE9" w14:textId="77777777" w:rsidR="00923FA7" w:rsidRPr="00022F61" w:rsidRDefault="00923FA7" w:rsidP="00923FA7">
      <w:pPr>
        <w:widowControl w:val="0"/>
        <w:spacing w:before="5" w:after="0" w:line="240" w:lineRule="auto"/>
        <w:rPr>
          <w:rFonts w:ascii="Calibri" w:eastAsia="Calibri" w:hAnsi="Calibri" w:cs="Calibri"/>
          <w:sz w:val="15"/>
          <w:szCs w:val="15"/>
          <w:lang w:val="en-US" w:eastAsia="en-US"/>
        </w:rPr>
      </w:pPr>
    </w:p>
    <w:p w14:paraId="0695E462" w14:textId="77777777" w:rsidR="00923FA7" w:rsidRPr="00022F61" w:rsidRDefault="00923FA7" w:rsidP="00923FA7">
      <w:pPr>
        <w:widowControl w:val="0"/>
        <w:spacing w:after="0" w:line="240" w:lineRule="auto"/>
        <w:rPr>
          <w:rFonts w:ascii="Calibri" w:eastAsia="Calibri" w:hAnsi="Calibri" w:cs="Calibri"/>
          <w:sz w:val="15"/>
          <w:szCs w:val="15"/>
          <w:lang w:val="en-US" w:eastAsia="en-US"/>
        </w:rPr>
        <w:sectPr w:rsidR="00923FA7" w:rsidRPr="00022F61">
          <w:type w:val="continuous"/>
          <w:pgSz w:w="11910" w:h="16840"/>
          <w:pgMar w:top="600" w:right="600" w:bottom="280" w:left="600" w:header="720" w:footer="720" w:gutter="0"/>
          <w:cols w:space="720"/>
        </w:sectPr>
      </w:pPr>
    </w:p>
    <w:p w14:paraId="3F672518" w14:textId="77777777" w:rsidR="00923FA7" w:rsidRPr="00022F61" w:rsidRDefault="00923FA7" w:rsidP="00923FA7">
      <w:pPr>
        <w:widowControl w:val="0"/>
        <w:spacing w:before="60" w:after="0" w:line="300" w:lineRule="exact"/>
        <w:ind w:left="120"/>
        <w:outlineLvl w:val="6"/>
        <w:rPr>
          <w:rFonts w:ascii="Calibri" w:eastAsia="Calibri" w:hAnsi="Calibri" w:cs="Times New Roman"/>
          <w:sz w:val="26"/>
          <w:szCs w:val="26"/>
          <w:lang w:val="en-US" w:eastAsia="en-US"/>
        </w:rPr>
      </w:pPr>
      <w:r w:rsidRPr="00022F61">
        <w:rPr>
          <w:rFonts w:ascii="Calibri" w:eastAsia="Calibri" w:hAnsi="Calibri" w:cs="Times New Roman"/>
          <w:color w:val="414042"/>
          <w:spacing w:val="-1"/>
          <w:w w:val="105"/>
          <w:sz w:val="26"/>
          <w:szCs w:val="26"/>
          <w:lang w:val="en-US" w:eastAsia="en-US"/>
        </w:rPr>
        <w:t>Depar</w:t>
      </w:r>
      <w:r w:rsidRPr="00022F61">
        <w:rPr>
          <w:rFonts w:ascii="Calibri" w:eastAsia="Calibri" w:hAnsi="Calibri" w:cs="Times New Roman"/>
          <w:color w:val="414042"/>
          <w:spacing w:val="-2"/>
          <w:w w:val="105"/>
          <w:sz w:val="26"/>
          <w:szCs w:val="26"/>
          <w:lang w:val="en-US" w:eastAsia="en-US"/>
        </w:rPr>
        <w:t>tment</w:t>
      </w:r>
      <w:r w:rsidRPr="00022F61">
        <w:rPr>
          <w:rFonts w:ascii="Calibri" w:eastAsia="Calibri" w:hAnsi="Calibri" w:cs="Times New Roman"/>
          <w:color w:val="414042"/>
          <w:spacing w:val="-5"/>
          <w:w w:val="105"/>
          <w:sz w:val="26"/>
          <w:szCs w:val="26"/>
          <w:lang w:val="en-US" w:eastAsia="en-US"/>
        </w:rPr>
        <w:t xml:space="preserve"> </w:t>
      </w:r>
      <w:r w:rsidRPr="00022F61">
        <w:rPr>
          <w:rFonts w:ascii="Calibri" w:eastAsia="Calibri" w:hAnsi="Calibri" w:cs="Times New Roman"/>
          <w:color w:val="414042"/>
          <w:w w:val="105"/>
          <w:sz w:val="26"/>
          <w:szCs w:val="26"/>
          <w:lang w:val="en-US" w:eastAsia="en-US"/>
        </w:rPr>
        <w:t>of</w:t>
      </w:r>
      <w:r w:rsidRPr="00022F61">
        <w:rPr>
          <w:rFonts w:ascii="Calibri" w:eastAsia="Calibri" w:hAnsi="Calibri" w:cs="Times New Roman"/>
          <w:color w:val="414042"/>
          <w:spacing w:val="-4"/>
          <w:w w:val="105"/>
          <w:sz w:val="26"/>
          <w:szCs w:val="26"/>
          <w:lang w:val="en-US" w:eastAsia="en-US"/>
        </w:rPr>
        <w:t xml:space="preserve"> </w:t>
      </w:r>
      <w:r w:rsidRPr="00022F61">
        <w:rPr>
          <w:rFonts w:ascii="Calibri" w:eastAsia="Calibri" w:hAnsi="Calibri" w:cs="Times New Roman"/>
          <w:color w:val="414042"/>
          <w:spacing w:val="-2"/>
          <w:w w:val="105"/>
          <w:sz w:val="26"/>
          <w:szCs w:val="26"/>
          <w:lang w:val="en-US" w:eastAsia="en-US"/>
        </w:rPr>
        <w:t>A</w:t>
      </w:r>
      <w:r w:rsidRPr="00022F61">
        <w:rPr>
          <w:rFonts w:ascii="Calibri" w:eastAsia="Calibri" w:hAnsi="Calibri" w:cs="Times New Roman"/>
          <w:color w:val="414042"/>
          <w:spacing w:val="-1"/>
          <w:w w:val="105"/>
          <w:sz w:val="26"/>
          <w:szCs w:val="26"/>
          <w:lang w:val="en-US" w:eastAsia="en-US"/>
        </w:rPr>
        <w:t>boriginal</w:t>
      </w:r>
      <w:r w:rsidRPr="00022F61">
        <w:rPr>
          <w:rFonts w:ascii="Calibri" w:eastAsia="Calibri" w:hAnsi="Calibri" w:cs="Times New Roman"/>
          <w:color w:val="414042"/>
          <w:spacing w:val="-4"/>
          <w:w w:val="105"/>
          <w:sz w:val="26"/>
          <w:szCs w:val="26"/>
          <w:lang w:val="en-US" w:eastAsia="en-US"/>
        </w:rPr>
        <w:t xml:space="preserve"> </w:t>
      </w:r>
      <w:r w:rsidRPr="00022F61">
        <w:rPr>
          <w:rFonts w:ascii="Calibri" w:eastAsia="Calibri" w:hAnsi="Calibri" w:cs="Times New Roman"/>
          <w:color w:val="414042"/>
          <w:w w:val="105"/>
          <w:sz w:val="26"/>
          <w:szCs w:val="26"/>
          <w:lang w:val="en-US" w:eastAsia="en-US"/>
        </w:rPr>
        <w:t>and</w:t>
      </w:r>
      <w:r w:rsidRPr="00022F61">
        <w:rPr>
          <w:rFonts w:ascii="Calibri" w:eastAsia="Calibri" w:hAnsi="Calibri" w:cs="Times New Roman"/>
          <w:color w:val="414042"/>
          <w:spacing w:val="27"/>
          <w:w w:val="108"/>
          <w:sz w:val="26"/>
          <w:szCs w:val="26"/>
          <w:lang w:val="en-US" w:eastAsia="en-US"/>
        </w:rPr>
        <w:t xml:space="preserve"> </w:t>
      </w:r>
      <w:r w:rsidRPr="00022F61">
        <w:rPr>
          <w:rFonts w:ascii="Calibri" w:eastAsia="Calibri" w:hAnsi="Calibri" w:cs="Times New Roman"/>
          <w:color w:val="414042"/>
          <w:spacing w:val="-4"/>
          <w:w w:val="105"/>
          <w:sz w:val="26"/>
          <w:szCs w:val="26"/>
          <w:lang w:val="en-US" w:eastAsia="en-US"/>
        </w:rPr>
        <w:t>Torr</w:t>
      </w:r>
      <w:r w:rsidRPr="00022F61">
        <w:rPr>
          <w:rFonts w:ascii="Calibri" w:eastAsia="Calibri" w:hAnsi="Calibri" w:cs="Times New Roman"/>
          <w:color w:val="414042"/>
          <w:spacing w:val="-3"/>
          <w:w w:val="105"/>
          <w:sz w:val="26"/>
          <w:szCs w:val="26"/>
          <w:lang w:val="en-US" w:eastAsia="en-US"/>
        </w:rPr>
        <w:t>es</w:t>
      </w:r>
      <w:r w:rsidRPr="00022F61">
        <w:rPr>
          <w:rFonts w:ascii="Calibri" w:eastAsia="Calibri" w:hAnsi="Calibri" w:cs="Times New Roman"/>
          <w:color w:val="414042"/>
          <w:spacing w:val="6"/>
          <w:w w:val="105"/>
          <w:sz w:val="26"/>
          <w:szCs w:val="26"/>
          <w:lang w:val="en-US" w:eastAsia="en-US"/>
        </w:rPr>
        <w:t xml:space="preserve"> </w:t>
      </w:r>
      <w:r w:rsidRPr="00022F61">
        <w:rPr>
          <w:rFonts w:ascii="Calibri" w:eastAsia="Calibri" w:hAnsi="Calibri" w:cs="Times New Roman"/>
          <w:color w:val="414042"/>
          <w:spacing w:val="-1"/>
          <w:w w:val="105"/>
          <w:sz w:val="26"/>
          <w:szCs w:val="26"/>
          <w:lang w:val="en-US" w:eastAsia="en-US"/>
        </w:rPr>
        <w:t>St</w:t>
      </w:r>
      <w:r w:rsidRPr="00022F61">
        <w:rPr>
          <w:rFonts w:ascii="Calibri" w:eastAsia="Calibri" w:hAnsi="Calibri" w:cs="Times New Roman"/>
          <w:color w:val="414042"/>
          <w:spacing w:val="-2"/>
          <w:w w:val="105"/>
          <w:sz w:val="26"/>
          <w:szCs w:val="26"/>
          <w:lang w:val="en-US" w:eastAsia="en-US"/>
        </w:rPr>
        <w:t>r</w:t>
      </w:r>
      <w:r w:rsidRPr="00022F61">
        <w:rPr>
          <w:rFonts w:ascii="Calibri" w:eastAsia="Calibri" w:hAnsi="Calibri" w:cs="Times New Roman"/>
          <w:color w:val="414042"/>
          <w:spacing w:val="-1"/>
          <w:w w:val="105"/>
          <w:sz w:val="26"/>
          <w:szCs w:val="26"/>
          <w:lang w:val="en-US" w:eastAsia="en-US"/>
        </w:rPr>
        <w:t>ait</w:t>
      </w:r>
      <w:r w:rsidRPr="00022F61">
        <w:rPr>
          <w:rFonts w:ascii="Calibri" w:eastAsia="Calibri" w:hAnsi="Calibri" w:cs="Times New Roman"/>
          <w:color w:val="414042"/>
          <w:spacing w:val="13"/>
          <w:w w:val="105"/>
          <w:sz w:val="26"/>
          <w:szCs w:val="26"/>
          <w:lang w:val="en-US" w:eastAsia="en-US"/>
        </w:rPr>
        <w:t xml:space="preserve"> </w:t>
      </w:r>
      <w:r w:rsidRPr="00022F61">
        <w:rPr>
          <w:rFonts w:ascii="Calibri" w:eastAsia="Calibri" w:hAnsi="Calibri" w:cs="Times New Roman"/>
          <w:color w:val="414042"/>
          <w:spacing w:val="-1"/>
          <w:w w:val="105"/>
          <w:sz w:val="26"/>
          <w:szCs w:val="26"/>
          <w:lang w:val="en-US" w:eastAsia="en-US"/>
        </w:rPr>
        <w:t>Islander</w:t>
      </w:r>
      <w:r w:rsidRPr="00022F61">
        <w:rPr>
          <w:rFonts w:ascii="Calibri" w:eastAsia="Calibri" w:hAnsi="Calibri" w:cs="Times New Roman"/>
          <w:color w:val="414042"/>
          <w:spacing w:val="17"/>
          <w:w w:val="105"/>
          <w:sz w:val="26"/>
          <w:szCs w:val="26"/>
          <w:lang w:val="en-US" w:eastAsia="en-US"/>
        </w:rPr>
        <w:t xml:space="preserve"> </w:t>
      </w:r>
      <w:r w:rsidRPr="00022F61">
        <w:rPr>
          <w:rFonts w:ascii="Calibri" w:eastAsia="Calibri" w:hAnsi="Calibri" w:cs="Times New Roman"/>
          <w:color w:val="414042"/>
          <w:spacing w:val="-1"/>
          <w:w w:val="105"/>
          <w:sz w:val="26"/>
          <w:szCs w:val="26"/>
          <w:lang w:val="en-US" w:eastAsia="en-US"/>
        </w:rPr>
        <w:t>Par</w:t>
      </w:r>
      <w:r w:rsidRPr="00022F61">
        <w:rPr>
          <w:rFonts w:ascii="Calibri" w:eastAsia="Calibri" w:hAnsi="Calibri" w:cs="Times New Roman"/>
          <w:color w:val="414042"/>
          <w:spacing w:val="-2"/>
          <w:w w:val="105"/>
          <w:sz w:val="26"/>
          <w:szCs w:val="26"/>
          <w:lang w:val="en-US" w:eastAsia="en-US"/>
        </w:rPr>
        <w:t>tner</w:t>
      </w:r>
      <w:r w:rsidRPr="00022F61">
        <w:rPr>
          <w:rFonts w:ascii="Calibri" w:eastAsia="Calibri" w:hAnsi="Calibri" w:cs="Times New Roman"/>
          <w:color w:val="414042"/>
          <w:spacing w:val="-1"/>
          <w:w w:val="105"/>
          <w:sz w:val="26"/>
          <w:szCs w:val="26"/>
          <w:lang w:val="en-US" w:eastAsia="en-US"/>
        </w:rPr>
        <w:t>ships</w:t>
      </w:r>
    </w:p>
    <w:p w14:paraId="7306EAF9" w14:textId="77777777" w:rsidR="00923FA7" w:rsidRPr="00022F61" w:rsidRDefault="00923FA7" w:rsidP="00923FA7">
      <w:pPr>
        <w:widowControl w:val="0"/>
        <w:spacing w:before="103" w:after="0" w:line="242" w:lineRule="exact"/>
        <w:ind w:left="120"/>
        <w:rPr>
          <w:rFonts w:ascii="Calibri" w:eastAsia="Calibri" w:hAnsi="Calibri" w:cs="Times New Roman"/>
          <w:sz w:val="20"/>
          <w:szCs w:val="20"/>
          <w:lang w:val="en-US" w:eastAsia="en-US"/>
        </w:rPr>
      </w:pPr>
      <w:r w:rsidRPr="00022F61">
        <w:rPr>
          <w:rFonts w:ascii="Calibri" w:eastAsia="Calibri" w:hAnsi="Calibri" w:cs="Times New Roman"/>
          <w:color w:val="414042"/>
          <w:sz w:val="20"/>
          <w:szCs w:val="20"/>
          <w:lang w:val="en-US" w:eastAsia="en-US"/>
        </w:rPr>
        <w:t>Level</w:t>
      </w:r>
      <w:r w:rsidRPr="00022F61">
        <w:rPr>
          <w:rFonts w:ascii="Calibri" w:eastAsia="Calibri" w:hAnsi="Calibri" w:cs="Times New Roman"/>
          <w:color w:val="414042"/>
          <w:spacing w:val="-3"/>
          <w:sz w:val="20"/>
          <w:szCs w:val="20"/>
          <w:lang w:val="en-US" w:eastAsia="en-US"/>
        </w:rPr>
        <w:t xml:space="preserve"> </w:t>
      </w:r>
      <w:r w:rsidRPr="00022F61">
        <w:rPr>
          <w:rFonts w:ascii="Calibri" w:eastAsia="Calibri" w:hAnsi="Calibri" w:cs="Times New Roman"/>
          <w:color w:val="414042"/>
          <w:sz w:val="20"/>
          <w:szCs w:val="20"/>
          <w:lang w:val="en-US" w:eastAsia="en-US"/>
        </w:rPr>
        <w:t>9</w:t>
      </w:r>
    </w:p>
    <w:p w14:paraId="6B7149D1" w14:textId="77777777" w:rsidR="00923FA7" w:rsidRPr="00022F61" w:rsidRDefault="00923FA7" w:rsidP="00923FA7">
      <w:pPr>
        <w:widowControl w:val="0"/>
        <w:spacing w:after="0" w:line="240" w:lineRule="exact"/>
        <w:ind w:left="120"/>
        <w:rPr>
          <w:rFonts w:ascii="Calibri" w:eastAsia="Calibri" w:hAnsi="Calibri" w:cs="Times New Roman"/>
          <w:sz w:val="20"/>
          <w:szCs w:val="20"/>
          <w:lang w:val="en-US" w:eastAsia="en-US"/>
        </w:rPr>
      </w:pPr>
      <w:r w:rsidRPr="00022F61">
        <w:rPr>
          <w:rFonts w:ascii="Calibri" w:eastAsia="Calibri" w:hAnsi="Calibri" w:cs="Times New Roman"/>
          <w:color w:val="414042"/>
          <w:w w:val="95"/>
          <w:sz w:val="20"/>
          <w:szCs w:val="20"/>
          <w:lang w:val="en-US" w:eastAsia="en-US"/>
        </w:rPr>
        <w:t>1</w:t>
      </w:r>
      <w:r w:rsidRPr="00022F61">
        <w:rPr>
          <w:rFonts w:ascii="Calibri" w:eastAsia="Calibri" w:hAnsi="Calibri" w:cs="Times New Roman"/>
          <w:color w:val="414042"/>
          <w:spacing w:val="-6"/>
          <w:w w:val="95"/>
          <w:sz w:val="20"/>
          <w:szCs w:val="20"/>
          <w:lang w:val="en-US" w:eastAsia="en-US"/>
        </w:rPr>
        <w:t xml:space="preserve"> </w:t>
      </w:r>
      <w:r w:rsidRPr="00022F61">
        <w:rPr>
          <w:rFonts w:ascii="Calibri" w:eastAsia="Calibri" w:hAnsi="Calibri" w:cs="Times New Roman"/>
          <w:color w:val="414042"/>
          <w:spacing w:val="-2"/>
          <w:w w:val="95"/>
          <w:sz w:val="20"/>
          <w:szCs w:val="20"/>
          <w:lang w:val="en-US" w:eastAsia="en-US"/>
        </w:rPr>
        <w:t>W</w:t>
      </w:r>
      <w:r w:rsidRPr="00022F61">
        <w:rPr>
          <w:rFonts w:ascii="Calibri" w:eastAsia="Calibri" w:hAnsi="Calibri" w:cs="Times New Roman"/>
          <w:color w:val="414042"/>
          <w:spacing w:val="-1"/>
          <w:w w:val="95"/>
          <w:sz w:val="20"/>
          <w:szCs w:val="20"/>
          <w:lang w:val="en-US" w:eastAsia="en-US"/>
        </w:rPr>
        <w:t>illiam</w:t>
      </w:r>
      <w:r w:rsidRPr="00022F61">
        <w:rPr>
          <w:rFonts w:ascii="Calibri" w:eastAsia="Calibri" w:hAnsi="Calibri" w:cs="Times New Roman"/>
          <w:color w:val="414042"/>
          <w:spacing w:val="-8"/>
          <w:w w:val="95"/>
          <w:sz w:val="20"/>
          <w:szCs w:val="20"/>
          <w:lang w:val="en-US" w:eastAsia="en-US"/>
        </w:rPr>
        <w:t xml:space="preserve"> </w:t>
      </w:r>
      <w:r w:rsidRPr="00022F61">
        <w:rPr>
          <w:rFonts w:ascii="Calibri" w:eastAsia="Calibri" w:hAnsi="Calibri" w:cs="Times New Roman"/>
          <w:color w:val="414042"/>
          <w:spacing w:val="-1"/>
          <w:w w:val="95"/>
          <w:sz w:val="20"/>
          <w:szCs w:val="20"/>
          <w:lang w:val="en-US" w:eastAsia="en-US"/>
        </w:rPr>
        <w:t>Street</w:t>
      </w:r>
    </w:p>
    <w:p w14:paraId="7429BE66" w14:textId="77777777" w:rsidR="00923FA7" w:rsidRPr="00022F61" w:rsidRDefault="00923FA7" w:rsidP="00923FA7">
      <w:pPr>
        <w:widowControl w:val="0"/>
        <w:spacing w:after="0" w:line="242" w:lineRule="exact"/>
        <w:ind w:left="120"/>
        <w:rPr>
          <w:rFonts w:ascii="Calibri" w:eastAsia="Calibri" w:hAnsi="Calibri" w:cs="Times New Roman"/>
          <w:sz w:val="20"/>
          <w:szCs w:val="20"/>
          <w:lang w:val="en-US" w:eastAsia="en-US"/>
        </w:rPr>
      </w:pPr>
      <w:r w:rsidRPr="00022F61">
        <w:rPr>
          <w:rFonts w:ascii="Calibri" w:eastAsia="Calibri" w:hAnsi="Calibri" w:cs="Times New Roman"/>
          <w:color w:val="414042"/>
          <w:spacing w:val="-1"/>
          <w:sz w:val="20"/>
          <w:szCs w:val="20"/>
          <w:lang w:val="en-US" w:eastAsia="en-US"/>
        </w:rPr>
        <w:t>BRISB</w:t>
      </w:r>
      <w:r w:rsidRPr="00022F61">
        <w:rPr>
          <w:rFonts w:ascii="Calibri" w:eastAsia="Calibri" w:hAnsi="Calibri" w:cs="Times New Roman"/>
          <w:color w:val="414042"/>
          <w:spacing w:val="-2"/>
          <w:sz w:val="20"/>
          <w:szCs w:val="20"/>
          <w:lang w:val="en-US" w:eastAsia="en-US"/>
        </w:rPr>
        <w:t>ANE</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QLD</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4000</w:t>
      </w:r>
    </w:p>
    <w:p w14:paraId="007A496B" w14:textId="77777777" w:rsidR="00923FA7" w:rsidRPr="00022F61" w:rsidRDefault="00923FA7" w:rsidP="00923FA7">
      <w:pPr>
        <w:widowControl w:val="0"/>
        <w:spacing w:before="166" w:after="0" w:line="242" w:lineRule="exact"/>
        <w:ind w:left="120"/>
        <w:rPr>
          <w:rFonts w:ascii="Calibri" w:eastAsia="Calibri" w:hAnsi="Calibri" w:cs="Times New Roman"/>
          <w:sz w:val="20"/>
          <w:szCs w:val="20"/>
          <w:lang w:val="en-US" w:eastAsia="en-US"/>
        </w:rPr>
      </w:pPr>
      <w:r w:rsidRPr="00022F61">
        <w:rPr>
          <w:rFonts w:ascii="Calibri" w:eastAsia="Calibri" w:hAnsi="Calibri" w:cs="Times New Roman"/>
          <w:color w:val="414042"/>
          <w:sz w:val="20"/>
          <w:szCs w:val="20"/>
          <w:lang w:val="en-US" w:eastAsia="en-US"/>
        </w:rPr>
        <w:t>PO</w:t>
      </w:r>
      <w:r w:rsidRPr="00022F61">
        <w:rPr>
          <w:rFonts w:ascii="Calibri" w:eastAsia="Calibri" w:hAnsi="Calibri" w:cs="Times New Roman"/>
          <w:color w:val="414042"/>
          <w:spacing w:val="-23"/>
          <w:sz w:val="20"/>
          <w:szCs w:val="20"/>
          <w:lang w:val="en-US" w:eastAsia="en-US"/>
        </w:rPr>
        <w:t xml:space="preserve"> </w:t>
      </w:r>
      <w:r w:rsidRPr="00022F61">
        <w:rPr>
          <w:rFonts w:ascii="Calibri" w:eastAsia="Calibri" w:hAnsi="Calibri" w:cs="Times New Roman"/>
          <w:color w:val="414042"/>
          <w:spacing w:val="-2"/>
          <w:sz w:val="20"/>
          <w:szCs w:val="20"/>
          <w:lang w:val="en-US" w:eastAsia="en-US"/>
        </w:rPr>
        <w:t>Box</w:t>
      </w:r>
      <w:r w:rsidRPr="00022F61">
        <w:rPr>
          <w:rFonts w:ascii="Calibri" w:eastAsia="Calibri" w:hAnsi="Calibri" w:cs="Times New Roman"/>
          <w:color w:val="414042"/>
          <w:spacing w:val="-24"/>
          <w:sz w:val="20"/>
          <w:szCs w:val="20"/>
          <w:lang w:val="en-US" w:eastAsia="en-US"/>
        </w:rPr>
        <w:t xml:space="preserve"> </w:t>
      </w:r>
      <w:r w:rsidRPr="00022F61">
        <w:rPr>
          <w:rFonts w:ascii="Calibri" w:eastAsia="Calibri" w:hAnsi="Calibri" w:cs="Times New Roman"/>
          <w:color w:val="414042"/>
          <w:spacing w:val="-2"/>
          <w:sz w:val="20"/>
          <w:szCs w:val="20"/>
          <w:lang w:val="en-US" w:eastAsia="en-US"/>
        </w:rPr>
        <w:t>15</w:t>
      </w:r>
      <w:r w:rsidRPr="00022F61">
        <w:rPr>
          <w:rFonts w:ascii="Calibri" w:eastAsia="Calibri" w:hAnsi="Calibri" w:cs="Times New Roman"/>
          <w:color w:val="414042"/>
          <w:spacing w:val="-1"/>
          <w:sz w:val="20"/>
          <w:szCs w:val="20"/>
          <w:lang w:val="en-US" w:eastAsia="en-US"/>
        </w:rPr>
        <w:t>39</w:t>
      </w:r>
      <w:r w:rsidRPr="00022F61">
        <w:rPr>
          <w:rFonts w:ascii="Calibri" w:eastAsia="Calibri" w:hAnsi="Calibri" w:cs="Times New Roman"/>
          <w:color w:val="414042"/>
          <w:spacing w:val="-2"/>
          <w:sz w:val="20"/>
          <w:szCs w:val="20"/>
          <w:lang w:val="en-US" w:eastAsia="en-US"/>
        </w:rPr>
        <w:t>7</w:t>
      </w:r>
    </w:p>
    <w:p w14:paraId="6E5F32CF" w14:textId="77777777" w:rsidR="00923FA7" w:rsidRPr="00022F61" w:rsidRDefault="00923FA7" w:rsidP="00923FA7">
      <w:pPr>
        <w:widowControl w:val="0"/>
        <w:spacing w:after="0" w:line="242" w:lineRule="exact"/>
        <w:ind w:left="120"/>
        <w:rPr>
          <w:rFonts w:ascii="Calibri" w:eastAsia="Calibri" w:hAnsi="Calibri" w:cs="Times New Roman"/>
          <w:sz w:val="20"/>
          <w:szCs w:val="20"/>
          <w:lang w:val="en-US" w:eastAsia="en-US"/>
        </w:rPr>
      </w:pPr>
      <w:r w:rsidRPr="00022F61">
        <w:rPr>
          <w:rFonts w:ascii="Calibri" w:eastAsia="Calibri" w:hAnsi="Calibri" w:cs="Times New Roman"/>
          <w:color w:val="414042"/>
          <w:spacing w:val="1"/>
          <w:sz w:val="20"/>
          <w:szCs w:val="20"/>
          <w:lang w:val="en-US" w:eastAsia="en-US"/>
        </w:rPr>
        <w:t>CITY</w:t>
      </w:r>
      <w:r w:rsidRPr="00022F61">
        <w:rPr>
          <w:rFonts w:ascii="Calibri" w:eastAsia="Calibri" w:hAnsi="Calibri" w:cs="Times New Roman"/>
          <w:color w:val="414042"/>
          <w:spacing w:val="-4"/>
          <w:sz w:val="20"/>
          <w:szCs w:val="20"/>
          <w:lang w:val="en-US" w:eastAsia="en-US"/>
        </w:rPr>
        <w:t xml:space="preserve"> </w:t>
      </w:r>
      <w:r w:rsidRPr="00022F61">
        <w:rPr>
          <w:rFonts w:ascii="Calibri" w:eastAsia="Calibri" w:hAnsi="Calibri" w:cs="Times New Roman"/>
          <w:color w:val="414042"/>
          <w:spacing w:val="-1"/>
          <w:sz w:val="20"/>
          <w:szCs w:val="20"/>
          <w:lang w:val="en-US" w:eastAsia="en-US"/>
        </w:rPr>
        <w:t>EAS</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 xml:space="preserve"> </w:t>
      </w:r>
      <w:r w:rsidRPr="00022F61">
        <w:rPr>
          <w:rFonts w:ascii="Calibri" w:eastAsia="Calibri" w:hAnsi="Calibri" w:cs="Times New Roman"/>
          <w:color w:val="414042"/>
          <w:sz w:val="20"/>
          <w:szCs w:val="20"/>
          <w:lang w:val="en-US" w:eastAsia="en-US"/>
        </w:rPr>
        <w:t>QLD</w:t>
      </w:r>
      <w:r w:rsidRPr="00022F61">
        <w:rPr>
          <w:rFonts w:ascii="Calibri" w:eastAsia="Calibri" w:hAnsi="Calibri" w:cs="Times New Roman"/>
          <w:color w:val="414042"/>
          <w:spacing w:val="-1"/>
          <w:sz w:val="20"/>
          <w:szCs w:val="20"/>
          <w:lang w:val="en-US" w:eastAsia="en-US"/>
        </w:rPr>
        <w:t xml:space="preserve"> 4002</w:t>
      </w:r>
    </w:p>
    <w:p w14:paraId="552D1E18" w14:textId="77777777" w:rsidR="00923FA7" w:rsidRPr="00022F61" w:rsidRDefault="00923FA7" w:rsidP="00923FA7">
      <w:pPr>
        <w:widowControl w:val="0"/>
        <w:tabs>
          <w:tab w:val="left" w:pos="1197"/>
        </w:tabs>
        <w:spacing w:before="166" w:after="0" w:line="242" w:lineRule="exact"/>
        <w:ind w:left="120"/>
        <w:rPr>
          <w:rFonts w:ascii="Calibri" w:eastAsia="Calibri" w:hAnsi="Calibri" w:cs="Calibri"/>
          <w:sz w:val="20"/>
          <w:szCs w:val="20"/>
          <w:lang w:val="en-US" w:eastAsia="en-US"/>
        </w:rPr>
      </w:pPr>
      <w:r w:rsidRPr="00022F61">
        <w:rPr>
          <w:rFonts w:ascii="Calibri" w:eastAsia="Calibri" w:hAnsi="Calibri" w:cs="Times New Roman"/>
          <w:b/>
          <w:color w:val="414042"/>
          <w:sz w:val="20"/>
          <w:szCs w:val="22"/>
          <w:lang w:val="en-US" w:eastAsia="en-US"/>
        </w:rPr>
        <w:t>Phone:</w:t>
      </w:r>
      <w:r w:rsidRPr="00022F61">
        <w:rPr>
          <w:rFonts w:ascii="Calibri" w:eastAsia="Calibri" w:hAnsi="Calibri" w:cs="Times New Roman"/>
          <w:b/>
          <w:color w:val="414042"/>
          <w:sz w:val="20"/>
          <w:szCs w:val="22"/>
          <w:lang w:val="en-US" w:eastAsia="en-US"/>
        </w:rPr>
        <w:tab/>
      </w:r>
      <w:r w:rsidRPr="00022F61">
        <w:rPr>
          <w:rFonts w:ascii="Calibri" w:eastAsia="Calibri" w:hAnsi="Calibri" w:cs="Times New Roman"/>
          <w:color w:val="414042"/>
          <w:spacing w:val="-3"/>
          <w:sz w:val="20"/>
          <w:szCs w:val="22"/>
          <w:lang w:val="en-US" w:eastAsia="en-US"/>
        </w:rPr>
        <w:t>13</w:t>
      </w:r>
      <w:r w:rsidRPr="00022F61">
        <w:rPr>
          <w:rFonts w:ascii="Calibri" w:eastAsia="Calibri" w:hAnsi="Calibri" w:cs="Times New Roman"/>
          <w:color w:val="414042"/>
          <w:spacing w:val="-19"/>
          <w:sz w:val="20"/>
          <w:szCs w:val="22"/>
          <w:lang w:val="en-US" w:eastAsia="en-US"/>
        </w:rPr>
        <w:t xml:space="preserve"> </w:t>
      </w:r>
      <w:r w:rsidRPr="00022F61">
        <w:rPr>
          <w:rFonts w:ascii="Calibri" w:eastAsia="Calibri" w:hAnsi="Calibri" w:cs="Times New Roman"/>
          <w:color w:val="414042"/>
          <w:spacing w:val="-2"/>
          <w:sz w:val="20"/>
          <w:szCs w:val="22"/>
          <w:lang w:val="en-US" w:eastAsia="en-US"/>
        </w:rPr>
        <w:t>QGOV</w:t>
      </w:r>
      <w:r w:rsidRPr="00022F61">
        <w:rPr>
          <w:rFonts w:ascii="Calibri" w:eastAsia="Calibri" w:hAnsi="Calibri" w:cs="Times New Roman"/>
          <w:color w:val="414042"/>
          <w:spacing w:val="-20"/>
          <w:sz w:val="20"/>
          <w:szCs w:val="22"/>
          <w:lang w:val="en-US" w:eastAsia="en-US"/>
        </w:rPr>
        <w:t xml:space="preserve"> </w:t>
      </w:r>
      <w:r w:rsidRPr="00022F61">
        <w:rPr>
          <w:rFonts w:ascii="Calibri" w:eastAsia="Calibri" w:hAnsi="Calibri" w:cs="Times New Roman"/>
          <w:color w:val="414042"/>
          <w:spacing w:val="-3"/>
          <w:sz w:val="20"/>
          <w:szCs w:val="22"/>
          <w:lang w:val="en-US" w:eastAsia="en-US"/>
        </w:rPr>
        <w:t>(13</w:t>
      </w:r>
      <w:r w:rsidRPr="00022F61">
        <w:rPr>
          <w:rFonts w:ascii="Calibri" w:eastAsia="Calibri" w:hAnsi="Calibri" w:cs="Times New Roman"/>
          <w:color w:val="414042"/>
          <w:spacing w:val="-19"/>
          <w:sz w:val="20"/>
          <w:szCs w:val="22"/>
          <w:lang w:val="en-US" w:eastAsia="en-US"/>
        </w:rPr>
        <w:t xml:space="preserve"> </w:t>
      </w:r>
      <w:r w:rsidRPr="00022F61">
        <w:rPr>
          <w:rFonts w:ascii="Calibri" w:eastAsia="Calibri" w:hAnsi="Calibri" w:cs="Times New Roman"/>
          <w:color w:val="414042"/>
          <w:spacing w:val="-6"/>
          <w:sz w:val="20"/>
          <w:szCs w:val="22"/>
          <w:lang w:val="en-US" w:eastAsia="en-US"/>
        </w:rPr>
        <w:t>7</w:t>
      </w:r>
      <w:r w:rsidRPr="00022F61">
        <w:rPr>
          <w:rFonts w:ascii="Calibri" w:eastAsia="Calibri" w:hAnsi="Calibri" w:cs="Times New Roman"/>
          <w:color w:val="414042"/>
          <w:spacing w:val="-5"/>
          <w:sz w:val="20"/>
          <w:szCs w:val="22"/>
          <w:lang w:val="en-US" w:eastAsia="en-US"/>
        </w:rPr>
        <w:t>4</w:t>
      </w:r>
      <w:r w:rsidRPr="00022F61">
        <w:rPr>
          <w:rFonts w:ascii="Calibri" w:eastAsia="Calibri" w:hAnsi="Calibri" w:cs="Times New Roman"/>
          <w:color w:val="414042"/>
          <w:spacing w:val="-18"/>
          <w:sz w:val="20"/>
          <w:szCs w:val="22"/>
          <w:lang w:val="en-US" w:eastAsia="en-US"/>
        </w:rPr>
        <w:t xml:space="preserve"> </w:t>
      </w:r>
      <w:r w:rsidRPr="00022F61">
        <w:rPr>
          <w:rFonts w:ascii="Calibri" w:eastAsia="Calibri" w:hAnsi="Calibri" w:cs="Times New Roman"/>
          <w:color w:val="414042"/>
          <w:sz w:val="20"/>
          <w:szCs w:val="22"/>
          <w:lang w:val="en-US" w:eastAsia="en-US"/>
        </w:rPr>
        <w:t>68)</w:t>
      </w:r>
    </w:p>
    <w:p w14:paraId="3EE85D81" w14:textId="77777777" w:rsidR="00923FA7" w:rsidRPr="00022F61" w:rsidRDefault="00923FA7" w:rsidP="00923FA7">
      <w:pPr>
        <w:widowControl w:val="0"/>
        <w:tabs>
          <w:tab w:val="left" w:pos="1197"/>
        </w:tabs>
        <w:spacing w:after="0" w:line="240" w:lineRule="exact"/>
        <w:ind w:left="120"/>
        <w:rPr>
          <w:rFonts w:ascii="Calibri" w:eastAsia="Calibri" w:hAnsi="Calibri" w:cs="Calibri"/>
          <w:sz w:val="20"/>
          <w:szCs w:val="20"/>
          <w:lang w:val="en-US" w:eastAsia="en-US"/>
        </w:rPr>
      </w:pPr>
      <w:r w:rsidRPr="00022F61">
        <w:rPr>
          <w:rFonts w:ascii="Calibri" w:eastAsia="Calibri" w:hAnsi="Calibri" w:cs="Times New Roman"/>
          <w:b/>
          <w:color w:val="414042"/>
          <w:spacing w:val="-1"/>
          <w:sz w:val="20"/>
          <w:szCs w:val="22"/>
          <w:lang w:val="en-US" w:eastAsia="en-US"/>
        </w:rPr>
        <w:t>Email:</w:t>
      </w:r>
      <w:r w:rsidRPr="00022F61">
        <w:rPr>
          <w:rFonts w:ascii="Calibri" w:eastAsia="Calibri" w:hAnsi="Calibri" w:cs="Times New Roman"/>
          <w:b/>
          <w:color w:val="414042"/>
          <w:spacing w:val="-1"/>
          <w:sz w:val="20"/>
          <w:szCs w:val="22"/>
          <w:lang w:val="en-US" w:eastAsia="en-US"/>
        </w:rPr>
        <w:tab/>
      </w:r>
      <w:hyperlink r:id="rId76">
        <w:r w:rsidRPr="00022F61">
          <w:rPr>
            <w:rFonts w:ascii="Calibri" w:eastAsia="Calibri" w:hAnsi="Calibri" w:cs="Times New Roman"/>
            <w:color w:val="414042"/>
            <w:spacing w:val="-2"/>
            <w:sz w:val="20"/>
            <w:szCs w:val="22"/>
            <w:lang w:val="en-US" w:eastAsia="en-US"/>
          </w:rPr>
          <w:t>enquirie</w:t>
        </w:r>
        <w:r w:rsidRPr="00022F61">
          <w:rPr>
            <w:rFonts w:ascii="Calibri" w:eastAsia="Calibri" w:hAnsi="Calibri" w:cs="Times New Roman"/>
            <w:color w:val="414042"/>
            <w:spacing w:val="-1"/>
            <w:sz w:val="20"/>
            <w:szCs w:val="22"/>
            <w:lang w:val="en-US" w:eastAsia="en-US"/>
          </w:rPr>
          <w:t>s@datsip</w:t>
        </w:r>
        <w:r w:rsidRPr="00022F61">
          <w:rPr>
            <w:rFonts w:ascii="Calibri" w:eastAsia="Calibri" w:hAnsi="Calibri" w:cs="Times New Roman"/>
            <w:color w:val="414042"/>
            <w:spacing w:val="-2"/>
            <w:sz w:val="20"/>
            <w:szCs w:val="22"/>
            <w:lang w:val="en-US" w:eastAsia="en-US"/>
          </w:rPr>
          <w:t>.</w:t>
        </w:r>
        <w:r w:rsidRPr="00022F61">
          <w:rPr>
            <w:rFonts w:ascii="Calibri" w:eastAsia="Calibri" w:hAnsi="Calibri" w:cs="Times New Roman"/>
            <w:color w:val="414042"/>
            <w:spacing w:val="-1"/>
            <w:sz w:val="20"/>
            <w:szCs w:val="22"/>
            <w:lang w:val="en-US" w:eastAsia="en-US"/>
          </w:rPr>
          <w:t>qld.go</w:t>
        </w:r>
        <w:r w:rsidRPr="00022F61">
          <w:rPr>
            <w:rFonts w:ascii="Calibri" w:eastAsia="Calibri" w:hAnsi="Calibri" w:cs="Times New Roman"/>
            <w:color w:val="414042"/>
            <w:spacing w:val="-2"/>
            <w:sz w:val="20"/>
            <w:szCs w:val="22"/>
            <w:lang w:val="en-US" w:eastAsia="en-US"/>
          </w:rPr>
          <w:t>v.au</w:t>
        </w:r>
      </w:hyperlink>
    </w:p>
    <w:p w14:paraId="7357EF15" w14:textId="77777777" w:rsidR="00923FA7" w:rsidRPr="00022F61" w:rsidRDefault="00923FA7" w:rsidP="00923FA7">
      <w:pPr>
        <w:widowControl w:val="0"/>
        <w:tabs>
          <w:tab w:val="left" w:pos="1197"/>
        </w:tabs>
        <w:spacing w:after="0" w:line="242" w:lineRule="exact"/>
        <w:ind w:left="120"/>
        <w:rPr>
          <w:rFonts w:ascii="Calibri" w:eastAsia="Calibri" w:hAnsi="Calibri" w:cs="Times New Roman"/>
          <w:sz w:val="20"/>
          <w:szCs w:val="20"/>
          <w:lang w:val="en-US" w:eastAsia="en-US"/>
        </w:rPr>
      </w:pPr>
      <w:r w:rsidRPr="00022F61">
        <w:rPr>
          <w:rFonts w:ascii="Calibri" w:eastAsia="Calibri" w:hAnsi="Calibri" w:cs="Times New Roman"/>
          <w:b/>
          <w:color w:val="414042"/>
          <w:spacing w:val="-2"/>
          <w:w w:val="95"/>
          <w:sz w:val="20"/>
          <w:szCs w:val="20"/>
          <w:lang w:val="en-US" w:eastAsia="en-US"/>
        </w:rPr>
        <w:t>W</w:t>
      </w:r>
      <w:r w:rsidRPr="00022F61">
        <w:rPr>
          <w:rFonts w:ascii="Calibri" w:eastAsia="Calibri" w:hAnsi="Calibri" w:cs="Times New Roman"/>
          <w:b/>
          <w:color w:val="414042"/>
          <w:spacing w:val="-1"/>
          <w:w w:val="95"/>
          <w:sz w:val="20"/>
          <w:szCs w:val="20"/>
          <w:lang w:val="en-US" w:eastAsia="en-US"/>
        </w:rPr>
        <w:t>eb:</w:t>
      </w:r>
      <w:r w:rsidRPr="00022F61">
        <w:rPr>
          <w:rFonts w:ascii="Calibri" w:eastAsia="Calibri" w:hAnsi="Calibri" w:cs="Times New Roman"/>
          <w:b/>
          <w:color w:val="414042"/>
          <w:spacing w:val="-1"/>
          <w:w w:val="95"/>
          <w:sz w:val="20"/>
          <w:szCs w:val="20"/>
          <w:lang w:val="en-US" w:eastAsia="en-US"/>
        </w:rPr>
        <w:tab/>
      </w:r>
      <w:hyperlink r:id="rId77">
        <w:r w:rsidRPr="00022F61">
          <w:rPr>
            <w:rFonts w:ascii="Calibri" w:eastAsia="Calibri" w:hAnsi="Calibri" w:cs="Times New Roman"/>
            <w:color w:val="414042"/>
            <w:spacing w:val="-2"/>
            <w:sz w:val="20"/>
            <w:szCs w:val="20"/>
            <w:lang w:val="en-US" w:eastAsia="en-US"/>
          </w:rPr>
          <w:t>www.</w:t>
        </w:r>
        <w:r w:rsidRPr="00022F61">
          <w:rPr>
            <w:rFonts w:ascii="Calibri" w:eastAsia="Calibri" w:hAnsi="Calibri" w:cs="Times New Roman"/>
            <w:color w:val="414042"/>
            <w:spacing w:val="-1"/>
            <w:sz w:val="20"/>
            <w:szCs w:val="20"/>
            <w:lang w:val="en-US" w:eastAsia="en-US"/>
          </w:rPr>
          <w:t>datsip</w:t>
        </w:r>
        <w:r w:rsidRPr="00022F61">
          <w:rPr>
            <w:rFonts w:ascii="Calibri" w:eastAsia="Calibri" w:hAnsi="Calibri" w:cs="Times New Roman"/>
            <w:color w:val="414042"/>
            <w:spacing w:val="-2"/>
            <w:sz w:val="20"/>
            <w:szCs w:val="20"/>
            <w:lang w:val="en-US" w:eastAsia="en-US"/>
          </w:rPr>
          <w:t>.</w:t>
        </w:r>
        <w:r w:rsidRPr="00022F61">
          <w:rPr>
            <w:rFonts w:ascii="Calibri" w:eastAsia="Calibri" w:hAnsi="Calibri" w:cs="Times New Roman"/>
            <w:color w:val="414042"/>
            <w:spacing w:val="-1"/>
            <w:sz w:val="20"/>
            <w:szCs w:val="20"/>
            <w:lang w:val="en-US" w:eastAsia="en-US"/>
          </w:rPr>
          <w:t>qld.go</w:t>
        </w:r>
        <w:r w:rsidRPr="00022F61">
          <w:rPr>
            <w:rFonts w:ascii="Calibri" w:eastAsia="Calibri" w:hAnsi="Calibri" w:cs="Times New Roman"/>
            <w:color w:val="414042"/>
            <w:spacing w:val="-2"/>
            <w:sz w:val="20"/>
            <w:szCs w:val="20"/>
            <w:lang w:val="en-US" w:eastAsia="en-US"/>
          </w:rPr>
          <w:t>v.au</w:t>
        </w:r>
      </w:hyperlink>
    </w:p>
    <w:p w14:paraId="0F7BF4F0" w14:textId="77777777" w:rsidR="00923FA7" w:rsidRPr="00022F61" w:rsidRDefault="00923FA7" w:rsidP="00923FA7">
      <w:pPr>
        <w:widowControl w:val="0"/>
        <w:spacing w:before="53" w:after="0" w:line="240" w:lineRule="auto"/>
        <w:ind w:left="120"/>
        <w:outlineLvl w:val="6"/>
        <w:rPr>
          <w:rFonts w:ascii="Calibri" w:eastAsia="Calibri" w:hAnsi="Calibri" w:cs="Times New Roman"/>
          <w:sz w:val="26"/>
          <w:szCs w:val="26"/>
          <w:lang w:val="en-US" w:eastAsia="en-US"/>
        </w:rPr>
      </w:pPr>
      <w:r w:rsidRPr="00022F61">
        <w:rPr>
          <w:rFonts w:ascii="Calibri" w:eastAsia="Calibri" w:hAnsi="Calibri" w:cs="Times New Roman"/>
          <w:w w:val="105"/>
          <w:sz w:val="26"/>
          <w:szCs w:val="26"/>
          <w:lang w:val="en-US" w:eastAsia="en-US"/>
        </w:rPr>
        <w:br w:type="column"/>
      </w:r>
      <w:r w:rsidRPr="00022F61">
        <w:rPr>
          <w:rFonts w:ascii="Calibri" w:eastAsia="Calibri" w:hAnsi="Calibri" w:cs="Times New Roman"/>
          <w:color w:val="414042"/>
          <w:spacing w:val="-4"/>
          <w:w w:val="105"/>
          <w:sz w:val="26"/>
          <w:szCs w:val="26"/>
          <w:lang w:val="en-US" w:eastAsia="en-US"/>
        </w:rPr>
        <w:t>W</w:t>
      </w:r>
      <w:r w:rsidRPr="00022F61">
        <w:rPr>
          <w:rFonts w:ascii="Calibri" w:eastAsia="Calibri" w:hAnsi="Calibri" w:cs="Times New Roman"/>
          <w:color w:val="414042"/>
          <w:spacing w:val="-3"/>
          <w:w w:val="105"/>
          <w:sz w:val="26"/>
          <w:szCs w:val="26"/>
          <w:lang w:val="en-US" w:eastAsia="en-US"/>
        </w:rPr>
        <w:t>e</w:t>
      </w:r>
      <w:r w:rsidRPr="00022F61">
        <w:rPr>
          <w:rFonts w:ascii="Calibri" w:eastAsia="Calibri" w:hAnsi="Calibri" w:cs="Times New Roman"/>
          <w:color w:val="414042"/>
          <w:spacing w:val="-8"/>
          <w:w w:val="105"/>
          <w:sz w:val="26"/>
          <w:szCs w:val="26"/>
          <w:lang w:val="en-US" w:eastAsia="en-US"/>
        </w:rPr>
        <w:t xml:space="preserve"> </w:t>
      </w:r>
      <w:r w:rsidRPr="00022F61">
        <w:rPr>
          <w:rFonts w:ascii="Calibri" w:eastAsia="Calibri" w:hAnsi="Calibri" w:cs="Times New Roman"/>
          <w:color w:val="414042"/>
          <w:spacing w:val="-1"/>
          <w:w w:val="105"/>
          <w:sz w:val="26"/>
          <w:szCs w:val="26"/>
          <w:lang w:val="en-US" w:eastAsia="en-US"/>
        </w:rPr>
        <w:t>value</w:t>
      </w:r>
      <w:r w:rsidRPr="00022F61">
        <w:rPr>
          <w:rFonts w:ascii="Calibri" w:eastAsia="Calibri" w:hAnsi="Calibri" w:cs="Times New Roman"/>
          <w:color w:val="414042"/>
          <w:spacing w:val="-8"/>
          <w:w w:val="105"/>
          <w:sz w:val="26"/>
          <w:szCs w:val="26"/>
          <w:lang w:val="en-US" w:eastAsia="en-US"/>
        </w:rPr>
        <w:t xml:space="preserve"> </w:t>
      </w:r>
      <w:r w:rsidRPr="00022F61">
        <w:rPr>
          <w:rFonts w:ascii="Calibri" w:eastAsia="Calibri" w:hAnsi="Calibri" w:cs="Times New Roman"/>
          <w:color w:val="414042"/>
          <w:spacing w:val="-3"/>
          <w:w w:val="105"/>
          <w:sz w:val="26"/>
          <w:szCs w:val="26"/>
          <w:lang w:val="en-US" w:eastAsia="en-US"/>
        </w:rPr>
        <w:t>y</w:t>
      </w:r>
      <w:r w:rsidRPr="00022F61">
        <w:rPr>
          <w:rFonts w:ascii="Calibri" w:eastAsia="Calibri" w:hAnsi="Calibri" w:cs="Times New Roman"/>
          <w:color w:val="414042"/>
          <w:spacing w:val="-2"/>
          <w:w w:val="105"/>
          <w:sz w:val="26"/>
          <w:szCs w:val="26"/>
          <w:lang w:val="en-US" w:eastAsia="en-US"/>
        </w:rPr>
        <w:t>ou</w:t>
      </w:r>
      <w:r w:rsidRPr="00022F61">
        <w:rPr>
          <w:rFonts w:ascii="Calibri" w:eastAsia="Calibri" w:hAnsi="Calibri" w:cs="Times New Roman"/>
          <w:color w:val="414042"/>
          <w:spacing w:val="-3"/>
          <w:w w:val="105"/>
          <w:sz w:val="26"/>
          <w:szCs w:val="26"/>
          <w:lang w:val="en-US" w:eastAsia="en-US"/>
        </w:rPr>
        <w:t>r</w:t>
      </w:r>
      <w:r w:rsidRPr="00022F61">
        <w:rPr>
          <w:rFonts w:ascii="Calibri" w:eastAsia="Calibri" w:hAnsi="Calibri" w:cs="Times New Roman"/>
          <w:color w:val="414042"/>
          <w:spacing w:val="-5"/>
          <w:w w:val="105"/>
          <w:sz w:val="26"/>
          <w:szCs w:val="26"/>
          <w:lang w:val="en-US" w:eastAsia="en-US"/>
        </w:rPr>
        <w:t xml:space="preserve"> </w:t>
      </w:r>
      <w:r w:rsidRPr="00022F61">
        <w:rPr>
          <w:rFonts w:ascii="Calibri" w:eastAsia="Calibri" w:hAnsi="Calibri" w:cs="Times New Roman"/>
          <w:color w:val="414042"/>
          <w:spacing w:val="-3"/>
          <w:w w:val="105"/>
          <w:sz w:val="26"/>
          <w:szCs w:val="26"/>
          <w:lang w:val="en-US" w:eastAsia="en-US"/>
        </w:rPr>
        <w:t>f</w:t>
      </w:r>
      <w:r w:rsidRPr="00022F61">
        <w:rPr>
          <w:rFonts w:ascii="Calibri" w:eastAsia="Calibri" w:hAnsi="Calibri" w:cs="Times New Roman"/>
          <w:color w:val="414042"/>
          <w:spacing w:val="-2"/>
          <w:w w:val="105"/>
          <w:sz w:val="26"/>
          <w:szCs w:val="26"/>
          <w:lang w:val="en-US" w:eastAsia="en-US"/>
        </w:rPr>
        <w:t>eedback</w:t>
      </w:r>
    </w:p>
    <w:p w14:paraId="21705BDA" w14:textId="77777777" w:rsidR="00923FA7" w:rsidRPr="00923FA7" w:rsidRDefault="00923FA7" w:rsidP="00923FA7">
      <w:pPr>
        <w:widowControl w:val="0"/>
        <w:spacing w:before="91" w:after="0" w:line="240" w:lineRule="exact"/>
        <w:ind w:left="120" w:right="268"/>
        <w:rPr>
          <w:rFonts w:ascii="Calibri" w:eastAsia="Calibri" w:hAnsi="Calibri" w:cs="Times New Roman"/>
          <w:sz w:val="20"/>
          <w:szCs w:val="20"/>
          <w:lang w:val="en-US" w:eastAsia="en-US"/>
        </w:rPr>
        <w:sectPr w:rsidR="00923FA7" w:rsidRPr="00923FA7">
          <w:type w:val="continuous"/>
          <w:pgSz w:w="11910" w:h="16840"/>
          <w:pgMar w:top="600" w:right="600" w:bottom="280" w:left="600" w:header="720" w:footer="720" w:gutter="0"/>
          <w:cols w:num="2" w:space="720" w:equalWidth="0">
            <w:col w:w="3902" w:space="1615"/>
            <w:col w:w="5193"/>
          </w:cols>
        </w:sectPr>
      </w:pPr>
      <w:r w:rsidRPr="00022F61">
        <w:rPr>
          <w:rFonts w:ascii="Calibri" w:eastAsia="Calibri" w:hAnsi="Calibri" w:cs="Times New Roman"/>
          <w:color w:val="414042"/>
          <w:spacing w:val="-3"/>
          <w:sz w:val="20"/>
          <w:szCs w:val="20"/>
          <w:lang w:val="en-US" w:eastAsia="en-US"/>
        </w:rPr>
        <w:t>Y</w:t>
      </w:r>
      <w:r w:rsidRPr="00022F61">
        <w:rPr>
          <w:rFonts w:ascii="Calibri" w:eastAsia="Calibri" w:hAnsi="Calibri" w:cs="Times New Roman"/>
          <w:color w:val="414042"/>
          <w:spacing w:val="-4"/>
          <w:sz w:val="20"/>
          <w:szCs w:val="20"/>
          <w:lang w:val="en-US" w:eastAsia="en-US"/>
        </w:rPr>
        <w:t>our</w:t>
      </w:r>
      <w:r w:rsidRPr="00022F61">
        <w:rPr>
          <w:rFonts w:ascii="Calibri" w:eastAsia="Calibri" w:hAnsi="Calibri" w:cs="Times New Roman"/>
          <w:color w:val="414042"/>
          <w:spacing w:val="-6"/>
          <w:sz w:val="20"/>
          <w:szCs w:val="20"/>
          <w:lang w:val="en-US" w:eastAsia="en-US"/>
        </w:rPr>
        <w:t xml:space="preserve"> </w:t>
      </w:r>
      <w:r w:rsidRPr="00022F61">
        <w:rPr>
          <w:rFonts w:ascii="Calibri" w:eastAsia="Calibri" w:hAnsi="Calibri" w:cs="Times New Roman"/>
          <w:color w:val="414042"/>
          <w:spacing w:val="-2"/>
          <w:sz w:val="20"/>
          <w:szCs w:val="20"/>
          <w:lang w:val="en-US" w:eastAsia="en-US"/>
        </w:rPr>
        <w:t>feed</w:t>
      </w:r>
      <w:r w:rsidRPr="00022F61">
        <w:rPr>
          <w:rFonts w:ascii="Calibri" w:eastAsia="Calibri" w:hAnsi="Calibri" w:cs="Times New Roman"/>
          <w:color w:val="414042"/>
          <w:spacing w:val="-1"/>
          <w:sz w:val="20"/>
          <w:szCs w:val="20"/>
          <w:lang w:val="en-US" w:eastAsia="en-US"/>
        </w:rPr>
        <w:t>back</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about</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8"/>
          <w:sz w:val="20"/>
          <w:szCs w:val="20"/>
          <w:lang w:val="en-US" w:eastAsia="en-US"/>
        </w:rPr>
        <w:t xml:space="preserve"> </w:t>
      </w:r>
      <w:r w:rsidRPr="00022F61">
        <w:rPr>
          <w:rFonts w:ascii="Calibri" w:eastAsia="Calibri" w:hAnsi="Calibri" w:cs="Times New Roman"/>
          <w:color w:val="414042"/>
          <w:sz w:val="20"/>
          <w:szCs w:val="20"/>
          <w:lang w:val="en-US" w:eastAsia="en-US"/>
        </w:rPr>
        <w:t>annual</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z w:val="20"/>
          <w:szCs w:val="20"/>
          <w:lang w:val="en-US" w:eastAsia="en-US"/>
        </w:rPr>
        <w:t>report</w:t>
      </w:r>
      <w:r w:rsidRPr="00022F61">
        <w:rPr>
          <w:rFonts w:ascii="Calibri" w:eastAsia="Calibri" w:hAnsi="Calibri" w:cs="Times New Roman"/>
          <w:color w:val="414042"/>
          <w:spacing w:val="-7"/>
          <w:sz w:val="20"/>
          <w:szCs w:val="20"/>
          <w:lang w:val="en-US" w:eastAsia="en-US"/>
        </w:rPr>
        <w:t xml:space="preserve"> </w:t>
      </w:r>
      <w:r w:rsidRPr="00022F61">
        <w:rPr>
          <w:rFonts w:ascii="Calibri" w:eastAsia="Calibri" w:hAnsi="Calibri" w:cs="Times New Roman"/>
          <w:color w:val="414042"/>
          <w:spacing w:val="-1"/>
          <w:sz w:val="20"/>
          <w:szCs w:val="20"/>
          <w:lang w:val="en-US" w:eastAsia="en-US"/>
        </w:rPr>
        <w:t>is</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aluabl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5"/>
          <w:sz w:val="20"/>
          <w:szCs w:val="20"/>
          <w:lang w:val="en-US" w:eastAsia="en-US"/>
        </w:rPr>
        <w:t xml:space="preserve"> </w:t>
      </w:r>
      <w:r w:rsidRPr="00022F61">
        <w:rPr>
          <w:rFonts w:ascii="Calibri" w:eastAsia="Calibri" w:hAnsi="Calibri" w:cs="Times New Roman"/>
          <w:color w:val="414042"/>
          <w:sz w:val="20"/>
          <w:szCs w:val="20"/>
          <w:lang w:val="en-US" w:eastAsia="en-US"/>
        </w:rPr>
        <w:t>and</w:t>
      </w:r>
      <w:r w:rsidRPr="00022F61">
        <w:rPr>
          <w:rFonts w:ascii="Calibri" w:eastAsia="Calibri" w:hAnsi="Calibri" w:cs="Times New Roman"/>
          <w:color w:val="414042"/>
          <w:spacing w:val="29"/>
          <w:sz w:val="20"/>
          <w:szCs w:val="20"/>
          <w:lang w:val="en-US" w:eastAsia="en-US"/>
        </w:rPr>
        <w:t xml:space="preserve"> </w:t>
      </w:r>
      <w:r w:rsidRPr="00022F61">
        <w:rPr>
          <w:rFonts w:ascii="Calibri" w:eastAsia="Calibri" w:hAnsi="Calibri" w:cs="Times New Roman"/>
          <w:color w:val="414042"/>
          <w:spacing w:val="-1"/>
          <w:sz w:val="20"/>
          <w:szCs w:val="20"/>
          <w:lang w:val="en-US" w:eastAsia="en-US"/>
        </w:rPr>
        <w:t>helps</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pacing w:val="-1"/>
          <w:sz w:val="20"/>
          <w:szCs w:val="20"/>
          <w:lang w:val="en-US" w:eastAsia="en-US"/>
        </w:rPr>
        <w:t>us</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2"/>
          <w:sz w:val="20"/>
          <w:szCs w:val="20"/>
          <w:lang w:val="en-US" w:eastAsia="en-US"/>
        </w:rPr>
        <w:t>t</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1"/>
          <w:sz w:val="20"/>
          <w:szCs w:val="20"/>
          <w:lang w:val="en-US" w:eastAsia="en-US"/>
        </w:rPr>
        <w:t>continual</w:t>
      </w:r>
      <w:r w:rsidRPr="00022F61">
        <w:rPr>
          <w:rFonts w:ascii="Calibri" w:eastAsia="Calibri" w:hAnsi="Calibri" w:cs="Times New Roman"/>
          <w:color w:val="414042"/>
          <w:spacing w:val="-2"/>
          <w:sz w:val="20"/>
          <w:szCs w:val="20"/>
          <w:lang w:val="en-US" w:eastAsia="en-US"/>
        </w:rPr>
        <w:t>ly</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2"/>
          <w:sz w:val="20"/>
          <w:szCs w:val="20"/>
          <w:lang w:val="en-US" w:eastAsia="en-US"/>
        </w:rPr>
        <w:t>impr</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ve</w:t>
      </w:r>
      <w:r w:rsidRPr="00022F61">
        <w:rPr>
          <w:rFonts w:ascii="Calibri" w:eastAsia="Calibri" w:hAnsi="Calibri" w:cs="Times New Roman"/>
          <w:color w:val="414042"/>
          <w:spacing w:val="-12"/>
          <w:sz w:val="20"/>
          <w:szCs w:val="20"/>
          <w:lang w:val="en-US" w:eastAsia="en-US"/>
        </w:rPr>
        <w:t xml:space="preserve"> </w:t>
      </w:r>
      <w:r w:rsidRPr="00022F61">
        <w:rPr>
          <w:rFonts w:ascii="Calibri" w:eastAsia="Calibri" w:hAnsi="Calibri" w:cs="Times New Roman"/>
          <w:color w:val="414042"/>
          <w:spacing w:val="-1"/>
          <w:sz w:val="20"/>
          <w:szCs w:val="20"/>
          <w:lang w:val="en-US" w:eastAsia="en-US"/>
        </w:rPr>
        <w:t>ou</w:t>
      </w:r>
      <w:r w:rsidRPr="00022F61">
        <w:rPr>
          <w:rFonts w:ascii="Calibri" w:eastAsia="Calibri" w:hAnsi="Calibri" w:cs="Times New Roman"/>
          <w:color w:val="414042"/>
          <w:spacing w:val="-2"/>
          <w:sz w:val="20"/>
          <w:szCs w:val="20"/>
          <w:lang w:val="en-US" w:eastAsia="en-US"/>
        </w:rPr>
        <w:t>r</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z w:val="20"/>
          <w:szCs w:val="20"/>
          <w:lang w:val="en-US" w:eastAsia="en-US"/>
        </w:rPr>
        <w:t>reports.</w:t>
      </w:r>
      <w:r w:rsidRPr="00022F61">
        <w:rPr>
          <w:rFonts w:ascii="Calibri" w:eastAsia="Calibri" w:hAnsi="Calibri" w:cs="Times New Roman"/>
          <w:color w:val="414042"/>
          <w:spacing w:val="-16"/>
          <w:sz w:val="20"/>
          <w:szCs w:val="20"/>
          <w:lang w:val="en-US" w:eastAsia="en-US"/>
        </w:rPr>
        <w:t xml:space="preserve"> </w:t>
      </w:r>
      <w:r w:rsidRPr="00022F61">
        <w:rPr>
          <w:rFonts w:ascii="Calibri" w:eastAsia="Calibri" w:hAnsi="Calibri" w:cs="Times New Roman"/>
          <w:color w:val="414042"/>
          <w:spacing w:val="-4"/>
          <w:sz w:val="20"/>
          <w:szCs w:val="20"/>
          <w:lang w:val="en-US" w:eastAsia="en-US"/>
        </w:rPr>
        <w:t>To</w:t>
      </w:r>
      <w:r w:rsidRPr="00022F61">
        <w:rPr>
          <w:rFonts w:ascii="Calibri" w:eastAsia="Calibri" w:hAnsi="Calibri" w:cs="Times New Roman"/>
          <w:color w:val="414042"/>
          <w:spacing w:val="-13"/>
          <w:sz w:val="20"/>
          <w:szCs w:val="20"/>
          <w:lang w:val="en-US" w:eastAsia="en-US"/>
        </w:rPr>
        <w:t xml:space="preserve"> </w:t>
      </w:r>
      <w:r w:rsidRPr="00022F61">
        <w:rPr>
          <w:rFonts w:ascii="Calibri" w:eastAsia="Calibri" w:hAnsi="Calibri" w:cs="Times New Roman"/>
          <w:color w:val="414042"/>
          <w:spacing w:val="-2"/>
          <w:sz w:val="20"/>
          <w:szCs w:val="20"/>
          <w:lang w:val="en-US" w:eastAsia="en-US"/>
        </w:rPr>
        <w:t>pr</w:t>
      </w:r>
      <w:r w:rsidRPr="00022F61">
        <w:rPr>
          <w:rFonts w:ascii="Calibri" w:eastAsia="Calibri" w:hAnsi="Calibri" w:cs="Times New Roman"/>
          <w:color w:val="414042"/>
          <w:spacing w:val="-1"/>
          <w:sz w:val="20"/>
          <w:szCs w:val="20"/>
          <w:lang w:val="en-US" w:eastAsia="en-US"/>
        </w:rPr>
        <w:t>o</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id</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4"/>
          <w:sz w:val="20"/>
          <w:szCs w:val="20"/>
          <w:lang w:val="en-US" w:eastAsia="en-US"/>
        </w:rPr>
        <w:t xml:space="preserve"> </w:t>
      </w:r>
      <w:r w:rsidRPr="00022F61">
        <w:rPr>
          <w:rFonts w:ascii="Calibri" w:eastAsia="Calibri" w:hAnsi="Calibri" w:cs="Times New Roman"/>
          <w:color w:val="414042"/>
          <w:spacing w:val="-2"/>
          <w:sz w:val="20"/>
          <w:szCs w:val="20"/>
          <w:lang w:val="en-US" w:eastAsia="en-US"/>
        </w:rPr>
        <w:t>y</w:t>
      </w:r>
      <w:r w:rsidRPr="00022F61">
        <w:rPr>
          <w:rFonts w:ascii="Calibri" w:eastAsia="Calibri" w:hAnsi="Calibri" w:cs="Times New Roman"/>
          <w:color w:val="414042"/>
          <w:spacing w:val="-1"/>
          <w:sz w:val="20"/>
          <w:szCs w:val="20"/>
          <w:lang w:val="en-US" w:eastAsia="en-US"/>
        </w:rPr>
        <w:t>ou</w:t>
      </w:r>
      <w:r w:rsidRPr="00022F61">
        <w:rPr>
          <w:rFonts w:ascii="Calibri" w:eastAsia="Calibri" w:hAnsi="Calibri" w:cs="Times New Roman"/>
          <w:color w:val="414042"/>
          <w:spacing w:val="-2"/>
          <w:sz w:val="20"/>
          <w:szCs w:val="20"/>
          <w:lang w:val="en-US" w:eastAsia="en-US"/>
        </w:rPr>
        <w:t>r</w:t>
      </w:r>
      <w:r w:rsidRPr="00022F61">
        <w:rPr>
          <w:rFonts w:ascii="Calibri" w:eastAsia="Calibri" w:hAnsi="Calibri" w:cs="Times New Roman"/>
          <w:color w:val="414042"/>
          <w:spacing w:val="39"/>
          <w:w w:val="86"/>
          <w:sz w:val="20"/>
          <w:szCs w:val="20"/>
          <w:lang w:val="en-US" w:eastAsia="en-US"/>
        </w:rPr>
        <w:t xml:space="preserve"> </w:t>
      </w:r>
      <w:r w:rsidRPr="00022F61">
        <w:rPr>
          <w:rFonts w:ascii="Calibri" w:eastAsia="Calibri" w:hAnsi="Calibri" w:cs="Times New Roman"/>
          <w:color w:val="414042"/>
          <w:spacing w:val="-2"/>
          <w:sz w:val="20"/>
          <w:szCs w:val="20"/>
          <w:lang w:val="en-US" w:eastAsia="en-US"/>
        </w:rPr>
        <w:t>feed</w:t>
      </w:r>
      <w:r w:rsidRPr="00022F61">
        <w:rPr>
          <w:rFonts w:ascii="Calibri" w:eastAsia="Calibri" w:hAnsi="Calibri" w:cs="Times New Roman"/>
          <w:color w:val="414042"/>
          <w:spacing w:val="-1"/>
          <w:sz w:val="20"/>
          <w:szCs w:val="20"/>
          <w:lang w:val="en-US" w:eastAsia="en-US"/>
        </w:rPr>
        <w:t>back</w:t>
      </w:r>
      <w:r w:rsidRPr="00022F61">
        <w:rPr>
          <w:rFonts w:ascii="Calibri" w:eastAsia="Calibri" w:hAnsi="Calibri" w:cs="Times New Roman"/>
          <w:color w:val="414042"/>
          <w:spacing w:val="-15"/>
          <w:sz w:val="20"/>
          <w:szCs w:val="20"/>
          <w:lang w:val="en-US" w:eastAsia="en-US"/>
        </w:rPr>
        <w:t xml:space="preserve"> </w:t>
      </w:r>
      <w:r w:rsidRPr="00022F61">
        <w:rPr>
          <w:rFonts w:ascii="Calibri" w:eastAsia="Calibri" w:hAnsi="Calibri" w:cs="Times New Roman"/>
          <w:color w:val="414042"/>
          <w:sz w:val="20"/>
          <w:szCs w:val="20"/>
          <w:lang w:val="en-US" w:eastAsia="en-US"/>
        </w:rPr>
        <w:t>on</w:t>
      </w:r>
      <w:r w:rsidRPr="00022F61">
        <w:rPr>
          <w:rFonts w:ascii="Calibri" w:eastAsia="Calibri" w:hAnsi="Calibri" w:cs="Times New Roman"/>
          <w:color w:val="414042"/>
          <w:spacing w:val="-9"/>
          <w:sz w:val="20"/>
          <w:szCs w:val="20"/>
          <w:lang w:val="en-US" w:eastAsia="en-US"/>
        </w:rPr>
        <w:t xml:space="preserve"> </w:t>
      </w:r>
      <w:r w:rsidRPr="00022F61">
        <w:rPr>
          <w:rFonts w:ascii="Calibri" w:eastAsia="Calibri" w:hAnsi="Calibri" w:cs="Times New Roman"/>
          <w:color w:val="414042"/>
          <w:spacing w:val="-2"/>
          <w:sz w:val="20"/>
          <w:szCs w:val="20"/>
          <w:lang w:val="en-US" w:eastAsia="en-US"/>
        </w:rPr>
        <w:t>thi</w:t>
      </w:r>
      <w:r w:rsidRPr="00022F61">
        <w:rPr>
          <w:rFonts w:ascii="Calibri" w:eastAsia="Calibri" w:hAnsi="Calibri" w:cs="Times New Roman"/>
          <w:color w:val="414042"/>
          <w:spacing w:val="-1"/>
          <w:sz w:val="20"/>
          <w:szCs w:val="20"/>
          <w:lang w:val="en-US" w:eastAsia="en-US"/>
        </w:rPr>
        <w:t>s</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report</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1"/>
          <w:sz w:val="20"/>
          <w:szCs w:val="20"/>
          <w:lang w:val="en-US" w:eastAsia="en-US"/>
        </w:rPr>
        <w:t>pl</w:t>
      </w:r>
      <w:r w:rsidRPr="00022F61">
        <w:rPr>
          <w:rFonts w:ascii="Calibri" w:eastAsia="Calibri" w:hAnsi="Calibri" w:cs="Times New Roman"/>
          <w:color w:val="414042"/>
          <w:spacing w:val="-2"/>
          <w:sz w:val="20"/>
          <w:szCs w:val="20"/>
          <w:lang w:val="en-US" w:eastAsia="en-US"/>
        </w:rPr>
        <w:t>e</w:t>
      </w:r>
      <w:r w:rsidRPr="00022F61">
        <w:rPr>
          <w:rFonts w:ascii="Calibri" w:eastAsia="Calibri" w:hAnsi="Calibri" w:cs="Times New Roman"/>
          <w:color w:val="414042"/>
          <w:spacing w:val="-1"/>
          <w:sz w:val="20"/>
          <w:szCs w:val="20"/>
          <w:lang w:val="en-US" w:eastAsia="en-US"/>
        </w:rPr>
        <w:t>ase</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v</w:t>
      </w:r>
      <w:r w:rsidRPr="00022F61">
        <w:rPr>
          <w:rFonts w:ascii="Calibri" w:eastAsia="Calibri" w:hAnsi="Calibri" w:cs="Times New Roman"/>
          <w:color w:val="414042"/>
          <w:spacing w:val="-1"/>
          <w:sz w:val="20"/>
          <w:szCs w:val="20"/>
          <w:lang w:val="en-US" w:eastAsia="en-US"/>
        </w:rPr>
        <w:t>is</w:t>
      </w:r>
      <w:r w:rsidRPr="00022F61">
        <w:rPr>
          <w:rFonts w:ascii="Calibri" w:eastAsia="Calibri" w:hAnsi="Calibri" w:cs="Times New Roman"/>
          <w:color w:val="414042"/>
          <w:spacing w:val="-2"/>
          <w:sz w:val="20"/>
          <w:szCs w:val="20"/>
          <w:lang w:val="en-US" w:eastAsia="en-US"/>
        </w:rPr>
        <w:t>it</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z w:val="20"/>
          <w:szCs w:val="20"/>
          <w:lang w:val="en-US" w:eastAsia="en-US"/>
        </w:rPr>
        <w:t>the</w:t>
      </w:r>
      <w:r w:rsidRPr="00022F61">
        <w:rPr>
          <w:rFonts w:ascii="Calibri" w:eastAsia="Calibri" w:hAnsi="Calibri" w:cs="Times New Roman"/>
          <w:color w:val="414042"/>
          <w:spacing w:val="-10"/>
          <w:sz w:val="20"/>
          <w:szCs w:val="20"/>
          <w:lang w:val="en-US" w:eastAsia="en-US"/>
        </w:rPr>
        <w:t xml:space="preserve"> </w:t>
      </w:r>
      <w:r w:rsidRPr="00022F61">
        <w:rPr>
          <w:rFonts w:ascii="Calibri" w:eastAsia="Calibri" w:hAnsi="Calibri" w:cs="Times New Roman"/>
          <w:color w:val="414042"/>
          <w:sz w:val="20"/>
          <w:szCs w:val="20"/>
          <w:lang w:val="en-US" w:eastAsia="en-US"/>
        </w:rPr>
        <w:t>Get</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Inv</w:t>
      </w:r>
      <w:r w:rsidRPr="00022F61">
        <w:rPr>
          <w:rFonts w:ascii="Calibri" w:eastAsia="Calibri" w:hAnsi="Calibri" w:cs="Times New Roman"/>
          <w:color w:val="414042"/>
          <w:spacing w:val="-1"/>
          <w:sz w:val="20"/>
          <w:szCs w:val="20"/>
          <w:lang w:val="en-US" w:eastAsia="en-US"/>
        </w:rPr>
        <w:t>olved</w:t>
      </w:r>
      <w:r w:rsidRPr="00022F61">
        <w:rPr>
          <w:rFonts w:ascii="Calibri" w:eastAsia="Calibri" w:hAnsi="Calibri" w:cs="Times New Roman"/>
          <w:color w:val="414042"/>
          <w:spacing w:val="-11"/>
          <w:sz w:val="20"/>
          <w:szCs w:val="20"/>
          <w:lang w:val="en-US" w:eastAsia="en-US"/>
        </w:rPr>
        <w:t xml:space="preserve"> </w:t>
      </w:r>
      <w:r w:rsidRPr="00022F61">
        <w:rPr>
          <w:rFonts w:ascii="Calibri" w:eastAsia="Calibri" w:hAnsi="Calibri" w:cs="Times New Roman"/>
          <w:color w:val="414042"/>
          <w:spacing w:val="-2"/>
          <w:sz w:val="20"/>
          <w:szCs w:val="20"/>
          <w:lang w:val="en-US" w:eastAsia="en-US"/>
        </w:rPr>
        <w:t>we</w:t>
      </w:r>
      <w:r w:rsidRPr="00022F61">
        <w:rPr>
          <w:rFonts w:ascii="Calibri" w:eastAsia="Calibri" w:hAnsi="Calibri" w:cs="Times New Roman"/>
          <w:color w:val="414042"/>
          <w:spacing w:val="-1"/>
          <w:sz w:val="20"/>
          <w:szCs w:val="20"/>
          <w:lang w:val="en-US" w:eastAsia="en-US"/>
        </w:rPr>
        <w:t>bs</w:t>
      </w:r>
      <w:r w:rsidRPr="00022F61">
        <w:rPr>
          <w:rFonts w:ascii="Calibri" w:eastAsia="Calibri" w:hAnsi="Calibri" w:cs="Times New Roman"/>
          <w:color w:val="414042"/>
          <w:spacing w:val="-2"/>
          <w:sz w:val="20"/>
          <w:szCs w:val="20"/>
          <w:lang w:val="en-US" w:eastAsia="en-US"/>
        </w:rPr>
        <w:t>ite</w:t>
      </w:r>
      <w:r w:rsidRPr="00022F61">
        <w:rPr>
          <w:rFonts w:ascii="Calibri" w:eastAsia="Calibri" w:hAnsi="Calibri" w:cs="Times New Roman"/>
          <w:color w:val="414042"/>
          <w:w w:val="95"/>
          <w:sz w:val="20"/>
          <w:szCs w:val="20"/>
          <w:lang w:val="en-US" w:eastAsia="en-US"/>
        </w:rPr>
        <w:t xml:space="preserve"> </w:t>
      </w:r>
      <w:r w:rsidRPr="00022F61">
        <w:rPr>
          <w:rFonts w:ascii="Calibri" w:eastAsia="Calibri" w:hAnsi="Calibri" w:cs="Times New Roman"/>
          <w:color w:val="414042"/>
          <w:w w:val="91"/>
          <w:sz w:val="20"/>
          <w:szCs w:val="20"/>
          <w:lang w:val="en-US" w:eastAsia="en-US"/>
        </w:rPr>
        <w:t xml:space="preserve"> </w:t>
      </w:r>
      <w:hyperlink r:id="rId78">
        <w:r w:rsidRPr="00022F61">
          <w:rPr>
            <w:rFonts w:ascii="Calibri" w:eastAsia="Calibri" w:hAnsi="Calibri" w:cs="Times New Roman"/>
            <w:color w:val="414042"/>
            <w:spacing w:val="-2"/>
            <w:sz w:val="20"/>
            <w:szCs w:val="20"/>
            <w:u w:val="single" w:color="414042"/>
            <w:lang w:val="en-US" w:eastAsia="en-US"/>
          </w:rPr>
          <w:t>www.</w:t>
        </w:r>
        <w:r w:rsidRPr="00022F61">
          <w:rPr>
            <w:rFonts w:ascii="Calibri" w:eastAsia="Calibri" w:hAnsi="Calibri" w:cs="Times New Roman"/>
            <w:color w:val="414042"/>
            <w:spacing w:val="-1"/>
            <w:sz w:val="20"/>
            <w:szCs w:val="20"/>
            <w:u w:val="single" w:color="414042"/>
            <w:lang w:val="en-US" w:eastAsia="en-US"/>
          </w:rPr>
          <w:t>qld.go</w:t>
        </w:r>
        <w:r w:rsidRPr="00022F61">
          <w:rPr>
            <w:rFonts w:ascii="Calibri" w:eastAsia="Calibri" w:hAnsi="Calibri" w:cs="Times New Roman"/>
            <w:color w:val="414042"/>
            <w:spacing w:val="-2"/>
            <w:sz w:val="20"/>
            <w:szCs w:val="20"/>
            <w:u w:val="single" w:color="414042"/>
            <w:lang w:val="en-US" w:eastAsia="en-US"/>
          </w:rPr>
          <w:t>v</w:t>
        </w:r>
        <w:r w:rsidRPr="00022F61">
          <w:rPr>
            <w:rFonts w:ascii="Calibri" w:eastAsia="Calibri" w:hAnsi="Calibri" w:cs="Times New Roman"/>
            <w:color w:val="414042"/>
            <w:spacing w:val="-1"/>
            <w:sz w:val="20"/>
            <w:szCs w:val="20"/>
            <w:u w:val="single" w:color="414042"/>
            <w:lang w:val="en-US" w:eastAsia="en-US"/>
          </w:rPr>
          <w:t>.au/annualrepor</w:t>
        </w:r>
        <w:r w:rsidRPr="00022F61">
          <w:rPr>
            <w:rFonts w:ascii="Calibri" w:eastAsia="Calibri" w:hAnsi="Calibri" w:cs="Times New Roman"/>
            <w:color w:val="414042"/>
            <w:spacing w:val="-2"/>
            <w:sz w:val="20"/>
            <w:szCs w:val="20"/>
            <w:u w:val="single" w:color="414042"/>
            <w:lang w:val="en-US" w:eastAsia="en-US"/>
          </w:rPr>
          <w:t>tfeed</w:t>
        </w:r>
        <w:r w:rsidRPr="00022F61">
          <w:rPr>
            <w:rFonts w:ascii="Calibri" w:eastAsia="Calibri" w:hAnsi="Calibri" w:cs="Times New Roman"/>
            <w:color w:val="414042"/>
            <w:spacing w:val="-1"/>
            <w:sz w:val="20"/>
            <w:szCs w:val="20"/>
            <w:u w:val="single" w:color="414042"/>
            <w:lang w:val="en-US" w:eastAsia="en-US"/>
          </w:rPr>
          <w:t>back</w:t>
        </w:r>
      </w:hyperlink>
    </w:p>
    <w:p w14:paraId="6E808AAA" w14:textId="77777777" w:rsidR="001D4F71" w:rsidRPr="002E6E38" w:rsidRDefault="001D4F71" w:rsidP="00923FA7">
      <w:pPr>
        <w:widowControl w:val="0"/>
        <w:spacing w:before="64" w:after="0"/>
        <w:ind w:left="139"/>
        <w:rPr>
          <w:rFonts w:eastAsia="Calibri"/>
        </w:rPr>
      </w:pPr>
    </w:p>
    <w:sectPr w:rsidR="001D4F71" w:rsidRPr="002E6E38" w:rsidSect="00923FA7">
      <w:headerReference w:type="default" r:id="rId79"/>
      <w:footerReference w:type="default" r:id="rId80"/>
      <w:headerReference w:type="first" r:id="rId81"/>
      <w:footerReference w:type="first" r:id="rId82"/>
      <w:type w:val="continuous"/>
      <w:pgSz w:w="11910" w:h="16840"/>
      <w:pgMar w:top="480" w:right="800" w:bottom="280" w:left="1000" w:header="720" w:footer="720" w:gutter="0"/>
      <w:cols w:num="2" w:space="720" w:equalWidth="0">
        <w:col w:w="4378" w:space="721"/>
        <w:col w:w="501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F3239D" w14:textId="77777777" w:rsidR="00581DC1" w:rsidRDefault="00581DC1" w:rsidP="00DB66C3">
      <w:r>
        <w:separator/>
      </w:r>
    </w:p>
    <w:p w14:paraId="76AA15A0" w14:textId="77777777" w:rsidR="00581DC1" w:rsidRDefault="00581DC1" w:rsidP="00DB66C3"/>
    <w:p w14:paraId="760C81EC" w14:textId="77777777" w:rsidR="00581DC1" w:rsidRDefault="00581DC1"/>
  </w:endnote>
  <w:endnote w:type="continuationSeparator" w:id="0">
    <w:p w14:paraId="54D54CF7" w14:textId="77777777" w:rsidR="00581DC1" w:rsidRDefault="00581DC1" w:rsidP="00DB66C3">
      <w:r>
        <w:continuationSeparator/>
      </w:r>
    </w:p>
    <w:p w14:paraId="15F68F60" w14:textId="77777777" w:rsidR="00581DC1" w:rsidRDefault="00581DC1" w:rsidP="00DB66C3"/>
    <w:p w14:paraId="2EE72214" w14:textId="77777777" w:rsidR="00581DC1" w:rsidRDefault="00581D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10601000101010101"/>
    <w:charset w:val="88"/>
    <w:family w:val="roman"/>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noProof w:val="0"/>
      </w:rPr>
      <w:id w:val="1875117890"/>
      <w:docPartObj>
        <w:docPartGallery w:val="Page Numbers (Bottom of Page)"/>
        <w:docPartUnique/>
      </w:docPartObj>
    </w:sdtPr>
    <w:sdtEndPr>
      <w:rPr>
        <w:noProof/>
      </w:rPr>
    </w:sdtEndPr>
    <w:sdtContent>
      <w:p w14:paraId="15A81EEF" w14:textId="320B2B69" w:rsidR="004D1E33" w:rsidRDefault="004D1E33">
        <w:pPr>
          <w:pStyle w:val="Footer"/>
          <w:jc w:val="center"/>
        </w:pPr>
        <w:r>
          <w:rPr>
            <w:noProof w:val="0"/>
          </w:rPr>
          <w:fldChar w:fldCharType="begin"/>
        </w:r>
        <w:r>
          <w:instrText xml:space="preserve"> PAGE   \* MERGEFORMAT </w:instrText>
        </w:r>
        <w:r>
          <w:rPr>
            <w:noProof w:val="0"/>
          </w:rPr>
          <w:fldChar w:fldCharType="separate"/>
        </w:r>
        <w:r w:rsidR="002E7181">
          <w:t>63</w:t>
        </w:r>
        <w:r>
          <w:fldChar w:fldCharType="end"/>
        </w:r>
      </w:p>
    </w:sdtContent>
  </w:sdt>
  <w:p w14:paraId="3DFE3919" w14:textId="77777777" w:rsidR="0046593E" w:rsidRDefault="0046593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9F1E7" w14:textId="77777777" w:rsidR="0046593E" w:rsidRDefault="00FD2A56">
    <w:pPr>
      <w:spacing w:line="14" w:lineRule="auto"/>
      <w:rPr>
        <w:sz w:val="20"/>
        <w:szCs w:val="20"/>
      </w:rPr>
    </w:pPr>
    <w:r>
      <w:rPr>
        <w:sz w:val="22"/>
        <w:szCs w:val="22"/>
      </w:rPr>
      <w:pict w14:anchorId="38A13E16">
        <v:shapetype id="_x0000_t202" coordsize="21600,21600" o:spt="202" path="m,l,21600r21600,l21600,xe">
          <v:stroke joinstyle="miter"/>
          <v:path gradientshapeok="t" o:connecttype="rect"/>
        </v:shapetype>
        <v:shape id="_x0000_s2051" type="#_x0000_t202" style="position:absolute;margin-left:35pt;margin-top:804.75pt;width:298.65pt;height:10.1pt;z-index:-251650560;mso-position-horizontal-relative:page;mso-position-vertical-relative:page" filled="f" stroked="f">
          <v:textbox style="mso-next-textbox:#_x0000_s2051" inset="0,0,0,0">
            <w:txbxContent>
              <w:p w14:paraId="24CEEE96" w14:textId="77777777" w:rsidR="0046593E" w:rsidRDefault="0046593E">
                <w:pPr>
                  <w:spacing w:line="186" w:lineRule="exact"/>
                  <w:ind w:left="20"/>
                  <w:rPr>
                    <w:rFonts w:ascii="Calibri" w:eastAsia="Calibri" w:hAnsi="Calibri" w:cs="Calibri"/>
                    <w:sz w:val="16"/>
                    <w:szCs w:val="16"/>
                  </w:rPr>
                </w:pPr>
                <w:r>
                  <w:rPr>
                    <w:rFonts w:ascii="Calibri" w:eastAsia="Calibri" w:hAnsi="Calibri" w:cs="Calibri"/>
                    <w:color w:val="939598"/>
                    <w:spacing w:val="-1"/>
                    <w:sz w:val="16"/>
                    <w:szCs w:val="16"/>
                  </w:rPr>
                  <w:t>Dep</w:t>
                </w:r>
                <w:r>
                  <w:rPr>
                    <w:rFonts w:ascii="Calibri" w:eastAsia="Calibri" w:hAnsi="Calibri" w:cs="Calibri"/>
                    <w:color w:val="939598"/>
                    <w:spacing w:val="-2"/>
                    <w:sz w:val="16"/>
                    <w:szCs w:val="16"/>
                  </w:rPr>
                  <w:t>artment</w:t>
                </w:r>
                <w:r>
                  <w:rPr>
                    <w:rFonts w:ascii="Calibri" w:eastAsia="Calibri" w:hAnsi="Calibri" w:cs="Calibri"/>
                    <w:color w:val="939598"/>
                    <w:spacing w:val="-1"/>
                    <w:sz w:val="16"/>
                    <w:szCs w:val="16"/>
                  </w:rPr>
                  <w:t xml:space="preserve"> </w:t>
                </w:r>
                <w:r>
                  <w:rPr>
                    <w:rFonts w:ascii="Calibri" w:eastAsia="Calibri" w:hAnsi="Calibri" w:cs="Calibri"/>
                    <w:color w:val="939598"/>
                    <w:sz w:val="16"/>
                    <w:szCs w:val="16"/>
                  </w:rPr>
                  <w:t>of</w:t>
                </w:r>
                <w:r>
                  <w:rPr>
                    <w:rFonts w:ascii="Calibri" w:eastAsia="Calibri" w:hAnsi="Calibri" w:cs="Calibri"/>
                    <w:color w:val="939598"/>
                    <w:spacing w:val="-1"/>
                    <w:sz w:val="16"/>
                    <w:szCs w:val="16"/>
                  </w:rPr>
                  <w:t xml:space="preserve"> </w:t>
                </w:r>
                <w:r>
                  <w:rPr>
                    <w:rFonts w:ascii="Calibri" w:eastAsia="Calibri" w:hAnsi="Calibri" w:cs="Calibri"/>
                    <w:color w:val="939598"/>
                    <w:spacing w:val="-2"/>
                    <w:sz w:val="16"/>
                    <w:szCs w:val="16"/>
                  </w:rPr>
                  <w:t>A</w:t>
                </w:r>
                <w:r>
                  <w:rPr>
                    <w:rFonts w:ascii="Calibri" w:eastAsia="Calibri" w:hAnsi="Calibri" w:cs="Calibri"/>
                    <w:color w:val="939598"/>
                    <w:spacing w:val="-1"/>
                    <w:sz w:val="16"/>
                    <w:szCs w:val="16"/>
                  </w:rPr>
                  <w:t xml:space="preserve">boriginal </w:t>
                </w:r>
                <w:r>
                  <w:rPr>
                    <w:rFonts w:ascii="Calibri" w:eastAsia="Calibri" w:hAnsi="Calibri" w:cs="Calibri"/>
                    <w:color w:val="939598"/>
                    <w:sz w:val="16"/>
                    <w:szCs w:val="16"/>
                  </w:rPr>
                  <w:t>and</w:t>
                </w:r>
                <w:r>
                  <w:rPr>
                    <w:rFonts w:ascii="Calibri" w:eastAsia="Calibri" w:hAnsi="Calibri" w:cs="Calibri"/>
                    <w:color w:val="939598"/>
                    <w:spacing w:val="-4"/>
                    <w:sz w:val="16"/>
                    <w:szCs w:val="16"/>
                  </w:rPr>
                  <w:t xml:space="preserve"> </w:t>
                </w:r>
                <w:r>
                  <w:rPr>
                    <w:rFonts w:ascii="Calibri" w:eastAsia="Calibri" w:hAnsi="Calibri" w:cs="Calibri"/>
                    <w:color w:val="939598"/>
                    <w:spacing w:val="-2"/>
                    <w:sz w:val="16"/>
                    <w:szCs w:val="16"/>
                  </w:rPr>
                  <w:t>Torre</w:t>
                </w:r>
                <w:r>
                  <w:rPr>
                    <w:rFonts w:ascii="Calibri" w:eastAsia="Calibri" w:hAnsi="Calibri" w:cs="Calibri"/>
                    <w:color w:val="939598"/>
                    <w:spacing w:val="-1"/>
                    <w:sz w:val="16"/>
                    <w:szCs w:val="16"/>
                  </w:rPr>
                  <w:t>s</w:t>
                </w:r>
                <w:r>
                  <w:rPr>
                    <w:rFonts w:ascii="Calibri" w:eastAsia="Calibri" w:hAnsi="Calibri" w:cs="Calibri"/>
                    <w:color w:val="939598"/>
                    <w:spacing w:val="-3"/>
                    <w:sz w:val="16"/>
                    <w:szCs w:val="16"/>
                  </w:rPr>
                  <w:t xml:space="preserve"> </w:t>
                </w:r>
                <w:r>
                  <w:rPr>
                    <w:rFonts w:ascii="Calibri" w:eastAsia="Calibri" w:hAnsi="Calibri" w:cs="Calibri"/>
                    <w:color w:val="939598"/>
                    <w:spacing w:val="-1"/>
                    <w:sz w:val="16"/>
                    <w:szCs w:val="16"/>
                  </w:rPr>
                  <w:t>St</w:t>
                </w:r>
                <w:r>
                  <w:rPr>
                    <w:rFonts w:ascii="Calibri" w:eastAsia="Calibri" w:hAnsi="Calibri" w:cs="Calibri"/>
                    <w:color w:val="939598"/>
                    <w:spacing w:val="-2"/>
                    <w:sz w:val="16"/>
                    <w:szCs w:val="16"/>
                  </w:rPr>
                  <w:t>rait</w:t>
                </w:r>
                <w:r>
                  <w:rPr>
                    <w:rFonts w:ascii="Calibri" w:eastAsia="Calibri" w:hAnsi="Calibri" w:cs="Calibri"/>
                    <w:color w:val="939598"/>
                    <w:spacing w:val="-1"/>
                    <w:sz w:val="16"/>
                    <w:szCs w:val="16"/>
                  </w:rPr>
                  <w:t xml:space="preserve"> Island</w:t>
                </w:r>
                <w:r>
                  <w:rPr>
                    <w:rFonts w:ascii="Calibri" w:eastAsia="Calibri" w:hAnsi="Calibri" w:cs="Calibri"/>
                    <w:color w:val="939598"/>
                    <w:spacing w:val="-2"/>
                    <w:sz w:val="16"/>
                    <w:szCs w:val="16"/>
                  </w:rPr>
                  <w:t>er</w:t>
                </w:r>
                <w:r>
                  <w:rPr>
                    <w:rFonts w:ascii="Calibri" w:eastAsia="Calibri" w:hAnsi="Calibri" w:cs="Calibri"/>
                    <w:color w:val="939598"/>
                    <w:spacing w:val="1"/>
                    <w:sz w:val="16"/>
                    <w:szCs w:val="16"/>
                  </w:rPr>
                  <w:t xml:space="preserve"> </w:t>
                </w:r>
                <w:r>
                  <w:rPr>
                    <w:rFonts w:ascii="Calibri" w:eastAsia="Calibri" w:hAnsi="Calibri" w:cs="Calibri"/>
                    <w:color w:val="939598"/>
                    <w:spacing w:val="-1"/>
                    <w:sz w:val="16"/>
                    <w:szCs w:val="16"/>
                  </w:rPr>
                  <w:t>P</w:t>
                </w:r>
                <w:r>
                  <w:rPr>
                    <w:rFonts w:ascii="Calibri" w:eastAsia="Calibri" w:hAnsi="Calibri" w:cs="Calibri"/>
                    <w:color w:val="939598"/>
                    <w:spacing w:val="-2"/>
                    <w:sz w:val="16"/>
                    <w:szCs w:val="16"/>
                  </w:rPr>
                  <w:t>artner</w:t>
                </w:r>
                <w:r>
                  <w:rPr>
                    <w:rFonts w:ascii="Calibri" w:eastAsia="Calibri" w:hAnsi="Calibri" w:cs="Calibri"/>
                    <w:color w:val="939598"/>
                    <w:spacing w:val="-1"/>
                    <w:sz w:val="16"/>
                    <w:szCs w:val="16"/>
                  </w:rPr>
                  <w:t xml:space="preserve">ships </w:t>
                </w:r>
                <w:r>
                  <w:rPr>
                    <w:rFonts w:ascii="Calibri" w:eastAsia="Calibri" w:hAnsi="Calibri" w:cs="Calibri"/>
                    <w:b/>
                    <w:bCs/>
                    <w:color w:val="939598"/>
                    <w:spacing w:val="-1"/>
                    <w:sz w:val="16"/>
                    <w:szCs w:val="16"/>
                  </w:rPr>
                  <w:t>Annual</w:t>
                </w:r>
                <w:r>
                  <w:rPr>
                    <w:rFonts w:ascii="Calibri" w:eastAsia="Calibri" w:hAnsi="Calibri" w:cs="Calibri"/>
                    <w:b/>
                    <w:bCs/>
                    <w:color w:val="939598"/>
                    <w:sz w:val="16"/>
                    <w:szCs w:val="16"/>
                  </w:rPr>
                  <w:t xml:space="preserve"> Report</w:t>
                </w:r>
                <w:r>
                  <w:rPr>
                    <w:rFonts w:ascii="Calibri" w:eastAsia="Calibri" w:hAnsi="Calibri" w:cs="Calibri"/>
                    <w:b/>
                    <w:bCs/>
                    <w:color w:val="939598"/>
                    <w:spacing w:val="-1"/>
                    <w:sz w:val="16"/>
                    <w:szCs w:val="16"/>
                  </w:rPr>
                  <w:t xml:space="preserve"> </w:t>
                </w:r>
                <w:r>
                  <w:rPr>
                    <w:rFonts w:ascii="Calibri" w:eastAsia="Calibri" w:hAnsi="Calibri" w:cs="Calibri"/>
                    <w:b/>
                    <w:bCs/>
                    <w:color w:val="939598"/>
                    <w:sz w:val="16"/>
                    <w:szCs w:val="16"/>
                  </w:rPr>
                  <w:t>2019–2020</w:t>
                </w:r>
              </w:p>
            </w:txbxContent>
          </v:textbox>
          <w10:wrap anchorx="page" anchory="page"/>
        </v:shape>
      </w:pict>
    </w:r>
    <w:r>
      <w:rPr>
        <w:sz w:val="22"/>
        <w:szCs w:val="22"/>
      </w:rPr>
      <w:pict w14:anchorId="1CD79CFF">
        <v:shape id="_x0000_s2052" type="#_x0000_t202" style="position:absolute;margin-left:547.6pt;margin-top:804.85pt;width:13.55pt;height:10pt;z-index:-251649536;mso-position-horizontal-relative:page;mso-position-vertical-relative:page" filled="f" stroked="f">
          <v:textbox style="mso-next-textbox:#_x0000_s2052" inset="0,0,0,0">
            <w:txbxContent>
              <w:p w14:paraId="72487F8D" w14:textId="77777777" w:rsidR="0046593E" w:rsidRDefault="0046593E">
                <w:pPr>
                  <w:spacing w:line="185" w:lineRule="exact"/>
                  <w:ind w:left="40"/>
                  <w:rPr>
                    <w:rFonts w:ascii="Calibri" w:eastAsia="Calibri" w:hAnsi="Calibri" w:cs="Calibri"/>
                    <w:sz w:val="16"/>
                    <w:szCs w:val="16"/>
                  </w:rPr>
                </w:pPr>
                <w:r>
                  <w:fldChar w:fldCharType="begin"/>
                </w:r>
                <w:r>
                  <w:rPr>
                    <w:rFonts w:ascii="Calibri"/>
                    <w:b/>
                    <w:color w:val="939598"/>
                    <w:w w:val="115"/>
                    <w:sz w:val="16"/>
                  </w:rPr>
                  <w:instrText xml:space="preserve"> PAGE </w:instrText>
                </w:r>
                <w:r>
                  <w:fldChar w:fldCharType="separate"/>
                </w:r>
                <w:r w:rsidR="004D1E33">
                  <w:rPr>
                    <w:rFonts w:ascii="Calibri"/>
                    <w:b/>
                    <w:noProof/>
                    <w:color w:val="939598"/>
                    <w:w w:val="115"/>
                    <w:sz w:val="16"/>
                  </w:rPr>
                  <w:t>87</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AB79AE" w14:textId="77777777" w:rsidR="0046593E" w:rsidRPr="009F5922" w:rsidRDefault="0046593E" w:rsidP="009F5922">
    <w:pPr>
      <w:pStyle w:val="Footer"/>
    </w:pPr>
    <w:r w:rsidRPr="009F5922">
      <w:t>Department of Aboriginal and Torr</w:t>
    </w:r>
    <w:r>
      <w:t xml:space="preserve">es Strait Islander Partnerships – DATSIP OFFICIAL </w:t>
    </w:r>
    <w:r w:rsidRPr="009F5922">
      <w:tab/>
    </w:r>
    <w:r w:rsidRPr="009F5922">
      <w:rPr>
        <w:rStyle w:val="PageNumber"/>
      </w:rPr>
      <w:fldChar w:fldCharType="begin"/>
    </w:r>
    <w:r w:rsidRPr="009F5922">
      <w:rPr>
        <w:rStyle w:val="PageNumber"/>
      </w:rPr>
      <w:instrText xml:space="preserve"> PAGE   \* MERGEFORMAT </w:instrText>
    </w:r>
    <w:r w:rsidRPr="009F5922">
      <w:rPr>
        <w:rStyle w:val="PageNumber"/>
      </w:rPr>
      <w:fldChar w:fldCharType="separate"/>
    </w:r>
    <w:r>
      <w:rPr>
        <w:rStyle w:val="PageNumber"/>
      </w:rPr>
      <w:t>88</w:t>
    </w:r>
    <w:r w:rsidRPr="009F5922">
      <w:rPr>
        <w:rStyle w:val="PageNumber"/>
      </w:rPr>
      <w:fldChar w:fldCharType="end"/>
    </w:r>
  </w:p>
  <w:p w14:paraId="7C6804BD" w14:textId="77777777" w:rsidR="0046593E" w:rsidRDefault="0046593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BA473" w14:textId="77777777" w:rsidR="0046593E" w:rsidRDefault="0046593E" w:rsidP="00FC716F">
    <w:r>
      <w:rPr>
        <w:noProof/>
      </w:rPr>
      <w:drawing>
        <wp:anchor distT="0" distB="0" distL="114300" distR="114300" simplePos="0" relativeHeight="251657728" behindDoc="0" locked="0" layoutInCell="1" allowOverlap="0" wp14:anchorId="2D4EABFF" wp14:editId="3E29219D">
          <wp:simplePos x="0" y="0"/>
          <wp:positionH relativeFrom="column">
            <wp:posOffset>163195</wp:posOffset>
          </wp:positionH>
          <wp:positionV relativeFrom="paragraph">
            <wp:posOffset>-3524250</wp:posOffset>
          </wp:positionV>
          <wp:extent cx="6673850" cy="454660"/>
          <wp:effectExtent l="0" t="0" r="0" b="0"/>
          <wp:wrapNone/>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B2560E" w14:textId="77777777" w:rsidR="00581DC1" w:rsidRDefault="00581DC1" w:rsidP="00DB66C3">
      <w:r>
        <w:separator/>
      </w:r>
    </w:p>
    <w:p w14:paraId="2C9C3AF8" w14:textId="77777777" w:rsidR="00581DC1" w:rsidRDefault="00581DC1" w:rsidP="00DB66C3"/>
    <w:p w14:paraId="008EF472" w14:textId="77777777" w:rsidR="00581DC1" w:rsidRDefault="00581DC1"/>
  </w:footnote>
  <w:footnote w:type="continuationSeparator" w:id="0">
    <w:p w14:paraId="64BC5366" w14:textId="77777777" w:rsidR="00581DC1" w:rsidRDefault="00581DC1" w:rsidP="00DB66C3">
      <w:r>
        <w:continuationSeparator/>
      </w:r>
    </w:p>
    <w:p w14:paraId="27D86223" w14:textId="77777777" w:rsidR="00581DC1" w:rsidRDefault="00581DC1" w:rsidP="00DB66C3"/>
    <w:p w14:paraId="33398E11" w14:textId="77777777" w:rsidR="00581DC1" w:rsidRDefault="00581D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0A5BE" w14:textId="77777777" w:rsidR="0046593E" w:rsidRDefault="0046593E" w:rsidP="00AA422C">
    <w:pPr>
      <w:pStyle w:val="Header"/>
    </w:pPr>
    <w:r>
      <w:rPr>
        <w:color w:val="55C5CA"/>
        <w14:textFill>
          <w14:solidFill>
            <w14:srgbClr w14:val="55C5CA">
              <w14:lumMod w14:val="50000"/>
              <w14:lumOff w14:val="50000"/>
            </w14:srgbClr>
          </w14:solidFill>
        </w14:textFill>
      </w:rPr>
      <w:drawing>
        <wp:anchor distT="0" distB="0" distL="114300" distR="114300" simplePos="0" relativeHeight="251663872" behindDoc="1" locked="0" layoutInCell="1" allowOverlap="1" wp14:anchorId="16AEB5A9" wp14:editId="477BD1C3">
          <wp:simplePos x="0" y="0"/>
          <wp:positionH relativeFrom="margin">
            <wp:posOffset>-1080135</wp:posOffset>
          </wp:positionH>
          <wp:positionV relativeFrom="paragraph">
            <wp:posOffset>-427990</wp:posOffset>
          </wp:positionV>
          <wp:extent cx="710782" cy="10692000"/>
          <wp:effectExtent l="0" t="0" r="63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LID Report side graphic portrait.jpg"/>
                  <pic:cNvPicPr/>
                </pic:nvPicPr>
                <pic:blipFill>
                  <a:blip r:embed="rId1">
                    <a:extLst>
                      <a:ext uri="{28A0092B-C50C-407E-A947-70E740481C1C}">
                        <a14:useLocalDpi xmlns:a14="http://schemas.microsoft.com/office/drawing/2010/main" val="0"/>
                      </a:ext>
                    </a:extLst>
                  </a:blip>
                  <a:stretch>
                    <a:fillRect/>
                  </a:stretch>
                </pic:blipFill>
                <pic:spPr>
                  <a:xfrm>
                    <a:off x="0" y="0"/>
                    <a:ext cx="710782" cy="10692000"/>
                  </a:xfrm>
                  <a:prstGeom prst="rect">
                    <a:avLst/>
                  </a:prstGeom>
                </pic:spPr>
              </pic:pic>
            </a:graphicData>
          </a:graphic>
          <wp14:sizeRelH relativeFrom="margin">
            <wp14:pctWidth>0</wp14:pctWidth>
          </wp14:sizeRelH>
          <wp14:sizeRelV relativeFrom="margin">
            <wp14:pctHeight>0</wp14:pctHeight>
          </wp14:sizeRelV>
        </wp:anchor>
      </w:drawing>
    </w:r>
    <w:r>
      <w:t>Draft Annual Report 2020-21</w:t>
    </w:r>
  </w:p>
  <w:p w14:paraId="142354CD" w14:textId="77777777" w:rsidR="0046593E" w:rsidRDefault="0046593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5AE547" w14:textId="77777777" w:rsidR="0046593E" w:rsidRDefault="0046593E" w:rsidP="00FC716F">
    <w:r>
      <w:rPr>
        <w:noProof/>
      </w:rPr>
      <w:drawing>
        <wp:anchor distT="0" distB="0" distL="114300" distR="114300" simplePos="0" relativeHeight="251659776" behindDoc="1" locked="0" layoutInCell="1" allowOverlap="1" wp14:anchorId="742AF69C" wp14:editId="2F43B788">
          <wp:simplePos x="0" y="0"/>
          <wp:positionH relativeFrom="column">
            <wp:posOffset>-718185</wp:posOffset>
          </wp:positionH>
          <wp:positionV relativeFrom="paragraph">
            <wp:posOffset>-474345</wp:posOffset>
          </wp:positionV>
          <wp:extent cx="7570470" cy="10713085"/>
          <wp:effectExtent l="0" t="0" r="0" b="0"/>
          <wp:wrapNone/>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07130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0" locked="0" layoutInCell="1" allowOverlap="0" wp14:anchorId="53E4B5CB" wp14:editId="081F2157">
          <wp:simplePos x="0" y="0"/>
          <wp:positionH relativeFrom="column">
            <wp:posOffset>882650</wp:posOffset>
          </wp:positionH>
          <wp:positionV relativeFrom="paragraph">
            <wp:posOffset>6762750</wp:posOffset>
          </wp:positionV>
          <wp:extent cx="6673850" cy="454660"/>
          <wp:effectExtent l="0" t="0" r="0" b="0"/>
          <wp:wrapNone/>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73850" cy="45466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8"/>
    <w:multiLevelType w:val="singleLevel"/>
    <w:tmpl w:val="BA445FE6"/>
    <w:lvl w:ilvl="0">
      <w:start w:val="1"/>
      <w:numFmt w:val="decimal"/>
      <w:pStyle w:val="ListNumber"/>
      <w:lvlText w:val="%1."/>
      <w:lvlJc w:val="left"/>
      <w:pPr>
        <w:tabs>
          <w:tab w:val="num" w:pos="360"/>
        </w:tabs>
        <w:ind w:left="360" w:hanging="360"/>
      </w:pPr>
      <w:rPr>
        <w:color w:val="7F7F7F"/>
      </w:rPr>
    </w:lvl>
  </w:abstractNum>
  <w:abstractNum w:abstractNumId="1" w15:restartNumberingAfterBreak="0">
    <w:nsid w:val="FFFFFF89"/>
    <w:multiLevelType w:val="singleLevel"/>
    <w:tmpl w:val="0B0ABD3A"/>
    <w:lvl w:ilvl="0">
      <w:start w:val="1"/>
      <w:numFmt w:val="bullet"/>
      <w:pStyle w:val="ListBullet"/>
      <w:lvlText w:val=""/>
      <w:lvlJc w:val="left"/>
      <w:pPr>
        <w:tabs>
          <w:tab w:val="num" w:pos="360"/>
        </w:tabs>
        <w:ind w:left="360" w:hanging="360"/>
      </w:pPr>
      <w:rPr>
        <w:rFonts w:ascii="Symbol" w:hAnsi="Symbol" w:hint="default"/>
        <w:color w:val="55C5CA"/>
      </w:rPr>
    </w:lvl>
  </w:abstractNum>
  <w:abstractNum w:abstractNumId="2" w15:restartNumberingAfterBreak="0">
    <w:nsid w:val="00044AB0"/>
    <w:multiLevelType w:val="hybridMultilevel"/>
    <w:tmpl w:val="1EF865EC"/>
    <w:lvl w:ilvl="0" w:tplc="3DD0C7E2">
      <w:start w:val="1"/>
      <w:numFmt w:val="bullet"/>
      <w:lvlText w:val="­"/>
      <w:lvlJc w:val="left"/>
      <w:pPr>
        <w:ind w:left="720" w:hanging="360"/>
      </w:pPr>
      <w:rPr>
        <w:rFonts w:ascii="Courier New" w:hAnsi="Courier New"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10E27BE"/>
    <w:multiLevelType w:val="hybridMultilevel"/>
    <w:tmpl w:val="D0E6C714"/>
    <w:lvl w:ilvl="0" w:tplc="E5EE853C">
      <w:start w:val="1"/>
      <w:numFmt w:val="bullet"/>
      <w:lvlText w:val="•"/>
      <w:lvlJc w:val="left"/>
      <w:pPr>
        <w:ind w:left="358" w:hanging="284"/>
      </w:pPr>
      <w:rPr>
        <w:rFonts w:ascii="Calibri" w:eastAsia="Calibri" w:hAnsi="Calibri" w:hint="default"/>
        <w:color w:val="58595B"/>
        <w:w w:val="85"/>
        <w:sz w:val="17"/>
        <w:szCs w:val="17"/>
      </w:rPr>
    </w:lvl>
    <w:lvl w:ilvl="1" w:tplc="CD84BB8C">
      <w:start w:val="1"/>
      <w:numFmt w:val="bullet"/>
      <w:lvlText w:val="•"/>
      <w:lvlJc w:val="left"/>
      <w:pPr>
        <w:ind w:left="772" w:hanging="284"/>
      </w:pPr>
      <w:rPr>
        <w:rFonts w:hint="default"/>
      </w:rPr>
    </w:lvl>
    <w:lvl w:ilvl="2" w:tplc="8EDAE5F0">
      <w:start w:val="1"/>
      <w:numFmt w:val="bullet"/>
      <w:lvlText w:val="•"/>
      <w:lvlJc w:val="left"/>
      <w:pPr>
        <w:ind w:left="1185" w:hanging="284"/>
      </w:pPr>
      <w:rPr>
        <w:rFonts w:hint="default"/>
      </w:rPr>
    </w:lvl>
    <w:lvl w:ilvl="3" w:tplc="D8C0CEEE">
      <w:start w:val="1"/>
      <w:numFmt w:val="bullet"/>
      <w:lvlText w:val="•"/>
      <w:lvlJc w:val="left"/>
      <w:pPr>
        <w:ind w:left="1599" w:hanging="284"/>
      </w:pPr>
      <w:rPr>
        <w:rFonts w:hint="default"/>
      </w:rPr>
    </w:lvl>
    <w:lvl w:ilvl="4" w:tplc="305CA6BE">
      <w:start w:val="1"/>
      <w:numFmt w:val="bullet"/>
      <w:lvlText w:val="•"/>
      <w:lvlJc w:val="left"/>
      <w:pPr>
        <w:ind w:left="2012" w:hanging="284"/>
      </w:pPr>
      <w:rPr>
        <w:rFonts w:hint="default"/>
      </w:rPr>
    </w:lvl>
    <w:lvl w:ilvl="5" w:tplc="51CA3512">
      <w:start w:val="1"/>
      <w:numFmt w:val="bullet"/>
      <w:lvlText w:val="•"/>
      <w:lvlJc w:val="left"/>
      <w:pPr>
        <w:ind w:left="2426" w:hanging="284"/>
      </w:pPr>
      <w:rPr>
        <w:rFonts w:hint="default"/>
      </w:rPr>
    </w:lvl>
    <w:lvl w:ilvl="6" w:tplc="788E77EC">
      <w:start w:val="1"/>
      <w:numFmt w:val="bullet"/>
      <w:lvlText w:val="•"/>
      <w:lvlJc w:val="left"/>
      <w:pPr>
        <w:ind w:left="2839" w:hanging="284"/>
      </w:pPr>
      <w:rPr>
        <w:rFonts w:hint="default"/>
      </w:rPr>
    </w:lvl>
    <w:lvl w:ilvl="7" w:tplc="FEBAA808">
      <w:start w:val="1"/>
      <w:numFmt w:val="bullet"/>
      <w:lvlText w:val="•"/>
      <w:lvlJc w:val="left"/>
      <w:pPr>
        <w:ind w:left="3253" w:hanging="284"/>
      </w:pPr>
      <w:rPr>
        <w:rFonts w:hint="default"/>
      </w:rPr>
    </w:lvl>
    <w:lvl w:ilvl="8" w:tplc="ADE6E5C4">
      <w:start w:val="1"/>
      <w:numFmt w:val="bullet"/>
      <w:lvlText w:val="•"/>
      <w:lvlJc w:val="left"/>
      <w:pPr>
        <w:ind w:left="3666" w:hanging="284"/>
      </w:pPr>
      <w:rPr>
        <w:rFonts w:hint="default"/>
      </w:rPr>
    </w:lvl>
  </w:abstractNum>
  <w:abstractNum w:abstractNumId="4" w15:restartNumberingAfterBreak="0">
    <w:nsid w:val="01682003"/>
    <w:multiLevelType w:val="hybridMultilevel"/>
    <w:tmpl w:val="B666D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17215BF"/>
    <w:multiLevelType w:val="hybridMultilevel"/>
    <w:tmpl w:val="D80E2792"/>
    <w:lvl w:ilvl="0" w:tplc="5A1C6978">
      <w:start w:val="1"/>
      <w:numFmt w:val="bullet"/>
      <w:lvlText w:val="•"/>
      <w:lvlJc w:val="left"/>
      <w:pPr>
        <w:ind w:left="829" w:hanging="284"/>
      </w:pPr>
      <w:rPr>
        <w:rFonts w:ascii="Calibri" w:eastAsia="Calibri" w:hAnsi="Calibri" w:hint="default"/>
        <w:color w:val="58595B"/>
        <w:w w:val="85"/>
        <w:sz w:val="20"/>
        <w:szCs w:val="20"/>
      </w:rPr>
    </w:lvl>
    <w:lvl w:ilvl="1" w:tplc="8E84D2C6">
      <w:start w:val="1"/>
      <w:numFmt w:val="bullet"/>
      <w:lvlText w:val="•"/>
      <w:lvlJc w:val="left"/>
      <w:pPr>
        <w:ind w:left="1568" w:hanging="284"/>
      </w:pPr>
      <w:rPr>
        <w:rFonts w:hint="default"/>
      </w:rPr>
    </w:lvl>
    <w:lvl w:ilvl="2" w:tplc="7616C266">
      <w:start w:val="1"/>
      <w:numFmt w:val="bullet"/>
      <w:lvlText w:val="•"/>
      <w:lvlJc w:val="left"/>
      <w:pPr>
        <w:ind w:left="2307" w:hanging="284"/>
      </w:pPr>
      <w:rPr>
        <w:rFonts w:hint="default"/>
      </w:rPr>
    </w:lvl>
    <w:lvl w:ilvl="3" w:tplc="67C2175C">
      <w:start w:val="1"/>
      <w:numFmt w:val="bullet"/>
      <w:lvlText w:val="•"/>
      <w:lvlJc w:val="left"/>
      <w:pPr>
        <w:ind w:left="3047" w:hanging="284"/>
      </w:pPr>
      <w:rPr>
        <w:rFonts w:hint="default"/>
      </w:rPr>
    </w:lvl>
    <w:lvl w:ilvl="4" w:tplc="A39868A2">
      <w:start w:val="1"/>
      <w:numFmt w:val="bullet"/>
      <w:lvlText w:val="•"/>
      <w:lvlJc w:val="left"/>
      <w:pPr>
        <w:ind w:left="3786" w:hanging="284"/>
      </w:pPr>
      <w:rPr>
        <w:rFonts w:hint="default"/>
      </w:rPr>
    </w:lvl>
    <w:lvl w:ilvl="5" w:tplc="679E7084">
      <w:start w:val="1"/>
      <w:numFmt w:val="bullet"/>
      <w:lvlText w:val="•"/>
      <w:lvlJc w:val="left"/>
      <w:pPr>
        <w:ind w:left="4526" w:hanging="284"/>
      </w:pPr>
      <w:rPr>
        <w:rFonts w:hint="default"/>
      </w:rPr>
    </w:lvl>
    <w:lvl w:ilvl="6" w:tplc="DC925FCC">
      <w:start w:val="1"/>
      <w:numFmt w:val="bullet"/>
      <w:lvlText w:val="•"/>
      <w:lvlJc w:val="left"/>
      <w:pPr>
        <w:ind w:left="5265" w:hanging="284"/>
      </w:pPr>
      <w:rPr>
        <w:rFonts w:hint="default"/>
      </w:rPr>
    </w:lvl>
    <w:lvl w:ilvl="7" w:tplc="8116CFF8">
      <w:start w:val="1"/>
      <w:numFmt w:val="bullet"/>
      <w:lvlText w:val="•"/>
      <w:lvlJc w:val="left"/>
      <w:pPr>
        <w:ind w:left="6004" w:hanging="284"/>
      </w:pPr>
      <w:rPr>
        <w:rFonts w:hint="default"/>
      </w:rPr>
    </w:lvl>
    <w:lvl w:ilvl="8" w:tplc="E856DF52">
      <w:start w:val="1"/>
      <w:numFmt w:val="bullet"/>
      <w:lvlText w:val="•"/>
      <w:lvlJc w:val="left"/>
      <w:pPr>
        <w:ind w:left="6744" w:hanging="284"/>
      </w:pPr>
      <w:rPr>
        <w:rFonts w:hint="default"/>
      </w:rPr>
    </w:lvl>
  </w:abstractNum>
  <w:abstractNum w:abstractNumId="6" w15:restartNumberingAfterBreak="0">
    <w:nsid w:val="03BC7E31"/>
    <w:multiLevelType w:val="hybridMultilevel"/>
    <w:tmpl w:val="08FC0004"/>
    <w:lvl w:ilvl="0" w:tplc="3DD0C7E2">
      <w:start w:val="1"/>
      <w:numFmt w:val="bullet"/>
      <w:lvlText w:val="­"/>
      <w:lvlJc w:val="left"/>
      <w:pPr>
        <w:ind w:left="720" w:hanging="360"/>
      </w:pPr>
      <w:rPr>
        <w:rFonts w:ascii="Courier New" w:hAnsi="Courier New"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5542146"/>
    <w:multiLevelType w:val="hybridMultilevel"/>
    <w:tmpl w:val="897E4A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6A93335"/>
    <w:multiLevelType w:val="hybridMultilevel"/>
    <w:tmpl w:val="7CCE4B10"/>
    <w:lvl w:ilvl="0" w:tplc="0B8A2C48">
      <w:start w:val="1"/>
      <w:numFmt w:val="bullet"/>
      <w:lvlText w:val="•"/>
      <w:lvlJc w:val="left"/>
      <w:pPr>
        <w:ind w:left="358" w:hanging="284"/>
      </w:pPr>
      <w:rPr>
        <w:rFonts w:ascii="Calibri" w:eastAsia="Calibri" w:hAnsi="Calibri" w:hint="default"/>
        <w:color w:val="58595B"/>
        <w:w w:val="85"/>
        <w:sz w:val="17"/>
        <w:szCs w:val="17"/>
      </w:rPr>
    </w:lvl>
    <w:lvl w:ilvl="1" w:tplc="48F41B56">
      <w:start w:val="1"/>
      <w:numFmt w:val="bullet"/>
      <w:lvlText w:val="•"/>
      <w:lvlJc w:val="left"/>
      <w:pPr>
        <w:ind w:left="772" w:hanging="284"/>
      </w:pPr>
      <w:rPr>
        <w:rFonts w:hint="default"/>
      </w:rPr>
    </w:lvl>
    <w:lvl w:ilvl="2" w:tplc="2C8427EE">
      <w:start w:val="1"/>
      <w:numFmt w:val="bullet"/>
      <w:lvlText w:val="•"/>
      <w:lvlJc w:val="left"/>
      <w:pPr>
        <w:ind w:left="1185" w:hanging="284"/>
      </w:pPr>
      <w:rPr>
        <w:rFonts w:hint="default"/>
      </w:rPr>
    </w:lvl>
    <w:lvl w:ilvl="3" w:tplc="3F04E540">
      <w:start w:val="1"/>
      <w:numFmt w:val="bullet"/>
      <w:lvlText w:val="•"/>
      <w:lvlJc w:val="left"/>
      <w:pPr>
        <w:ind w:left="1599" w:hanging="284"/>
      </w:pPr>
      <w:rPr>
        <w:rFonts w:hint="default"/>
      </w:rPr>
    </w:lvl>
    <w:lvl w:ilvl="4" w:tplc="46A237EA">
      <w:start w:val="1"/>
      <w:numFmt w:val="bullet"/>
      <w:lvlText w:val="•"/>
      <w:lvlJc w:val="left"/>
      <w:pPr>
        <w:ind w:left="2012" w:hanging="284"/>
      </w:pPr>
      <w:rPr>
        <w:rFonts w:hint="default"/>
      </w:rPr>
    </w:lvl>
    <w:lvl w:ilvl="5" w:tplc="7004E34C">
      <w:start w:val="1"/>
      <w:numFmt w:val="bullet"/>
      <w:lvlText w:val="•"/>
      <w:lvlJc w:val="left"/>
      <w:pPr>
        <w:ind w:left="2426" w:hanging="284"/>
      </w:pPr>
      <w:rPr>
        <w:rFonts w:hint="default"/>
      </w:rPr>
    </w:lvl>
    <w:lvl w:ilvl="6" w:tplc="87462AF8">
      <w:start w:val="1"/>
      <w:numFmt w:val="bullet"/>
      <w:lvlText w:val="•"/>
      <w:lvlJc w:val="left"/>
      <w:pPr>
        <w:ind w:left="2839" w:hanging="284"/>
      </w:pPr>
      <w:rPr>
        <w:rFonts w:hint="default"/>
      </w:rPr>
    </w:lvl>
    <w:lvl w:ilvl="7" w:tplc="BC8CD966">
      <w:start w:val="1"/>
      <w:numFmt w:val="bullet"/>
      <w:lvlText w:val="•"/>
      <w:lvlJc w:val="left"/>
      <w:pPr>
        <w:ind w:left="3253" w:hanging="284"/>
      </w:pPr>
      <w:rPr>
        <w:rFonts w:hint="default"/>
      </w:rPr>
    </w:lvl>
    <w:lvl w:ilvl="8" w:tplc="BDBA0C42">
      <w:start w:val="1"/>
      <w:numFmt w:val="bullet"/>
      <w:lvlText w:val="•"/>
      <w:lvlJc w:val="left"/>
      <w:pPr>
        <w:ind w:left="3666" w:hanging="284"/>
      </w:pPr>
      <w:rPr>
        <w:rFonts w:hint="default"/>
      </w:rPr>
    </w:lvl>
  </w:abstractNum>
  <w:abstractNum w:abstractNumId="9" w15:restartNumberingAfterBreak="0">
    <w:nsid w:val="06FF103E"/>
    <w:multiLevelType w:val="hybridMultilevel"/>
    <w:tmpl w:val="ABEABD62"/>
    <w:lvl w:ilvl="0" w:tplc="03924C12">
      <w:start w:val="1"/>
      <w:numFmt w:val="bullet"/>
      <w:lvlText w:val="•"/>
      <w:lvlJc w:val="left"/>
      <w:pPr>
        <w:ind w:left="829" w:hanging="284"/>
      </w:pPr>
      <w:rPr>
        <w:rFonts w:ascii="Calibri" w:eastAsia="Calibri" w:hAnsi="Calibri" w:hint="default"/>
        <w:color w:val="58595B"/>
        <w:w w:val="85"/>
        <w:sz w:val="20"/>
        <w:szCs w:val="20"/>
      </w:rPr>
    </w:lvl>
    <w:lvl w:ilvl="1" w:tplc="C9BA68F8">
      <w:start w:val="1"/>
      <w:numFmt w:val="bullet"/>
      <w:lvlText w:val="•"/>
      <w:lvlJc w:val="left"/>
      <w:pPr>
        <w:ind w:left="1567" w:hanging="284"/>
      </w:pPr>
      <w:rPr>
        <w:rFonts w:hint="default"/>
      </w:rPr>
    </w:lvl>
    <w:lvl w:ilvl="2" w:tplc="689EEDBE">
      <w:start w:val="1"/>
      <w:numFmt w:val="bullet"/>
      <w:lvlText w:val="•"/>
      <w:lvlJc w:val="left"/>
      <w:pPr>
        <w:ind w:left="2306" w:hanging="284"/>
      </w:pPr>
      <w:rPr>
        <w:rFonts w:hint="default"/>
      </w:rPr>
    </w:lvl>
    <w:lvl w:ilvl="3" w:tplc="2D06C248">
      <w:start w:val="1"/>
      <w:numFmt w:val="bullet"/>
      <w:lvlText w:val="•"/>
      <w:lvlJc w:val="left"/>
      <w:pPr>
        <w:ind w:left="3044" w:hanging="284"/>
      </w:pPr>
      <w:rPr>
        <w:rFonts w:hint="default"/>
      </w:rPr>
    </w:lvl>
    <w:lvl w:ilvl="4" w:tplc="D29657E0">
      <w:start w:val="1"/>
      <w:numFmt w:val="bullet"/>
      <w:lvlText w:val="•"/>
      <w:lvlJc w:val="left"/>
      <w:pPr>
        <w:ind w:left="3783" w:hanging="284"/>
      </w:pPr>
      <w:rPr>
        <w:rFonts w:hint="default"/>
      </w:rPr>
    </w:lvl>
    <w:lvl w:ilvl="5" w:tplc="B1FA553C">
      <w:start w:val="1"/>
      <w:numFmt w:val="bullet"/>
      <w:lvlText w:val="•"/>
      <w:lvlJc w:val="left"/>
      <w:pPr>
        <w:ind w:left="4521" w:hanging="284"/>
      </w:pPr>
      <w:rPr>
        <w:rFonts w:hint="default"/>
      </w:rPr>
    </w:lvl>
    <w:lvl w:ilvl="6" w:tplc="715E873C">
      <w:start w:val="1"/>
      <w:numFmt w:val="bullet"/>
      <w:lvlText w:val="•"/>
      <w:lvlJc w:val="left"/>
      <w:pPr>
        <w:ind w:left="5260" w:hanging="284"/>
      </w:pPr>
      <w:rPr>
        <w:rFonts w:hint="default"/>
      </w:rPr>
    </w:lvl>
    <w:lvl w:ilvl="7" w:tplc="7E04F442">
      <w:start w:val="1"/>
      <w:numFmt w:val="bullet"/>
      <w:lvlText w:val="•"/>
      <w:lvlJc w:val="left"/>
      <w:pPr>
        <w:ind w:left="5998" w:hanging="284"/>
      </w:pPr>
      <w:rPr>
        <w:rFonts w:hint="default"/>
      </w:rPr>
    </w:lvl>
    <w:lvl w:ilvl="8" w:tplc="0DF6E386">
      <w:start w:val="1"/>
      <w:numFmt w:val="bullet"/>
      <w:lvlText w:val="•"/>
      <w:lvlJc w:val="left"/>
      <w:pPr>
        <w:ind w:left="6737" w:hanging="284"/>
      </w:pPr>
      <w:rPr>
        <w:rFonts w:hint="default"/>
      </w:rPr>
    </w:lvl>
  </w:abstractNum>
  <w:abstractNum w:abstractNumId="10" w15:restartNumberingAfterBreak="0">
    <w:nsid w:val="07214022"/>
    <w:multiLevelType w:val="hybridMultilevel"/>
    <w:tmpl w:val="3006CD78"/>
    <w:lvl w:ilvl="0" w:tplc="0A12D84C">
      <w:start w:val="1"/>
      <w:numFmt w:val="bullet"/>
      <w:lvlText w:val="•"/>
      <w:lvlJc w:val="left"/>
      <w:pPr>
        <w:ind w:left="335" w:hanging="227"/>
      </w:pPr>
      <w:rPr>
        <w:rFonts w:ascii="Calibri" w:eastAsia="Calibri" w:hAnsi="Calibri" w:hint="default"/>
        <w:color w:val="58595B"/>
        <w:w w:val="85"/>
        <w:sz w:val="18"/>
        <w:szCs w:val="18"/>
      </w:rPr>
    </w:lvl>
    <w:lvl w:ilvl="1" w:tplc="9B080EB8">
      <w:start w:val="1"/>
      <w:numFmt w:val="bullet"/>
      <w:lvlText w:val="•"/>
      <w:lvlJc w:val="left"/>
      <w:pPr>
        <w:ind w:left="733" w:hanging="227"/>
      </w:pPr>
      <w:rPr>
        <w:rFonts w:hint="default"/>
      </w:rPr>
    </w:lvl>
    <w:lvl w:ilvl="2" w:tplc="02DC0D12">
      <w:start w:val="1"/>
      <w:numFmt w:val="bullet"/>
      <w:lvlText w:val="•"/>
      <w:lvlJc w:val="left"/>
      <w:pPr>
        <w:ind w:left="1132" w:hanging="227"/>
      </w:pPr>
      <w:rPr>
        <w:rFonts w:hint="default"/>
      </w:rPr>
    </w:lvl>
    <w:lvl w:ilvl="3" w:tplc="C84CA73C">
      <w:start w:val="1"/>
      <w:numFmt w:val="bullet"/>
      <w:lvlText w:val="•"/>
      <w:lvlJc w:val="left"/>
      <w:pPr>
        <w:ind w:left="1531" w:hanging="227"/>
      </w:pPr>
      <w:rPr>
        <w:rFonts w:hint="default"/>
      </w:rPr>
    </w:lvl>
    <w:lvl w:ilvl="4" w:tplc="2D767150">
      <w:start w:val="1"/>
      <w:numFmt w:val="bullet"/>
      <w:lvlText w:val="•"/>
      <w:lvlJc w:val="left"/>
      <w:pPr>
        <w:ind w:left="1929" w:hanging="227"/>
      </w:pPr>
      <w:rPr>
        <w:rFonts w:hint="default"/>
      </w:rPr>
    </w:lvl>
    <w:lvl w:ilvl="5" w:tplc="77B273DE">
      <w:start w:val="1"/>
      <w:numFmt w:val="bullet"/>
      <w:lvlText w:val="•"/>
      <w:lvlJc w:val="left"/>
      <w:pPr>
        <w:ind w:left="2328" w:hanging="227"/>
      </w:pPr>
      <w:rPr>
        <w:rFonts w:hint="default"/>
      </w:rPr>
    </w:lvl>
    <w:lvl w:ilvl="6" w:tplc="88CEA8AA">
      <w:start w:val="1"/>
      <w:numFmt w:val="bullet"/>
      <w:lvlText w:val="•"/>
      <w:lvlJc w:val="left"/>
      <w:pPr>
        <w:ind w:left="2726" w:hanging="227"/>
      </w:pPr>
      <w:rPr>
        <w:rFonts w:hint="default"/>
      </w:rPr>
    </w:lvl>
    <w:lvl w:ilvl="7" w:tplc="0A76C8DA">
      <w:start w:val="1"/>
      <w:numFmt w:val="bullet"/>
      <w:lvlText w:val="•"/>
      <w:lvlJc w:val="left"/>
      <w:pPr>
        <w:ind w:left="3125" w:hanging="227"/>
      </w:pPr>
      <w:rPr>
        <w:rFonts w:hint="default"/>
      </w:rPr>
    </w:lvl>
    <w:lvl w:ilvl="8" w:tplc="ED94DFB4">
      <w:start w:val="1"/>
      <w:numFmt w:val="bullet"/>
      <w:lvlText w:val="•"/>
      <w:lvlJc w:val="left"/>
      <w:pPr>
        <w:ind w:left="3524" w:hanging="227"/>
      </w:pPr>
      <w:rPr>
        <w:rFonts w:hint="default"/>
      </w:rPr>
    </w:lvl>
  </w:abstractNum>
  <w:abstractNum w:abstractNumId="11" w15:restartNumberingAfterBreak="0">
    <w:nsid w:val="08C17524"/>
    <w:multiLevelType w:val="hybridMultilevel"/>
    <w:tmpl w:val="5400E08A"/>
    <w:lvl w:ilvl="0" w:tplc="CD2491B0">
      <w:start w:val="1"/>
      <w:numFmt w:val="bullet"/>
      <w:lvlText w:val="•"/>
      <w:lvlJc w:val="left"/>
      <w:pPr>
        <w:ind w:left="358" w:hanging="284"/>
      </w:pPr>
      <w:rPr>
        <w:rFonts w:ascii="Calibri" w:eastAsia="Calibri" w:hAnsi="Calibri" w:hint="default"/>
        <w:color w:val="58595B"/>
        <w:w w:val="85"/>
        <w:sz w:val="17"/>
        <w:szCs w:val="17"/>
      </w:rPr>
    </w:lvl>
    <w:lvl w:ilvl="1" w:tplc="955C7874">
      <w:start w:val="1"/>
      <w:numFmt w:val="bullet"/>
      <w:lvlText w:val="•"/>
      <w:lvlJc w:val="left"/>
      <w:pPr>
        <w:ind w:left="772" w:hanging="284"/>
      </w:pPr>
      <w:rPr>
        <w:rFonts w:hint="default"/>
      </w:rPr>
    </w:lvl>
    <w:lvl w:ilvl="2" w:tplc="78E69DF6">
      <w:start w:val="1"/>
      <w:numFmt w:val="bullet"/>
      <w:lvlText w:val="•"/>
      <w:lvlJc w:val="left"/>
      <w:pPr>
        <w:ind w:left="1185" w:hanging="284"/>
      </w:pPr>
      <w:rPr>
        <w:rFonts w:hint="default"/>
      </w:rPr>
    </w:lvl>
    <w:lvl w:ilvl="3" w:tplc="559EE358">
      <w:start w:val="1"/>
      <w:numFmt w:val="bullet"/>
      <w:lvlText w:val="•"/>
      <w:lvlJc w:val="left"/>
      <w:pPr>
        <w:ind w:left="1599" w:hanging="284"/>
      </w:pPr>
      <w:rPr>
        <w:rFonts w:hint="default"/>
      </w:rPr>
    </w:lvl>
    <w:lvl w:ilvl="4" w:tplc="6DEC6FF2">
      <w:start w:val="1"/>
      <w:numFmt w:val="bullet"/>
      <w:lvlText w:val="•"/>
      <w:lvlJc w:val="left"/>
      <w:pPr>
        <w:ind w:left="2012" w:hanging="284"/>
      </w:pPr>
      <w:rPr>
        <w:rFonts w:hint="default"/>
      </w:rPr>
    </w:lvl>
    <w:lvl w:ilvl="5" w:tplc="0A50F676">
      <w:start w:val="1"/>
      <w:numFmt w:val="bullet"/>
      <w:lvlText w:val="•"/>
      <w:lvlJc w:val="left"/>
      <w:pPr>
        <w:ind w:left="2426" w:hanging="284"/>
      </w:pPr>
      <w:rPr>
        <w:rFonts w:hint="default"/>
      </w:rPr>
    </w:lvl>
    <w:lvl w:ilvl="6" w:tplc="CF50DA48">
      <w:start w:val="1"/>
      <w:numFmt w:val="bullet"/>
      <w:lvlText w:val="•"/>
      <w:lvlJc w:val="left"/>
      <w:pPr>
        <w:ind w:left="2839" w:hanging="284"/>
      </w:pPr>
      <w:rPr>
        <w:rFonts w:hint="default"/>
      </w:rPr>
    </w:lvl>
    <w:lvl w:ilvl="7" w:tplc="86528E0A">
      <w:start w:val="1"/>
      <w:numFmt w:val="bullet"/>
      <w:lvlText w:val="•"/>
      <w:lvlJc w:val="left"/>
      <w:pPr>
        <w:ind w:left="3253" w:hanging="284"/>
      </w:pPr>
      <w:rPr>
        <w:rFonts w:hint="default"/>
      </w:rPr>
    </w:lvl>
    <w:lvl w:ilvl="8" w:tplc="B484A980">
      <w:start w:val="1"/>
      <w:numFmt w:val="bullet"/>
      <w:lvlText w:val="•"/>
      <w:lvlJc w:val="left"/>
      <w:pPr>
        <w:ind w:left="3666" w:hanging="284"/>
      </w:pPr>
      <w:rPr>
        <w:rFonts w:hint="default"/>
      </w:rPr>
    </w:lvl>
  </w:abstractNum>
  <w:abstractNum w:abstractNumId="12" w15:restartNumberingAfterBreak="0">
    <w:nsid w:val="090129AD"/>
    <w:multiLevelType w:val="hybridMultilevel"/>
    <w:tmpl w:val="FB7A2D92"/>
    <w:lvl w:ilvl="0" w:tplc="93C0D106">
      <w:start w:val="1"/>
      <w:numFmt w:val="bullet"/>
      <w:lvlText w:val="•"/>
      <w:lvlJc w:val="left"/>
      <w:pPr>
        <w:ind w:left="829" w:hanging="284"/>
      </w:pPr>
      <w:rPr>
        <w:rFonts w:ascii="Calibri" w:eastAsia="Calibri" w:hAnsi="Calibri" w:hint="default"/>
        <w:color w:val="58595B"/>
        <w:w w:val="85"/>
        <w:sz w:val="20"/>
        <w:szCs w:val="20"/>
      </w:rPr>
    </w:lvl>
    <w:lvl w:ilvl="1" w:tplc="59AA26E4">
      <w:start w:val="1"/>
      <w:numFmt w:val="bullet"/>
      <w:lvlText w:val="•"/>
      <w:lvlJc w:val="left"/>
      <w:pPr>
        <w:ind w:left="1568" w:hanging="284"/>
      </w:pPr>
      <w:rPr>
        <w:rFonts w:hint="default"/>
      </w:rPr>
    </w:lvl>
    <w:lvl w:ilvl="2" w:tplc="6EB6C7F0">
      <w:start w:val="1"/>
      <w:numFmt w:val="bullet"/>
      <w:lvlText w:val="•"/>
      <w:lvlJc w:val="left"/>
      <w:pPr>
        <w:ind w:left="2307" w:hanging="284"/>
      </w:pPr>
      <w:rPr>
        <w:rFonts w:hint="default"/>
      </w:rPr>
    </w:lvl>
    <w:lvl w:ilvl="3" w:tplc="D12E5D8C">
      <w:start w:val="1"/>
      <w:numFmt w:val="bullet"/>
      <w:lvlText w:val="•"/>
      <w:lvlJc w:val="left"/>
      <w:pPr>
        <w:ind w:left="3047" w:hanging="284"/>
      </w:pPr>
      <w:rPr>
        <w:rFonts w:hint="default"/>
      </w:rPr>
    </w:lvl>
    <w:lvl w:ilvl="4" w:tplc="24E24AB2">
      <w:start w:val="1"/>
      <w:numFmt w:val="bullet"/>
      <w:lvlText w:val="•"/>
      <w:lvlJc w:val="left"/>
      <w:pPr>
        <w:ind w:left="3786" w:hanging="284"/>
      </w:pPr>
      <w:rPr>
        <w:rFonts w:hint="default"/>
      </w:rPr>
    </w:lvl>
    <w:lvl w:ilvl="5" w:tplc="224069C0">
      <w:start w:val="1"/>
      <w:numFmt w:val="bullet"/>
      <w:lvlText w:val="•"/>
      <w:lvlJc w:val="left"/>
      <w:pPr>
        <w:ind w:left="4526" w:hanging="284"/>
      </w:pPr>
      <w:rPr>
        <w:rFonts w:hint="default"/>
      </w:rPr>
    </w:lvl>
    <w:lvl w:ilvl="6" w:tplc="4F969978">
      <w:start w:val="1"/>
      <w:numFmt w:val="bullet"/>
      <w:lvlText w:val="•"/>
      <w:lvlJc w:val="left"/>
      <w:pPr>
        <w:ind w:left="5265" w:hanging="284"/>
      </w:pPr>
      <w:rPr>
        <w:rFonts w:hint="default"/>
      </w:rPr>
    </w:lvl>
    <w:lvl w:ilvl="7" w:tplc="132CDF90">
      <w:start w:val="1"/>
      <w:numFmt w:val="bullet"/>
      <w:lvlText w:val="•"/>
      <w:lvlJc w:val="left"/>
      <w:pPr>
        <w:ind w:left="6004" w:hanging="284"/>
      </w:pPr>
      <w:rPr>
        <w:rFonts w:hint="default"/>
      </w:rPr>
    </w:lvl>
    <w:lvl w:ilvl="8" w:tplc="24CE3ED4">
      <w:start w:val="1"/>
      <w:numFmt w:val="bullet"/>
      <w:lvlText w:val="•"/>
      <w:lvlJc w:val="left"/>
      <w:pPr>
        <w:ind w:left="6744" w:hanging="284"/>
      </w:pPr>
      <w:rPr>
        <w:rFonts w:hint="default"/>
      </w:rPr>
    </w:lvl>
  </w:abstractNum>
  <w:abstractNum w:abstractNumId="13" w15:restartNumberingAfterBreak="0">
    <w:nsid w:val="091348D7"/>
    <w:multiLevelType w:val="multilevel"/>
    <w:tmpl w:val="5CE40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CE5221"/>
    <w:multiLevelType w:val="hybridMultilevel"/>
    <w:tmpl w:val="0296A0F8"/>
    <w:lvl w:ilvl="0" w:tplc="DA3265AC">
      <w:start w:val="1"/>
      <w:numFmt w:val="bullet"/>
      <w:lvlText w:val="•"/>
      <w:lvlJc w:val="left"/>
      <w:pPr>
        <w:ind w:left="358" w:hanging="284"/>
      </w:pPr>
      <w:rPr>
        <w:rFonts w:ascii="Calibri" w:eastAsia="Calibri" w:hAnsi="Calibri" w:hint="default"/>
        <w:color w:val="58595B"/>
        <w:w w:val="85"/>
        <w:sz w:val="17"/>
        <w:szCs w:val="17"/>
      </w:rPr>
    </w:lvl>
    <w:lvl w:ilvl="1" w:tplc="F680146C">
      <w:start w:val="1"/>
      <w:numFmt w:val="bullet"/>
      <w:lvlText w:val="•"/>
      <w:lvlJc w:val="left"/>
      <w:pPr>
        <w:ind w:left="772" w:hanging="284"/>
      </w:pPr>
      <w:rPr>
        <w:rFonts w:hint="default"/>
      </w:rPr>
    </w:lvl>
    <w:lvl w:ilvl="2" w:tplc="D422BFE6">
      <w:start w:val="1"/>
      <w:numFmt w:val="bullet"/>
      <w:lvlText w:val="•"/>
      <w:lvlJc w:val="left"/>
      <w:pPr>
        <w:ind w:left="1185" w:hanging="284"/>
      </w:pPr>
      <w:rPr>
        <w:rFonts w:hint="default"/>
      </w:rPr>
    </w:lvl>
    <w:lvl w:ilvl="3" w:tplc="68C24CFE">
      <w:start w:val="1"/>
      <w:numFmt w:val="bullet"/>
      <w:lvlText w:val="•"/>
      <w:lvlJc w:val="left"/>
      <w:pPr>
        <w:ind w:left="1599" w:hanging="284"/>
      </w:pPr>
      <w:rPr>
        <w:rFonts w:hint="default"/>
      </w:rPr>
    </w:lvl>
    <w:lvl w:ilvl="4" w:tplc="2B9C468A">
      <w:start w:val="1"/>
      <w:numFmt w:val="bullet"/>
      <w:lvlText w:val="•"/>
      <w:lvlJc w:val="left"/>
      <w:pPr>
        <w:ind w:left="2012" w:hanging="284"/>
      </w:pPr>
      <w:rPr>
        <w:rFonts w:hint="default"/>
      </w:rPr>
    </w:lvl>
    <w:lvl w:ilvl="5" w:tplc="B28C5492">
      <w:start w:val="1"/>
      <w:numFmt w:val="bullet"/>
      <w:lvlText w:val="•"/>
      <w:lvlJc w:val="left"/>
      <w:pPr>
        <w:ind w:left="2426" w:hanging="284"/>
      </w:pPr>
      <w:rPr>
        <w:rFonts w:hint="default"/>
      </w:rPr>
    </w:lvl>
    <w:lvl w:ilvl="6" w:tplc="EC36956A">
      <w:start w:val="1"/>
      <w:numFmt w:val="bullet"/>
      <w:lvlText w:val="•"/>
      <w:lvlJc w:val="left"/>
      <w:pPr>
        <w:ind w:left="2839" w:hanging="284"/>
      </w:pPr>
      <w:rPr>
        <w:rFonts w:hint="default"/>
      </w:rPr>
    </w:lvl>
    <w:lvl w:ilvl="7" w:tplc="7846AFC0">
      <w:start w:val="1"/>
      <w:numFmt w:val="bullet"/>
      <w:lvlText w:val="•"/>
      <w:lvlJc w:val="left"/>
      <w:pPr>
        <w:ind w:left="3253" w:hanging="284"/>
      </w:pPr>
      <w:rPr>
        <w:rFonts w:hint="default"/>
      </w:rPr>
    </w:lvl>
    <w:lvl w:ilvl="8" w:tplc="0D6C5D72">
      <w:start w:val="1"/>
      <w:numFmt w:val="bullet"/>
      <w:lvlText w:val="•"/>
      <w:lvlJc w:val="left"/>
      <w:pPr>
        <w:ind w:left="3666" w:hanging="284"/>
      </w:pPr>
      <w:rPr>
        <w:rFonts w:hint="default"/>
      </w:rPr>
    </w:lvl>
  </w:abstractNum>
  <w:abstractNum w:abstractNumId="15" w15:restartNumberingAfterBreak="0">
    <w:nsid w:val="0BC241F9"/>
    <w:multiLevelType w:val="hybridMultilevel"/>
    <w:tmpl w:val="493629BE"/>
    <w:lvl w:ilvl="0" w:tplc="C982F3B4">
      <w:start w:val="1"/>
      <w:numFmt w:val="bullet"/>
      <w:lvlText w:val="•"/>
      <w:lvlJc w:val="left"/>
      <w:pPr>
        <w:ind w:left="335" w:hanging="227"/>
      </w:pPr>
      <w:rPr>
        <w:rFonts w:ascii="Calibri" w:eastAsia="Calibri" w:hAnsi="Calibri" w:hint="default"/>
        <w:color w:val="58595B"/>
        <w:w w:val="85"/>
        <w:sz w:val="18"/>
        <w:szCs w:val="18"/>
      </w:rPr>
    </w:lvl>
    <w:lvl w:ilvl="1" w:tplc="E070E9A8">
      <w:start w:val="1"/>
      <w:numFmt w:val="bullet"/>
      <w:lvlText w:val="•"/>
      <w:lvlJc w:val="left"/>
      <w:pPr>
        <w:ind w:left="494" w:hanging="227"/>
      </w:pPr>
      <w:rPr>
        <w:rFonts w:hint="default"/>
      </w:rPr>
    </w:lvl>
    <w:lvl w:ilvl="2" w:tplc="9946AAD4">
      <w:start w:val="1"/>
      <w:numFmt w:val="bullet"/>
      <w:lvlText w:val="•"/>
      <w:lvlJc w:val="left"/>
      <w:pPr>
        <w:ind w:left="653" w:hanging="227"/>
      </w:pPr>
      <w:rPr>
        <w:rFonts w:hint="default"/>
      </w:rPr>
    </w:lvl>
    <w:lvl w:ilvl="3" w:tplc="FF28302C">
      <w:start w:val="1"/>
      <w:numFmt w:val="bullet"/>
      <w:lvlText w:val="•"/>
      <w:lvlJc w:val="left"/>
      <w:pPr>
        <w:ind w:left="812" w:hanging="227"/>
      </w:pPr>
      <w:rPr>
        <w:rFonts w:hint="default"/>
      </w:rPr>
    </w:lvl>
    <w:lvl w:ilvl="4" w:tplc="83B88D56">
      <w:start w:val="1"/>
      <w:numFmt w:val="bullet"/>
      <w:lvlText w:val="•"/>
      <w:lvlJc w:val="left"/>
      <w:pPr>
        <w:ind w:left="971" w:hanging="227"/>
      </w:pPr>
      <w:rPr>
        <w:rFonts w:hint="default"/>
      </w:rPr>
    </w:lvl>
    <w:lvl w:ilvl="5" w:tplc="C8E6B878">
      <w:start w:val="1"/>
      <w:numFmt w:val="bullet"/>
      <w:lvlText w:val="•"/>
      <w:lvlJc w:val="left"/>
      <w:pPr>
        <w:ind w:left="1130" w:hanging="227"/>
      </w:pPr>
      <w:rPr>
        <w:rFonts w:hint="default"/>
      </w:rPr>
    </w:lvl>
    <w:lvl w:ilvl="6" w:tplc="4F969F30">
      <w:start w:val="1"/>
      <w:numFmt w:val="bullet"/>
      <w:lvlText w:val="•"/>
      <w:lvlJc w:val="left"/>
      <w:pPr>
        <w:ind w:left="1290" w:hanging="227"/>
      </w:pPr>
      <w:rPr>
        <w:rFonts w:hint="default"/>
      </w:rPr>
    </w:lvl>
    <w:lvl w:ilvl="7" w:tplc="6576F764">
      <w:start w:val="1"/>
      <w:numFmt w:val="bullet"/>
      <w:lvlText w:val="•"/>
      <w:lvlJc w:val="left"/>
      <w:pPr>
        <w:ind w:left="1449" w:hanging="227"/>
      </w:pPr>
      <w:rPr>
        <w:rFonts w:hint="default"/>
      </w:rPr>
    </w:lvl>
    <w:lvl w:ilvl="8" w:tplc="8424C3CC">
      <w:start w:val="1"/>
      <w:numFmt w:val="bullet"/>
      <w:lvlText w:val="•"/>
      <w:lvlJc w:val="left"/>
      <w:pPr>
        <w:ind w:left="1608" w:hanging="227"/>
      </w:pPr>
      <w:rPr>
        <w:rFonts w:hint="default"/>
      </w:rPr>
    </w:lvl>
  </w:abstractNum>
  <w:abstractNum w:abstractNumId="16" w15:restartNumberingAfterBreak="0">
    <w:nsid w:val="0C09555D"/>
    <w:multiLevelType w:val="hybridMultilevel"/>
    <w:tmpl w:val="1A5A7966"/>
    <w:lvl w:ilvl="0" w:tplc="D1543D12">
      <w:start w:val="1"/>
      <w:numFmt w:val="bullet"/>
      <w:lvlText w:val="•"/>
      <w:lvlJc w:val="left"/>
      <w:pPr>
        <w:ind w:left="358" w:hanging="284"/>
      </w:pPr>
      <w:rPr>
        <w:rFonts w:ascii="Calibri" w:eastAsia="Calibri" w:hAnsi="Calibri" w:hint="default"/>
        <w:color w:val="58595B"/>
        <w:w w:val="85"/>
        <w:sz w:val="17"/>
        <w:szCs w:val="17"/>
      </w:rPr>
    </w:lvl>
    <w:lvl w:ilvl="1" w:tplc="630074DC">
      <w:start w:val="1"/>
      <w:numFmt w:val="bullet"/>
      <w:lvlText w:val="•"/>
      <w:lvlJc w:val="left"/>
      <w:pPr>
        <w:ind w:left="772" w:hanging="284"/>
      </w:pPr>
      <w:rPr>
        <w:rFonts w:hint="default"/>
      </w:rPr>
    </w:lvl>
    <w:lvl w:ilvl="2" w:tplc="93DE4A70">
      <w:start w:val="1"/>
      <w:numFmt w:val="bullet"/>
      <w:lvlText w:val="•"/>
      <w:lvlJc w:val="left"/>
      <w:pPr>
        <w:ind w:left="1185" w:hanging="284"/>
      </w:pPr>
      <w:rPr>
        <w:rFonts w:hint="default"/>
      </w:rPr>
    </w:lvl>
    <w:lvl w:ilvl="3" w:tplc="160E664C">
      <w:start w:val="1"/>
      <w:numFmt w:val="bullet"/>
      <w:lvlText w:val="•"/>
      <w:lvlJc w:val="left"/>
      <w:pPr>
        <w:ind w:left="1599" w:hanging="284"/>
      </w:pPr>
      <w:rPr>
        <w:rFonts w:hint="default"/>
      </w:rPr>
    </w:lvl>
    <w:lvl w:ilvl="4" w:tplc="FB161B98">
      <w:start w:val="1"/>
      <w:numFmt w:val="bullet"/>
      <w:lvlText w:val="•"/>
      <w:lvlJc w:val="left"/>
      <w:pPr>
        <w:ind w:left="2012" w:hanging="284"/>
      </w:pPr>
      <w:rPr>
        <w:rFonts w:hint="default"/>
      </w:rPr>
    </w:lvl>
    <w:lvl w:ilvl="5" w:tplc="1A92C92C">
      <w:start w:val="1"/>
      <w:numFmt w:val="bullet"/>
      <w:lvlText w:val="•"/>
      <w:lvlJc w:val="left"/>
      <w:pPr>
        <w:ind w:left="2426" w:hanging="284"/>
      </w:pPr>
      <w:rPr>
        <w:rFonts w:hint="default"/>
      </w:rPr>
    </w:lvl>
    <w:lvl w:ilvl="6" w:tplc="148CAF14">
      <w:start w:val="1"/>
      <w:numFmt w:val="bullet"/>
      <w:lvlText w:val="•"/>
      <w:lvlJc w:val="left"/>
      <w:pPr>
        <w:ind w:left="2839" w:hanging="284"/>
      </w:pPr>
      <w:rPr>
        <w:rFonts w:hint="default"/>
      </w:rPr>
    </w:lvl>
    <w:lvl w:ilvl="7" w:tplc="23B659DE">
      <w:start w:val="1"/>
      <w:numFmt w:val="bullet"/>
      <w:lvlText w:val="•"/>
      <w:lvlJc w:val="left"/>
      <w:pPr>
        <w:ind w:left="3253" w:hanging="284"/>
      </w:pPr>
      <w:rPr>
        <w:rFonts w:hint="default"/>
      </w:rPr>
    </w:lvl>
    <w:lvl w:ilvl="8" w:tplc="2872F964">
      <w:start w:val="1"/>
      <w:numFmt w:val="bullet"/>
      <w:lvlText w:val="•"/>
      <w:lvlJc w:val="left"/>
      <w:pPr>
        <w:ind w:left="3666" w:hanging="284"/>
      </w:pPr>
      <w:rPr>
        <w:rFonts w:hint="default"/>
      </w:rPr>
    </w:lvl>
  </w:abstractNum>
  <w:abstractNum w:abstractNumId="17" w15:restartNumberingAfterBreak="0">
    <w:nsid w:val="0CD87E61"/>
    <w:multiLevelType w:val="hybridMultilevel"/>
    <w:tmpl w:val="5136E2D8"/>
    <w:lvl w:ilvl="0" w:tplc="2DB49ED0">
      <w:start w:val="1"/>
      <w:numFmt w:val="bullet"/>
      <w:lvlText w:val="•"/>
      <w:lvlJc w:val="left"/>
      <w:pPr>
        <w:ind w:left="335" w:hanging="227"/>
      </w:pPr>
      <w:rPr>
        <w:rFonts w:ascii="Calibri" w:eastAsia="Calibri" w:hAnsi="Calibri" w:hint="default"/>
        <w:color w:val="58595B"/>
        <w:w w:val="85"/>
        <w:sz w:val="18"/>
        <w:szCs w:val="18"/>
      </w:rPr>
    </w:lvl>
    <w:lvl w:ilvl="1" w:tplc="09F0BB6C">
      <w:start w:val="1"/>
      <w:numFmt w:val="bullet"/>
      <w:lvlText w:val="•"/>
      <w:lvlJc w:val="left"/>
      <w:pPr>
        <w:ind w:left="494" w:hanging="227"/>
      </w:pPr>
      <w:rPr>
        <w:rFonts w:hint="default"/>
      </w:rPr>
    </w:lvl>
    <w:lvl w:ilvl="2" w:tplc="9F167620">
      <w:start w:val="1"/>
      <w:numFmt w:val="bullet"/>
      <w:lvlText w:val="•"/>
      <w:lvlJc w:val="left"/>
      <w:pPr>
        <w:ind w:left="653" w:hanging="227"/>
      </w:pPr>
      <w:rPr>
        <w:rFonts w:hint="default"/>
      </w:rPr>
    </w:lvl>
    <w:lvl w:ilvl="3" w:tplc="0AD040CE">
      <w:start w:val="1"/>
      <w:numFmt w:val="bullet"/>
      <w:lvlText w:val="•"/>
      <w:lvlJc w:val="left"/>
      <w:pPr>
        <w:ind w:left="812" w:hanging="227"/>
      </w:pPr>
      <w:rPr>
        <w:rFonts w:hint="default"/>
      </w:rPr>
    </w:lvl>
    <w:lvl w:ilvl="4" w:tplc="7B284C40">
      <w:start w:val="1"/>
      <w:numFmt w:val="bullet"/>
      <w:lvlText w:val="•"/>
      <w:lvlJc w:val="left"/>
      <w:pPr>
        <w:ind w:left="971" w:hanging="227"/>
      </w:pPr>
      <w:rPr>
        <w:rFonts w:hint="default"/>
      </w:rPr>
    </w:lvl>
    <w:lvl w:ilvl="5" w:tplc="94B8CCEA">
      <w:start w:val="1"/>
      <w:numFmt w:val="bullet"/>
      <w:lvlText w:val="•"/>
      <w:lvlJc w:val="left"/>
      <w:pPr>
        <w:ind w:left="1130" w:hanging="227"/>
      </w:pPr>
      <w:rPr>
        <w:rFonts w:hint="default"/>
      </w:rPr>
    </w:lvl>
    <w:lvl w:ilvl="6" w:tplc="ED18729A">
      <w:start w:val="1"/>
      <w:numFmt w:val="bullet"/>
      <w:lvlText w:val="•"/>
      <w:lvlJc w:val="left"/>
      <w:pPr>
        <w:ind w:left="1290" w:hanging="227"/>
      </w:pPr>
      <w:rPr>
        <w:rFonts w:hint="default"/>
      </w:rPr>
    </w:lvl>
    <w:lvl w:ilvl="7" w:tplc="1A9633E8">
      <w:start w:val="1"/>
      <w:numFmt w:val="bullet"/>
      <w:lvlText w:val="•"/>
      <w:lvlJc w:val="left"/>
      <w:pPr>
        <w:ind w:left="1449" w:hanging="227"/>
      </w:pPr>
      <w:rPr>
        <w:rFonts w:hint="default"/>
      </w:rPr>
    </w:lvl>
    <w:lvl w:ilvl="8" w:tplc="AA6801AC">
      <w:start w:val="1"/>
      <w:numFmt w:val="bullet"/>
      <w:lvlText w:val="•"/>
      <w:lvlJc w:val="left"/>
      <w:pPr>
        <w:ind w:left="1608" w:hanging="227"/>
      </w:pPr>
      <w:rPr>
        <w:rFonts w:hint="default"/>
      </w:rPr>
    </w:lvl>
  </w:abstractNum>
  <w:abstractNum w:abstractNumId="18" w15:restartNumberingAfterBreak="0">
    <w:nsid w:val="0E2C7011"/>
    <w:multiLevelType w:val="multilevel"/>
    <w:tmpl w:val="0F20A7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4818B8"/>
    <w:multiLevelType w:val="hybridMultilevel"/>
    <w:tmpl w:val="0A6052C8"/>
    <w:lvl w:ilvl="0" w:tplc="329623CC">
      <w:start w:val="1"/>
      <w:numFmt w:val="bullet"/>
      <w:lvlText w:val="•"/>
      <w:lvlJc w:val="left"/>
      <w:pPr>
        <w:ind w:left="358" w:hanging="284"/>
      </w:pPr>
      <w:rPr>
        <w:rFonts w:ascii="Calibri" w:eastAsia="Calibri" w:hAnsi="Calibri" w:hint="default"/>
        <w:color w:val="58595B"/>
        <w:w w:val="85"/>
        <w:sz w:val="17"/>
        <w:szCs w:val="17"/>
      </w:rPr>
    </w:lvl>
    <w:lvl w:ilvl="1" w:tplc="A7620DFA">
      <w:start w:val="1"/>
      <w:numFmt w:val="bullet"/>
      <w:lvlText w:val="•"/>
      <w:lvlJc w:val="left"/>
      <w:pPr>
        <w:ind w:left="772" w:hanging="284"/>
      </w:pPr>
      <w:rPr>
        <w:rFonts w:hint="default"/>
      </w:rPr>
    </w:lvl>
    <w:lvl w:ilvl="2" w:tplc="A74462F8">
      <w:start w:val="1"/>
      <w:numFmt w:val="bullet"/>
      <w:lvlText w:val="•"/>
      <w:lvlJc w:val="left"/>
      <w:pPr>
        <w:ind w:left="1185" w:hanging="284"/>
      </w:pPr>
      <w:rPr>
        <w:rFonts w:hint="default"/>
      </w:rPr>
    </w:lvl>
    <w:lvl w:ilvl="3" w:tplc="1BBC5738">
      <w:start w:val="1"/>
      <w:numFmt w:val="bullet"/>
      <w:lvlText w:val="•"/>
      <w:lvlJc w:val="left"/>
      <w:pPr>
        <w:ind w:left="1599" w:hanging="284"/>
      </w:pPr>
      <w:rPr>
        <w:rFonts w:hint="default"/>
      </w:rPr>
    </w:lvl>
    <w:lvl w:ilvl="4" w:tplc="6A50E582">
      <w:start w:val="1"/>
      <w:numFmt w:val="bullet"/>
      <w:lvlText w:val="•"/>
      <w:lvlJc w:val="left"/>
      <w:pPr>
        <w:ind w:left="2012" w:hanging="284"/>
      </w:pPr>
      <w:rPr>
        <w:rFonts w:hint="default"/>
      </w:rPr>
    </w:lvl>
    <w:lvl w:ilvl="5" w:tplc="35F2F64C">
      <w:start w:val="1"/>
      <w:numFmt w:val="bullet"/>
      <w:lvlText w:val="•"/>
      <w:lvlJc w:val="left"/>
      <w:pPr>
        <w:ind w:left="2426" w:hanging="284"/>
      </w:pPr>
      <w:rPr>
        <w:rFonts w:hint="default"/>
      </w:rPr>
    </w:lvl>
    <w:lvl w:ilvl="6" w:tplc="4A54F3CC">
      <w:start w:val="1"/>
      <w:numFmt w:val="bullet"/>
      <w:lvlText w:val="•"/>
      <w:lvlJc w:val="left"/>
      <w:pPr>
        <w:ind w:left="2839" w:hanging="284"/>
      </w:pPr>
      <w:rPr>
        <w:rFonts w:hint="default"/>
      </w:rPr>
    </w:lvl>
    <w:lvl w:ilvl="7" w:tplc="71880186">
      <w:start w:val="1"/>
      <w:numFmt w:val="bullet"/>
      <w:lvlText w:val="•"/>
      <w:lvlJc w:val="left"/>
      <w:pPr>
        <w:ind w:left="3253" w:hanging="284"/>
      </w:pPr>
      <w:rPr>
        <w:rFonts w:hint="default"/>
      </w:rPr>
    </w:lvl>
    <w:lvl w:ilvl="8" w:tplc="F41A1B46">
      <w:start w:val="1"/>
      <w:numFmt w:val="bullet"/>
      <w:lvlText w:val="•"/>
      <w:lvlJc w:val="left"/>
      <w:pPr>
        <w:ind w:left="3666" w:hanging="284"/>
      </w:pPr>
      <w:rPr>
        <w:rFonts w:hint="default"/>
      </w:rPr>
    </w:lvl>
  </w:abstractNum>
  <w:abstractNum w:abstractNumId="20" w15:restartNumberingAfterBreak="0">
    <w:nsid w:val="0E532732"/>
    <w:multiLevelType w:val="hybridMultilevel"/>
    <w:tmpl w:val="D67A83CA"/>
    <w:lvl w:ilvl="0" w:tplc="475AC72E">
      <w:start w:val="1"/>
      <w:numFmt w:val="bullet"/>
      <w:lvlText w:val="•"/>
      <w:lvlJc w:val="left"/>
      <w:pPr>
        <w:ind w:left="358" w:hanging="284"/>
      </w:pPr>
      <w:rPr>
        <w:rFonts w:ascii="Calibri" w:eastAsia="Calibri" w:hAnsi="Calibri" w:hint="default"/>
        <w:color w:val="58595B"/>
        <w:w w:val="85"/>
        <w:sz w:val="17"/>
        <w:szCs w:val="17"/>
      </w:rPr>
    </w:lvl>
    <w:lvl w:ilvl="1" w:tplc="BE2AD240">
      <w:start w:val="1"/>
      <w:numFmt w:val="bullet"/>
      <w:lvlText w:val="•"/>
      <w:lvlJc w:val="left"/>
      <w:pPr>
        <w:ind w:left="772" w:hanging="284"/>
      </w:pPr>
      <w:rPr>
        <w:rFonts w:hint="default"/>
      </w:rPr>
    </w:lvl>
    <w:lvl w:ilvl="2" w:tplc="8286DFBE">
      <w:start w:val="1"/>
      <w:numFmt w:val="bullet"/>
      <w:lvlText w:val="•"/>
      <w:lvlJc w:val="left"/>
      <w:pPr>
        <w:ind w:left="1185" w:hanging="284"/>
      </w:pPr>
      <w:rPr>
        <w:rFonts w:hint="default"/>
      </w:rPr>
    </w:lvl>
    <w:lvl w:ilvl="3" w:tplc="41084048">
      <w:start w:val="1"/>
      <w:numFmt w:val="bullet"/>
      <w:lvlText w:val="•"/>
      <w:lvlJc w:val="left"/>
      <w:pPr>
        <w:ind w:left="1599" w:hanging="284"/>
      </w:pPr>
      <w:rPr>
        <w:rFonts w:hint="default"/>
      </w:rPr>
    </w:lvl>
    <w:lvl w:ilvl="4" w:tplc="71CE726C">
      <w:start w:val="1"/>
      <w:numFmt w:val="bullet"/>
      <w:lvlText w:val="•"/>
      <w:lvlJc w:val="left"/>
      <w:pPr>
        <w:ind w:left="2012" w:hanging="284"/>
      </w:pPr>
      <w:rPr>
        <w:rFonts w:hint="default"/>
      </w:rPr>
    </w:lvl>
    <w:lvl w:ilvl="5" w:tplc="158851D2">
      <w:start w:val="1"/>
      <w:numFmt w:val="bullet"/>
      <w:lvlText w:val="•"/>
      <w:lvlJc w:val="left"/>
      <w:pPr>
        <w:ind w:left="2426" w:hanging="284"/>
      </w:pPr>
      <w:rPr>
        <w:rFonts w:hint="default"/>
      </w:rPr>
    </w:lvl>
    <w:lvl w:ilvl="6" w:tplc="6FD0ED58">
      <w:start w:val="1"/>
      <w:numFmt w:val="bullet"/>
      <w:lvlText w:val="•"/>
      <w:lvlJc w:val="left"/>
      <w:pPr>
        <w:ind w:left="2839" w:hanging="284"/>
      </w:pPr>
      <w:rPr>
        <w:rFonts w:hint="default"/>
      </w:rPr>
    </w:lvl>
    <w:lvl w:ilvl="7" w:tplc="D4044EC0">
      <w:start w:val="1"/>
      <w:numFmt w:val="bullet"/>
      <w:lvlText w:val="•"/>
      <w:lvlJc w:val="left"/>
      <w:pPr>
        <w:ind w:left="3253" w:hanging="284"/>
      </w:pPr>
      <w:rPr>
        <w:rFonts w:hint="default"/>
      </w:rPr>
    </w:lvl>
    <w:lvl w:ilvl="8" w:tplc="891678F8">
      <w:start w:val="1"/>
      <w:numFmt w:val="bullet"/>
      <w:lvlText w:val="•"/>
      <w:lvlJc w:val="left"/>
      <w:pPr>
        <w:ind w:left="3666" w:hanging="284"/>
      </w:pPr>
      <w:rPr>
        <w:rFonts w:hint="default"/>
      </w:rPr>
    </w:lvl>
  </w:abstractNum>
  <w:abstractNum w:abstractNumId="21" w15:restartNumberingAfterBreak="0">
    <w:nsid w:val="0E6D1EA9"/>
    <w:multiLevelType w:val="hybridMultilevel"/>
    <w:tmpl w:val="637E4F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0EAC1A8C"/>
    <w:multiLevelType w:val="hybridMultilevel"/>
    <w:tmpl w:val="2B3AD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0EF0458B"/>
    <w:multiLevelType w:val="hybridMultilevel"/>
    <w:tmpl w:val="448632E0"/>
    <w:lvl w:ilvl="0" w:tplc="3E38561E">
      <w:start w:val="1"/>
      <w:numFmt w:val="decimal"/>
      <w:lvlText w:val="%1."/>
      <w:lvlJc w:val="left"/>
      <w:pPr>
        <w:ind w:left="460" w:hanging="360"/>
      </w:pPr>
      <w:rPr>
        <w:rFonts w:ascii="Calibri" w:eastAsia="Calibri" w:hAnsi="Calibri" w:hint="default"/>
        <w:color w:val="939598"/>
        <w:w w:val="79"/>
        <w:sz w:val="18"/>
        <w:szCs w:val="18"/>
      </w:rPr>
    </w:lvl>
    <w:lvl w:ilvl="1" w:tplc="58E850F0">
      <w:start w:val="1"/>
      <w:numFmt w:val="bullet"/>
      <w:lvlText w:val="•"/>
      <w:lvlJc w:val="left"/>
      <w:pPr>
        <w:ind w:left="1480" w:hanging="360"/>
      </w:pPr>
      <w:rPr>
        <w:rFonts w:hint="default"/>
      </w:rPr>
    </w:lvl>
    <w:lvl w:ilvl="2" w:tplc="7520C6A6">
      <w:start w:val="1"/>
      <w:numFmt w:val="bullet"/>
      <w:lvlText w:val="•"/>
      <w:lvlJc w:val="left"/>
      <w:pPr>
        <w:ind w:left="2501" w:hanging="360"/>
      </w:pPr>
      <w:rPr>
        <w:rFonts w:hint="default"/>
      </w:rPr>
    </w:lvl>
    <w:lvl w:ilvl="3" w:tplc="65F00D82">
      <w:start w:val="1"/>
      <w:numFmt w:val="bullet"/>
      <w:lvlText w:val="•"/>
      <w:lvlJc w:val="left"/>
      <w:pPr>
        <w:ind w:left="3521" w:hanging="360"/>
      </w:pPr>
      <w:rPr>
        <w:rFonts w:hint="default"/>
      </w:rPr>
    </w:lvl>
    <w:lvl w:ilvl="4" w:tplc="AB8A4E6E">
      <w:start w:val="1"/>
      <w:numFmt w:val="bullet"/>
      <w:lvlText w:val="•"/>
      <w:lvlJc w:val="left"/>
      <w:pPr>
        <w:ind w:left="4542" w:hanging="360"/>
      </w:pPr>
      <w:rPr>
        <w:rFonts w:hint="default"/>
      </w:rPr>
    </w:lvl>
    <w:lvl w:ilvl="5" w:tplc="27C64250">
      <w:start w:val="1"/>
      <w:numFmt w:val="bullet"/>
      <w:lvlText w:val="•"/>
      <w:lvlJc w:val="left"/>
      <w:pPr>
        <w:ind w:left="5562" w:hanging="360"/>
      </w:pPr>
      <w:rPr>
        <w:rFonts w:hint="default"/>
      </w:rPr>
    </w:lvl>
    <w:lvl w:ilvl="6" w:tplc="64B88298">
      <w:start w:val="1"/>
      <w:numFmt w:val="bullet"/>
      <w:lvlText w:val="•"/>
      <w:lvlJc w:val="left"/>
      <w:pPr>
        <w:ind w:left="6583" w:hanging="360"/>
      </w:pPr>
      <w:rPr>
        <w:rFonts w:hint="default"/>
      </w:rPr>
    </w:lvl>
    <w:lvl w:ilvl="7" w:tplc="69123942">
      <w:start w:val="1"/>
      <w:numFmt w:val="bullet"/>
      <w:lvlText w:val="•"/>
      <w:lvlJc w:val="left"/>
      <w:pPr>
        <w:ind w:left="7603" w:hanging="360"/>
      </w:pPr>
      <w:rPr>
        <w:rFonts w:hint="default"/>
      </w:rPr>
    </w:lvl>
    <w:lvl w:ilvl="8" w:tplc="24E2379A">
      <w:start w:val="1"/>
      <w:numFmt w:val="bullet"/>
      <w:lvlText w:val="•"/>
      <w:lvlJc w:val="left"/>
      <w:pPr>
        <w:ind w:left="8624" w:hanging="360"/>
      </w:pPr>
      <w:rPr>
        <w:rFonts w:hint="default"/>
      </w:rPr>
    </w:lvl>
  </w:abstractNum>
  <w:abstractNum w:abstractNumId="24" w15:restartNumberingAfterBreak="0">
    <w:nsid w:val="129D56D2"/>
    <w:multiLevelType w:val="hybridMultilevel"/>
    <w:tmpl w:val="1A988E20"/>
    <w:lvl w:ilvl="0" w:tplc="C71C2BE6">
      <w:start w:val="1"/>
      <w:numFmt w:val="bullet"/>
      <w:lvlText w:val="•"/>
      <w:lvlJc w:val="left"/>
      <w:pPr>
        <w:ind w:left="358" w:hanging="284"/>
      </w:pPr>
      <w:rPr>
        <w:rFonts w:ascii="Calibri" w:eastAsia="Calibri" w:hAnsi="Calibri" w:hint="default"/>
        <w:color w:val="58595B"/>
        <w:w w:val="85"/>
        <w:sz w:val="17"/>
        <w:szCs w:val="17"/>
      </w:rPr>
    </w:lvl>
    <w:lvl w:ilvl="1" w:tplc="72128E5C">
      <w:start w:val="1"/>
      <w:numFmt w:val="bullet"/>
      <w:lvlText w:val="•"/>
      <w:lvlJc w:val="left"/>
      <w:pPr>
        <w:ind w:left="772" w:hanging="284"/>
      </w:pPr>
      <w:rPr>
        <w:rFonts w:hint="default"/>
      </w:rPr>
    </w:lvl>
    <w:lvl w:ilvl="2" w:tplc="E0886DD2">
      <w:start w:val="1"/>
      <w:numFmt w:val="bullet"/>
      <w:lvlText w:val="•"/>
      <w:lvlJc w:val="left"/>
      <w:pPr>
        <w:ind w:left="1185" w:hanging="284"/>
      </w:pPr>
      <w:rPr>
        <w:rFonts w:hint="default"/>
      </w:rPr>
    </w:lvl>
    <w:lvl w:ilvl="3" w:tplc="8DFCA018">
      <w:start w:val="1"/>
      <w:numFmt w:val="bullet"/>
      <w:lvlText w:val="•"/>
      <w:lvlJc w:val="left"/>
      <w:pPr>
        <w:ind w:left="1599" w:hanging="284"/>
      </w:pPr>
      <w:rPr>
        <w:rFonts w:hint="default"/>
      </w:rPr>
    </w:lvl>
    <w:lvl w:ilvl="4" w:tplc="3FEA729E">
      <w:start w:val="1"/>
      <w:numFmt w:val="bullet"/>
      <w:lvlText w:val="•"/>
      <w:lvlJc w:val="left"/>
      <w:pPr>
        <w:ind w:left="2012" w:hanging="284"/>
      </w:pPr>
      <w:rPr>
        <w:rFonts w:hint="default"/>
      </w:rPr>
    </w:lvl>
    <w:lvl w:ilvl="5" w:tplc="92904550">
      <w:start w:val="1"/>
      <w:numFmt w:val="bullet"/>
      <w:lvlText w:val="•"/>
      <w:lvlJc w:val="left"/>
      <w:pPr>
        <w:ind w:left="2426" w:hanging="284"/>
      </w:pPr>
      <w:rPr>
        <w:rFonts w:hint="default"/>
      </w:rPr>
    </w:lvl>
    <w:lvl w:ilvl="6" w:tplc="7F94D6E0">
      <w:start w:val="1"/>
      <w:numFmt w:val="bullet"/>
      <w:lvlText w:val="•"/>
      <w:lvlJc w:val="left"/>
      <w:pPr>
        <w:ind w:left="2839" w:hanging="284"/>
      </w:pPr>
      <w:rPr>
        <w:rFonts w:hint="default"/>
      </w:rPr>
    </w:lvl>
    <w:lvl w:ilvl="7" w:tplc="C81C626C">
      <w:start w:val="1"/>
      <w:numFmt w:val="bullet"/>
      <w:lvlText w:val="•"/>
      <w:lvlJc w:val="left"/>
      <w:pPr>
        <w:ind w:left="3253" w:hanging="284"/>
      </w:pPr>
      <w:rPr>
        <w:rFonts w:hint="default"/>
      </w:rPr>
    </w:lvl>
    <w:lvl w:ilvl="8" w:tplc="38F4699C">
      <w:start w:val="1"/>
      <w:numFmt w:val="bullet"/>
      <w:lvlText w:val="•"/>
      <w:lvlJc w:val="left"/>
      <w:pPr>
        <w:ind w:left="3666" w:hanging="284"/>
      </w:pPr>
      <w:rPr>
        <w:rFonts w:hint="default"/>
      </w:rPr>
    </w:lvl>
  </w:abstractNum>
  <w:abstractNum w:abstractNumId="25" w15:restartNumberingAfterBreak="0">
    <w:nsid w:val="137B000D"/>
    <w:multiLevelType w:val="hybridMultilevel"/>
    <w:tmpl w:val="573AA9E2"/>
    <w:lvl w:ilvl="0" w:tplc="B9BC128C">
      <w:start w:val="1"/>
      <w:numFmt w:val="bullet"/>
      <w:lvlText w:val="•"/>
      <w:lvlJc w:val="left"/>
      <w:pPr>
        <w:ind w:left="448" w:hanging="284"/>
      </w:pPr>
      <w:rPr>
        <w:rFonts w:ascii="Calibri" w:eastAsia="Calibri" w:hAnsi="Calibri" w:hint="default"/>
        <w:color w:val="414042"/>
        <w:w w:val="85"/>
        <w:sz w:val="18"/>
        <w:szCs w:val="18"/>
      </w:rPr>
    </w:lvl>
    <w:lvl w:ilvl="1" w:tplc="C442A768">
      <w:start w:val="1"/>
      <w:numFmt w:val="bullet"/>
      <w:lvlText w:val="•"/>
      <w:lvlJc w:val="left"/>
      <w:pPr>
        <w:ind w:left="1003" w:hanging="284"/>
      </w:pPr>
      <w:rPr>
        <w:rFonts w:hint="default"/>
      </w:rPr>
    </w:lvl>
    <w:lvl w:ilvl="2" w:tplc="E3BA006C">
      <w:start w:val="1"/>
      <w:numFmt w:val="bullet"/>
      <w:lvlText w:val="•"/>
      <w:lvlJc w:val="left"/>
      <w:pPr>
        <w:ind w:left="1559" w:hanging="284"/>
      </w:pPr>
      <w:rPr>
        <w:rFonts w:hint="default"/>
      </w:rPr>
    </w:lvl>
    <w:lvl w:ilvl="3" w:tplc="AD9EF73E">
      <w:start w:val="1"/>
      <w:numFmt w:val="bullet"/>
      <w:lvlText w:val="•"/>
      <w:lvlJc w:val="left"/>
      <w:pPr>
        <w:ind w:left="2114" w:hanging="284"/>
      </w:pPr>
      <w:rPr>
        <w:rFonts w:hint="default"/>
      </w:rPr>
    </w:lvl>
    <w:lvl w:ilvl="4" w:tplc="A5B22BEC">
      <w:start w:val="1"/>
      <w:numFmt w:val="bullet"/>
      <w:lvlText w:val="•"/>
      <w:lvlJc w:val="left"/>
      <w:pPr>
        <w:ind w:left="2669" w:hanging="284"/>
      </w:pPr>
      <w:rPr>
        <w:rFonts w:hint="default"/>
      </w:rPr>
    </w:lvl>
    <w:lvl w:ilvl="5" w:tplc="5C628ED8">
      <w:start w:val="1"/>
      <w:numFmt w:val="bullet"/>
      <w:lvlText w:val="•"/>
      <w:lvlJc w:val="left"/>
      <w:pPr>
        <w:ind w:left="3225" w:hanging="284"/>
      </w:pPr>
      <w:rPr>
        <w:rFonts w:hint="default"/>
      </w:rPr>
    </w:lvl>
    <w:lvl w:ilvl="6" w:tplc="8BF23514">
      <w:start w:val="1"/>
      <w:numFmt w:val="bullet"/>
      <w:lvlText w:val="•"/>
      <w:lvlJc w:val="left"/>
      <w:pPr>
        <w:ind w:left="3780" w:hanging="284"/>
      </w:pPr>
      <w:rPr>
        <w:rFonts w:hint="default"/>
      </w:rPr>
    </w:lvl>
    <w:lvl w:ilvl="7" w:tplc="C94CEEE4">
      <w:start w:val="1"/>
      <w:numFmt w:val="bullet"/>
      <w:lvlText w:val="•"/>
      <w:lvlJc w:val="left"/>
      <w:pPr>
        <w:ind w:left="4335" w:hanging="284"/>
      </w:pPr>
      <w:rPr>
        <w:rFonts w:hint="default"/>
      </w:rPr>
    </w:lvl>
    <w:lvl w:ilvl="8" w:tplc="5CB4F896">
      <w:start w:val="1"/>
      <w:numFmt w:val="bullet"/>
      <w:lvlText w:val="•"/>
      <w:lvlJc w:val="left"/>
      <w:pPr>
        <w:ind w:left="4890" w:hanging="284"/>
      </w:pPr>
      <w:rPr>
        <w:rFonts w:hint="default"/>
      </w:rPr>
    </w:lvl>
  </w:abstractNum>
  <w:abstractNum w:abstractNumId="26" w15:restartNumberingAfterBreak="0">
    <w:nsid w:val="13AA131C"/>
    <w:multiLevelType w:val="hybridMultilevel"/>
    <w:tmpl w:val="91027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3E27C6C"/>
    <w:multiLevelType w:val="hybridMultilevel"/>
    <w:tmpl w:val="3B1E7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42B653E"/>
    <w:multiLevelType w:val="multilevel"/>
    <w:tmpl w:val="7CA43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42F009A"/>
    <w:multiLevelType w:val="hybridMultilevel"/>
    <w:tmpl w:val="644881D8"/>
    <w:lvl w:ilvl="0" w:tplc="A19210DC">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15AB0843"/>
    <w:multiLevelType w:val="hybridMultilevel"/>
    <w:tmpl w:val="24AC29FE"/>
    <w:lvl w:ilvl="0" w:tplc="69382202">
      <w:start w:val="1"/>
      <w:numFmt w:val="bullet"/>
      <w:lvlText w:val="•"/>
      <w:lvlJc w:val="left"/>
      <w:pPr>
        <w:ind w:left="829" w:hanging="284"/>
      </w:pPr>
      <w:rPr>
        <w:rFonts w:ascii="Calibri" w:eastAsia="Calibri" w:hAnsi="Calibri" w:hint="default"/>
        <w:color w:val="58595B"/>
        <w:w w:val="85"/>
        <w:sz w:val="20"/>
        <w:szCs w:val="20"/>
      </w:rPr>
    </w:lvl>
    <w:lvl w:ilvl="1" w:tplc="2CBECA70">
      <w:start w:val="1"/>
      <w:numFmt w:val="bullet"/>
      <w:lvlText w:val="•"/>
      <w:lvlJc w:val="left"/>
      <w:pPr>
        <w:ind w:left="1568" w:hanging="284"/>
      </w:pPr>
      <w:rPr>
        <w:rFonts w:hint="default"/>
      </w:rPr>
    </w:lvl>
    <w:lvl w:ilvl="2" w:tplc="B36E296A">
      <w:start w:val="1"/>
      <w:numFmt w:val="bullet"/>
      <w:lvlText w:val="•"/>
      <w:lvlJc w:val="left"/>
      <w:pPr>
        <w:ind w:left="2307" w:hanging="284"/>
      </w:pPr>
      <w:rPr>
        <w:rFonts w:hint="default"/>
      </w:rPr>
    </w:lvl>
    <w:lvl w:ilvl="3" w:tplc="2E1896BA">
      <w:start w:val="1"/>
      <w:numFmt w:val="bullet"/>
      <w:lvlText w:val="•"/>
      <w:lvlJc w:val="left"/>
      <w:pPr>
        <w:ind w:left="3047" w:hanging="284"/>
      </w:pPr>
      <w:rPr>
        <w:rFonts w:hint="default"/>
      </w:rPr>
    </w:lvl>
    <w:lvl w:ilvl="4" w:tplc="0B32FB96">
      <w:start w:val="1"/>
      <w:numFmt w:val="bullet"/>
      <w:lvlText w:val="•"/>
      <w:lvlJc w:val="left"/>
      <w:pPr>
        <w:ind w:left="3786" w:hanging="284"/>
      </w:pPr>
      <w:rPr>
        <w:rFonts w:hint="default"/>
      </w:rPr>
    </w:lvl>
    <w:lvl w:ilvl="5" w:tplc="5AFE48CA">
      <w:start w:val="1"/>
      <w:numFmt w:val="bullet"/>
      <w:lvlText w:val="•"/>
      <w:lvlJc w:val="left"/>
      <w:pPr>
        <w:ind w:left="4526" w:hanging="284"/>
      </w:pPr>
      <w:rPr>
        <w:rFonts w:hint="default"/>
      </w:rPr>
    </w:lvl>
    <w:lvl w:ilvl="6" w:tplc="F68C07C0">
      <w:start w:val="1"/>
      <w:numFmt w:val="bullet"/>
      <w:lvlText w:val="•"/>
      <w:lvlJc w:val="left"/>
      <w:pPr>
        <w:ind w:left="5265" w:hanging="284"/>
      </w:pPr>
      <w:rPr>
        <w:rFonts w:hint="default"/>
      </w:rPr>
    </w:lvl>
    <w:lvl w:ilvl="7" w:tplc="99247078">
      <w:start w:val="1"/>
      <w:numFmt w:val="bullet"/>
      <w:lvlText w:val="•"/>
      <w:lvlJc w:val="left"/>
      <w:pPr>
        <w:ind w:left="6004" w:hanging="284"/>
      </w:pPr>
      <w:rPr>
        <w:rFonts w:hint="default"/>
      </w:rPr>
    </w:lvl>
    <w:lvl w:ilvl="8" w:tplc="4A26EA52">
      <w:start w:val="1"/>
      <w:numFmt w:val="bullet"/>
      <w:lvlText w:val="•"/>
      <w:lvlJc w:val="left"/>
      <w:pPr>
        <w:ind w:left="6744" w:hanging="284"/>
      </w:pPr>
      <w:rPr>
        <w:rFonts w:hint="default"/>
      </w:rPr>
    </w:lvl>
  </w:abstractNum>
  <w:abstractNum w:abstractNumId="31" w15:restartNumberingAfterBreak="0">
    <w:nsid w:val="15B20205"/>
    <w:multiLevelType w:val="hybridMultilevel"/>
    <w:tmpl w:val="7CC2BCA0"/>
    <w:lvl w:ilvl="0" w:tplc="82A6BD02">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16E031D0"/>
    <w:multiLevelType w:val="hybridMultilevel"/>
    <w:tmpl w:val="8DF8E1A4"/>
    <w:lvl w:ilvl="0" w:tplc="FD1A54A8">
      <w:start w:val="1"/>
      <w:numFmt w:val="bullet"/>
      <w:lvlText w:val="•"/>
      <w:lvlJc w:val="left"/>
      <w:pPr>
        <w:ind w:left="358" w:hanging="284"/>
      </w:pPr>
      <w:rPr>
        <w:rFonts w:ascii="Calibri" w:eastAsia="Calibri" w:hAnsi="Calibri" w:hint="default"/>
        <w:color w:val="58595B"/>
        <w:w w:val="85"/>
        <w:sz w:val="17"/>
        <w:szCs w:val="17"/>
      </w:rPr>
    </w:lvl>
    <w:lvl w:ilvl="1" w:tplc="3796CDE8">
      <w:start w:val="1"/>
      <w:numFmt w:val="bullet"/>
      <w:lvlText w:val="•"/>
      <w:lvlJc w:val="left"/>
      <w:pPr>
        <w:ind w:left="772" w:hanging="284"/>
      </w:pPr>
      <w:rPr>
        <w:rFonts w:hint="default"/>
      </w:rPr>
    </w:lvl>
    <w:lvl w:ilvl="2" w:tplc="C3400D6E">
      <w:start w:val="1"/>
      <w:numFmt w:val="bullet"/>
      <w:lvlText w:val="•"/>
      <w:lvlJc w:val="left"/>
      <w:pPr>
        <w:ind w:left="1185" w:hanging="284"/>
      </w:pPr>
      <w:rPr>
        <w:rFonts w:hint="default"/>
      </w:rPr>
    </w:lvl>
    <w:lvl w:ilvl="3" w:tplc="9CD878A4">
      <w:start w:val="1"/>
      <w:numFmt w:val="bullet"/>
      <w:lvlText w:val="•"/>
      <w:lvlJc w:val="left"/>
      <w:pPr>
        <w:ind w:left="1599" w:hanging="284"/>
      </w:pPr>
      <w:rPr>
        <w:rFonts w:hint="default"/>
      </w:rPr>
    </w:lvl>
    <w:lvl w:ilvl="4" w:tplc="C61E16D8">
      <w:start w:val="1"/>
      <w:numFmt w:val="bullet"/>
      <w:lvlText w:val="•"/>
      <w:lvlJc w:val="left"/>
      <w:pPr>
        <w:ind w:left="2012" w:hanging="284"/>
      </w:pPr>
      <w:rPr>
        <w:rFonts w:hint="default"/>
      </w:rPr>
    </w:lvl>
    <w:lvl w:ilvl="5" w:tplc="AE440104">
      <w:start w:val="1"/>
      <w:numFmt w:val="bullet"/>
      <w:lvlText w:val="•"/>
      <w:lvlJc w:val="left"/>
      <w:pPr>
        <w:ind w:left="2426" w:hanging="284"/>
      </w:pPr>
      <w:rPr>
        <w:rFonts w:hint="default"/>
      </w:rPr>
    </w:lvl>
    <w:lvl w:ilvl="6" w:tplc="3C4A68EA">
      <w:start w:val="1"/>
      <w:numFmt w:val="bullet"/>
      <w:lvlText w:val="•"/>
      <w:lvlJc w:val="left"/>
      <w:pPr>
        <w:ind w:left="2839" w:hanging="284"/>
      </w:pPr>
      <w:rPr>
        <w:rFonts w:hint="default"/>
      </w:rPr>
    </w:lvl>
    <w:lvl w:ilvl="7" w:tplc="54EEC898">
      <w:start w:val="1"/>
      <w:numFmt w:val="bullet"/>
      <w:lvlText w:val="•"/>
      <w:lvlJc w:val="left"/>
      <w:pPr>
        <w:ind w:left="3253" w:hanging="284"/>
      </w:pPr>
      <w:rPr>
        <w:rFonts w:hint="default"/>
      </w:rPr>
    </w:lvl>
    <w:lvl w:ilvl="8" w:tplc="14F07C72">
      <w:start w:val="1"/>
      <w:numFmt w:val="bullet"/>
      <w:lvlText w:val="•"/>
      <w:lvlJc w:val="left"/>
      <w:pPr>
        <w:ind w:left="3666" w:hanging="284"/>
      </w:pPr>
      <w:rPr>
        <w:rFonts w:hint="default"/>
      </w:rPr>
    </w:lvl>
  </w:abstractNum>
  <w:abstractNum w:abstractNumId="33" w15:restartNumberingAfterBreak="0">
    <w:nsid w:val="16F0283B"/>
    <w:multiLevelType w:val="hybridMultilevel"/>
    <w:tmpl w:val="33329378"/>
    <w:lvl w:ilvl="0" w:tplc="CE763ACA">
      <w:start w:val="1"/>
      <w:numFmt w:val="bullet"/>
      <w:lvlText w:val="•"/>
      <w:lvlJc w:val="left"/>
      <w:pPr>
        <w:ind w:left="358" w:hanging="284"/>
      </w:pPr>
      <w:rPr>
        <w:rFonts w:ascii="Calibri" w:eastAsia="Calibri" w:hAnsi="Calibri" w:hint="default"/>
        <w:color w:val="58595B"/>
        <w:w w:val="85"/>
        <w:sz w:val="17"/>
        <w:szCs w:val="17"/>
      </w:rPr>
    </w:lvl>
    <w:lvl w:ilvl="1" w:tplc="CBD2EFE4">
      <w:start w:val="1"/>
      <w:numFmt w:val="bullet"/>
      <w:lvlText w:val="•"/>
      <w:lvlJc w:val="left"/>
      <w:pPr>
        <w:ind w:left="772" w:hanging="284"/>
      </w:pPr>
      <w:rPr>
        <w:rFonts w:hint="default"/>
      </w:rPr>
    </w:lvl>
    <w:lvl w:ilvl="2" w:tplc="873455EE">
      <w:start w:val="1"/>
      <w:numFmt w:val="bullet"/>
      <w:lvlText w:val="•"/>
      <w:lvlJc w:val="left"/>
      <w:pPr>
        <w:ind w:left="1185" w:hanging="284"/>
      </w:pPr>
      <w:rPr>
        <w:rFonts w:hint="default"/>
      </w:rPr>
    </w:lvl>
    <w:lvl w:ilvl="3" w:tplc="E35A790C">
      <w:start w:val="1"/>
      <w:numFmt w:val="bullet"/>
      <w:lvlText w:val="•"/>
      <w:lvlJc w:val="left"/>
      <w:pPr>
        <w:ind w:left="1599" w:hanging="284"/>
      </w:pPr>
      <w:rPr>
        <w:rFonts w:hint="default"/>
      </w:rPr>
    </w:lvl>
    <w:lvl w:ilvl="4" w:tplc="1FC2D53A">
      <w:start w:val="1"/>
      <w:numFmt w:val="bullet"/>
      <w:lvlText w:val="•"/>
      <w:lvlJc w:val="left"/>
      <w:pPr>
        <w:ind w:left="2012" w:hanging="284"/>
      </w:pPr>
      <w:rPr>
        <w:rFonts w:hint="default"/>
      </w:rPr>
    </w:lvl>
    <w:lvl w:ilvl="5" w:tplc="BCF20B4C">
      <w:start w:val="1"/>
      <w:numFmt w:val="bullet"/>
      <w:lvlText w:val="•"/>
      <w:lvlJc w:val="left"/>
      <w:pPr>
        <w:ind w:left="2426" w:hanging="284"/>
      </w:pPr>
      <w:rPr>
        <w:rFonts w:hint="default"/>
      </w:rPr>
    </w:lvl>
    <w:lvl w:ilvl="6" w:tplc="C6EA8758">
      <w:start w:val="1"/>
      <w:numFmt w:val="bullet"/>
      <w:lvlText w:val="•"/>
      <w:lvlJc w:val="left"/>
      <w:pPr>
        <w:ind w:left="2839" w:hanging="284"/>
      </w:pPr>
      <w:rPr>
        <w:rFonts w:hint="default"/>
      </w:rPr>
    </w:lvl>
    <w:lvl w:ilvl="7" w:tplc="BBFC59DE">
      <w:start w:val="1"/>
      <w:numFmt w:val="bullet"/>
      <w:lvlText w:val="•"/>
      <w:lvlJc w:val="left"/>
      <w:pPr>
        <w:ind w:left="3253" w:hanging="284"/>
      </w:pPr>
      <w:rPr>
        <w:rFonts w:hint="default"/>
      </w:rPr>
    </w:lvl>
    <w:lvl w:ilvl="8" w:tplc="1C380AFE">
      <w:start w:val="1"/>
      <w:numFmt w:val="bullet"/>
      <w:lvlText w:val="•"/>
      <w:lvlJc w:val="left"/>
      <w:pPr>
        <w:ind w:left="3666" w:hanging="284"/>
      </w:pPr>
      <w:rPr>
        <w:rFonts w:hint="default"/>
      </w:rPr>
    </w:lvl>
  </w:abstractNum>
  <w:abstractNum w:abstractNumId="34" w15:restartNumberingAfterBreak="0">
    <w:nsid w:val="174556DD"/>
    <w:multiLevelType w:val="hybridMultilevel"/>
    <w:tmpl w:val="25D6069A"/>
    <w:lvl w:ilvl="0" w:tplc="8A207A02">
      <w:start w:val="1"/>
      <w:numFmt w:val="bullet"/>
      <w:lvlText w:val="•"/>
      <w:lvlJc w:val="left"/>
      <w:pPr>
        <w:ind w:left="829" w:hanging="284"/>
      </w:pPr>
      <w:rPr>
        <w:rFonts w:ascii="Calibri" w:eastAsia="Calibri" w:hAnsi="Calibri" w:hint="default"/>
        <w:color w:val="58595B"/>
        <w:w w:val="85"/>
        <w:sz w:val="20"/>
        <w:szCs w:val="20"/>
      </w:rPr>
    </w:lvl>
    <w:lvl w:ilvl="1" w:tplc="28BC0AD8">
      <w:start w:val="1"/>
      <w:numFmt w:val="bullet"/>
      <w:lvlText w:val="•"/>
      <w:lvlJc w:val="left"/>
      <w:pPr>
        <w:ind w:left="1568" w:hanging="284"/>
      </w:pPr>
      <w:rPr>
        <w:rFonts w:hint="default"/>
      </w:rPr>
    </w:lvl>
    <w:lvl w:ilvl="2" w:tplc="58926878">
      <w:start w:val="1"/>
      <w:numFmt w:val="bullet"/>
      <w:lvlText w:val="•"/>
      <w:lvlJc w:val="left"/>
      <w:pPr>
        <w:ind w:left="2307" w:hanging="284"/>
      </w:pPr>
      <w:rPr>
        <w:rFonts w:hint="default"/>
      </w:rPr>
    </w:lvl>
    <w:lvl w:ilvl="3" w:tplc="258E25FA">
      <w:start w:val="1"/>
      <w:numFmt w:val="bullet"/>
      <w:lvlText w:val="•"/>
      <w:lvlJc w:val="left"/>
      <w:pPr>
        <w:ind w:left="3047" w:hanging="284"/>
      </w:pPr>
      <w:rPr>
        <w:rFonts w:hint="default"/>
      </w:rPr>
    </w:lvl>
    <w:lvl w:ilvl="4" w:tplc="618828BE">
      <w:start w:val="1"/>
      <w:numFmt w:val="bullet"/>
      <w:lvlText w:val="•"/>
      <w:lvlJc w:val="left"/>
      <w:pPr>
        <w:ind w:left="3786" w:hanging="284"/>
      </w:pPr>
      <w:rPr>
        <w:rFonts w:hint="default"/>
      </w:rPr>
    </w:lvl>
    <w:lvl w:ilvl="5" w:tplc="80582BD2">
      <w:start w:val="1"/>
      <w:numFmt w:val="bullet"/>
      <w:lvlText w:val="•"/>
      <w:lvlJc w:val="left"/>
      <w:pPr>
        <w:ind w:left="4526" w:hanging="284"/>
      </w:pPr>
      <w:rPr>
        <w:rFonts w:hint="default"/>
      </w:rPr>
    </w:lvl>
    <w:lvl w:ilvl="6" w:tplc="8820B4EE">
      <w:start w:val="1"/>
      <w:numFmt w:val="bullet"/>
      <w:lvlText w:val="•"/>
      <w:lvlJc w:val="left"/>
      <w:pPr>
        <w:ind w:left="5265" w:hanging="284"/>
      </w:pPr>
      <w:rPr>
        <w:rFonts w:hint="default"/>
      </w:rPr>
    </w:lvl>
    <w:lvl w:ilvl="7" w:tplc="AF1074D0">
      <w:start w:val="1"/>
      <w:numFmt w:val="bullet"/>
      <w:lvlText w:val="•"/>
      <w:lvlJc w:val="left"/>
      <w:pPr>
        <w:ind w:left="6004" w:hanging="284"/>
      </w:pPr>
      <w:rPr>
        <w:rFonts w:hint="default"/>
      </w:rPr>
    </w:lvl>
    <w:lvl w:ilvl="8" w:tplc="ADBA438E">
      <w:start w:val="1"/>
      <w:numFmt w:val="bullet"/>
      <w:lvlText w:val="•"/>
      <w:lvlJc w:val="left"/>
      <w:pPr>
        <w:ind w:left="6744" w:hanging="284"/>
      </w:pPr>
      <w:rPr>
        <w:rFonts w:hint="default"/>
      </w:rPr>
    </w:lvl>
  </w:abstractNum>
  <w:abstractNum w:abstractNumId="35" w15:restartNumberingAfterBreak="0">
    <w:nsid w:val="183B38CA"/>
    <w:multiLevelType w:val="hybridMultilevel"/>
    <w:tmpl w:val="AEB018EE"/>
    <w:lvl w:ilvl="0" w:tplc="C5389D8A">
      <w:start w:val="1"/>
      <w:numFmt w:val="bullet"/>
      <w:lvlText w:val="•"/>
      <w:lvlJc w:val="left"/>
      <w:pPr>
        <w:ind w:left="448" w:hanging="227"/>
      </w:pPr>
      <w:rPr>
        <w:rFonts w:ascii="Calibri" w:eastAsia="Calibri" w:hAnsi="Calibri" w:hint="default"/>
        <w:color w:val="58595B"/>
        <w:w w:val="85"/>
        <w:sz w:val="18"/>
        <w:szCs w:val="18"/>
      </w:rPr>
    </w:lvl>
    <w:lvl w:ilvl="1" w:tplc="60D89734">
      <w:start w:val="1"/>
      <w:numFmt w:val="bullet"/>
      <w:lvlText w:val="•"/>
      <w:lvlJc w:val="left"/>
      <w:pPr>
        <w:ind w:left="904" w:hanging="227"/>
      </w:pPr>
      <w:rPr>
        <w:rFonts w:hint="default"/>
      </w:rPr>
    </w:lvl>
    <w:lvl w:ilvl="2" w:tplc="534884A0">
      <w:start w:val="1"/>
      <w:numFmt w:val="bullet"/>
      <w:lvlText w:val="•"/>
      <w:lvlJc w:val="left"/>
      <w:pPr>
        <w:ind w:left="1361" w:hanging="227"/>
      </w:pPr>
      <w:rPr>
        <w:rFonts w:hint="default"/>
      </w:rPr>
    </w:lvl>
    <w:lvl w:ilvl="3" w:tplc="7402E5F6">
      <w:start w:val="1"/>
      <w:numFmt w:val="bullet"/>
      <w:lvlText w:val="•"/>
      <w:lvlJc w:val="left"/>
      <w:pPr>
        <w:ind w:left="1817" w:hanging="227"/>
      </w:pPr>
      <w:rPr>
        <w:rFonts w:hint="default"/>
      </w:rPr>
    </w:lvl>
    <w:lvl w:ilvl="4" w:tplc="D0BA30DE">
      <w:start w:val="1"/>
      <w:numFmt w:val="bullet"/>
      <w:lvlText w:val="•"/>
      <w:lvlJc w:val="left"/>
      <w:pPr>
        <w:ind w:left="2273" w:hanging="227"/>
      </w:pPr>
      <w:rPr>
        <w:rFonts w:hint="default"/>
      </w:rPr>
    </w:lvl>
    <w:lvl w:ilvl="5" w:tplc="32B48E16">
      <w:start w:val="1"/>
      <w:numFmt w:val="bullet"/>
      <w:lvlText w:val="•"/>
      <w:lvlJc w:val="left"/>
      <w:pPr>
        <w:ind w:left="2729" w:hanging="227"/>
      </w:pPr>
      <w:rPr>
        <w:rFonts w:hint="default"/>
      </w:rPr>
    </w:lvl>
    <w:lvl w:ilvl="6" w:tplc="828E1CC2">
      <w:start w:val="1"/>
      <w:numFmt w:val="bullet"/>
      <w:lvlText w:val="•"/>
      <w:lvlJc w:val="left"/>
      <w:pPr>
        <w:ind w:left="3185" w:hanging="227"/>
      </w:pPr>
      <w:rPr>
        <w:rFonts w:hint="default"/>
      </w:rPr>
    </w:lvl>
    <w:lvl w:ilvl="7" w:tplc="8D963DE4">
      <w:start w:val="1"/>
      <w:numFmt w:val="bullet"/>
      <w:lvlText w:val="•"/>
      <w:lvlJc w:val="left"/>
      <w:pPr>
        <w:ind w:left="3642" w:hanging="227"/>
      </w:pPr>
      <w:rPr>
        <w:rFonts w:hint="default"/>
      </w:rPr>
    </w:lvl>
    <w:lvl w:ilvl="8" w:tplc="BE229D40">
      <w:start w:val="1"/>
      <w:numFmt w:val="bullet"/>
      <w:lvlText w:val="•"/>
      <w:lvlJc w:val="left"/>
      <w:pPr>
        <w:ind w:left="4098" w:hanging="227"/>
      </w:pPr>
      <w:rPr>
        <w:rFonts w:hint="default"/>
      </w:rPr>
    </w:lvl>
  </w:abstractNum>
  <w:abstractNum w:abstractNumId="36" w15:restartNumberingAfterBreak="0">
    <w:nsid w:val="1AF6130E"/>
    <w:multiLevelType w:val="hybridMultilevel"/>
    <w:tmpl w:val="89E0FBEE"/>
    <w:lvl w:ilvl="0" w:tplc="6450B992">
      <w:start w:val="1"/>
      <w:numFmt w:val="bullet"/>
      <w:lvlText w:val="•"/>
      <w:lvlJc w:val="left"/>
      <w:pPr>
        <w:ind w:left="358" w:hanging="284"/>
      </w:pPr>
      <w:rPr>
        <w:rFonts w:ascii="Calibri" w:eastAsia="Calibri" w:hAnsi="Calibri" w:hint="default"/>
        <w:color w:val="58595B"/>
        <w:w w:val="85"/>
        <w:sz w:val="17"/>
        <w:szCs w:val="17"/>
      </w:rPr>
    </w:lvl>
    <w:lvl w:ilvl="1" w:tplc="BFC462F0">
      <w:start w:val="1"/>
      <w:numFmt w:val="bullet"/>
      <w:lvlText w:val="•"/>
      <w:lvlJc w:val="left"/>
      <w:pPr>
        <w:ind w:left="772" w:hanging="284"/>
      </w:pPr>
      <w:rPr>
        <w:rFonts w:hint="default"/>
      </w:rPr>
    </w:lvl>
    <w:lvl w:ilvl="2" w:tplc="F5F44A62">
      <w:start w:val="1"/>
      <w:numFmt w:val="bullet"/>
      <w:lvlText w:val="•"/>
      <w:lvlJc w:val="left"/>
      <w:pPr>
        <w:ind w:left="1185" w:hanging="284"/>
      </w:pPr>
      <w:rPr>
        <w:rFonts w:hint="default"/>
      </w:rPr>
    </w:lvl>
    <w:lvl w:ilvl="3" w:tplc="2226671A">
      <w:start w:val="1"/>
      <w:numFmt w:val="bullet"/>
      <w:lvlText w:val="•"/>
      <w:lvlJc w:val="left"/>
      <w:pPr>
        <w:ind w:left="1599" w:hanging="284"/>
      </w:pPr>
      <w:rPr>
        <w:rFonts w:hint="default"/>
      </w:rPr>
    </w:lvl>
    <w:lvl w:ilvl="4" w:tplc="A7669FEA">
      <w:start w:val="1"/>
      <w:numFmt w:val="bullet"/>
      <w:lvlText w:val="•"/>
      <w:lvlJc w:val="left"/>
      <w:pPr>
        <w:ind w:left="2012" w:hanging="284"/>
      </w:pPr>
      <w:rPr>
        <w:rFonts w:hint="default"/>
      </w:rPr>
    </w:lvl>
    <w:lvl w:ilvl="5" w:tplc="75C6BA5C">
      <w:start w:val="1"/>
      <w:numFmt w:val="bullet"/>
      <w:lvlText w:val="•"/>
      <w:lvlJc w:val="left"/>
      <w:pPr>
        <w:ind w:left="2426" w:hanging="284"/>
      </w:pPr>
      <w:rPr>
        <w:rFonts w:hint="default"/>
      </w:rPr>
    </w:lvl>
    <w:lvl w:ilvl="6" w:tplc="14787EA2">
      <w:start w:val="1"/>
      <w:numFmt w:val="bullet"/>
      <w:lvlText w:val="•"/>
      <w:lvlJc w:val="left"/>
      <w:pPr>
        <w:ind w:left="2839" w:hanging="284"/>
      </w:pPr>
      <w:rPr>
        <w:rFonts w:hint="default"/>
      </w:rPr>
    </w:lvl>
    <w:lvl w:ilvl="7" w:tplc="7CD0C5B2">
      <w:start w:val="1"/>
      <w:numFmt w:val="bullet"/>
      <w:lvlText w:val="•"/>
      <w:lvlJc w:val="left"/>
      <w:pPr>
        <w:ind w:left="3253" w:hanging="284"/>
      </w:pPr>
      <w:rPr>
        <w:rFonts w:hint="default"/>
      </w:rPr>
    </w:lvl>
    <w:lvl w:ilvl="8" w:tplc="E004B8AC">
      <w:start w:val="1"/>
      <w:numFmt w:val="bullet"/>
      <w:lvlText w:val="•"/>
      <w:lvlJc w:val="left"/>
      <w:pPr>
        <w:ind w:left="3666" w:hanging="284"/>
      </w:pPr>
      <w:rPr>
        <w:rFonts w:hint="default"/>
      </w:rPr>
    </w:lvl>
  </w:abstractNum>
  <w:abstractNum w:abstractNumId="37" w15:restartNumberingAfterBreak="0">
    <w:nsid w:val="1B026477"/>
    <w:multiLevelType w:val="hybridMultilevel"/>
    <w:tmpl w:val="CD06FB6C"/>
    <w:lvl w:ilvl="0" w:tplc="0AB89422">
      <w:start w:val="1"/>
      <w:numFmt w:val="bullet"/>
      <w:lvlText w:val="•"/>
      <w:lvlJc w:val="left"/>
      <w:pPr>
        <w:ind w:left="448" w:hanging="284"/>
      </w:pPr>
      <w:rPr>
        <w:rFonts w:ascii="Calibri" w:eastAsia="Calibri" w:hAnsi="Calibri" w:hint="default"/>
        <w:color w:val="414042"/>
        <w:w w:val="85"/>
        <w:sz w:val="18"/>
        <w:szCs w:val="18"/>
      </w:rPr>
    </w:lvl>
    <w:lvl w:ilvl="1" w:tplc="89AE801C">
      <w:start w:val="1"/>
      <w:numFmt w:val="bullet"/>
      <w:lvlText w:val="•"/>
      <w:lvlJc w:val="left"/>
      <w:pPr>
        <w:ind w:left="1003" w:hanging="284"/>
      </w:pPr>
      <w:rPr>
        <w:rFonts w:hint="default"/>
      </w:rPr>
    </w:lvl>
    <w:lvl w:ilvl="2" w:tplc="493252F2">
      <w:start w:val="1"/>
      <w:numFmt w:val="bullet"/>
      <w:lvlText w:val="•"/>
      <w:lvlJc w:val="left"/>
      <w:pPr>
        <w:ind w:left="1559" w:hanging="284"/>
      </w:pPr>
      <w:rPr>
        <w:rFonts w:hint="default"/>
      </w:rPr>
    </w:lvl>
    <w:lvl w:ilvl="3" w:tplc="7AA8DE54">
      <w:start w:val="1"/>
      <w:numFmt w:val="bullet"/>
      <w:lvlText w:val="•"/>
      <w:lvlJc w:val="left"/>
      <w:pPr>
        <w:ind w:left="2114" w:hanging="284"/>
      </w:pPr>
      <w:rPr>
        <w:rFonts w:hint="default"/>
      </w:rPr>
    </w:lvl>
    <w:lvl w:ilvl="4" w:tplc="CEA8B556">
      <w:start w:val="1"/>
      <w:numFmt w:val="bullet"/>
      <w:lvlText w:val="•"/>
      <w:lvlJc w:val="left"/>
      <w:pPr>
        <w:ind w:left="2669" w:hanging="284"/>
      </w:pPr>
      <w:rPr>
        <w:rFonts w:hint="default"/>
      </w:rPr>
    </w:lvl>
    <w:lvl w:ilvl="5" w:tplc="13587022">
      <w:start w:val="1"/>
      <w:numFmt w:val="bullet"/>
      <w:lvlText w:val="•"/>
      <w:lvlJc w:val="left"/>
      <w:pPr>
        <w:ind w:left="3225" w:hanging="284"/>
      </w:pPr>
      <w:rPr>
        <w:rFonts w:hint="default"/>
      </w:rPr>
    </w:lvl>
    <w:lvl w:ilvl="6" w:tplc="2B8056A4">
      <w:start w:val="1"/>
      <w:numFmt w:val="bullet"/>
      <w:lvlText w:val="•"/>
      <w:lvlJc w:val="left"/>
      <w:pPr>
        <w:ind w:left="3780" w:hanging="284"/>
      </w:pPr>
      <w:rPr>
        <w:rFonts w:hint="default"/>
      </w:rPr>
    </w:lvl>
    <w:lvl w:ilvl="7" w:tplc="56C2BE8E">
      <w:start w:val="1"/>
      <w:numFmt w:val="bullet"/>
      <w:lvlText w:val="•"/>
      <w:lvlJc w:val="left"/>
      <w:pPr>
        <w:ind w:left="4335" w:hanging="284"/>
      </w:pPr>
      <w:rPr>
        <w:rFonts w:hint="default"/>
      </w:rPr>
    </w:lvl>
    <w:lvl w:ilvl="8" w:tplc="CCDE06C4">
      <w:start w:val="1"/>
      <w:numFmt w:val="bullet"/>
      <w:lvlText w:val="•"/>
      <w:lvlJc w:val="left"/>
      <w:pPr>
        <w:ind w:left="4890" w:hanging="284"/>
      </w:pPr>
      <w:rPr>
        <w:rFonts w:hint="default"/>
      </w:rPr>
    </w:lvl>
  </w:abstractNum>
  <w:abstractNum w:abstractNumId="38" w15:restartNumberingAfterBreak="0">
    <w:nsid w:val="1B6C45BB"/>
    <w:multiLevelType w:val="hybridMultilevel"/>
    <w:tmpl w:val="C3F06A42"/>
    <w:lvl w:ilvl="0" w:tplc="EDF8CC06">
      <w:start w:val="1"/>
      <w:numFmt w:val="bullet"/>
      <w:lvlText w:val="•"/>
      <w:lvlJc w:val="left"/>
      <w:pPr>
        <w:ind w:left="448" w:hanging="284"/>
      </w:pPr>
      <w:rPr>
        <w:rFonts w:ascii="Calibri" w:eastAsia="Calibri" w:hAnsi="Calibri" w:hint="default"/>
        <w:color w:val="414042"/>
        <w:w w:val="85"/>
        <w:sz w:val="18"/>
        <w:szCs w:val="18"/>
      </w:rPr>
    </w:lvl>
    <w:lvl w:ilvl="1" w:tplc="AAB67A90">
      <w:start w:val="1"/>
      <w:numFmt w:val="bullet"/>
      <w:lvlText w:val="•"/>
      <w:lvlJc w:val="left"/>
      <w:pPr>
        <w:ind w:left="1003" w:hanging="284"/>
      </w:pPr>
      <w:rPr>
        <w:rFonts w:hint="default"/>
      </w:rPr>
    </w:lvl>
    <w:lvl w:ilvl="2" w:tplc="5DC6CBFE">
      <w:start w:val="1"/>
      <w:numFmt w:val="bullet"/>
      <w:lvlText w:val="•"/>
      <w:lvlJc w:val="left"/>
      <w:pPr>
        <w:ind w:left="1559" w:hanging="284"/>
      </w:pPr>
      <w:rPr>
        <w:rFonts w:hint="default"/>
      </w:rPr>
    </w:lvl>
    <w:lvl w:ilvl="3" w:tplc="61021C0E">
      <w:start w:val="1"/>
      <w:numFmt w:val="bullet"/>
      <w:lvlText w:val="•"/>
      <w:lvlJc w:val="left"/>
      <w:pPr>
        <w:ind w:left="2114" w:hanging="284"/>
      </w:pPr>
      <w:rPr>
        <w:rFonts w:hint="default"/>
      </w:rPr>
    </w:lvl>
    <w:lvl w:ilvl="4" w:tplc="CEBA70AE">
      <w:start w:val="1"/>
      <w:numFmt w:val="bullet"/>
      <w:lvlText w:val="•"/>
      <w:lvlJc w:val="left"/>
      <w:pPr>
        <w:ind w:left="2669" w:hanging="284"/>
      </w:pPr>
      <w:rPr>
        <w:rFonts w:hint="default"/>
      </w:rPr>
    </w:lvl>
    <w:lvl w:ilvl="5" w:tplc="4A1458A0">
      <w:start w:val="1"/>
      <w:numFmt w:val="bullet"/>
      <w:lvlText w:val="•"/>
      <w:lvlJc w:val="left"/>
      <w:pPr>
        <w:ind w:left="3225" w:hanging="284"/>
      </w:pPr>
      <w:rPr>
        <w:rFonts w:hint="default"/>
      </w:rPr>
    </w:lvl>
    <w:lvl w:ilvl="6" w:tplc="792C30A2">
      <w:start w:val="1"/>
      <w:numFmt w:val="bullet"/>
      <w:lvlText w:val="•"/>
      <w:lvlJc w:val="left"/>
      <w:pPr>
        <w:ind w:left="3780" w:hanging="284"/>
      </w:pPr>
      <w:rPr>
        <w:rFonts w:hint="default"/>
      </w:rPr>
    </w:lvl>
    <w:lvl w:ilvl="7" w:tplc="4230814E">
      <w:start w:val="1"/>
      <w:numFmt w:val="bullet"/>
      <w:lvlText w:val="•"/>
      <w:lvlJc w:val="left"/>
      <w:pPr>
        <w:ind w:left="4335" w:hanging="284"/>
      </w:pPr>
      <w:rPr>
        <w:rFonts w:hint="default"/>
      </w:rPr>
    </w:lvl>
    <w:lvl w:ilvl="8" w:tplc="132CCBE2">
      <w:start w:val="1"/>
      <w:numFmt w:val="bullet"/>
      <w:lvlText w:val="•"/>
      <w:lvlJc w:val="left"/>
      <w:pPr>
        <w:ind w:left="4890" w:hanging="284"/>
      </w:pPr>
      <w:rPr>
        <w:rFonts w:hint="default"/>
      </w:rPr>
    </w:lvl>
  </w:abstractNum>
  <w:abstractNum w:abstractNumId="39" w15:restartNumberingAfterBreak="0">
    <w:nsid w:val="1BE55541"/>
    <w:multiLevelType w:val="hybridMultilevel"/>
    <w:tmpl w:val="AA3AF3F8"/>
    <w:lvl w:ilvl="0" w:tplc="F2D8C9E4">
      <w:start w:val="1"/>
      <w:numFmt w:val="bullet"/>
      <w:lvlText w:val="•"/>
      <w:lvlJc w:val="left"/>
      <w:pPr>
        <w:ind w:left="358" w:hanging="284"/>
      </w:pPr>
      <w:rPr>
        <w:rFonts w:ascii="Calibri" w:eastAsia="Calibri" w:hAnsi="Calibri" w:hint="default"/>
        <w:color w:val="58595B"/>
        <w:w w:val="85"/>
        <w:sz w:val="17"/>
        <w:szCs w:val="17"/>
      </w:rPr>
    </w:lvl>
    <w:lvl w:ilvl="1" w:tplc="D786C4AA">
      <w:start w:val="1"/>
      <w:numFmt w:val="bullet"/>
      <w:lvlText w:val="•"/>
      <w:lvlJc w:val="left"/>
      <w:pPr>
        <w:ind w:left="772" w:hanging="284"/>
      </w:pPr>
      <w:rPr>
        <w:rFonts w:hint="default"/>
      </w:rPr>
    </w:lvl>
    <w:lvl w:ilvl="2" w:tplc="576E6DB4">
      <w:start w:val="1"/>
      <w:numFmt w:val="bullet"/>
      <w:lvlText w:val="•"/>
      <w:lvlJc w:val="left"/>
      <w:pPr>
        <w:ind w:left="1185" w:hanging="284"/>
      </w:pPr>
      <w:rPr>
        <w:rFonts w:hint="default"/>
      </w:rPr>
    </w:lvl>
    <w:lvl w:ilvl="3" w:tplc="007CDFD8">
      <w:start w:val="1"/>
      <w:numFmt w:val="bullet"/>
      <w:lvlText w:val="•"/>
      <w:lvlJc w:val="left"/>
      <w:pPr>
        <w:ind w:left="1599" w:hanging="284"/>
      </w:pPr>
      <w:rPr>
        <w:rFonts w:hint="default"/>
      </w:rPr>
    </w:lvl>
    <w:lvl w:ilvl="4" w:tplc="F2C4E118">
      <w:start w:val="1"/>
      <w:numFmt w:val="bullet"/>
      <w:lvlText w:val="•"/>
      <w:lvlJc w:val="left"/>
      <w:pPr>
        <w:ind w:left="2012" w:hanging="284"/>
      </w:pPr>
      <w:rPr>
        <w:rFonts w:hint="default"/>
      </w:rPr>
    </w:lvl>
    <w:lvl w:ilvl="5" w:tplc="D2DE233A">
      <w:start w:val="1"/>
      <w:numFmt w:val="bullet"/>
      <w:lvlText w:val="•"/>
      <w:lvlJc w:val="left"/>
      <w:pPr>
        <w:ind w:left="2426" w:hanging="284"/>
      </w:pPr>
      <w:rPr>
        <w:rFonts w:hint="default"/>
      </w:rPr>
    </w:lvl>
    <w:lvl w:ilvl="6" w:tplc="B42457F4">
      <w:start w:val="1"/>
      <w:numFmt w:val="bullet"/>
      <w:lvlText w:val="•"/>
      <w:lvlJc w:val="left"/>
      <w:pPr>
        <w:ind w:left="2839" w:hanging="284"/>
      </w:pPr>
      <w:rPr>
        <w:rFonts w:hint="default"/>
      </w:rPr>
    </w:lvl>
    <w:lvl w:ilvl="7" w:tplc="C1044B48">
      <w:start w:val="1"/>
      <w:numFmt w:val="bullet"/>
      <w:lvlText w:val="•"/>
      <w:lvlJc w:val="left"/>
      <w:pPr>
        <w:ind w:left="3253" w:hanging="284"/>
      </w:pPr>
      <w:rPr>
        <w:rFonts w:hint="default"/>
      </w:rPr>
    </w:lvl>
    <w:lvl w:ilvl="8" w:tplc="8000265A">
      <w:start w:val="1"/>
      <w:numFmt w:val="bullet"/>
      <w:lvlText w:val="•"/>
      <w:lvlJc w:val="left"/>
      <w:pPr>
        <w:ind w:left="3666" w:hanging="284"/>
      </w:pPr>
      <w:rPr>
        <w:rFonts w:hint="default"/>
      </w:rPr>
    </w:lvl>
  </w:abstractNum>
  <w:abstractNum w:abstractNumId="40" w15:restartNumberingAfterBreak="0">
    <w:nsid w:val="1DA56AA6"/>
    <w:multiLevelType w:val="hybridMultilevel"/>
    <w:tmpl w:val="54523D36"/>
    <w:lvl w:ilvl="0" w:tplc="A920B19E">
      <w:start w:val="1"/>
      <w:numFmt w:val="bullet"/>
      <w:lvlText w:val="•"/>
      <w:lvlJc w:val="left"/>
      <w:pPr>
        <w:ind w:left="448" w:hanging="227"/>
      </w:pPr>
      <w:rPr>
        <w:rFonts w:ascii="Calibri" w:eastAsia="Calibri" w:hAnsi="Calibri" w:hint="default"/>
        <w:color w:val="58595B"/>
        <w:w w:val="85"/>
        <w:sz w:val="18"/>
        <w:szCs w:val="18"/>
      </w:rPr>
    </w:lvl>
    <w:lvl w:ilvl="1" w:tplc="8188D63A">
      <w:start w:val="1"/>
      <w:numFmt w:val="bullet"/>
      <w:lvlText w:val="•"/>
      <w:lvlJc w:val="left"/>
      <w:pPr>
        <w:ind w:left="904" w:hanging="227"/>
      </w:pPr>
      <w:rPr>
        <w:rFonts w:hint="default"/>
      </w:rPr>
    </w:lvl>
    <w:lvl w:ilvl="2" w:tplc="0FE62760">
      <w:start w:val="1"/>
      <w:numFmt w:val="bullet"/>
      <w:lvlText w:val="•"/>
      <w:lvlJc w:val="left"/>
      <w:pPr>
        <w:ind w:left="1361" w:hanging="227"/>
      </w:pPr>
      <w:rPr>
        <w:rFonts w:hint="default"/>
      </w:rPr>
    </w:lvl>
    <w:lvl w:ilvl="3" w:tplc="E1E25DE6">
      <w:start w:val="1"/>
      <w:numFmt w:val="bullet"/>
      <w:lvlText w:val="•"/>
      <w:lvlJc w:val="left"/>
      <w:pPr>
        <w:ind w:left="1817" w:hanging="227"/>
      </w:pPr>
      <w:rPr>
        <w:rFonts w:hint="default"/>
      </w:rPr>
    </w:lvl>
    <w:lvl w:ilvl="4" w:tplc="D3B08F2C">
      <w:start w:val="1"/>
      <w:numFmt w:val="bullet"/>
      <w:lvlText w:val="•"/>
      <w:lvlJc w:val="left"/>
      <w:pPr>
        <w:ind w:left="2273" w:hanging="227"/>
      </w:pPr>
      <w:rPr>
        <w:rFonts w:hint="default"/>
      </w:rPr>
    </w:lvl>
    <w:lvl w:ilvl="5" w:tplc="1678508E">
      <w:start w:val="1"/>
      <w:numFmt w:val="bullet"/>
      <w:lvlText w:val="•"/>
      <w:lvlJc w:val="left"/>
      <w:pPr>
        <w:ind w:left="2729" w:hanging="227"/>
      </w:pPr>
      <w:rPr>
        <w:rFonts w:hint="default"/>
      </w:rPr>
    </w:lvl>
    <w:lvl w:ilvl="6" w:tplc="C4FA63EE">
      <w:start w:val="1"/>
      <w:numFmt w:val="bullet"/>
      <w:lvlText w:val="•"/>
      <w:lvlJc w:val="left"/>
      <w:pPr>
        <w:ind w:left="3185" w:hanging="227"/>
      </w:pPr>
      <w:rPr>
        <w:rFonts w:hint="default"/>
      </w:rPr>
    </w:lvl>
    <w:lvl w:ilvl="7" w:tplc="14B25868">
      <w:start w:val="1"/>
      <w:numFmt w:val="bullet"/>
      <w:lvlText w:val="•"/>
      <w:lvlJc w:val="left"/>
      <w:pPr>
        <w:ind w:left="3642" w:hanging="227"/>
      </w:pPr>
      <w:rPr>
        <w:rFonts w:hint="default"/>
      </w:rPr>
    </w:lvl>
    <w:lvl w:ilvl="8" w:tplc="2A207A78">
      <w:start w:val="1"/>
      <w:numFmt w:val="bullet"/>
      <w:lvlText w:val="•"/>
      <w:lvlJc w:val="left"/>
      <w:pPr>
        <w:ind w:left="4098" w:hanging="227"/>
      </w:pPr>
      <w:rPr>
        <w:rFonts w:hint="default"/>
      </w:rPr>
    </w:lvl>
  </w:abstractNum>
  <w:abstractNum w:abstractNumId="41" w15:restartNumberingAfterBreak="0">
    <w:nsid w:val="1EC112A7"/>
    <w:multiLevelType w:val="hybridMultilevel"/>
    <w:tmpl w:val="63B219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1EEE3BFC"/>
    <w:multiLevelType w:val="hybridMultilevel"/>
    <w:tmpl w:val="58F079BC"/>
    <w:lvl w:ilvl="0" w:tplc="BC3E1154">
      <w:start w:val="1"/>
      <w:numFmt w:val="bullet"/>
      <w:lvlText w:val=""/>
      <w:lvlJc w:val="left"/>
      <w:pPr>
        <w:ind w:left="360" w:hanging="360"/>
      </w:pPr>
      <w:rPr>
        <w:rFonts w:ascii="Symbol" w:hAnsi="Symbol" w:hint="default"/>
        <w:color w:val="auto"/>
      </w:rPr>
    </w:lvl>
    <w:lvl w:ilvl="1" w:tplc="CC30D8F0">
      <w:start w:val="1"/>
      <w:numFmt w:val="bullet"/>
      <w:lvlText w:val="o"/>
      <w:lvlJc w:val="left"/>
      <w:pPr>
        <w:ind w:left="786" w:hanging="360"/>
      </w:pPr>
      <w:rPr>
        <w:rFonts w:ascii="Courier New" w:hAnsi="Courier New" w:cs="Courier New" w:hint="default"/>
        <w:color w:val="auto"/>
      </w:rPr>
    </w:lvl>
    <w:lvl w:ilvl="2" w:tplc="F49A79B0">
      <w:numFmt w:val="bullet"/>
      <w:lvlText w:val="-"/>
      <w:lvlJc w:val="left"/>
      <w:pPr>
        <w:ind w:left="2160" w:hanging="360"/>
      </w:pPr>
      <w:rPr>
        <w:rFonts w:ascii="Arial" w:eastAsia="Calibri" w:hAnsi="Arial" w:cs="Arial"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1F3B4DCD"/>
    <w:multiLevelType w:val="multilevel"/>
    <w:tmpl w:val="F000D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F455DDD"/>
    <w:multiLevelType w:val="hybridMultilevel"/>
    <w:tmpl w:val="7416D5FC"/>
    <w:lvl w:ilvl="0" w:tplc="D6A2B57E">
      <w:start w:val="1"/>
      <w:numFmt w:val="bullet"/>
      <w:lvlText w:val="•"/>
      <w:lvlJc w:val="left"/>
      <w:pPr>
        <w:ind w:left="358" w:hanging="284"/>
      </w:pPr>
      <w:rPr>
        <w:rFonts w:ascii="Calibri" w:eastAsia="Calibri" w:hAnsi="Calibri" w:hint="default"/>
        <w:color w:val="58595B"/>
        <w:w w:val="85"/>
        <w:sz w:val="17"/>
        <w:szCs w:val="17"/>
      </w:rPr>
    </w:lvl>
    <w:lvl w:ilvl="1" w:tplc="509E14B6">
      <w:start w:val="1"/>
      <w:numFmt w:val="bullet"/>
      <w:lvlText w:val="•"/>
      <w:lvlJc w:val="left"/>
      <w:pPr>
        <w:ind w:left="772" w:hanging="284"/>
      </w:pPr>
      <w:rPr>
        <w:rFonts w:hint="default"/>
      </w:rPr>
    </w:lvl>
    <w:lvl w:ilvl="2" w:tplc="FC78517A">
      <w:start w:val="1"/>
      <w:numFmt w:val="bullet"/>
      <w:lvlText w:val="•"/>
      <w:lvlJc w:val="left"/>
      <w:pPr>
        <w:ind w:left="1185" w:hanging="284"/>
      </w:pPr>
      <w:rPr>
        <w:rFonts w:hint="default"/>
      </w:rPr>
    </w:lvl>
    <w:lvl w:ilvl="3" w:tplc="0B121598">
      <w:start w:val="1"/>
      <w:numFmt w:val="bullet"/>
      <w:lvlText w:val="•"/>
      <w:lvlJc w:val="left"/>
      <w:pPr>
        <w:ind w:left="1599" w:hanging="284"/>
      </w:pPr>
      <w:rPr>
        <w:rFonts w:hint="default"/>
      </w:rPr>
    </w:lvl>
    <w:lvl w:ilvl="4" w:tplc="F08E272A">
      <w:start w:val="1"/>
      <w:numFmt w:val="bullet"/>
      <w:lvlText w:val="•"/>
      <w:lvlJc w:val="left"/>
      <w:pPr>
        <w:ind w:left="2012" w:hanging="284"/>
      </w:pPr>
      <w:rPr>
        <w:rFonts w:hint="default"/>
      </w:rPr>
    </w:lvl>
    <w:lvl w:ilvl="5" w:tplc="C3A2C430">
      <w:start w:val="1"/>
      <w:numFmt w:val="bullet"/>
      <w:lvlText w:val="•"/>
      <w:lvlJc w:val="left"/>
      <w:pPr>
        <w:ind w:left="2426" w:hanging="284"/>
      </w:pPr>
      <w:rPr>
        <w:rFonts w:hint="default"/>
      </w:rPr>
    </w:lvl>
    <w:lvl w:ilvl="6" w:tplc="02F494E6">
      <w:start w:val="1"/>
      <w:numFmt w:val="bullet"/>
      <w:lvlText w:val="•"/>
      <w:lvlJc w:val="left"/>
      <w:pPr>
        <w:ind w:left="2839" w:hanging="284"/>
      </w:pPr>
      <w:rPr>
        <w:rFonts w:hint="default"/>
      </w:rPr>
    </w:lvl>
    <w:lvl w:ilvl="7" w:tplc="B76AFB38">
      <w:start w:val="1"/>
      <w:numFmt w:val="bullet"/>
      <w:lvlText w:val="•"/>
      <w:lvlJc w:val="left"/>
      <w:pPr>
        <w:ind w:left="3253" w:hanging="284"/>
      </w:pPr>
      <w:rPr>
        <w:rFonts w:hint="default"/>
      </w:rPr>
    </w:lvl>
    <w:lvl w:ilvl="8" w:tplc="35F8EF90">
      <w:start w:val="1"/>
      <w:numFmt w:val="bullet"/>
      <w:lvlText w:val="•"/>
      <w:lvlJc w:val="left"/>
      <w:pPr>
        <w:ind w:left="3666" w:hanging="284"/>
      </w:pPr>
      <w:rPr>
        <w:rFonts w:hint="default"/>
      </w:rPr>
    </w:lvl>
  </w:abstractNum>
  <w:abstractNum w:abstractNumId="45" w15:restartNumberingAfterBreak="0">
    <w:nsid w:val="1F8038AB"/>
    <w:multiLevelType w:val="hybridMultilevel"/>
    <w:tmpl w:val="67386FDE"/>
    <w:lvl w:ilvl="0" w:tplc="31C473EE">
      <w:start w:val="1"/>
      <w:numFmt w:val="bullet"/>
      <w:lvlText w:val="•"/>
      <w:lvlJc w:val="left"/>
      <w:pPr>
        <w:ind w:left="358" w:hanging="284"/>
      </w:pPr>
      <w:rPr>
        <w:rFonts w:ascii="Calibri" w:eastAsia="Calibri" w:hAnsi="Calibri" w:hint="default"/>
        <w:color w:val="58595B"/>
        <w:w w:val="85"/>
        <w:sz w:val="17"/>
        <w:szCs w:val="17"/>
      </w:rPr>
    </w:lvl>
    <w:lvl w:ilvl="1" w:tplc="CFC8AD86">
      <w:start w:val="1"/>
      <w:numFmt w:val="bullet"/>
      <w:lvlText w:val="•"/>
      <w:lvlJc w:val="left"/>
      <w:pPr>
        <w:ind w:left="772" w:hanging="284"/>
      </w:pPr>
      <w:rPr>
        <w:rFonts w:hint="default"/>
      </w:rPr>
    </w:lvl>
    <w:lvl w:ilvl="2" w:tplc="5C22E228">
      <w:start w:val="1"/>
      <w:numFmt w:val="bullet"/>
      <w:lvlText w:val="•"/>
      <w:lvlJc w:val="left"/>
      <w:pPr>
        <w:ind w:left="1185" w:hanging="284"/>
      </w:pPr>
      <w:rPr>
        <w:rFonts w:hint="default"/>
      </w:rPr>
    </w:lvl>
    <w:lvl w:ilvl="3" w:tplc="A434D2B8">
      <w:start w:val="1"/>
      <w:numFmt w:val="bullet"/>
      <w:lvlText w:val="•"/>
      <w:lvlJc w:val="left"/>
      <w:pPr>
        <w:ind w:left="1599" w:hanging="284"/>
      </w:pPr>
      <w:rPr>
        <w:rFonts w:hint="default"/>
      </w:rPr>
    </w:lvl>
    <w:lvl w:ilvl="4" w:tplc="6B0051F0">
      <w:start w:val="1"/>
      <w:numFmt w:val="bullet"/>
      <w:lvlText w:val="•"/>
      <w:lvlJc w:val="left"/>
      <w:pPr>
        <w:ind w:left="2012" w:hanging="284"/>
      </w:pPr>
      <w:rPr>
        <w:rFonts w:hint="default"/>
      </w:rPr>
    </w:lvl>
    <w:lvl w:ilvl="5" w:tplc="BAF86944">
      <w:start w:val="1"/>
      <w:numFmt w:val="bullet"/>
      <w:lvlText w:val="•"/>
      <w:lvlJc w:val="left"/>
      <w:pPr>
        <w:ind w:left="2426" w:hanging="284"/>
      </w:pPr>
      <w:rPr>
        <w:rFonts w:hint="default"/>
      </w:rPr>
    </w:lvl>
    <w:lvl w:ilvl="6" w:tplc="C31A5076">
      <w:start w:val="1"/>
      <w:numFmt w:val="bullet"/>
      <w:lvlText w:val="•"/>
      <w:lvlJc w:val="left"/>
      <w:pPr>
        <w:ind w:left="2839" w:hanging="284"/>
      </w:pPr>
      <w:rPr>
        <w:rFonts w:hint="default"/>
      </w:rPr>
    </w:lvl>
    <w:lvl w:ilvl="7" w:tplc="5730394A">
      <w:start w:val="1"/>
      <w:numFmt w:val="bullet"/>
      <w:lvlText w:val="•"/>
      <w:lvlJc w:val="left"/>
      <w:pPr>
        <w:ind w:left="3253" w:hanging="284"/>
      </w:pPr>
      <w:rPr>
        <w:rFonts w:hint="default"/>
      </w:rPr>
    </w:lvl>
    <w:lvl w:ilvl="8" w:tplc="18781654">
      <w:start w:val="1"/>
      <w:numFmt w:val="bullet"/>
      <w:lvlText w:val="•"/>
      <w:lvlJc w:val="left"/>
      <w:pPr>
        <w:ind w:left="3666" w:hanging="284"/>
      </w:pPr>
      <w:rPr>
        <w:rFonts w:hint="default"/>
      </w:rPr>
    </w:lvl>
  </w:abstractNum>
  <w:abstractNum w:abstractNumId="46" w15:restartNumberingAfterBreak="0">
    <w:nsid w:val="208B2C7F"/>
    <w:multiLevelType w:val="hybridMultilevel"/>
    <w:tmpl w:val="730ACF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21015FF2"/>
    <w:multiLevelType w:val="hybridMultilevel"/>
    <w:tmpl w:val="413E4212"/>
    <w:lvl w:ilvl="0" w:tplc="0EFE6D66">
      <w:start w:val="1"/>
      <w:numFmt w:val="bullet"/>
      <w:lvlText w:val="•"/>
      <w:lvlJc w:val="left"/>
      <w:pPr>
        <w:ind w:left="358" w:hanging="284"/>
      </w:pPr>
      <w:rPr>
        <w:rFonts w:ascii="Calibri" w:eastAsia="Calibri" w:hAnsi="Calibri" w:hint="default"/>
        <w:color w:val="58595B"/>
        <w:w w:val="85"/>
        <w:sz w:val="17"/>
        <w:szCs w:val="17"/>
      </w:rPr>
    </w:lvl>
    <w:lvl w:ilvl="1" w:tplc="7864FAB0">
      <w:start w:val="1"/>
      <w:numFmt w:val="bullet"/>
      <w:lvlText w:val="•"/>
      <w:lvlJc w:val="left"/>
      <w:pPr>
        <w:ind w:left="772" w:hanging="284"/>
      </w:pPr>
      <w:rPr>
        <w:rFonts w:hint="default"/>
      </w:rPr>
    </w:lvl>
    <w:lvl w:ilvl="2" w:tplc="FEEC5628">
      <w:start w:val="1"/>
      <w:numFmt w:val="bullet"/>
      <w:lvlText w:val="•"/>
      <w:lvlJc w:val="left"/>
      <w:pPr>
        <w:ind w:left="1185" w:hanging="284"/>
      </w:pPr>
      <w:rPr>
        <w:rFonts w:hint="default"/>
      </w:rPr>
    </w:lvl>
    <w:lvl w:ilvl="3" w:tplc="A5F2C6B6">
      <w:start w:val="1"/>
      <w:numFmt w:val="bullet"/>
      <w:lvlText w:val="•"/>
      <w:lvlJc w:val="left"/>
      <w:pPr>
        <w:ind w:left="1599" w:hanging="284"/>
      </w:pPr>
      <w:rPr>
        <w:rFonts w:hint="default"/>
      </w:rPr>
    </w:lvl>
    <w:lvl w:ilvl="4" w:tplc="C742BC5C">
      <w:start w:val="1"/>
      <w:numFmt w:val="bullet"/>
      <w:lvlText w:val="•"/>
      <w:lvlJc w:val="left"/>
      <w:pPr>
        <w:ind w:left="2012" w:hanging="284"/>
      </w:pPr>
      <w:rPr>
        <w:rFonts w:hint="default"/>
      </w:rPr>
    </w:lvl>
    <w:lvl w:ilvl="5" w:tplc="C036841A">
      <w:start w:val="1"/>
      <w:numFmt w:val="bullet"/>
      <w:lvlText w:val="•"/>
      <w:lvlJc w:val="left"/>
      <w:pPr>
        <w:ind w:left="2426" w:hanging="284"/>
      </w:pPr>
      <w:rPr>
        <w:rFonts w:hint="default"/>
      </w:rPr>
    </w:lvl>
    <w:lvl w:ilvl="6" w:tplc="5B02E116">
      <w:start w:val="1"/>
      <w:numFmt w:val="bullet"/>
      <w:lvlText w:val="•"/>
      <w:lvlJc w:val="left"/>
      <w:pPr>
        <w:ind w:left="2839" w:hanging="284"/>
      </w:pPr>
      <w:rPr>
        <w:rFonts w:hint="default"/>
      </w:rPr>
    </w:lvl>
    <w:lvl w:ilvl="7" w:tplc="C0D2D5BA">
      <w:start w:val="1"/>
      <w:numFmt w:val="bullet"/>
      <w:lvlText w:val="•"/>
      <w:lvlJc w:val="left"/>
      <w:pPr>
        <w:ind w:left="3253" w:hanging="284"/>
      </w:pPr>
      <w:rPr>
        <w:rFonts w:hint="default"/>
      </w:rPr>
    </w:lvl>
    <w:lvl w:ilvl="8" w:tplc="CDD62D2A">
      <w:start w:val="1"/>
      <w:numFmt w:val="bullet"/>
      <w:lvlText w:val="•"/>
      <w:lvlJc w:val="left"/>
      <w:pPr>
        <w:ind w:left="3666" w:hanging="284"/>
      </w:pPr>
      <w:rPr>
        <w:rFonts w:hint="default"/>
      </w:rPr>
    </w:lvl>
  </w:abstractNum>
  <w:abstractNum w:abstractNumId="48" w15:restartNumberingAfterBreak="0">
    <w:nsid w:val="219222EB"/>
    <w:multiLevelType w:val="hybridMultilevel"/>
    <w:tmpl w:val="6E6C98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2B70190"/>
    <w:multiLevelType w:val="hybridMultilevel"/>
    <w:tmpl w:val="42447544"/>
    <w:lvl w:ilvl="0" w:tplc="54022110">
      <w:start w:val="1"/>
      <w:numFmt w:val="bullet"/>
      <w:lvlText w:val="•"/>
      <w:lvlJc w:val="left"/>
      <w:pPr>
        <w:ind w:left="335" w:hanging="227"/>
      </w:pPr>
      <w:rPr>
        <w:rFonts w:ascii="Calibri" w:eastAsia="Calibri" w:hAnsi="Calibri" w:hint="default"/>
        <w:color w:val="58595B"/>
        <w:w w:val="85"/>
        <w:sz w:val="18"/>
        <w:szCs w:val="18"/>
      </w:rPr>
    </w:lvl>
    <w:lvl w:ilvl="1" w:tplc="B982287C">
      <w:start w:val="1"/>
      <w:numFmt w:val="bullet"/>
      <w:lvlText w:val="•"/>
      <w:lvlJc w:val="left"/>
      <w:pPr>
        <w:ind w:left="494" w:hanging="227"/>
      </w:pPr>
      <w:rPr>
        <w:rFonts w:hint="default"/>
      </w:rPr>
    </w:lvl>
    <w:lvl w:ilvl="2" w:tplc="6806340E">
      <w:start w:val="1"/>
      <w:numFmt w:val="bullet"/>
      <w:lvlText w:val="•"/>
      <w:lvlJc w:val="left"/>
      <w:pPr>
        <w:ind w:left="653" w:hanging="227"/>
      </w:pPr>
      <w:rPr>
        <w:rFonts w:hint="default"/>
      </w:rPr>
    </w:lvl>
    <w:lvl w:ilvl="3" w:tplc="69901F78">
      <w:start w:val="1"/>
      <w:numFmt w:val="bullet"/>
      <w:lvlText w:val="•"/>
      <w:lvlJc w:val="left"/>
      <w:pPr>
        <w:ind w:left="812" w:hanging="227"/>
      </w:pPr>
      <w:rPr>
        <w:rFonts w:hint="default"/>
      </w:rPr>
    </w:lvl>
    <w:lvl w:ilvl="4" w:tplc="C96A7C56">
      <w:start w:val="1"/>
      <w:numFmt w:val="bullet"/>
      <w:lvlText w:val="•"/>
      <w:lvlJc w:val="left"/>
      <w:pPr>
        <w:ind w:left="971" w:hanging="227"/>
      </w:pPr>
      <w:rPr>
        <w:rFonts w:hint="default"/>
      </w:rPr>
    </w:lvl>
    <w:lvl w:ilvl="5" w:tplc="7506EA28">
      <w:start w:val="1"/>
      <w:numFmt w:val="bullet"/>
      <w:lvlText w:val="•"/>
      <w:lvlJc w:val="left"/>
      <w:pPr>
        <w:ind w:left="1130" w:hanging="227"/>
      </w:pPr>
      <w:rPr>
        <w:rFonts w:hint="default"/>
      </w:rPr>
    </w:lvl>
    <w:lvl w:ilvl="6" w:tplc="A66CFA9C">
      <w:start w:val="1"/>
      <w:numFmt w:val="bullet"/>
      <w:lvlText w:val="•"/>
      <w:lvlJc w:val="left"/>
      <w:pPr>
        <w:ind w:left="1290" w:hanging="227"/>
      </w:pPr>
      <w:rPr>
        <w:rFonts w:hint="default"/>
      </w:rPr>
    </w:lvl>
    <w:lvl w:ilvl="7" w:tplc="DB4A2B1C">
      <w:start w:val="1"/>
      <w:numFmt w:val="bullet"/>
      <w:lvlText w:val="•"/>
      <w:lvlJc w:val="left"/>
      <w:pPr>
        <w:ind w:left="1449" w:hanging="227"/>
      </w:pPr>
      <w:rPr>
        <w:rFonts w:hint="default"/>
      </w:rPr>
    </w:lvl>
    <w:lvl w:ilvl="8" w:tplc="593E19CC">
      <w:start w:val="1"/>
      <w:numFmt w:val="bullet"/>
      <w:lvlText w:val="•"/>
      <w:lvlJc w:val="left"/>
      <w:pPr>
        <w:ind w:left="1608" w:hanging="227"/>
      </w:pPr>
      <w:rPr>
        <w:rFonts w:hint="default"/>
      </w:rPr>
    </w:lvl>
  </w:abstractNum>
  <w:abstractNum w:abstractNumId="50" w15:restartNumberingAfterBreak="0">
    <w:nsid w:val="235B00E2"/>
    <w:multiLevelType w:val="hybridMultilevel"/>
    <w:tmpl w:val="17CADFAA"/>
    <w:lvl w:ilvl="0" w:tplc="0F5CAE8A">
      <w:start w:val="1"/>
      <w:numFmt w:val="bullet"/>
      <w:lvlText w:val="•"/>
      <w:lvlJc w:val="left"/>
      <w:pPr>
        <w:ind w:left="335" w:hanging="227"/>
      </w:pPr>
      <w:rPr>
        <w:rFonts w:ascii="Calibri" w:eastAsia="Calibri" w:hAnsi="Calibri" w:hint="default"/>
        <w:color w:val="58595B"/>
        <w:w w:val="85"/>
        <w:sz w:val="18"/>
        <w:szCs w:val="18"/>
      </w:rPr>
    </w:lvl>
    <w:lvl w:ilvl="1" w:tplc="9A0665E6">
      <w:start w:val="1"/>
      <w:numFmt w:val="bullet"/>
      <w:lvlText w:val="•"/>
      <w:lvlJc w:val="left"/>
      <w:pPr>
        <w:ind w:left="733" w:hanging="227"/>
      </w:pPr>
      <w:rPr>
        <w:rFonts w:hint="default"/>
      </w:rPr>
    </w:lvl>
    <w:lvl w:ilvl="2" w:tplc="9166609E">
      <w:start w:val="1"/>
      <w:numFmt w:val="bullet"/>
      <w:lvlText w:val="•"/>
      <w:lvlJc w:val="left"/>
      <w:pPr>
        <w:ind w:left="1132" w:hanging="227"/>
      </w:pPr>
      <w:rPr>
        <w:rFonts w:hint="default"/>
      </w:rPr>
    </w:lvl>
    <w:lvl w:ilvl="3" w:tplc="0DC49216">
      <w:start w:val="1"/>
      <w:numFmt w:val="bullet"/>
      <w:lvlText w:val="•"/>
      <w:lvlJc w:val="left"/>
      <w:pPr>
        <w:ind w:left="1531" w:hanging="227"/>
      </w:pPr>
      <w:rPr>
        <w:rFonts w:hint="default"/>
      </w:rPr>
    </w:lvl>
    <w:lvl w:ilvl="4" w:tplc="F79CAE82">
      <w:start w:val="1"/>
      <w:numFmt w:val="bullet"/>
      <w:lvlText w:val="•"/>
      <w:lvlJc w:val="left"/>
      <w:pPr>
        <w:ind w:left="1929" w:hanging="227"/>
      </w:pPr>
      <w:rPr>
        <w:rFonts w:hint="default"/>
      </w:rPr>
    </w:lvl>
    <w:lvl w:ilvl="5" w:tplc="2130777E">
      <w:start w:val="1"/>
      <w:numFmt w:val="bullet"/>
      <w:lvlText w:val="•"/>
      <w:lvlJc w:val="left"/>
      <w:pPr>
        <w:ind w:left="2328" w:hanging="227"/>
      </w:pPr>
      <w:rPr>
        <w:rFonts w:hint="default"/>
      </w:rPr>
    </w:lvl>
    <w:lvl w:ilvl="6" w:tplc="C344ACA6">
      <w:start w:val="1"/>
      <w:numFmt w:val="bullet"/>
      <w:lvlText w:val="•"/>
      <w:lvlJc w:val="left"/>
      <w:pPr>
        <w:ind w:left="2726" w:hanging="227"/>
      </w:pPr>
      <w:rPr>
        <w:rFonts w:hint="default"/>
      </w:rPr>
    </w:lvl>
    <w:lvl w:ilvl="7" w:tplc="C82844BE">
      <w:start w:val="1"/>
      <w:numFmt w:val="bullet"/>
      <w:lvlText w:val="•"/>
      <w:lvlJc w:val="left"/>
      <w:pPr>
        <w:ind w:left="3125" w:hanging="227"/>
      </w:pPr>
      <w:rPr>
        <w:rFonts w:hint="default"/>
      </w:rPr>
    </w:lvl>
    <w:lvl w:ilvl="8" w:tplc="A9EEBB0A">
      <w:start w:val="1"/>
      <w:numFmt w:val="bullet"/>
      <w:lvlText w:val="•"/>
      <w:lvlJc w:val="left"/>
      <w:pPr>
        <w:ind w:left="3524" w:hanging="227"/>
      </w:pPr>
      <w:rPr>
        <w:rFonts w:hint="default"/>
      </w:rPr>
    </w:lvl>
  </w:abstractNum>
  <w:abstractNum w:abstractNumId="51" w15:restartNumberingAfterBreak="0">
    <w:nsid w:val="245628BF"/>
    <w:multiLevelType w:val="hybridMultilevel"/>
    <w:tmpl w:val="C1403F64"/>
    <w:lvl w:ilvl="0" w:tplc="721ABACA">
      <w:start w:val="1"/>
      <w:numFmt w:val="bullet"/>
      <w:lvlText w:val="•"/>
      <w:lvlJc w:val="left"/>
      <w:pPr>
        <w:ind w:left="448" w:hanging="284"/>
      </w:pPr>
      <w:rPr>
        <w:rFonts w:ascii="Calibri" w:eastAsia="Calibri" w:hAnsi="Calibri" w:hint="default"/>
        <w:color w:val="414042"/>
        <w:w w:val="85"/>
        <w:sz w:val="18"/>
        <w:szCs w:val="18"/>
      </w:rPr>
    </w:lvl>
    <w:lvl w:ilvl="1" w:tplc="798C6AEA">
      <w:start w:val="1"/>
      <w:numFmt w:val="bullet"/>
      <w:lvlText w:val="•"/>
      <w:lvlJc w:val="left"/>
      <w:pPr>
        <w:ind w:left="1005" w:hanging="284"/>
      </w:pPr>
      <w:rPr>
        <w:rFonts w:hint="default"/>
      </w:rPr>
    </w:lvl>
    <w:lvl w:ilvl="2" w:tplc="F6B62CDE">
      <w:start w:val="1"/>
      <w:numFmt w:val="bullet"/>
      <w:lvlText w:val="•"/>
      <w:lvlJc w:val="left"/>
      <w:pPr>
        <w:ind w:left="1562" w:hanging="284"/>
      </w:pPr>
      <w:rPr>
        <w:rFonts w:hint="default"/>
      </w:rPr>
    </w:lvl>
    <w:lvl w:ilvl="3" w:tplc="930CE01E">
      <w:start w:val="1"/>
      <w:numFmt w:val="bullet"/>
      <w:lvlText w:val="•"/>
      <w:lvlJc w:val="left"/>
      <w:pPr>
        <w:ind w:left="2120" w:hanging="284"/>
      </w:pPr>
      <w:rPr>
        <w:rFonts w:hint="default"/>
      </w:rPr>
    </w:lvl>
    <w:lvl w:ilvl="4" w:tplc="7F848E5C">
      <w:start w:val="1"/>
      <w:numFmt w:val="bullet"/>
      <w:lvlText w:val="•"/>
      <w:lvlJc w:val="left"/>
      <w:pPr>
        <w:ind w:left="2677" w:hanging="284"/>
      </w:pPr>
      <w:rPr>
        <w:rFonts w:hint="default"/>
      </w:rPr>
    </w:lvl>
    <w:lvl w:ilvl="5" w:tplc="CA00FA6E">
      <w:start w:val="1"/>
      <w:numFmt w:val="bullet"/>
      <w:lvlText w:val="•"/>
      <w:lvlJc w:val="left"/>
      <w:pPr>
        <w:ind w:left="3234" w:hanging="284"/>
      </w:pPr>
      <w:rPr>
        <w:rFonts w:hint="default"/>
      </w:rPr>
    </w:lvl>
    <w:lvl w:ilvl="6" w:tplc="0B7E2564">
      <w:start w:val="1"/>
      <w:numFmt w:val="bullet"/>
      <w:lvlText w:val="•"/>
      <w:lvlJc w:val="left"/>
      <w:pPr>
        <w:ind w:left="3791" w:hanging="284"/>
      </w:pPr>
      <w:rPr>
        <w:rFonts w:hint="default"/>
      </w:rPr>
    </w:lvl>
    <w:lvl w:ilvl="7" w:tplc="DF7EA9BE">
      <w:start w:val="1"/>
      <w:numFmt w:val="bullet"/>
      <w:lvlText w:val="•"/>
      <w:lvlJc w:val="left"/>
      <w:pPr>
        <w:ind w:left="4348" w:hanging="284"/>
      </w:pPr>
      <w:rPr>
        <w:rFonts w:hint="default"/>
      </w:rPr>
    </w:lvl>
    <w:lvl w:ilvl="8" w:tplc="665C460C">
      <w:start w:val="1"/>
      <w:numFmt w:val="bullet"/>
      <w:lvlText w:val="•"/>
      <w:lvlJc w:val="left"/>
      <w:pPr>
        <w:ind w:left="4906" w:hanging="284"/>
      </w:pPr>
      <w:rPr>
        <w:rFonts w:hint="default"/>
      </w:rPr>
    </w:lvl>
  </w:abstractNum>
  <w:abstractNum w:abstractNumId="52" w15:restartNumberingAfterBreak="0">
    <w:nsid w:val="24B159D2"/>
    <w:multiLevelType w:val="hybridMultilevel"/>
    <w:tmpl w:val="0D70F948"/>
    <w:lvl w:ilvl="0" w:tplc="D13A5C5A">
      <w:start w:val="1"/>
      <w:numFmt w:val="bullet"/>
      <w:lvlText w:val="•"/>
      <w:lvlJc w:val="left"/>
      <w:pPr>
        <w:ind w:left="448" w:hanging="227"/>
      </w:pPr>
      <w:rPr>
        <w:rFonts w:ascii="Calibri" w:eastAsia="Calibri" w:hAnsi="Calibri" w:hint="default"/>
        <w:color w:val="58595B"/>
        <w:w w:val="85"/>
        <w:sz w:val="18"/>
        <w:szCs w:val="18"/>
      </w:rPr>
    </w:lvl>
    <w:lvl w:ilvl="1" w:tplc="6C160EA2">
      <w:start w:val="1"/>
      <w:numFmt w:val="bullet"/>
      <w:lvlText w:val="•"/>
      <w:lvlJc w:val="left"/>
      <w:pPr>
        <w:ind w:left="904" w:hanging="227"/>
      </w:pPr>
      <w:rPr>
        <w:rFonts w:hint="default"/>
      </w:rPr>
    </w:lvl>
    <w:lvl w:ilvl="2" w:tplc="9ECC6C66">
      <w:start w:val="1"/>
      <w:numFmt w:val="bullet"/>
      <w:lvlText w:val="•"/>
      <w:lvlJc w:val="left"/>
      <w:pPr>
        <w:ind w:left="1361" w:hanging="227"/>
      </w:pPr>
      <w:rPr>
        <w:rFonts w:hint="default"/>
      </w:rPr>
    </w:lvl>
    <w:lvl w:ilvl="3" w:tplc="06566D9E">
      <w:start w:val="1"/>
      <w:numFmt w:val="bullet"/>
      <w:lvlText w:val="•"/>
      <w:lvlJc w:val="left"/>
      <w:pPr>
        <w:ind w:left="1817" w:hanging="227"/>
      </w:pPr>
      <w:rPr>
        <w:rFonts w:hint="default"/>
      </w:rPr>
    </w:lvl>
    <w:lvl w:ilvl="4" w:tplc="AC5CD29A">
      <w:start w:val="1"/>
      <w:numFmt w:val="bullet"/>
      <w:lvlText w:val="•"/>
      <w:lvlJc w:val="left"/>
      <w:pPr>
        <w:ind w:left="2273" w:hanging="227"/>
      </w:pPr>
      <w:rPr>
        <w:rFonts w:hint="default"/>
      </w:rPr>
    </w:lvl>
    <w:lvl w:ilvl="5" w:tplc="EDEAC1B8">
      <w:start w:val="1"/>
      <w:numFmt w:val="bullet"/>
      <w:lvlText w:val="•"/>
      <w:lvlJc w:val="left"/>
      <w:pPr>
        <w:ind w:left="2729" w:hanging="227"/>
      </w:pPr>
      <w:rPr>
        <w:rFonts w:hint="default"/>
      </w:rPr>
    </w:lvl>
    <w:lvl w:ilvl="6" w:tplc="35F435F6">
      <w:start w:val="1"/>
      <w:numFmt w:val="bullet"/>
      <w:lvlText w:val="•"/>
      <w:lvlJc w:val="left"/>
      <w:pPr>
        <w:ind w:left="3185" w:hanging="227"/>
      </w:pPr>
      <w:rPr>
        <w:rFonts w:hint="default"/>
      </w:rPr>
    </w:lvl>
    <w:lvl w:ilvl="7" w:tplc="AD144862">
      <w:start w:val="1"/>
      <w:numFmt w:val="bullet"/>
      <w:lvlText w:val="•"/>
      <w:lvlJc w:val="left"/>
      <w:pPr>
        <w:ind w:left="3642" w:hanging="227"/>
      </w:pPr>
      <w:rPr>
        <w:rFonts w:hint="default"/>
      </w:rPr>
    </w:lvl>
    <w:lvl w:ilvl="8" w:tplc="262A84C6">
      <w:start w:val="1"/>
      <w:numFmt w:val="bullet"/>
      <w:lvlText w:val="•"/>
      <w:lvlJc w:val="left"/>
      <w:pPr>
        <w:ind w:left="4098" w:hanging="227"/>
      </w:pPr>
      <w:rPr>
        <w:rFonts w:hint="default"/>
      </w:rPr>
    </w:lvl>
  </w:abstractNum>
  <w:abstractNum w:abstractNumId="53" w15:restartNumberingAfterBreak="0">
    <w:nsid w:val="24BB463B"/>
    <w:multiLevelType w:val="hybridMultilevel"/>
    <w:tmpl w:val="ED4AE074"/>
    <w:lvl w:ilvl="0" w:tplc="5156CBDE">
      <w:start w:val="1"/>
      <w:numFmt w:val="bullet"/>
      <w:lvlText w:val="•"/>
      <w:lvlJc w:val="left"/>
      <w:pPr>
        <w:ind w:left="583" w:hanging="284"/>
      </w:pPr>
      <w:rPr>
        <w:rFonts w:ascii="Calibri" w:eastAsia="Calibri" w:hAnsi="Calibri" w:hint="default"/>
        <w:color w:val="58595B"/>
        <w:w w:val="85"/>
        <w:sz w:val="22"/>
        <w:szCs w:val="22"/>
      </w:rPr>
    </w:lvl>
    <w:lvl w:ilvl="1" w:tplc="9D5E8DFC">
      <w:start w:val="1"/>
      <w:numFmt w:val="bullet"/>
      <w:lvlText w:val="•"/>
      <w:lvlJc w:val="left"/>
      <w:pPr>
        <w:ind w:left="732" w:hanging="284"/>
      </w:pPr>
      <w:rPr>
        <w:rFonts w:ascii="Calibri" w:eastAsia="Calibri" w:hAnsi="Calibri" w:hint="default"/>
        <w:color w:val="FFFFFF"/>
        <w:w w:val="105"/>
        <w:sz w:val="20"/>
        <w:szCs w:val="20"/>
      </w:rPr>
    </w:lvl>
    <w:lvl w:ilvl="2" w:tplc="6FA8F474">
      <w:start w:val="1"/>
      <w:numFmt w:val="bullet"/>
      <w:lvlText w:val="•"/>
      <w:lvlJc w:val="left"/>
      <w:pPr>
        <w:ind w:left="1268" w:hanging="284"/>
      </w:pPr>
      <w:rPr>
        <w:rFonts w:hint="default"/>
      </w:rPr>
    </w:lvl>
    <w:lvl w:ilvl="3" w:tplc="9F167502">
      <w:start w:val="1"/>
      <w:numFmt w:val="bullet"/>
      <w:lvlText w:val="•"/>
      <w:lvlJc w:val="left"/>
      <w:pPr>
        <w:ind w:left="1804" w:hanging="284"/>
      </w:pPr>
      <w:rPr>
        <w:rFonts w:hint="default"/>
      </w:rPr>
    </w:lvl>
    <w:lvl w:ilvl="4" w:tplc="6CC2BC0C">
      <w:start w:val="1"/>
      <w:numFmt w:val="bullet"/>
      <w:lvlText w:val="•"/>
      <w:lvlJc w:val="left"/>
      <w:pPr>
        <w:ind w:left="2340" w:hanging="284"/>
      </w:pPr>
      <w:rPr>
        <w:rFonts w:hint="default"/>
      </w:rPr>
    </w:lvl>
    <w:lvl w:ilvl="5" w:tplc="A672D82C">
      <w:start w:val="1"/>
      <w:numFmt w:val="bullet"/>
      <w:lvlText w:val="•"/>
      <w:lvlJc w:val="left"/>
      <w:pPr>
        <w:ind w:left="2876" w:hanging="284"/>
      </w:pPr>
      <w:rPr>
        <w:rFonts w:hint="default"/>
      </w:rPr>
    </w:lvl>
    <w:lvl w:ilvl="6" w:tplc="B2F27EA8">
      <w:start w:val="1"/>
      <w:numFmt w:val="bullet"/>
      <w:lvlText w:val="•"/>
      <w:lvlJc w:val="left"/>
      <w:pPr>
        <w:ind w:left="3412" w:hanging="284"/>
      </w:pPr>
      <w:rPr>
        <w:rFonts w:hint="default"/>
      </w:rPr>
    </w:lvl>
    <w:lvl w:ilvl="7" w:tplc="5D5A9D96">
      <w:start w:val="1"/>
      <w:numFmt w:val="bullet"/>
      <w:lvlText w:val="•"/>
      <w:lvlJc w:val="left"/>
      <w:pPr>
        <w:ind w:left="3947" w:hanging="284"/>
      </w:pPr>
      <w:rPr>
        <w:rFonts w:hint="default"/>
      </w:rPr>
    </w:lvl>
    <w:lvl w:ilvl="8" w:tplc="008EBDE0">
      <w:start w:val="1"/>
      <w:numFmt w:val="bullet"/>
      <w:lvlText w:val="•"/>
      <w:lvlJc w:val="left"/>
      <w:pPr>
        <w:ind w:left="4483" w:hanging="284"/>
      </w:pPr>
      <w:rPr>
        <w:rFonts w:hint="default"/>
      </w:rPr>
    </w:lvl>
  </w:abstractNum>
  <w:abstractNum w:abstractNumId="54" w15:restartNumberingAfterBreak="0">
    <w:nsid w:val="266B7EBD"/>
    <w:multiLevelType w:val="hybridMultilevel"/>
    <w:tmpl w:val="DB8E8A18"/>
    <w:lvl w:ilvl="0" w:tplc="2082A6C0">
      <w:start w:val="1"/>
      <w:numFmt w:val="bullet"/>
      <w:lvlText w:val="•"/>
      <w:lvlJc w:val="left"/>
      <w:pPr>
        <w:ind w:left="448" w:hanging="284"/>
      </w:pPr>
      <w:rPr>
        <w:rFonts w:ascii="Calibri" w:eastAsia="Calibri" w:hAnsi="Calibri" w:hint="default"/>
        <w:color w:val="414042"/>
        <w:w w:val="85"/>
        <w:sz w:val="18"/>
        <w:szCs w:val="18"/>
      </w:rPr>
    </w:lvl>
    <w:lvl w:ilvl="1" w:tplc="93F0F720">
      <w:start w:val="1"/>
      <w:numFmt w:val="bullet"/>
      <w:lvlText w:val="•"/>
      <w:lvlJc w:val="left"/>
      <w:pPr>
        <w:ind w:left="1003" w:hanging="284"/>
      </w:pPr>
      <w:rPr>
        <w:rFonts w:hint="default"/>
      </w:rPr>
    </w:lvl>
    <w:lvl w:ilvl="2" w:tplc="1E9A7A68">
      <w:start w:val="1"/>
      <w:numFmt w:val="bullet"/>
      <w:lvlText w:val="•"/>
      <w:lvlJc w:val="left"/>
      <w:pPr>
        <w:ind w:left="1559" w:hanging="284"/>
      </w:pPr>
      <w:rPr>
        <w:rFonts w:hint="default"/>
      </w:rPr>
    </w:lvl>
    <w:lvl w:ilvl="3" w:tplc="648A71C4">
      <w:start w:val="1"/>
      <w:numFmt w:val="bullet"/>
      <w:lvlText w:val="•"/>
      <w:lvlJc w:val="left"/>
      <w:pPr>
        <w:ind w:left="2114" w:hanging="284"/>
      </w:pPr>
      <w:rPr>
        <w:rFonts w:hint="default"/>
      </w:rPr>
    </w:lvl>
    <w:lvl w:ilvl="4" w:tplc="DF0EC68A">
      <w:start w:val="1"/>
      <w:numFmt w:val="bullet"/>
      <w:lvlText w:val="•"/>
      <w:lvlJc w:val="left"/>
      <w:pPr>
        <w:ind w:left="2669" w:hanging="284"/>
      </w:pPr>
      <w:rPr>
        <w:rFonts w:hint="default"/>
      </w:rPr>
    </w:lvl>
    <w:lvl w:ilvl="5" w:tplc="0E24C5AE">
      <w:start w:val="1"/>
      <w:numFmt w:val="bullet"/>
      <w:lvlText w:val="•"/>
      <w:lvlJc w:val="left"/>
      <w:pPr>
        <w:ind w:left="3225" w:hanging="284"/>
      </w:pPr>
      <w:rPr>
        <w:rFonts w:hint="default"/>
      </w:rPr>
    </w:lvl>
    <w:lvl w:ilvl="6" w:tplc="24B20E00">
      <w:start w:val="1"/>
      <w:numFmt w:val="bullet"/>
      <w:lvlText w:val="•"/>
      <w:lvlJc w:val="left"/>
      <w:pPr>
        <w:ind w:left="3780" w:hanging="284"/>
      </w:pPr>
      <w:rPr>
        <w:rFonts w:hint="default"/>
      </w:rPr>
    </w:lvl>
    <w:lvl w:ilvl="7" w:tplc="69EC0240">
      <w:start w:val="1"/>
      <w:numFmt w:val="bullet"/>
      <w:lvlText w:val="•"/>
      <w:lvlJc w:val="left"/>
      <w:pPr>
        <w:ind w:left="4335" w:hanging="284"/>
      </w:pPr>
      <w:rPr>
        <w:rFonts w:hint="default"/>
      </w:rPr>
    </w:lvl>
    <w:lvl w:ilvl="8" w:tplc="8E0AA4AC">
      <w:start w:val="1"/>
      <w:numFmt w:val="bullet"/>
      <w:lvlText w:val="•"/>
      <w:lvlJc w:val="left"/>
      <w:pPr>
        <w:ind w:left="4890" w:hanging="284"/>
      </w:pPr>
      <w:rPr>
        <w:rFonts w:hint="default"/>
      </w:rPr>
    </w:lvl>
  </w:abstractNum>
  <w:abstractNum w:abstractNumId="55" w15:restartNumberingAfterBreak="0">
    <w:nsid w:val="28796AE2"/>
    <w:multiLevelType w:val="hybridMultilevel"/>
    <w:tmpl w:val="6D06E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2D3808CC"/>
    <w:multiLevelType w:val="hybridMultilevel"/>
    <w:tmpl w:val="E7D80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2D722F70"/>
    <w:multiLevelType w:val="hybridMultilevel"/>
    <w:tmpl w:val="E03031A6"/>
    <w:lvl w:ilvl="0" w:tplc="2402ECB4">
      <w:start w:val="1"/>
      <w:numFmt w:val="bullet"/>
      <w:lvlText w:val="•"/>
      <w:lvlJc w:val="left"/>
      <w:pPr>
        <w:ind w:left="448" w:hanging="284"/>
      </w:pPr>
      <w:rPr>
        <w:rFonts w:ascii="Calibri" w:eastAsia="Calibri" w:hAnsi="Calibri" w:hint="default"/>
        <w:color w:val="414042"/>
        <w:w w:val="85"/>
        <w:sz w:val="18"/>
        <w:szCs w:val="18"/>
      </w:rPr>
    </w:lvl>
    <w:lvl w:ilvl="1" w:tplc="3DD0C7E2">
      <w:start w:val="1"/>
      <w:numFmt w:val="bullet"/>
      <w:lvlText w:val="­"/>
      <w:lvlJc w:val="left"/>
      <w:pPr>
        <w:ind w:left="1003" w:hanging="284"/>
      </w:pPr>
      <w:rPr>
        <w:rFonts w:ascii="Courier New" w:hAnsi="Courier New" w:hint="default"/>
        <w:sz w:val="22"/>
      </w:rPr>
    </w:lvl>
    <w:lvl w:ilvl="2" w:tplc="C4F0E1DE">
      <w:start w:val="1"/>
      <w:numFmt w:val="bullet"/>
      <w:lvlText w:val="•"/>
      <w:lvlJc w:val="left"/>
      <w:pPr>
        <w:ind w:left="1559" w:hanging="284"/>
      </w:pPr>
      <w:rPr>
        <w:rFonts w:hint="default"/>
      </w:rPr>
    </w:lvl>
    <w:lvl w:ilvl="3" w:tplc="9DCADBAA">
      <w:start w:val="1"/>
      <w:numFmt w:val="bullet"/>
      <w:lvlText w:val="•"/>
      <w:lvlJc w:val="left"/>
      <w:pPr>
        <w:ind w:left="2114" w:hanging="284"/>
      </w:pPr>
      <w:rPr>
        <w:rFonts w:hint="default"/>
      </w:rPr>
    </w:lvl>
    <w:lvl w:ilvl="4" w:tplc="A2BA3B32">
      <w:start w:val="1"/>
      <w:numFmt w:val="bullet"/>
      <w:lvlText w:val="•"/>
      <w:lvlJc w:val="left"/>
      <w:pPr>
        <w:ind w:left="2669" w:hanging="284"/>
      </w:pPr>
      <w:rPr>
        <w:rFonts w:hint="default"/>
      </w:rPr>
    </w:lvl>
    <w:lvl w:ilvl="5" w:tplc="7AD24900">
      <w:start w:val="1"/>
      <w:numFmt w:val="bullet"/>
      <w:lvlText w:val="•"/>
      <w:lvlJc w:val="left"/>
      <w:pPr>
        <w:ind w:left="3225" w:hanging="284"/>
      </w:pPr>
      <w:rPr>
        <w:rFonts w:hint="default"/>
      </w:rPr>
    </w:lvl>
    <w:lvl w:ilvl="6" w:tplc="FE362984">
      <w:start w:val="1"/>
      <w:numFmt w:val="bullet"/>
      <w:lvlText w:val="•"/>
      <w:lvlJc w:val="left"/>
      <w:pPr>
        <w:ind w:left="3780" w:hanging="284"/>
      </w:pPr>
      <w:rPr>
        <w:rFonts w:hint="default"/>
      </w:rPr>
    </w:lvl>
    <w:lvl w:ilvl="7" w:tplc="21D44248">
      <w:start w:val="1"/>
      <w:numFmt w:val="bullet"/>
      <w:lvlText w:val="•"/>
      <w:lvlJc w:val="left"/>
      <w:pPr>
        <w:ind w:left="4335" w:hanging="284"/>
      </w:pPr>
      <w:rPr>
        <w:rFonts w:hint="default"/>
      </w:rPr>
    </w:lvl>
    <w:lvl w:ilvl="8" w:tplc="4C804E68">
      <w:start w:val="1"/>
      <w:numFmt w:val="bullet"/>
      <w:lvlText w:val="•"/>
      <w:lvlJc w:val="left"/>
      <w:pPr>
        <w:ind w:left="4890" w:hanging="284"/>
      </w:pPr>
      <w:rPr>
        <w:rFonts w:hint="default"/>
      </w:rPr>
    </w:lvl>
  </w:abstractNum>
  <w:abstractNum w:abstractNumId="58" w15:restartNumberingAfterBreak="0">
    <w:nsid w:val="2D8332B8"/>
    <w:multiLevelType w:val="hybridMultilevel"/>
    <w:tmpl w:val="D3C6CBB4"/>
    <w:lvl w:ilvl="0" w:tplc="6F42C8EA">
      <w:start w:val="1"/>
      <w:numFmt w:val="bullet"/>
      <w:lvlText w:val="•"/>
      <w:lvlJc w:val="left"/>
      <w:pPr>
        <w:ind w:left="448" w:hanging="284"/>
      </w:pPr>
      <w:rPr>
        <w:rFonts w:ascii="Calibri" w:eastAsia="Calibri" w:hAnsi="Calibri" w:hint="default"/>
        <w:color w:val="414042"/>
        <w:w w:val="85"/>
        <w:sz w:val="18"/>
        <w:szCs w:val="18"/>
      </w:rPr>
    </w:lvl>
    <w:lvl w:ilvl="1" w:tplc="37621D14">
      <w:start w:val="1"/>
      <w:numFmt w:val="bullet"/>
      <w:lvlText w:val="•"/>
      <w:lvlJc w:val="left"/>
      <w:pPr>
        <w:ind w:left="1005" w:hanging="284"/>
      </w:pPr>
      <w:rPr>
        <w:rFonts w:hint="default"/>
      </w:rPr>
    </w:lvl>
    <w:lvl w:ilvl="2" w:tplc="109A5ECA">
      <w:start w:val="1"/>
      <w:numFmt w:val="bullet"/>
      <w:lvlText w:val="•"/>
      <w:lvlJc w:val="left"/>
      <w:pPr>
        <w:ind w:left="1562" w:hanging="284"/>
      </w:pPr>
      <w:rPr>
        <w:rFonts w:hint="default"/>
      </w:rPr>
    </w:lvl>
    <w:lvl w:ilvl="3" w:tplc="ED68448E">
      <w:start w:val="1"/>
      <w:numFmt w:val="bullet"/>
      <w:lvlText w:val="•"/>
      <w:lvlJc w:val="left"/>
      <w:pPr>
        <w:ind w:left="2120" w:hanging="284"/>
      </w:pPr>
      <w:rPr>
        <w:rFonts w:hint="default"/>
      </w:rPr>
    </w:lvl>
    <w:lvl w:ilvl="4" w:tplc="6A50FC32">
      <w:start w:val="1"/>
      <w:numFmt w:val="bullet"/>
      <w:lvlText w:val="•"/>
      <w:lvlJc w:val="left"/>
      <w:pPr>
        <w:ind w:left="2677" w:hanging="284"/>
      </w:pPr>
      <w:rPr>
        <w:rFonts w:hint="default"/>
      </w:rPr>
    </w:lvl>
    <w:lvl w:ilvl="5" w:tplc="8D0C75DA">
      <w:start w:val="1"/>
      <w:numFmt w:val="bullet"/>
      <w:lvlText w:val="•"/>
      <w:lvlJc w:val="left"/>
      <w:pPr>
        <w:ind w:left="3234" w:hanging="284"/>
      </w:pPr>
      <w:rPr>
        <w:rFonts w:hint="default"/>
      </w:rPr>
    </w:lvl>
    <w:lvl w:ilvl="6" w:tplc="AC861B7A">
      <w:start w:val="1"/>
      <w:numFmt w:val="bullet"/>
      <w:lvlText w:val="•"/>
      <w:lvlJc w:val="left"/>
      <w:pPr>
        <w:ind w:left="3791" w:hanging="284"/>
      </w:pPr>
      <w:rPr>
        <w:rFonts w:hint="default"/>
      </w:rPr>
    </w:lvl>
    <w:lvl w:ilvl="7" w:tplc="928A6496">
      <w:start w:val="1"/>
      <w:numFmt w:val="bullet"/>
      <w:lvlText w:val="•"/>
      <w:lvlJc w:val="left"/>
      <w:pPr>
        <w:ind w:left="4348" w:hanging="284"/>
      </w:pPr>
      <w:rPr>
        <w:rFonts w:hint="default"/>
      </w:rPr>
    </w:lvl>
    <w:lvl w:ilvl="8" w:tplc="39E6B404">
      <w:start w:val="1"/>
      <w:numFmt w:val="bullet"/>
      <w:lvlText w:val="•"/>
      <w:lvlJc w:val="left"/>
      <w:pPr>
        <w:ind w:left="4906" w:hanging="284"/>
      </w:pPr>
      <w:rPr>
        <w:rFonts w:hint="default"/>
      </w:rPr>
    </w:lvl>
  </w:abstractNum>
  <w:abstractNum w:abstractNumId="59" w15:restartNumberingAfterBreak="0">
    <w:nsid w:val="2E3014FA"/>
    <w:multiLevelType w:val="hybridMultilevel"/>
    <w:tmpl w:val="D97CE8DE"/>
    <w:lvl w:ilvl="0" w:tplc="2E1A1558">
      <w:start w:val="1"/>
      <w:numFmt w:val="bullet"/>
      <w:lvlText w:val="•"/>
      <w:lvlJc w:val="left"/>
      <w:pPr>
        <w:ind w:left="358" w:hanging="284"/>
      </w:pPr>
      <w:rPr>
        <w:rFonts w:ascii="Calibri" w:eastAsia="Calibri" w:hAnsi="Calibri" w:hint="default"/>
        <w:color w:val="58595B"/>
        <w:w w:val="85"/>
        <w:sz w:val="17"/>
        <w:szCs w:val="17"/>
      </w:rPr>
    </w:lvl>
    <w:lvl w:ilvl="1" w:tplc="4EE654F2">
      <w:start w:val="1"/>
      <w:numFmt w:val="bullet"/>
      <w:lvlText w:val="•"/>
      <w:lvlJc w:val="left"/>
      <w:pPr>
        <w:ind w:left="772" w:hanging="284"/>
      </w:pPr>
      <w:rPr>
        <w:rFonts w:hint="default"/>
      </w:rPr>
    </w:lvl>
    <w:lvl w:ilvl="2" w:tplc="3FDA1C90">
      <w:start w:val="1"/>
      <w:numFmt w:val="bullet"/>
      <w:lvlText w:val="•"/>
      <w:lvlJc w:val="left"/>
      <w:pPr>
        <w:ind w:left="1185" w:hanging="284"/>
      </w:pPr>
      <w:rPr>
        <w:rFonts w:hint="default"/>
      </w:rPr>
    </w:lvl>
    <w:lvl w:ilvl="3" w:tplc="0CA4513C">
      <w:start w:val="1"/>
      <w:numFmt w:val="bullet"/>
      <w:lvlText w:val="•"/>
      <w:lvlJc w:val="left"/>
      <w:pPr>
        <w:ind w:left="1599" w:hanging="284"/>
      </w:pPr>
      <w:rPr>
        <w:rFonts w:hint="default"/>
      </w:rPr>
    </w:lvl>
    <w:lvl w:ilvl="4" w:tplc="CB30ABD6">
      <w:start w:val="1"/>
      <w:numFmt w:val="bullet"/>
      <w:lvlText w:val="•"/>
      <w:lvlJc w:val="left"/>
      <w:pPr>
        <w:ind w:left="2012" w:hanging="284"/>
      </w:pPr>
      <w:rPr>
        <w:rFonts w:hint="default"/>
      </w:rPr>
    </w:lvl>
    <w:lvl w:ilvl="5" w:tplc="ADECD300">
      <w:start w:val="1"/>
      <w:numFmt w:val="bullet"/>
      <w:lvlText w:val="•"/>
      <w:lvlJc w:val="left"/>
      <w:pPr>
        <w:ind w:left="2426" w:hanging="284"/>
      </w:pPr>
      <w:rPr>
        <w:rFonts w:hint="default"/>
      </w:rPr>
    </w:lvl>
    <w:lvl w:ilvl="6" w:tplc="304668A8">
      <w:start w:val="1"/>
      <w:numFmt w:val="bullet"/>
      <w:lvlText w:val="•"/>
      <w:lvlJc w:val="left"/>
      <w:pPr>
        <w:ind w:left="2839" w:hanging="284"/>
      </w:pPr>
      <w:rPr>
        <w:rFonts w:hint="default"/>
      </w:rPr>
    </w:lvl>
    <w:lvl w:ilvl="7" w:tplc="63A6329C">
      <w:start w:val="1"/>
      <w:numFmt w:val="bullet"/>
      <w:lvlText w:val="•"/>
      <w:lvlJc w:val="left"/>
      <w:pPr>
        <w:ind w:left="3253" w:hanging="284"/>
      </w:pPr>
      <w:rPr>
        <w:rFonts w:hint="default"/>
      </w:rPr>
    </w:lvl>
    <w:lvl w:ilvl="8" w:tplc="D7D81B4A">
      <w:start w:val="1"/>
      <w:numFmt w:val="bullet"/>
      <w:lvlText w:val="•"/>
      <w:lvlJc w:val="left"/>
      <w:pPr>
        <w:ind w:left="3666" w:hanging="284"/>
      </w:pPr>
      <w:rPr>
        <w:rFonts w:hint="default"/>
      </w:rPr>
    </w:lvl>
  </w:abstractNum>
  <w:abstractNum w:abstractNumId="60" w15:restartNumberingAfterBreak="0">
    <w:nsid w:val="2E85588E"/>
    <w:multiLevelType w:val="hybridMultilevel"/>
    <w:tmpl w:val="2654E58C"/>
    <w:lvl w:ilvl="0" w:tplc="C59C85C0">
      <w:start w:val="1"/>
      <w:numFmt w:val="bullet"/>
      <w:lvlText w:val="•"/>
      <w:lvlJc w:val="left"/>
      <w:pPr>
        <w:ind w:left="358" w:hanging="284"/>
      </w:pPr>
      <w:rPr>
        <w:rFonts w:ascii="Calibri" w:eastAsia="Calibri" w:hAnsi="Calibri" w:hint="default"/>
        <w:color w:val="58595B"/>
        <w:w w:val="85"/>
        <w:sz w:val="17"/>
        <w:szCs w:val="17"/>
      </w:rPr>
    </w:lvl>
    <w:lvl w:ilvl="1" w:tplc="BA74A8CA">
      <w:start w:val="1"/>
      <w:numFmt w:val="bullet"/>
      <w:lvlText w:val="•"/>
      <w:lvlJc w:val="left"/>
      <w:pPr>
        <w:ind w:left="772" w:hanging="284"/>
      </w:pPr>
      <w:rPr>
        <w:rFonts w:hint="default"/>
      </w:rPr>
    </w:lvl>
    <w:lvl w:ilvl="2" w:tplc="C8BC87A8">
      <w:start w:val="1"/>
      <w:numFmt w:val="bullet"/>
      <w:lvlText w:val="•"/>
      <w:lvlJc w:val="left"/>
      <w:pPr>
        <w:ind w:left="1185" w:hanging="284"/>
      </w:pPr>
      <w:rPr>
        <w:rFonts w:hint="default"/>
      </w:rPr>
    </w:lvl>
    <w:lvl w:ilvl="3" w:tplc="DD2EC250">
      <w:start w:val="1"/>
      <w:numFmt w:val="bullet"/>
      <w:lvlText w:val="•"/>
      <w:lvlJc w:val="left"/>
      <w:pPr>
        <w:ind w:left="1599" w:hanging="284"/>
      </w:pPr>
      <w:rPr>
        <w:rFonts w:hint="default"/>
      </w:rPr>
    </w:lvl>
    <w:lvl w:ilvl="4" w:tplc="EBA6DA86">
      <w:start w:val="1"/>
      <w:numFmt w:val="bullet"/>
      <w:lvlText w:val="•"/>
      <w:lvlJc w:val="left"/>
      <w:pPr>
        <w:ind w:left="2012" w:hanging="284"/>
      </w:pPr>
      <w:rPr>
        <w:rFonts w:hint="default"/>
      </w:rPr>
    </w:lvl>
    <w:lvl w:ilvl="5" w:tplc="CF72D0AA">
      <w:start w:val="1"/>
      <w:numFmt w:val="bullet"/>
      <w:lvlText w:val="•"/>
      <w:lvlJc w:val="left"/>
      <w:pPr>
        <w:ind w:left="2426" w:hanging="284"/>
      </w:pPr>
      <w:rPr>
        <w:rFonts w:hint="default"/>
      </w:rPr>
    </w:lvl>
    <w:lvl w:ilvl="6" w:tplc="8D3CE260">
      <w:start w:val="1"/>
      <w:numFmt w:val="bullet"/>
      <w:lvlText w:val="•"/>
      <w:lvlJc w:val="left"/>
      <w:pPr>
        <w:ind w:left="2839" w:hanging="284"/>
      </w:pPr>
      <w:rPr>
        <w:rFonts w:hint="default"/>
      </w:rPr>
    </w:lvl>
    <w:lvl w:ilvl="7" w:tplc="3FF0555A">
      <w:start w:val="1"/>
      <w:numFmt w:val="bullet"/>
      <w:lvlText w:val="•"/>
      <w:lvlJc w:val="left"/>
      <w:pPr>
        <w:ind w:left="3253" w:hanging="284"/>
      </w:pPr>
      <w:rPr>
        <w:rFonts w:hint="default"/>
      </w:rPr>
    </w:lvl>
    <w:lvl w:ilvl="8" w:tplc="D138F556">
      <w:start w:val="1"/>
      <w:numFmt w:val="bullet"/>
      <w:lvlText w:val="•"/>
      <w:lvlJc w:val="left"/>
      <w:pPr>
        <w:ind w:left="3666" w:hanging="284"/>
      </w:pPr>
      <w:rPr>
        <w:rFonts w:hint="default"/>
      </w:rPr>
    </w:lvl>
  </w:abstractNum>
  <w:abstractNum w:abstractNumId="61" w15:restartNumberingAfterBreak="0">
    <w:nsid w:val="30D05207"/>
    <w:multiLevelType w:val="hybridMultilevel"/>
    <w:tmpl w:val="AC466E7E"/>
    <w:lvl w:ilvl="0" w:tplc="434E762E">
      <w:start w:val="1"/>
      <w:numFmt w:val="bullet"/>
      <w:pStyle w:val="ListBullet2"/>
      <w:lvlText w:val="-"/>
      <w:lvlJc w:val="left"/>
      <w:pPr>
        <w:ind w:left="717" w:hanging="360"/>
      </w:pPr>
      <w:rPr>
        <w:rFonts w:ascii="Courier New" w:hAnsi="Courier New" w:hint="default"/>
        <w:color w:val="7F7F7F"/>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62" w15:restartNumberingAfterBreak="0">
    <w:nsid w:val="332B327B"/>
    <w:multiLevelType w:val="hybridMultilevel"/>
    <w:tmpl w:val="A8507318"/>
    <w:lvl w:ilvl="0" w:tplc="CCF0A710">
      <w:start w:val="1"/>
      <w:numFmt w:val="bullet"/>
      <w:lvlText w:val="•"/>
      <w:lvlJc w:val="left"/>
      <w:pPr>
        <w:ind w:left="358" w:hanging="284"/>
      </w:pPr>
      <w:rPr>
        <w:rFonts w:ascii="Calibri" w:eastAsia="Calibri" w:hAnsi="Calibri" w:hint="default"/>
        <w:color w:val="58595B"/>
        <w:w w:val="85"/>
        <w:sz w:val="17"/>
        <w:szCs w:val="17"/>
      </w:rPr>
    </w:lvl>
    <w:lvl w:ilvl="1" w:tplc="B88E9D62">
      <w:start w:val="1"/>
      <w:numFmt w:val="bullet"/>
      <w:lvlText w:val="•"/>
      <w:lvlJc w:val="left"/>
      <w:pPr>
        <w:ind w:left="772" w:hanging="284"/>
      </w:pPr>
      <w:rPr>
        <w:rFonts w:hint="default"/>
      </w:rPr>
    </w:lvl>
    <w:lvl w:ilvl="2" w:tplc="52364AC2">
      <w:start w:val="1"/>
      <w:numFmt w:val="bullet"/>
      <w:lvlText w:val="•"/>
      <w:lvlJc w:val="left"/>
      <w:pPr>
        <w:ind w:left="1185" w:hanging="284"/>
      </w:pPr>
      <w:rPr>
        <w:rFonts w:hint="default"/>
      </w:rPr>
    </w:lvl>
    <w:lvl w:ilvl="3" w:tplc="6AD01C78">
      <w:start w:val="1"/>
      <w:numFmt w:val="bullet"/>
      <w:lvlText w:val="•"/>
      <w:lvlJc w:val="left"/>
      <w:pPr>
        <w:ind w:left="1599" w:hanging="284"/>
      </w:pPr>
      <w:rPr>
        <w:rFonts w:hint="default"/>
      </w:rPr>
    </w:lvl>
    <w:lvl w:ilvl="4" w:tplc="76BEBA30">
      <w:start w:val="1"/>
      <w:numFmt w:val="bullet"/>
      <w:lvlText w:val="•"/>
      <w:lvlJc w:val="left"/>
      <w:pPr>
        <w:ind w:left="2012" w:hanging="284"/>
      </w:pPr>
      <w:rPr>
        <w:rFonts w:hint="default"/>
      </w:rPr>
    </w:lvl>
    <w:lvl w:ilvl="5" w:tplc="4120C220">
      <w:start w:val="1"/>
      <w:numFmt w:val="bullet"/>
      <w:lvlText w:val="•"/>
      <w:lvlJc w:val="left"/>
      <w:pPr>
        <w:ind w:left="2426" w:hanging="284"/>
      </w:pPr>
      <w:rPr>
        <w:rFonts w:hint="default"/>
      </w:rPr>
    </w:lvl>
    <w:lvl w:ilvl="6" w:tplc="D3ACE898">
      <w:start w:val="1"/>
      <w:numFmt w:val="bullet"/>
      <w:lvlText w:val="•"/>
      <w:lvlJc w:val="left"/>
      <w:pPr>
        <w:ind w:left="2839" w:hanging="284"/>
      </w:pPr>
      <w:rPr>
        <w:rFonts w:hint="default"/>
      </w:rPr>
    </w:lvl>
    <w:lvl w:ilvl="7" w:tplc="D78CA0DC">
      <w:start w:val="1"/>
      <w:numFmt w:val="bullet"/>
      <w:lvlText w:val="•"/>
      <w:lvlJc w:val="left"/>
      <w:pPr>
        <w:ind w:left="3253" w:hanging="284"/>
      </w:pPr>
      <w:rPr>
        <w:rFonts w:hint="default"/>
      </w:rPr>
    </w:lvl>
    <w:lvl w:ilvl="8" w:tplc="B77207C4">
      <w:start w:val="1"/>
      <w:numFmt w:val="bullet"/>
      <w:lvlText w:val="•"/>
      <w:lvlJc w:val="left"/>
      <w:pPr>
        <w:ind w:left="3666" w:hanging="284"/>
      </w:pPr>
      <w:rPr>
        <w:rFonts w:hint="default"/>
      </w:rPr>
    </w:lvl>
  </w:abstractNum>
  <w:abstractNum w:abstractNumId="63" w15:restartNumberingAfterBreak="0">
    <w:nsid w:val="335A357A"/>
    <w:multiLevelType w:val="hybridMultilevel"/>
    <w:tmpl w:val="985448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33CF3F70"/>
    <w:multiLevelType w:val="hybridMultilevel"/>
    <w:tmpl w:val="BE9CFE28"/>
    <w:lvl w:ilvl="0" w:tplc="0B703364">
      <w:start w:val="1"/>
      <w:numFmt w:val="bullet"/>
      <w:lvlText w:val="•"/>
      <w:lvlJc w:val="left"/>
      <w:pPr>
        <w:ind w:left="448" w:hanging="227"/>
      </w:pPr>
      <w:rPr>
        <w:rFonts w:ascii="Calibri" w:eastAsia="Calibri" w:hAnsi="Calibri" w:hint="default"/>
        <w:color w:val="58595B"/>
        <w:w w:val="85"/>
        <w:sz w:val="18"/>
        <w:szCs w:val="18"/>
      </w:rPr>
    </w:lvl>
    <w:lvl w:ilvl="1" w:tplc="0C9AB476">
      <w:start w:val="1"/>
      <w:numFmt w:val="bullet"/>
      <w:lvlText w:val="•"/>
      <w:lvlJc w:val="left"/>
      <w:pPr>
        <w:ind w:left="904" w:hanging="227"/>
      </w:pPr>
      <w:rPr>
        <w:rFonts w:hint="default"/>
      </w:rPr>
    </w:lvl>
    <w:lvl w:ilvl="2" w:tplc="B98A5BE8">
      <w:start w:val="1"/>
      <w:numFmt w:val="bullet"/>
      <w:lvlText w:val="•"/>
      <w:lvlJc w:val="left"/>
      <w:pPr>
        <w:ind w:left="1361" w:hanging="227"/>
      </w:pPr>
      <w:rPr>
        <w:rFonts w:hint="default"/>
      </w:rPr>
    </w:lvl>
    <w:lvl w:ilvl="3" w:tplc="5F6AEAE2">
      <w:start w:val="1"/>
      <w:numFmt w:val="bullet"/>
      <w:lvlText w:val="•"/>
      <w:lvlJc w:val="left"/>
      <w:pPr>
        <w:ind w:left="1817" w:hanging="227"/>
      </w:pPr>
      <w:rPr>
        <w:rFonts w:hint="default"/>
      </w:rPr>
    </w:lvl>
    <w:lvl w:ilvl="4" w:tplc="9FD43846">
      <w:start w:val="1"/>
      <w:numFmt w:val="bullet"/>
      <w:lvlText w:val="•"/>
      <w:lvlJc w:val="left"/>
      <w:pPr>
        <w:ind w:left="2273" w:hanging="227"/>
      </w:pPr>
      <w:rPr>
        <w:rFonts w:hint="default"/>
      </w:rPr>
    </w:lvl>
    <w:lvl w:ilvl="5" w:tplc="6068D55C">
      <w:start w:val="1"/>
      <w:numFmt w:val="bullet"/>
      <w:lvlText w:val="•"/>
      <w:lvlJc w:val="left"/>
      <w:pPr>
        <w:ind w:left="2729" w:hanging="227"/>
      </w:pPr>
      <w:rPr>
        <w:rFonts w:hint="default"/>
      </w:rPr>
    </w:lvl>
    <w:lvl w:ilvl="6" w:tplc="DA9EA020">
      <w:start w:val="1"/>
      <w:numFmt w:val="bullet"/>
      <w:lvlText w:val="•"/>
      <w:lvlJc w:val="left"/>
      <w:pPr>
        <w:ind w:left="3185" w:hanging="227"/>
      </w:pPr>
      <w:rPr>
        <w:rFonts w:hint="default"/>
      </w:rPr>
    </w:lvl>
    <w:lvl w:ilvl="7" w:tplc="95EAB01A">
      <w:start w:val="1"/>
      <w:numFmt w:val="bullet"/>
      <w:lvlText w:val="•"/>
      <w:lvlJc w:val="left"/>
      <w:pPr>
        <w:ind w:left="3642" w:hanging="227"/>
      </w:pPr>
      <w:rPr>
        <w:rFonts w:hint="default"/>
      </w:rPr>
    </w:lvl>
    <w:lvl w:ilvl="8" w:tplc="7DEC529C">
      <w:start w:val="1"/>
      <w:numFmt w:val="bullet"/>
      <w:lvlText w:val="•"/>
      <w:lvlJc w:val="left"/>
      <w:pPr>
        <w:ind w:left="4098" w:hanging="227"/>
      </w:pPr>
      <w:rPr>
        <w:rFonts w:hint="default"/>
      </w:rPr>
    </w:lvl>
  </w:abstractNum>
  <w:abstractNum w:abstractNumId="65" w15:restartNumberingAfterBreak="0">
    <w:nsid w:val="34334DA3"/>
    <w:multiLevelType w:val="hybridMultilevel"/>
    <w:tmpl w:val="71A2E5C6"/>
    <w:lvl w:ilvl="0" w:tplc="27B4946E">
      <w:start w:val="1"/>
      <w:numFmt w:val="bullet"/>
      <w:lvlText w:val=""/>
      <w:lvlJc w:val="left"/>
      <w:pPr>
        <w:ind w:left="667" w:hanging="284"/>
      </w:pPr>
      <w:rPr>
        <w:rFonts w:ascii="Symbol" w:hAnsi="Symbol" w:hint="default"/>
        <w:color w:val="auto"/>
        <w:w w:val="85"/>
        <w:sz w:val="22"/>
        <w:szCs w:val="20"/>
      </w:rPr>
    </w:lvl>
    <w:lvl w:ilvl="1" w:tplc="F6A819EA">
      <w:start w:val="1"/>
      <w:numFmt w:val="bullet"/>
      <w:lvlText w:val="–"/>
      <w:lvlJc w:val="left"/>
      <w:pPr>
        <w:ind w:left="950" w:hanging="284"/>
      </w:pPr>
      <w:rPr>
        <w:rFonts w:ascii="Calibri" w:eastAsia="Calibri" w:hAnsi="Calibri" w:hint="default"/>
        <w:color w:val="414042"/>
        <w:w w:val="117"/>
        <w:sz w:val="20"/>
        <w:szCs w:val="20"/>
      </w:rPr>
    </w:lvl>
    <w:lvl w:ilvl="2" w:tplc="88FA6C9C">
      <w:start w:val="1"/>
      <w:numFmt w:val="bullet"/>
      <w:lvlText w:val="•"/>
      <w:lvlJc w:val="left"/>
      <w:pPr>
        <w:ind w:left="1400" w:hanging="227"/>
      </w:pPr>
      <w:rPr>
        <w:rFonts w:ascii="Calibri" w:eastAsia="Calibri" w:hAnsi="Calibri" w:hint="default"/>
        <w:color w:val="414042"/>
        <w:w w:val="85"/>
        <w:sz w:val="20"/>
        <w:szCs w:val="20"/>
      </w:rPr>
    </w:lvl>
    <w:lvl w:ilvl="3" w:tplc="F91061DA">
      <w:start w:val="1"/>
      <w:numFmt w:val="bullet"/>
      <w:lvlText w:val="•"/>
      <w:lvlJc w:val="left"/>
      <w:pPr>
        <w:ind w:left="1792" w:hanging="227"/>
      </w:pPr>
      <w:rPr>
        <w:rFonts w:hint="default"/>
      </w:rPr>
    </w:lvl>
    <w:lvl w:ilvl="4" w:tplc="5328943C">
      <w:start w:val="1"/>
      <w:numFmt w:val="bullet"/>
      <w:lvlText w:val="•"/>
      <w:lvlJc w:val="left"/>
      <w:pPr>
        <w:ind w:left="2183" w:hanging="227"/>
      </w:pPr>
      <w:rPr>
        <w:rFonts w:hint="default"/>
      </w:rPr>
    </w:lvl>
    <w:lvl w:ilvl="5" w:tplc="31D642C0">
      <w:start w:val="1"/>
      <w:numFmt w:val="bullet"/>
      <w:lvlText w:val="•"/>
      <w:lvlJc w:val="left"/>
      <w:pPr>
        <w:ind w:left="2574" w:hanging="227"/>
      </w:pPr>
      <w:rPr>
        <w:rFonts w:hint="default"/>
      </w:rPr>
    </w:lvl>
    <w:lvl w:ilvl="6" w:tplc="36F850A0">
      <w:start w:val="1"/>
      <w:numFmt w:val="bullet"/>
      <w:lvlText w:val="•"/>
      <w:lvlJc w:val="left"/>
      <w:pPr>
        <w:ind w:left="2966" w:hanging="227"/>
      </w:pPr>
      <w:rPr>
        <w:rFonts w:hint="default"/>
      </w:rPr>
    </w:lvl>
    <w:lvl w:ilvl="7" w:tplc="6D4C9266">
      <w:start w:val="1"/>
      <w:numFmt w:val="bullet"/>
      <w:lvlText w:val="•"/>
      <w:lvlJc w:val="left"/>
      <w:pPr>
        <w:ind w:left="3357" w:hanging="227"/>
      </w:pPr>
      <w:rPr>
        <w:rFonts w:hint="default"/>
      </w:rPr>
    </w:lvl>
    <w:lvl w:ilvl="8" w:tplc="D184541C">
      <w:start w:val="1"/>
      <w:numFmt w:val="bullet"/>
      <w:lvlText w:val="•"/>
      <w:lvlJc w:val="left"/>
      <w:pPr>
        <w:ind w:left="3748" w:hanging="227"/>
      </w:pPr>
      <w:rPr>
        <w:rFonts w:hint="default"/>
      </w:rPr>
    </w:lvl>
  </w:abstractNum>
  <w:abstractNum w:abstractNumId="66" w15:restartNumberingAfterBreak="0">
    <w:nsid w:val="35357A38"/>
    <w:multiLevelType w:val="hybridMultilevel"/>
    <w:tmpl w:val="22A0DFFC"/>
    <w:lvl w:ilvl="0" w:tplc="5A70EA80">
      <w:start w:val="1"/>
      <w:numFmt w:val="bullet"/>
      <w:lvlText w:val="•"/>
      <w:lvlJc w:val="left"/>
      <w:pPr>
        <w:ind w:left="335" w:hanging="227"/>
      </w:pPr>
      <w:rPr>
        <w:rFonts w:ascii="Calibri" w:eastAsia="Calibri" w:hAnsi="Calibri" w:hint="default"/>
        <w:color w:val="58595B"/>
        <w:w w:val="85"/>
        <w:sz w:val="18"/>
        <w:szCs w:val="18"/>
      </w:rPr>
    </w:lvl>
    <w:lvl w:ilvl="1" w:tplc="F5C65364">
      <w:start w:val="1"/>
      <w:numFmt w:val="bullet"/>
      <w:lvlText w:val="•"/>
      <w:lvlJc w:val="left"/>
      <w:pPr>
        <w:ind w:left="733" w:hanging="227"/>
      </w:pPr>
      <w:rPr>
        <w:rFonts w:hint="default"/>
      </w:rPr>
    </w:lvl>
    <w:lvl w:ilvl="2" w:tplc="AF665850">
      <w:start w:val="1"/>
      <w:numFmt w:val="bullet"/>
      <w:lvlText w:val="•"/>
      <w:lvlJc w:val="left"/>
      <w:pPr>
        <w:ind w:left="1132" w:hanging="227"/>
      </w:pPr>
      <w:rPr>
        <w:rFonts w:hint="default"/>
      </w:rPr>
    </w:lvl>
    <w:lvl w:ilvl="3" w:tplc="85DA6C96">
      <w:start w:val="1"/>
      <w:numFmt w:val="bullet"/>
      <w:lvlText w:val="•"/>
      <w:lvlJc w:val="left"/>
      <w:pPr>
        <w:ind w:left="1531" w:hanging="227"/>
      </w:pPr>
      <w:rPr>
        <w:rFonts w:hint="default"/>
      </w:rPr>
    </w:lvl>
    <w:lvl w:ilvl="4" w:tplc="2222FF50">
      <w:start w:val="1"/>
      <w:numFmt w:val="bullet"/>
      <w:lvlText w:val="•"/>
      <w:lvlJc w:val="left"/>
      <w:pPr>
        <w:ind w:left="1929" w:hanging="227"/>
      </w:pPr>
      <w:rPr>
        <w:rFonts w:hint="default"/>
      </w:rPr>
    </w:lvl>
    <w:lvl w:ilvl="5" w:tplc="68EA4E12">
      <w:start w:val="1"/>
      <w:numFmt w:val="bullet"/>
      <w:lvlText w:val="•"/>
      <w:lvlJc w:val="left"/>
      <w:pPr>
        <w:ind w:left="2328" w:hanging="227"/>
      </w:pPr>
      <w:rPr>
        <w:rFonts w:hint="default"/>
      </w:rPr>
    </w:lvl>
    <w:lvl w:ilvl="6" w:tplc="598CCFB4">
      <w:start w:val="1"/>
      <w:numFmt w:val="bullet"/>
      <w:lvlText w:val="•"/>
      <w:lvlJc w:val="left"/>
      <w:pPr>
        <w:ind w:left="2726" w:hanging="227"/>
      </w:pPr>
      <w:rPr>
        <w:rFonts w:hint="default"/>
      </w:rPr>
    </w:lvl>
    <w:lvl w:ilvl="7" w:tplc="AF4A16DE">
      <w:start w:val="1"/>
      <w:numFmt w:val="bullet"/>
      <w:lvlText w:val="•"/>
      <w:lvlJc w:val="left"/>
      <w:pPr>
        <w:ind w:left="3125" w:hanging="227"/>
      </w:pPr>
      <w:rPr>
        <w:rFonts w:hint="default"/>
      </w:rPr>
    </w:lvl>
    <w:lvl w:ilvl="8" w:tplc="C31A44E0">
      <w:start w:val="1"/>
      <w:numFmt w:val="bullet"/>
      <w:lvlText w:val="•"/>
      <w:lvlJc w:val="left"/>
      <w:pPr>
        <w:ind w:left="3524" w:hanging="227"/>
      </w:pPr>
      <w:rPr>
        <w:rFonts w:hint="default"/>
      </w:rPr>
    </w:lvl>
  </w:abstractNum>
  <w:abstractNum w:abstractNumId="67" w15:restartNumberingAfterBreak="0">
    <w:nsid w:val="35D030F0"/>
    <w:multiLevelType w:val="hybridMultilevel"/>
    <w:tmpl w:val="51048652"/>
    <w:lvl w:ilvl="0" w:tplc="7130DE1A">
      <w:start w:val="1"/>
      <w:numFmt w:val="bullet"/>
      <w:lvlText w:val="•"/>
      <w:lvlJc w:val="left"/>
      <w:pPr>
        <w:ind w:left="335" w:hanging="227"/>
      </w:pPr>
      <w:rPr>
        <w:rFonts w:ascii="Calibri" w:eastAsia="Calibri" w:hAnsi="Calibri" w:hint="default"/>
        <w:color w:val="58595B"/>
        <w:w w:val="85"/>
        <w:sz w:val="18"/>
        <w:szCs w:val="18"/>
      </w:rPr>
    </w:lvl>
    <w:lvl w:ilvl="1" w:tplc="48E85F4E">
      <w:start w:val="1"/>
      <w:numFmt w:val="bullet"/>
      <w:lvlText w:val="•"/>
      <w:lvlJc w:val="left"/>
      <w:pPr>
        <w:ind w:left="494" w:hanging="227"/>
      </w:pPr>
      <w:rPr>
        <w:rFonts w:hint="default"/>
      </w:rPr>
    </w:lvl>
    <w:lvl w:ilvl="2" w:tplc="9B22D1E0">
      <w:start w:val="1"/>
      <w:numFmt w:val="bullet"/>
      <w:lvlText w:val="•"/>
      <w:lvlJc w:val="left"/>
      <w:pPr>
        <w:ind w:left="653" w:hanging="227"/>
      </w:pPr>
      <w:rPr>
        <w:rFonts w:hint="default"/>
      </w:rPr>
    </w:lvl>
    <w:lvl w:ilvl="3" w:tplc="27BA813C">
      <w:start w:val="1"/>
      <w:numFmt w:val="bullet"/>
      <w:lvlText w:val="•"/>
      <w:lvlJc w:val="left"/>
      <w:pPr>
        <w:ind w:left="812" w:hanging="227"/>
      </w:pPr>
      <w:rPr>
        <w:rFonts w:hint="default"/>
      </w:rPr>
    </w:lvl>
    <w:lvl w:ilvl="4" w:tplc="6950A4C4">
      <w:start w:val="1"/>
      <w:numFmt w:val="bullet"/>
      <w:lvlText w:val="•"/>
      <w:lvlJc w:val="left"/>
      <w:pPr>
        <w:ind w:left="971" w:hanging="227"/>
      </w:pPr>
      <w:rPr>
        <w:rFonts w:hint="default"/>
      </w:rPr>
    </w:lvl>
    <w:lvl w:ilvl="5" w:tplc="96AAA25C">
      <w:start w:val="1"/>
      <w:numFmt w:val="bullet"/>
      <w:lvlText w:val="•"/>
      <w:lvlJc w:val="left"/>
      <w:pPr>
        <w:ind w:left="1130" w:hanging="227"/>
      </w:pPr>
      <w:rPr>
        <w:rFonts w:hint="default"/>
      </w:rPr>
    </w:lvl>
    <w:lvl w:ilvl="6" w:tplc="1D64E528">
      <w:start w:val="1"/>
      <w:numFmt w:val="bullet"/>
      <w:lvlText w:val="•"/>
      <w:lvlJc w:val="left"/>
      <w:pPr>
        <w:ind w:left="1290" w:hanging="227"/>
      </w:pPr>
      <w:rPr>
        <w:rFonts w:hint="default"/>
      </w:rPr>
    </w:lvl>
    <w:lvl w:ilvl="7" w:tplc="B8507B50">
      <w:start w:val="1"/>
      <w:numFmt w:val="bullet"/>
      <w:lvlText w:val="•"/>
      <w:lvlJc w:val="left"/>
      <w:pPr>
        <w:ind w:left="1449" w:hanging="227"/>
      </w:pPr>
      <w:rPr>
        <w:rFonts w:hint="default"/>
      </w:rPr>
    </w:lvl>
    <w:lvl w:ilvl="8" w:tplc="1C345E6E">
      <w:start w:val="1"/>
      <w:numFmt w:val="bullet"/>
      <w:lvlText w:val="•"/>
      <w:lvlJc w:val="left"/>
      <w:pPr>
        <w:ind w:left="1608" w:hanging="227"/>
      </w:pPr>
      <w:rPr>
        <w:rFonts w:hint="default"/>
      </w:rPr>
    </w:lvl>
  </w:abstractNum>
  <w:abstractNum w:abstractNumId="68" w15:restartNumberingAfterBreak="0">
    <w:nsid w:val="3A440A69"/>
    <w:multiLevelType w:val="hybridMultilevel"/>
    <w:tmpl w:val="02583720"/>
    <w:lvl w:ilvl="0" w:tplc="187A7F68">
      <w:start w:val="1"/>
      <w:numFmt w:val="bullet"/>
      <w:lvlText w:val="•"/>
      <w:lvlJc w:val="left"/>
      <w:pPr>
        <w:ind w:left="358" w:hanging="284"/>
      </w:pPr>
      <w:rPr>
        <w:rFonts w:ascii="Calibri" w:eastAsia="Calibri" w:hAnsi="Calibri" w:hint="default"/>
        <w:color w:val="58595B"/>
        <w:w w:val="85"/>
        <w:sz w:val="17"/>
        <w:szCs w:val="17"/>
      </w:rPr>
    </w:lvl>
    <w:lvl w:ilvl="1" w:tplc="2AC4FA34">
      <w:start w:val="1"/>
      <w:numFmt w:val="bullet"/>
      <w:lvlText w:val="•"/>
      <w:lvlJc w:val="left"/>
      <w:pPr>
        <w:ind w:left="772" w:hanging="284"/>
      </w:pPr>
      <w:rPr>
        <w:rFonts w:hint="default"/>
      </w:rPr>
    </w:lvl>
    <w:lvl w:ilvl="2" w:tplc="3D58A7F2">
      <w:start w:val="1"/>
      <w:numFmt w:val="bullet"/>
      <w:lvlText w:val="•"/>
      <w:lvlJc w:val="left"/>
      <w:pPr>
        <w:ind w:left="1185" w:hanging="284"/>
      </w:pPr>
      <w:rPr>
        <w:rFonts w:hint="default"/>
      </w:rPr>
    </w:lvl>
    <w:lvl w:ilvl="3" w:tplc="8AFC8EB6">
      <w:start w:val="1"/>
      <w:numFmt w:val="bullet"/>
      <w:lvlText w:val="•"/>
      <w:lvlJc w:val="left"/>
      <w:pPr>
        <w:ind w:left="1599" w:hanging="284"/>
      </w:pPr>
      <w:rPr>
        <w:rFonts w:hint="default"/>
      </w:rPr>
    </w:lvl>
    <w:lvl w:ilvl="4" w:tplc="4894ACEC">
      <w:start w:val="1"/>
      <w:numFmt w:val="bullet"/>
      <w:lvlText w:val="•"/>
      <w:lvlJc w:val="left"/>
      <w:pPr>
        <w:ind w:left="2012" w:hanging="284"/>
      </w:pPr>
      <w:rPr>
        <w:rFonts w:hint="default"/>
      </w:rPr>
    </w:lvl>
    <w:lvl w:ilvl="5" w:tplc="845AD16A">
      <w:start w:val="1"/>
      <w:numFmt w:val="bullet"/>
      <w:lvlText w:val="•"/>
      <w:lvlJc w:val="left"/>
      <w:pPr>
        <w:ind w:left="2426" w:hanging="284"/>
      </w:pPr>
      <w:rPr>
        <w:rFonts w:hint="default"/>
      </w:rPr>
    </w:lvl>
    <w:lvl w:ilvl="6" w:tplc="55028BE4">
      <w:start w:val="1"/>
      <w:numFmt w:val="bullet"/>
      <w:lvlText w:val="•"/>
      <w:lvlJc w:val="left"/>
      <w:pPr>
        <w:ind w:left="2839" w:hanging="284"/>
      </w:pPr>
      <w:rPr>
        <w:rFonts w:hint="default"/>
      </w:rPr>
    </w:lvl>
    <w:lvl w:ilvl="7" w:tplc="303009AA">
      <w:start w:val="1"/>
      <w:numFmt w:val="bullet"/>
      <w:lvlText w:val="•"/>
      <w:lvlJc w:val="left"/>
      <w:pPr>
        <w:ind w:left="3253" w:hanging="284"/>
      </w:pPr>
      <w:rPr>
        <w:rFonts w:hint="default"/>
      </w:rPr>
    </w:lvl>
    <w:lvl w:ilvl="8" w:tplc="2B5A96EA">
      <w:start w:val="1"/>
      <w:numFmt w:val="bullet"/>
      <w:lvlText w:val="•"/>
      <w:lvlJc w:val="left"/>
      <w:pPr>
        <w:ind w:left="3666" w:hanging="284"/>
      </w:pPr>
      <w:rPr>
        <w:rFonts w:hint="default"/>
      </w:rPr>
    </w:lvl>
  </w:abstractNum>
  <w:abstractNum w:abstractNumId="69" w15:restartNumberingAfterBreak="0">
    <w:nsid w:val="3D5A54F8"/>
    <w:multiLevelType w:val="hybridMultilevel"/>
    <w:tmpl w:val="E3D03C7A"/>
    <w:lvl w:ilvl="0" w:tplc="A8E262EE">
      <w:start w:val="1"/>
      <w:numFmt w:val="bullet"/>
      <w:lvlText w:val="•"/>
      <w:lvlJc w:val="left"/>
      <w:pPr>
        <w:ind w:left="335" w:hanging="227"/>
      </w:pPr>
      <w:rPr>
        <w:rFonts w:ascii="Calibri" w:eastAsia="Calibri" w:hAnsi="Calibri" w:hint="default"/>
        <w:color w:val="58595B"/>
        <w:w w:val="85"/>
        <w:sz w:val="18"/>
        <w:szCs w:val="18"/>
      </w:rPr>
    </w:lvl>
    <w:lvl w:ilvl="1" w:tplc="DB689DE8">
      <w:start w:val="1"/>
      <w:numFmt w:val="bullet"/>
      <w:lvlText w:val="•"/>
      <w:lvlJc w:val="left"/>
      <w:pPr>
        <w:ind w:left="733" w:hanging="227"/>
      </w:pPr>
      <w:rPr>
        <w:rFonts w:hint="default"/>
      </w:rPr>
    </w:lvl>
    <w:lvl w:ilvl="2" w:tplc="3690A3BC">
      <w:start w:val="1"/>
      <w:numFmt w:val="bullet"/>
      <w:lvlText w:val="•"/>
      <w:lvlJc w:val="left"/>
      <w:pPr>
        <w:ind w:left="1132" w:hanging="227"/>
      </w:pPr>
      <w:rPr>
        <w:rFonts w:hint="default"/>
      </w:rPr>
    </w:lvl>
    <w:lvl w:ilvl="3" w:tplc="D578D80C">
      <w:start w:val="1"/>
      <w:numFmt w:val="bullet"/>
      <w:lvlText w:val="•"/>
      <w:lvlJc w:val="left"/>
      <w:pPr>
        <w:ind w:left="1531" w:hanging="227"/>
      </w:pPr>
      <w:rPr>
        <w:rFonts w:hint="default"/>
      </w:rPr>
    </w:lvl>
    <w:lvl w:ilvl="4" w:tplc="D0BE8320">
      <w:start w:val="1"/>
      <w:numFmt w:val="bullet"/>
      <w:lvlText w:val="•"/>
      <w:lvlJc w:val="left"/>
      <w:pPr>
        <w:ind w:left="1929" w:hanging="227"/>
      </w:pPr>
      <w:rPr>
        <w:rFonts w:hint="default"/>
      </w:rPr>
    </w:lvl>
    <w:lvl w:ilvl="5" w:tplc="F41A0BCE">
      <w:start w:val="1"/>
      <w:numFmt w:val="bullet"/>
      <w:lvlText w:val="•"/>
      <w:lvlJc w:val="left"/>
      <w:pPr>
        <w:ind w:left="2328" w:hanging="227"/>
      </w:pPr>
      <w:rPr>
        <w:rFonts w:hint="default"/>
      </w:rPr>
    </w:lvl>
    <w:lvl w:ilvl="6" w:tplc="4FDC337A">
      <w:start w:val="1"/>
      <w:numFmt w:val="bullet"/>
      <w:lvlText w:val="•"/>
      <w:lvlJc w:val="left"/>
      <w:pPr>
        <w:ind w:left="2726" w:hanging="227"/>
      </w:pPr>
      <w:rPr>
        <w:rFonts w:hint="default"/>
      </w:rPr>
    </w:lvl>
    <w:lvl w:ilvl="7" w:tplc="5BA41D3E">
      <w:start w:val="1"/>
      <w:numFmt w:val="bullet"/>
      <w:lvlText w:val="•"/>
      <w:lvlJc w:val="left"/>
      <w:pPr>
        <w:ind w:left="3125" w:hanging="227"/>
      </w:pPr>
      <w:rPr>
        <w:rFonts w:hint="default"/>
      </w:rPr>
    </w:lvl>
    <w:lvl w:ilvl="8" w:tplc="2EEC7518">
      <w:start w:val="1"/>
      <w:numFmt w:val="bullet"/>
      <w:lvlText w:val="•"/>
      <w:lvlJc w:val="left"/>
      <w:pPr>
        <w:ind w:left="3524" w:hanging="227"/>
      </w:pPr>
      <w:rPr>
        <w:rFonts w:hint="default"/>
      </w:rPr>
    </w:lvl>
  </w:abstractNum>
  <w:abstractNum w:abstractNumId="70" w15:restartNumberingAfterBreak="0">
    <w:nsid w:val="3E2A1343"/>
    <w:multiLevelType w:val="hybridMultilevel"/>
    <w:tmpl w:val="26C4A084"/>
    <w:lvl w:ilvl="0" w:tplc="6742B84E">
      <w:start w:val="1"/>
      <w:numFmt w:val="bullet"/>
      <w:lvlText w:val="•"/>
      <w:lvlJc w:val="left"/>
      <w:pPr>
        <w:ind w:left="358" w:hanging="284"/>
      </w:pPr>
      <w:rPr>
        <w:rFonts w:ascii="Calibri" w:eastAsia="Calibri" w:hAnsi="Calibri" w:hint="default"/>
        <w:color w:val="58595B"/>
        <w:w w:val="85"/>
        <w:sz w:val="17"/>
        <w:szCs w:val="17"/>
      </w:rPr>
    </w:lvl>
    <w:lvl w:ilvl="1" w:tplc="0248D5E6">
      <w:start w:val="1"/>
      <w:numFmt w:val="bullet"/>
      <w:lvlText w:val="•"/>
      <w:lvlJc w:val="left"/>
      <w:pPr>
        <w:ind w:left="772" w:hanging="284"/>
      </w:pPr>
      <w:rPr>
        <w:rFonts w:hint="default"/>
      </w:rPr>
    </w:lvl>
    <w:lvl w:ilvl="2" w:tplc="6A88810A">
      <w:start w:val="1"/>
      <w:numFmt w:val="bullet"/>
      <w:lvlText w:val="•"/>
      <w:lvlJc w:val="left"/>
      <w:pPr>
        <w:ind w:left="1185" w:hanging="284"/>
      </w:pPr>
      <w:rPr>
        <w:rFonts w:hint="default"/>
      </w:rPr>
    </w:lvl>
    <w:lvl w:ilvl="3" w:tplc="E8FA6A82">
      <w:start w:val="1"/>
      <w:numFmt w:val="bullet"/>
      <w:lvlText w:val="•"/>
      <w:lvlJc w:val="left"/>
      <w:pPr>
        <w:ind w:left="1599" w:hanging="284"/>
      </w:pPr>
      <w:rPr>
        <w:rFonts w:hint="default"/>
      </w:rPr>
    </w:lvl>
    <w:lvl w:ilvl="4" w:tplc="86341234">
      <w:start w:val="1"/>
      <w:numFmt w:val="bullet"/>
      <w:lvlText w:val="•"/>
      <w:lvlJc w:val="left"/>
      <w:pPr>
        <w:ind w:left="2012" w:hanging="284"/>
      </w:pPr>
      <w:rPr>
        <w:rFonts w:hint="default"/>
      </w:rPr>
    </w:lvl>
    <w:lvl w:ilvl="5" w:tplc="D97271B6">
      <w:start w:val="1"/>
      <w:numFmt w:val="bullet"/>
      <w:lvlText w:val="•"/>
      <w:lvlJc w:val="left"/>
      <w:pPr>
        <w:ind w:left="2426" w:hanging="284"/>
      </w:pPr>
      <w:rPr>
        <w:rFonts w:hint="default"/>
      </w:rPr>
    </w:lvl>
    <w:lvl w:ilvl="6" w:tplc="DCEE595C">
      <w:start w:val="1"/>
      <w:numFmt w:val="bullet"/>
      <w:lvlText w:val="•"/>
      <w:lvlJc w:val="left"/>
      <w:pPr>
        <w:ind w:left="2839" w:hanging="284"/>
      </w:pPr>
      <w:rPr>
        <w:rFonts w:hint="default"/>
      </w:rPr>
    </w:lvl>
    <w:lvl w:ilvl="7" w:tplc="9A008AE6">
      <w:start w:val="1"/>
      <w:numFmt w:val="bullet"/>
      <w:lvlText w:val="•"/>
      <w:lvlJc w:val="left"/>
      <w:pPr>
        <w:ind w:left="3253" w:hanging="284"/>
      </w:pPr>
      <w:rPr>
        <w:rFonts w:hint="default"/>
      </w:rPr>
    </w:lvl>
    <w:lvl w:ilvl="8" w:tplc="251E430A">
      <w:start w:val="1"/>
      <w:numFmt w:val="bullet"/>
      <w:lvlText w:val="•"/>
      <w:lvlJc w:val="left"/>
      <w:pPr>
        <w:ind w:left="3666" w:hanging="284"/>
      </w:pPr>
      <w:rPr>
        <w:rFonts w:hint="default"/>
      </w:rPr>
    </w:lvl>
  </w:abstractNum>
  <w:abstractNum w:abstractNumId="71" w15:restartNumberingAfterBreak="0">
    <w:nsid w:val="3E447E47"/>
    <w:multiLevelType w:val="hybridMultilevel"/>
    <w:tmpl w:val="61C6877C"/>
    <w:lvl w:ilvl="0" w:tplc="42CAB792">
      <w:start w:val="1"/>
      <w:numFmt w:val="bullet"/>
      <w:lvlText w:val="•"/>
      <w:lvlJc w:val="left"/>
      <w:pPr>
        <w:ind w:left="5530" w:hanging="284"/>
      </w:pPr>
      <w:rPr>
        <w:rFonts w:ascii="Calibri" w:eastAsia="Calibri" w:hAnsi="Calibri" w:hint="default"/>
        <w:color w:val="414042"/>
        <w:w w:val="85"/>
        <w:sz w:val="20"/>
        <w:szCs w:val="20"/>
      </w:rPr>
    </w:lvl>
    <w:lvl w:ilvl="1" w:tplc="F6A819EA">
      <w:start w:val="1"/>
      <w:numFmt w:val="bullet"/>
      <w:lvlText w:val="–"/>
      <w:lvlJc w:val="left"/>
      <w:pPr>
        <w:ind w:left="666" w:hanging="284"/>
      </w:pPr>
      <w:rPr>
        <w:rFonts w:ascii="Calibri" w:eastAsia="Calibri" w:hAnsi="Calibri" w:hint="default"/>
        <w:color w:val="414042"/>
        <w:w w:val="117"/>
        <w:sz w:val="20"/>
        <w:szCs w:val="20"/>
      </w:rPr>
    </w:lvl>
    <w:lvl w:ilvl="2" w:tplc="88FA6C9C">
      <w:start w:val="1"/>
      <w:numFmt w:val="bullet"/>
      <w:lvlText w:val="•"/>
      <w:lvlJc w:val="left"/>
      <w:pPr>
        <w:ind w:left="1116" w:hanging="227"/>
      </w:pPr>
      <w:rPr>
        <w:rFonts w:ascii="Calibri" w:eastAsia="Calibri" w:hAnsi="Calibri" w:hint="default"/>
        <w:color w:val="414042"/>
        <w:w w:val="85"/>
        <w:sz w:val="20"/>
        <w:szCs w:val="20"/>
      </w:rPr>
    </w:lvl>
    <w:lvl w:ilvl="3" w:tplc="F91061DA">
      <w:start w:val="1"/>
      <w:numFmt w:val="bullet"/>
      <w:lvlText w:val="•"/>
      <w:lvlJc w:val="left"/>
      <w:pPr>
        <w:ind w:left="1508" w:hanging="227"/>
      </w:pPr>
      <w:rPr>
        <w:rFonts w:hint="default"/>
      </w:rPr>
    </w:lvl>
    <w:lvl w:ilvl="4" w:tplc="5328943C">
      <w:start w:val="1"/>
      <w:numFmt w:val="bullet"/>
      <w:lvlText w:val="•"/>
      <w:lvlJc w:val="left"/>
      <w:pPr>
        <w:ind w:left="1899" w:hanging="227"/>
      </w:pPr>
      <w:rPr>
        <w:rFonts w:hint="default"/>
      </w:rPr>
    </w:lvl>
    <w:lvl w:ilvl="5" w:tplc="31D642C0">
      <w:start w:val="1"/>
      <w:numFmt w:val="bullet"/>
      <w:lvlText w:val="•"/>
      <w:lvlJc w:val="left"/>
      <w:pPr>
        <w:ind w:left="2290" w:hanging="227"/>
      </w:pPr>
      <w:rPr>
        <w:rFonts w:hint="default"/>
      </w:rPr>
    </w:lvl>
    <w:lvl w:ilvl="6" w:tplc="36F850A0">
      <w:start w:val="1"/>
      <w:numFmt w:val="bullet"/>
      <w:lvlText w:val="•"/>
      <w:lvlJc w:val="left"/>
      <w:pPr>
        <w:ind w:left="2682" w:hanging="227"/>
      </w:pPr>
      <w:rPr>
        <w:rFonts w:hint="default"/>
      </w:rPr>
    </w:lvl>
    <w:lvl w:ilvl="7" w:tplc="6D4C9266">
      <w:start w:val="1"/>
      <w:numFmt w:val="bullet"/>
      <w:lvlText w:val="•"/>
      <w:lvlJc w:val="left"/>
      <w:pPr>
        <w:ind w:left="3073" w:hanging="227"/>
      </w:pPr>
      <w:rPr>
        <w:rFonts w:hint="default"/>
      </w:rPr>
    </w:lvl>
    <w:lvl w:ilvl="8" w:tplc="D184541C">
      <w:start w:val="1"/>
      <w:numFmt w:val="bullet"/>
      <w:lvlText w:val="•"/>
      <w:lvlJc w:val="left"/>
      <w:pPr>
        <w:ind w:left="3464" w:hanging="227"/>
      </w:pPr>
      <w:rPr>
        <w:rFonts w:hint="default"/>
      </w:rPr>
    </w:lvl>
  </w:abstractNum>
  <w:abstractNum w:abstractNumId="72" w15:restartNumberingAfterBreak="0">
    <w:nsid w:val="422548CA"/>
    <w:multiLevelType w:val="hybridMultilevel"/>
    <w:tmpl w:val="5E4E4010"/>
    <w:lvl w:ilvl="0" w:tplc="031CAD9C">
      <w:start w:val="1"/>
      <w:numFmt w:val="bullet"/>
      <w:lvlText w:val="•"/>
      <w:lvlJc w:val="left"/>
      <w:pPr>
        <w:ind w:left="335" w:hanging="227"/>
      </w:pPr>
      <w:rPr>
        <w:rFonts w:ascii="Calibri" w:eastAsia="Calibri" w:hAnsi="Calibri" w:hint="default"/>
        <w:color w:val="58595B"/>
        <w:w w:val="85"/>
        <w:sz w:val="18"/>
        <w:szCs w:val="18"/>
      </w:rPr>
    </w:lvl>
    <w:lvl w:ilvl="1" w:tplc="C63A11C2">
      <w:start w:val="1"/>
      <w:numFmt w:val="bullet"/>
      <w:lvlText w:val="•"/>
      <w:lvlJc w:val="left"/>
      <w:pPr>
        <w:ind w:left="733" w:hanging="227"/>
      </w:pPr>
      <w:rPr>
        <w:rFonts w:hint="default"/>
      </w:rPr>
    </w:lvl>
    <w:lvl w:ilvl="2" w:tplc="C68C846E">
      <w:start w:val="1"/>
      <w:numFmt w:val="bullet"/>
      <w:lvlText w:val="•"/>
      <w:lvlJc w:val="left"/>
      <w:pPr>
        <w:ind w:left="1132" w:hanging="227"/>
      </w:pPr>
      <w:rPr>
        <w:rFonts w:hint="default"/>
      </w:rPr>
    </w:lvl>
    <w:lvl w:ilvl="3" w:tplc="E8662876">
      <w:start w:val="1"/>
      <w:numFmt w:val="bullet"/>
      <w:lvlText w:val="•"/>
      <w:lvlJc w:val="left"/>
      <w:pPr>
        <w:ind w:left="1531" w:hanging="227"/>
      </w:pPr>
      <w:rPr>
        <w:rFonts w:hint="default"/>
      </w:rPr>
    </w:lvl>
    <w:lvl w:ilvl="4" w:tplc="93267D8A">
      <w:start w:val="1"/>
      <w:numFmt w:val="bullet"/>
      <w:lvlText w:val="•"/>
      <w:lvlJc w:val="left"/>
      <w:pPr>
        <w:ind w:left="1929" w:hanging="227"/>
      </w:pPr>
      <w:rPr>
        <w:rFonts w:hint="default"/>
      </w:rPr>
    </w:lvl>
    <w:lvl w:ilvl="5" w:tplc="7D28D2DA">
      <w:start w:val="1"/>
      <w:numFmt w:val="bullet"/>
      <w:lvlText w:val="•"/>
      <w:lvlJc w:val="left"/>
      <w:pPr>
        <w:ind w:left="2328" w:hanging="227"/>
      </w:pPr>
      <w:rPr>
        <w:rFonts w:hint="default"/>
      </w:rPr>
    </w:lvl>
    <w:lvl w:ilvl="6" w:tplc="7122A350">
      <w:start w:val="1"/>
      <w:numFmt w:val="bullet"/>
      <w:lvlText w:val="•"/>
      <w:lvlJc w:val="left"/>
      <w:pPr>
        <w:ind w:left="2726" w:hanging="227"/>
      </w:pPr>
      <w:rPr>
        <w:rFonts w:hint="default"/>
      </w:rPr>
    </w:lvl>
    <w:lvl w:ilvl="7" w:tplc="A962C644">
      <w:start w:val="1"/>
      <w:numFmt w:val="bullet"/>
      <w:lvlText w:val="•"/>
      <w:lvlJc w:val="left"/>
      <w:pPr>
        <w:ind w:left="3125" w:hanging="227"/>
      </w:pPr>
      <w:rPr>
        <w:rFonts w:hint="default"/>
      </w:rPr>
    </w:lvl>
    <w:lvl w:ilvl="8" w:tplc="BAC468AE">
      <w:start w:val="1"/>
      <w:numFmt w:val="bullet"/>
      <w:lvlText w:val="•"/>
      <w:lvlJc w:val="left"/>
      <w:pPr>
        <w:ind w:left="3524" w:hanging="227"/>
      </w:pPr>
      <w:rPr>
        <w:rFonts w:hint="default"/>
      </w:rPr>
    </w:lvl>
  </w:abstractNum>
  <w:abstractNum w:abstractNumId="73" w15:restartNumberingAfterBreak="0">
    <w:nsid w:val="43E616E2"/>
    <w:multiLevelType w:val="hybridMultilevel"/>
    <w:tmpl w:val="0EE27666"/>
    <w:lvl w:ilvl="0" w:tplc="968E73B0">
      <w:start w:val="1"/>
      <w:numFmt w:val="bullet"/>
      <w:lvlText w:val="•"/>
      <w:lvlJc w:val="left"/>
      <w:pPr>
        <w:ind w:left="358" w:hanging="284"/>
      </w:pPr>
      <w:rPr>
        <w:rFonts w:ascii="Calibri" w:eastAsia="Calibri" w:hAnsi="Calibri" w:hint="default"/>
        <w:color w:val="58595B"/>
        <w:w w:val="85"/>
        <w:sz w:val="17"/>
        <w:szCs w:val="17"/>
      </w:rPr>
    </w:lvl>
    <w:lvl w:ilvl="1" w:tplc="ABBA8F2A">
      <w:start w:val="1"/>
      <w:numFmt w:val="bullet"/>
      <w:lvlText w:val="•"/>
      <w:lvlJc w:val="left"/>
      <w:pPr>
        <w:ind w:left="772" w:hanging="284"/>
      </w:pPr>
      <w:rPr>
        <w:rFonts w:hint="default"/>
      </w:rPr>
    </w:lvl>
    <w:lvl w:ilvl="2" w:tplc="C8EC7F7A">
      <w:start w:val="1"/>
      <w:numFmt w:val="bullet"/>
      <w:lvlText w:val="•"/>
      <w:lvlJc w:val="left"/>
      <w:pPr>
        <w:ind w:left="1185" w:hanging="284"/>
      </w:pPr>
      <w:rPr>
        <w:rFonts w:hint="default"/>
      </w:rPr>
    </w:lvl>
    <w:lvl w:ilvl="3" w:tplc="0E32FA16">
      <w:start w:val="1"/>
      <w:numFmt w:val="bullet"/>
      <w:lvlText w:val="•"/>
      <w:lvlJc w:val="left"/>
      <w:pPr>
        <w:ind w:left="1599" w:hanging="284"/>
      </w:pPr>
      <w:rPr>
        <w:rFonts w:hint="default"/>
      </w:rPr>
    </w:lvl>
    <w:lvl w:ilvl="4" w:tplc="DAAA5FEC">
      <w:start w:val="1"/>
      <w:numFmt w:val="bullet"/>
      <w:lvlText w:val="•"/>
      <w:lvlJc w:val="left"/>
      <w:pPr>
        <w:ind w:left="2012" w:hanging="284"/>
      </w:pPr>
      <w:rPr>
        <w:rFonts w:hint="default"/>
      </w:rPr>
    </w:lvl>
    <w:lvl w:ilvl="5" w:tplc="3DCE6A20">
      <w:start w:val="1"/>
      <w:numFmt w:val="bullet"/>
      <w:lvlText w:val="•"/>
      <w:lvlJc w:val="left"/>
      <w:pPr>
        <w:ind w:left="2426" w:hanging="284"/>
      </w:pPr>
      <w:rPr>
        <w:rFonts w:hint="default"/>
      </w:rPr>
    </w:lvl>
    <w:lvl w:ilvl="6" w:tplc="EB9A2948">
      <w:start w:val="1"/>
      <w:numFmt w:val="bullet"/>
      <w:lvlText w:val="•"/>
      <w:lvlJc w:val="left"/>
      <w:pPr>
        <w:ind w:left="2839" w:hanging="284"/>
      </w:pPr>
      <w:rPr>
        <w:rFonts w:hint="default"/>
      </w:rPr>
    </w:lvl>
    <w:lvl w:ilvl="7" w:tplc="16B2FE92">
      <w:start w:val="1"/>
      <w:numFmt w:val="bullet"/>
      <w:lvlText w:val="•"/>
      <w:lvlJc w:val="left"/>
      <w:pPr>
        <w:ind w:left="3253" w:hanging="284"/>
      </w:pPr>
      <w:rPr>
        <w:rFonts w:hint="default"/>
      </w:rPr>
    </w:lvl>
    <w:lvl w:ilvl="8" w:tplc="C43CEDE0">
      <w:start w:val="1"/>
      <w:numFmt w:val="bullet"/>
      <w:lvlText w:val="•"/>
      <w:lvlJc w:val="left"/>
      <w:pPr>
        <w:ind w:left="3666" w:hanging="284"/>
      </w:pPr>
      <w:rPr>
        <w:rFonts w:hint="default"/>
      </w:rPr>
    </w:lvl>
  </w:abstractNum>
  <w:abstractNum w:abstractNumId="74" w15:restartNumberingAfterBreak="0">
    <w:nsid w:val="464D3DAB"/>
    <w:multiLevelType w:val="hybridMultilevel"/>
    <w:tmpl w:val="01D82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8A5259A"/>
    <w:multiLevelType w:val="hybridMultilevel"/>
    <w:tmpl w:val="918ABD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48AC20F1"/>
    <w:multiLevelType w:val="hybridMultilevel"/>
    <w:tmpl w:val="DED061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48CC7005"/>
    <w:multiLevelType w:val="hybridMultilevel"/>
    <w:tmpl w:val="90FC834A"/>
    <w:lvl w:ilvl="0" w:tplc="0C090001">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49F44C05"/>
    <w:multiLevelType w:val="hybridMultilevel"/>
    <w:tmpl w:val="4A9A6C24"/>
    <w:lvl w:ilvl="0" w:tplc="11D8DC9C">
      <w:start w:val="1"/>
      <w:numFmt w:val="bullet"/>
      <w:lvlText w:val="•"/>
      <w:lvlJc w:val="left"/>
      <w:pPr>
        <w:ind w:left="358" w:hanging="284"/>
      </w:pPr>
      <w:rPr>
        <w:rFonts w:ascii="Calibri" w:eastAsia="Calibri" w:hAnsi="Calibri" w:hint="default"/>
        <w:color w:val="58595B"/>
        <w:w w:val="85"/>
        <w:sz w:val="17"/>
        <w:szCs w:val="17"/>
      </w:rPr>
    </w:lvl>
    <w:lvl w:ilvl="1" w:tplc="0976666E">
      <w:start w:val="1"/>
      <w:numFmt w:val="bullet"/>
      <w:lvlText w:val="•"/>
      <w:lvlJc w:val="left"/>
      <w:pPr>
        <w:ind w:left="772" w:hanging="284"/>
      </w:pPr>
      <w:rPr>
        <w:rFonts w:hint="default"/>
      </w:rPr>
    </w:lvl>
    <w:lvl w:ilvl="2" w:tplc="13F8808A">
      <w:start w:val="1"/>
      <w:numFmt w:val="bullet"/>
      <w:lvlText w:val="•"/>
      <w:lvlJc w:val="left"/>
      <w:pPr>
        <w:ind w:left="1185" w:hanging="284"/>
      </w:pPr>
      <w:rPr>
        <w:rFonts w:hint="default"/>
      </w:rPr>
    </w:lvl>
    <w:lvl w:ilvl="3" w:tplc="C4C073D2">
      <w:start w:val="1"/>
      <w:numFmt w:val="bullet"/>
      <w:lvlText w:val="•"/>
      <w:lvlJc w:val="left"/>
      <w:pPr>
        <w:ind w:left="1599" w:hanging="284"/>
      </w:pPr>
      <w:rPr>
        <w:rFonts w:hint="default"/>
      </w:rPr>
    </w:lvl>
    <w:lvl w:ilvl="4" w:tplc="C3124286">
      <w:start w:val="1"/>
      <w:numFmt w:val="bullet"/>
      <w:lvlText w:val="•"/>
      <w:lvlJc w:val="left"/>
      <w:pPr>
        <w:ind w:left="2012" w:hanging="284"/>
      </w:pPr>
      <w:rPr>
        <w:rFonts w:hint="default"/>
      </w:rPr>
    </w:lvl>
    <w:lvl w:ilvl="5" w:tplc="7C2E4E7A">
      <w:start w:val="1"/>
      <w:numFmt w:val="bullet"/>
      <w:lvlText w:val="•"/>
      <w:lvlJc w:val="left"/>
      <w:pPr>
        <w:ind w:left="2426" w:hanging="284"/>
      </w:pPr>
      <w:rPr>
        <w:rFonts w:hint="default"/>
      </w:rPr>
    </w:lvl>
    <w:lvl w:ilvl="6" w:tplc="25F45678">
      <w:start w:val="1"/>
      <w:numFmt w:val="bullet"/>
      <w:lvlText w:val="•"/>
      <w:lvlJc w:val="left"/>
      <w:pPr>
        <w:ind w:left="2839" w:hanging="284"/>
      </w:pPr>
      <w:rPr>
        <w:rFonts w:hint="default"/>
      </w:rPr>
    </w:lvl>
    <w:lvl w:ilvl="7" w:tplc="9A9C0048">
      <w:start w:val="1"/>
      <w:numFmt w:val="bullet"/>
      <w:lvlText w:val="•"/>
      <w:lvlJc w:val="left"/>
      <w:pPr>
        <w:ind w:left="3253" w:hanging="284"/>
      </w:pPr>
      <w:rPr>
        <w:rFonts w:hint="default"/>
      </w:rPr>
    </w:lvl>
    <w:lvl w:ilvl="8" w:tplc="45DA186C">
      <w:start w:val="1"/>
      <w:numFmt w:val="bullet"/>
      <w:lvlText w:val="•"/>
      <w:lvlJc w:val="left"/>
      <w:pPr>
        <w:ind w:left="3666" w:hanging="284"/>
      </w:pPr>
      <w:rPr>
        <w:rFonts w:hint="default"/>
      </w:rPr>
    </w:lvl>
  </w:abstractNum>
  <w:abstractNum w:abstractNumId="79" w15:restartNumberingAfterBreak="0">
    <w:nsid w:val="4A37705B"/>
    <w:multiLevelType w:val="hybridMultilevel"/>
    <w:tmpl w:val="4F501CC2"/>
    <w:lvl w:ilvl="0" w:tplc="B95EBF64">
      <w:start w:val="1"/>
      <w:numFmt w:val="decimal"/>
      <w:lvlText w:val="%1."/>
      <w:lvlJc w:val="left"/>
      <w:pPr>
        <w:ind w:left="460" w:hanging="360"/>
      </w:pPr>
      <w:rPr>
        <w:rFonts w:ascii="Calibri" w:eastAsia="Calibri" w:hAnsi="Calibri" w:hint="default"/>
        <w:color w:val="939598"/>
        <w:w w:val="79"/>
        <w:sz w:val="18"/>
        <w:szCs w:val="18"/>
      </w:rPr>
    </w:lvl>
    <w:lvl w:ilvl="1" w:tplc="04C2D2F4">
      <w:start w:val="1"/>
      <w:numFmt w:val="bullet"/>
      <w:lvlText w:val="•"/>
      <w:lvlJc w:val="left"/>
      <w:pPr>
        <w:ind w:left="1482" w:hanging="360"/>
      </w:pPr>
      <w:rPr>
        <w:rFonts w:hint="default"/>
      </w:rPr>
    </w:lvl>
    <w:lvl w:ilvl="2" w:tplc="6162731C">
      <w:start w:val="1"/>
      <w:numFmt w:val="bullet"/>
      <w:lvlText w:val="•"/>
      <w:lvlJc w:val="left"/>
      <w:pPr>
        <w:ind w:left="2505" w:hanging="360"/>
      </w:pPr>
      <w:rPr>
        <w:rFonts w:hint="default"/>
      </w:rPr>
    </w:lvl>
    <w:lvl w:ilvl="3" w:tplc="92A2EB5C">
      <w:start w:val="1"/>
      <w:numFmt w:val="bullet"/>
      <w:lvlText w:val="•"/>
      <w:lvlJc w:val="left"/>
      <w:pPr>
        <w:ind w:left="3527" w:hanging="360"/>
      </w:pPr>
      <w:rPr>
        <w:rFonts w:hint="default"/>
      </w:rPr>
    </w:lvl>
    <w:lvl w:ilvl="4" w:tplc="B66A7198">
      <w:start w:val="1"/>
      <w:numFmt w:val="bullet"/>
      <w:lvlText w:val="•"/>
      <w:lvlJc w:val="left"/>
      <w:pPr>
        <w:ind w:left="4550" w:hanging="360"/>
      </w:pPr>
      <w:rPr>
        <w:rFonts w:hint="default"/>
      </w:rPr>
    </w:lvl>
    <w:lvl w:ilvl="5" w:tplc="37808C3C">
      <w:start w:val="1"/>
      <w:numFmt w:val="bullet"/>
      <w:lvlText w:val="•"/>
      <w:lvlJc w:val="left"/>
      <w:pPr>
        <w:ind w:left="5572" w:hanging="360"/>
      </w:pPr>
      <w:rPr>
        <w:rFonts w:hint="default"/>
      </w:rPr>
    </w:lvl>
    <w:lvl w:ilvl="6" w:tplc="60AAEABC">
      <w:start w:val="1"/>
      <w:numFmt w:val="bullet"/>
      <w:lvlText w:val="•"/>
      <w:lvlJc w:val="left"/>
      <w:pPr>
        <w:ind w:left="6595" w:hanging="360"/>
      </w:pPr>
      <w:rPr>
        <w:rFonts w:hint="default"/>
      </w:rPr>
    </w:lvl>
    <w:lvl w:ilvl="7" w:tplc="F29E37D4">
      <w:start w:val="1"/>
      <w:numFmt w:val="bullet"/>
      <w:lvlText w:val="•"/>
      <w:lvlJc w:val="left"/>
      <w:pPr>
        <w:ind w:left="7617" w:hanging="360"/>
      </w:pPr>
      <w:rPr>
        <w:rFonts w:hint="default"/>
      </w:rPr>
    </w:lvl>
    <w:lvl w:ilvl="8" w:tplc="2266F1C2">
      <w:start w:val="1"/>
      <w:numFmt w:val="bullet"/>
      <w:lvlText w:val="•"/>
      <w:lvlJc w:val="left"/>
      <w:pPr>
        <w:ind w:left="8640" w:hanging="360"/>
      </w:pPr>
      <w:rPr>
        <w:rFonts w:hint="default"/>
      </w:rPr>
    </w:lvl>
  </w:abstractNum>
  <w:abstractNum w:abstractNumId="80" w15:restartNumberingAfterBreak="0">
    <w:nsid w:val="4AB722B2"/>
    <w:multiLevelType w:val="hybridMultilevel"/>
    <w:tmpl w:val="8934F250"/>
    <w:lvl w:ilvl="0" w:tplc="7398F220">
      <w:start w:val="1"/>
      <w:numFmt w:val="bullet"/>
      <w:lvlText w:val="•"/>
      <w:lvlJc w:val="left"/>
      <w:pPr>
        <w:ind w:left="335" w:hanging="227"/>
      </w:pPr>
      <w:rPr>
        <w:rFonts w:ascii="Calibri" w:eastAsia="Calibri" w:hAnsi="Calibri" w:hint="default"/>
        <w:color w:val="58595B"/>
        <w:w w:val="85"/>
        <w:sz w:val="18"/>
        <w:szCs w:val="18"/>
      </w:rPr>
    </w:lvl>
    <w:lvl w:ilvl="1" w:tplc="3A1EE0FE">
      <w:start w:val="1"/>
      <w:numFmt w:val="bullet"/>
      <w:lvlText w:val="•"/>
      <w:lvlJc w:val="left"/>
      <w:pPr>
        <w:ind w:left="494" w:hanging="227"/>
      </w:pPr>
      <w:rPr>
        <w:rFonts w:hint="default"/>
      </w:rPr>
    </w:lvl>
    <w:lvl w:ilvl="2" w:tplc="F45E3AD0">
      <w:start w:val="1"/>
      <w:numFmt w:val="bullet"/>
      <w:lvlText w:val="•"/>
      <w:lvlJc w:val="left"/>
      <w:pPr>
        <w:ind w:left="653" w:hanging="227"/>
      </w:pPr>
      <w:rPr>
        <w:rFonts w:hint="default"/>
      </w:rPr>
    </w:lvl>
    <w:lvl w:ilvl="3" w:tplc="962C9402">
      <w:start w:val="1"/>
      <w:numFmt w:val="bullet"/>
      <w:lvlText w:val="•"/>
      <w:lvlJc w:val="left"/>
      <w:pPr>
        <w:ind w:left="812" w:hanging="227"/>
      </w:pPr>
      <w:rPr>
        <w:rFonts w:hint="default"/>
      </w:rPr>
    </w:lvl>
    <w:lvl w:ilvl="4" w:tplc="822C4C5C">
      <w:start w:val="1"/>
      <w:numFmt w:val="bullet"/>
      <w:lvlText w:val="•"/>
      <w:lvlJc w:val="left"/>
      <w:pPr>
        <w:ind w:left="971" w:hanging="227"/>
      </w:pPr>
      <w:rPr>
        <w:rFonts w:hint="default"/>
      </w:rPr>
    </w:lvl>
    <w:lvl w:ilvl="5" w:tplc="CEA87B72">
      <w:start w:val="1"/>
      <w:numFmt w:val="bullet"/>
      <w:lvlText w:val="•"/>
      <w:lvlJc w:val="left"/>
      <w:pPr>
        <w:ind w:left="1130" w:hanging="227"/>
      </w:pPr>
      <w:rPr>
        <w:rFonts w:hint="default"/>
      </w:rPr>
    </w:lvl>
    <w:lvl w:ilvl="6" w:tplc="6C30C4B6">
      <w:start w:val="1"/>
      <w:numFmt w:val="bullet"/>
      <w:lvlText w:val="•"/>
      <w:lvlJc w:val="left"/>
      <w:pPr>
        <w:ind w:left="1290" w:hanging="227"/>
      </w:pPr>
      <w:rPr>
        <w:rFonts w:hint="default"/>
      </w:rPr>
    </w:lvl>
    <w:lvl w:ilvl="7" w:tplc="1A720BEC">
      <w:start w:val="1"/>
      <w:numFmt w:val="bullet"/>
      <w:lvlText w:val="•"/>
      <w:lvlJc w:val="left"/>
      <w:pPr>
        <w:ind w:left="1449" w:hanging="227"/>
      </w:pPr>
      <w:rPr>
        <w:rFonts w:hint="default"/>
      </w:rPr>
    </w:lvl>
    <w:lvl w:ilvl="8" w:tplc="DED635E4">
      <w:start w:val="1"/>
      <w:numFmt w:val="bullet"/>
      <w:lvlText w:val="•"/>
      <w:lvlJc w:val="left"/>
      <w:pPr>
        <w:ind w:left="1608" w:hanging="227"/>
      </w:pPr>
      <w:rPr>
        <w:rFonts w:hint="default"/>
      </w:rPr>
    </w:lvl>
  </w:abstractNum>
  <w:abstractNum w:abstractNumId="81" w15:restartNumberingAfterBreak="0">
    <w:nsid w:val="4CE35C59"/>
    <w:multiLevelType w:val="hybridMultilevel"/>
    <w:tmpl w:val="E6DC37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4DCF3D8F"/>
    <w:multiLevelType w:val="hybridMultilevel"/>
    <w:tmpl w:val="CD4C9864"/>
    <w:lvl w:ilvl="0" w:tplc="D51E6900">
      <w:start w:val="1"/>
      <w:numFmt w:val="bullet"/>
      <w:lvlText w:val="•"/>
      <w:lvlJc w:val="left"/>
      <w:pPr>
        <w:ind w:left="335" w:hanging="227"/>
      </w:pPr>
      <w:rPr>
        <w:rFonts w:ascii="Calibri" w:eastAsia="Calibri" w:hAnsi="Calibri" w:hint="default"/>
        <w:color w:val="58595B"/>
        <w:w w:val="85"/>
        <w:sz w:val="18"/>
        <w:szCs w:val="18"/>
      </w:rPr>
    </w:lvl>
    <w:lvl w:ilvl="1" w:tplc="ABEE4814">
      <w:start w:val="1"/>
      <w:numFmt w:val="bullet"/>
      <w:lvlText w:val="•"/>
      <w:lvlJc w:val="left"/>
      <w:pPr>
        <w:ind w:left="494" w:hanging="227"/>
      </w:pPr>
      <w:rPr>
        <w:rFonts w:hint="default"/>
      </w:rPr>
    </w:lvl>
    <w:lvl w:ilvl="2" w:tplc="B0868206">
      <w:start w:val="1"/>
      <w:numFmt w:val="bullet"/>
      <w:lvlText w:val="•"/>
      <w:lvlJc w:val="left"/>
      <w:pPr>
        <w:ind w:left="653" w:hanging="227"/>
      </w:pPr>
      <w:rPr>
        <w:rFonts w:hint="default"/>
      </w:rPr>
    </w:lvl>
    <w:lvl w:ilvl="3" w:tplc="7DDE3028">
      <w:start w:val="1"/>
      <w:numFmt w:val="bullet"/>
      <w:lvlText w:val="•"/>
      <w:lvlJc w:val="left"/>
      <w:pPr>
        <w:ind w:left="812" w:hanging="227"/>
      </w:pPr>
      <w:rPr>
        <w:rFonts w:hint="default"/>
      </w:rPr>
    </w:lvl>
    <w:lvl w:ilvl="4" w:tplc="F3521258">
      <w:start w:val="1"/>
      <w:numFmt w:val="bullet"/>
      <w:lvlText w:val="•"/>
      <w:lvlJc w:val="left"/>
      <w:pPr>
        <w:ind w:left="971" w:hanging="227"/>
      </w:pPr>
      <w:rPr>
        <w:rFonts w:hint="default"/>
      </w:rPr>
    </w:lvl>
    <w:lvl w:ilvl="5" w:tplc="FEB0620A">
      <w:start w:val="1"/>
      <w:numFmt w:val="bullet"/>
      <w:lvlText w:val="•"/>
      <w:lvlJc w:val="left"/>
      <w:pPr>
        <w:ind w:left="1130" w:hanging="227"/>
      </w:pPr>
      <w:rPr>
        <w:rFonts w:hint="default"/>
      </w:rPr>
    </w:lvl>
    <w:lvl w:ilvl="6" w:tplc="B07CF7C6">
      <w:start w:val="1"/>
      <w:numFmt w:val="bullet"/>
      <w:lvlText w:val="•"/>
      <w:lvlJc w:val="left"/>
      <w:pPr>
        <w:ind w:left="1290" w:hanging="227"/>
      </w:pPr>
      <w:rPr>
        <w:rFonts w:hint="default"/>
      </w:rPr>
    </w:lvl>
    <w:lvl w:ilvl="7" w:tplc="EB827020">
      <w:start w:val="1"/>
      <w:numFmt w:val="bullet"/>
      <w:lvlText w:val="•"/>
      <w:lvlJc w:val="left"/>
      <w:pPr>
        <w:ind w:left="1449" w:hanging="227"/>
      </w:pPr>
      <w:rPr>
        <w:rFonts w:hint="default"/>
      </w:rPr>
    </w:lvl>
    <w:lvl w:ilvl="8" w:tplc="04FA3AAE">
      <w:start w:val="1"/>
      <w:numFmt w:val="bullet"/>
      <w:lvlText w:val="•"/>
      <w:lvlJc w:val="left"/>
      <w:pPr>
        <w:ind w:left="1608" w:hanging="227"/>
      </w:pPr>
      <w:rPr>
        <w:rFonts w:hint="default"/>
      </w:rPr>
    </w:lvl>
  </w:abstractNum>
  <w:abstractNum w:abstractNumId="83" w15:restartNumberingAfterBreak="0">
    <w:nsid w:val="4E820537"/>
    <w:multiLevelType w:val="hybridMultilevel"/>
    <w:tmpl w:val="5784D4F8"/>
    <w:lvl w:ilvl="0" w:tplc="B0EA8234">
      <w:start w:val="1"/>
      <w:numFmt w:val="bullet"/>
      <w:lvlText w:val="•"/>
      <w:lvlJc w:val="left"/>
      <w:pPr>
        <w:ind w:left="335" w:hanging="227"/>
      </w:pPr>
      <w:rPr>
        <w:rFonts w:ascii="Calibri" w:eastAsia="Calibri" w:hAnsi="Calibri" w:hint="default"/>
        <w:color w:val="58595B"/>
        <w:w w:val="85"/>
        <w:sz w:val="18"/>
        <w:szCs w:val="18"/>
      </w:rPr>
    </w:lvl>
    <w:lvl w:ilvl="1" w:tplc="8996C846">
      <w:start w:val="1"/>
      <w:numFmt w:val="bullet"/>
      <w:lvlText w:val="•"/>
      <w:lvlJc w:val="left"/>
      <w:pPr>
        <w:ind w:left="494" w:hanging="227"/>
      </w:pPr>
      <w:rPr>
        <w:rFonts w:hint="default"/>
      </w:rPr>
    </w:lvl>
    <w:lvl w:ilvl="2" w:tplc="C43E1844">
      <w:start w:val="1"/>
      <w:numFmt w:val="bullet"/>
      <w:lvlText w:val="•"/>
      <w:lvlJc w:val="left"/>
      <w:pPr>
        <w:ind w:left="653" w:hanging="227"/>
      </w:pPr>
      <w:rPr>
        <w:rFonts w:hint="default"/>
      </w:rPr>
    </w:lvl>
    <w:lvl w:ilvl="3" w:tplc="56E4EC2A">
      <w:start w:val="1"/>
      <w:numFmt w:val="bullet"/>
      <w:lvlText w:val="•"/>
      <w:lvlJc w:val="left"/>
      <w:pPr>
        <w:ind w:left="812" w:hanging="227"/>
      </w:pPr>
      <w:rPr>
        <w:rFonts w:hint="default"/>
      </w:rPr>
    </w:lvl>
    <w:lvl w:ilvl="4" w:tplc="B6905764">
      <w:start w:val="1"/>
      <w:numFmt w:val="bullet"/>
      <w:lvlText w:val="•"/>
      <w:lvlJc w:val="left"/>
      <w:pPr>
        <w:ind w:left="971" w:hanging="227"/>
      </w:pPr>
      <w:rPr>
        <w:rFonts w:hint="default"/>
      </w:rPr>
    </w:lvl>
    <w:lvl w:ilvl="5" w:tplc="EC1CA38E">
      <w:start w:val="1"/>
      <w:numFmt w:val="bullet"/>
      <w:lvlText w:val="•"/>
      <w:lvlJc w:val="left"/>
      <w:pPr>
        <w:ind w:left="1130" w:hanging="227"/>
      </w:pPr>
      <w:rPr>
        <w:rFonts w:hint="default"/>
      </w:rPr>
    </w:lvl>
    <w:lvl w:ilvl="6" w:tplc="F9084A2C">
      <w:start w:val="1"/>
      <w:numFmt w:val="bullet"/>
      <w:lvlText w:val="•"/>
      <w:lvlJc w:val="left"/>
      <w:pPr>
        <w:ind w:left="1290" w:hanging="227"/>
      </w:pPr>
      <w:rPr>
        <w:rFonts w:hint="default"/>
      </w:rPr>
    </w:lvl>
    <w:lvl w:ilvl="7" w:tplc="F6DCD802">
      <w:start w:val="1"/>
      <w:numFmt w:val="bullet"/>
      <w:lvlText w:val="•"/>
      <w:lvlJc w:val="left"/>
      <w:pPr>
        <w:ind w:left="1449" w:hanging="227"/>
      </w:pPr>
      <w:rPr>
        <w:rFonts w:hint="default"/>
      </w:rPr>
    </w:lvl>
    <w:lvl w:ilvl="8" w:tplc="767CF034">
      <w:start w:val="1"/>
      <w:numFmt w:val="bullet"/>
      <w:lvlText w:val="•"/>
      <w:lvlJc w:val="left"/>
      <w:pPr>
        <w:ind w:left="1608" w:hanging="227"/>
      </w:pPr>
      <w:rPr>
        <w:rFonts w:hint="default"/>
      </w:rPr>
    </w:lvl>
  </w:abstractNum>
  <w:abstractNum w:abstractNumId="84" w15:restartNumberingAfterBreak="0">
    <w:nsid w:val="4EFD746A"/>
    <w:multiLevelType w:val="hybridMultilevel"/>
    <w:tmpl w:val="BC5A3C2E"/>
    <w:lvl w:ilvl="0" w:tplc="029A44AE">
      <w:start w:val="1"/>
      <w:numFmt w:val="bullet"/>
      <w:lvlText w:val="•"/>
      <w:lvlJc w:val="left"/>
      <w:pPr>
        <w:ind w:left="358" w:hanging="284"/>
      </w:pPr>
      <w:rPr>
        <w:rFonts w:ascii="Calibri" w:eastAsia="Calibri" w:hAnsi="Calibri" w:hint="default"/>
        <w:color w:val="58595B"/>
        <w:w w:val="85"/>
        <w:sz w:val="17"/>
        <w:szCs w:val="17"/>
      </w:rPr>
    </w:lvl>
    <w:lvl w:ilvl="1" w:tplc="1D6C1342">
      <w:start w:val="1"/>
      <w:numFmt w:val="bullet"/>
      <w:lvlText w:val="•"/>
      <w:lvlJc w:val="left"/>
      <w:pPr>
        <w:ind w:left="772" w:hanging="284"/>
      </w:pPr>
      <w:rPr>
        <w:rFonts w:hint="default"/>
      </w:rPr>
    </w:lvl>
    <w:lvl w:ilvl="2" w:tplc="1CCE7A4C">
      <w:start w:val="1"/>
      <w:numFmt w:val="bullet"/>
      <w:lvlText w:val="•"/>
      <w:lvlJc w:val="left"/>
      <w:pPr>
        <w:ind w:left="1185" w:hanging="284"/>
      </w:pPr>
      <w:rPr>
        <w:rFonts w:hint="default"/>
      </w:rPr>
    </w:lvl>
    <w:lvl w:ilvl="3" w:tplc="34CA9AD8">
      <w:start w:val="1"/>
      <w:numFmt w:val="bullet"/>
      <w:lvlText w:val="•"/>
      <w:lvlJc w:val="left"/>
      <w:pPr>
        <w:ind w:left="1599" w:hanging="284"/>
      </w:pPr>
      <w:rPr>
        <w:rFonts w:hint="default"/>
      </w:rPr>
    </w:lvl>
    <w:lvl w:ilvl="4" w:tplc="C076F74A">
      <w:start w:val="1"/>
      <w:numFmt w:val="bullet"/>
      <w:lvlText w:val="•"/>
      <w:lvlJc w:val="left"/>
      <w:pPr>
        <w:ind w:left="2012" w:hanging="284"/>
      </w:pPr>
      <w:rPr>
        <w:rFonts w:hint="default"/>
      </w:rPr>
    </w:lvl>
    <w:lvl w:ilvl="5" w:tplc="5F1C0EF8">
      <w:start w:val="1"/>
      <w:numFmt w:val="bullet"/>
      <w:lvlText w:val="•"/>
      <w:lvlJc w:val="left"/>
      <w:pPr>
        <w:ind w:left="2426" w:hanging="284"/>
      </w:pPr>
      <w:rPr>
        <w:rFonts w:hint="default"/>
      </w:rPr>
    </w:lvl>
    <w:lvl w:ilvl="6" w:tplc="8A2A0A3C">
      <w:start w:val="1"/>
      <w:numFmt w:val="bullet"/>
      <w:lvlText w:val="•"/>
      <w:lvlJc w:val="left"/>
      <w:pPr>
        <w:ind w:left="2839" w:hanging="284"/>
      </w:pPr>
      <w:rPr>
        <w:rFonts w:hint="default"/>
      </w:rPr>
    </w:lvl>
    <w:lvl w:ilvl="7" w:tplc="FE84CD94">
      <w:start w:val="1"/>
      <w:numFmt w:val="bullet"/>
      <w:lvlText w:val="•"/>
      <w:lvlJc w:val="left"/>
      <w:pPr>
        <w:ind w:left="3253" w:hanging="284"/>
      </w:pPr>
      <w:rPr>
        <w:rFonts w:hint="default"/>
      </w:rPr>
    </w:lvl>
    <w:lvl w:ilvl="8" w:tplc="5EDC8D0C">
      <w:start w:val="1"/>
      <w:numFmt w:val="bullet"/>
      <w:lvlText w:val="•"/>
      <w:lvlJc w:val="left"/>
      <w:pPr>
        <w:ind w:left="3666" w:hanging="284"/>
      </w:pPr>
      <w:rPr>
        <w:rFonts w:hint="default"/>
      </w:rPr>
    </w:lvl>
  </w:abstractNum>
  <w:abstractNum w:abstractNumId="85" w15:restartNumberingAfterBreak="0">
    <w:nsid w:val="4F566E48"/>
    <w:multiLevelType w:val="hybridMultilevel"/>
    <w:tmpl w:val="0608B262"/>
    <w:lvl w:ilvl="0" w:tplc="031C892E">
      <w:start w:val="1"/>
      <w:numFmt w:val="bullet"/>
      <w:lvlText w:val="•"/>
      <w:lvlJc w:val="left"/>
      <w:pPr>
        <w:ind w:left="358" w:hanging="284"/>
      </w:pPr>
      <w:rPr>
        <w:rFonts w:ascii="Calibri" w:eastAsia="Calibri" w:hAnsi="Calibri" w:hint="default"/>
        <w:color w:val="58595B"/>
        <w:w w:val="85"/>
        <w:sz w:val="17"/>
        <w:szCs w:val="17"/>
      </w:rPr>
    </w:lvl>
    <w:lvl w:ilvl="1" w:tplc="15ACAE04">
      <w:start w:val="1"/>
      <w:numFmt w:val="bullet"/>
      <w:lvlText w:val="•"/>
      <w:lvlJc w:val="left"/>
      <w:pPr>
        <w:ind w:left="772" w:hanging="284"/>
      </w:pPr>
      <w:rPr>
        <w:rFonts w:hint="default"/>
      </w:rPr>
    </w:lvl>
    <w:lvl w:ilvl="2" w:tplc="411C2C02">
      <w:start w:val="1"/>
      <w:numFmt w:val="bullet"/>
      <w:lvlText w:val="•"/>
      <w:lvlJc w:val="left"/>
      <w:pPr>
        <w:ind w:left="1185" w:hanging="284"/>
      </w:pPr>
      <w:rPr>
        <w:rFonts w:hint="default"/>
      </w:rPr>
    </w:lvl>
    <w:lvl w:ilvl="3" w:tplc="D388891E">
      <w:start w:val="1"/>
      <w:numFmt w:val="bullet"/>
      <w:lvlText w:val="•"/>
      <w:lvlJc w:val="left"/>
      <w:pPr>
        <w:ind w:left="1599" w:hanging="284"/>
      </w:pPr>
      <w:rPr>
        <w:rFonts w:hint="default"/>
      </w:rPr>
    </w:lvl>
    <w:lvl w:ilvl="4" w:tplc="CBF286D0">
      <w:start w:val="1"/>
      <w:numFmt w:val="bullet"/>
      <w:lvlText w:val="•"/>
      <w:lvlJc w:val="left"/>
      <w:pPr>
        <w:ind w:left="2012" w:hanging="284"/>
      </w:pPr>
      <w:rPr>
        <w:rFonts w:hint="default"/>
      </w:rPr>
    </w:lvl>
    <w:lvl w:ilvl="5" w:tplc="5E22A542">
      <w:start w:val="1"/>
      <w:numFmt w:val="bullet"/>
      <w:lvlText w:val="•"/>
      <w:lvlJc w:val="left"/>
      <w:pPr>
        <w:ind w:left="2426" w:hanging="284"/>
      </w:pPr>
      <w:rPr>
        <w:rFonts w:hint="default"/>
      </w:rPr>
    </w:lvl>
    <w:lvl w:ilvl="6" w:tplc="7D9C38D2">
      <w:start w:val="1"/>
      <w:numFmt w:val="bullet"/>
      <w:lvlText w:val="•"/>
      <w:lvlJc w:val="left"/>
      <w:pPr>
        <w:ind w:left="2839" w:hanging="284"/>
      </w:pPr>
      <w:rPr>
        <w:rFonts w:hint="default"/>
      </w:rPr>
    </w:lvl>
    <w:lvl w:ilvl="7" w:tplc="489CF10C">
      <w:start w:val="1"/>
      <w:numFmt w:val="bullet"/>
      <w:lvlText w:val="•"/>
      <w:lvlJc w:val="left"/>
      <w:pPr>
        <w:ind w:left="3253" w:hanging="284"/>
      </w:pPr>
      <w:rPr>
        <w:rFonts w:hint="default"/>
      </w:rPr>
    </w:lvl>
    <w:lvl w:ilvl="8" w:tplc="F4C48A2A">
      <w:start w:val="1"/>
      <w:numFmt w:val="bullet"/>
      <w:lvlText w:val="•"/>
      <w:lvlJc w:val="left"/>
      <w:pPr>
        <w:ind w:left="3666" w:hanging="284"/>
      </w:pPr>
      <w:rPr>
        <w:rFonts w:hint="default"/>
      </w:rPr>
    </w:lvl>
  </w:abstractNum>
  <w:abstractNum w:abstractNumId="86" w15:restartNumberingAfterBreak="0">
    <w:nsid w:val="51BA2457"/>
    <w:multiLevelType w:val="hybridMultilevel"/>
    <w:tmpl w:val="9D181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545F78F8"/>
    <w:multiLevelType w:val="multilevel"/>
    <w:tmpl w:val="6504C148"/>
    <w:styleLink w:val="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2.%3.1"/>
      <w:lvlJc w:val="left"/>
      <w:pPr>
        <w:ind w:left="454" w:hanging="454"/>
      </w:pPr>
      <w:rPr>
        <w:rFonts w:hint="default"/>
      </w:rPr>
    </w:lvl>
    <w:lvl w:ilvl="3">
      <w:start w:val="1"/>
      <w:numFmt w:val="none"/>
      <w:suff w:val="nothing"/>
      <w:lvlText w:val=""/>
      <w:lvlJc w:val="left"/>
      <w:pPr>
        <w:ind w:left="0" w:firstLine="0"/>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88" w15:restartNumberingAfterBreak="0">
    <w:nsid w:val="55305AE1"/>
    <w:multiLevelType w:val="hybridMultilevel"/>
    <w:tmpl w:val="77CE8EA8"/>
    <w:lvl w:ilvl="0" w:tplc="6CE4FA64">
      <w:start w:val="1"/>
      <w:numFmt w:val="bullet"/>
      <w:lvlText w:val="•"/>
      <w:lvlJc w:val="left"/>
      <w:pPr>
        <w:ind w:left="358" w:hanging="284"/>
      </w:pPr>
      <w:rPr>
        <w:rFonts w:ascii="Calibri" w:eastAsia="Calibri" w:hAnsi="Calibri" w:hint="default"/>
        <w:color w:val="58595B"/>
        <w:w w:val="85"/>
        <w:sz w:val="17"/>
        <w:szCs w:val="17"/>
      </w:rPr>
    </w:lvl>
    <w:lvl w:ilvl="1" w:tplc="7C509252">
      <w:start w:val="1"/>
      <w:numFmt w:val="bullet"/>
      <w:lvlText w:val="•"/>
      <w:lvlJc w:val="left"/>
      <w:pPr>
        <w:ind w:left="772" w:hanging="284"/>
      </w:pPr>
      <w:rPr>
        <w:rFonts w:hint="default"/>
      </w:rPr>
    </w:lvl>
    <w:lvl w:ilvl="2" w:tplc="E76804C0">
      <w:start w:val="1"/>
      <w:numFmt w:val="bullet"/>
      <w:lvlText w:val="•"/>
      <w:lvlJc w:val="left"/>
      <w:pPr>
        <w:ind w:left="1185" w:hanging="284"/>
      </w:pPr>
      <w:rPr>
        <w:rFonts w:hint="default"/>
      </w:rPr>
    </w:lvl>
    <w:lvl w:ilvl="3" w:tplc="8892BD68">
      <w:start w:val="1"/>
      <w:numFmt w:val="bullet"/>
      <w:lvlText w:val="•"/>
      <w:lvlJc w:val="left"/>
      <w:pPr>
        <w:ind w:left="1599" w:hanging="284"/>
      </w:pPr>
      <w:rPr>
        <w:rFonts w:hint="default"/>
      </w:rPr>
    </w:lvl>
    <w:lvl w:ilvl="4" w:tplc="E146B9EC">
      <w:start w:val="1"/>
      <w:numFmt w:val="bullet"/>
      <w:lvlText w:val="•"/>
      <w:lvlJc w:val="left"/>
      <w:pPr>
        <w:ind w:left="2012" w:hanging="284"/>
      </w:pPr>
      <w:rPr>
        <w:rFonts w:hint="default"/>
      </w:rPr>
    </w:lvl>
    <w:lvl w:ilvl="5" w:tplc="1F5C627E">
      <w:start w:val="1"/>
      <w:numFmt w:val="bullet"/>
      <w:lvlText w:val="•"/>
      <w:lvlJc w:val="left"/>
      <w:pPr>
        <w:ind w:left="2426" w:hanging="284"/>
      </w:pPr>
      <w:rPr>
        <w:rFonts w:hint="default"/>
      </w:rPr>
    </w:lvl>
    <w:lvl w:ilvl="6" w:tplc="EB106880">
      <w:start w:val="1"/>
      <w:numFmt w:val="bullet"/>
      <w:lvlText w:val="•"/>
      <w:lvlJc w:val="left"/>
      <w:pPr>
        <w:ind w:left="2839" w:hanging="284"/>
      </w:pPr>
      <w:rPr>
        <w:rFonts w:hint="default"/>
      </w:rPr>
    </w:lvl>
    <w:lvl w:ilvl="7" w:tplc="6EB81C22">
      <w:start w:val="1"/>
      <w:numFmt w:val="bullet"/>
      <w:lvlText w:val="•"/>
      <w:lvlJc w:val="left"/>
      <w:pPr>
        <w:ind w:left="3253" w:hanging="284"/>
      </w:pPr>
      <w:rPr>
        <w:rFonts w:hint="default"/>
      </w:rPr>
    </w:lvl>
    <w:lvl w:ilvl="8" w:tplc="C0E245D8">
      <w:start w:val="1"/>
      <w:numFmt w:val="bullet"/>
      <w:lvlText w:val="•"/>
      <w:lvlJc w:val="left"/>
      <w:pPr>
        <w:ind w:left="3666" w:hanging="284"/>
      </w:pPr>
      <w:rPr>
        <w:rFonts w:hint="default"/>
      </w:rPr>
    </w:lvl>
  </w:abstractNum>
  <w:abstractNum w:abstractNumId="89" w15:restartNumberingAfterBreak="0">
    <w:nsid w:val="555B3995"/>
    <w:multiLevelType w:val="hybridMultilevel"/>
    <w:tmpl w:val="397EE65C"/>
    <w:lvl w:ilvl="0" w:tplc="0F1AC82C">
      <w:start w:val="1"/>
      <w:numFmt w:val="bullet"/>
      <w:lvlText w:val=""/>
      <w:lvlJc w:val="left"/>
      <w:pPr>
        <w:tabs>
          <w:tab w:val="num" w:pos="814"/>
        </w:tabs>
        <w:ind w:left="814" w:hanging="360"/>
      </w:pPr>
      <w:rPr>
        <w:rFonts w:ascii="Symbol" w:hAnsi="Symbol" w:hint="default"/>
        <w:color w:val="auto"/>
      </w:rPr>
    </w:lvl>
    <w:lvl w:ilvl="1" w:tplc="0409000F">
      <w:start w:val="1"/>
      <w:numFmt w:val="decimal"/>
      <w:lvlText w:val="%2."/>
      <w:lvlJc w:val="left"/>
      <w:pPr>
        <w:tabs>
          <w:tab w:val="num" w:pos="1534"/>
        </w:tabs>
        <w:ind w:left="1534" w:hanging="360"/>
      </w:pPr>
      <w:rPr>
        <w:rFonts w:cs="Times New Roman" w:hint="default"/>
      </w:rPr>
    </w:lvl>
    <w:lvl w:ilvl="2" w:tplc="04090005" w:tentative="1">
      <w:start w:val="1"/>
      <w:numFmt w:val="bullet"/>
      <w:lvlText w:val=""/>
      <w:lvlJc w:val="left"/>
      <w:pPr>
        <w:tabs>
          <w:tab w:val="num" w:pos="2254"/>
        </w:tabs>
        <w:ind w:left="2254" w:hanging="360"/>
      </w:pPr>
      <w:rPr>
        <w:rFonts w:ascii="Wingdings" w:hAnsi="Wingdings" w:hint="default"/>
      </w:rPr>
    </w:lvl>
    <w:lvl w:ilvl="3" w:tplc="04090001" w:tentative="1">
      <w:start w:val="1"/>
      <w:numFmt w:val="bullet"/>
      <w:lvlText w:val=""/>
      <w:lvlJc w:val="left"/>
      <w:pPr>
        <w:tabs>
          <w:tab w:val="num" w:pos="2974"/>
        </w:tabs>
        <w:ind w:left="2974" w:hanging="360"/>
      </w:pPr>
      <w:rPr>
        <w:rFonts w:ascii="Symbol" w:hAnsi="Symbol" w:hint="default"/>
      </w:rPr>
    </w:lvl>
    <w:lvl w:ilvl="4" w:tplc="04090003" w:tentative="1">
      <w:start w:val="1"/>
      <w:numFmt w:val="bullet"/>
      <w:lvlText w:val="o"/>
      <w:lvlJc w:val="left"/>
      <w:pPr>
        <w:tabs>
          <w:tab w:val="num" w:pos="3694"/>
        </w:tabs>
        <w:ind w:left="3694" w:hanging="360"/>
      </w:pPr>
      <w:rPr>
        <w:rFonts w:ascii="Courier New" w:hAnsi="Courier New" w:hint="default"/>
      </w:rPr>
    </w:lvl>
    <w:lvl w:ilvl="5" w:tplc="04090005" w:tentative="1">
      <w:start w:val="1"/>
      <w:numFmt w:val="bullet"/>
      <w:lvlText w:val=""/>
      <w:lvlJc w:val="left"/>
      <w:pPr>
        <w:tabs>
          <w:tab w:val="num" w:pos="4414"/>
        </w:tabs>
        <w:ind w:left="4414" w:hanging="360"/>
      </w:pPr>
      <w:rPr>
        <w:rFonts w:ascii="Wingdings" w:hAnsi="Wingdings" w:hint="default"/>
      </w:rPr>
    </w:lvl>
    <w:lvl w:ilvl="6" w:tplc="04090001" w:tentative="1">
      <w:start w:val="1"/>
      <w:numFmt w:val="bullet"/>
      <w:lvlText w:val=""/>
      <w:lvlJc w:val="left"/>
      <w:pPr>
        <w:tabs>
          <w:tab w:val="num" w:pos="5134"/>
        </w:tabs>
        <w:ind w:left="5134" w:hanging="360"/>
      </w:pPr>
      <w:rPr>
        <w:rFonts w:ascii="Symbol" w:hAnsi="Symbol" w:hint="default"/>
      </w:rPr>
    </w:lvl>
    <w:lvl w:ilvl="7" w:tplc="04090003" w:tentative="1">
      <w:start w:val="1"/>
      <w:numFmt w:val="bullet"/>
      <w:lvlText w:val="o"/>
      <w:lvlJc w:val="left"/>
      <w:pPr>
        <w:tabs>
          <w:tab w:val="num" w:pos="5854"/>
        </w:tabs>
        <w:ind w:left="5854" w:hanging="360"/>
      </w:pPr>
      <w:rPr>
        <w:rFonts w:ascii="Courier New" w:hAnsi="Courier New" w:hint="default"/>
      </w:rPr>
    </w:lvl>
    <w:lvl w:ilvl="8" w:tplc="04090005" w:tentative="1">
      <w:start w:val="1"/>
      <w:numFmt w:val="bullet"/>
      <w:lvlText w:val=""/>
      <w:lvlJc w:val="left"/>
      <w:pPr>
        <w:tabs>
          <w:tab w:val="num" w:pos="6574"/>
        </w:tabs>
        <w:ind w:left="6574" w:hanging="360"/>
      </w:pPr>
      <w:rPr>
        <w:rFonts w:ascii="Wingdings" w:hAnsi="Wingdings" w:hint="default"/>
      </w:rPr>
    </w:lvl>
  </w:abstractNum>
  <w:abstractNum w:abstractNumId="90" w15:restartNumberingAfterBreak="0">
    <w:nsid w:val="55F428C6"/>
    <w:multiLevelType w:val="hybridMultilevel"/>
    <w:tmpl w:val="C4FA3B6E"/>
    <w:lvl w:ilvl="0" w:tplc="573C2450">
      <w:start w:val="1"/>
      <w:numFmt w:val="decimal"/>
      <w:lvlText w:val="%1."/>
      <w:lvlJc w:val="left"/>
      <w:pPr>
        <w:ind w:left="397" w:hanging="284"/>
      </w:pPr>
      <w:rPr>
        <w:rFonts w:ascii="Calibri" w:eastAsia="Calibri" w:hAnsi="Calibri" w:hint="default"/>
        <w:color w:val="414042"/>
        <w:w w:val="79"/>
        <w:sz w:val="18"/>
        <w:szCs w:val="18"/>
      </w:rPr>
    </w:lvl>
    <w:lvl w:ilvl="1" w:tplc="9E9A205C">
      <w:start w:val="1"/>
      <w:numFmt w:val="bullet"/>
      <w:lvlText w:val="•"/>
      <w:lvlJc w:val="left"/>
      <w:pPr>
        <w:ind w:left="297" w:hanging="101"/>
      </w:pPr>
      <w:rPr>
        <w:rFonts w:ascii="Arial" w:eastAsia="Arial" w:hAnsi="Arial" w:hint="default"/>
        <w:color w:val="3D3D3D"/>
        <w:w w:val="131"/>
        <w:sz w:val="16"/>
        <w:szCs w:val="16"/>
      </w:rPr>
    </w:lvl>
    <w:lvl w:ilvl="2" w:tplc="EBFA9A8E">
      <w:start w:val="1"/>
      <w:numFmt w:val="bullet"/>
      <w:lvlText w:val="•"/>
      <w:lvlJc w:val="left"/>
      <w:pPr>
        <w:ind w:left="1407" w:hanging="101"/>
      </w:pPr>
      <w:rPr>
        <w:rFonts w:hint="default"/>
      </w:rPr>
    </w:lvl>
    <w:lvl w:ilvl="3" w:tplc="AE22EB08">
      <w:start w:val="1"/>
      <w:numFmt w:val="bullet"/>
      <w:lvlText w:val="•"/>
      <w:lvlJc w:val="left"/>
      <w:pPr>
        <w:ind w:left="2417" w:hanging="101"/>
      </w:pPr>
      <w:rPr>
        <w:rFonts w:hint="default"/>
      </w:rPr>
    </w:lvl>
    <w:lvl w:ilvl="4" w:tplc="0EF2CF30">
      <w:start w:val="1"/>
      <w:numFmt w:val="bullet"/>
      <w:lvlText w:val="•"/>
      <w:lvlJc w:val="left"/>
      <w:pPr>
        <w:ind w:left="3427" w:hanging="101"/>
      </w:pPr>
      <w:rPr>
        <w:rFonts w:hint="default"/>
      </w:rPr>
    </w:lvl>
    <w:lvl w:ilvl="5" w:tplc="064AA478">
      <w:start w:val="1"/>
      <w:numFmt w:val="bullet"/>
      <w:lvlText w:val="•"/>
      <w:lvlJc w:val="left"/>
      <w:pPr>
        <w:ind w:left="4438" w:hanging="101"/>
      </w:pPr>
      <w:rPr>
        <w:rFonts w:hint="default"/>
      </w:rPr>
    </w:lvl>
    <w:lvl w:ilvl="6" w:tplc="1C2C043E">
      <w:start w:val="1"/>
      <w:numFmt w:val="bullet"/>
      <w:lvlText w:val="•"/>
      <w:lvlJc w:val="left"/>
      <w:pPr>
        <w:ind w:left="5448" w:hanging="101"/>
      </w:pPr>
      <w:rPr>
        <w:rFonts w:hint="default"/>
      </w:rPr>
    </w:lvl>
    <w:lvl w:ilvl="7" w:tplc="1F5C7AB8">
      <w:start w:val="1"/>
      <w:numFmt w:val="bullet"/>
      <w:lvlText w:val="•"/>
      <w:lvlJc w:val="left"/>
      <w:pPr>
        <w:ind w:left="6458" w:hanging="101"/>
      </w:pPr>
      <w:rPr>
        <w:rFonts w:hint="default"/>
      </w:rPr>
    </w:lvl>
    <w:lvl w:ilvl="8" w:tplc="737E3EE2">
      <w:start w:val="1"/>
      <w:numFmt w:val="bullet"/>
      <w:lvlText w:val="•"/>
      <w:lvlJc w:val="left"/>
      <w:pPr>
        <w:ind w:left="7468" w:hanging="101"/>
      </w:pPr>
      <w:rPr>
        <w:rFonts w:hint="default"/>
      </w:rPr>
    </w:lvl>
  </w:abstractNum>
  <w:abstractNum w:abstractNumId="91" w15:restartNumberingAfterBreak="0">
    <w:nsid w:val="56FA7714"/>
    <w:multiLevelType w:val="hybridMultilevel"/>
    <w:tmpl w:val="12FCB960"/>
    <w:lvl w:ilvl="0" w:tplc="26F29040">
      <w:start w:val="1"/>
      <w:numFmt w:val="bullet"/>
      <w:lvlText w:val="•"/>
      <w:lvlJc w:val="left"/>
      <w:pPr>
        <w:ind w:left="335" w:hanging="227"/>
      </w:pPr>
      <w:rPr>
        <w:rFonts w:ascii="Calibri" w:eastAsia="Calibri" w:hAnsi="Calibri" w:hint="default"/>
        <w:color w:val="58595B"/>
        <w:w w:val="85"/>
        <w:sz w:val="18"/>
        <w:szCs w:val="18"/>
      </w:rPr>
    </w:lvl>
    <w:lvl w:ilvl="1" w:tplc="68645082">
      <w:start w:val="1"/>
      <w:numFmt w:val="bullet"/>
      <w:lvlText w:val="•"/>
      <w:lvlJc w:val="left"/>
      <w:pPr>
        <w:ind w:left="733" w:hanging="227"/>
      </w:pPr>
      <w:rPr>
        <w:rFonts w:hint="default"/>
      </w:rPr>
    </w:lvl>
    <w:lvl w:ilvl="2" w:tplc="03CC0D54">
      <w:start w:val="1"/>
      <w:numFmt w:val="bullet"/>
      <w:lvlText w:val="•"/>
      <w:lvlJc w:val="left"/>
      <w:pPr>
        <w:ind w:left="1132" w:hanging="227"/>
      </w:pPr>
      <w:rPr>
        <w:rFonts w:hint="default"/>
      </w:rPr>
    </w:lvl>
    <w:lvl w:ilvl="3" w:tplc="CD20FD6E">
      <w:start w:val="1"/>
      <w:numFmt w:val="bullet"/>
      <w:lvlText w:val="•"/>
      <w:lvlJc w:val="left"/>
      <w:pPr>
        <w:ind w:left="1531" w:hanging="227"/>
      </w:pPr>
      <w:rPr>
        <w:rFonts w:hint="default"/>
      </w:rPr>
    </w:lvl>
    <w:lvl w:ilvl="4" w:tplc="15FCAAE0">
      <w:start w:val="1"/>
      <w:numFmt w:val="bullet"/>
      <w:lvlText w:val="•"/>
      <w:lvlJc w:val="left"/>
      <w:pPr>
        <w:ind w:left="1929" w:hanging="227"/>
      </w:pPr>
      <w:rPr>
        <w:rFonts w:hint="default"/>
      </w:rPr>
    </w:lvl>
    <w:lvl w:ilvl="5" w:tplc="BE3C9C60">
      <w:start w:val="1"/>
      <w:numFmt w:val="bullet"/>
      <w:lvlText w:val="•"/>
      <w:lvlJc w:val="left"/>
      <w:pPr>
        <w:ind w:left="2328" w:hanging="227"/>
      </w:pPr>
      <w:rPr>
        <w:rFonts w:hint="default"/>
      </w:rPr>
    </w:lvl>
    <w:lvl w:ilvl="6" w:tplc="9B5EE7D8">
      <w:start w:val="1"/>
      <w:numFmt w:val="bullet"/>
      <w:lvlText w:val="•"/>
      <w:lvlJc w:val="left"/>
      <w:pPr>
        <w:ind w:left="2726" w:hanging="227"/>
      </w:pPr>
      <w:rPr>
        <w:rFonts w:hint="default"/>
      </w:rPr>
    </w:lvl>
    <w:lvl w:ilvl="7" w:tplc="C91A9780">
      <w:start w:val="1"/>
      <w:numFmt w:val="bullet"/>
      <w:lvlText w:val="•"/>
      <w:lvlJc w:val="left"/>
      <w:pPr>
        <w:ind w:left="3125" w:hanging="227"/>
      </w:pPr>
      <w:rPr>
        <w:rFonts w:hint="default"/>
      </w:rPr>
    </w:lvl>
    <w:lvl w:ilvl="8" w:tplc="78ACFA2C">
      <w:start w:val="1"/>
      <w:numFmt w:val="bullet"/>
      <w:lvlText w:val="•"/>
      <w:lvlJc w:val="left"/>
      <w:pPr>
        <w:ind w:left="3524" w:hanging="227"/>
      </w:pPr>
      <w:rPr>
        <w:rFonts w:hint="default"/>
      </w:rPr>
    </w:lvl>
  </w:abstractNum>
  <w:abstractNum w:abstractNumId="92" w15:restartNumberingAfterBreak="0">
    <w:nsid w:val="58AE4415"/>
    <w:multiLevelType w:val="hybridMultilevel"/>
    <w:tmpl w:val="318AC75A"/>
    <w:lvl w:ilvl="0" w:tplc="0C090005">
      <w:start w:val="1"/>
      <w:numFmt w:val="bullet"/>
      <w:lvlText w:val=""/>
      <w:lvlJc w:val="left"/>
      <w:pPr>
        <w:tabs>
          <w:tab w:val="num" w:pos="540"/>
        </w:tabs>
        <w:ind w:left="540" w:hanging="360"/>
      </w:pPr>
      <w:rPr>
        <w:rFonts w:ascii="Wingdings" w:hAnsi="Wingdings" w:hint="default"/>
      </w:rPr>
    </w:lvl>
    <w:lvl w:ilvl="1" w:tplc="0C090001">
      <w:start w:val="1"/>
      <w:numFmt w:val="bullet"/>
      <w:lvlText w:val=""/>
      <w:lvlJc w:val="left"/>
      <w:pPr>
        <w:tabs>
          <w:tab w:val="num" w:pos="1260"/>
        </w:tabs>
        <w:ind w:left="1260" w:hanging="360"/>
      </w:pPr>
      <w:rPr>
        <w:rFonts w:ascii="Symbol" w:hAnsi="Symbol" w:hint="default"/>
      </w:rPr>
    </w:lvl>
    <w:lvl w:ilvl="2" w:tplc="0C090003">
      <w:start w:val="1"/>
      <w:numFmt w:val="bullet"/>
      <w:lvlText w:val="o"/>
      <w:lvlJc w:val="left"/>
      <w:pPr>
        <w:tabs>
          <w:tab w:val="num" w:pos="1980"/>
        </w:tabs>
        <w:ind w:left="1980" w:hanging="360"/>
      </w:pPr>
      <w:rPr>
        <w:rFonts w:ascii="Courier New" w:hAnsi="Courier New" w:cs="Courier New" w:hint="default"/>
      </w:rPr>
    </w:lvl>
    <w:lvl w:ilvl="3" w:tplc="5D08792E">
      <w:start w:val="1"/>
      <w:numFmt w:val="bullet"/>
      <w:pStyle w:val="secondarybullet"/>
      <w:lvlText w:val="-"/>
      <w:lvlJc w:val="left"/>
      <w:pPr>
        <w:tabs>
          <w:tab w:val="num" w:pos="2700"/>
        </w:tabs>
        <w:ind w:left="2700" w:hanging="360"/>
      </w:pPr>
      <w:rPr>
        <w:rFonts w:ascii="Courier New" w:hAnsi="Courier New" w:cs="Times New Roman" w:hint="default"/>
        <w:color w:val="auto"/>
      </w:rPr>
    </w:lvl>
    <w:lvl w:ilvl="4" w:tplc="0C090003">
      <w:start w:val="1"/>
      <w:numFmt w:val="bullet"/>
      <w:lvlText w:val="o"/>
      <w:lvlJc w:val="left"/>
      <w:pPr>
        <w:tabs>
          <w:tab w:val="num" w:pos="3420"/>
        </w:tabs>
        <w:ind w:left="3420" w:hanging="360"/>
      </w:pPr>
      <w:rPr>
        <w:rFonts w:ascii="Courier New" w:hAnsi="Courier New" w:cs="Courier New" w:hint="default"/>
      </w:rPr>
    </w:lvl>
    <w:lvl w:ilvl="5" w:tplc="0C090005">
      <w:start w:val="1"/>
      <w:numFmt w:val="bullet"/>
      <w:lvlText w:val=""/>
      <w:lvlJc w:val="left"/>
      <w:pPr>
        <w:tabs>
          <w:tab w:val="num" w:pos="4140"/>
        </w:tabs>
        <w:ind w:left="4140" w:hanging="360"/>
      </w:pPr>
      <w:rPr>
        <w:rFonts w:ascii="Wingdings" w:hAnsi="Wingdings" w:hint="default"/>
      </w:rPr>
    </w:lvl>
    <w:lvl w:ilvl="6" w:tplc="0C090001">
      <w:start w:val="1"/>
      <w:numFmt w:val="bullet"/>
      <w:lvlText w:val=""/>
      <w:lvlJc w:val="left"/>
      <w:pPr>
        <w:tabs>
          <w:tab w:val="num" w:pos="4860"/>
        </w:tabs>
        <w:ind w:left="4860" w:hanging="360"/>
      </w:pPr>
      <w:rPr>
        <w:rFonts w:ascii="Symbol" w:hAnsi="Symbol" w:hint="default"/>
      </w:rPr>
    </w:lvl>
    <w:lvl w:ilvl="7" w:tplc="0C090003">
      <w:start w:val="1"/>
      <w:numFmt w:val="bullet"/>
      <w:lvlText w:val="o"/>
      <w:lvlJc w:val="left"/>
      <w:pPr>
        <w:tabs>
          <w:tab w:val="num" w:pos="5580"/>
        </w:tabs>
        <w:ind w:left="5580" w:hanging="360"/>
      </w:pPr>
      <w:rPr>
        <w:rFonts w:ascii="Courier New" w:hAnsi="Courier New" w:cs="Courier New" w:hint="default"/>
      </w:rPr>
    </w:lvl>
    <w:lvl w:ilvl="8" w:tplc="0C090005">
      <w:start w:val="1"/>
      <w:numFmt w:val="bullet"/>
      <w:lvlText w:val=""/>
      <w:lvlJc w:val="left"/>
      <w:pPr>
        <w:tabs>
          <w:tab w:val="num" w:pos="6300"/>
        </w:tabs>
        <w:ind w:left="6300" w:hanging="360"/>
      </w:pPr>
      <w:rPr>
        <w:rFonts w:ascii="Wingdings" w:hAnsi="Wingdings" w:hint="default"/>
      </w:rPr>
    </w:lvl>
  </w:abstractNum>
  <w:abstractNum w:abstractNumId="93" w15:restartNumberingAfterBreak="0">
    <w:nsid w:val="5AA83A78"/>
    <w:multiLevelType w:val="hybridMultilevel"/>
    <w:tmpl w:val="8D7E980A"/>
    <w:lvl w:ilvl="0" w:tplc="569AE138">
      <w:start w:val="1"/>
      <w:numFmt w:val="bullet"/>
      <w:lvlText w:val="•"/>
      <w:lvlJc w:val="left"/>
      <w:pPr>
        <w:ind w:left="448" w:hanging="284"/>
      </w:pPr>
      <w:rPr>
        <w:rFonts w:ascii="Calibri" w:eastAsia="Calibri" w:hAnsi="Calibri" w:hint="default"/>
        <w:color w:val="414042"/>
        <w:w w:val="85"/>
        <w:sz w:val="18"/>
        <w:szCs w:val="18"/>
      </w:rPr>
    </w:lvl>
    <w:lvl w:ilvl="1" w:tplc="B34010BC">
      <w:start w:val="1"/>
      <w:numFmt w:val="bullet"/>
      <w:lvlText w:val="•"/>
      <w:lvlJc w:val="left"/>
      <w:pPr>
        <w:ind w:left="1005" w:hanging="284"/>
      </w:pPr>
      <w:rPr>
        <w:rFonts w:hint="default"/>
      </w:rPr>
    </w:lvl>
    <w:lvl w:ilvl="2" w:tplc="55924CD2">
      <w:start w:val="1"/>
      <w:numFmt w:val="bullet"/>
      <w:lvlText w:val="•"/>
      <w:lvlJc w:val="left"/>
      <w:pPr>
        <w:ind w:left="1562" w:hanging="284"/>
      </w:pPr>
      <w:rPr>
        <w:rFonts w:hint="default"/>
      </w:rPr>
    </w:lvl>
    <w:lvl w:ilvl="3" w:tplc="693A6102">
      <w:start w:val="1"/>
      <w:numFmt w:val="bullet"/>
      <w:lvlText w:val="•"/>
      <w:lvlJc w:val="left"/>
      <w:pPr>
        <w:ind w:left="2120" w:hanging="284"/>
      </w:pPr>
      <w:rPr>
        <w:rFonts w:hint="default"/>
      </w:rPr>
    </w:lvl>
    <w:lvl w:ilvl="4" w:tplc="125EE382">
      <w:start w:val="1"/>
      <w:numFmt w:val="bullet"/>
      <w:lvlText w:val="•"/>
      <w:lvlJc w:val="left"/>
      <w:pPr>
        <w:ind w:left="2677" w:hanging="284"/>
      </w:pPr>
      <w:rPr>
        <w:rFonts w:hint="default"/>
      </w:rPr>
    </w:lvl>
    <w:lvl w:ilvl="5" w:tplc="B25622CA">
      <w:start w:val="1"/>
      <w:numFmt w:val="bullet"/>
      <w:lvlText w:val="•"/>
      <w:lvlJc w:val="left"/>
      <w:pPr>
        <w:ind w:left="3234" w:hanging="284"/>
      </w:pPr>
      <w:rPr>
        <w:rFonts w:hint="default"/>
      </w:rPr>
    </w:lvl>
    <w:lvl w:ilvl="6" w:tplc="2C702E58">
      <w:start w:val="1"/>
      <w:numFmt w:val="bullet"/>
      <w:lvlText w:val="•"/>
      <w:lvlJc w:val="left"/>
      <w:pPr>
        <w:ind w:left="3791" w:hanging="284"/>
      </w:pPr>
      <w:rPr>
        <w:rFonts w:hint="default"/>
      </w:rPr>
    </w:lvl>
    <w:lvl w:ilvl="7" w:tplc="2F44A6E8">
      <w:start w:val="1"/>
      <w:numFmt w:val="bullet"/>
      <w:lvlText w:val="•"/>
      <w:lvlJc w:val="left"/>
      <w:pPr>
        <w:ind w:left="4348" w:hanging="284"/>
      </w:pPr>
      <w:rPr>
        <w:rFonts w:hint="default"/>
      </w:rPr>
    </w:lvl>
    <w:lvl w:ilvl="8" w:tplc="7E4A7148">
      <w:start w:val="1"/>
      <w:numFmt w:val="bullet"/>
      <w:lvlText w:val="•"/>
      <w:lvlJc w:val="left"/>
      <w:pPr>
        <w:ind w:left="4906" w:hanging="284"/>
      </w:pPr>
      <w:rPr>
        <w:rFonts w:hint="default"/>
      </w:rPr>
    </w:lvl>
  </w:abstractNum>
  <w:abstractNum w:abstractNumId="94" w15:restartNumberingAfterBreak="0">
    <w:nsid w:val="5AA940EB"/>
    <w:multiLevelType w:val="hybridMultilevel"/>
    <w:tmpl w:val="81842B24"/>
    <w:lvl w:ilvl="0" w:tplc="5B265270">
      <w:start w:val="1"/>
      <w:numFmt w:val="bullet"/>
      <w:lvlText w:val="•"/>
      <w:lvlJc w:val="left"/>
      <w:pPr>
        <w:ind w:left="448" w:hanging="227"/>
      </w:pPr>
      <w:rPr>
        <w:rFonts w:ascii="Calibri" w:eastAsia="Calibri" w:hAnsi="Calibri" w:hint="default"/>
        <w:color w:val="58595B"/>
        <w:w w:val="85"/>
        <w:sz w:val="18"/>
        <w:szCs w:val="18"/>
      </w:rPr>
    </w:lvl>
    <w:lvl w:ilvl="1" w:tplc="13DC34B4">
      <w:start w:val="1"/>
      <w:numFmt w:val="bullet"/>
      <w:lvlText w:val="•"/>
      <w:lvlJc w:val="left"/>
      <w:pPr>
        <w:ind w:left="904" w:hanging="227"/>
      </w:pPr>
      <w:rPr>
        <w:rFonts w:hint="default"/>
      </w:rPr>
    </w:lvl>
    <w:lvl w:ilvl="2" w:tplc="48229E28">
      <w:start w:val="1"/>
      <w:numFmt w:val="bullet"/>
      <w:lvlText w:val="•"/>
      <w:lvlJc w:val="left"/>
      <w:pPr>
        <w:ind w:left="1361" w:hanging="227"/>
      </w:pPr>
      <w:rPr>
        <w:rFonts w:hint="default"/>
      </w:rPr>
    </w:lvl>
    <w:lvl w:ilvl="3" w:tplc="147ACB24">
      <w:start w:val="1"/>
      <w:numFmt w:val="bullet"/>
      <w:lvlText w:val="•"/>
      <w:lvlJc w:val="left"/>
      <w:pPr>
        <w:ind w:left="1817" w:hanging="227"/>
      </w:pPr>
      <w:rPr>
        <w:rFonts w:hint="default"/>
      </w:rPr>
    </w:lvl>
    <w:lvl w:ilvl="4" w:tplc="B3D692C0">
      <w:start w:val="1"/>
      <w:numFmt w:val="bullet"/>
      <w:lvlText w:val="•"/>
      <w:lvlJc w:val="left"/>
      <w:pPr>
        <w:ind w:left="2273" w:hanging="227"/>
      </w:pPr>
      <w:rPr>
        <w:rFonts w:hint="default"/>
      </w:rPr>
    </w:lvl>
    <w:lvl w:ilvl="5" w:tplc="3AA2A7D2">
      <w:start w:val="1"/>
      <w:numFmt w:val="bullet"/>
      <w:lvlText w:val="•"/>
      <w:lvlJc w:val="left"/>
      <w:pPr>
        <w:ind w:left="2729" w:hanging="227"/>
      </w:pPr>
      <w:rPr>
        <w:rFonts w:hint="default"/>
      </w:rPr>
    </w:lvl>
    <w:lvl w:ilvl="6" w:tplc="AE16FA68">
      <w:start w:val="1"/>
      <w:numFmt w:val="bullet"/>
      <w:lvlText w:val="•"/>
      <w:lvlJc w:val="left"/>
      <w:pPr>
        <w:ind w:left="3185" w:hanging="227"/>
      </w:pPr>
      <w:rPr>
        <w:rFonts w:hint="default"/>
      </w:rPr>
    </w:lvl>
    <w:lvl w:ilvl="7" w:tplc="FC4EBE6C">
      <w:start w:val="1"/>
      <w:numFmt w:val="bullet"/>
      <w:lvlText w:val="•"/>
      <w:lvlJc w:val="left"/>
      <w:pPr>
        <w:ind w:left="3642" w:hanging="227"/>
      </w:pPr>
      <w:rPr>
        <w:rFonts w:hint="default"/>
      </w:rPr>
    </w:lvl>
    <w:lvl w:ilvl="8" w:tplc="B04E4BE6">
      <w:start w:val="1"/>
      <w:numFmt w:val="bullet"/>
      <w:lvlText w:val="•"/>
      <w:lvlJc w:val="left"/>
      <w:pPr>
        <w:ind w:left="4098" w:hanging="227"/>
      </w:pPr>
      <w:rPr>
        <w:rFonts w:hint="default"/>
      </w:rPr>
    </w:lvl>
  </w:abstractNum>
  <w:abstractNum w:abstractNumId="95" w15:restartNumberingAfterBreak="0">
    <w:nsid w:val="5C531432"/>
    <w:multiLevelType w:val="hybridMultilevel"/>
    <w:tmpl w:val="CBDE90B0"/>
    <w:lvl w:ilvl="0" w:tplc="3B3CE1D4">
      <w:start w:val="1"/>
      <w:numFmt w:val="bullet"/>
      <w:lvlText w:val="•"/>
      <w:lvlJc w:val="left"/>
      <w:pPr>
        <w:ind w:left="358" w:hanging="284"/>
      </w:pPr>
      <w:rPr>
        <w:rFonts w:ascii="Calibri" w:eastAsia="Calibri" w:hAnsi="Calibri" w:hint="default"/>
        <w:color w:val="58595B"/>
        <w:w w:val="85"/>
        <w:sz w:val="17"/>
        <w:szCs w:val="17"/>
      </w:rPr>
    </w:lvl>
    <w:lvl w:ilvl="1" w:tplc="458671FE">
      <w:start w:val="1"/>
      <w:numFmt w:val="bullet"/>
      <w:lvlText w:val="•"/>
      <w:lvlJc w:val="left"/>
      <w:pPr>
        <w:ind w:left="772" w:hanging="284"/>
      </w:pPr>
      <w:rPr>
        <w:rFonts w:hint="default"/>
      </w:rPr>
    </w:lvl>
    <w:lvl w:ilvl="2" w:tplc="9E025678">
      <w:start w:val="1"/>
      <w:numFmt w:val="bullet"/>
      <w:lvlText w:val="•"/>
      <w:lvlJc w:val="left"/>
      <w:pPr>
        <w:ind w:left="1185" w:hanging="284"/>
      </w:pPr>
      <w:rPr>
        <w:rFonts w:hint="default"/>
      </w:rPr>
    </w:lvl>
    <w:lvl w:ilvl="3" w:tplc="AFFE169C">
      <w:start w:val="1"/>
      <w:numFmt w:val="bullet"/>
      <w:lvlText w:val="•"/>
      <w:lvlJc w:val="left"/>
      <w:pPr>
        <w:ind w:left="1599" w:hanging="284"/>
      </w:pPr>
      <w:rPr>
        <w:rFonts w:hint="default"/>
      </w:rPr>
    </w:lvl>
    <w:lvl w:ilvl="4" w:tplc="A1BADD16">
      <w:start w:val="1"/>
      <w:numFmt w:val="bullet"/>
      <w:lvlText w:val="•"/>
      <w:lvlJc w:val="left"/>
      <w:pPr>
        <w:ind w:left="2012" w:hanging="284"/>
      </w:pPr>
      <w:rPr>
        <w:rFonts w:hint="default"/>
      </w:rPr>
    </w:lvl>
    <w:lvl w:ilvl="5" w:tplc="5A0E5114">
      <w:start w:val="1"/>
      <w:numFmt w:val="bullet"/>
      <w:lvlText w:val="•"/>
      <w:lvlJc w:val="left"/>
      <w:pPr>
        <w:ind w:left="2426" w:hanging="284"/>
      </w:pPr>
      <w:rPr>
        <w:rFonts w:hint="default"/>
      </w:rPr>
    </w:lvl>
    <w:lvl w:ilvl="6" w:tplc="FE9ADD84">
      <w:start w:val="1"/>
      <w:numFmt w:val="bullet"/>
      <w:lvlText w:val="•"/>
      <w:lvlJc w:val="left"/>
      <w:pPr>
        <w:ind w:left="2839" w:hanging="284"/>
      </w:pPr>
      <w:rPr>
        <w:rFonts w:hint="default"/>
      </w:rPr>
    </w:lvl>
    <w:lvl w:ilvl="7" w:tplc="8BAA966E">
      <w:start w:val="1"/>
      <w:numFmt w:val="bullet"/>
      <w:lvlText w:val="•"/>
      <w:lvlJc w:val="left"/>
      <w:pPr>
        <w:ind w:left="3253" w:hanging="284"/>
      </w:pPr>
      <w:rPr>
        <w:rFonts w:hint="default"/>
      </w:rPr>
    </w:lvl>
    <w:lvl w:ilvl="8" w:tplc="970ADF78">
      <w:start w:val="1"/>
      <w:numFmt w:val="bullet"/>
      <w:lvlText w:val="•"/>
      <w:lvlJc w:val="left"/>
      <w:pPr>
        <w:ind w:left="3666" w:hanging="284"/>
      </w:pPr>
      <w:rPr>
        <w:rFonts w:hint="default"/>
      </w:rPr>
    </w:lvl>
  </w:abstractNum>
  <w:abstractNum w:abstractNumId="96" w15:restartNumberingAfterBreak="0">
    <w:nsid w:val="5DB52E0E"/>
    <w:multiLevelType w:val="hybridMultilevel"/>
    <w:tmpl w:val="71C87E76"/>
    <w:lvl w:ilvl="0" w:tplc="0C090001">
      <w:start w:val="1"/>
      <w:numFmt w:val="bullet"/>
      <w:lvlText w:val=""/>
      <w:lvlJc w:val="left"/>
      <w:pPr>
        <w:ind w:left="819" w:hanging="360"/>
      </w:pPr>
      <w:rPr>
        <w:rFonts w:ascii="Symbol" w:hAnsi="Symbol"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97" w15:restartNumberingAfterBreak="0">
    <w:nsid w:val="5FC66EA9"/>
    <w:multiLevelType w:val="hybridMultilevel"/>
    <w:tmpl w:val="30D4826A"/>
    <w:lvl w:ilvl="0" w:tplc="881AE2C8">
      <w:start w:val="1"/>
      <w:numFmt w:val="bullet"/>
      <w:lvlText w:val="•"/>
      <w:lvlJc w:val="left"/>
      <w:pPr>
        <w:ind w:left="360" w:hanging="284"/>
      </w:pPr>
      <w:rPr>
        <w:rFonts w:ascii="Calibri" w:eastAsia="Calibri" w:hAnsi="Calibri" w:hint="default"/>
        <w:color w:val="58595B"/>
        <w:w w:val="85"/>
        <w:sz w:val="20"/>
        <w:szCs w:val="20"/>
      </w:rPr>
    </w:lvl>
    <w:lvl w:ilvl="1" w:tplc="9210D278">
      <w:start w:val="1"/>
      <w:numFmt w:val="bullet"/>
      <w:lvlText w:val="•"/>
      <w:lvlJc w:val="left"/>
      <w:pPr>
        <w:ind w:left="1021" w:hanging="284"/>
      </w:pPr>
      <w:rPr>
        <w:rFonts w:hint="default"/>
      </w:rPr>
    </w:lvl>
    <w:lvl w:ilvl="2" w:tplc="FFCCCE28">
      <w:start w:val="1"/>
      <w:numFmt w:val="bullet"/>
      <w:lvlText w:val="•"/>
      <w:lvlJc w:val="left"/>
      <w:pPr>
        <w:ind w:left="1682" w:hanging="284"/>
      </w:pPr>
      <w:rPr>
        <w:rFonts w:hint="default"/>
      </w:rPr>
    </w:lvl>
    <w:lvl w:ilvl="3" w:tplc="6368F3A0">
      <w:start w:val="1"/>
      <w:numFmt w:val="bullet"/>
      <w:lvlText w:val="•"/>
      <w:lvlJc w:val="left"/>
      <w:pPr>
        <w:ind w:left="2343" w:hanging="284"/>
      </w:pPr>
      <w:rPr>
        <w:rFonts w:hint="default"/>
      </w:rPr>
    </w:lvl>
    <w:lvl w:ilvl="4" w:tplc="D988F5F2">
      <w:start w:val="1"/>
      <w:numFmt w:val="bullet"/>
      <w:lvlText w:val="•"/>
      <w:lvlJc w:val="left"/>
      <w:pPr>
        <w:ind w:left="3004" w:hanging="284"/>
      </w:pPr>
      <w:rPr>
        <w:rFonts w:hint="default"/>
      </w:rPr>
    </w:lvl>
    <w:lvl w:ilvl="5" w:tplc="E0744E4A">
      <w:start w:val="1"/>
      <w:numFmt w:val="bullet"/>
      <w:lvlText w:val="•"/>
      <w:lvlJc w:val="left"/>
      <w:pPr>
        <w:ind w:left="3666" w:hanging="284"/>
      </w:pPr>
      <w:rPr>
        <w:rFonts w:hint="default"/>
      </w:rPr>
    </w:lvl>
    <w:lvl w:ilvl="6" w:tplc="BE28A538">
      <w:start w:val="1"/>
      <w:numFmt w:val="bullet"/>
      <w:lvlText w:val="•"/>
      <w:lvlJc w:val="left"/>
      <w:pPr>
        <w:ind w:left="4327" w:hanging="284"/>
      </w:pPr>
      <w:rPr>
        <w:rFonts w:hint="default"/>
      </w:rPr>
    </w:lvl>
    <w:lvl w:ilvl="7" w:tplc="E7C29F84">
      <w:start w:val="1"/>
      <w:numFmt w:val="bullet"/>
      <w:lvlText w:val="•"/>
      <w:lvlJc w:val="left"/>
      <w:pPr>
        <w:ind w:left="4988" w:hanging="284"/>
      </w:pPr>
      <w:rPr>
        <w:rFonts w:hint="default"/>
      </w:rPr>
    </w:lvl>
    <w:lvl w:ilvl="8" w:tplc="39CE1088">
      <w:start w:val="1"/>
      <w:numFmt w:val="bullet"/>
      <w:lvlText w:val="•"/>
      <w:lvlJc w:val="left"/>
      <w:pPr>
        <w:ind w:left="5649" w:hanging="284"/>
      </w:pPr>
      <w:rPr>
        <w:rFonts w:hint="default"/>
      </w:rPr>
    </w:lvl>
  </w:abstractNum>
  <w:abstractNum w:abstractNumId="98" w15:restartNumberingAfterBreak="0">
    <w:nsid w:val="5FCA16E4"/>
    <w:multiLevelType w:val="hybridMultilevel"/>
    <w:tmpl w:val="C4A22A52"/>
    <w:lvl w:ilvl="0" w:tplc="09042B9E">
      <w:start w:val="1"/>
      <w:numFmt w:val="bullet"/>
      <w:lvlText w:val="•"/>
      <w:lvlJc w:val="left"/>
      <w:pPr>
        <w:ind w:left="448" w:hanging="227"/>
      </w:pPr>
      <w:rPr>
        <w:rFonts w:ascii="Calibri" w:eastAsia="Calibri" w:hAnsi="Calibri" w:hint="default"/>
        <w:color w:val="58595B"/>
        <w:w w:val="85"/>
        <w:sz w:val="18"/>
        <w:szCs w:val="18"/>
      </w:rPr>
    </w:lvl>
    <w:lvl w:ilvl="1" w:tplc="9FDAFF88">
      <w:start w:val="1"/>
      <w:numFmt w:val="bullet"/>
      <w:lvlText w:val="•"/>
      <w:lvlJc w:val="left"/>
      <w:pPr>
        <w:ind w:left="904" w:hanging="227"/>
      </w:pPr>
      <w:rPr>
        <w:rFonts w:hint="default"/>
      </w:rPr>
    </w:lvl>
    <w:lvl w:ilvl="2" w:tplc="AD46D7EC">
      <w:start w:val="1"/>
      <w:numFmt w:val="bullet"/>
      <w:lvlText w:val="•"/>
      <w:lvlJc w:val="left"/>
      <w:pPr>
        <w:ind w:left="1361" w:hanging="227"/>
      </w:pPr>
      <w:rPr>
        <w:rFonts w:hint="default"/>
      </w:rPr>
    </w:lvl>
    <w:lvl w:ilvl="3" w:tplc="1242B8E6">
      <w:start w:val="1"/>
      <w:numFmt w:val="bullet"/>
      <w:lvlText w:val="•"/>
      <w:lvlJc w:val="left"/>
      <w:pPr>
        <w:ind w:left="1817" w:hanging="227"/>
      </w:pPr>
      <w:rPr>
        <w:rFonts w:hint="default"/>
      </w:rPr>
    </w:lvl>
    <w:lvl w:ilvl="4" w:tplc="F8F4645A">
      <w:start w:val="1"/>
      <w:numFmt w:val="bullet"/>
      <w:lvlText w:val="•"/>
      <w:lvlJc w:val="left"/>
      <w:pPr>
        <w:ind w:left="2273" w:hanging="227"/>
      </w:pPr>
      <w:rPr>
        <w:rFonts w:hint="default"/>
      </w:rPr>
    </w:lvl>
    <w:lvl w:ilvl="5" w:tplc="2CA41574">
      <w:start w:val="1"/>
      <w:numFmt w:val="bullet"/>
      <w:lvlText w:val="•"/>
      <w:lvlJc w:val="left"/>
      <w:pPr>
        <w:ind w:left="2729" w:hanging="227"/>
      </w:pPr>
      <w:rPr>
        <w:rFonts w:hint="default"/>
      </w:rPr>
    </w:lvl>
    <w:lvl w:ilvl="6" w:tplc="7A360A36">
      <w:start w:val="1"/>
      <w:numFmt w:val="bullet"/>
      <w:lvlText w:val="•"/>
      <w:lvlJc w:val="left"/>
      <w:pPr>
        <w:ind w:left="3185" w:hanging="227"/>
      </w:pPr>
      <w:rPr>
        <w:rFonts w:hint="default"/>
      </w:rPr>
    </w:lvl>
    <w:lvl w:ilvl="7" w:tplc="09D2FBB6">
      <w:start w:val="1"/>
      <w:numFmt w:val="bullet"/>
      <w:lvlText w:val="•"/>
      <w:lvlJc w:val="left"/>
      <w:pPr>
        <w:ind w:left="3642" w:hanging="227"/>
      </w:pPr>
      <w:rPr>
        <w:rFonts w:hint="default"/>
      </w:rPr>
    </w:lvl>
    <w:lvl w:ilvl="8" w:tplc="018CA9A4">
      <w:start w:val="1"/>
      <w:numFmt w:val="bullet"/>
      <w:lvlText w:val="•"/>
      <w:lvlJc w:val="left"/>
      <w:pPr>
        <w:ind w:left="4098" w:hanging="227"/>
      </w:pPr>
      <w:rPr>
        <w:rFonts w:hint="default"/>
      </w:rPr>
    </w:lvl>
  </w:abstractNum>
  <w:abstractNum w:abstractNumId="99" w15:restartNumberingAfterBreak="0">
    <w:nsid w:val="604345BB"/>
    <w:multiLevelType w:val="hybridMultilevel"/>
    <w:tmpl w:val="F50423B4"/>
    <w:lvl w:ilvl="0" w:tplc="010EF8B2">
      <w:start w:val="1"/>
      <w:numFmt w:val="bullet"/>
      <w:pStyle w:val="Tablebullet"/>
      <w:lvlText w:val=""/>
      <w:lvlJc w:val="left"/>
      <w:pPr>
        <w:ind w:left="720" w:hanging="360"/>
      </w:pPr>
      <w:rPr>
        <w:rFonts w:ascii="Symbol" w:hAnsi="Symbol" w:hint="default"/>
        <w:color w:val="7F7F7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6460066C"/>
    <w:multiLevelType w:val="hybridMultilevel"/>
    <w:tmpl w:val="F7C8570A"/>
    <w:lvl w:ilvl="0" w:tplc="8EEEDF5E">
      <w:start w:val="1"/>
      <w:numFmt w:val="bullet"/>
      <w:lvlText w:val="•"/>
      <w:lvlJc w:val="left"/>
      <w:pPr>
        <w:ind w:left="358" w:hanging="284"/>
      </w:pPr>
      <w:rPr>
        <w:rFonts w:ascii="Calibri" w:eastAsia="Calibri" w:hAnsi="Calibri" w:hint="default"/>
        <w:color w:val="58595B"/>
        <w:w w:val="85"/>
        <w:sz w:val="17"/>
        <w:szCs w:val="17"/>
      </w:rPr>
    </w:lvl>
    <w:lvl w:ilvl="1" w:tplc="A4201092">
      <w:start w:val="1"/>
      <w:numFmt w:val="bullet"/>
      <w:lvlText w:val="•"/>
      <w:lvlJc w:val="left"/>
      <w:pPr>
        <w:ind w:left="772" w:hanging="284"/>
      </w:pPr>
      <w:rPr>
        <w:rFonts w:hint="default"/>
      </w:rPr>
    </w:lvl>
    <w:lvl w:ilvl="2" w:tplc="2B28E94C">
      <w:start w:val="1"/>
      <w:numFmt w:val="bullet"/>
      <w:lvlText w:val="•"/>
      <w:lvlJc w:val="left"/>
      <w:pPr>
        <w:ind w:left="1185" w:hanging="284"/>
      </w:pPr>
      <w:rPr>
        <w:rFonts w:hint="default"/>
      </w:rPr>
    </w:lvl>
    <w:lvl w:ilvl="3" w:tplc="8A4ACD28">
      <w:start w:val="1"/>
      <w:numFmt w:val="bullet"/>
      <w:lvlText w:val="•"/>
      <w:lvlJc w:val="left"/>
      <w:pPr>
        <w:ind w:left="1599" w:hanging="284"/>
      </w:pPr>
      <w:rPr>
        <w:rFonts w:hint="default"/>
      </w:rPr>
    </w:lvl>
    <w:lvl w:ilvl="4" w:tplc="1488E70C">
      <w:start w:val="1"/>
      <w:numFmt w:val="bullet"/>
      <w:lvlText w:val="•"/>
      <w:lvlJc w:val="left"/>
      <w:pPr>
        <w:ind w:left="2012" w:hanging="284"/>
      </w:pPr>
      <w:rPr>
        <w:rFonts w:hint="default"/>
      </w:rPr>
    </w:lvl>
    <w:lvl w:ilvl="5" w:tplc="7EC0FF2C">
      <w:start w:val="1"/>
      <w:numFmt w:val="bullet"/>
      <w:lvlText w:val="•"/>
      <w:lvlJc w:val="left"/>
      <w:pPr>
        <w:ind w:left="2426" w:hanging="284"/>
      </w:pPr>
      <w:rPr>
        <w:rFonts w:hint="default"/>
      </w:rPr>
    </w:lvl>
    <w:lvl w:ilvl="6" w:tplc="D2C6A516">
      <w:start w:val="1"/>
      <w:numFmt w:val="bullet"/>
      <w:lvlText w:val="•"/>
      <w:lvlJc w:val="left"/>
      <w:pPr>
        <w:ind w:left="2839" w:hanging="284"/>
      </w:pPr>
      <w:rPr>
        <w:rFonts w:hint="default"/>
      </w:rPr>
    </w:lvl>
    <w:lvl w:ilvl="7" w:tplc="CCD47A98">
      <w:start w:val="1"/>
      <w:numFmt w:val="bullet"/>
      <w:lvlText w:val="•"/>
      <w:lvlJc w:val="left"/>
      <w:pPr>
        <w:ind w:left="3253" w:hanging="284"/>
      </w:pPr>
      <w:rPr>
        <w:rFonts w:hint="default"/>
      </w:rPr>
    </w:lvl>
    <w:lvl w:ilvl="8" w:tplc="ACBE8456">
      <w:start w:val="1"/>
      <w:numFmt w:val="bullet"/>
      <w:lvlText w:val="•"/>
      <w:lvlJc w:val="left"/>
      <w:pPr>
        <w:ind w:left="3666" w:hanging="284"/>
      </w:pPr>
      <w:rPr>
        <w:rFonts w:hint="default"/>
      </w:rPr>
    </w:lvl>
  </w:abstractNum>
  <w:abstractNum w:abstractNumId="101" w15:restartNumberingAfterBreak="0">
    <w:nsid w:val="64CA56EA"/>
    <w:multiLevelType w:val="hybridMultilevel"/>
    <w:tmpl w:val="161A37AE"/>
    <w:lvl w:ilvl="0" w:tplc="8B8AC0F2">
      <w:start w:val="1"/>
      <w:numFmt w:val="bullet"/>
      <w:lvlText w:val="•"/>
      <w:lvlJc w:val="left"/>
      <w:pPr>
        <w:ind w:left="358" w:hanging="284"/>
      </w:pPr>
      <w:rPr>
        <w:rFonts w:ascii="Calibri" w:eastAsia="Calibri" w:hAnsi="Calibri" w:hint="default"/>
        <w:color w:val="58595B"/>
        <w:w w:val="85"/>
        <w:sz w:val="17"/>
        <w:szCs w:val="17"/>
      </w:rPr>
    </w:lvl>
    <w:lvl w:ilvl="1" w:tplc="8ED06BFE">
      <w:start w:val="1"/>
      <w:numFmt w:val="bullet"/>
      <w:lvlText w:val="•"/>
      <w:lvlJc w:val="left"/>
      <w:pPr>
        <w:ind w:left="772" w:hanging="284"/>
      </w:pPr>
      <w:rPr>
        <w:rFonts w:hint="default"/>
      </w:rPr>
    </w:lvl>
    <w:lvl w:ilvl="2" w:tplc="888CF3FC">
      <w:start w:val="1"/>
      <w:numFmt w:val="bullet"/>
      <w:lvlText w:val="•"/>
      <w:lvlJc w:val="left"/>
      <w:pPr>
        <w:ind w:left="1185" w:hanging="284"/>
      </w:pPr>
      <w:rPr>
        <w:rFonts w:hint="default"/>
      </w:rPr>
    </w:lvl>
    <w:lvl w:ilvl="3" w:tplc="C93EFFE0">
      <w:start w:val="1"/>
      <w:numFmt w:val="bullet"/>
      <w:lvlText w:val="•"/>
      <w:lvlJc w:val="left"/>
      <w:pPr>
        <w:ind w:left="1599" w:hanging="284"/>
      </w:pPr>
      <w:rPr>
        <w:rFonts w:hint="default"/>
      </w:rPr>
    </w:lvl>
    <w:lvl w:ilvl="4" w:tplc="CF0A46C8">
      <w:start w:val="1"/>
      <w:numFmt w:val="bullet"/>
      <w:lvlText w:val="•"/>
      <w:lvlJc w:val="left"/>
      <w:pPr>
        <w:ind w:left="2012" w:hanging="284"/>
      </w:pPr>
      <w:rPr>
        <w:rFonts w:hint="default"/>
      </w:rPr>
    </w:lvl>
    <w:lvl w:ilvl="5" w:tplc="B86813D4">
      <w:start w:val="1"/>
      <w:numFmt w:val="bullet"/>
      <w:lvlText w:val="•"/>
      <w:lvlJc w:val="left"/>
      <w:pPr>
        <w:ind w:left="2426" w:hanging="284"/>
      </w:pPr>
      <w:rPr>
        <w:rFonts w:hint="default"/>
      </w:rPr>
    </w:lvl>
    <w:lvl w:ilvl="6" w:tplc="02805F9C">
      <w:start w:val="1"/>
      <w:numFmt w:val="bullet"/>
      <w:lvlText w:val="•"/>
      <w:lvlJc w:val="left"/>
      <w:pPr>
        <w:ind w:left="2839" w:hanging="284"/>
      </w:pPr>
      <w:rPr>
        <w:rFonts w:hint="default"/>
      </w:rPr>
    </w:lvl>
    <w:lvl w:ilvl="7" w:tplc="7B920BA2">
      <w:start w:val="1"/>
      <w:numFmt w:val="bullet"/>
      <w:lvlText w:val="•"/>
      <w:lvlJc w:val="left"/>
      <w:pPr>
        <w:ind w:left="3253" w:hanging="284"/>
      </w:pPr>
      <w:rPr>
        <w:rFonts w:hint="default"/>
      </w:rPr>
    </w:lvl>
    <w:lvl w:ilvl="8" w:tplc="8C1217D8">
      <w:start w:val="1"/>
      <w:numFmt w:val="bullet"/>
      <w:lvlText w:val="•"/>
      <w:lvlJc w:val="left"/>
      <w:pPr>
        <w:ind w:left="3666" w:hanging="284"/>
      </w:pPr>
      <w:rPr>
        <w:rFonts w:hint="default"/>
      </w:rPr>
    </w:lvl>
  </w:abstractNum>
  <w:abstractNum w:abstractNumId="102" w15:restartNumberingAfterBreak="0">
    <w:nsid w:val="675E3CE3"/>
    <w:multiLevelType w:val="hybridMultilevel"/>
    <w:tmpl w:val="4378C5A8"/>
    <w:lvl w:ilvl="0" w:tplc="319EECF6">
      <w:start w:val="1"/>
      <w:numFmt w:val="bullet"/>
      <w:lvlText w:val="•"/>
      <w:lvlJc w:val="left"/>
      <w:pPr>
        <w:ind w:left="358" w:hanging="284"/>
      </w:pPr>
      <w:rPr>
        <w:rFonts w:ascii="Calibri" w:eastAsia="Calibri" w:hAnsi="Calibri" w:hint="default"/>
        <w:color w:val="58595B"/>
        <w:w w:val="85"/>
        <w:sz w:val="17"/>
        <w:szCs w:val="17"/>
      </w:rPr>
    </w:lvl>
    <w:lvl w:ilvl="1" w:tplc="59220648">
      <w:start w:val="1"/>
      <w:numFmt w:val="bullet"/>
      <w:lvlText w:val="•"/>
      <w:lvlJc w:val="left"/>
      <w:pPr>
        <w:ind w:left="772" w:hanging="284"/>
      </w:pPr>
      <w:rPr>
        <w:rFonts w:hint="default"/>
      </w:rPr>
    </w:lvl>
    <w:lvl w:ilvl="2" w:tplc="54B4F916">
      <w:start w:val="1"/>
      <w:numFmt w:val="bullet"/>
      <w:lvlText w:val="•"/>
      <w:lvlJc w:val="left"/>
      <w:pPr>
        <w:ind w:left="1185" w:hanging="284"/>
      </w:pPr>
      <w:rPr>
        <w:rFonts w:hint="default"/>
      </w:rPr>
    </w:lvl>
    <w:lvl w:ilvl="3" w:tplc="4798ECCC">
      <w:start w:val="1"/>
      <w:numFmt w:val="bullet"/>
      <w:lvlText w:val="•"/>
      <w:lvlJc w:val="left"/>
      <w:pPr>
        <w:ind w:left="1599" w:hanging="284"/>
      </w:pPr>
      <w:rPr>
        <w:rFonts w:hint="default"/>
      </w:rPr>
    </w:lvl>
    <w:lvl w:ilvl="4" w:tplc="DB6A1912">
      <w:start w:val="1"/>
      <w:numFmt w:val="bullet"/>
      <w:lvlText w:val="•"/>
      <w:lvlJc w:val="left"/>
      <w:pPr>
        <w:ind w:left="2012" w:hanging="284"/>
      </w:pPr>
      <w:rPr>
        <w:rFonts w:hint="default"/>
      </w:rPr>
    </w:lvl>
    <w:lvl w:ilvl="5" w:tplc="2DB03442">
      <w:start w:val="1"/>
      <w:numFmt w:val="bullet"/>
      <w:lvlText w:val="•"/>
      <w:lvlJc w:val="left"/>
      <w:pPr>
        <w:ind w:left="2426" w:hanging="284"/>
      </w:pPr>
      <w:rPr>
        <w:rFonts w:hint="default"/>
      </w:rPr>
    </w:lvl>
    <w:lvl w:ilvl="6" w:tplc="32983994">
      <w:start w:val="1"/>
      <w:numFmt w:val="bullet"/>
      <w:lvlText w:val="•"/>
      <w:lvlJc w:val="left"/>
      <w:pPr>
        <w:ind w:left="2839" w:hanging="284"/>
      </w:pPr>
      <w:rPr>
        <w:rFonts w:hint="default"/>
      </w:rPr>
    </w:lvl>
    <w:lvl w:ilvl="7" w:tplc="30C668F8">
      <w:start w:val="1"/>
      <w:numFmt w:val="bullet"/>
      <w:lvlText w:val="•"/>
      <w:lvlJc w:val="left"/>
      <w:pPr>
        <w:ind w:left="3253" w:hanging="284"/>
      </w:pPr>
      <w:rPr>
        <w:rFonts w:hint="default"/>
      </w:rPr>
    </w:lvl>
    <w:lvl w:ilvl="8" w:tplc="527A8310">
      <w:start w:val="1"/>
      <w:numFmt w:val="bullet"/>
      <w:lvlText w:val="•"/>
      <w:lvlJc w:val="left"/>
      <w:pPr>
        <w:ind w:left="3666" w:hanging="284"/>
      </w:pPr>
      <w:rPr>
        <w:rFonts w:hint="default"/>
      </w:rPr>
    </w:lvl>
  </w:abstractNum>
  <w:abstractNum w:abstractNumId="103" w15:restartNumberingAfterBreak="0">
    <w:nsid w:val="68BC3E81"/>
    <w:multiLevelType w:val="hybridMultilevel"/>
    <w:tmpl w:val="501E2624"/>
    <w:lvl w:ilvl="0" w:tplc="BBB24CF4">
      <w:start w:val="1"/>
      <w:numFmt w:val="bullet"/>
      <w:lvlText w:val="•"/>
      <w:lvlJc w:val="left"/>
      <w:pPr>
        <w:ind w:left="448" w:hanging="284"/>
      </w:pPr>
      <w:rPr>
        <w:rFonts w:ascii="Calibri" w:eastAsia="Calibri" w:hAnsi="Calibri" w:hint="default"/>
        <w:color w:val="414042"/>
        <w:w w:val="85"/>
        <w:sz w:val="18"/>
        <w:szCs w:val="18"/>
      </w:rPr>
    </w:lvl>
    <w:lvl w:ilvl="1" w:tplc="A62EC6E8">
      <w:start w:val="1"/>
      <w:numFmt w:val="bullet"/>
      <w:lvlText w:val="•"/>
      <w:lvlJc w:val="left"/>
      <w:pPr>
        <w:ind w:left="1005" w:hanging="284"/>
      </w:pPr>
      <w:rPr>
        <w:rFonts w:hint="default"/>
      </w:rPr>
    </w:lvl>
    <w:lvl w:ilvl="2" w:tplc="57F82876">
      <w:start w:val="1"/>
      <w:numFmt w:val="bullet"/>
      <w:lvlText w:val="•"/>
      <w:lvlJc w:val="left"/>
      <w:pPr>
        <w:ind w:left="1562" w:hanging="284"/>
      </w:pPr>
      <w:rPr>
        <w:rFonts w:hint="default"/>
      </w:rPr>
    </w:lvl>
    <w:lvl w:ilvl="3" w:tplc="A2EE0F7E">
      <w:start w:val="1"/>
      <w:numFmt w:val="bullet"/>
      <w:lvlText w:val="•"/>
      <w:lvlJc w:val="left"/>
      <w:pPr>
        <w:ind w:left="2120" w:hanging="284"/>
      </w:pPr>
      <w:rPr>
        <w:rFonts w:hint="default"/>
      </w:rPr>
    </w:lvl>
    <w:lvl w:ilvl="4" w:tplc="B16E64BE">
      <w:start w:val="1"/>
      <w:numFmt w:val="bullet"/>
      <w:lvlText w:val="•"/>
      <w:lvlJc w:val="left"/>
      <w:pPr>
        <w:ind w:left="2677" w:hanging="284"/>
      </w:pPr>
      <w:rPr>
        <w:rFonts w:hint="default"/>
      </w:rPr>
    </w:lvl>
    <w:lvl w:ilvl="5" w:tplc="2C726C48">
      <w:start w:val="1"/>
      <w:numFmt w:val="bullet"/>
      <w:lvlText w:val="•"/>
      <w:lvlJc w:val="left"/>
      <w:pPr>
        <w:ind w:left="3234" w:hanging="284"/>
      </w:pPr>
      <w:rPr>
        <w:rFonts w:hint="default"/>
      </w:rPr>
    </w:lvl>
    <w:lvl w:ilvl="6" w:tplc="75862534">
      <w:start w:val="1"/>
      <w:numFmt w:val="bullet"/>
      <w:lvlText w:val="•"/>
      <w:lvlJc w:val="left"/>
      <w:pPr>
        <w:ind w:left="3791" w:hanging="284"/>
      </w:pPr>
      <w:rPr>
        <w:rFonts w:hint="default"/>
      </w:rPr>
    </w:lvl>
    <w:lvl w:ilvl="7" w:tplc="9C9C924E">
      <w:start w:val="1"/>
      <w:numFmt w:val="bullet"/>
      <w:lvlText w:val="•"/>
      <w:lvlJc w:val="left"/>
      <w:pPr>
        <w:ind w:left="4348" w:hanging="284"/>
      </w:pPr>
      <w:rPr>
        <w:rFonts w:hint="default"/>
      </w:rPr>
    </w:lvl>
    <w:lvl w:ilvl="8" w:tplc="2B745FBE">
      <w:start w:val="1"/>
      <w:numFmt w:val="bullet"/>
      <w:lvlText w:val="•"/>
      <w:lvlJc w:val="left"/>
      <w:pPr>
        <w:ind w:left="4906" w:hanging="284"/>
      </w:pPr>
      <w:rPr>
        <w:rFonts w:hint="default"/>
      </w:rPr>
    </w:lvl>
  </w:abstractNum>
  <w:abstractNum w:abstractNumId="104" w15:restartNumberingAfterBreak="0">
    <w:nsid w:val="69D31E54"/>
    <w:multiLevelType w:val="hybridMultilevel"/>
    <w:tmpl w:val="427278A8"/>
    <w:lvl w:ilvl="0" w:tplc="423EBF80">
      <w:start w:val="1"/>
      <w:numFmt w:val="bullet"/>
      <w:lvlText w:val="•"/>
      <w:lvlJc w:val="left"/>
      <w:pPr>
        <w:ind w:left="335" w:hanging="227"/>
      </w:pPr>
      <w:rPr>
        <w:rFonts w:ascii="Calibri" w:eastAsia="Calibri" w:hAnsi="Calibri" w:hint="default"/>
        <w:color w:val="58595B"/>
        <w:w w:val="85"/>
        <w:sz w:val="18"/>
        <w:szCs w:val="18"/>
      </w:rPr>
    </w:lvl>
    <w:lvl w:ilvl="1" w:tplc="0EE00E2C">
      <w:start w:val="1"/>
      <w:numFmt w:val="bullet"/>
      <w:lvlText w:val="•"/>
      <w:lvlJc w:val="left"/>
      <w:pPr>
        <w:ind w:left="494" w:hanging="227"/>
      </w:pPr>
      <w:rPr>
        <w:rFonts w:hint="default"/>
      </w:rPr>
    </w:lvl>
    <w:lvl w:ilvl="2" w:tplc="2824591E">
      <w:start w:val="1"/>
      <w:numFmt w:val="bullet"/>
      <w:lvlText w:val="•"/>
      <w:lvlJc w:val="left"/>
      <w:pPr>
        <w:ind w:left="653" w:hanging="227"/>
      </w:pPr>
      <w:rPr>
        <w:rFonts w:hint="default"/>
      </w:rPr>
    </w:lvl>
    <w:lvl w:ilvl="3" w:tplc="3A46FF76">
      <w:start w:val="1"/>
      <w:numFmt w:val="bullet"/>
      <w:lvlText w:val="•"/>
      <w:lvlJc w:val="left"/>
      <w:pPr>
        <w:ind w:left="812" w:hanging="227"/>
      </w:pPr>
      <w:rPr>
        <w:rFonts w:hint="default"/>
      </w:rPr>
    </w:lvl>
    <w:lvl w:ilvl="4" w:tplc="FBC65DEE">
      <w:start w:val="1"/>
      <w:numFmt w:val="bullet"/>
      <w:lvlText w:val="•"/>
      <w:lvlJc w:val="left"/>
      <w:pPr>
        <w:ind w:left="971" w:hanging="227"/>
      </w:pPr>
      <w:rPr>
        <w:rFonts w:hint="default"/>
      </w:rPr>
    </w:lvl>
    <w:lvl w:ilvl="5" w:tplc="0F8CBE94">
      <w:start w:val="1"/>
      <w:numFmt w:val="bullet"/>
      <w:lvlText w:val="•"/>
      <w:lvlJc w:val="left"/>
      <w:pPr>
        <w:ind w:left="1130" w:hanging="227"/>
      </w:pPr>
      <w:rPr>
        <w:rFonts w:hint="default"/>
      </w:rPr>
    </w:lvl>
    <w:lvl w:ilvl="6" w:tplc="D30E3BA8">
      <w:start w:val="1"/>
      <w:numFmt w:val="bullet"/>
      <w:lvlText w:val="•"/>
      <w:lvlJc w:val="left"/>
      <w:pPr>
        <w:ind w:left="1290" w:hanging="227"/>
      </w:pPr>
      <w:rPr>
        <w:rFonts w:hint="default"/>
      </w:rPr>
    </w:lvl>
    <w:lvl w:ilvl="7" w:tplc="F86CCFE2">
      <w:start w:val="1"/>
      <w:numFmt w:val="bullet"/>
      <w:lvlText w:val="•"/>
      <w:lvlJc w:val="left"/>
      <w:pPr>
        <w:ind w:left="1449" w:hanging="227"/>
      </w:pPr>
      <w:rPr>
        <w:rFonts w:hint="default"/>
      </w:rPr>
    </w:lvl>
    <w:lvl w:ilvl="8" w:tplc="C5FE4BF6">
      <w:start w:val="1"/>
      <w:numFmt w:val="bullet"/>
      <w:lvlText w:val="•"/>
      <w:lvlJc w:val="left"/>
      <w:pPr>
        <w:ind w:left="1608" w:hanging="227"/>
      </w:pPr>
      <w:rPr>
        <w:rFonts w:hint="default"/>
      </w:rPr>
    </w:lvl>
  </w:abstractNum>
  <w:abstractNum w:abstractNumId="105" w15:restartNumberingAfterBreak="0">
    <w:nsid w:val="6C2C1202"/>
    <w:multiLevelType w:val="hybridMultilevel"/>
    <w:tmpl w:val="044AD748"/>
    <w:lvl w:ilvl="0" w:tplc="636E1272">
      <w:start w:val="1"/>
      <w:numFmt w:val="bullet"/>
      <w:lvlText w:val="•"/>
      <w:lvlJc w:val="left"/>
      <w:pPr>
        <w:ind w:left="829" w:hanging="284"/>
      </w:pPr>
      <w:rPr>
        <w:rFonts w:ascii="Calibri" w:eastAsia="Calibri" w:hAnsi="Calibri" w:hint="default"/>
        <w:color w:val="58595B"/>
        <w:w w:val="85"/>
        <w:sz w:val="20"/>
        <w:szCs w:val="20"/>
      </w:rPr>
    </w:lvl>
    <w:lvl w:ilvl="1" w:tplc="DC369A7C">
      <w:start w:val="1"/>
      <w:numFmt w:val="bullet"/>
      <w:lvlText w:val="•"/>
      <w:lvlJc w:val="left"/>
      <w:pPr>
        <w:ind w:left="1568" w:hanging="284"/>
      </w:pPr>
      <w:rPr>
        <w:rFonts w:hint="default"/>
      </w:rPr>
    </w:lvl>
    <w:lvl w:ilvl="2" w:tplc="EDB4D5DC">
      <w:start w:val="1"/>
      <w:numFmt w:val="bullet"/>
      <w:lvlText w:val="•"/>
      <w:lvlJc w:val="left"/>
      <w:pPr>
        <w:ind w:left="2307" w:hanging="284"/>
      </w:pPr>
      <w:rPr>
        <w:rFonts w:hint="default"/>
      </w:rPr>
    </w:lvl>
    <w:lvl w:ilvl="3" w:tplc="F8427DB4">
      <w:start w:val="1"/>
      <w:numFmt w:val="bullet"/>
      <w:lvlText w:val="•"/>
      <w:lvlJc w:val="left"/>
      <w:pPr>
        <w:ind w:left="3047" w:hanging="284"/>
      </w:pPr>
      <w:rPr>
        <w:rFonts w:hint="default"/>
      </w:rPr>
    </w:lvl>
    <w:lvl w:ilvl="4" w:tplc="F8C2EBA6">
      <w:start w:val="1"/>
      <w:numFmt w:val="bullet"/>
      <w:lvlText w:val="•"/>
      <w:lvlJc w:val="left"/>
      <w:pPr>
        <w:ind w:left="3786" w:hanging="284"/>
      </w:pPr>
      <w:rPr>
        <w:rFonts w:hint="default"/>
      </w:rPr>
    </w:lvl>
    <w:lvl w:ilvl="5" w:tplc="D6D65A8A">
      <w:start w:val="1"/>
      <w:numFmt w:val="bullet"/>
      <w:lvlText w:val="•"/>
      <w:lvlJc w:val="left"/>
      <w:pPr>
        <w:ind w:left="4526" w:hanging="284"/>
      </w:pPr>
      <w:rPr>
        <w:rFonts w:hint="default"/>
      </w:rPr>
    </w:lvl>
    <w:lvl w:ilvl="6" w:tplc="D528F056">
      <w:start w:val="1"/>
      <w:numFmt w:val="bullet"/>
      <w:lvlText w:val="•"/>
      <w:lvlJc w:val="left"/>
      <w:pPr>
        <w:ind w:left="5265" w:hanging="284"/>
      </w:pPr>
      <w:rPr>
        <w:rFonts w:hint="default"/>
      </w:rPr>
    </w:lvl>
    <w:lvl w:ilvl="7" w:tplc="B5365BDE">
      <w:start w:val="1"/>
      <w:numFmt w:val="bullet"/>
      <w:lvlText w:val="•"/>
      <w:lvlJc w:val="left"/>
      <w:pPr>
        <w:ind w:left="6004" w:hanging="284"/>
      </w:pPr>
      <w:rPr>
        <w:rFonts w:hint="default"/>
      </w:rPr>
    </w:lvl>
    <w:lvl w:ilvl="8" w:tplc="C7E8A61A">
      <w:start w:val="1"/>
      <w:numFmt w:val="bullet"/>
      <w:lvlText w:val="•"/>
      <w:lvlJc w:val="left"/>
      <w:pPr>
        <w:ind w:left="6744" w:hanging="284"/>
      </w:pPr>
      <w:rPr>
        <w:rFonts w:hint="default"/>
      </w:rPr>
    </w:lvl>
  </w:abstractNum>
  <w:abstractNum w:abstractNumId="106" w15:restartNumberingAfterBreak="0">
    <w:nsid w:val="6CDD1652"/>
    <w:multiLevelType w:val="hybridMultilevel"/>
    <w:tmpl w:val="FAB230BE"/>
    <w:lvl w:ilvl="0" w:tplc="2FFA0FAE">
      <w:start w:val="1"/>
      <w:numFmt w:val="bullet"/>
      <w:lvlText w:val="•"/>
      <w:lvlJc w:val="left"/>
      <w:pPr>
        <w:ind w:left="829" w:hanging="284"/>
      </w:pPr>
      <w:rPr>
        <w:rFonts w:ascii="Calibri" w:eastAsia="Calibri" w:hAnsi="Calibri" w:hint="default"/>
        <w:color w:val="58595B"/>
        <w:w w:val="85"/>
        <w:sz w:val="20"/>
        <w:szCs w:val="20"/>
      </w:rPr>
    </w:lvl>
    <w:lvl w:ilvl="1" w:tplc="D6E827E0">
      <w:start w:val="1"/>
      <w:numFmt w:val="bullet"/>
      <w:lvlText w:val="•"/>
      <w:lvlJc w:val="left"/>
      <w:pPr>
        <w:ind w:left="1568" w:hanging="284"/>
      </w:pPr>
      <w:rPr>
        <w:rFonts w:hint="default"/>
      </w:rPr>
    </w:lvl>
    <w:lvl w:ilvl="2" w:tplc="444EE4AE">
      <w:start w:val="1"/>
      <w:numFmt w:val="bullet"/>
      <w:lvlText w:val="•"/>
      <w:lvlJc w:val="left"/>
      <w:pPr>
        <w:ind w:left="2307" w:hanging="284"/>
      </w:pPr>
      <w:rPr>
        <w:rFonts w:hint="default"/>
      </w:rPr>
    </w:lvl>
    <w:lvl w:ilvl="3" w:tplc="AC98BCEA">
      <w:start w:val="1"/>
      <w:numFmt w:val="bullet"/>
      <w:lvlText w:val="•"/>
      <w:lvlJc w:val="left"/>
      <w:pPr>
        <w:ind w:left="3047" w:hanging="284"/>
      </w:pPr>
      <w:rPr>
        <w:rFonts w:hint="default"/>
      </w:rPr>
    </w:lvl>
    <w:lvl w:ilvl="4" w:tplc="E69A5866">
      <w:start w:val="1"/>
      <w:numFmt w:val="bullet"/>
      <w:lvlText w:val="•"/>
      <w:lvlJc w:val="left"/>
      <w:pPr>
        <w:ind w:left="3786" w:hanging="284"/>
      </w:pPr>
      <w:rPr>
        <w:rFonts w:hint="default"/>
      </w:rPr>
    </w:lvl>
    <w:lvl w:ilvl="5" w:tplc="BB50A4CA">
      <w:start w:val="1"/>
      <w:numFmt w:val="bullet"/>
      <w:lvlText w:val="•"/>
      <w:lvlJc w:val="left"/>
      <w:pPr>
        <w:ind w:left="4526" w:hanging="284"/>
      </w:pPr>
      <w:rPr>
        <w:rFonts w:hint="default"/>
      </w:rPr>
    </w:lvl>
    <w:lvl w:ilvl="6" w:tplc="898C5D8C">
      <w:start w:val="1"/>
      <w:numFmt w:val="bullet"/>
      <w:lvlText w:val="•"/>
      <w:lvlJc w:val="left"/>
      <w:pPr>
        <w:ind w:left="5265" w:hanging="284"/>
      </w:pPr>
      <w:rPr>
        <w:rFonts w:hint="default"/>
      </w:rPr>
    </w:lvl>
    <w:lvl w:ilvl="7" w:tplc="2698F296">
      <w:start w:val="1"/>
      <w:numFmt w:val="bullet"/>
      <w:lvlText w:val="•"/>
      <w:lvlJc w:val="left"/>
      <w:pPr>
        <w:ind w:left="6004" w:hanging="284"/>
      </w:pPr>
      <w:rPr>
        <w:rFonts w:hint="default"/>
      </w:rPr>
    </w:lvl>
    <w:lvl w:ilvl="8" w:tplc="F06038A6">
      <w:start w:val="1"/>
      <w:numFmt w:val="bullet"/>
      <w:lvlText w:val="•"/>
      <w:lvlJc w:val="left"/>
      <w:pPr>
        <w:ind w:left="6744" w:hanging="284"/>
      </w:pPr>
      <w:rPr>
        <w:rFonts w:hint="default"/>
      </w:rPr>
    </w:lvl>
  </w:abstractNum>
  <w:abstractNum w:abstractNumId="107" w15:restartNumberingAfterBreak="0">
    <w:nsid w:val="6CEE34BC"/>
    <w:multiLevelType w:val="multilevel"/>
    <w:tmpl w:val="A5567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E1A1EB3"/>
    <w:multiLevelType w:val="hybridMultilevel"/>
    <w:tmpl w:val="D690E85A"/>
    <w:lvl w:ilvl="0" w:tplc="7120503E">
      <w:start w:val="1"/>
      <w:numFmt w:val="bullet"/>
      <w:lvlText w:val="•"/>
      <w:lvlJc w:val="left"/>
      <w:pPr>
        <w:ind w:left="335" w:hanging="227"/>
      </w:pPr>
      <w:rPr>
        <w:rFonts w:ascii="Calibri" w:eastAsia="Calibri" w:hAnsi="Calibri" w:hint="default"/>
        <w:color w:val="58595B"/>
        <w:w w:val="85"/>
        <w:sz w:val="18"/>
        <w:szCs w:val="18"/>
      </w:rPr>
    </w:lvl>
    <w:lvl w:ilvl="1" w:tplc="EDC439FE">
      <w:start w:val="1"/>
      <w:numFmt w:val="bullet"/>
      <w:lvlText w:val="•"/>
      <w:lvlJc w:val="left"/>
      <w:pPr>
        <w:ind w:left="733" w:hanging="227"/>
      </w:pPr>
      <w:rPr>
        <w:rFonts w:hint="default"/>
      </w:rPr>
    </w:lvl>
    <w:lvl w:ilvl="2" w:tplc="10CE11CC">
      <w:start w:val="1"/>
      <w:numFmt w:val="bullet"/>
      <w:lvlText w:val="•"/>
      <w:lvlJc w:val="left"/>
      <w:pPr>
        <w:ind w:left="1132" w:hanging="227"/>
      </w:pPr>
      <w:rPr>
        <w:rFonts w:hint="default"/>
      </w:rPr>
    </w:lvl>
    <w:lvl w:ilvl="3" w:tplc="3DFA0A88">
      <w:start w:val="1"/>
      <w:numFmt w:val="bullet"/>
      <w:lvlText w:val="•"/>
      <w:lvlJc w:val="left"/>
      <w:pPr>
        <w:ind w:left="1531" w:hanging="227"/>
      </w:pPr>
      <w:rPr>
        <w:rFonts w:hint="default"/>
      </w:rPr>
    </w:lvl>
    <w:lvl w:ilvl="4" w:tplc="86E8002A">
      <w:start w:val="1"/>
      <w:numFmt w:val="bullet"/>
      <w:lvlText w:val="•"/>
      <w:lvlJc w:val="left"/>
      <w:pPr>
        <w:ind w:left="1929" w:hanging="227"/>
      </w:pPr>
      <w:rPr>
        <w:rFonts w:hint="default"/>
      </w:rPr>
    </w:lvl>
    <w:lvl w:ilvl="5" w:tplc="A412E9D8">
      <w:start w:val="1"/>
      <w:numFmt w:val="bullet"/>
      <w:lvlText w:val="•"/>
      <w:lvlJc w:val="left"/>
      <w:pPr>
        <w:ind w:left="2328" w:hanging="227"/>
      </w:pPr>
      <w:rPr>
        <w:rFonts w:hint="default"/>
      </w:rPr>
    </w:lvl>
    <w:lvl w:ilvl="6" w:tplc="B12A4C08">
      <w:start w:val="1"/>
      <w:numFmt w:val="bullet"/>
      <w:lvlText w:val="•"/>
      <w:lvlJc w:val="left"/>
      <w:pPr>
        <w:ind w:left="2726" w:hanging="227"/>
      </w:pPr>
      <w:rPr>
        <w:rFonts w:hint="default"/>
      </w:rPr>
    </w:lvl>
    <w:lvl w:ilvl="7" w:tplc="64E295E0">
      <w:start w:val="1"/>
      <w:numFmt w:val="bullet"/>
      <w:lvlText w:val="•"/>
      <w:lvlJc w:val="left"/>
      <w:pPr>
        <w:ind w:left="3125" w:hanging="227"/>
      </w:pPr>
      <w:rPr>
        <w:rFonts w:hint="default"/>
      </w:rPr>
    </w:lvl>
    <w:lvl w:ilvl="8" w:tplc="4BE4C30C">
      <w:start w:val="1"/>
      <w:numFmt w:val="bullet"/>
      <w:lvlText w:val="•"/>
      <w:lvlJc w:val="left"/>
      <w:pPr>
        <w:ind w:left="3524" w:hanging="227"/>
      </w:pPr>
      <w:rPr>
        <w:rFonts w:hint="default"/>
      </w:rPr>
    </w:lvl>
  </w:abstractNum>
  <w:abstractNum w:abstractNumId="109" w15:restartNumberingAfterBreak="0">
    <w:nsid w:val="6F044B4F"/>
    <w:multiLevelType w:val="hybridMultilevel"/>
    <w:tmpl w:val="A8AE85E0"/>
    <w:lvl w:ilvl="0" w:tplc="5C8613A6">
      <w:start w:val="1"/>
      <w:numFmt w:val="bullet"/>
      <w:lvlText w:val="•"/>
      <w:lvlJc w:val="left"/>
      <w:pPr>
        <w:ind w:left="358" w:hanging="284"/>
      </w:pPr>
      <w:rPr>
        <w:rFonts w:ascii="Calibri" w:eastAsia="Calibri" w:hAnsi="Calibri" w:hint="default"/>
        <w:color w:val="58595B"/>
        <w:w w:val="85"/>
        <w:sz w:val="17"/>
        <w:szCs w:val="17"/>
      </w:rPr>
    </w:lvl>
    <w:lvl w:ilvl="1" w:tplc="3EF6C804">
      <w:start w:val="1"/>
      <w:numFmt w:val="bullet"/>
      <w:lvlText w:val="•"/>
      <w:lvlJc w:val="left"/>
      <w:pPr>
        <w:ind w:left="772" w:hanging="284"/>
      </w:pPr>
      <w:rPr>
        <w:rFonts w:hint="default"/>
      </w:rPr>
    </w:lvl>
    <w:lvl w:ilvl="2" w:tplc="D69A5DF0">
      <w:start w:val="1"/>
      <w:numFmt w:val="bullet"/>
      <w:lvlText w:val="•"/>
      <w:lvlJc w:val="left"/>
      <w:pPr>
        <w:ind w:left="1185" w:hanging="284"/>
      </w:pPr>
      <w:rPr>
        <w:rFonts w:hint="default"/>
      </w:rPr>
    </w:lvl>
    <w:lvl w:ilvl="3" w:tplc="1A78F6A6">
      <w:start w:val="1"/>
      <w:numFmt w:val="bullet"/>
      <w:lvlText w:val="•"/>
      <w:lvlJc w:val="left"/>
      <w:pPr>
        <w:ind w:left="1599" w:hanging="284"/>
      </w:pPr>
      <w:rPr>
        <w:rFonts w:hint="default"/>
      </w:rPr>
    </w:lvl>
    <w:lvl w:ilvl="4" w:tplc="F3EEADE0">
      <w:start w:val="1"/>
      <w:numFmt w:val="bullet"/>
      <w:lvlText w:val="•"/>
      <w:lvlJc w:val="left"/>
      <w:pPr>
        <w:ind w:left="2012" w:hanging="284"/>
      </w:pPr>
      <w:rPr>
        <w:rFonts w:hint="default"/>
      </w:rPr>
    </w:lvl>
    <w:lvl w:ilvl="5" w:tplc="E710D0D8">
      <w:start w:val="1"/>
      <w:numFmt w:val="bullet"/>
      <w:lvlText w:val="•"/>
      <w:lvlJc w:val="left"/>
      <w:pPr>
        <w:ind w:left="2426" w:hanging="284"/>
      </w:pPr>
      <w:rPr>
        <w:rFonts w:hint="default"/>
      </w:rPr>
    </w:lvl>
    <w:lvl w:ilvl="6" w:tplc="8AC29840">
      <w:start w:val="1"/>
      <w:numFmt w:val="bullet"/>
      <w:lvlText w:val="•"/>
      <w:lvlJc w:val="left"/>
      <w:pPr>
        <w:ind w:left="2839" w:hanging="284"/>
      </w:pPr>
      <w:rPr>
        <w:rFonts w:hint="default"/>
      </w:rPr>
    </w:lvl>
    <w:lvl w:ilvl="7" w:tplc="572EEDB0">
      <w:start w:val="1"/>
      <w:numFmt w:val="bullet"/>
      <w:lvlText w:val="•"/>
      <w:lvlJc w:val="left"/>
      <w:pPr>
        <w:ind w:left="3253" w:hanging="284"/>
      </w:pPr>
      <w:rPr>
        <w:rFonts w:hint="default"/>
      </w:rPr>
    </w:lvl>
    <w:lvl w:ilvl="8" w:tplc="247C079A">
      <w:start w:val="1"/>
      <w:numFmt w:val="bullet"/>
      <w:lvlText w:val="•"/>
      <w:lvlJc w:val="left"/>
      <w:pPr>
        <w:ind w:left="3666" w:hanging="284"/>
      </w:pPr>
      <w:rPr>
        <w:rFonts w:hint="default"/>
      </w:rPr>
    </w:lvl>
  </w:abstractNum>
  <w:abstractNum w:abstractNumId="110" w15:restartNumberingAfterBreak="0">
    <w:nsid w:val="71727668"/>
    <w:multiLevelType w:val="hybridMultilevel"/>
    <w:tmpl w:val="764824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4CA3FE3"/>
    <w:multiLevelType w:val="hybridMultilevel"/>
    <w:tmpl w:val="3E98A380"/>
    <w:lvl w:ilvl="0" w:tplc="E8BAC764">
      <w:start w:val="1"/>
      <w:numFmt w:val="bullet"/>
      <w:lvlText w:val="•"/>
      <w:lvlJc w:val="left"/>
      <w:pPr>
        <w:ind w:left="448" w:hanging="284"/>
      </w:pPr>
      <w:rPr>
        <w:rFonts w:ascii="Calibri" w:eastAsia="Calibri" w:hAnsi="Calibri" w:hint="default"/>
        <w:color w:val="414042"/>
        <w:w w:val="85"/>
        <w:sz w:val="18"/>
        <w:szCs w:val="18"/>
      </w:rPr>
    </w:lvl>
    <w:lvl w:ilvl="1" w:tplc="DA2AFED0">
      <w:start w:val="1"/>
      <w:numFmt w:val="bullet"/>
      <w:lvlText w:val="•"/>
      <w:lvlJc w:val="left"/>
      <w:pPr>
        <w:ind w:left="1003" w:hanging="284"/>
      </w:pPr>
      <w:rPr>
        <w:rFonts w:hint="default"/>
      </w:rPr>
    </w:lvl>
    <w:lvl w:ilvl="2" w:tplc="35AA3478">
      <w:start w:val="1"/>
      <w:numFmt w:val="bullet"/>
      <w:lvlText w:val="•"/>
      <w:lvlJc w:val="left"/>
      <w:pPr>
        <w:ind w:left="1559" w:hanging="284"/>
      </w:pPr>
      <w:rPr>
        <w:rFonts w:hint="default"/>
      </w:rPr>
    </w:lvl>
    <w:lvl w:ilvl="3" w:tplc="347CE186">
      <w:start w:val="1"/>
      <w:numFmt w:val="bullet"/>
      <w:lvlText w:val="•"/>
      <w:lvlJc w:val="left"/>
      <w:pPr>
        <w:ind w:left="2114" w:hanging="284"/>
      </w:pPr>
      <w:rPr>
        <w:rFonts w:hint="default"/>
      </w:rPr>
    </w:lvl>
    <w:lvl w:ilvl="4" w:tplc="778E0F6C">
      <w:start w:val="1"/>
      <w:numFmt w:val="bullet"/>
      <w:lvlText w:val="•"/>
      <w:lvlJc w:val="left"/>
      <w:pPr>
        <w:ind w:left="2669" w:hanging="284"/>
      </w:pPr>
      <w:rPr>
        <w:rFonts w:hint="default"/>
      </w:rPr>
    </w:lvl>
    <w:lvl w:ilvl="5" w:tplc="0FB4BEAA">
      <w:start w:val="1"/>
      <w:numFmt w:val="bullet"/>
      <w:lvlText w:val="•"/>
      <w:lvlJc w:val="left"/>
      <w:pPr>
        <w:ind w:left="3225" w:hanging="284"/>
      </w:pPr>
      <w:rPr>
        <w:rFonts w:hint="default"/>
      </w:rPr>
    </w:lvl>
    <w:lvl w:ilvl="6" w:tplc="2708D758">
      <w:start w:val="1"/>
      <w:numFmt w:val="bullet"/>
      <w:lvlText w:val="•"/>
      <w:lvlJc w:val="left"/>
      <w:pPr>
        <w:ind w:left="3780" w:hanging="284"/>
      </w:pPr>
      <w:rPr>
        <w:rFonts w:hint="default"/>
      </w:rPr>
    </w:lvl>
    <w:lvl w:ilvl="7" w:tplc="03DC83B2">
      <w:start w:val="1"/>
      <w:numFmt w:val="bullet"/>
      <w:lvlText w:val="•"/>
      <w:lvlJc w:val="left"/>
      <w:pPr>
        <w:ind w:left="4335" w:hanging="284"/>
      </w:pPr>
      <w:rPr>
        <w:rFonts w:hint="default"/>
      </w:rPr>
    </w:lvl>
    <w:lvl w:ilvl="8" w:tplc="E84E89DC">
      <w:start w:val="1"/>
      <w:numFmt w:val="bullet"/>
      <w:lvlText w:val="•"/>
      <w:lvlJc w:val="left"/>
      <w:pPr>
        <w:ind w:left="4890" w:hanging="284"/>
      </w:pPr>
      <w:rPr>
        <w:rFonts w:hint="default"/>
      </w:rPr>
    </w:lvl>
  </w:abstractNum>
  <w:abstractNum w:abstractNumId="112" w15:restartNumberingAfterBreak="0">
    <w:nsid w:val="75AA39F7"/>
    <w:multiLevelType w:val="hybridMultilevel"/>
    <w:tmpl w:val="D6EA4720"/>
    <w:lvl w:ilvl="0" w:tplc="0F7C4400">
      <w:start w:val="1"/>
      <w:numFmt w:val="bullet"/>
      <w:lvlText w:val="•"/>
      <w:lvlJc w:val="left"/>
      <w:pPr>
        <w:ind w:left="358" w:hanging="284"/>
      </w:pPr>
      <w:rPr>
        <w:rFonts w:ascii="Calibri" w:eastAsia="Calibri" w:hAnsi="Calibri" w:hint="default"/>
        <w:color w:val="58595B"/>
        <w:w w:val="85"/>
        <w:sz w:val="17"/>
        <w:szCs w:val="17"/>
      </w:rPr>
    </w:lvl>
    <w:lvl w:ilvl="1" w:tplc="050CEF2A">
      <w:start w:val="1"/>
      <w:numFmt w:val="bullet"/>
      <w:lvlText w:val="•"/>
      <w:lvlJc w:val="left"/>
      <w:pPr>
        <w:ind w:left="772" w:hanging="284"/>
      </w:pPr>
      <w:rPr>
        <w:rFonts w:hint="default"/>
      </w:rPr>
    </w:lvl>
    <w:lvl w:ilvl="2" w:tplc="B6B0F8CE">
      <w:start w:val="1"/>
      <w:numFmt w:val="bullet"/>
      <w:lvlText w:val="•"/>
      <w:lvlJc w:val="left"/>
      <w:pPr>
        <w:ind w:left="1185" w:hanging="284"/>
      </w:pPr>
      <w:rPr>
        <w:rFonts w:hint="default"/>
      </w:rPr>
    </w:lvl>
    <w:lvl w:ilvl="3" w:tplc="B562201E">
      <w:start w:val="1"/>
      <w:numFmt w:val="bullet"/>
      <w:lvlText w:val="•"/>
      <w:lvlJc w:val="left"/>
      <w:pPr>
        <w:ind w:left="1599" w:hanging="284"/>
      </w:pPr>
      <w:rPr>
        <w:rFonts w:hint="default"/>
      </w:rPr>
    </w:lvl>
    <w:lvl w:ilvl="4" w:tplc="680E3CDA">
      <w:start w:val="1"/>
      <w:numFmt w:val="bullet"/>
      <w:lvlText w:val="•"/>
      <w:lvlJc w:val="left"/>
      <w:pPr>
        <w:ind w:left="2012" w:hanging="284"/>
      </w:pPr>
      <w:rPr>
        <w:rFonts w:hint="default"/>
      </w:rPr>
    </w:lvl>
    <w:lvl w:ilvl="5" w:tplc="E2125B08">
      <w:start w:val="1"/>
      <w:numFmt w:val="bullet"/>
      <w:lvlText w:val="•"/>
      <w:lvlJc w:val="left"/>
      <w:pPr>
        <w:ind w:left="2426" w:hanging="284"/>
      </w:pPr>
      <w:rPr>
        <w:rFonts w:hint="default"/>
      </w:rPr>
    </w:lvl>
    <w:lvl w:ilvl="6" w:tplc="BD202918">
      <w:start w:val="1"/>
      <w:numFmt w:val="bullet"/>
      <w:lvlText w:val="•"/>
      <w:lvlJc w:val="left"/>
      <w:pPr>
        <w:ind w:left="2839" w:hanging="284"/>
      </w:pPr>
      <w:rPr>
        <w:rFonts w:hint="default"/>
      </w:rPr>
    </w:lvl>
    <w:lvl w:ilvl="7" w:tplc="F80EEBCA">
      <w:start w:val="1"/>
      <w:numFmt w:val="bullet"/>
      <w:lvlText w:val="•"/>
      <w:lvlJc w:val="left"/>
      <w:pPr>
        <w:ind w:left="3253" w:hanging="284"/>
      </w:pPr>
      <w:rPr>
        <w:rFonts w:hint="default"/>
      </w:rPr>
    </w:lvl>
    <w:lvl w:ilvl="8" w:tplc="5060F704">
      <w:start w:val="1"/>
      <w:numFmt w:val="bullet"/>
      <w:lvlText w:val="•"/>
      <w:lvlJc w:val="left"/>
      <w:pPr>
        <w:ind w:left="3666" w:hanging="284"/>
      </w:pPr>
      <w:rPr>
        <w:rFonts w:hint="default"/>
      </w:rPr>
    </w:lvl>
  </w:abstractNum>
  <w:abstractNum w:abstractNumId="113" w15:restartNumberingAfterBreak="0">
    <w:nsid w:val="761B4065"/>
    <w:multiLevelType w:val="hybridMultilevel"/>
    <w:tmpl w:val="66D6B9D8"/>
    <w:lvl w:ilvl="0" w:tplc="13586704">
      <w:start w:val="1"/>
      <w:numFmt w:val="bullet"/>
      <w:lvlText w:val="•"/>
      <w:lvlJc w:val="left"/>
      <w:pPr>
        <w:ind w:left="335" w:hanging="227"/>
      </w:pPr>
      <w:rPr>
        <w:rFonts w:ascii="Calibri" w:eastAsia="Calibri" w:hAnsi="Calibri" w:hint="default"/>
        <w:color w:val="58595B"/>
        <w:w w:val="85"/>
        <w:sz w:val="18"/>
        <w:szCs w:val="18"/>
      </w:rPr>
    </w:lvl>
    <w:lvl w:ilvl="1" w:tplc="70AABEFE">
      <w:start w:val="1"/>
      <w:numFmt w:val="bullet"/>
      <w:lvlText w:val="•"/>
      <w:lvlJc w:val="left"/>
      <w:pPr>
        <w:ind w:left="733" w:hanging="227"/>
      </w:pPr>
      <w:rPr>
        <w:rFonts w:hint="default"/>
      </w:rPr>
    </w:lvl>
    <w:lvl w:ilvl="2" w:tplc="AAACF21A">
      <w:start w:val="1"/>
      <w:numFmt w:val="bullet"/>
      <w:lvlText w:val="•"/>
      <w:lvlJc w:val="left"/>
      <w:pPr>
        <w:ind w:left="1132" w:hanging="227"/>
      </w:pPr>
      <w:rPr>
        <w:rFonts w:hint="default"/>
      </w:rPr>
    </w:lvl>
    <w:lvl w:ilvl="3" w:tplc="740C8956">
      <w:start w:val="1"/>
      <w:numFmt w:val="bullet"/>
      <w:lvlText w:val="•"/>
      <w:lvlJc w:val="left"/>
      <w:pPr>
        <w:ind w:left="1531" w:hanging="227"/>
      </w:pPr>
      <w:rPr>
        <w:rFonts w:hint="default"/>
      </w:rPr>
    </w:lvl>
    <w:lvl w:ilvl="4" w:tplc="4A982A92">
      <w:start w:val="1"/>
      <w:numFmt w:val="bullet"/>
      <w:lvlText w:val="•"/>
      <w:lvlJc w:val="left"/>
      <w:pPr>
        <w:ind w:left="1929" w:hanging="227"/>
      </w:pPr>
      <w:rPr>
        <w:rFonts w:hint="default"/>
      </w:rPr>
    </w:lvl>
    <w:lvl w:ilvl="5" w:tplc="B1A829B4">
      <w:start w:val="1"/>
      <w:numFmt w:val="bullet"/>
      <w:lvlText w:val="•"/>
      <w:lvlJc w:val="left"/>
      <w:pPr>
        <w:ind w:left="2328" w:hanging="227"/>
      </w:pPr>
      <w:rPr>
        <w:rFonts w:hint="default"/>
      </w:rPr>
    </w:lvl>
    <w:lvl w:ilvl="6" w:tplc="4C3281DE">
      <w:start w:val="1"/>
      <w:numFmt w:val="bullet"/>
      <w:lvlText w:val="•"/>
      <w:lvlJc w:val="left"/>
      <w:pPr>
        <w:ind w:left="2726" w:hanging="227"/>
      </w:pPr>
      <w:rPr>
        <w:rFonts w:hint="default"/>
      </w:rPr>
    </w:lvl>
    <w:lvl w:ilvl="7" w:tplc="B9964AAE">
      <w:start w:val="1"/>
      <w:numFmt w:val="bullet"/>
      <w:lvlText w:val="•"/>
      <w:lvlJc w:val="left"/>
      <w:pPr>
        <w:ind w:left="3125" w:hanging="227"/>
      </w:pPr>
      <w:rPr>
        <w:rFonts w:hint="default"/>
      </w:rPr>
    </w:lvl>
    <w:lvl w:ilvl="8" w:tplc="5762CAF6">
      <w:start w:val="1"/>
      <w:numFmt w:val="bullet"/>
      <w:lvlText w:val="•"/>
      <w:lvlJc w:val="left"/>
      <w:pPr>
        <w:ind w:left="3524" w:hanging="227"/>
      </w:pPr>
      <w:rPr>
        <w:rFonts w:hint="default"/>
      </w:rPr>
    </w:lvl>
  </w:abstractNum>
  <w:abstractNum w:abstractNumId="114" w15:restartNumberingAfterBreak="0">
    <w:nsid w:val="771A7064"/>
    <w:multiLevelType w:val="hybridMultilevel"/>
    <w:tmpl w:val="0A7A5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782037A"/>
    <w:multiLevelType w:val="hybridMultilevel"/>
    <w:tmpl w:val="F77615D0"/>
    <w:lvl w:ilvl="0" w:tplc="2E0CE660">
      <w:start w:val="1"/>
      <w:numFmt w:val="bullet"/>
      <w:lvlText w:val="•"/>
      <w:lvlJc w:val="left"/>
      <w:pPr>
        <w:ind w:left="448" w:hanging="284"/>
      </w:pPr>
      <w:rPr>
        <w:rFonts w:ascii="Calibri" w:eastAsia="Calibri" w:hAnsi="Calibri" w:hint="default"/>
        <w:color w:val="414042"/>
        <w:w w:val="85"/>
        <w:sz w:val="18"/>
        <w:szCs w:val="18"/>
      </w:rPr>
    </w:lvl>
    <w:lvl w:ilvl="1" w:tplc="7D8249A4">
      <w:start w:val="1"/>
      <w:numFmt w:val="bullet"/>
      <w:lvlText w:val="•"/>
      <w:lvlJc w:val="left"/>
      <w:pPr>
        <w:ind w:left="1005" w:hanging="284"/>
      </w:pPr>
      <w:rPr>
        <w:rFonts w:hint="default"/>
      </w:rPr>
    </w:lvl>
    <w:lvl w:ilvl="2" w:tplc="A8CAE028">
      <w:start w:val="1"/>
      <w:numFmt w:val="bullet"/>
      <w:lvlText w:val="•"/>
      <w:lvlJc w:val="left"/>
      <w:pPr>
        <w:ind w:left="1562" w:hanging="284"/>
      </w:pPr>
      <w:rPr>
        <w:rFonts w:hint="default"/>
      </w:rPr>
    </w:lvl>
    <w:lvl w:ilvl="3" w:tplc="1CA8CC3A">
      <w:start w:val="1"/>
      <w:numFmt w:val="bullet"/>
      <w:lvlText w:val="•"/>
      <w:lvlJc w:val="left"/>
      <w:pPr>
        <w:ind w:left="2120" w:hanging="284"/>
      </w:pPr>
      <w:rPr>
        <w:rFonts w:hint="default"/>
      </w:rPr>
    </w:lvl>
    <w:lvl w:ilvl="4" w:tplc="7AD00AF8">
      <w:start w:val="1"/>
      <w:numFmt w:val="bullet"/>
      <w:lvlText w:val="•"/>
      <w:lvlJc w:val="left"/>
      <w:pPr>
        <w:ind w:left="2677" w:hanging="284"/>
      </w:pPr>
      <w:rPr>
        <w:rFonts w:hint="default"/>
      </w:rPr>
    </w:lvl>
    <w:lvl w:ilvl="5" w:tplc="45D4267C">
      <w:start w:val="1"/>
      <w:numFmt w:val="bullet"/>
      <w:lvlText w:val="•"/>
      <w:lvlJc w:val="left"/>
      <w:pPr>
        <w:ind w:left="3234" w:hanging="284"/>
      </w:pPr>
      <w:rPr>
        <w:rFonts w:hint="default"/>
      </w:rPr>
    </w:lvl>
    <w:lvl w:ilvl="6" w:tplc="E24405D0">
      <w:start w:val="1"/>
      <w:numFmt w:val="bullet"/>
      <w:lvlText w:val="•"/>
      <w:lvlJc w:val="left"/>
      <w:pPr>
        <w:ind w:left="3791" w:hanging="284"/>
      </w:pPr>
      <w:rPr>
        <w:rFonts w:hint="default"/>
      </w:rPr>
    </w:lvl>
    <w:lvl w:ilvl="7" w:tplc="64F473DA">
      <w:start w:val="1"/>
      <w:numFmt w:val="bullet"/>
      <w:lvlText w:val="•"/>
      <w:lvlJc w:val="left"/>
      <w:pPr>
        <w:ind w:left="4348" w:hanging="284"/>
      </w:pPr>
      <w:rPr>
        <w:rFonts w:hint="default"/>
      </w:rPr>
    </w:lvl>
    <w:lvl w:ilvl="8" w:tplc="D85867B6">
      <w:start w:val="1"/>
      <w:numFmt w:val="bullet"/>
      <w:lvlText w:val="•"/>
      <w:lvlJc w:val="left"/>
      <w:pPr>
        <w:ind w:left="4906" w:hanging="284"/>
      </w:pPr>
      <w:rPr>
        <w:rFonts w:hint="default"/>
      </w:rPr>
    </w:lvl>
  </w:abstractNum>
  <w:abstractNum w:abstractNumId="116" w15:restartNumberingAfterBreak="0">
    <w:nsid w:val="7B720796"/>
    <w:multiLevelType w:val="hybridMultilevel"/>
    <w:tmpl w:val="48984B66"/>
    <w:lvl w:ilvl="0" w:tplc="D7102456">
      <w:start w:val="1"/>
      <w:numFmt w:val="bullet"/>
      <w:lvlText w:val="•"/>
      <w:lvlJc w:val="left"/>
      <w:pPr>
        <w:ind w:left="358" w:hanging="284"/>
      </w:pPr>
      <w:rPr>
        <w:rFonts w:ascii="Calibri" w:eastAsia="Calibri" w:hAnsi="Calibri" w:hint="default"/>
        <w:color w:val="58595B"/>
        <w:w w:val="85"/>
        <w:sz w:val="17"/>
        <w:szCs w:val="17"/>
      </w:rPr>
    </w:lvl>
    <w:lvl w:ilvl="1" w:tplc="616011A0">
      <w:start w:val="1"/>
      <w:numFmt w:val="bullet"/>
      <w:lvlText w:val="•"/>
      <w:lvlJc w:val="left"/>
      <w:pPr>
        <w:ind w:left="772" w:hanging="284"/>
      </w:pPr>
      <w:rPr>
        <w:rFonts w:hint="default"/>
      </w:rPr>
    </w:lvl>
    <w:lvl w:ilvl="2" w:tplc="8E7EE024">
      <w:start w:val="1"/>
      <w:numFmt w:val="bullet"/>
      <w:lvlText w:val="•"/>
      <w:lvlJc w:val="left"/>
      <w:pPr>
        <w:ind w:left="1185" w:hanging="284"/>
      </w:pPr>
      <w:rPr>
        <w:rFonts w:hint="default"/>
      </w:rPr>
    </w:lvl>
    <w:lvl w:ilvl="3" w:tplc="765AC3AA">
      <w:start w:val="1"/>
      <w:numFmt w:val="bullet"/>
      <w:lvlText w:val="•"/>
      <w:lvlJc w:val="left"/>
      <w:pPr>
        <w:ind w:left="1599" w:hanging="284"/>
      </w:pPr>
      <w:rPr>
        <w:rFonts w:hint="default"/>
      </w:rPr>
    </w:lvl>
    <w:lvl w:ilvl="4" w:tplc="F44CBFC6">
      <w:start w:val="1"/>
      <w:numFmt w:val="bullet"/>
      <w:lvlText w:val="•"/>
      <w:lvlJc w:val="left"/>
      <w:pPr>
        <w:ind w:left="2012" w:hanging="284"/>
      </w:pPr>
      <w:rPr>
        <w:rFonts w:hint="default"/>
      </w:rPr>
    </w:lvl>
    <w:lvl w:ilvl="5" w:tplc="97168EBE">
      <w:start w:val="1"/>
      <w:numFmt w:val="bullet"/>
      <w:lvlText w:val="•"/>
      <w:lvlJc w:val="left"/>
      <w:pPr>
        <w:ind w:left="2426" w:hanging="284"/>
      </w:pPr>
      <w:rPr>
        <w:rFonts w:hint="default"/>
      </w:rPr>
    </w:lvl>
    <w:lvl w:ilvl="6" w:tplc="9AD208B6">
      <w:start w:val="1"/>
      <w:numFmt w:val="bullet"/>
      <w:lvlText w:val="•"/>
      <w:lvlJc w:val="left"/>
      <w:pPr>
        <w:ind w:left="2839" w:hanging="284"/>
      </w:pPr>
      <w:rPr>
        <w:rFonts w:hint="default"/>
      </w:rPr>
    </w:lvl>
    <w:lvl w:ilvl="7" w:tplc="7D081BFA">
      <w:start w:val="1"/>
      <w:numFmt w:val="bullet"/>
      <w:lvlText w:val="•"/>
      <w:lvlJc w:val="left"/>
      <w:pPr>
        <w:ind w:left="3253" w:hanging="284"/>
      </w:pPr>
      <w:rPr>
        <w:rFonts w:hint="default"/>
      </w:rPr>
    </w:lvl>
    <w:lvl w:ilvl="8" w:tplc="9D80BAFC">
      <w:start w:val="1"/>
      <w:numFmt w:val="bullet"/>
      <w:lvlText w:val="•"/>
      <w:lvlJc w:val="left"/>
      <w:pPr>
        <w:ind w:left="3666" w:hanging="284"/>
      </w:pPr>
      <w:rPr>
        <w:rFonts w:hint="default"/>
      </w:rPr>
    </w:lvl>
  </w:abstractNum>
  <w:abstractNum w:abstractNumId="117" w15:restartNumberingAfterBreak="0">
    <w:nsid w:val="7B7338A5"/>
    <w:multiLevelType w:val="hybridMultilevel"/>
    <w:tmpl w:val="93B61098"/>
    <w:lvl w:ilvl="0" w:tplc="F0D0E6B4">
      <w:start w:val="1"/>
      <w:numFmt w:val="bullet"/>
      <w:lvlText w:val="•"/>
      <w:lvlJc w:val="left"/>
      <w:pPr>
        <w:ind w:left="358" w:hanging="284"/>
      </w:pPr>
      <w:rPr>
        <w:rFonts w:ascii="Calibri" w:eastAsia="Calibri" w:hAnsi="Calibri" w:hint="default"/>
        <w:color w:val="58595B"/>
        <w:w w:val="85"/>
        <w:sz w:val="17"/>
        <w:szCs w:val="17"/>
      </w:rPr>
    </w:lvl>
    <w:lvl w:ilvl="1" w:tplc="30CC9328">
      <w:start w:val="1"/>
      <w:numFmt w:val="bullet"/>
      <w:lvlText w:val="•"/>
      <w:lvlJc w:val="left"/>
      <w:pPr>
        <w:ind w:left="772" w:hanging="284"/>
      </w:pPr>
      <w:rPr>
        <w:rFonts w:hint="default"/>
      </w:rPr>
    </w:lvl>
    <w:lvl w:ilvl="2" w:tplc="F0324F98">
      <w:start w:val="1"/>
      <w:numFmt w:val="bullet"/>
      <w:lvlText w:val="•"/>
      <w:lvlJc w:val="left"/>
      <w:pPr>
        <w:ind w:left="1185" w:hanging="284"/>
      </w:pPr>
      <w:rPr>
        <w:rFonts w:hint="default"/>
      </w:rPr>
    </w:lvl>
    <w:lvl w:ilvl="3" w:tplc="E230F5F6">
      <w:start w:val="1"/>
      <w:numFmt w:val="bullet"/>
      <w:lvlText w:val="•"/>
      <w:lvlJc w:val="left"/>
      <w:pPr>
        <w:ind w:left="1599" w:hanging="284"/>
      </w:pPr>
      <w:rPr>
        <w:rFonts w:hint="default"/>
      </w:rPr>
    </w:lvl>
    <w:lvl w:ilvl="4" w:tplc="71BC9E02">
      <w:start w:val="1"/>
      <w:numFmt w:val="bullet"/>
      <w:lvlText w:val="•"/>
      <w:lvlJc w:val="left"/>
      <w:pPr>
        <w:ind w:left="2012" w:hanging="284"/>
      </w:pPr>
      <w:rPr>
        <w:rFonts w:hint="default"/>
      </w:rPr>
    </w:lvl>
    <w:lvl w:ilvl="5" w:tplc="195A000C">
      <w:start w:val="1"/>
      <w:numFmt w:val="bullet"/>
      <w:lvlText w:val="•"/>
      <w:lvlJc w:val="left"/>
      <w:pPr>
        <w:ind w:left="2426" w:hanging="284"/>
      </w:pPr>
      <w:rPr>
        <w:rFonts w:hint="default"/>
      </w:rPr>
    </w:lvl>
    <w:lvl w:ilvl="6" w:tplc="1AAC7A3C">
      <w:start w:val="1"/>
      <w:numFmt w:val="bullet"/>
      <w:lvlText w:val="•"/>
      <w:lvlJc w:val="left"/>
      <w:pPr>
        <w:ind w:left="2839" w:hanging="284"/>
      </w:pPr>
      <w:rPr>
        <w:rFonts w:hint="default"/>
      </w:rPr>
    </w:lvl>
    <w:lvl w:ilvl="7" w:tplc="EEB43360">
      <w:start w:val="1"/>
      <w:numFmt w:val="bullet"/>
      <w:lvlText w:val="•"/>
      <w:lvlJc w:val="left"/>
      <w:pPr>
        <w:ind w:left="3253" w:hanging="284"/>
      </w:pPr>
      <w:rPr>
        <w:rFonts w:hint="default"/>
      </w:rPr>
    </w:lvl>
    <w:lvl w:ilvl="8" w:tplc="5C661784">
      <w:start w:val="1"/>
      <w:numFmt w:val="bullet"/>
      <w:lvlText w:val="•"/>
      <w:lvlJc w:val="left"/>
      <w:pPr>
        <w:ind w:left="3666" w:hanging="284"/>
      </w:pPr>
      <w:rPr>
        <w:rFonts w:hint="default"/>
      </w:rPr>
    </w:lvl>
  </w:abstractNum>
  <w:abstractNum w:abstractNumId="118" w15:restartNumberingAfterBreak="0">
    <w:nsid w:val="7E096879"/>
    <w:multiLevelType w:val="hybridMultilevel"/>
    <w:tmpl w:val="7AC6A2A4"/>
    <w:lvl w:ilvl="0" w:tplc="0A0847E4">
      <w:start w:val="1"/>
      <w:numFmt w:val="bullet"/>
      <w:lvlText w:val="•"/>
      <w:lvlJc w:val="left"/>
      <w:pPr>
        <w:ind w:left="358" w:hanging="284"/>
      </w:pPr>
      <w:rPr>
        <w:rFonts w:ascii="Calibri" w:eastAsia="Calibri" w:hAnsi="Calibri" w:hint="default"/>
        <w:color w:val="58595B"/>
        <w:w w:val="85"/>
        <w:sz w:val="17"/>
        <w:szCs w:val="17"/>
      </w:rPr>
    </w:lvl>
    <w:lvl w:ilvl="1" w:tplc="8A2E7172">
      <w:start w:val="1"/>
      <w:numFmt w:val="bullet"/>
      <w:lvlText w:val="•"/>
      <w:lvlJc w:val="left"/>
      <w:pPr>
        <w:ind w:left="772" w:hanging="284"/>
      </w:pPr>
      <w:rPr>
        <w:rFonts w:hint="default"/>
      </w:rPr>
    </w:lvl>
    <w:lvl w:ilvl="2" w:tplc="A6DCEADE">
      <w:start w:val="1"/>
      <w:numFmt w:val="bullet"/>
      <w:lvlText w:val="•"/>
      <w:lvlJc w:val="left"/>
      <w:pPr>
        <w:ind w:left="1185" w:hanging="284"/>
      </w:pPr>
      <w:rPr>
        <w:rFonts w:hint="default"/>
      </w:rPr>
    </w:lvl>
    <w:lvl w:ilvl="3" w:tplc="F6969AA2">
      <w:start w:val="1"/>
      <w:numFmt w:val="bullet"/>
      <w:lvlText w:val="•"/>
      <w:lvlJc w:val="left"/>
      <w:pPr>
        <w:ind w:left="1599" w:hanging="284"/>
      </w:pPr>
      <w:rPr>
        <w:rFonts w:hint="default"/>
      </w:rPr>
    </w:lvl>
    <w:lvl w:ilvl="4" w:tplc="C0B8ED42">
      <w:start w:val="1"/>
      <w:numFmt w:val="bullet"/>
      <w:lvlText w:val="•"/>
      <w:lvlJc w:val="left"/>
      <w:pPr>
        <w:ind w:left="2012" w:hanging="284"/>
      </w:pPr>
      <w:rPr>
        <w:rFonts w:hint="default"/>
      </w:rPr>
    </w:lvl>
    <w:lvl w:ilvl="5" w:tplc="ACFE1F9E">
      <w:start w:val="1"/>
      <w:numFmt w:val="bullet"/>
      <w:lvlText w:val="•"/>
      <w:lvlJc w:val="left"/>
      <w:pPr>
        <w:ind w:left="2426" w:hanging="284"/>
      </w:pPr>
      <w:rPr>
        <w:rFonts w:hint="default"/>
      </w:rPr>
    </w:lvl>
    <w:lvl w:ilvl="6" w:tplc="5532C016">
      <w:start w:val="1"/>
      <w:numFmt w:val="bullet"/>
      <w:lvlText w:val="•"/>
      <w:lvlJc w:val="left"/>
      <w:pPr>
        <w:ind w:left="2839" w:hanging="284"/>
      </w:pPr>
      <w:rPr>
        <w:rFonts w:hint="default"/>
      </w:rPr>
    </w:lvl>
    <w:lvl w:ilvl="7" w:tplc="C862D3A2">
      <w:start w:val="1"/>
      <w:numFmt w:val="bullet"/>
      <w:lvlText w:val="•"/>
      <w:lvlJc w:val="left"/>
      <w:pPr>
        <w:ind w:left="3253" w:hanging="284"/>
      </w:pPr>
      <w:rPr>
        <w:rFonts w:hint="default"/>
      </w:rPr>
    </w:lvl>
    <w:lvl w:ilvl="8" w:tplc="7310988C">
      <w:start w:val="1"/>
      <w:numFmt w:val="bullet"/>
      <w:lvlText w:val="•"/>
      <w:lvlJc w:val="left"/>
      <w:pPr>
        <w:ind w:left="3666" w:hanging="284"/>
      </w:pPr>
      <w:rPr>
        <w:rFonts w:hint="default"/>
      </w:rPr>
    </w:lvl>
  </w:abstractNum>
  <w:abstractNum w:abstractNumId="119" w15:restartNumberingAfterBreak="0">
    <w:nsid w:val="7EE01D8B"/>
    <w:multiLevelType w:val="hybridMultilevel"/>
    <w:tmpl w:val="0BEEE71C"/>
    <w:lvl w:ilvl="0" w:tplc="AB6CF310">
      <w:start w:val="1"/>
      <w:numFmt w:val="bullet"/>
      <w:lvlText w:val="•"/>
      <w:lvlJc w:val="left"/>
      <w:pPr>
        <w:ind w:left="358" w:hanging="284"/>
      </w:pPr>
      <w:rPr>
        <w:rFonts w:ascii="Calibri" w:eastAsia="Calibri" w:hAnsi="Calibri" w:hint="default"/>
        <w:color w:val="58595B"/>
        <w:w w:val="85"/>
        <w:sz w:val="17"/>
        <w:szCs w:val="17"/>
      </w:rPr>
    </w:lvl>
    <w:lvl w:ilvl="1" w:tplc="2D1ACDB6">
      <w:start w:val="1"/>
      <w:numFmt w:val="bullet"/>
      <w:lvlText w:val="•"/>
      <w:lvlJc w:val="left"/>
      <w:pPr>
        <w:ind w:left="772" w:hanging="284"/>
      </w:pPr>
      <w:rPr>
        <w:rFonts w:hint="default"/>
      </w:rPr>
    </w:lvl>
    <w:lvl w:ilvl="2" w:tplc="3C9A4D78">
      <w:start w:val="1"/>
      <w:numFmt w:val="bullet"/>
      <w:lvlText w:val="•"/>
      <w:lvlJc w:val="left"/>
      <w:pPr>
        <w:ind w:left="1185" w:hanging="284"/>
      </w:pPr>
      <w:rPr>
        <w:rFonts w:hint="default"/>
      </w:rPr>
    </w:lvl>
    <w:lvl w:ilvl="3" w:tplc="7CECDD62">
      <w:start w:val="1"/>
      <w:numFmt w:val="bullet"/>
      <w:lvlText w:val="•"/>
      <w:lvlJc w:val="left"/>
      <w:pPr>
        <w:ind w:left="1599" w:hanging="284"/>
      </w:pPr>
      <w:rPr>
        <w:rFonts w:hint="default"/>
      </w:rPr>
    </w:lvl>
    <w:lvl w:ilvl="4" w:tplc="7B9EB834">
      <w:start w:val="1"/>
      <w:numFmt w:val="bullet"/>
      <w:lvlText w:val="•"/>
      <w:lvlJc w:val="left"/>
      <w:pPr>
        <w:ind w:left="2012" w:hanging="284"/>
      </w:pPr>
      <w:rPr>
        <w:rFonts w:hint="default"/>
      </w:rPr>
    </w:lvl>
    <w:lvl w:ilvl="5" w:tplc="2320F576">
      <w:start w:val="1"/>
      <w:numFmt w:val="bullet"/>
      <w:lvlText w:val="•"/>
      <w:lvlJc w:val="left"/>
      <w:pPr>
        <w:ind w:left="2426" w:hanging="284"/>
      </w:pPr>
      <w:rPr>
        <w:rFonts w:hint="default"/>
      </w:rPr>
    </w:lvl>
    <w:lvl w:ilvl="6" w:tplc="5186E268">
      <w:start w:val="1"/>
      <w:numFmt w:val="bullet"/>
      <w:lvlText w:val="•"/>
      <w:lvlJc w:val="left"/>
      <w:pPr>
        <w:ind w:left="2839" w:hanging="284"/>
      </w:pPr>
      <w:rPr>
        <w:rFonts w:hint="default"/>
      </w:rPr>
    </w:lvl>
    <w:lvl w:ilvl="7" w:tplc="6C3EE792">
      <w:start w:val="1"/>
      <w:numFmt w:val="bullet"/>
      <w:lvlText w:val="•"/>
      <w:lvlJc w:val="left"/>
      <w:pPr>
        <w:ind w:left="3253" w:hanging="284"/>
      </w:pPr>
      <w:rPr>
        <w:rFonts w:hint="default"/>
      </w:rPr>
    </w:lvl>
    <w:lvl w:ilvl="8" w:tplc="7D42AD0A">
      <w:start w:val="1"/>
      <w:numFmt w:val="bullet"/>
      <w:lvlText w:val="•"/>
      <w:lvlJc w:val="left"/>
      <w:pPr>
        <w:ind w:left="3666" w:hanging="284"/>
      </w:pPr>
      <w:rPr>
        <w:rFonts w:hint="default"/>
      </w:rPr>
    </w:lvl>
  </w:abstractNum>
  <w:abstractNum w:abstractNumId="120" w15:restartNumberingAfterBreak="0">
    <w:nsid w:val="7F571272"/>
    <w:multiLevelType w:val="hybridMultilevel"/>
    <w:tmpl w:val="8E8E60CA"/>
    <w:lvl w:ilvl="0" w:tplc="8A905284">
      <w:start w:val="1"/>
      <w:numFmt w:val="bullet"/>
      <w:lvlText w:val="•"/>
      <w:lvlJc w:val="left"/>
      <w:pPr>
        <w:ind w:left="448" w:hanging="227"/>
      </w:pPr>
      <w:rPr>
        <w:rFonts w:ascii="Calibri" w:eastAsia="Calibri" w:hAnsi="Calibri" w:hint="default"/>
        <w:color w:val="58595B"/>
        <w:w w:val="85"/>
        <w:sz w:val="18"/>
        <w:szCs w:val="18"/>
      </w:rPr>
    </w:lvl>
    <w:lvl w:ilvl="1" w:tplc="258263BE">
      <w:start w:val="1"/>
      <w:numFmt w:val="bullet"/>
      <w:lvlText w:val="•"/>
      <w:lvlJc w:val="left"/>
      <w:pPr>
        <w:ind w:left="904" w:hanging="227"/>
      </w:pPr>
      <w:rPr>
        <w:rFonts w:hint="default"/>
      </w:rPr>
    </w:lvl>
    <w:lvl w:ilvl="2" w:tplc="08BA380C">
      <w:start w:val="1"/>
      <w:numFmt w:val="bullet"/>
      <w:lvlText w:val="•"/>
      <w:lvlJc w:val="left"/>
      <w:pPr>
        <w:ind w:left="1361" w:hanging="227"/>
      </w:pPr>
      <w:rPr>
        <w:rFonts w:hint="default"/>
      </w:rPr>
    </w:lvl>
    <w:lvl w:ilvl="3" w:tplc="94F899EC">
      <w:start w:val="1"/>
      <w:numFmt w:val="bullet"/>
      <w:lvlText w:val="•"/>
      <w:lvlJc w:val="left"/>
      <w:pPr>
        <w:ind w:left="1817" w:hanging="227"/>
      </w:pPr>
      <w:rPr>
        <w:rFonts w:hint="default"/>
      </w:rPr>
    </w:lvl>
    <w:lvl w:ilvl="4" w:tplc="747296E8">
      <w:start w:val="1"/>
      <w:numFmt w:val="bullet"/>
      <w:lvlText w:val="•"/>
      <w:lvlJc w:val="left"/>
      <w:pPr>
        <w:ind w:left="2273" w:hanging="227"/>
      </w:pPr>
      <w:rPr>
        <w:rFonts w:hint="default"/>
      </w:rPr>
    </w:lvl>
    <w:lvl w:ilvl="5" w:tplc="DBA60818">
      <w:start w:val="1"/>
      <w:numFmt w:val="bullet"/>
      <w:lvlText w:val="•"/>
      <w:lvlJc w:val="left"/>
      <w:pPr>
        <w:ind w:left="2729" w:hanging="227"/>
      </w:pPr>
      <w:rPr>
        <w:rFonts w:hint="default"/>
      </w:rPr>
    </w:lvl>
    <w:lvl w:ilvl="6" w:tplc="D5385DC6">
      <w:start w:val="1"/>
      <w:numFmt w:val="bullet"/>
      <w:lvlText w:val="•"/>
      <w:lvlJc w:val="left"/>
      <w:pPr>
        <w:ind w:left="3185" w:hanging="227"/>
      </w:pPr>
      <w:rPr>
        <w:rFonts w:hint="default"/>
      </w:rPr>
    </w:lvl>
    <w:lvl w:ilvl="7" w:tplc="D5768B7E">
      <w:start w:val="1"/>
      <w:numFmt w:val="bullet"/>
      <w:lvlText w:val="•"/>
      <w:lvlJc w:val="left"/>
      <w:pPr>
        <w:ind w:left="3642" w:hanging="227"/>
      </w:pPr>
      <w:rPr>
        <w:rFonts w:hint="default"/>
      </w:rPr>
    </w:lvl>
    <w:lvl w:ilvl="8" w:tplc="DD500406">
      <w:start w:val="1"/>
      <w:numFmt w:val="bullet"/>
      <w:lvlText w:val="•"/>
      <w:lvlJc w:val="left"/>
      <w:pPr>
        <w:ind w:left="4098" w:hanging="227"/>
      </w:pPr>
      <w:rPr>
        <w:rFonts w:hint="default"/>
      </w:rPr>
    </w:lvl>
  </w:abstractNum>
  <w:num w:numId="1">
    <w:abstractNumId w:val="1"/>
  </w:num>
  <w:num w:numId="2">
    <w:abstractNumId w:val="61"/>
  </w:num>
  <w:num w:numId="3">
    <w:abstractNumId w:val="0"/>
  </w:num>
  <w:num w:numId="4">
    <w:abstractNumId w:val="99"/>
  </w:num>
  <w:num w:numId="5">
    <w:abstractNumId w:val="87"/>
  </w:num>
  <w:num w:numId="6">
    <w:abstractNumId w:val="92"/>
  </w:num>
  <w:num w:numId="7">
    <w:abstractNumId w:val="26"/>
  </w:num>
  <w:num w:numId="8">
    <w:abstractNumId w:val="90"/>
  </w:num>
  <w:num w:numId="9">
    <w:abstractNumId w:val="13"/>
  </w:num>
  <w:num w:numId="10">
    <w:abstractNumId w:val="28"/>
  </w:num>
  <w:num w:numId="11">
    <w:abstractNumId w:val="43"/>
  </w:num>
  <w:num w:numId="12">
    <w:abstractNumId w:val="107"/>
  </w:num>
  <w:num w:numId="13">
    <w:abstractNumId w:val="76"/>
  </w:num>
  <w:num w:numId="14">
    <w:abstractNumId w:val="53"/>
  </w:num>
  <w:num w:numId="15">
    <w:abstractNumId w:val="46"/>
  </w:num>
  <w:num w:numId="16">
    <w:abstractNumId w:val="52"/>
  </w:num>
  <w:num w:numId="17">
    <w:abstractNumId w:val="40"/>
  </w:num>
  <w:num w:numId="18">
    <w:abstractNumId w:val="98"/>
  </w:num>
  <w:num w:numId="19">
    <w:abstractNumId w:val="64"/>
  </w:num>
  <w:num w:numId="20">
    <w:abstractNumId w:val="120"/>
  </w:num>
  <w:num w:numId="21">
    <w:abstractNumId w:val="94"/>
  </w:num>
  <w:num w:numId="22">
    <w:abstractNumId w:val="35"/>
  </w:num>
  <w:num w:numId="23">
    <w:abstractNumId w:val="108"/>
  </w:num>
  <w:num w:numId="24">
    <w:abstractNumId w:val="66"/>
  </w:num>
  <w:num w:numId="25">
    <w:abstractNumId w:val="113"/>
  </w:num>
  <w:num w:numId="26">
    <w:abstractNumId w:val="91"/>
  </w:num>
  <w:num w:numId="27">
    <w:abstractNumId w:val="69"/>
  </w:num>
  <w:num w:numId="28">
    <w:abstractNumId w:val="10"/>
  </w:num>
  <w:num w:numId="29">
    <w:abstractNumId w:val="72"/>
  </w:num>
  <w:num w:numId="30">
    <w:abstractNumId w:val="50"/>
  </w:num>
  <w:num w:numId="31">
    <w:abstractNumId w:val="49"/>
  </w:num>
  <w:num w:numId="32">
    <w:abstractNumId w:val="80"/>
  </w:num>
  <w:num w:numId="33">
    <w:abstractNumId w:val="104"/>
  </w:num>
  <w:num w:numId="34">
    <w:abstractNumId w:val="15"/>
  </w:num>
  <w:num w:numId="35">
    <w:abstractNumId w:val="82"/>
  </w:num>
  <w:num w:numId="36">
    <w:abstractNumId w:val="83"/>
  </w:num>
  <w:num w:numId="37">
    <w:abstractNumId w:val="67"/>
  </w:num>
  <w:num w:numId="38">
    <w:abstractNumId w:val="17"/>
  </w:num>
  <w:num w:numId="39">
    <w:abstractNumId w:val="71"/>
  </w:num>
  <w:num w:numId="40">
    <w:abstractNumId w:val="22"/>
  </w:num>
  <w:num w:numId="41">
    <w:abstractNumId w:val="115"/>
  </w:num>
  <w:num w:numId="42">
    <w:abstractNumId w:val="51"/>
  </w:num>
  <w:num w:numId="43">
    <w:abstractNumId w:val="103"/>
  </w:num>
  <w:num w:numId="44">
    <w:abstractNumId w:val="58"/>
  </w:num>
  <w:num w:numId="45">
    <w:abstractNumId w:val="93"/>
  </w:num>
  <w:num w:numId="46">
    <w:abstractNumId w:val="57"/>
  </w:num>
  <w:num w:numId="47">
    <w:abstractNumId w:val="54"/>
  </w:num>
  <w:num w:numId="48">
    <w:abstractNumId w:val="111"/>
  </w:num>
  <w:num w:numId="49">
    <w:abstractNumId w:val="38"/>
  </w:num>
  <w:num w:numId="50">
    <w:abstractNumId w:val="25"/>
  </w:num>
  <w:num w:numId="51">
    <w:abstractNumId w:val="37"/>
  </w:num>
  <w:num w:numId="52">
    <w:abstractNumId w:val="55"/>
  </w:num>
  <w:num w:numId="53">
    <w:abstractNumId w:val="30"/>
  </w:num>
  <w:num w:numId="54">
    <w:abstractNumId w:val="9"/>
  </w:num>
  <w:num w:numId="55">
    <w:abstractNumId w:val="34"/>
  </w:num>
  <w:num w:numId="56">
    <w:abstractNumId w:val="12"/>
  </w:num>
  <w:num w:numId="57">
    <w:abstractNumId w:val="105"/>
  </w:num>
  <w:num w:numId="58">
    <w:abstractNumId w:val="5"/>
  </w:num>
  <w:num w:numId="59">
    <w:abstractNumId w:val="106"/>
  </w:num>
  <w:num w:numId="60">
    <w:abstractNumId w:val="97"/>
  </w:num>
  <w:num w:numId="61">
    <w:abstractNumId w:val="23"/>
  </w:num>
  <w:num w:numId="62">
    <w:abstractNumId w:val="79"/>
  </w:num>
  <w:num w:numId="63">
    <w:abstractNumId w:val="11"/>
  </w:num>
  <w:num w:numId="64">
    <w:abstractNumId w:val="19"/>
  </w:num>
  <w:num w:numId="65">
    <w:abstractNumId w:val="101"/>
  </w:num>
  <w:num w:numId="66">
    <w:abstractNumId w:val="8"/>
  </w:num>
  <w:num w:numId="67">
    <w:abstractNumId w:val="95"/>
  </w:num>
  <w:num w:numId="68">
    <w:abstractNumId w:val="84"/>
  </w:num>
  <w:num w:numId="69">
    <w:abstractNumId w:val="68"/>
  </w:num>
  <w:num w:numId="70">
    <w:abstractNumId w:val="33"/>
  </w:num>
  <w:num w:numId="71">
    <w:abstractNumId w:val="119"/>
  </w:num>
  <w:num w:numId="72">
    <w:abstractNumId w:val="102"/>
  </w:num>
  <w:num w:numId="73">
    <w:abstractNumId w:val="70"/>
  </w:num>
  <w:num w:numId="74">
    <w:abstractNumId w:val="60"/>
  </w:num>
  <w:num w:numId="75">
    <w:abstractNumId w:val="62"/>
  </w:num>
  <w:num w:numId="76">
    <w:abstractNumId w:val="24"/>
  </w:num>
  <w:num w:numId="77">
    <w:abstractNumId w:val="118"/>
  </w:num>
  <w:num w:numId="78">
    <w:abstractNumId w:val="88"/>
  </w:num>
  <w:num w:numId="79">
    <w:abstractNumId w:val="100"/>
  </w:num>
  <w:num w:numId="80">
    <w:abstractNumId w:val="36"/>
  </w:num>
  <w:num w:numId="81">
    <w:abstractNumId w:val="45"/>
  </w:num>
  <w:num w:numId="82">
    <w:abstractNumId w:val="20"/>
  </w:num>
  <w:num w:numId="83">
    <w:abstractNumId w:val="39"/>
  </w:num>
  <w:num w:numId="84">
    <w:abstractNumId w:val="85"/>
  </w:num>
  <w:num w:numId="85">
    <w:abstractNumId w:val="112"/>
  </w:num>
  <w:num w:numId="86">
    <w:abstractNumId w:val="109"/>
  </w:num>
  <w:num w:numId="87">
    <w:abstractNumId w:val="14"/>
  </w:num>
  <w:num w:numId="88">
    <w:abstractNumId w:val="47"/>
  </w:num>
  <w:num w:numId="89">
    <w:abstractNumId w:val="116"/>
  </w:num>
  <w:num w:numId="90">
    <w:abstractNumId w:val="3"/>
  </w:num>
  <w:num w:numId="91">
    <w:abstractNumId w:val="16"/>
  </w:num>
  <w:num w:numId="92">
    <w:abstractNumId w:val="117"/>
  </w:num>
  <w:num w:numId="93">
    <w:abstractNumId w:val="78"/>
  </w:num>
  <w:num w:numId="94">
    <w:abstractNumId w:val="32"/>
  </w:num>
  <w:num w:numId="95">
    <w:abstractNumId w:val="73"/>
  </w:num>
  <w:num w:numId="96">
    <w:abstractNumId w:val="59"/>
  </w:num>
  <w:num w:numId="97">
    <w:abstractNumId w:val="44"/>
  </w:num>
  <w:num w:numId="98">
    <w:abstractNumId w:val="89"/>
  </w:num>
  <w:num w:numId="99">
    <w:abstractNumId w:val="21"/>
  </w:num>
  <w:num w:numId="100">
    <w:abstractNumId w:val="27"/>
  </w:num>
  <w:num w:numId="101">
    <w:abstractNumId w:val="41"/>
  </w:num>
  <w:num w:numId="102">
    <w:abstractNumId w:val="96"/>
  </w:num>
  <w:num w:numId="103">
    <w:abstractNumId w:val="86"/>
  </w:num>
  <w:num w:numId="104">
    <w:abstractNumId w:val="4"/>
  </w:num>
  <w:num w:numId="105">
    <w:abstractNumId w:val="77"/>
  </w:num>
  <w:num w:numId="106">
    <w:abstractNumId w:val="6"/>
  </w:num>
  <w:num w:numId="107">
    <w:abstractNumId w:val="2"/>
  </w:num>
  <w:num w:numId="108">
    <w:abstractNumId w:val="29"/>
  </w:num>
  <w:num w:numId="109">
    <w:abstractNumId w:val="81"/>
  </w:num>
  <w:num w:numId="110">
    <w:abstractNumId w:val="65"/>
  </w:num>
  <w:num w:numId="111">
    <w:abstractNumId w:val="114"/>
  </w:num>
  <w:num w:numId="112">
    <w:abstractNumId w:val="18"/>
  </w:num>
  <w:num w:numId="113">
    <w:abstractNumId w:val="56"/>
  </w:num>
  <w:num w:numId="114">
    <w:abstractNumId w:val="42"/>
  </w:num>
  <w:num w:numId="115">
    <w:abstractNumId w:val="75"/>
  </w:num>
  <w:num w:numId="116">
    <w:abstractNumId w:val="31"/>
  </w:num>
  <w:num w:numId="117">
    <w:abstractNumId w:val="7"/>
  </w:num>
  <w:num w:numId="118">
    <w:abstractNumId w:val="74"/>
  </w:num>
  <w:num w:numId="119">
    <w:abstractNumId w:val="48"/>
  </w:num>
  <w:num w:numId="120">
    <w:abstractNumId w:val="110"/>
  </w:num>
  <w:num w:numId="121">
    <w:abstractNumId w:val="63"/>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autoFormatOverride/>
  <w:defaultTabStop w:val="720"/>
  <w:characterSpacingControl w:val="doNotCompress"/>
  <w:hdrShapeDefaults>
    <o:shapedefaults v:ext="edit" spidmax="2054" style="mso-position-vertical-relative:page;mso-width-relative:margin;mso-height-relative:margin;v-text-anchor:bottom" fill="f" fillcolor="white" stroke="f">
      <v:fill color="white" on="f"/>
      <v:stroke weight=".5pt" on="f"/>
      <v:textbox inset="0,0,0,0"/>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A82"/>
    <w:rsid w:val="000025EE"/>
    <w:rsid w:val="00003131"/>
    <w:rsid w:val="00003F36"/>
    <w:rsid w:val="0000441C"/>
    <w:rsid w:val="00005808"/>
    <w:rsid w:val="00006711"/>
    <w:rsid w:val="0000700B"/>
    <w:rsid w:val="00010122"/>
    <w:rsid w:val="00010F0F"/>
    <w:rsid w:val="00011507"/>
    <w:rsid w:val="000127B7"/>
    <w:rsid w:val="0001613F"/>
    <w:rsid w:val="00017551"/>
    <w:rsid w:val="0002035C"/>
    <w:rsid w:val="000207F1"/>
    <w:rsid w:val="00021AD6"/>
    <w:rsid w:val="00021E1B"/>
    <w:rsid w:val="00022416"/>
    <w:rsid w:val="00022A7B"/>
    <w:rsid w:val="00022F61"/>
    <w:rsid w:val="000249D3"/>
    <w:rsid w:val="00024B31"/>
    <w:rsid w:val="00025C55"/>
    <w:rsid w:val="00025D35"/>
    <w:rsid w:val="0002678D"/>
    <w:rsid w:val="00026D64"/>
    <w:rsid w:val="000310B2"/>
    <w:rsid w:val="00033424"/>
    <w:rsid w:val="00033510"/>
    <w:rsid w:val="00033B96"/>
    <w:rsid w:val="000356FA"/>
    <w:rsid w:val="0003634A"/>
    <w:rsid w:val="0003734D"/>
    <w:rsid w:val="000376A1"/>
    <w:rsid w:val="00037A5F"/>
    <w:rsid w:val="00040758"/>
    <w:rsid w:val="00040AD7"/>
    <w:rsid w:val="00040BAA"/>
    <w:rsid w:val="00041101"/>
    <w:rsid w:val="00041E10"/>
    <w:rsid w:val="000424D7"/>
    <w:rsid w:val="00042EBD"/>
    <w:rsid w:val="000436F0"/>
    <w:rsid w:val="00044BF4"/>
    <w:rsid w:val="00045045"/>
    <w:rsid w:val="0004515C"/>
    <w:rsid w:val="000453C4"/>
    <w:rsid w:val="00045AC9"/>
    <w:rsid w:val="0004738B"/>
    <w:rsid w:val="000473ED"/>
    <w:rsid w:val="00050E39"/>
    <w:rsid w:val="0005151F"/>
    <w:rsid w:val="00051762"/>
    <w:rsid w:val="0005190D"/>
    <w:rsid w:val="00052087"/>
    <w:rsid w:val="00052201"/>
    <w:rsid w:val="0005284F"/>
    <w:rsid w:val="000547B5"/>
    <w:rsid w:val="00054D61"/>
    <w:rsid w:val="000601B3"/>
    <w:rsid w:val="00060270"/>
    <w:rsid w:val="0006153C"/>
    <w:rsid w:val="0006158E"/>
    <w:rsid w:val="000642E3"/>
    <w:rsid w:val="000643B2"/>
    <w:rsid w:val="00064468"/>
    <w:rsid w:val="00065911"/>
    <w:rsid w:val="00065CD7"/>
    <w:rsid w:val="000661B3"/>
    <w:rsid w:val="00066725"/>
    <w:rsid w:val="000667FB"/>
    <w:rsid w:val="00067B5A"/>
    <w:rsid w:val="00067FDE"/>
    <w:rsid w:val="00070ACD"/>
    <w:rsid w:val="00070E8F"/>
    <w:rsid w:val="00071DB5"/>
    <w:rsid w:val="0007249B"/>
    <w:rsid w:val="00072A1C"/>
    <w:rsid w:val="0007357A"/>
    <w:rsid w:val="000736F0"/>
    <w:rsid w:val="000739FC"/>
    <w:rsid w:val="00073A59"/>
    <w:rsid w:val="0007506D"/>
    <w:rsid w:val="00075253"/>
    <w:rsid w:val="000753DF"/>
    <w:rsid w:val="0007563C"/>
    <w:rsid w:val="000764A1"/>
    <w:rsid w:val="000767DE"/>
    <w:rsid w:val="00076906"/>
    <w:rsid w:val="00076CDE"/>
    <w:rsid w:val="00076EE5"/>
    <w:rsid w:val="00077C6B"/>
    <w:rsid w:val="000825F1"/>
    <w:rsid w:val="0008389F"/>
    <w:rsid w:val="00090050"/>
    <w:rsid w:val="000900A2"/>
    <w:rsid w:val="00090413"/>
    <w:rsid w:val="000917B8"/>
    <w:rsid w:val="00093321"/>
    <w:rsid w:val="00093FCF"/>
    <w:rsid w:val="00095568"/>
    <w:rsid w:val="000958D1"/>
    <w:rsid w:val="00095C18"/>
    <w:rsid w:val="00097EAE"/>
    <w:rsid w:val="000A0139"/>
    <w:rsid w:val="000A0CEA"/>
    <w:rsid w:val="000A25FE"/>
    <w:rsid w:val="000A49A8"/>
    <w:rsid w:val="000A5AF3"/>
    <w:rsid w:val="000A6885"/>
    <w:rsid w:val="000A69DF"/>
    <w:rsid w:val="000A7CF6"/>
    <w:rsid w:val="000B0364"/>
    <w:rsid w:val="000B0A54"/>
    <w:rsid w:val="000B0DFD"/>
    <w:rsid w:val="000B278A"/>
    <w:rsid w:val="000B34FA"/>
    <w:rsid w:val="000B5510"/>
    <w:rsid w:val="000B5E4A"/>
    <w:rsid w:val="000B6B83"/>
    <w:rsid w:val="000C0052"/>
    <w:rsid w:val="000C1F24"/>
    <w:rsid w:val="000C2525"/>
    <w:rsid w:val="000C28ED"/>
    <w:rsid w:val="000C35EE"/>
    <w:rsid w:val="000C404E"/>
    <w:rsid w:val="000C4277"/>
    <w:rsid w:val="000C58F9"/>
    <w:rsid w:val="000C5D2D"/>
    <w:rsid w:val="000C5DE0"/>
    <w:rsid w:val="000D0943"/>
    <w:rsid w:val="000D0CF1"/>
    <w:rsid w:val="000D0E9C"/>
    <w:rsid w:val="000D14AD"/>
    <w:rsid w:val="000D1DC4"/>
    <w:rsid w:val="000D3540"/>
    <w:rsid w:val="000D4D7D"/>
    <w:rsid w:val="000D58C8"/>
    <w:rsid w:val="000D621C"/>
    <w:rsid w:val="000D7125"/>
    <w:rsid w:val="000E0617"/>
    <w:rsid w:val="000E191D"/>
    <w:rsid w:val="000E1DEA"/>
    <w:rsid w:val="000E2423"/>
    <w:rsid w:val="000E2713"/>
    <w:rsid w:val="000E310E"/>
    <w:rsid w:val="000E3429"/>
    <w:rsid w:val="000E39BD"/>
    <w:rsid w:val="000E4C43"/>
    <w:rsid w:val="000E635D"/>
    <w:rsid w:val="000E6AA7"/>
    <w:rsid w:val="000E72B8"/>
    <w:rsid w:val="000F0F49"/>
    <w:rsid w:val="000F2804"/>
    <w:rsid w:val="000F2B18"/>
    <w:rsid w:val="000F2C23"/>
    <w:rsid w:val="000F30E6"/>
    <w:rsid w:val="000F36C7"/>
    <w:rsid w:val="000F3779"/>
    <w:rsid w:val="000F3D54"/>
    <w:rsid w:val="000F3E08"/>
    <w:rsid w:val="000F3F09"/>
    <w:rsid w:val="000F3FB0"/>
    <w:rsid w:val="000F47B4"/>
    <w:rsid w:val="000F484D"/>
    <w:rsid w:val="000F4852"/>
    <w:rsid w:val="000F48B9"/>
    <w:rsid w:val="000F4C28"/>
    <w:rsid w:val="000F4CFA"/>
    <w:rsid w:val="000F4EE1"/>
    <w:rsid w:val="000F5461"/>
    <w:rsid w:val="000F55EC"/>
    <w:rsid w:val="000F6463"/>
    <w:rsid w:val="000F6DA1"/>
    <w:rsid w:val="00100857"/>
    <w:rsid w:val="00100A82"/>
    <w:rsid w:val="00100C85"/>
    <w:rsid w:val="0010227C"/>
    <w:rsid w:val="0010417C"/>
    <w:rsid w:val="00104C30"/>
    <w:rsid w:val="00104D3E"/>
    <w:rsid w:val="001051A6"/>
    <w:rsid w:val="001058F8"/>
    <w:rsid w:val="00105F9F"/>
    <w:rsid w:val="00107142"/>
    <w:rsid w:val="00107420"/>
    <w:rsid w:val="00110644"/>
    <w:rsid w:val="0011071A"/>
    <w:rsid w:val="00112891"/>
    <w:rsid w:val="0011334C"/>
    <w:rsid w:val="00114276"/>
    <w:rsid w:val="00114BF6"/>
    <w:rsid w:val="00115D4C"/>
    <w:rsid w:val="00116313"/>
    <w:rsid w:val="001166A8"/>
    <w:rsid w:val="00116D2B"/>
    <w:rsid w:val="00117CEB"/>
    <w:rsid w:val="00120009"/>
    <w:rsid w:val="00120052"/>
    <w:rsid w:val="001201BC"/>
    <w:rsid w:val="00122370"/>
    <w:rsid w:val="0012395E"/>
    <w:rsid w:val="00123C3C"/>
    <w:rsid w:val="00124F58"/>
    <w:rsid w:val="00125536"/>
    <w:rsid w:val="00125612"/>
    <w:rsid w:val="001260B7"/>
    <w:rsid w:val="00126FD5"/>
    <w:rsid w:val="0013030C"/>
    <w:rsid w:val="0013156D"/>
    <w:rsid w:val="0013215C"/>
    <w:rsid w:val="001327B3"/>
    <w:rsid w:val="001329AD"/>
    <w:rsid w:val="00132A29"/>
    <w:rsid w:val="00135A6C"/>
    <w:rsid w:val="00136620"/>
    <w:rsid w:val="00137403"/>
    <w:rsid w:val="001379CF"/>
    <w:rsid w:val="00137F11"/>
    <w:rsid w:val="001417C9"/>
    <w:rsid w:val="00141ACE"/>
    <w:rsid w:val="00142265"/>
    <w:rsid w:val="001426EA"/>
    <w:rsid w:val="0014462D"/>
    <w:rsid w:val="00145DA2"/>
    <w:rsid w:val="00146D72"/>
    <w:rsid w:val="00147C52"/>
    <w:rsid w:val="00150291"/>
    <w:rsid w:val="00151646"/>
    <w:rsid w:val="001521EB"/>
    <w:rsid w:val="00153460"/>
    <w:rsid w:val="001553D6"/>
    <w:rsid w:val="00156696"/>
    <w:rsid w:val="001569CA"/>
    <w:rsid w:val="0015705C"/>
    <w:rsid w:val="0016008B"/>
    <w:rsid w:val="0016050E"/>
    <w:rsid w:val="001606FE"/>
    <w:rsid w:val="0016133C"/>
    <w:rsid w:val="00161D6A"/>
    <w:rsid w:val="00161F05"/>
    <w:rsid w:val="00163256"/>
    <w:rsid w:val="0016419E"/>
    <w:rsid w:val="0016465A"/>
    <w:rsid w:val="001649EB"/>
    <w:rsid w:val="00164C51"/>
    <w:rsid w:val="0016579E"/>
    <w:rsid w:val="00167623"/>
    <w:rsid w:val="001708B8"/>
    <w:rsid w:val="00171652"/>
    <w:rsid w:val="001716F5"/>
    <w:rsid w:val="001717E5"/>
    <w:rsid w:val="0017207F"/>
    <w:rsid w:val="00176997"/>
    <w:rsid w:val="0018005E"/>
    <w:rsid w:val="00180615"/>
    <w:rsid w:val="001818F8"/>
    <w:rsid w:val="00181FAF"/>
    <w:rsid w:val="00181FC3"/>
    <w:rsid w:val="00182599"/>
    <w:rsid w:val="00183343"/>
    <w:rsid w:val="00183378"/>
    <w:rsid w:val="0018409E"/>
    <w:rsid w:val="001842C0"/>
    <w:rsid w:val="00184DCD"/>
    <w:rsid w:val="00185256"/>
    <w:rsid w:val="001854DD"/>
    <w:rsid w:val="001862C0"/>
    <w:rsid w:val="00190629"/>
    <w:rsid w:val="0019089C"/>
    <w:rsid w:val="00190CF2"/>
    <w:rsid w:val="001913FA"/>
    <w:rsid w:val="001924D1"/>
    <w:rsid w:val="001928F5"/>
    <w:rsid w:val="0019393C"/>
    <w:rsid w:val="00195A80"/>
    <w:rsid w:val="00195E30"/>
    <w:rsid w:val="00195FC8"/>
    <w:rsid w:val="00197D4E"/>
    <w:rsid w:val="001A13F8"/>
    <w:rsid w:val="001A175C"/>
    <w:rsid w:val="001A1C26"/>
    <w:rsid w:val="001A1F2A"/>
    <w:rsid w:val="001A22ED"/>
    <w:rsid w:val="001A2542"/>
    <w:rsid w:val="001A2FF0"/>
    <w:rsid w:val="001A4D61"/>
    <w:rsid w:val="001A5C9A"/>
    <w:rsid w:val="001A5FD9"/>
    <w:rsid w:val="001A7190"/>
    <w:rsid w:val="001B3DA9"/>
    <w:rsid w:val="001B40C7"/>
    <w:rsid w:val="001B421B"/>
    <w:rsid w:val="001B6733"/>
    <w:rsid w:val="001B7317"/>
    <w:rsid w:val="001B7CBC"/>
    <w:rsid w:val="001C108E"/>
    <w:rsid w:val="001C2290"/>
    <w:rsid w:val="001C2E86"/>
    <w:rsid w:val="001C3D1C"/>
    <w:rsid w:val="001C57DC"/>
    <w:rsid w:val="001C5C62"/>
    <w:rsid w:val="001C62BC"/>
    <w:rsid w:val="001C6C87"/>
    <w:rsid w:val="001C7973"/>
    <w:rsid w:val="001D0756"/>
    <w:rsid w:val="001D08F0"/>
    <w:rsid w:val="001D14C1"/>
    <w:rsid w:val="001D1E3D"/>
    <w:rsid w:val="001D2B07"/>
    <w:rsid w:val="001D2DBA"/>
    <w:rsid w:val="001D4226"/>
    <w:rsid w:val="001D4F71"/>
    <w:rsid w:val="001D6B77"/>
    <w:rsid w:val="001D798A"/>
    <w:rsid w:val="001D7A4F"/>
    <w:rsid w:val="001D7E0B"/>
    <w:rsid w:val="001E046A"/>
    <w:rsid w:val="001E18A2"/>
    <w:rsid w:val="001E1C0B"/>
    <w:rsid w:val="001E1CD2"/>
    <w:rsid w:val="001E25CB"/>
    <w:rsid w:val="001E3014"/>
    <w:rsid w:val="001E5A0D"/>
    <w:rsid w:val="001E65EC"/>
    <w:rsid w:val="001E6793"/>
    <w:rsid w:val="001F0330"/>
    <w:rsid w:val="001F3859"/>
    <w:rsid w:val="001F3F45"/>
    <w:rsid w:val="001F481A"/>
    <w:rsid w:val="001F4B5B"/>
    <w:rsid w:val="001F75A7"/>
    <w:rsid w:val="001F77BA"/>
    <w:rsid w:val="001F7DF0"/>
    <w:rsid w:val="0020083E"/>
    <w:rsid w:val="00206A07"/>
    <w:rsid w:val="00206AF3"/>
    <w:rsid w:val="00206C52"/>
    <w:rsid w:val="00207A02"/>
    <w:rsid w:val="00207DF8"/>
    <w:rsid w:val="00207EBD"/>
    <w:rsid w:val="00213218"/>
    <w:rsid w:val="00215AFC"/>
    <w:rsid w:val="00215B79"/>
    <w:rsid w:val="0021617E"/>
    <w:rsid w:val="00217244"/>
    <w:rsid w:val="00217FE4"/>
    <w:rsid w:val="002205FA"/>
    <w:rsid w:val="00220E28"/>
    <w:rsid w:val="00221C59"/>
    <w:rsid w:val="002221A7"/>
    <w:rsid w:val="002243C1"/>
    <w:rsid w:val="00224E78"/>
    <w:rsid w:val="00225F85"/>
    <w:rsid w:val="002263F5"/>
    <w:rsid w:val="00226B6F"/>
    <w:rsid w:val="0022764D"/>
    <w:rsid w:val="00230250"/>
    <w:rsid w:val="00230B4D"/>
    <w:rsid w:val="00231E6E"/>
    <w:rsid w:val="002320B3"/>
    <w:rsid w:val="00232376"/>
    <w:rsid w:val="00233F8A"/>
    <w:rsid w:val="0023701E"/>
    <w:rsid w:val="002379FC"/>
    <w:rsid w:val="00237A4E"/>
    <w:rsid w:val="00237CC2"/>
    <w:rsid w:val="0024075F"/>
    <w:rsid w:val="00241FC6"/>
    <w:rsid w:val="002421A7"/>
    <w:rsid w:val="002431C7"/>
    <w:rsid w:val="00243FD7"/>
    <w:rsid w:val="00244352"/>
    <w:rsid w:val="0024452C"/>
    <w:rsid w:val="00245964"/>
    <w:rsid w:val="00245DDB"/>
    <w:rsid w:val="00250721"/>
    <w:rsid w:val="0025092C"/>
    <w:rsid w:val="002536CB"/>
    <w:rsid w:val="00253EF7"/>
    <w:rsid w:val="00254520"/>
    <w:rsid w:val="00255FC8"/>
    <w:rsid w:val="002571A8"/>
    <w:rsid w:val="00257515"/>
    <w:rsid w:val="00257577"/>
    <w:rsid w:val="002603CC"/>
    <w:rsid w:val="00260688"/>
    <w:rsid w:val="002611CC"/>
    <w:rsid w:val="00261A16"/>
    <w:rsid w:val="00261D3D"/>
    <w:rsid w:val="002635D0"/>
    <w:rsid w:val="00263693"/>
    <w:rsid w:val="00264733"/>
    <w:rsid w:val="00265099"/>
    <w:rsid w:val="00265836"/>
    <w:rsid w:val="00266B50"/>
    <w:rsid w:val="0026721B"/>
    <w:rsid w:val="0026778D"/>
    <w:rsid w:val="00270C3E"/>
    <w:rsid w:val="002714BC"/>
    <w:rsid w:val="00273010"/>
    <w:rsid w:val="00275EE6"/>
    <w:rsid w:val="00275F76"/>
    <w:rsid w:val="0027670F"/>
    <w:rsid w:val="00280BC9"/>
    <w:rsid w:val="00281E51"/>
    <w:rsid w:val="00282503"/>
    <w:rsid w:val="0028378E"/>
    <w:rsid w:val="0028572D"/>
    <w:rsid w:val="00285740"/>
    <w:rsid w:val="00285C01"/>
    <w:rsid w:val="00285E09"/>
    <w:rsid w:val="002879E0"/>
    <w:rsid w:val="002906A9"/>
    <w:rsid w:val="0029192A"/>
    <w:rsid w:val="00293383"/>
    <w:rsid w:val="00294B24"/>
    <w:rsid w:val="002957F3"/>
    <w:rsid w:val="00296439"/>
    <w:rsid w:val="0029657C"/>
    <w:rsid w:val="002979A8"/>
    <w:rsid w:val="00297A1D"/>
    <w:rsid w:val="002A0780"/>
    <w:rsid w:val="002A1C20"/>
    <w:rsid w:val="002A40E2"/>
    <w:rsid w:val="002A46E7"/>
    <w:rsid w:val="002A4738"/>
    <w:rsid w:val="002A55FB"/>
    <w:rsid w:val="002A565F"/>
    <w:rsid w:val="002A643F"/>
    <w:rsid w:val="002A79A0"/>
    <w:rsid w:val="002A7BEE"/>
    <w:rsid w:val="002A7DDB"/>
    <w:rsid w:val="002B0053"/>
    <w:rsid w:val="002B12BB"/>
    <w:rsid w:val="002B1A7A"/>
    <w:rsid w:val="002B1ECC"/>
    <w:rsid w:val="002B29E2"/>
    <w:rsid w:val="002B52C8"/>
    <w:rsid w:val="002B58D5"/>
    <w:rsid w:val="002B6EDC"/>
    <w:rsid w:val="002B7BC0"/>
    <w:rsid w:val="002B7F6E"/>
    <w:rsid w:val="002C0A88"/>
    <w:rsid w:val="002C127D"/>
    <w:rsid w:val="002C22B1"/>
    <w:rsid w:val="002C3C13"/>
    <w:rsid w:val="002C4A9E"/>
    <w:rsid w:val="002C4F51"/>
    <w:rsid w:val="002C51CF"/>
    <w:rsid w:val="002C5E0F"/>
    <w:rsid w:val="002C6206"/>
    <w:rsid w:val="002C64A9"/>
    <w:rsid w:val="002C7861"/>
    <w:rsid w:val="002D0CDA"/>
    <w:rsid w:val="002D13A3"/>
    <w:rsid w:val="002D14AE"/>
    <w:rsid w:val="002D1632"/>
    <w:rsid w:val="002D2B11"/>
    <w:rsid w:val="002D55FF"/>
    <w:rsid w:val="002D768A"/>
    <w:rsid w:val="002E0FC3"/>
    <w:rsid w:val="002E6E38"/>
    <w:rsid w:val="002E7181"/>
    <w:rsid w:val="002F2190"/>
    <w:rsid w:val="002F2A4E"/>
    <w:rsid w:val="002F3110"/>
    <w:rsid w:val="002F4461"/>
    <w:rsid w:val="002F5CCA"/>
    <w:rsid w:val="00302FF2"/>
    <w:rsid w:val="00303602"/>
    <w:rsid w:val="00304315"/>
    <w:rsid w:val="00304E87"/>
    <w:rsid w:val="00305A8F"/>
    <w:rsid w:val="003069C2"/>
    <w:rsid w:val="00306D6C"/>
    <w:rsid w:val="003077DC"/>
    <w:rsid w:val="0030783B"/>
    <w:rsid w:val="00307CB5"/>
    <w:rsid w:val="00307D47"/>
    <w:rsid w:val="00310579"/>
    <w:rsid w:val="0031303A"/>
    <w:rsid w:val="00313839"/>
    <w:rsid w:val="00315454"/>
    <w:rsid w:val="00315660"/>
    <w:rsid w:val="00317653"/>
    <w:rsid w:val="00317B87"/>
    <w:rsid w:val="0032095F"/>
    <w:rsid w:val="003210AE"/>
    <w:rsid w:val="00321430"/>
    <w:rsid w:val="00321EC4"/>
    <w:rsid w:val="00322057"/>
    <w:rsid w:val="00323E06"/>
    <w:rsid w:val="00324BEB"/>
    <w:rsid w:val="003257D3"/>
    <w:rsid w:val="003260A5"/>
    <w:rsid w:val="003260F6"/>
    <w:rsid w:val="00326274"/>
    <w:rsid w:val="00326649"/>
    <w:rsid w:val="003269FA"/>
    <w:rsid w:val="003274FF"/>
    <w:rsid w:val="00327B77"/>
    <w:rsid w:val="003312D3"/>
    <w:rsid w:val="00331477"/>
    <w:rsid w:val="00331D18"/>
    <w:rsid w:val="0033276A"/>
    <w:rsid w:val="00332C2F"/>
    <w:rsid w:val="00332DF4"/>
    <w:rsid w:val="00332E43"/>
    <w:rsid w:val="0033352C"/>
    <w:rsid w:val="003336F8"/>
    <w:rsid w:val="00335B04"/>
    <w:rsid w:val="003365CF"/>
    <w:rsid w:val="003370DB"/>
    <w:rsid w:val="00337E45"/>
    <w:rsid w:val="00340E33"/>
    <w:rsid w:val="00341210"/>
    <w:rsid w:val="003414BD"/>
    <w:rsid w:val="0034190B"/>
    <w:rsid w:val="00341A1C"/>
    <w:rsid w:val="00343B9C"/>
    <w:rsid w:val="0034644E"/>
    <w:rsid w:val="003469C3"/>
    <w:rsid w:val="0034752C"/>
    <w:rsid w:val="00347E62"/>
    <w:rsid w:val="00352292"/>
    <w:rsid w:val="00352524"/>
    <w:rsid w:val="00352742"/>
    <w:rsid w:val="003531BF"/>
    <w:rsid w:val="00354556"/>
    <w:rsid w:val="003562CE"/>
    <w:rsid w:val="00356782"/>
    <w:rsid w:val="0035771F"/>
    <w:rsid w:val="00357824"/>
    <w:rsid w:val="003608BD"/>
    <w:rsid w:val="00361E7B"/>
    <w:rsid w:val="00362B57"/>
    <w:rsid w:val="00362EFE"/>
    <w:rsid w:val="003636A0"/>
    <w:rsid w:val="00365548"/>
    <w:rsid w:val="00365750"/>
    <w:rsid w:val="00370B32"/>
    <w:rsid w:val="00371538"/>
    <w:rsid w:val="00372765"/>
    <w:rsid w:val="0037494D"/>
    <w:rsid w:val="003775CA"/>
    <w:rsid w:val="00377725"/>
    <w:rsid w:val="00377D79"/>
    <w:rsid w:val="00380587"/>
    <w:rsid w:val="00380ECE"/>
    <w:rsid w:val="00381838"/>
    <w:rsid w:val="00382586"/>
    <w:rsid w:val="0038265E"/>
    <w:rsid w:val="00382DEA"/>
    <w:rsid w:val="00383434"/>
    <w:rsid w:val="00383C37"/>
    <w:rsid w:val="00383CBC"/>
    <w:rsid w:val="00383ED4"/>
    <w:rsid w:val="003842EB"/>
    <w:rsid w:val="0038492E"/>
    <w:rsid w:val="003857C6"/>
    <w:rsid w:val="003871E5"/>
    <w:rsid w:val="00387F0A"/>
    <w:rsid w:val="003901C4"/>
    <w:rsid w:val="0039242F"/>
    <w:rsid w:val="00392961"/>
    <w:rsid w:val="003936AA"/>
    <w:rsid w:val="00393FCB"/>
    <w:rsid w:val="00394AD3"/>
    <w:rsid w:val="00394B0A"/>
    <w:rsid w:val="00394D7A"/>
    <w:rsid w:val="00397B5F"/>
    <w:rsid w:val="00397B98"/>
    <w:rsid w:val="00397F31"/>
    <w:rsid w:val="003A05CF"/>
    <w:rsid w:val="003A0C2B"/>
    <w:rsid w:val="003A1CB3"/>
    <w:rsid w:val="003A1E26"/>
    <w:rsid w:val="003A308A"/>
    <w:rsid w:val="003A3B1B"/>
    <w:rsid w:val="003A3C0F"/>
    <w:rsid w:val="003A4AA4"/>
    <w:rsid w:val="003A5373"/>
    <w:rsid w:val="003A733F"/>
    <w:rsid w:val="003A7BEA"/>
    <w:rsid w:val="003B1FCB"/>
    <w:rsid w:val="003B539D"/>
    <w:rsid w:val="003B5CE3"/>
    <w:rsid w:val="003C12C4"/>
    <w:rsid w:val="003C222D"/>
    <w:rsid w:val="003C408D"/>
    <w:rsid w:val="003C4B68"/>
    <w:rsid w:val="003C5731"/>
    <w:rsid w:val="003C5A96"/>
    <w:rsid w:val="003C5AAD"/>
    <w:rsid w:val="003C5CCB"/>
    <w:rsid w:val="003C6B92"/>
    <w:rsid w:val="003C6E5B"/>
    <w:rsid w:val="003C7BEC"/>
    <w:rsid w:val="003D052F"/>
    <w:rsid w:val="003D2585"/>
    <w:rsid w:val="003D3C22"/>
    <w:rsid w:val="003D63EE"/>
    <w:rsid w:val="003D7D67"/>
    <w:rsid w:val="003D7FE2"/>
    <w:rsid w:val="003E0086"/>
    <w:rsid w:val="003E0957"/>
    <w:rsid w:val="003E233B"/>
    <w:rsid w:val="003E266E"/>
    <w:rsid w:val="003E4786"/>
    <w:rsid w:val="003E4A40"/>
    <w:rsid w:val="003E56EA"/>
    <w:rsid w:val="003E6373"/>
    <w:rsid w:val="003E6F5B"/>
    <w:rsid w:val="003E6FE1"/>
    <w:rsid w:val="003F1894"/>
    <w:rsid w:val="003F1AD6"/>
    <w:rsid w:val="003F283D"/>
    <w:rsid w:val="003F30C4"/>
    <w:rsid w:val="003F3AAF"/>
    <w:rsid w:val="003F4289"/>
    <w:rsid w:val="003F4D12"/>
    <w:rsid w:val="003F5AD8"/>
    <w:rsid w:val="00400ED6"/>
    <w:rsid w:val="0040162B"/>
    <w:rsid w:val="0040181B"/>
    <w:rsid w:val="00404574"/>
    <w:rsid w:val="004058FE"/>
    <w:rsid w:val="004059F7"/>
    <w:rsid w:val="00406638"/>
    <w:rsid w:val="004067EB"/>
    <w:rsid w:val="00406A0F"/>
    <w:rsid w:val="00407D51"/>
    <w:rsid w:val="004108F7"/>
    <w:rsid w:val="00412DF8"/>
    <w:rsid w:val="00414547"/>
    <w:rsid w:val="00415EE6"/>
    <w:rsid w:val="0041660E"/>
    <w:rsid w:val="0042011B"/>
    <w:rsid w:val="00420909"/>
    <w:rsid w:val="00421255"/>
    <w:rsid w:val="00421538"/>
    <w:rsid w:val="004219C8"/>
    <w:rsid w:val="00421D28"/>
    <w:rsid w:val="004252B2"/>
    <w:rsid w:val="004268F8"/>
    <w:rsid w:val="0042766D"/>
    <w:rsid w:val="00427DC7"/>
    <w:rsid w:val="00427E54"/>
    <w:rsid w:val="004313B1"/>
    <w:rsid w:val="00432375"/>
    <w:rsid w:val="00433B70"/>
    <w:rsid w:val="00435020"/>
    <w:rsid w:val="004361C0"/>
    <w:rsid w:val="00436E9E"/>
    <w:rsid w:val="004377DD"/>
    <w:rsid w:val="00437E1E"/>
    <w:rsid w:val="00444293"/>
    <w:rsid w:val="00445009"/>
    <w:rsid w:val="0044536C"/>
    <w:rsid w:val="004478A0"/>
    <w:rsid w:val="0045024D"/>
    <w:rsid w:val="00450A26"/>
    <w:rsid w:val="00450D25"/>
    <w:rsid w:val="00451BD6"/>
    <w:rsid w:val="00452933"/>
    <w:rsid w:val="0045334C"/>
    <w:rsid w:val="0045482D"/>
    <w:rsid w:val="004553C2"/>
    <w:rsid w:val="0045620C"/>
    <w:rsid w:val="0045686B"/>
    <w:rsid w:val="00456BF9"/>
    <w:rsid w:val="004575FB"/>
    <w:rsid w:val="004621E0"/>
    <w:rsid w:val="0046255C"/>
    <w:rsid w:val="00464F6E"/>
    <w:rsid w:val="0046593E"/>
    <w:rsid w:val="00466024"/>
    <w:rsid w:val="00466594"/>
    <w:rsid w:val="004674F4"/>
    <w:rsid w:val="0047013B"/>
    <w:rsid w:val="00471480"/>
    <w:rsid w:val="00471A29"/>
    <w:rsid w:val="0047373A"/>
    <w:rsid w:val="00473FDE"/>
    <w:rsid w:val="0047467D"/>
    <w:rsid w:val="00475AF3"/>
    <w:rsid w:val="00476980"/>
    <w:rsid w:val="0047797F"/>
    <w:rsid w:val="004802E4"/>
    <w:rsid w:val="00480544"/>
    <w:rsid w:val="00480DBB"/>
    <w:rsid w:val="00480E9E"/>
    <w:rsid w:val="00481FC6"/>
    <w:rsid w:val="00483443"/>
    <w:rsid w:val="00483490"/>
    <w:rsid w:val="004836C9"/>
    <w:rsid w:val="004838A3"/>
    <w:rsid w:val="004904C1"/>
    <w:rsid w:val="00490E62"/>
    <w:rsid w:val="00491772"/>
    <w:rsid w:val="00491CF0"/>
    <w:rsid w:val="00491D27"/>
    <w:rsid w:val="00494549"/>
    <w:rsid w:val="00495FEA"/>
    <w:rsid w:val="0049651C"/>
    <w:rsid w:val="00496553"/>
    <w:rsid w:val="00496EF7"/>
    <w:rsid w:val="004A0119"/>
    <w:rsid w:val="004A0685"/>
    <w:rsid w:val="004A0A67"/>
    <w:rsid w:val="004A18E9"/>
    <w:rsid w:val="004A344B"/>
    <w:rsid w:val="004A60DF"/>
    <w:rsid w:val="004B0D5D"/>
    <w:rsid w:val="004B0E1F"/>
    <w:rsid w:val="004B2061"/>
    <w:rsid w:val="004B526E"/>
    <w:rsid w:val="004B5867"/>
    <w:rsid w:val="004B6CB2"/>
    <w:rsid w:val="004B6F62"/>
    <w:rsid w:val="004B7B7E"/>
    <w:rsid w:val="004C054E"/>
    <w:rsid w:val="004C1E8E"/>
    <w:rsid w:val="004C24C7"/>
    <w:rsid w:val="004C2A07"/>
    <w:rsid w:val="004C4162"/>
    <w:rsid w:val="004C498A"/>
    <w:rsid w:val="004C4DBA"/>
    <w:rsid w:val="004C5902"/>
    <w:rsid w:val="004C6C01"/>
    <w:rsid w:val="004C7DD2"/>
    <w:rsid w:val="004D0B0A"/>
    <w:rsid w:val="004D1E33"/>
    <w:rsid w:val="004D2EE5"/>
    <w:rsid w:val="004D3305"/>
    <w:rsid w:val="004D33B4"/>
    <w:rsid w:val="004D3AAF"/>
    <w:rsid w:val="004D51E6"/>
    <w:rsid w:val="004D5F6C"/>
    <w:rsid w:val="004D67E8"/>
    <w:rsid w:val="004D7635"/>
    <w:rsid w:val="004D784E"/>
    <w:rsid w:val="004E0B9D"/>
    <w:rsid w:val="004E1B24"/>
    <w:rsid w:val="004E41C3"/>
    <w:rsid w:val="004E4467"/>
    <w:rsid w:val="004E4E4A"/>
    <w:rsid w:val="004F0C98"/>
    <w:rsid w:val="004F0CD3"/>
    <w:rsid w:val="004F0FCB"/>
    <w:rsid w:val="004F130E"/>
    <w:rsid w:val="004F1352"/>
    <w:rsid w:val="004F311E"/>
    <w:rsid w:val="004F4B81"/>
    <w:rsid w:val="004F5C2E"/>
    <w:rsid w:val="004F5C83"/>
    <w:rsid w:val="004F70E8"/>
    <w:rsid w:val="00500308"/>
    <w:rsid w:val="00500F76"/>
    <w:rsid w:val="0050133E"/>
    <w:rsid w:val="005031BB"/>
    <w:rsid w:val="005035DB"/>
    <w:rsid w:val="00512874"/>
    <w:rsid w:val="0051291D"/>
    <w:rsid w:val="0051449C"/>
    <w:rsid w:val="00515B3A"/>
    <w:rsid w:val="005223B1"/>
    <w:rsid w:val="005239FC"/>
    <w:rsid w:val="00523FF9"/>
    <w:rsid w:val="0052430C"/>
    <w:rsid w:val="005250BB"/>
    <w:rsid w:val="005263FB"/>
    <w:rsid w:val="005265C7"/>
    <w:rsid w:val="00526B87"/>
    <w:rsid w:val="00526CD2"/>
    <w:rsid w:val="005306F0"/>
    <w:rsid w:val="0053168A"/>
    <w:rsid w:val="00532994"/>
    <w:rsid w:val="00533462"/>
    <w:rsid w:val="00533A22"/>
    <w:rsid w:val="0053507C"/>
    <w:rsid w:val="005361D6"/>
    <w:rsid w:val="0053654A"/>
    <w:rsid w:val="00537DE9"/>
    <w:rsid w:val="00540230"/>
    <w:rsid w:val="00542D41"/>
    <w:rsid w:val="005447BA"/>
    <w:rsid w:val="00547474"/>
    <w:rsid w:val="005509E9"/>
    <w:rsid w:val="0055235D"/>
    <w:rsid w:val="005523F0"/>
    <w:rsid w:val="00552A38"/>
    <w:rsid w:val="00552BBF"/>
    <w:rsid w:val="00554CC1"/>
    <w:rsid w:val="00555068"/>
    <w:rsid w:val="005551D8"/>
    <w:rsid w:val="005553ED"/>
    <w:rsid w:val="00555BCD"/>
    <w:rsid w:val="00555DF5"/>
    <w:rsid w:val="00556642"/>
    <w:rsid w:val="00556743"/>
    <w:rsid w:val="00556B10"/>
    <w:rsid w:val="00560618"/>
    <w:rsid w:val="00560926"/>
    <w:rsid w:val="00560ADA"/>
    <w:rsid w:val="00561070"/>
    <w:rsid w:val="00566DE0"/>
    <w:rsid w:val="00566E50"/>
    <w:rsid w:val="00566E9A"/>
    <w:rsid w:val="005670FF"/>
    <w:rsid w:val="00567927"/>
    <w:rsid w:val="005679A3"/>
    <w:rsid w:val="00570072"/>
    <w:rsid w:val="00572652"/>
    <w:rsid w:val="00574447"/>
    <w:rsid w:val="00574DE2"/>
    <w:rsid w:val="00575E9E"/>
    <w:rsid w:val="0057718B"/>
    <w:rsid w:val="00577232"/>
    <w:rsid w:val="00577834"/>
    <w:rsid w:val="0058123D"/>
    <w:rsid w:val="00581DC1"/>
    <w:rsid w:val="00583E96"/>
    <w:rsid w:val="00584101"/>
    <w:rsid w:val="005847DE"/>
    <w:rsid w:val="0058531C"/>
    <w:rsid w:val="005860BE"/>
    <w:rsid w:val="0058665E"/>
    <w:rsid w:val="00587212"/>
    <w:rsid w:val="00587372"/>
    <w:rsid w:val="00590528"/>
    <w:rsid w:val="00590B77"/>
    <w:rsid w:val="00591789"/>
    <w:rsid w:val="00591FF4"/>
    <w:rsid w:val="00592850"/>
    <w:rsid w:val="0059419A"/>
    <w:rsid w:val="005964BD"/>
    <w:rsid w:val="00596687"/>
    <w:rsid w:val="00596A59"/>
    <w:rsid w:val="0059722C"/>
    <w:rsid w:val="00597AD6"/>
    <w:rsid w:val="005A03AA"/>
    <w:rsid w:val="005A0C75"/>
    <w:rsid w:val="005A1404"/>
    <w:rsid w:val="005A1538"/>
    <w:rsid w:val="005A1AB3"/>
    <w:rsid w:val="005A2429"/>
    <w:rsid w:val="005A33A7"/>
    <w:rsid w:val="005A5C3C"/>
    <w:rsid w:val="005A5FF7"/>
    <w:rsid w:val="005A6004"/>
    <w:rsid w:val="005A64FA"/>
    <w:rsid w:val="005A6AFC"/>
    <w:rsid w:val="005A7DB5"/>
    <w:rsid w:val="005B091D"/>
    <w:rsid w:val="005B2483"/>
    <w:rsid w:val="005B281C"/>
    <w:rsid w:val="005B3D5C"/>
    <w:rsid w:val="005B50CE"/>
    <w:rsid w:val="005B5CE0"/>
    <w:rsid w:val="005B68DF"/>
    <w:rsid w:val="005B7818"/>
    <w:rsid w:val="005C1742"/>
    <w:rsid w:val="005C2319"/>
    <w:rsid w:val="005C4D9E"/>
    <w:rsid w:val="005C4DCF"/>
    <w:rsid w:val="005C500B"/>
    <w:rsid w:val="005C77E0"/>
    <w:rsid w:val="005C7984"/>
    <w:rsid w:val="005C7FCB"/>
    <w:rsid w:val="005D010E"/>
    <w:rsid w:val="005D063B"/>
    <w:rsid w:val="005D11B2"/>
    <w:rsid w:val="005D1B10"/>
    <w:rsid w:val="005D279A"/>
    <w:rsid w:val="005D3032"/>
    <w:rsid w:val="005D72BF"/>
    <w:rsid w:val="005D75CC"/>
    <w:rsid w:val="005D7850"/>
    <w:rsid w:val="005E06A0"/>
    <w:rsid w:val="005E0B58"/>
    <w:rsid w:val="005E0D45"/>
    <w:rsid w:val="005E282E"/>
    <w:rsid w:val="005E4A21"/>
    <w:rsid w:val="005E79DB"/>
    <w:rsid w:val="005F125A"/>
    <w:rsid w:val="005F24E6"/>
    <w:rsid w:val="005F39AC"/>
    <w:rsid w:val="005F4622"/>
    <w:rsid w:val="005F4768"/>
    <w:rsid w:val="005F479C"/>
    <w:rsid w:val="005F6369"/>
    <w:rsid w:val="005F7795"/>
    <w:rsid w:val="005F7A71"/>
    <w:rsid w:val="00601FAD"/>
    <w:rsid w:val="00602723"/>
    <w:rsid w:val="0060330E"/>
    <w:rsid w:val="00604A89"/>
    <w:rsid w:val="006052D8"/>
    <w:rsid w:val="00605509"/>
    <w:rsid w:val="0060599C"/>
    <w:rsid w:val="00605B32"/>
    <w:rsid w:val="00606461"/>
    <w:rsid w:val="00606754"/>
    <w:rsid w:val="0060703C"/>
    <w:rsid w:val="00607168"/>
    <w:rsid w:val="00607D55"/>
    <w:rsid w:val="00611311"/>
    <w:rsid w:val="00611369"/>
    <w:rsid w:val="006128CD"/>
    <w:rsid w:val="00612DD8"/>
    <w:rsid w:val="00614170"/>
    <w:rsid w:val="00614B3C"/>
    <w:rsid w:val="00614B79"/>
    <w:rsid w:val="00615E69"/>
    <w:rsid w:val="00622B09"/>
    <w:rsid w:val="00623187"/>
    <w:rsid w:val="00624211"/>
    <w:rsid w:val="00624882"/>
    <w:rsid w:val="00624ACF"/>
    <w:rsid w:val="00625BED"/>
    <w:rsid w:val="00625F6D"/>
    <w:rsid w:val="00627489"/>
    <w:rsid w:val="0062765B"/>
    <w:rsid w:val="00627CFF"/>
    <w:rsid w:val="006303E5"/>
    <w:rsid w:val="00631BF8"/>
    <w:rsid w:val="006335CE"/>
    <w:rsid w:val="0063418D"/>
    <w:rsid w:val="00634554"/>
    <w:rsid w:val="006353D7"/>
    <w:rsid w:val="00635CAC"/>
    <w:rsid w:val="0063635B"/>
    <w:rsid w:val="0063701C"/>
    <w:rsid w:val="0063758C"/>
    <w:rsid w:val="0064158F"/>
    <w:rsid w:val="0064172E"/>
    <w:rsid w:val="00642974"/>
    <w:rsid w:val="006442A3"/>
    <w:rsid w:val="00644552"/>
    <w:rsid w:val="006456E6"/>
    <w:rsid w:val="00645E61"/>
    <w:rsid w:val="0064609E"/>
    <w:rsid w:val="00650041"/>
    <w:rsid w:val="0065050C"/>
    <w:rsid w:val="00650B6A"/>
    <w:rsid w:val="006518ED"/>
    <w:rsid w:val="00654376"/>
    <w:rsid w:val="006547F3"/>
    <w:rsid w:val="006555A6"/>
    <w:rsid w:val="006559F4"/>
    <w:rsid w:val="00655D55"/>
    <w:rsid w:val="00655E73"/>
    <w:rsid w:val="00656186"/>
    <w:rsid w:val="00656BE4"/>
    <w:rsid w:val="00656F04"/>
    <w:rsid w:val="00661313"/>
    <w:rsid w:val="00662273"/>
    <w:rsid w:val="00662437"/>
    <w:rsid w:val="00662736"/>
    <w:rsid w:val="00663DAE"/>
    <w:rsid w:val="00665006"/>
    <w:rsid w:val="00665480"/>
    <w:rsid w:val="006658E9"/>
    <w:rsid w:val="006674A5"/>
    <w:rsid w:val="00667F5D"/>
    <w:rsid w:val="006700A8"/>
    <w:rsid w:val="00670B6D"/>
    <w:rsid w:val="00670DA3"/>
    <w:rsid w:val="00672031"/>
    <w:rsid w:val="00673768"/>
    <w:rsid w:val="00675FDA"/>
    <w:rsid w:val="006775AB"/>
    <w:rsid w:val="00677643"/>
    <w:rsid w:val="00681951"/>
    <w:rsid w:val="006821E9"/>
    <w:rsid w:val="00683BA5"/>
    <w:rsid w:val="00683DE1"/>
    <w:rsid w:val="006845A5"/>
    <w:rsid w:val="00684676"/>
    <w:rsid w:val="00685286"/>
    <w:rsid w:val="006857A8"/>
    <w:rsid w:val="00686BDE"/>
    <w:rsid w:val="0068718F"/>
    <w:rsid w:val="006902E5"/>
    <w:rsid w:val="00690593"/>
    <w:rsid w:val="00694CFD"/>
    <w:rsid w:val="00694D57"/>
    <w:rsid w:val="00696030"/>
    <w:rsid w:val="00697B81"/>
    <w:rsid w:val="00697D58"/>
    <w:rsid w:val="00697E5C"/>
    <w:rsid w:val="00697E6A"/>
    <w:rsid w:val="006A18B3"/>
    <w:rsid w:val="006A33B1"/>
    <w:rsid w:val="006A4184"/>
    <w:rsid w:val="006A5DA4"/>
    <w:rsid w:val="006A6474"/>
    <w:rsid w:val="006B0646"/>
    <w:rsid w:val="006B0ACE"/>
    <w:rsid w:val="006B0D1A"/>
    <w:rsid w:val="006B1CBB"/>
    <w:rsid w:val="006B4169"/>
    <w:rsid w:val="006B4A4A"/>
    <w:rsid w:val="006B51F7"/>
    <w:rsid w:val="006B6319"/>
    <w:rsid w:val="006B741C"/>
    <w:rsid w:val="006C0CA9"/>
    <w:rsid w:val="006C0CF5"/>
    <w:rsid w:val="006C0D90"/>
    <w:rsid w:val="006C13C4"/>
    <w:rsid w:val="006C253E"/>
    <w:rsid w:val="006C3BC3"/>
    <w:rsid w:val="006C43ED"/>
    <w:rsid w:val="006C55C7"/>
    <w:rsid w:val="006C5E23"/>
    <w:rsid w:val="006C7BA8"/>
    <w:rsid w:val="006D0A3F"/>
    <w:rsid w:val="006D0D46"/>
    <w:rsid w:val="006D2D2F"/>
    <w:rsid w:val="006D31F1"/>
    <w:rsid w:val="006D3739"/>
    <w:rsid w:val="006D4B11"/>
    <w:rsid w:val="006D6DA6"/>
    <w:rsid w:val="006D6DB7"/>
    <w:rsid w:val="006E0100"/>
    <w:rsid w:val="006E167C"/>
    <w:rsid w:val="006E1786"/>
    <w:rsid w:val="006E3233"/>
    <w:rsid w:val="006E3AE3"/>
    <w:rsid w:val="006E4726"/>
    <w:rsid w:val="006E70C7"/>
    <w:rsid w:val="006F00D1"/>
    <w:rsid w:val="006F0ED6"/>
    <w:rsid w:val="006F30C6"/>
    <w:rsid w:val="006F3F15"/>
    <w:rsid w:val="006F5644"/>
    <w:rsid w:val="006F6FBC"/>
    <w:rsid w:val="006F7309"/>
    <w:rsid w:val="00700648"/>
    <w:rsid w:val="007036AB"/>
    <w:rsid w:val="00704FC6"/>
    <w:rsid w:val="0070510A"/>
    <w:rsid w:val="007056CC"/>
    <w:rsid w:val="0070580C"/>
    <w:rsid w:val="00705811"/>
    <w:rsid w:val="00705D8E"/>
    <w:rsid w:val="00706F92"/>
    <w:rsid w:val="00710488"/>
    <w:rsid w:val="0071077B"/>
    <w:rsid w:val="00711BCE"/>
    <w:rsid w:val="00712591"/>
    <w:rsid w:val="00713817"/>
    <w:rsid w:val="00713876"/>
    <w:rsid w:val="00714E88"/>
    <w:rsid w:val="00714FEB"/>
    <w:rsid w:val="007167FF"/>
    <w:rsid w:val="00716C5F"/>
    <w:rsid w:val="00716CC0"/>
    <w:rsid w:val="00721BAA"/>
    <w:rsid w:val="00721C00"/>
    <w:rsid w:val="007223AA"/>
    <w:rsid w:val="0072266E"/>
    <w:rsid w:val="00722BCD"/>
    <w:rsid w:val="00723813"/>
    <w:rsid w:val="00726382"/>
    <w:rsid w:val="007266B0"/>
    <w:rsid w:val="00726E84"/>
    <w:rsid w:val="0072736A"/>
    <w:rsid w:val="00727DEF"/>
    <w:rsid w:val="00731336"/>
    <w:rsid w:val="00733602"/>
    <w:rsid w:val="00733684"/>
    <w:rsid w:val="00734B25"/>
    <w:rsid w:val="0073630F"/>
    <w:rsid w:val="00736D06"/>
    <w:rsid w:val="00741480"/>
    <w:rsid w:val="00742149"/>
    <w:rsid w:val="00742182"/>
    <w:rsid w:val="007421BF"/>
    <w:rsid w:val="00742DCE"/>
    <w:rsid w:val="00744077"/>
    <w:rsid w:val="00744115"/>
    <w:rsid w:val="007441D9"/>
    <w:rsid w:val="007448AE"/>
    <w:rsid w:val="007461A7"/>
    <w:rsid w:val="0075083A"/>
    <w:rsid w:val="00750CC7"/>
    <w:rsid w:val="00751C71"/>
    <w:rsid w:val="00751CBF"/>
    <w:rsid w:val="007529A1"/>
    <w:rsid w:val="00752DBE"/>
    <w:rsid w:val="0075535C"/>
    <w:rsid w:val="007558EF"/>
    <w:rsid w:val="00757D47"/>
    <w:rsid w:val="0076028B"/>
    <w:rsid w:val="007610C3"/>
    <w:rsid w:val="00761254"/>
    <w:rsid w:val="0076590C"/>
    <w:rsid w:val="00767710"/>
    <w:rsid w:val="00767B27"/>
    <w:rsid w:val="00767B3D"/>
    <w:rsid w:val="007707EC"/>
    <w:rsid w:val="00773BAC"/>
    <w:rsid w:val="007745E2"/>
    <w:rsid w:val="0077477A"/>
    <w:rsid w:val="00781C3E"/>
    <w:rsid w:val="007826DE"/>
    <w:rsid w:val="0078335A"/>
    <w:rsid w:val="007841E9"/>
    <w:rsid w:val="007856FE"/>
    <w:rsid w:val="007877AA"/>
    <w:rsid w:val="00787FD7"/>
    <w:rsid w:val="007904D0"/>
    <w:rsid w:val="00792BE1"/>
    <w:rsid w:val="00793667"/>
    <w:rsid w:val="00794AAB"/>
    <w:rsid w:val="007953FF"/>
    <w:rsid w:val="007A0466"/>
    <w:rsid w:val="007A05EB"/>
    <w:rsid w:val="007A1284"/>
    <w:rsid w:val="007A1FCC"/>
    <w:rsid w:val="007A3F1B"/>
    <w:rsid w:val="007A47B6"/>
    <w:rsid w:val="007A5028"/>
    <w:rsid w:val="007A54C6"/>
    <w:rsid w:val="007A5CA9"/>
    <w:rsid w:val="007A727D"/>
    <w:rsid w:val="007A7F88"/>
    <w:rsid w:val="007B0C56"/>
    <w:rsid w:val="007B0EED"/>
    <w:rsid w:val="007B1635"/>
    <w:rsid w:val="007B2167"/>
    <w:rsid w:val="007B3BA8"/>
    <w:rsid w:val="007B3FC0"/>
    <w:rsid w:val="007B4BFD"/>
    <w:rsid w:val="007B54DA"/>
    <w:rsid w:val="007B5840"/>
    <w:rsid w:val="007B678B"/>
    <w:rsid w:val="007B6C44"/>
    <w:rsid w:val="007C10F5"/>
    <w:rsid w:val="007C130C"/>
    <w:rsid w:val="007C2C78"/>
    <w:rsid w:val="007C4F27"/>
    <w:rsid w:val="007D019B"/>
    <w:rsid w:val="007D0D14"/>
    <w:rsid w:val="007D269B"/>
    <w:rsid w:val="007D2AA4"/>
    <w:rsid w:val="007D3957"/>
    <w:rsid w:val="007D415A"/>
    <w:rsid w:val="007D4989"/>
    <w:rsid w:val="007D4FCB"/>
    <w:rsid w:val="007D7152"/>
    <w:rsid w:val="007D78D9"/>
    <w:rsid w:val="007D7C76"/>
    <w:rsid w:val="007E1BFB"/>
    <w:rsid w:val="007E3A4B"/>
    <w:rsid w:val="007E6074"/>
    <w:rsid w:val="007E66C9"/>
    <w:rsid w:val="007F2E46"/>
    <w:rsid w:val="007F3370"/>
    <w:rsid w:val="007F5C7E"/>
    <w:rsid w:val="007F5E20"/>
    <w:rsid w:val="007F619E"/>
    <w:rsid w:val="007F6FD9"/>
    <w:rsid w:val="007F7902"/>
    <w:rsid w:val="00800852"/>
    <w:rsid w:val="008017E6"/>
    <w:rsid w:val="00801F4D"/>
    <w:rsid w:val="00802176"/>
    <w:rsid w:val="00802404"/>
    <w:rsid w:val="00802A6D"/>
    <w:rsid w:val="00803F8F"/>
    <w:rsid w:val="00804333"/>
    <w:rsid w:val="00806E91"/>
    <w:rsid w:val="00807105"/>
    <w:rsid w:val="00811E61"/>
    <w:rsid w:val="008135FE"/>
    <w:rsid w:val="00814886"/>
    <w:rsid w:val="008148BC"/>
    <w:rsid w:val="00814EBE"/>
    <w:rsid w:val="00821C67"/>
    <w:rsid w:val="0082347B"/>
    <w:rsid w:val="00823ADB"/>
    <w:rsid w:val="00824415"/>
    <w:rsid w:val="0082480B"/>
    <w:rsid w:val="0082518A"/>
    <w:rsid w:val="00825755"/>
    <w:rsid w:val="00827C4B"/>
    <w:rsid w:val="00831F08"/>
    <w:rsid w:val="00833B5F"/>
    <w:rsid w:val="00835E69"/>
    <w:rsid w:val="00835F41"/>
    <w:rsid w:val="0083687D"/>
    <w:rsid w:val="00836D54"/>
    <w:rsid w:val="00840BBA"/>
    <w:rsid w:val="0084188A"/>
    <w:rsid w:val="00842432"/>
    <w:rsid w:val="0084561F"/>
    <w:rsid w:val="008456BB"/>
    <w:rsid w:val="00846114"/>
    <w:rsid w:val="00846B40"/>
    <w:rsid w:val="00846E5E"/>
    <w:rsid w:val="0084736A"/>
    <w:rsid w:val="00847C8E"/>
    <w:rsid w:val="0085097A"/>
    <w:rsid w:val="00852789"/>
    <w:rsid w:val="00853BF5"/>
    <w:rsid w:val="00854AC9"/>
    <w:rsid w:val="00854B99"/>
    <w:rsid w:val="00855B10"/>
    <w:rsid w:val="00855E93"/>
    <w:rsid w:val="00856071"/>
    <w:rsid w:val="0085647D"/>
    <w:rsid w:val="00856DAC"/>
    <w:rsid w:val="00856EFB"/>
    <w:rsid w:val="008574F3"/>
    <w:rsid w:val="00857A61"/>
    <w:rsid w:val="00860DC4"/>
    <w:rsid w:val="00860E4F"/>
    <w:rsid w:val="008615C6"/>
    <w:rsid w:val="00861930"/>
    <w:rsid w:val="0086288D"/>
    <w:rsid w:val="00863447"/>
    <w:rsid w:val="008634AA"/>
    <w:rsid w:val="0086397F"/>
    <w:rsid w:val="00865087"/>
    <w:rsid w:val="00865AD6"/>
    <w:rsid w:val="00865CC7"/>
    <w:rsid w:val="008661ED"/>
    <w:rsid w:val="0086722F"/>
    <w:rsid w:val="0086793D"/>
    <w:rsid w:val="00871F9F"/>
    <w:rsid w:val="008725FF"/>
    <w:rsid w:val="00872E52"/>
    <w:rsid w:val="00873AD9"/>
    <w:rsid w:val="00875411"/>
    <w:rsid w:val="00875A1E"/>
    <w:rsid w:val="00875B93"/>
    <w:rsid w:val="00876388"/>
    <w:rsid w:val="008766FC"/>
    <w:rsid w:val="00877BBF"/>
    <w:rsid w:val="008805BB"/>
    <w:rsid w:val="00880D26"/>
    <w:rsid w:val="00881319"/>
    <w:rsid w:val="00881691"/>
    <w:rsid w:val="00881EBD"/>
    <w:rsid w:val="0088210B"/>
    <w:rsid w:val="0088374D"/>
    <w:rsid w:val="008839FB"/>
    <w:rsid w:val="00883B4E"/>
    <w:rsid w:val="00884027"/>
    <w:rsid w:val="008840EE"/>
    <w:rsid w:val="008857CE"/>
    <w:rsid w:val="00890EBF"/>
    <w:rsid w:val="0089100B"/>
    <w:rsid w:val="00891154"/>
    <w:rsid w:val="008912B7"/>
    <w:rsid w:val="00892323"/>
    <w:rsid w:val="0089239A"/>
    <w:rsid w:val="008936E6"/>
    <w:rsid w:val="0089418D"/>
    <w:rsid w:val="008971C9"/>
    <w:rsid w:val="00897741"/>
    <w:rsid w:val="00897E67"/>
    <w:rsid w:val="008A0004"/>
    <w:rsid w:val="008A0B6B"/>
    <w:rsid w:val="008A10C1"/>
    <w:rsid w:val="008A12AE"/>
    <w:rsid w:val="008A150C"/>
    <w:rsid w:val="008A2E23"/>
    <w:rsid w:val="008A42F1"/>
    <w:rsid w:val="008A4AA2"/>
    <w:rsid w:val="008A78DA"/>
    <w:rsid w:val="008A7CB1"/>
    <w:rsid w:val="008B0A66"/>
    <w:rsid w:val="008B1A7D"/>
    <w:rsid w:val="008B1E44"/>
    <w:rsid w:val="008B2321"/>
    <w:rsid w:val="008B385E"/>
    <w:rsid w:val="008B3C5C"/>
    <w:rsid w:val="008B4F26"/>
    <w:rsid w:val="008B6715"/>
    <w:rsid w:val="008B6A32"/>
    <w:rsid w:val="008B6D56"/>
    <w:rsid w:val="008B783C"/>
    <w:rsid w:val="008C1553"/>
    <w:rsid w:val="008C1E8E"/>
    <w:rsid w:val="008C312E"/>
    <w:rsid w:val="008C39B9"/>
    <w:rsid w:val="008C3BB9"/>
    <w:rsid w:val="008C3E8A"/>
    <w:rsid w:val="008C3EFB"/>
    <w:rsid w:val="008C53F4"/>
    <w:rsid w:val="008C596D"/>
    <w:rsid w:val="008D11D7"/>
    <w:rsid w:val="008D145A"/>
    <w:rsid w:val="008D1D55"/>
    <w:rsid w:val="008D30A2"/>
    <w:rsid w:val="008D426E"/>
    <w:rsid w:val="008D45EE"/>
    <w:rsid w:val="008D5BFE"/>
    <w:rsid w:val="008D7FAE"/>
    <w:rsid w:val="008E1119"/>
    <w:rsid w:val="008E1B08"/>
    <w:rsid w:val="008E213A"/>
    <w:rsid w:val="008E296E"/>
    <w:rsid w:val="008E3343"/>
    <w:rsid w:val="008E5987"/>
    <w:rsid w:val="008E5F57"/>
    <w:rsid w:val="008F0256"/>
    <w:rsid w:val="008F08F7"/>
    <w:rsid w:val="008F09F1"/>
    <w:rsid w:val="008F1233"/>
    <w:rsid w:val="008F3395"/>
    <w:rsid w:val="008F3D8F"/>
    <w:rsid w:val="008F4FC2"/>
    <w:rsid w:val="009002C3"/>
    <w:rsid w:val="009037E1"/>
    <w:rsid w:val="00903816"/>
    <w:rsid w:val="00904238"/>
    <w:rsid w:val="0090541A"/>
    <w:rsid w:val="00912311"/>
    <w:rsid w:val="00913505"/>
    <w:rsid w:val="009169DC"/>
    <w:rsid w:val="00916AFD"/>
    <w:rsid w:val="009171A9"/>
    <w:rsid w:val="0091739E"/>
    <w:rsid w:val="009178F3"/>
    <w:rsid w:val="009205B4"/>
    <w:rsid w:val="0092070F"/>
    <w:rsid w:val="009208BC"/>
    <w:rsid w:val="00921859"/>
    <w:rsid w:val="009234E3"/>
    <w:rsid w:val="0092371C"/>
    <w:rsid w:val="00923FA7"/>
    <w:rsid w:val="009243BA"/>
    <w:rsid w:val="00924AB2"/>
    <w:rsid w:val="00924FA2"/>
    <w:rsid w:val="009259EE"/>
    <w:rsid w:val="00926340"/>
    <w:rsid w:val="00926766"/>
    <w:rsid w:val="009272CA"/>
    <w:rsid w:val="0093071C"/>
    <w:rsid w:val="009307AC"/>
    <w:rsid w:val="009325BF"/>
    <w:rsid w:val="00932F48"/>
    <w:rsid w:val="00933391"/>
    <w:rsid w:val="00933CAE"/>
    <w:rsid w:val="00934BA7"/>
    <w:rsid w:val="00934DBD"/>
    <w:rsid w:val="009353E8"/>
    <w:rsid w:val="00936CFF"/>
    <w:rsid w:val="00937A85"/>
    <w:rsid w:val="009426AB"/>
    <w:rsid w:val="00942C10"/>
    <w:rsid w:val="00943012"/>
    <w:rsid w:val="00943BB8"/>
    <w:rsid w:val="00943C72"/>
    <w:rsid w:val="00943CC5"/>
    <w:rsid w:val="00944B84"/>
    <w:rsid w:val="00944FD1"/>
    <w:rsid w:val="00946CB0"/>
    <w:rsid w:val="00946EEA"/>
    <w:rsid w:val="009471EA"/>
    <w:rsid w:val="009474C2"/>
    <w:rsid w:val="00947CA2"/>
    <w:rsid w:val="009506FC"/>
    <w:rsid w:val="00950973"/>
    <w:rsid w:val="00952651"/>
    <w:rsid w:val="00952A72"/>
    <w:rsid w:val="00953B3E"/>
    <w:rsid w:val="0095471A"/>
    <w:rsid w:val="0095525B"/>
    <w:rsid w:val="00955EAC"/>
    <w:rsid w:val="0095688F"/>
    <w:rsid w:val="00960627"/>
    <w:rsid w:val="00960F36"/>
    <w:rsid w:val="009618BC"/>
    <w:rsid w:val="00961BC2"/>
    <w:rsid w:val="00963331"/>
    <w:rsid w:val="009637E7"/>
    <w:rsid w:val="0096497B"/>
    <w:rsid w:val="00965980"/>
    <w:rsid w:val="00966FE7"/>
    <w:rsid w:val="00967504"/>
    <w:rsid w:val="0096754E"/>
    <w:rsid w:val="009712CC"/>
    <w:rsid w:val="0097220D"/>
    <w:rsid w:val="00972893"/>
    <w:rsid w:val="00973353"/>
    <w:rsid w:val="00973D6F"/>
    <w:rsid w:val="0097492F"/>
    <w:rsid w:val="00975974"/>
    <w:rsid w:val="00975E64"/>
    <w:rsid w:val="009779AE"/>
    <w:rsid w:val="00977B9A"/>
    <w:rsid w:val="00980C62"/>
    <w:rsid w:val="009817AC"/>
    <w:rsid w:val="00981911"/>
    <w:rsid w:val="00982684"/>
    <w:rsid w:val="00982B15"/>
    <w:rsid w:val="00982B27"/>
    <w:rsid w:val="00983179"/>
    <w:rsid w:val="00984D3A"/>
    <w:rsid w:val="00986306"/>
    <w:rsid w:val="00986E93"/>
    <w:rsid w:val="00987691"/>
    <w:rsid w:val="00987D14"/>
    <w:rsid w:val="009904D3"/>
    <w:rsid w:val="009914E1"/>
    <w:rsid w:val="00991933"/>
    <w:rsid w:val="009922F6"/>
    <w:rsid w:val="009938A2"/>
    <w:rsid w:val="00993B5D"/>
    <w:rsid w:val="009950CC"/>
    <w:rsid w:val="00995EB2"/>
    <w:rsid w:val="009977B8"/>
    <w:rsid w:val="009A110B"/>
    <w:rsid w:val="009A229D"/>
    <w:rsid w:val="009A2338"/>
    <w:rsid w:val="009A259E"/>
    <w:rsid w:val="009A2F95"/>
    <w:rsid w:val="009A3C35"/>
    <w:rsid w:val="009A5894"/>
    <w:rsid w:val="009A6019"/>
    <w:rsid w:val="009A60F2"/>
    <w:rsid w:val="009A6E14"/>
    <w:rsid w:val="009A734A"/>
    <w:rsid w:val="009A76C8"/>
    <w:rsid w:val="009A7795"/>
    <w:rsid w:val="009A7FBB"/>
    <w:rsid w:val="009B167F"/>
    <w:rsid w:val="009B2211"/>
    <w:rsid w:val="009B3F16"/>
    <w:rsid w:val="009B460C"/>
    <w:rsid w:val="009C03D4"/>
    <w:rsid w:val="009C192E"/>
    <w:rsid w:val="009C1ED7"/>
    <w:rsid w:val="009C1F84"/>
    <w:rsid w:val="009C35C0"/>
    <w:rsid w:val="009C52C5"/>
    <w:rsid w:val="009C5397"/>
    <w:rsid w:val="009C5C3B"/>
    <w:rsid w:val="009C7FC9"/>
    <w:rsid w:val="009D24E9"/>
    <w:rsid w:val="009D250B"/>
    <w:rsid w:val="009D4221"/>
    <w:rsid w:val="009D57D0"/>
    <w:rsid w:val="009E00FE"/>
    <w:rsid w:val="009E02C1"/>
    <w:rsid w:val="009E1CF0"/>
    <w:rsid w:val="009E2096"/>
    <w:rsid w:val="009E3994"/>
    <w:rsid w:val="009E4DDB"/>
    <w:rsid w:val="009E513F"/>
    <w:rsid w:val="009E573A"/>
    <w:rsid w:val="009E6E5C"/>
    <w:rsid w:val="009E7268"/>
    <w:rsid w:val="009F0B19"/>
    <w:rsid w:val="009F1059"/>
    <w:rsid w:val="009F2148"/>
    <w:rsid w:val="009F2792"/>
    <w:rsid w:val="009F2B4C"/>
    <w:rsid w:val="009F3A56"/>
    <w:rsid w:val="009F3D49"/>
    <w:rsid w:val="009F4CF0"/>
    <w:rsid w:val="009F4DF0"/>
    <w:rsid w:val="009F5922"/>
    <w:rsid w:val="009F6FC3"/>
    <w:rsid w:val="009F7A37"/>
    <w:rsid w:val="009F7C77"/>
    <w:rsid w:val="00A00433"/>
    <w:rsid w:val="00A019C6"/>
    <w:rsid w:val="00A0326D"/>
    <w:rsid w:val="00A04A0F"/>
    <w:rsid w:val="00A04C43"/>
    <w:rsid w:val="00A062EF"/>
    <w:rsid w:val="00A06753"/>
    <w:rsid w:val="00A076C5"/>
    <w:rsid w:val="00A12248"/>
    <w:rsid w:val="00A14E35"/>
    <w:rsid w:val="00A15638"/>
    <w:rsid w:val="00A15B72"/>
    <w:rsid w:val="00A17391"/>
    <w:rsid w:val="00A17F65"/>
    <w:rsid w:val="00A20518"/>
    <w:rsid w:val="00A21096"/>
    <w:rsid w:val="00A214B8"/>
    <w:rsid w:val="00A21715"/>
    <w:rsid w:val="00A222F9"/>
    <w:rsid w:val="00A23364"/>
    <w:rsid w:val="00A25DE4"/>
    <w:rsid w:val="00A2658D"/>
    <w:rsid w:val="00A273F5"/>
    <w:rsid w:val="00A27796"/>
    <w:rsid w:val="00A27F2B"/>
    <w:rsid w:val="00A3020A"/>
    <w:rsid w:val="00A30722"/>
    <w:rsid w:val="00A30E13"/>
    <w:rsid w:val="00A30E48"/>
    <w:rsid w:val="00A31C9B"/>
    <w:rsid w:val="00A31D93"/>
    <w:rsid w:val="00A320B9"/>
    <w:rsid w:val="00A320F2"/>
    <w:rsid w:val="00A32CA2"/>
    <w:rsid w:val="00A3329D"/>
    <w:rsid w:val="00A33D26"/>
    <w:rsid w:val="00A33E51"/>
    <w:rsid w:val="00A33FC9"/>
    <w:rsid w:val="00A3427F"/>
    <w:rsid w:val="00A35C24"/>
    <w:rsid w:val="00A35CAD"/>
    <w:rsid w:val="00A35CE0"/>
    <w:rsid w:val="00A37020"/>
    <w:rsid w:val="00A3708B"/>
    <w:rsid w:val="00A373E2"/>
    <w:rsid w:val="00A37592"/>
    <w:rsid w:val="00A379E4"/>
    <w:rsid w:val="00A37C30"/>
    <w:rsid w:val="00A4046D"/>
    <w:rsid w:val="00A410B3"/>
    <w:rsid w:val="00A41210"/>
    <w:rsid w:val="00A41F26"/>
    <w:rsid w:val="00A42ABD"/>
    <w:rsid w:val="00A42B70"/>
    <w:rsid w:val="00A42CEF"/>
    <w:rsid w:val="00A42EAB"/>
    <w:rsid w:val="00A455CA"/>
    <w:rsid w:val="00A45A80"/>
    <w:rsid w:val="00A5270C"/>
    <w:rsid w:val="00A53324"/>
    <w:rsid w:val="00A537A3"/>
    <w:rsid w:val="00A54D0A"/>
    <w:rsid w:val="00A553E9"/>
    <w:rsid w:val="00A561CE"/>
    <w:rsid w:val="00A57D22"/>
    <w:rsid w:val="00A60399"/>
    <w:rsid w:val="00A63962"/>
    <w:rsid w:val="00A64E76"/>
    <w:rsid w:val="00A65D19"/>
    <w:rsid w:val="00A66F16"/>
    <w:rsid w:val="00A674F9"/>
    <w:rsid w:val="00A67AF3"/>
    <w:rsid w:val="00A70130"/>
    <w:rsid w:val="00A705BE"/>
    <w:rsid w:val="00A71273"/>
    <w:rsid w:val="00A71301"/>
    <w:rsid w:val="00A71895"/>
    <w:rsid w:val="00A71DC8"/>
    <w:rsid w:val="00A7201F"/>
    <w:rsid w:val="00A772C6"/>
    <w:rsid w:val="00A81FA8"/>
    <w:rsid w:val="00A82BA3"/>
    <w:rsid w:val="00A82F4D"/>
    <w:rsid w:val="00A83123"/>
    <w:rsid w:val="00A83378"/>
    <w:rsid w:val="00A84937"/>
    <w:rsid w:val="00A84D32"/>
    <w:rsid w:val="00A91BD9"/>
    <w:rsid w:val="00A91BDE"/>
    <w:rsid w:val="00A92BB3"/>
    <w:rsid w:val="00A92FF2"/>
    <w:rsid w:val="00A93226"/>
    <w:rsid w:val="00A95EC2"/>
    <w:rsid w:val="00A9784E"/>
    <w:rsid w:val="00AA0AB3"/>
    <w:rsid w:val="00AA1581"/>
    <w:rsid w:val="00AA268B"/>
    <w:rsid w:val="00AA297D"/>
    <w:rsid w:val="00AA422C"/>
    <w:rsid w:val="00AA441F"/>
    <w:rsid w:val="00AA5105"/>
    <w:rsid w:val="00AA5132"/>
    <w:rsid w:val="00AA565F"/>
    <w:rsid w:val="00AB1573"/>
    <w:rsid w:val="00AB15D2"/>
    <w:rsid w:val="00AB1EE6"/>
    <w:rsid w:val="00AB2D94"/>
    <w:rsid w:val="00AB33CF"/>
    <w:rsid w:val="00AB397F"/>
    <w:rsid w:val="00AB40EE"/>
    <w:rsid w:val="00AB4400"/>
    <w:rsid w:val="00AB4C89"/>
    <w:rsid w:val="00AB4D70"/>
    <w:rsid w:val="00AB5674"/>
    <w:rsid w:val="00AB5B7A"/>
    <w:rsid w:val="00AB5D9A"/>
    <w:rsid w:val="00AC0CC0"/>
    <w:rsid w:val="00AC37E6"/>
    <w:rsid w:val="00AC3B79"/>
    <w:rsid w:val="00AC4388"/>
    <w:rsid w:val="00AC48B9"/>
    <w:rsid w:val="00AC4BFD"/>
    <w:rsid w:val="00AC4EDB"/>
    <w:rsid w:val="00AC73A6"/>
    <w:rsid w:val="00AC7596"/>
    <w:rsid w:val="00AD1803"/>
    <w:rsid w:val="00AD24EE"/>
    <w:rsid w:val="00AD45BB"/>
    <w:rsid w:val="00AD4CF0"/>
    <w:rsid w:val="00AD5308"/>
    <w:rsid w:val="00AD60B6"/>
    <w:rsid w:val="00AD66D3"/>
    <w:rsid w:val="00AD735E"/>
    <w:rsid w:val="00AD76B2"/>
    <w:rsid w:val="00AE0887"/>
    <w:rsid w:val="00AE1C9E"/>
    <w:rsid w:val="00AE4E94"/>
    <w:rsid w:val="00AE528D"/>
    <w:rsid w:val="00AE56CE"/>
    <w:rsid w:val="00AE5DB7"/>
    <w:rsid w:val="00AE6B96"/>
    <w:rsid w:val="00AE7A9E"/>
    <w:rsid w:val="00AF0738"/>
    <w:rsid w:val="00AF2400"/>
    <w:rsid w:val="00AF2D1F"/>
    <w:rsid w:val="00AF2DD0"/>
    <w:rsid w:val="00AF6D33"/>
    <w:rsid w:val="00B00827"/>
    <w:rsid w:val="00B0223A"/>
    <w:rsid w:val="00B0284C"/>
    <w:rsid w:val="00B03697"/>
    <w:rsid w:val="00B04CF1"/>
    <w:rsid w:val="00B057B8"/>
    <w:rsid w:val="00B070B9"/>
    <w:rsid w:val="00B07B1E"/>
    <w:rsid w:val="00B07C4A"/>
    <w:rsid w:val="00B10F23"/>
    <w:rsid w:val="00B11F5E"/>
    <w:rsid w:val="00B1298E"/>
    <w:rsid w:val="00B14C4F"/>
    <w:rsid w:val="00B151E0"/>
    <w:rsid w:val="00B15768"/>
    <w:rsid w:val="00B15BAE"/>
    <w:rsid w:val="00B21A4C"/>
    <w:rsid w:val="00B22693"/>
    <w:rsid w:val="00B23478"/>
    <w:rsid w:val="00B242D6"/>
    <w:rsid w:val="00B251A3"/>
    <w:rsid w:val="00B252D7"/>
    <w:rsid w:val="00B25CF3"/>
    <w:rsid w:val="00B2690B"/>
    <w:rsid w:val="00B26F95"/>
    <w:rsid w:val="00B27242"/>
    <w:rsid w:val="00B275EB"/>
    <w:rsid w:val="00B310A5"/>
    <w:rsid w:val="00B318F2"/>
    <w:rsid w:val="00B35B32"/>
    <w:rsid w:val="00B35D39"/>
    <w:rsid w:val="00B36AE2"/>
    <w:rsid w:val="00B37977"/>
    <w:rsid w:val="00B4013D"/>
    <w:rsid w:val="00B410C1"/>
    <w:rsid w:val="00B419FB"/>
    <w:rsid w:val="00B4271D"/>
    <w:rsid w:val="00B436A1"/>
    <w:rsid w:val="00B459FF"/>
    <w:rsid w:val="00B4656D"/>
    <w:rsid w:val="00B46720"/>
    <w:rsid w:val="00B467D8"/>
    <w:rsid w:val="00B46AB2"/>
    <w:rsid w:val="00B47FEA"/>
    <w:rsid w:val="00B47FF1"/>
    <w:rsid w:val="00B5079E"/>
    <w:rsid w:val="00B50914"/>
    <w:rsid w:val="00B50FC6"/>
    <w:rsid w:val="00B5154C"/>
    <w:rsid w:val="00B515C0"/>
    <w:rsid w:val="00B520F2"/>
    <w:rsid w:val="00B5473C"/>
    <w:rsid w:val="00B56630"/>
    <w:rsid w:val="00B57B41"/>
    <w:rsid w:val="00B610F0"/>
    <w:rsid w:val="00B62571"/>
    <w:rsid w:val="00B65FA9"/>
    <w:rsid w:val="00B65FAA"/>
    <w:rsid w:val="00B701F7"/>
    <w:rsid w:val="00B7032D"/>
    <w:rsid w:val="00B714DC"/>
    <w:rsid w:val="00B71C39"/>
    <w:rsid w:val="00B71DEF"/>
    <w:rsid w:val="00B71E37"/>
    <w:rsid w:val="00B71FC3"/>
    <w:rsid w:val="00B746A0"/>
    <w:rsid w:val="00B755DF"/>
    <w:rsid w:val="00B75CE6"/>
    <w:rsid w:val="00B767FB"/>
    <w:rsid w:val="00B80204"/>
    <w:rsid w:val="00B8069B"/>
    <w:rsid w:val="00B844F2"/>
    <w:rsid w:val="00B848FC"/>
    <w:rsid w:val="00B8621B"/>
    <w:rsid w:val="00B86662"/>
    <w:rsid w:val="00B867AF"/>
    <w:rsid w:val="00B878D5"/>
    <w:rsid w:val="00B87AD4"/>
    <w:rsid w:val="00B90999"/>
    <w:rsid w:val="00B91298"/>
    <w:rsid w:val="00B91766"/>
    <w:rsid w:val="00B91D24"/>
    <w:rsid w:val="00B91E05"/>
    <w:rsid w:val="00B9210B"/>
    <w:rsid w:val="00B933A1"/>
    <w:rsid w:val="00B93E69"/>
    <w:rsid w:val="00B946CA"/>
    <w:rsid w:val="00B95697"/>
    <w:rsid w:val="00B96E09"/>
    <w:rsid w:val="00B97D7B"/>
    <w:rsid w:val="00BA0785"/>
    <w:rsid w:val="00BA0BAE"/>
    <w:rsid w:val="00BA17C6"/>
    <w:rsid w:val="00BA2F51"/>
    <w:rsid w:val="00BA414D"/>
    <w:rsid w:val="00BA439C"/>
    <w:rsid w:val="00BA51F4"/>
    <w:rsid w:val="00BA5C93"/>
    <w:rsid w:val="00BA6F2C"/>
    <w:rsid w:val="00BA706B"/>
    <w:rsid w:val="00BA7224"/>
    <w:rsid w:val="00BA751A"/>
    <w:rsid w:val="00BB039C"/>
    <w:rsid w:val="00BB171C"/>
    <w:rsid w:val="00BB4594"/>
    <w:rsid w:val="00BB4A7C"/>
    <w:rsid w:val="00BB521E"/>
    <w:rsid w:val="00BB5579"/>
    <w:rsid w:val="00BB56C8"/>
    <w:rsid w:val="00BB5EE6"/>
    <w:rsid w:val="00BB6D96"/>
    <w:rsid w:val="00BB7BF1"/>
    <w:rsid w:val="00BC0E55"/>
    <w:rsid w:val="00BC1AE1"/>
    <w:rsid w:val="00BC3969"/>
    <w:rsid w:val="00BC532B"/>
    <w:rsid w:val="00BC53B1"/>
    <w:rsid w:val="00BC5775"/>
    <w:rsid w:val="00BC5B0D"/>
    <w:rsid w:val="00BC7529"/>
    <w:rsid w:val="00BD00F9"/>
    <w:rsid w:val="00BD0EAC"/>
    <w:rsid w:val="00BD173D"/>
    <w:rsid w:val="00BD1B66"/>
    <w:rsid w:val="00BD246F"/>
    <w:rsid w:val="00BD24F6"/>
    <w:rsid w:val="00BD2FEB"/>
    <w:rsid w:val="00BD3ED8"/>
    <w:rsid w:val="00BD3FE8"/>
    <w:rsid w:val="00BD449F"/>
    <w:rsid w:val="00BD45BB"/>
    <w:rsid w:val="00BD4BDE"/>
    <w:rsid w:val="00BD58A9"/>
    <w:rsid w:val="00BD788B"/>
    <w:rsid w:val="00BD7D07"/>
    <w:rsid w:val="00BE07F5"/>
    <w:rsid w:val="00BE1F41"/>
    <w:rsid w:val="00BE2C0E"/>
    <w:rsid w:val="00BE425C"/>
    <w:rsid w:val="00BE45CE"/>
    <w:rsid w:val="00BE5162"/>
    <w:rsid w:val="00BE64F6"/>
    <w:rsid w:val="00BE6D49"/>
    <w:rsid w:val="00BE7DD3"/>
    <w:rsid w:val="00BF00F7"/>
    <w:rsid w:val="00BF1E75"/>
    <w:rsid w:val="00BF2C3B"/>
    <w:rsid w:val="00BF2C62"/>
    <w:rsid w:val="00BF4880"/>
    <w:rsid w:val="00BF6242"/>
    <w:rsid w:val="00C00072"/>
    <w:rsid w:val="00C0188F"/>
    <w:rsid w:val="00C026D2"/>
    <w:rsid w:val="00C02DD4"/>
    <w:rsid w:val="00C03160"/>
    <w:rsid w:val="00C04578"/>
    <w:rsid w:val="00C05C6C"/>
    <w:rsid w:val="00C05D53"/>
    <w:rsid w:val="00C06C34"/>
    <w:rsid w:val="00C078A0"/>
    <w:rsid w:val="00C101EC"/>
    <w:rsid w:val="00C10671"/>
    <w:rsid w:val="00C107F9"/>
    <w:rsid w:val="00C11AB5"/>
    <w:rsid w:val="00C11C7F"/>
    <w:rsid w:val="00C12B68"/>
    <w:rsid w:val="00C13303"/>
    <w:rsid w:val="00C134C3"/>
    <w:rsid w:val="00C13699"/>
    <w:rsid w:val="00C164AF"/>
    <w:rsid w:val="00C16B1E"/>
    <w:rsid w:val="00C170E4"/>
    <w:rsid w:val="00C17AF0"/>
    <w:rsid w:val="00C2059F"/>
    <w:rsid w:val="00C20891"/>
    <w:rsid w:val="00C23642"/>
    <w:rsid w:val="00C23830"/>
    <w:rsid w:val="00C23E9E"/>
    <w:rsid w:val="00C26982"/>
    <w:rsid w:val="00C305FF"/>
    <w:rsid w:val="00C30682"/>
    <w:rsid w:val="00C31090"/>
    <w:rsid w:val="00C31283"/>
    <w:rsid w:val="00C3286D"/>
    <w:rsid w:val="00C3344E"/>
    <w:rsid w:val="00C34202"/>
    <w:rsid w:val="00C36502"/>
    <w:rsid w:val="00C36674"/>
    <w:rsid w:val="00C404FA"/>
    <w:rsid w:val="00C4160C"/>
    <w:rsid w:val="00C41A31"/>
    <w:rsid w:val="00C41B43"/>
    <w:rsid w:val="00C43AF8"/>
    <w:rsid w:val="00C441D0"/>
    <w:rsid w:val="00C462CC"/>
    <w:rsid w:val="00C4753D"/>
    <w:rsid w:val="00C509BC"/>
    <w:rsid w:val="00C509F9"/>
    <w:rsid w:val="00C516A7"/>
    <w:rsid w:val="00C52542"/>
    <w:rsid w:val="00C527CC"/>
    <w:rsid w:val="00C52B90"/>
    <w:rsid w:val="00C52CD3"/>
    <w:rsid w:val="00C53077"/>
    <w:rsid w:val="00C542F8"/>
    <w:rsid w:val="00C545BA"/>
    <w:rsid w:val="00C54F30"/>
    <w:rsid w:val="00C55487"/>
    <w:rsid w:val="00C62E51"/>
    <w:rsid w:val="00C6343E"/>
    <w:rsid w:val="00C639A0"/>
    <w:rsid w:val="00C65BEF"/>
    <w:rsid w:val="00C65F40"/>
    <w:rsid w:val="00C66141"/>
    <w:rsid w:val="00C71D30"/>
    <w:rsid w:val="00C72F2A"/>
    <w:rsid w:val="00C77166"/>
    <w:rsid w:val="00C77E23"/>
    <w:rsid w:val="00C81413"/>
    <w:rsid w:val="00C82260"/>
    <w:rsid w:val="00C8309B"/>
    <w:rsid w:val="00C83B21"/>
    <w:rsid w:val="00C843F6"/>
    <w:rsid w:val="00C86A0C"/>
    <w:rsid w:val="00C90B89"/>
    <w:rsid w:val="00C90D37"/>
    <w:rsid w:val="00C91175"/>
    <w:rsid w:val="00C925B6"/>
    <w:rsid w:val="00C9371D"/>
    <w:rsid w:val="00C97370"/>
    <w:rsid w:val="00C97D0E"/>
    <w:rsid w:val="00CA0D06"/>
    <w:rsid w:val="00CA152C"/>
    <w:rsid w:val="00CA1598"/>
    <w:rsid w:val="00CA2556"/>
    <w:rsid w:val="00CA2B61"/>
    <w:rsid w:val="00CA2BF8"/>
    <w:rsid w:val="00CA6243"/>
    <w:rsid w:val="00CA633A"/>
    <w:rsid w:val="00CA6545"/>
    <w:rsid w:val="00CA6958"/>
    <w:rsid w:val="00CB067B"/>
    <w:rsid w:val="00CB110C"/>
    <w:rsid w:val="00CB14A2"/>
    <w:rsid w:val="00CB26DD"/>
    <w:rsid w:val="00CB2B6A"/>
    <w:rsid w:val="00CB455B"/>
    <w:rsid w:val="00CB473D"/>
    <w:rsid w:val="00CB5253"/>
    <w:rsid w:val="00CB537D"/>
    <w:rsid w:val="00CB5585"/>
    <w:rsid w:val="00CB674C"/>
    <w:rsid w:val="00CB6A45"/>
    <w:rsid w:val="00CB6C11"/>
    <w:rsid w:val="00CC0661"/>
    <w:rsid w:val="00CC126A"/>
    <w:rsid w:val="00CC12B6"/>
    <w:rsid w:val="00CC2C95"/>
    <w:rsid w:val="00CC3B90"/>
    <w:rsid w:val="00CC4A2A"/>
    <w:rsid w:val="00CC5B5E"/>
    <w:rsid w:val="00CC721E"/>
    <w:rsid w:val="00CC73CC"/>
    <w:rsid w:val="00CC7BCE"/>
    <w:rsid w:val="00CD1A54"/>
    <w:rsid w:val="00CD2032"/>
    <w:rsid w:val="00CD23A3"/>
    <w:rsid w:val="00CD3123"/>
    <w:rsid w:val="00CD60F4"/>
    <w:rsid w:val="00CD63C8"/>
    <w:rsid w:val="00CD63DD"/>
    <w:rsid w:val="00CD6BCB"/>
    <w:rsid w:val="00CD6BEC"/>
    <w:rsid w:val="00CD7FAC"/>
    <w:rsid w:val="00CE0122"/>
    <w:rsid w:val="00CE03B2"/>
    <w:rsid w:val="00CE15C3"/>
    <w:rsid w:val="00CE2872"/>
    <w:rsid w:val="00CE2934"/>
    <w:rsid w:val="00CE2CF2"/>
    <w:rsid w:val="00CE2DA3"/>
    <w:rsid w:val="00CE44F8"/>
    <w:rsid w:val="00CE60AC"/>
    <w:rsid w:val="00CE618E"/>
    <w:rsid w:val="00CE761E"/>
    <w:rsid w:val="00CE79EC"/>
    <w:rsid w:val="00CF0159"/>
    <w:rsid w:val="00CF1BCD"/>
    <w:rsid w:val="00CF326A"/>
    <w:rsid w:val="00CF38B6"/>
    <w:rsid w:val="00CF3B46"/>
    <w:rsid w:val="00CF3DB7"/>
    <w:rsid w:val="00CF4AC7"/>
    <w:rsid w:val="00CF4D77"/>
    <w:rsid w:val="00CF5219"/>
    <w:rsid w:val="00CF6D8D"/>
    <w:rsid w:val="00CF70E0"/>
    <w:rsid w:val="00CF7C9E"/>
    <w:rsid w:val="00D00323"/>
    <w:rsid w:val="00D00DE7"/>
    <w:rsid w:val="00D01FFC"/>
    <w:rsid w:val="00D02714"/>
    <w:rsid w:val="00D02915"/>
    <w:rsid w:val="00D03029"/>
    <w:rsid w:val="00D046F7"/>
    <w:rsid w:val="00D04CAB"/>
    <w:rsid w:val="00D0541C"/>
    <w:rsid w:val="00D05C2A"/>
    <w:rsid w:val="00D05D41"/>
    <w:rsid w:val="00D0697A"/>
    <w:rsid w:val="00D06BDB"/>
    <w:rsid w:val="00D07097"/>
    <w:rsid w:val="00D07FF4"/>
    <w:rsid w:val="00D1093F"/>
    <w:rsid w:val="00D10EE0"/>
    <w:rsid w:val="00D113F6"/>
    <w:rsid w:val="00D11A09"/>
    <w:rsid w:val="00D12569"/>
    <w:rsid w:val="00D13283"/>
    <w:rsid w:val="00D13AD1"/>
    <w:rsid w:val="00D1554A"/>
    <w:rsid w:val="00D15D4C"/>
    <w:rsid w:val="00D16089"/>
    <w:rsid w:val="00D169E7"/>
    <w:rsid w:val="00D207AA"/>
    <w:rsid w:val="00D212CA"/>
    <w:rsid w:val="00D21C63"/>
    <w:rsid w:val="00D22B03"/>
    <w:rsid w:val="00D23298"/>
    <w:rsid w:val="00D23F6E"/>
    <w:rsid w:val="00D2599E"/>
    <w:rsid w:val="00D307ED"/>
    <w:rsid w:val="00D318C2"/>
    <w:rsid w:val="00D3589A"/>
    <w:rsid w:val="00D36B54"/>
    <w:rsid w:val="00D36E31"/>
    <w:rsid w:val="00D374AC"/>
    <w:rsid w:val="00D37C2C"/>
    <w:rsid w:val="00D37E95"/>
    <w:rsid w:val="00D4006B"/>
    <w:rsid w:val="00D4036F"/>
    <w:rsid w:val="00D40D23"/>
    <w:rsid w:val="00D41259"/>
    <w:rsid w:val="00D43D1A"/>
    <w:rsid w:val="00D43F0E"/>
    <w:rsid w:val="00D44144"/>
    <w:rsid w:val="00D44B0D"/>
    <w:rsid w:val="00D44C2A"/>
    <w:rsid w:val="00D452A6"/>
    <w:rsid w:val="00D455C0"/>
    <w:rsid w:val="00D4693B"/>
    <w:rsid w:val="00D46DFB"/>
    <w:rsid w:val="00D470CA"/>
    <w:rsid w:val="00D47D8A"/>
    <w:rsid w:val="00D51450"/>
    <w:rsid w:val="00D514B3"/>
    <w:rsid w:val="00D5218F"/>
    <w:rsid w:val="00D53EA9"/>
    <w:rsid w:val="00D55B05"/>
    <w:rsid w:val="00D55CA8"/>
    <w:rsid w:val="00D56A09"/>
    <w:rsid w:val="00D60608"/>
    <w:rsid w:val="00D607CA"/>
    <w:rsid w:val="00D61B47"/>
    <w:rsid w:val="00D61BC2"/>
    <w:rsid w:val="00D61E53"/>
    <w:rsid w:val="00D6246D"/>
    <w:rsid w:val="00D62A9B"/>
    <w:rsid w:val="00D7123A"/>
    <w:rsid w:val="00D719A7"/>
    <w:rsid w:val="00D71F09"/>
    <w:rsid w:val="00D721AF"/>
    <w:rsid w:val="00D736C4"/>
    <w:rsid w:val="00D7429C"/>
    <w:rsid w:val="00D74410"/>
    <w:rsid w:val="00D74AB1"/>
    <w:rsid w:val="00D74AE3"/>
    <w:rsid w:val="00D74BB0"/>
    <w:rsid w:val="00D75E09"/>
    <w:rsid w:val="00D76867"/>
    <w:rsid w:val="00D769C8"/>
    <w:rsid w:val="00D76E23"/>
    <w:rsid w:val="00D82E1D"/>
    <w:rsid w:val="00D84558"/>
    <w:rsid w:val="00D86395"/>
    <w:rsid w:val="00D91244"/>
    <w:rsid w:val="00D91ED2"/>
    <w:rsid w:val="00D92F9C"/>
    <w:rsid w:val="00D93F20"/>
    <w:rsid w:val="00D9484C"/>
    <w:rsid w:val="00D952A1"/>
    <w:rsid w:val="00D95FF8"/>
    <w:rsid w:val="00D96DA6"/>
    <w:rsid w:val="00D97229"/>
    <w:rsid w:val="00D9754D"/>
    <w:rsid w:val="00DA21A0"/>
    <w:rsid w:val="00DA3CCC"/>
    <w:rsid w:val="00DA3D83"/>
    <w:rsid w:val="00DA57B6"/>
    <w:rsid w:val="00DA5A49"/>
    <w:rsid w:val="00DA68AB"/>
    <w:rsid w:val="00DA7BBC"/>
    <w:rsid w:val="00DB04AA"/>
    <w:rsid w:val="00DB171A"/>
    <w:rsid w:val="00DB1D24"/>
    <w:rsid w:val="00DB286E"/>
    <w:rsid w:val="00DB4E34"/>
    <w:rsid w:val="00DB54E6"/>
    <w:rsid w:val="00DB5608"/>
    <w:rsid w:val="00DB59EC"/>
    <w:rsid w:val="00DB66C3"/>
    <w:rsid w:val="00DB7626"/>
    <w:rsid w:val="00DC00CE"/>
    <w:rsid w:val="00DC1DE1"/>
    <w:rsid w:val="00DC275D"/>
    <w:rsid w:val="00DC3F9C"/>
    <w:rsid w:val="00DC544C"/>
    <w:rsid w:val="00DC54DB"/>
    <w:rsid w:val="00DC5FC0"/>
    <w:rsid w:val="00DD01EB"/>
    <w:rsid w:val="00DD2717"/>
    <w:rsid w:val="00DD424C"/>
    <w:rsid w:val="00DD4C26"/>
    <w:rsid w:val="00DD5204"/>
    <w:rsid w:val="00DD5C35"/>
    <w:rsid w:val="00DD6C9F"/>
    <w:rsid w:val="00DD72FA"/>
    <w:rsid w:val="00DD75BA"/>
    <w:rsid w:val="00DD7D99"/>
    <w:rsid w:val="00DE0121"/>
    <w:rsid w:val="00DE0270"/>
    <w:rsid w:val="00DE19FE"/>
    <w:rsid w:val="00DE1CC3"/>
    <w:rsid w:val="00DE1FE3"/>
    <w:rsid w:val="00DE3211"/>
    <w:rsid w:val="00DE430D"/>
    <w:rsid w:val="00DE4C6D"/>
    <w:rsid w:val="00DE78DA"/>
    <w:rsid w:val="00DF008F"/>
    <w:rsid w:val="00DF0110"/>
    <w:rsid w:val="00DF04CC"/>
    <w:rsid w:val="00DF4636"/>
    <w:rsid w:val="00DF5564"/>
    <w:rsid w:val="00DF5EF4"/>
    <w:rsid w:val="00DF67CB"/>
    <w:rsid w:val="00DF7257"/>
    <w:rsid w:val="00DF7E60"/>
    <w:rsid w:val="00E00A1B"/>
    <w:rsid w:val="00E0193E"/>
    <w:rsid w:val="00E02786"/>
    <w:rsid w:val="00E0302D"/>
    <w:rsid w:val="00E03BC0"/>
    <w:rsid w:val="00E03ED3"/>
    <w:rsid w:val="00E04770"/>
    <w:rsid w:val="00E0529C"/>
    <w:rsid w:val="00E057EE"/>
    <w:rsid w:val="00E05DD3"/>
    <w:rsid w:val="00E1041B"/>
    <w:rsid w:val="00E10A6C"/>
    <w:rsid w:val="00E11B08"/>
    <w:rsid w:val="00E11DBF"/>
    <w:rsid w:val="00E1218E"/>
    <w:rsid w:val="00E1387B"/>
    <w:rsid w:val="00E14C16"/>
    <w:rsid w:val="00E15683"/>
    <w:rsid w:val="00E15E23"/>
    <w:rsid w:val="00E17363"/>
    <w:rsid w:val="00E1739D"/>
    <w:rsid w:val="00E178FE"/>
    <w:rsid w:val="00E17A9B"/>
    <w:rsid w:val="00E2144B"/>
    <w:rsid w:val="00E21646"/>
    <w:rsid w:val="00E21D5B"/>
    <w:rsid w:val="00E24B76"/>
    <w:rsid w:val="00E25FD1"/>
    <w:rsid w:val="00E26549"/>
    <w:rsid w:val="00E26657"/>
    <w:rsid w:val="00E26955"/>
    <w:rsid w:val="00E270C4"/>
    <w:rsid w:val="00E27F0C"/>
    <w:rsid w:val="00E30D37"/>
    <w:rsid w:val="00E30F3F"/>
    <w:rsid w:val="00E32AAD"/>
    <w:rsid w:val="00E33205"/>
    <w:rsid w:val="00E3763A"/>
    <w:rsid w:val="00E3797A"/>
    <w:rsid w:val="00E37E6B"/>
    <w:rsid w:val="00E40D68"/>
    <w:rsid w:val="00E41A27"/>
    <w:rsid w:val="00E429B7"/>
    <w:rsid w:val="00E43CC6"/>
    <w:rsid w:val="00E44565"/>
    <w:rsid w:val="00E45123"/>
    <w:rsid w:val="00E45AAD"/>
    <w:rsid w:val="00E45FDB"/>
    <w:rsid w:val="00E46656"/>
    <w:rsid w:val="00E46F33"/>
    <w:rsid w:val="00E47363"/>
    <w:rsid w:val="00E50008"/>
    <w:rsid w:val="00E500B8"/>
    <w:rsid w:val="00E5047B"/>
    <w:rsid w:val="00E52FB2"/>
    <w:rsid w:val="00E532EB"/>
    <w:rsid w:val="00E54C0A"/>
    <w:rsid w:val="00E57732"/>
    <w:rsid w:val="00E57DFC"/>
    <w:rsid w:val="00E61013"/>
    <w:rsid w:val="00E639D3"/>
    <w:rsid w:val="00E63E00"/>
    <w:rsid w:val="00E64C7D"/>
    <w:rsid w:val="00E67CB1"/>
    <w:rsid w:val="00E707D6"/>
    <w:rsid w:val="00E71ABF"/>
    <w:rsid w:val="00E72D85"/>
    <w:rsid w:val="00E72DB0"/>
    <w:rsid w:val="00E75338"/>
    <w:rsid w:val="00E762C8"/>
    <w:rsid w:val="00E776E2"/>
    <w:rsid w:val="00E8242F"/>
    <w:rsid w:val="00E840C9"/>
    <w:rsid w:val="00E8430E"/>
    <w:rsid w:val="00E84514"/>
    <w:rsid w:val="00E84B42"/>
    <w:rsid w:val="00E90958"/>
    <w:rsid w:val="00E90ABE"/>
    <w:rsid w:val="00E9183A"/>
    <w:rsid w:val="00E92699"/>
    <w:rsid w:val="00E94443"/>
    <w:rsid w:val="00E96E92"/>
    <w:rsid w:val="00EA08A6"/>
    <w:rsid w:val="00EA08C2"/>
    <w:rsid w:val="00EA1525"/>
    <w:rsid w:val="00EA1A00"/>
    <w:rsid w:val="00EA1DA0"/>
    <w:rsid w:val="00EA2684"/>
    <w:rsid w:val="00EA30BB"/>
    <w:rsid w:val="00EA32D1"/>
    <w:rsid w:val="00EA6CFA"/>
    <w:rsid w:val="00EB02C4"/>
    <w:rsid w:val="00EB055F"/>
    <w:rsid w:val="00EB0737"/>
    <w:rsid w:val="00EB1DCA"/>
    <w:rsid w:val="00EB2387"/>
    <w:rsid w:val="00EB3875"/>
    <w:rsid w:val="00EB414A"/>
    <w:rsid w:val="00EB5D11"/>
    <w:rsid w:val="00EB6510"/>
    <w:rsid w:val="00EB66E9"/>
    <w:rsid w:val="00EB7A7B"/>
    <w:rsid w:val="00EB7BE6"/>
    <w:rsid w:val="00EC11FB"/>
    <w:rsid w:val="00EC144F"/>
    <w:rsid w:val="00EC20B3"/>
    <w:rsid w:val="00EC28A6"/>
    <w:rsid w:val="00EC4335"/>
    <w:rsid w:val="00EC4F09"/>
    <w:rsid w:val="00EC50A2"/>
    <w:rsid w:val="00EC5DD3"/>
    <w:rsid w:val="00EC69AB"/>
    <w:rsid w:val="00ED0BA0"/>
    <w:rsid w:val="00ED1073"/>
    <w:rsid w:val="00ED3712"/>
    <w:rsid w:val="00ED45B3"/>
    <w:rsid w:val="00ED4F5A"/>
    <w:rsid w:val="00ED53FE"/>
    <w:rsid w:val="00ED6E9E"/>
    <w:rsid w:val="00EE0DA3"/>
    <w:rsid w:val="00EE162B"/>
    <w:rsid w:val="00EE38DE"/>
    <w:rsid w:val="00EE3D98"/>
    <w:rsid w:val="00EE3DB8"/>
    <w:rsid w:val="00EE3E9E"/>
    <w:rsid w:val="00EE482C"/>
    <w:rsid w:val="00EE5FE7"/>
    <w:rsid w:val="00EE6085"/>
    <w:rsid w:val="00EE7C5C"/>
    <w:rsid w:val="00EF2B9B"/>
    <w:rsid w:val="00EF43B1"/>
    <w:rsid w:val="00EF4F28"/>
    <w:rsid w:val="00EF530C"/>
    <w:rsid w:val="00EF6F74"/>
    <w:rsid w:val="00EF72B8"/>
    <w:rsid w:val="00EF72EE"/>
    <w:rsid w:val="00EF77CB"/>
    <w:rsid w:val="00F01C50"/>
    <w:rsid w:val="00F01EE5"/>
    <w:rsid w:val="00F022E2"/>
    <w:rsid w:val="00F04D1C"/>
    <w:rsid w:val="00F05057"/>
    <w:rsid w:val="00F07A15"/>
    <w:rsid w:val="00F1109B"/>
    <w:rsid w:val="00F13C1E"/>
    <w:rsid w:val="00F13FED"/>
    <w:rsid w:val="00F14186"/>
    <w:rsid w:val="00F14781"/>
    <w:rsid w:val="00F14AED"/>
    <w:rsid w:val="00F15ABF"/>
    <w:rsid w:val="00F17C28"/>
    <w:rsid w:val="00F20BF0"/>
    <w:rsid w:val="00F2106A"/>
    <w:rsid w:val="00F214BC"/>
    <w:rsid w:val="00F22C35"/>
    <w:rsid w:val="00F23BE1"/>
    <w:rsid w:val="00F23D98"/>
    <w:rsid w:val="00F27179"/>
    <w:rsid w:val="00F27225"/>
    <w:rsid w:val="00F30118"/>
    <w:rsid w:val="00F30FFC"/>
    <w:rsid w:val="00F3114F"/>
    <w:rsid w:val="00F31E64"/>
    <w:rsid w:val="00F325A9"/>
    <w:rsid w:val="00F325CC"/>
    <w:rsid w:val="00F34864"/>
    <w:rsid w:val="00F34D56"/>
    <w:rsid w:val="00F34DA5"/>
    <w:rsid w:val="00F357DE"/>
    <w:rsid w:val="00F35F88"/>
    <w:rsid w:val="00F3612E"/>
    <w:rsid w:val="00F36D50"/>
    <w:rsid w:val="00F37FE8"/>
    <w:rsid w:val="00F40247"/>
    <w:rsid w:val="00F4067B"/>
    <w:rsid w:val="00F42D34"/>
    <w:rsid w:val="00F4348C"/>
    <w:rsid w:val="00F43D15"/>
    <w:rsid w:val="00F46D94"/>
    <w:rsid w:val="00F5080F"/>
    <w:rsid w:val="00F51A89"/>
    <w:rsid w:val="00F51FCB"/>
    <w:rsid w:val="00F5363A"/>
    <w:rsid w:val="00F53801"/>
    <w:rsid w:val="00F54381"/>
    <w:rsid w:val="00F56641"/>
    <w:rsid w:val="00F56834"/>
    <w:rsid w:val="00F60236"/>
    <w:rsid w:val="00F602FC"/>
    <w:rsid w:val="00F609E7"/>
    <w:rsid w:val="00F628E8"/>
    <w:rsid w:val="00F63590"/>
    <w:rsid w:val="00F65F5F"/>
    <w:rsid w:val="00F66454"/>
    <w:rsid w:val="00F6772E"/>
    <w:rsid w:val="00F718C7"/>
    <w:rsid w:val="00F723E7"/>
    <w:rsid w:val="00F72F9B"/>
    <w:rsid w:val="00F746B6"/>
    <w:rsid w:val="00F74844"/>
    <w:rsid w:val="00F74F11"/>
    <w:rsid w:val="00F75E73"/>
    <w:rsid w:val="00F76660"/>
    <w:rsid w:val="00F76DD4"/>
    <w:rsid w:val="00F7717C"/>
    <w:rsid w:val="00F8180B"/>
    <w:rsid w:val="00F8186A"/>
    <w:rsid w:val="00F81FAC"/>
    <w:rsid w:val="00F821AD"/>
    <w:rsid w:val="00F8344F"/>
    <w:rsid w:val="00F839EF"/>
    <w:rsid w:val="00F85248"/>
    <w:rsid w:val="00F861A0"/>
    <w:rsid w:val="00F86C15"/>
    <w:rsid w:val="00F86D83"/>
    <w:rsid w:val="00F91EFE"/>
    <w:rsid w:val="00F92D97"/>
    <w:rsid w:val="00F93369"/>
    <w:rsid w:val="00F93D26"/>
    <w:rsid w:val="00F93F44"/>
    <w:rsid w:val="00F94CBB"/>
    <w:rsid w:val="00F9682D"/>
    <w:rsid w:val="00F96E0A"/>
    <w:rsid w:val="00FA0C4B"/>
    <w:rsid w:val="00FA20D6"/>
    <w:rsid w:val="00FA20F9"/>
    <w:rsid w:val="00FA2560"/>
    <w:rsid w:val="00FA29B9"/>
    <w:rsid w:val="00FA3438"/>
    <w:rsid w:val="00FA3664"/>
    <w:rsid w:val="00FA48C3"/>
    <w:rsid w:val="00FA4983"/>
    <w:rsid w:val="00FA5BA2"/>
    <w:rsid w:val="00FA5E37"/>
    <w:rsid w:val="00FA659B"/>
    <w:rsid w:val="00FA671D"/>
    <w:rsid w:val="00FA6FC1"/>
    <w:rsid w:val="00FB123D"/>
    <w:rsid w:val="00FB1719"/>
    <w:rsid w:val="00FB18FF"/>
    <w:rsid w:val="00FB39A3"/>
    <w:rsid w:val="00FB48FC"/>
    <w:rsid w:val="00FB7170"/>
    <w:rsid w:val="00FB717E"/>
    <w:rsid w:val="00FB7725"/>
    <w:rsid w:val="00FC0A0D"/>
    <w:rsid w:val="00FC0A8B"/>
    <w:rsid w:val="00FC15A1"/>
    <w:rsid w:val="00FC2371"/>
    <w:rsid w:val="00FC23C7"/>
    <w:rsid w:val="00FC2F1E"/>
    <w:rsid w:val="00FC3234"/>
    <w:rsid w:val="00FC6FB4"/>
    <w:rsid w:val="00FC716F"/>
    <w:rsid w:val="00FD10A9"/>
    <w:rsid w:val="00FD2A56"/>
    <w:rsid w:val="00FD3786"/>
    <w:rsid w:val="00FD3B33"/>
    <w:rsid w:val="00FD4935"/>
    <w:rsid w:val="00FD5FED"/>
    <w:rsid w:val="00FE0619"/>
    <w:rsid w:val="00FE2BE4"/>
    <w:rsid w:val="00FE3061"/>
    <w:rsid w:val="00FE32B3"/>
    <w:rsid w:val="00FE43E3"/>
    <w:rsid w:val="00FE4AF5"/>
    <w:rsid w:val="00FE5A56"/>
    <w:rsid w:val="00FE5E4C"/>
    <w:rsid w:val="00FE5F5A"/>
    <w:rsid w:val="00FE61DF"/>
    <w:rsid w:val="00FE7A0A"/>
    <w:rsid w:val="00FF07CA"/>
    <w:rsid w:val="00FF0C79"/>
    <w:rsid w:val="00FF1F9A"/>
    <w:rsid w:val="00FF3EC0"/>
    <w:rsid w:val="00FF546D"/>
    <w:rsid w:val="00FF5CF8"/>
    <w:rsid w:val="00FF6F67"/>
    <w:rsid w:val="00FF74C3"/>
    <w:rsid w:val="00FF7D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style="mso-position-vertical-relative:page;mso-width-relative:margin;mso-height-relative:margin;v-text-anchor:bottom" fill="f" fillcolor="white" stroke="f">
      <v:fill color="white" on="f"/>
      <v:stroke weight=".5pt" on="f"/>
      <v:textbox inset="0,0,0,0"/>
    </o:shapedefaults>
    <o:shapelayout v:ext="edit">
      <o:idmap v:ext="edit" data="1"/>
    </o:shapelayout>
  </w:shapeDefaults>
  <w:decimalSymbol w:val="."/>
  <w:listSeparator w:val=","/>
  <w14:docId w14:val="42D95D8A"/>
  <w15:docId w15:val="{86DB88E2-BAE6-4029-9E6F-D6AB755A9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imes New Roman" w:hAnsi="Arial" w:cs="Times New Roman"/>
        <w:lang w:val="en-AU" w:eastAsia="en-AU" w:bidi="ar-SA"/>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iPriority="0" w:unhideWhenUsed="1" w:qFormat="1"/>
    <w:lsdException w:name="List Number" w:locked="0"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locked="0"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379FC"/>
    <w:pPr>
      <w:spacing w:after="200" w:line="276" w:lineRule="auto"/>
    </w:pPr>
    <w:rPr>
      <w:rFonts w:cs="Arial"/>
      <w:sz w:val="21"/>
      <w:szCs w:val="21"/>
    </w:rPr>
  </w:style>
  <w:style w:type="paragraph" w:styleId="Heading1">
    <w:name w:val="heading 1"/>
    <w:basedOn w:val="Normal"/>
    <w:next w:val="Normal"/>
    <w:link w:val="Heading1Char"/>
    <w:uiPriority w:val="9"/>
    <w:qFormat/>
    <w:rsid w:val="009F5922"/>
    <w:pPr>
      <w:keepNext/>
      <w:spacing w:after="180" w:line="240" w:lineRule="auto"/>
      <w:outlineLvl w:val="0"/>
    </w:pPr>
    <w:rPr>
      <w:bCs/>
      <w:noProof/>
      <w:color w:val="55C5CA"/>
      <w:kern w:val="32"/>
      <w:sz w:val="36"/>
      <w:szCs w:val="36"/>
      <w:lang w:eastAsia="en-US"/>
    </w:rPr>
  </w:style>
  <w:style w:type="paragraph" w:styleId="Heading2">
    <w:name w:val="heading 2"/>
    <w:basedOn w:val="Normal"/>
    <w:next w:val="Normal"/>
    <w:link w:val="Heading2Char"/>
    <w:uiPriority w:val="9"/>
    <w:qFormat/>
    <w:rsid w:val="009F5922"/>
    <w:pPr>
      <w:keepNext/>
      <w:spacing w:after="120" w:line="240" w:lineRule="auto"/>
      <w:outlineLvl w:val="1"/>
    </w:pPr>
    <w:rPr>
      <w:bCs/>
      <w:iCs/>
      <w:color w:val="5C215E"/>
      <w:sz w:val="30"/>
      <w:szCs w:val="30"/>
      <w:lang w:eastAsia="en-US"/>
    </w:rPr>
  </w:style>
  <w:style w:type="paragraph" w:styleId="Heading3">
    <w:name w:val="heading 3"/>
    <w:basedOn w:val="Normal"/>
    <w:next w:val="Normal"/>
    <w:link w:val="Heading3Char"/>
    <w:uiPriority w:val="9"/>
    <w:qFormat/>
    <w:rsid w:val="00120009"/>
    <w:pPr>
      <w:spacing w:after="120" w:line="240" w:lineRule="auto"/>
      <w:outlineLvl w:val="2"/>
    </w:pPr>
    <w:rPr>
      <w:color w:val="7F7F7F"/>
      <w:sz w:val="28"/>
      <w:szCs w:val="28"/>
      <w:lang w:eastAsia="en-US"/>
    </w:rPr>
  </w:style>
  <w:style w:type="paragraph" w:styleId="Heading4">
    <w:name w:val="heading 4"/>
    <w:basedOn w:val="BodyText"/>
    <w:next w:val="Normal"/>
    <w:link w:val="Heading4Char"/>
    <w:uiPriority w:val="9"/>
    <w:unhideWhenUsed/>
    <w:qFormat/>
    <w:rsid w:val="00CA6958"/>
    <w:pPr>
      <w:spacing w:after="40"/>
      <w:outlineLvl w:val="3"/>
    </w:pPr>
    <w:rPr>
      <w:b/>
    </w:rPr>
  </w:style>
  <w:style w:type="paragraph" w:styleId="Heading5">
    <w:name w:val="heading 5"/>
    <w:basedOn w:val="BodyText"/>
    <w:next w:val="Normal"/>
    <w:link w:val="Heading5Char"/>
    <w:uiPriority w:val="9"/>
    <w:unhideWhenUsed/>
    <w:qFormat/>
    <w:rsid w:val="00CA6958"/>
    <w:pPr>
      <w:spacing w:after="40"/>
      <w:outlineLvl w:val="4"/>
    </w:pPr>
    <w:rPr>
      <w:b/>
      <w:i/>
    </w:rPr>
  </w:style>
  <w:style w:type="paragraph" w:styleId="Heading6">
    <w:name w:val="heading 6"/>
    <w:basedOn w:val="Normal"/>
    <w:next w:val="Normal"/>
    <w:link w:val="Heading6Char"/>
    <w:uiPriority w:val="9"/>
    <w:unhideWhenUsed/>
    <w:qFormat/>
    <w:rsid w:val="009712CC"/>
    <w:pPr>
      <w:spacing w:before="240" w:after="60"/>
      <w:outlineLvl w:val="5"/>
    </w:pPr>
    <w:rPr>
      <w:rFonts w:cs="Times New Roman"/>
      <w:bCs/>
      <w:szCs w:val="22"/>
    </w:rPr>
  </w:style>
  <w:style w:type="paragraph" w:styleId="Heading7">
    <w:name w:val="heading 7"/>
    <w:basedOn w:val="TableFigure"/>
    <w:next w:val="Normal"/>
    <w:link w:val="Heading7Char"/>
    <w:uiPriority w:val="1"/>
    <w:unhideWhenUsed/>
    <w:qFormat/>
    <w:locked/>
    <w:rsid w:val="00E32AAD"/>
    <w:pPr>
      <w:outlineLvl w:val="6"/>
    </w:pPr>
    <w:rPr>
      <w:sz w:val="21"/>
      <w:szCs w:val="21"/>
    </w:rPr>
  </w:style>
  <w:style w:type="paragraph" w:styleId="Heading8">
    <w:name w:val="heading 8"/>
    <w:basedOn w:val="Normal"/>
    <w:next w:val="Normal"/>
    <w:link w:val="Heading8Char"/>
    <w:uiPriority w:val="1"/>
    <w:unhideWhenUsed/>
    <w:qFormat/>
    <w:locked/>
    <w:rsid w:val="008A10C1"/>
    <w:pPr>
      <w:spacing w:before="240" w:after="60"/>
      <w:outlineLvl w:val="7"/>
    </w:pPr>
    <w:rPr>
      <w:rFonts w:ascii="Calibri" w:hAnsi="Calibri" w:cs="Times New Roman"/>
      <w:i/>
      <w:iCs/>
      <w:sz w:val="24"/>
      <w:szCs w:val="24"/>
    </w:rPr>
  </w:style>
  <w:style w:type="paragraph" w:styleId="Heading9">
    <w:name w:val="heading 9"/>
    <w:basedOn w:val="Normal"/>
    <w:next w:val="Normal"/>
    <w:link w:val="Heading9Char"/>
    <w:uiPriority w:val="1"/>
    <w:unhideWhenUsed/>
    <w:qFormat/>
    <w:locked/>
    <w:rsid w:val="008A10C1"/>
    <w:pPr>
      <w:spacing w:before="240" w:after="60"/>
      <w:outlineLvl w:val="8"/>
    </w:pPr>
    <w:rPr>
      <w:rFonts w:ascii="Cambria" w:hAnsi="Cambria"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1"/>
    <w:rsid w:val="009F5922"/>
    <w:rPr>
      <w:rFonts w:cs="Arial"/>
      <w:bCs/>
      <w:iCs/>
      <w:color w:val="5C215E"/>
      <w:sz w:val="30"/>
      <w:szCs w:val="30"/>
      <w:lang w:eastAsia="en-US"/>
    </w:rPr>
  </w:style>
  <w:style w:type="table" w:customStyle="1" w:styleId="Tablestyle-header">
    <w:name w:val="Table style - header"/>
    <w:basedOn w:val="TableNormal"/>
    <w:uiPriority w:val="99"/>
    <w:rsid w:val="00944FD1"/>
    <w:tblPr/>
  </w:style>
  <w:style w:type="character" w:customStyle="1" w:styleId="Heading1Char">
    <w:name w:val="Heading 1 Char"/>
    <w:link w:val="Heading1"/>
    <w:uiPriority w:val="1"/>
    <w:rsid w:val="009F5922"/>
    <w:rPr>
      <w:rFonts w:cs="Arial"/>
      <w:bCs/>
      <w:noProof/>
      <w:color w:val="55C5CA"/>
      <w:kern w:val="32"/>
      <w:sz w:val="36"/>
      <w:szCs w:val="36"/>
      <w:lang w:eastAsia="en-US"/>
    </w:rPr>
  </w:style>
  <w:style w:type="character" w:customStyle="1" w:styleId="Heading3Char">
    <w:name w:val="Heading 3 Char"/>
    <w:link w:val="Heading3"/>
    <w:uiPriority w:val="1"/>
    <w:rsid w:val="00120009"/>
    <w:rPr>
      <w:rFonts w:cs="Arial"/>
      <w:color w:val="7F7F7F"/>
      <w:sz w:val="28"/>
      <w:szCs w:val="28"/>
      <w:lang w:eastAsia="en-US"/>
    </w:rPr>
  </w:style>
  <w:style w:type="paragraph" w:customStyle="1" w:styleId="Contactdetails">
    <w:name w:val="Contact details"/>
    <w:qFormat/>
    <w:rsid w:val="00596687"/>
    <w:pPr>
      <w:tabs>
        <w:tab w:val="left" w:pos="2552"/>
      </w:tabs>
      <w:spacing w:after="120"/>
      <w:ind w:left="1843" w:hanging="1843"/>
    </w:pPr>
    <w:rPr>
      <w:rFonts w:cs="Arial"/>
      <w:color w:val="006E89"/>
      <w:sz w:val="21"/>
      <w:szCs w:val="21"/>
      <w:lang w:val="en-US"/>
    </w:rPr>
  </w:style>
  <w:style w:type="paragraph" w:styleId="BodyText">
    <w:name w:val="Body Text"/>
    <w:basedOn w:val="Normal"/>
    <w:link w:val="BodyTextChar"/>
    <w:uiPriority w:val="1"/>
    <w:qFormat/>
    <w:rsid w:val="00EE3D98"/>
  </w:style>
  <w:style w:type="character" w:customStyle="1" w:styleId="BodyTextChar">
    <w:name w:val="Body Text Char"/>
    <w:link w:val="BodyText"/>
    <w:uiPriority w:val="1"/>
    <w:rsid w:val="00EE3D98"/>
    <w:rPr>
      <w:rFonts w:ascii="Arial" w:hAnsi="Arial" w:cs="Arial"/>
      <w:sz w:val="21"/>
      <w:szCs w:val="21"/>
      <w:lang w:val="en-US"/>
    </w:rPr>
  </w:style>
  <w:style w:type="paragraph" w:styleId="Footer">
    <w:name w:val="footer"/>
    <w:basedOn w:val="Normal"/>
    <w:link w:val="FooterChar"/>
    <w:uiPriority w:val="99"/>
    <w:rsid w:val="009F5922"/>
    <w:pPr>
      <w:tabs>
        <w:tab w:val="center" w:pos="4153"/>
        <w:tab w:val="right" w:pos="9639"/>
        <w:tab w:val="right" w:pos="14601"/>
      </w:tabs>
    </w:pPr>
    <w:rPr>
      <w:noProof/>
      <w:color w:val="7F7F7F" w:themeColor="text1" w:themeTint="80"/>
      <w:sz w:val="16"/>
      <w:szCs w:val="16"/>
    </w:rPr>
  </w:style>
  <w:style w:type="character" w:customStyle="1" w:styleId="FooterChar">
    <w:name w:val="Footer Char"/>
    <w:link w:val="Footer"/>
    <w:uiPriority w:val="99"/>
    <w:rsid w:val="009F5922"/>
    <w:rPr>
      <w:rFonts w:cs="Arial"/>
      <w:noProof/>
      <w:color w:val="7F7F7F" w:themeColor="text1" w:themeTint="80"/>
      <w:sz w:val="16"/>
      <w:szCs w:val="16"/>
    </w:rPr>
  </w:style>
  <w:style w:type="paragraph" w:styleId="Header">
    <w:name w:val="header"/>
    <w:basedOn w:val="Normal"/>
    <w:link w:val="HeaderChar"/>
    <w:uiPriority w:val="99"/>
    <w:rsid w:val="009F5922"/>
    <w:pPr>
      <w:tabs>
        <w:tab w:val="center" w:pos="4153"/>
        <w:tab w:val="right" w:pos="8306"/>
      </w:tabs>
    </w:pPr>
    <w:rPr>
      <w:noProof/>
      <w:color w:val="7F7F7F" w:themeColor="text1" w:themeTint="80"/>
      <w:sz w:val="20"/>
    </w:rPr>
  </w:style>
  <w:style w:type="character" w:customStyle="1" w:styleId="HeaderChar">
    <w:name w:val="Header Char"/>
    <w:link w:val="Header"/>
    <w:uiPriority w:val="99"/>
    <w:rsid w:val="009F5922"/>
    <w:rPr>
      <w:rFonts w:cs="Arial"/>
      <w:noProof/>
      <w:color w:val="7F7F7F" w:themeColor="text1" w:themeTint="80"/>
      <w:szCs w:val="21"/>
      <w:lang w:val="en-US"/>
    </w:rPr>
  </w:style>
  <w:style w:type="paragraph" w:styleId="ListBullet">
    <w:name w:val="List Bullet"/>
    <w:basedOn w:val="Normal"/>
    <w:qFormat/>
    <w:rsid w:val="00F27225"/>
    <w:pPr>
      <w:numPr>
        <w:numId w:val="1"/>
      </w:numPr>
      <w:tabs>
        <w:tab w:val="clear" w:pos="360"/>
        <w:tab w:val="num" w:pos="284"/>
      </w:tabs>
      <w:spacing w:after="120"/>
      <w:ind w:left="284" w:hanging="284"/>
      <w:contextualSpacing/>
    </w:pPr>
  </w:style>
  <w:style w:type="paragraph" w:styleId="ListBullet2">
    <w:name w:val="List Bullet 2"/>
    <w:basedOn w:val="ListBullet"/>
    <w:qFormat/>
    <w:rsid w:val="00F27225"/>
    <w:pPr>
      <w:numPr>
        <w:numId w:val="2"/>
      </w:numPr>
      <w:ind w:left="641" w:hanging="357"/>
    </w:pPr>
  </w:style>
  <w:style w:type="paragraph" w:styleId="ListNumber">
    <w:name w:val="List Number"/>
    <w:basedOn w:val="Normal"/>
    <w:rsid w:val="00F27225"/>
    <w:pPr>
      <w:numPr>
        <w:numId w:val="3"/>
      </w:numPr>
      <w:spacing w:after="120"/>
      <w:ind w:left="357" w:hanging="357"/>
      <w:contextualSpacing/>
    </w:pPr>
  </w:style>
  <w:style w:type="paragraph" w:customStyle="1" w:styleId="Contactheader">
    <w:name w:val="Contact header"/>
    <w:qFormat/>
    <w:rsid w:val="00596687"/>
    <w:pPr>
      <w:spacing w:after="120"/>
    </w:pPr>
    <w:rPr>
      <w:rFonts w:cs="Arial"/>
      <w:b/>
      <w:color w:val="006E89"/>
      <w:sz w:val="21"/>
      <w:szCs w:val="21"/>
      <w:lang w:val="en-US"/>
    </w:rPr>
  </w:style>
  <w:style w:type="character" w:styleId="PageNumber">
    <w:name w:val="page number"/>
    <w:rsid w:val="00A320B9"/>
  </w:style>
  <w:style w:type="character" w:customStyle="1" w:styleId="Heading4Char">
    <w:name w:val="Heading 4 Char"/>
    <w:link w:val="Heading4"/>
    <w:rsid w:val="00CA6958"/>
    <w:rPr>
      <w:rFonts w:cs="Arial"/>
      <w:b/>
      <w:sz w:val="21"/>
      <w:szCs w:val="21"/>
      <w:lang w:val="en-US"/>
    </w:rPr>
  </w:style>
  <w:style w:type="character" w:styleId="IntenseReference">
    <w:name w:val="Intense Reference"/>
    <w:uiPriority w:val="32"/>
    <w:locked/>
    <w:rsid w:val="009A76C8"/>
  </w:style>
  <w:style w:type="paragraph" w:styleId="ListContinue">
    <w:name w:val="List Continue"/>
    <w:basedOn w:val="Normal"/>
    <w:rsid w:val="00A320B9"/>
    <w:pPr>
      <w:spacing w:after="120"/>
      <w:ind w:left="426"/>
      <w:contextualSpacing/>
    </w:pPr>
  </w:style>
  <w:style w:type="paragraph" w:customStyle="1" w:styleId="Tableheader">
    <w:name w:val="Table header"/>
    <w:qFormat/>
    <w:rsid w:val="00814EBE"/>
    <w:pPr>
      <w:shd w:val="clear" w:color="auto" w:fill="7F7F7F"/>
      <w:ind w:left="142"/>
    </w:pPr>
    <w:rPr>
      <w:rFonts w:cs="Arial"/>
      <w:color w:val="FFFFFF"/>
      <w:sz w:val="21"/>
      <w:szCs w:val="21"/>
      <w:lang w:val="en-US"/>
    </w:rPr>
  </w:style>
  <w:style w:type="paragraph" w:customStyle="1" w:styleId="Tabletext">
    <w:name w:val="Table text"/>
    <w:uiPriority w:val="99"/>
    <w:qFormat/>
    <w:rsid w:val="00814EBE"/>
    <w:pPr>
      <w:spacing w:before="40" w:after="40"/>
      <w:ind w:left="142"/>
    </w:pPr>
    <w:rPr>
      <w:rFonts w:cs="Arial"/>
      <w:sz w:val="19"/>
      <w:szCs w:val="19"/>
      <w:lang w:val="en-US"/>
    </w:rPr>
  </w:style>
  <w:style w:type="paragraph" w:customStyle="1" w:styleId="TableFigure">
    <w:name w:val="Table/Figure #"/>
    <w:qFormat/>
    <w:rsid w:val="0095525B"/>
    <w:pPr>
      <w:tabs>
        <w:tab w:val="left" w:pos="567"/>
      </w:tabs>
      <w:spacing w:before="200" w:after="60"/>
    </w:pPr>
    <w:rPr>
      <w:rFonts w:cs="Arial"/>
      <w:i/>
      <w:color w:val="7F7F7F"/>
      <w:sz w:val="18"/>
      <w:szCs w:val="18"/>
      <w:lang w:val="en-US"/>
    </w:rPr>
  </w:style>
  <w:style w:type="paragraph" w:styleId="TOC1">
    <w:name w:val="toc 1"/>
    <w:basedOn w:val="Normal"/>
    <w:next w:val="Normal"/>
    <w:autoRedefine/>
    <w:uiPriority w:val="39"/>
    <w:qFormat/>
    <w:rsid w:val="00120009"/>
    <w:pPr>
      <w:tabs>
        <w:tab w:val="left" w:pos="426"/>
        <w:tab w:val="right" w:pos="9639"/>
        <w:tab w:val="right" w:leader="dot" w:pos="14601"/>
      </w:tabs>
      <w:spacing w:after="40"/>
    </w:pPr>
    <w:rPr>
      <w:noProof/>
      <w:color w:val="55C5CA"/>
      <w:sz w:val="24"/>
      <w:szCs w:val="24"/>
    </w:rPr>
  </w:style>
  <w:style w:type="paragraph" w:styleId="TOC2">
    <w:name w:val="toc 2"/>
    <w:basedOn w:val="Normal"/>
    <w:next w:val="Normal"/>
    <w:autoRedefine/>
    <w:uiPriority w:val="39"/>
    <w:qFormat/>
    <w:rsid w:val="0089418D"/>
    <w:pPr>
      <w:tabs>
        <w:tab w:val="left" w:pos="426"/>
        <w:tab w:val="right" w:pos="9639"/>
        <w:tab w:val="right" w:leader="dot" w:pos="14601"/>
      </w:tabs>
      <w:spacing w:after="40" w:line="240" w:lineRule="auto"/>
      <w:ind w:left="426" w:hanging="1"/>
    </w:pPr>
    <w:rPr>
      <w:noProof/>
      <w:color w:val="5C215E"/>
      <w:sz w:val="22"/>
      <w:szCs w:val="22"/>
    </w:rPr>
  </w:style>
  <w:style w:type="paragraph" w:styleId="TOC3">
    <w:name w:val="toc 3"/>
    <w:basedOn w:val="Normal"/>
    <w:next w:val="Normal"/>
    <w:autoRedefine/>
    <w:uiPriority w:val="39"/>
    <w:qFormat/>
    <w:rsid w:val="0033276A"/>
    <w:pPr>
      <w:tabs>
        <w:tab w:val="left" w:pos="567"/>
        <w:tab w:val="right" w:pos="9639"/>
        <w:tab w:val="right" w:leader="dot" w:pos="14601"/>
      </w:tabs>
      <w:spacing w:after="40" w:line="240" w:lineRule="auto"/>
      <w:ind w:left="426"/>
    </w:pPr>
    <w:rPr>
      <w:noProof/>
      <w:color w:val="808080"/>
      <w:sz w:val="20"/>
    </w:rPr>
  </w:style>
  <w:style w:type="paragraph" w:styleId="TOCHeading">
    <w:name w:val="TOC Heading"/>
    <w:next w:val="Normal"/>
    <w:uiPriority w:val="39"/>
    <w:unhideWhenUsed/>
    <w:qFormat/>
    <w:rsid w:val="00120009"/>
    <w:pPr>
      <w:pageBreakBefore/>
      <w:spacing w:after="180" w:line="276" w:lineRule="auto"/>
    </w:pPr>
    <w:rPr>
      <w:rFonts w:cs="Arial"/>
      <w:bCs/>
      <w:iCs/>
      <w:noProof/>
      <w:color w:val="55C5CA"/>
      <w:sz w:val="36"/>
      <w:szCs w:val="36"/>
    </w:rPr>
  </w:style>
  <w:style w:type="character" w:styleId="Hyperlink">
    <w:name w:val="Hyperlink"/>
    <w:uiPriority w:val="99"/>
    <w:unhideWhenUsed/>
    <w:rsid w:val="00E1387B"/>
    <w:rPr>
      <w:color w:val="0000FF"/>
      <w:u w:val="single"/>
    </w:rPr>
  </w:style>
  <w:style w:type="character" w:styleId="Strong">
    <w:name w:val="Strong"/>
    <w:qFormat/>
    <w:rsid w:val="00A320B9"/>
    <w:rPr>
      <w:b/>
      <w:bCs/>
    </w:rPr>
  </w:style>
  <w:style w:type="table" w:styleId="TableGrid">
    <w:name w:val="Table Grid"/>
    <w:basedOn w:val="TableNormal"/>
    <w:locked/>
    <w:rsid w:val="00A320B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bullet">
    <w:name w:val="Table bullet"/>
    <w:qFormat/>
    <w:rsid w:val="00742149"/>
    <w:pPr>
      <w:numPr>
        <w:numId w:val="4"/>
      </w:numPr>
      <w:spacing w:before="40" w:after="40"/>
      <w:ind w:left="426" w:hanging="284"/>
    </w:pPr>
    <w:rPr>
      <w:rFonts w:cs="Arial"/>
      <w:sz w:val="19"/>
      <w:szCs w:val="19"/>
      <w:lang w:val="en-US"/>
    </w:rPr>
  </w:style>
  <w:style w:type="paragraph" w:customStyle="1" w:styleId="Coverpagebranchname">
    <w:name w:val="Cover page: branch name"/>
    <w:qFormat/>
    <w:rsid w:val="001D798A"/>
    <w:pPr>
      <w:spacing w:after="200"/>
    </w:pPr>
    <w:rPr>
      <w:rFonts w:cs="Arial"/>
      <w:bCs/>
      <w:color w:val="FFFFFF"/>
      <w:kern w:val="32"/>
      <w:sz w:val="28"/>
      <w:szCs w:val="28"/>
      <w:lang w:val="en-US"/>
    </w:rPr>
  </w:style>
  <w:style w:type="paragraph" w:customStyle="1" w:styleId="Coverpagetitle">
    <w:name w:val="Cover page: title"/>
    <w:qFormat/>
    <w:rsid w:val="00E1387B"/>
    <w:pPr>
      <w:spacing w:after="500"/>
    </w:pPr>
    <w:rPr>
      <w:rFonts w:cs="Arial"/>
      <w:bCs/>
      <w:color w:val="FFFFFF"/>
      <w:kern w:val="32"/>
      <w:sz w:val="60"/>
      <w:szCs w:val="60"/>
      <w:lang w:val="en-US"/>
    </w:rPr>
  </w:style>
  <w:style w:type="paragraph" w:customStyle="1" w:styleId="Coverpageyear">
    <w:name w:val="Cover page: year"/>
    <w:qFormat/>
    <w:rsid w:val="00E1387B"/>
    <w:pPr>
      <w:spacing w:after="120"/>
    </w:pPr>
    <w:rPr>
      <w:rFonts w:cs="Arial"/>
      <w:color w:val="FFFFFF"/>
      <w:sz w:val="28"/>
      <w:szCs w:val="28"/>
    </w:rPr>
  </w:style>
  <w:style w:type="numbering" w:customStyle="1" w:styleId="Headings">
    <w:name w:val="Headings"/>
    <w:uiPriority w:val="99"/>
    <w:rsid w:val="00AC7596"/>
    <w:pPr>
      <w:numPr>
        <w:numId w:val="5"/>
      </w:numPr>
    </w:pPr>
  </w:style>
  <w:style w:type="paragraph" w:styleId="EndnoteText">
    <w:name w:val="endnote text"/>
    <w:basedOn w:val="Normal"/>
    <w:link w:val="EndnoteTextChar"/>
    <w:uiPriority w:val="99"/>
    <w:unhideWhenUsed/>
    <w:rsid w:val="0030783B"/>
    <w:pPr>
      <w:spacing w:after="40" w:line="240" w:lineRule="auto"/>
    </w:pPr>
    <w:rPr>
      <w:sz w:val="18"/>
      <w:szCs w:val="18"/>
    </w:rPr>
  </w:style>
  <w:style w:type="character" w:customStyle="1" w:styleId="EndnoteTextChar">
    <w:name w:val="Endnote Text Char"/>
    <w:link w:val="EndnoteText"/>
    <w:uiPriority w:val="99"/>
    <w:rsid w:val="0030783B"/>
    <w:rPr>
      <w:rFonts w:cs="Arial"/>
      <w:sz w:val="18"/>
      <w:szCs w:val="18"/>
      <w:lang w:val="en-US"/>
    </w:rPr>
  </w:style>
  <w:style w:type="character" w:styleId="EndnoteReference">
    <w:name w:val="endnote reference"/>
    <w:uiPriority w:val="99"/>
    <w:unhideWhenUsed/>
    <w:rsid w:val="0030783B"/>
    <w:rPr>
      <w:sz w:val="16"/>
      <w:szCs w:val="16"/>
    </w:rPr>
  </w:style>
  <w:style w:type="character" w:styleId="SubtleReference">
    <w:name w:val="Subtle Reference"/>
    <w:aliases w:val="Legislation"/>
    <w:uiPriority w:val="31"/>
    <w:rsid w:val="0095525B"/>
    <w:rPr>
      <w:i/>
    </w:rPr>
  </w:style>
  <w:style w:type="character" w:styleId="IntenseEmphasis">
    <w:name w:val="Intense Emphasis"/>
    <w:uiPriority w:val="21"/>
    <w:locked/>
    <w:rsid w:val="009A76C8"/>
    <w:rPr>
      <w:i/>
    </w:rPr>
  </w:style>
  <w:style w:type="character" w:customStyle="1" w:styleId="Heading5Char">
    <w:name w:val="Heading 5 Char"/>
    <w:link w:val="Heading5"/>
    <w:uiPriority w:val="1"/>
    <w:rsid w:val="00CA6958"/>
    <w:rPr>
      <w:rFonts w:cs="Arial"/>
      <w:b/>
      <w:i/>
      <w:sz w:val="21"/>
      <w:szCs w:val="21"/>
    </w:rPr>
  </w:style>
  <w:style w:type="character" w:styleId="PlaceholderText">
    <w:name w:val="Placeholder Text"/>
    <w:uiPriority w:val="99"/>
    <w:semiHidden/>
    <w:locked/>
    <w:rsid w:val="0095525B"/>
    <w:rPr>
      <w:color w:val="808080"/>
    </w:rPr>
  </w:style>
  <w:style w:type="paragraph" w:styleId="BalloonText">
    <w:name w:val="Balloon Text"/>
    <w:basedOn w:val="Normal"/>
    <w:link w:val="BalloonTextChar"/>
    <w:uiPriority w:val="99"/>
    <w:semiHidden/>
    <w:unhideWhenUsed/>
    <w:locked/>
    <w:rsid w:val="0095525B"/>
    <w:pPr>
      <w:spacing w:after="0" w:line="240" w:lineRule="auto"/>
    </w:pPr>
    <w:rPr>
      <w:rFonts w:ascii="Tahoma" w:hAnsi="Tahoma" w:cs="Tahoma"/>
      <w:sz w:val="16"/>
      <w:szCs w:val="16"/>
    </w:rPr>
  </w:style>
  <w:style w:type="paragraph" w:styleId="BlockText">
    <w:name w:val="Block Text"/>
    <w:basedOn w:val="Normal"/>
    <w:uiPriority w:val="99"/>
    <w:unhideWhenUsed/>
    <w:rsid w:val="006902E5"/>
    <w:pPr>
      <w:pBdr>
        <w:top w:val="single" w:sz="2" w:space="1" w:color="5C215E"/>
        <w:bottom w:val="single" w:sz="2" w:space="1" w:color="5C215E"/>
      </w:pBdr>
      <w:spacing w:before="300" w:after="300"/>
      <w:ind w:right="126"/>
    </w:pPr>
    <w:rPr>
      <w:i/>
      <w:color w:val="55C5CA"/>
      <w:sz w:val="24"/>
      <w:szCs w:val="24"/>
    </w:rPr>
  </w:style>
  <w:style w:type="character" w:customStyle="1" w:styleId="Heading6Char">
    <w:name w:val="Heading 6 Char"/>
    <w:link w:val="Heading6"/>
    <w:uiPriority w:val="1"/>
    <w:rsid w:val="009712CC"/>
    <w:rPr>
      <w:bCs/>
      <w:sz w:val="21"/>
      <w:szCs w:val="22"/>
    </w:rPr>
  </w:style>
  <w:style w:type="character" w:customStyle="1" w:styleId="Heading7Char">
    <w:name w:val="Heading 7 Char"/>
    <w:link w:val="Heading7"/>
    <w:uiPriority w:val="1"/>
    <w:rsid w:val="00E32AAD"/>
    <w:rPr>
      <w:rFonts w:cs="Arial"/>
      <w:i/>
      <w:color w:val="7F7F7F"/>
      <w:sz w:val="21"/>
      <w:szCs w:val="21"/>
      <w:lang w:val="en-US"/>
    </w:rPr>
  </w:style>
  <w:style w:type="character" w:customStyle="1" w:styleId="Heading8Char">
    <w:name w:val="Heading 8 Char"/>
    <w:link w:val="Heading8"/>
    <w:uiPriority w:val="1"/>
    <w:rsid w:val="008A10C1"/>
    <w:rPr>
      <w:rFonts w:ascii="Calibri" w:hAnsi="Calibri"/>
      <w:i/>
      <w:iCs/>
      <w:sz w:val="24"/>
      <w:szCs w:val="24"/>
    </w:rPr>
  </w:style>
  <w:style w:type="character" w:customStyle="1" w:styleId="Heading9Char">
    <w:name w:val="Heading 9 Char"/>
    <w:link w:val="Heading9"/>
    <w:uiPriority w:val="1"/>
    <w:rsid w:val="008A10C1"/>
    <w:rPr>
      <w:rFonts w:ascii="Cambria" w:hAnsi="Cambria"/>
      <w:sz w:val="22"/>
      <w:szCs w:val="22"/>
    </w:rPr>
  </w:style>
  <w:style w:type="character" w:customStyle="1" w:styleId="BalloonTextChar">
    <w:name w:val="Balloon Text Char"/>
    <w:link w:val="BalloonText"/>
    <w:uiPriority w:val="99"/>
    <w:semiHidden/>
    <w:rsid w:val="0095525B"/>
    <w:rPr>
      <w:rFonts w:ascii="Tahoma" w:hAnsi="Tahoma" w:cs="Tahoma"/>
      <w:sz w:val="16"/>
      <w:szCs w:val="16"/>
      <w:lang w:val="en-US"/>
    </w:rPr>
  </w:style>
  <w:style w:type="paragraph" w:customStyle="1" w:styleId="bullet">
    <w:name w:val="bullet"/>
    <w:basedOn w:val="ListBullet"/>
    <w:qFormat/>
    <w:rsid w:val="00C06C34"/>
  </w:style>
  <w:style w:type="paragraph" w:customStyle="1" w:styleId="secondarybullet">
    <w:name w:val="secondary bullet"/>
    <w:basedOn w:val="Normal"/>
    <w:qFormat/>
    <w:rsid w:val="00C06C34"/>
    <w:pPr>
      <w:numPr>
        <w:ilvl w:val="3"/>
        <w:numId w:val="6"/>
      </w:numPr>
      <w:tabs>
        <w:tab w:val="left" w:pos="1134"/>
      </w:tabs>
      <w:autoSpaceDE w:val="0"/>
      <w:autoSpaceDN w:val="0"/>
      <w:adjustRightInd w:val="0"/>
      <w:spacing w:after="0" w:line="240" w:lineRule="auto"/>
      <w:ind w:left="1134" w:hanging="567"/>
    </w:pPr>
    <w:rPr>
      <w:color w:val="000000"/>
      <w:sz w:val="22"/>
      <w:szCs w:val="22"/>
    </w:rPr>
  </w:style>
  <w:style w:type="paragraph" w:styleId="ListParagraph">
    <w:name w:val="List Paragraph"/>
    <w:basedOn w:val="Normal"/>
    <w:uiPriority w:val="34"/>
    <w:qFormat/>
    <w:rsid w:val="00EC50A2"/>
    <w:pPr>
      <w:ind w:left="720"/>
      <w:contextualSpacing/>
    </w:pPr>
  </w:style>
  <w:style w:type="paragraph" w:customStyle="1" w:styleId="TableParagraph">
    <w:name w:val="Table Paragraph"/>
    <w:basedOn w:val="Normal"/>
    <w:uiPriority w:val="1"/>
    <w:qFormat/>
    <w:rsid w:val="00D53EA9"/>
    <w:pPr>
      <w:widowControl w:val="0"/>
      <w:spacing w:after="0" w:line="240" w:lineRule="auto"/>
    </w:pPr>
    <w:rPr>
      <w:rFonts w:ascii="Calibri" w:eastAsia="Calibri" w:hAnsi="Calibri" w:cs="Times New Roman"/>
      <w:sz w:val="22"/>
      <w:szCs w:val="22"/>
      <w:lang w:eastAsia="en-US"/>
    </w:rPr>
  </w:style>
  <w:style w:type="numbering" w:customStyle="1" w:styleId="NoList1">
    <w:name w:val="No List1"/>
    <w:next w:val="NoList"/>
    <w:uiPriority w:val="99"/>
    <w:semiHidden/>
    <w:unhideWhenUsed/>
    <w:rsid w:val="002C51CF"/>
  </w:style>
  <w:style w:type="numbering" w:customStyle="1" w:styleId="NoList2">
    <w:name w:val="No List2"/>
    <w:next w:val="NoList"/>
    <w:uiPriority w:val="99"/>
    <w:semiHidden/>
    <w:unhideWhenUsed/>
    <w:rsid w:val="00FB48FC"/>
  </w:style>
  <w:style w:type="numbering" w:customStyle="1" w:styleId="NoList3">
    <w:name w:val="No List3"/>
    <w:next w:val="NoList"/>
    <w:uiPriority w:val="99"/>
    <w:semiHidden/>
    <w:unhideWhenUsed/>
    <w:rsid w:val="00926340"/>
  </w:style>
  <w:style w:type="table" w:customStyle="1" w:styleId="TableGrid1">
    <w:name w:val="Table Grid1"/>
    <w:basedOn w:val="TableNormal"/>
    <w:next w:val="TableGrid"/>
    <w:uiPriority w:val="39"/>
    <w:rsid w:val="007F61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locked/>
    <w:rsid w:val="000B34FA"/>
    <w:pPr>
      <w:spacing w:after="100" w:line="259"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locked/>
    <w:rsid w:val="000B34FA"/>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locked/>
    <w:rsid w:val="000B34FA"/>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locked/>
    <w:rsid w:val="000B34FA"/>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locked/>
    <w:rsid w:val="000B34FA"/>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locked/>
    <w:rsid w:val="000B34FA"/>
    <w:pPr>
      <w:spacing w:after="100" w:line="259" w:lineRule="auto"/>
      <w:ind w:left="1760"/>
    </w:pPr>
    <w:rPr>
      <w:rFonts w:asciiTheme="minorHAnsi" w:eastAsiaTheme="minorEastAsia" w:hAnsiTheme="minorHAnsi" w:cstheme="minorBidi"/>
      <w:sz w:val="22"/>
      <w:szCs w:val="22"/>
    </w:rPr>
  </w:style>
  <w:style w:type="paragraph" w:styleId="NormalWeb">
    <w:name w:val="Normal (Web)"/>
    <w:basedOn w:val="Normal"/>
    <w:uiPriority w:val="99"/>
    <w:semiHidden/>
    <w:unhideWhenUsed/>
    <w:locked/>
    <w:rsid w:val="00421255"/>
    <w:pPr>
      <w:spacing w:before="120" w:after="240"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locked/>
    <w:rsid w:val="00E05DD3"/>
    <w:rPr>
      <w:sz w:val="16"/>
      <w:szCs w:val="16"/>
    </w:rPr>
  </w:style>
  <w:style w:type="paragraph" w:styleId="CommentText">
    <w:name w:val="annotation text"/>
    <w:basedOn w:val="Normal"/>
    <w:link w:val="CommentTextChar"/>
    <w:uiPriority w:val="99"/>
    <w:semiHidden/>
    <w:unhideWhenUsed/>
    <w:locked/>
    <w:rsid w:val="00E05DD3"/>
    <w:pPr>
      <w:spacing w:after="160" w:line="240" w:lineRule="auto"/>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E05DD3"/>
    <w:rPr>
      <w:rFonts w:asciiTheme="minorHAnsi" w:eastAsiaTheme="minorHAnsi" w:hAnsiTheme="minorHAnsi" w:cstheme="minorBidi"/>
      <w:lang w:eastAsia="en-US"/>
    </w:rPr>
  </w:style>
  <w:style w:type="table" w:customStyle="1" w:styleId="TableGrid2">
    <w:name w:val="Table Grid2"/>
    <w:basedOn w:val="TableNormal"/>
    <w:next w:val="TableGrid"/>
    <w:uiPriority w:val="39"/>
    <w:rsid w:val="009950C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6D4B1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locked/>
    <w:rsid w:val="00FE0619"/>
    <w:rPr>
      <w:color w:val="800080" w:themeColor="followedHyperlink"/>
      <w:u w:val="single"/>
    </w:rPr>
  </w:style>
  <w:style w:type="paragraph" w:styleId="CommentSubject">
    <w:name w:val="annotation subject"/>
    <w:basedOn w:val="CommentText"/>
    <w:next w:val="CommentText"/>
    <w:link w:val="CommentSubjectChar"/>
    <w:uiPriority w:val="99"/>
    <w:semiHidden/>
    <w:unhideWhenUsed/>
    <w:locked/>
    <w:rsid w:val="00161D6A"/>
    <w:pPr>
      <w:spacing w:after="200"/>
    </w:pPr>
    <w:rPr>
      <w:rFonts w:ascii="Arial" w:eastAsia="Times New Roman" w:hAnsi="Arial" w:cs="Arial"/>
      <w:b/>
      <w:bCs/>
      <w:lang w:val="en-US" w:eastAsia="en-AU"/>
    </w:rPr>
  </w:style>
  <w:style w:type="character" w:customStyle="1" w:styleId="CommentSubjectChar">
    <w:name w:val="Comment Subject Char"/>
    <w:basedOn w:val="CommentTextChar"/>
    <w:link w:val="CommentSubject"/>
    <w:uiPriority w:val="99"/>
    <w:semiHidden/>
    <w:rsid w:val="00161D6A"/>
    <w:rPr>
      <w:rFonts w:asciiTheme="minorHAnsi" w:eastAsiaTheme="minorHAnsi" w:hAnsiTheme="minorHAnsi" w:cs="Arial"/>
      <w:b/>
      <w:bCs/>
      <w:lang w:val="en-US" w:eastAsia="en-US"/>
    </w:rPr>
  </w:style>
  <w:style w:type="paragraph" w:styleId="Revision">
    <w:name w:val="Revision"/>
    <w:hidden/>
    <w:uiPriority w:val="99"/>
    <w:semiHidden/>
    <w:rsid w:val="00EB3875"/>
    <w:rPr>
      <w:rFonts w:cs="Arial"/>
      <w:sz w:val="21"/>
      <w:szCs w:val="21"/>
    </w:rPr>
  </w:style>
  <w:style w:type="numbering" w:customStyle="1" w:styleId="NoList4">
    <w:name w:val="No List4"/>
    <w:next w:val="NoList"/>
    <w:uiPriority w:val="99"/>
    <w:semiHidden/>
    <w:unhideWhenUsed/>
    <w:rsid w:val="00F86D83"/>
  </w:style>
  <w:style w:type="paragraph" w:customStyle="1" w:styleId="Default">
    <w:name w:val="Default"/>
    <w:rsid w:val="00B610F0"/>
    <w:pPr>
      <w:autoSpaceDE w:val="0"/>
      <w:autoSpaceDN w:val="0"/>
      <w:adjustRightInd w:val="0"/>
    </w:pPr>
    <w:rPr>
      <w:rFonts w:cs="Arial"/>
      <w:color w:val="000000"/>
      <w:sz w:val="24"/>
      <w:szCs w:val="24"/>
    </w:rPr>
  </w:style>
  <w:style w:type="character" w:styleId="FootnoteReference">
    <w:name w:val="footnote reference"/>
    <w:basedOn w:val="DefaultParagraphFont"/>
    <w:uiPriority w:val="99"/>
    <w:semiHidden/>
    <w:unhideWhenUsed/>
    <w:rsid w:val="00831F08"/>
    <w:rPr>
      <w:vertAlign w:val="superscript"/>
    </w:rPr>
  </w:style>
  <w:style w:type="character" w:customStyle="1" w:styleId="UnresolvedMention1">
    <w:name w:val="Unresolved Mention1"/>
    <w:basedOn w:val="DefaultParagraphFont"/>
    <w:uiPriority w:val="99"/>
    <w:semiHidden/>
    <w:unhideWhenUsed/>
    <w:rsid w:val="00FA0C4B"/>
    <w:rPr>
      <w:color w:val="605E5C"/>
      <w:shd w:val="clear" w:color="auto" w:fill="E1DFDD"/>
    </w:rPr>
  </w:style>
  <w:style w:type="numbering" w:customStyle="1" w:styleId="NoList5">
    <w:name w:val="No List5"/>
    <w:next w:val="NoList"/>
    <w:uiPriority w:val="99"/>
    <w:semiHidden/>
    <w:unhideWhenUsed/>
    <w:rsid w:val="00C90D37"/>
  </w:style>
  <w:style w:type="numbering" w:customStyle="1" w:styleId="NoList6">
    <w:name w:val="No List6"/>
    <w:next w:val="NoList"/>
    <w:uiPriority w:val="99"/>
    <w:semiHidden/>
    <w:unhideWhenUsed/>
    <w:rsid w:val="001426EA"/>
  </w:style>
  <w:style w:type="numbering" w:customStyle="1" w:styleId="NoList7">
    <w:name w:val="No List7"/>
    <w:next w:val="NoList"/>
    <w:uiPriority w:val="99"/>
    <w:semiHidden/>
    <w:unhideWhenUsed/>
    <w:rsid w:val="001426EA"/>
  </w:style>
  <w:style w:type="numbering" w:customStyle="1" w:styleId="NoList8">
    <w:name w:val="No List8"/>
    <w:next w:val="NoList"/>
    <w:uiPriority w:val="99"/>
    <w:semiHidden/>
    <w:unhideWhenUsed/>
    <w:rsid w:val="00A31C9B"/>
  </w:style>
  <w:style w:type="paragraph" w:customStyle="1" w:styleId="Paragraph">
    <w:name w:val="Paragraph"/>
    <w:basedOn w:val="Normal"/>
    <w:qFormat/>
    <w:rsid w:val="00C36502"/>
    <w:pPr>
      <w:overflowPunct w:val="0"/>
      <w:autoSpaceDE w:val="0"/>
      <w:autoSpaceDN w:val="0"/>
      <w:adjustRightInd w:val="0"/>
      <w:spacing w:line="240" w:lineRule="auto"/>
      <w:ind w:left="567" w:hanging="567"/>
    </w:pPr>
    <w:rPr>
      <w:rFonts w:cs="Times New Roman"/>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04039">
      <w:bodyDiv w:val="1"/>
      <w:marLeft w:val="0"/>
      <w:marRight w:val="0"/>
      <w:marTop w:val="0"/>
      <w:marBottom w:val="0"/>
      <w:divBdr>
        <w:top w:val="none" w:sz="0" w:space="0" w:color="auto"/>
        <w:left w:val="none" w:sz="0" w:space="0" w:color="auto"/>
        <w:bottom w:val="none" w:sz="0" w:space="0" w:color="auto"/>
        <w:right w:val="none" w:sz="0" w:space="0" w:color="auto"/>
      </w:divBdr>
    </w:div>
    <w:div w:id="104159672">
      <w:bodyDiv w:val="1"/>
      <w:marLeft w:val="0"/>
      <w:marRight w:val="0"/>
      <w:marTop w:val="0"/>
      <w:marBottom w:val="0"/>
      <w:divBdr>
        <w:top w:val="none" w:sz="0" w:space="0" w:color="auto"/>
        <w:left w:val="none" w:sz="0" w:space="0" w:color="auto"/>
        <w:bottom w:val="none" w:sz="0" w:space="0" w:color="auto"/>
        <w:right w:val="none" w:sz="0" w:space="0" w:color="auto"/>
      </w:divBdr>
      <w:divsChild>
        <w:div w:id="1397362629">
          <w:marLeft w:val="0"/>
          <w:marRight w:val="0"/>
          <w:marTop w:val="0"/>
          <w:marBottom w:val="0"/>
          <w:divBdr>
            <w:top w:val="none" w:sz="0" w:space="0" w:color="auto"/>
            <w:left w:val="none" w:sz="0" w:space="0" w:color="auto"/>
            <w:bottom w:val="none" w:sz="0" w:space="0" w:color="auto"/>
            <w:right w:val="none" w:sz="0" w:space="0" w:color="auto"/>
          </w:divBdr>
          <w:divsChild>
            <w:div w:id="841894582">
              <w:marLeft w:val="0"/>
              <w:marRight w:val="0"/>
              <w:marTop w:val="0"/>
              <w:marBottom w:val="0"/>
              <w:divBdr>
                <w:top w:val="none" w:sz="0" w:space="0" w:color="auto"/>
                <w:left w:val="none" w:sz="0" w:space="0" w:color="auto"/>
                <w:bottom w:val="none" w:sz="0" w:space="0" w:color="auto"/>
                <w:right w:val="none" w:sz="0" w:space="0" w:color="auto"/>
              </w:divBdr>
              <w:divsChild>
                <w:div w:id="576328073">
                  <w:marLeft w:val="0"/>
                  <w:marRight w:val="0"/>
                  <w:marTop w:val="0"/>
                  <w:marBottom w:val="0"/>
                  <w:divBdr>
                    <w:top w:val="none" w:sz="0" w:space="0" w:color="auto"/>
                    <w:left w:val="none" w:sz="0" w:space="0" w:color="auto"/>
                    <w:bottom w:val="none" w:sz="0" w:space="0" w:color="auto"/>
                    <w:right w:val="none" w:sz="0" w:space="0" w:color="auto"/>
                  </w:divBdr>
                  <w:divsChild>
                    <w:div w:id="144901121">
                      <w:marLeft w:val="0"/>
                      <w:marRight w:val="0"/>
                      <w:marTop w:val="0"/>
                      <w:marBottom w:val="0"/>
                      <w:divBdr>
                        <w:top w:val="none" w:sz="0" w:space="0" w:color="auto"/>
                        <w:left w:val="none" w:sz="0" w:space="0" w:color="auto"/>
                        <w:bottom w:val="none" w:sz="0" w:space="0" w:color="auto"/>
                        <w:right w:val="none" w:sz="0" w:space="0" w:color="auto"/>
                      </w:divBdr>
                      <w:divsChild>
                        <w:div w:id="27727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67176">
      <w:bodyDiv w:val="1"/>
      <w:marLeft w:val="0"/>
      <w:marRight w:val="0"/>
      <w:marTop w:val="0"/>
      <w:marBottom w:val="0"/>
      <w:divBdr>
        <w:top w:val="none" w:sz="0" w:space="0" w:color="auto"/>
        <w:left w:val="none" w:sz="0" w:space="0" w:color="auto"/>
        <w:bottom w:val="none" w:sz="0" w:space="0" w:color="auto"/>
        <w:right w:val="none" w:sz="0" w:space="0" w:color="auto"/>
      </w:divBdr>
      <w:divsChild>
        <w:div w:id="1778527435">
          <w:marLeft w:val="0"/>
          <w:marRight w:val="0"/>
          <w:marTop w:val="0"/>
          <w:marBottom w:val="0"/>
          <w:divBdr>
            <w:top w:val="none" w:sz="0" w:space="0" w:color="auto"/>
            <w:left w:val="none" w:sz="0" w:space="0" w:color="auto"/>
            <w:bottom w:val="none" w:sz="0" w:space="0" w:color="auto"/>
            <w:right w:val="none" w:sz="0" w:space="0" w:color="auto"/>
          </w:divBdr>
          <w:divsChild>
            <w:div w:id="2067487323">
              <w:marLeft w:val="0"/>
              <w:marRight w:val="0"/>
              <w:marTop w:val="0"/>
              <w:marBottom w:val="0"/>
              <w:divBdr>
                <w:top w:val="none" w:sz="0" w:space="0" w:color="auto"/>
                <w:left w:val="none" w:sz="0" w:space="0" w:color="auto"/>
                <w:bottom w:val="none" w:sz="0" w:space="0" w:color="auto"/>
                <w:right w:val="none" w:sz="0" w:space="0" w:color="auto"/>
              </w:divBdr>
              <w:divsChild>
                <w:div w:id="212741246">
                  <w:marLeft w:val="0"/>
                  <w:marRight w:val="0"/>
                  <w:marTop w:val="0"/>
                  <w:marBottom w:val="0"/>
                  <w:divBdr>
                    <w:top w:val="none" w:sz="0" w:space="0" w:color="auto"/>
                    <w:left w:val="none" w:sz="0" w:space="0" w:color="auto"/>
                    <w:bottom w:val="none" w:sz="0" w:space="0" w:color="auto"/>
                    <w:right w:val="none" w:sz="0" w:space="0" w:color="auto"/>
                  </w:divBdr>
                  <w:divsChild>
                    <w:div w:id="1880048281">
                      <w:marLeft w:val="0"/>
                      <w:marRight w:val="0"/>
                      <w:marTop w:val="0"/>
                      <w:marBottom w:val="0"/>
                      <w:divBdr>
                        <w:top w:val="none" w:sz="0" w:space="0" w:color="auto"/>
                        <w:left w:val="none" w:sz="0" w:space="0" w:color="auto"/>
                        <w:bottom w:val="none" w:sz="0" w:space="0" w:color="auto"/>
                        <w:right w:val="none" w:sz="0" w:space="0" w:color="auto"/>
                      </w:divBdr>
                      <w:divsChild>
                        <w:div w:id="1430617647">
                          <w:marLeft w:val="340"/>
                          <w:marRight w:val="0"/>
                          <w:marTop w:val="300"/>
                          <w:marBottom w:val="120"/>
                          <w:divBdr>
                            <w:top w:val="none" w:sz="0" w:space="0" w:color="auto"/>
                            <w:left w:val="none" w:sz="0" w:space="0" w:color="auto"/>
                            <w:bottom w:val="none" w:sz="0" w:space="0" w:color="auto"/>
                            <w:right w:val="none" w:sz="0" w:space="0" w:color="auto"/>
                          </w:divBdr>
                          <w:divsChild>
                            <w:div w:id="2081950232">
                              <w:marLeft w:val="0"/>
                              <w:marRight w:val="0"/>
                              <w:marTop w:val="0"/>
                              <w:marBottom w:val="0"/>
                              <w:divBdr>
                                <w:top w:val="none" w:sz="0" w:space="0" w:color="auto"/>
                                <w:left w:val="none" w:sz="0" w:space="0" w:color="auto"/>
                                <w:bottom w:val="none" w:sz="0" w:space="0" w:color="auto"/>
                                <w:right w:val="none" w:sz="0" w:space="0" w:color="auto"/>
                              </w:divBdr>
                              <w:divsChild>
                                <w:div w:id="249169680">
                                  <w:blockQuote w:val="1"/>
                                  <w:marLeft w:val="960"/>
                                  <w:marRight w:val="0"/>
                                  <w:marTop w:val="120"/>
                                  <w:marBottom w:val="120"/>
                                  <w:divBdr>
                                    <w:top w:val="none" w:sz="0" w:space="0" w:color="auto"/>
                                    <w:left w:val="none" w:sz="0" w:space="0" w:color="auto"/>
                                    <w:bottom w:val="none" w:sz="0" w:space="0" w:color="auto"/>
                                    <w:right w:val="none" w:sz="0" w:space="0" w:color="auto"/>
                                  </w:divBdr>
                                  <w:divsChild>
                                    <w:div w:id="381250876">
                                      <w:blockQuote w:val="1"/>
                                      <w:marLeft w:val="600"/>
                                      <w:marRight w:val="0"/>
                                      <w:marTop w:val="120"/>
                                      <w:marBottom w:val="120"/>
                                      <w:divBdr>
                                        <w:top w:val="none" w:sz="0" w:space="0" w:color="auto"/>
                                        <w:left w:val="none" w:sz="0" w:space="0" w:color="auto"/>
                                        <w:bottom w:val="none" w:sz="0" w:space="0" w:color="auto"/>
                                        <w:right w:val="none" w:sz="0" w:space="0" w:color="auto"/>
                                      </w:divBdr>
                                    </w:div>
                                    <w:div w:id="1199969332">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134957">
      <w:bodyDiv w:val="1"/>
      <w:marLeft w:val="0"/>
      <w:marRight w:val="0"/>
      <w:marTop w:val="0"/>
      <w:marBottom w:val="0"/>
      <w:divBdr>
        <w:top w:val="none" w:sz="0" w:space="0" w:color="auto"/>
        <w:left w:val="none" w:sz="0" w:space="0" w:color="auto"/>
        <w:bottom w:val="none" w:sz="0" w:space="0" w:color="auto"/>
        <w:right w:val="none" w:sz="0" w:space="0" w:color="auto"/>
      </w:divBdr>
      <w:divsChild>
        <w:div w:id="1950308291">
          <w:marLeft w:val="0"/>
          <w:marRight w:val="0"/>
          <w:marTop w:val="0"/>
          <w:marBottom w:val="0"/>
          <w:divBdr>
            <w:top w:val="none" w:sz="0" w:space="0" w:color="auto"/>
            <w:left w:val="none" w:sz="0" w:space="0" w:color="auto"/>
            <w:bottom w:val="none" w:sz="0" w:space="0" w:color="auto"/>
            <w:right w:val="none" w:sz="0" w:space="0" w:color="auto"/>
          </w:divBdr>
          <w:divsChild>
            <w:div w:id="1650209034">
              <w:marLeft w:val="0"/>
              <w:marRight w:val="0"/>
              <w:marTop w:val="0"/>
              <w:marBottom w:val="0"/>
              <w:divBdr>
                <w:top w:val="none" w:sz="0" w:space="0" w:color="auto"/>
                <w:left w:val="none" w:sz="0" w:space="0" w:color="auto"/>
                <w:bottom w:val="none" w:sz="0" w:space="0" w:color="auto"/>
                <w:right w:val="none" w:sz="0" w:space="0" w:color="auto"/>
              </w:divBdr>
              <w:divsChild>
                <w:div w:id="258485761">
                  <w:marLeft w:val="0"/>
                  <w:marRight w:val="0"/>
                  <w:marTop w:val="0"/>
                  <w:marBottom w:val="0"/>
                  <w:divBdr>
                    <w:top w:val="none" w:sz="0" w:space="0" w:color="auto"/>
                    <w:left w:val="none" w:sz="0" w:space="0" w:color="auto"/>
                    <w:bottom w:val="none" w:sz="0" w:space="0" w:color="auto"/>
                    <w:right w:val="none" w:sz="0" w:space="0" w:color="auto"/>
                  </w:divBdr>
                  <w:divsChild>
                    <w:div w:id="2045476506">
                      <w:marLeft w:val="0"/>
                      <w:marRight w:val="0"/>
                      <w:marTop w:val="0"/>
                      <w:marBottom w:val="0"/>
                      <w:divBdr>
                        <w:top w:val="none" w:sz="0" w:space="0" w:color="auto"/>
                        <w:left w:val="none" w:sz="0" w:space="0" w:color="auto"/>
                        <w:bottom w:val="none" w:sz="0" w:space="0" w:color="auto"/>
                        <w:right w:val="none" w:sz="0" w:space="0" w:color="auto"/>
                      </w:divBdr>
                      <w:divsChild>
                        <w:div w:id="39053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9556923">
      <w:bodyDiv w:val="1"/>
      <w:marLeft w:val="0"/>
      <w:marRight w:val="0"/>
      <w:marTop w:val="0"/>
      <w:marBottom w:val="0"/>
      <w:divBdr>
        <w:top w:val="none" w:sz="0" w:space="0" w:color="auto"/>
        <w:left w:val="none" w:sz="0" w:space="0" w:color="auto"/>
        <w:bottom w:val="none" w:sz="0" w:space="0" w:color="auto"/>
        <w:right w:val="none" w:sz="0" w:space="0" w:color="auto"/>
      </w:divBdr>
    </w:div>
    <w:div w:id="301158129">
      <w:bodyDiv w:val="1"/>
      <w:marLeft w:val="0"/>
      <w:marRight w:val="0"/>
      <w:marTop w:val="0"/>
      <w:marBottom w:val="0"/>
      <w:divBdr>
        <w:top w:val="none" w:sz="0" w:space="0" w:color="auto"/>
        <w:left w:val="none" w:sz="0" w:space="0" w:color="auto"/>
        <w:bottom w:val="none" w:sz="0" w:space="0" w:color="auto"/>
        <w:right w:val="none" w:sz="0" w:space="0" w:color="auto"/>
      </w:divBdr>
    </w:div>
    <w:div w:id="315496053">
      <w:bodyDiv w:val="1"/>
      <w:marLeft w:val="0"/>
      <w:marRight w:val="0"/>
      <w:marTop w:val="0"/>
      <w:marBottom w:val="0"/>
      <w:divBdr>
        <w:top w:val="none" w:sz="0" w:space="0" w:color="auto"/>
        <w:left w:val="none" w:sz="0" w:space="0" w:color="auto"/>
        <w:bottom w:val="none" w:sz="0" w:space="0" w:color="auto"/>
        <w:right w:val="none" w:sz="0" w:space="0" w:color="auto"/>
      </w:divBdr>
    </w:div>
    <w:div w:id="379326179">
      <w:bodyDiv w:val="1"/>
      <w:marLeft w:val="0"/>
      <w:marRight w:val="0"/>
      <w:marTop w:val="0"/>
      <w:marBottom w:val="0"/>
      <w:divBdr>
        <w:top w:val="none" w:sz="0" w:space="0" w:color="auto"/>
        <w:left w:val="none" w:sz="0" w:space="0" w:color="auto"/>
        <w:bottom w:val="none" w:sz="0" w:space="0" w:color="auto"/>
        <w:right w:val="none" w:sz="0" w:space="0" w:color="auto"/>
      </w:divBdr>
    </w:div>
    <w:div w:id="387145628">
      <w:bodyDiv w:val="1"/>
      <w:marLeft w:val="0"/>
      <w:marRight w:val="0"/>
      <w:marTop w:val="0"/>
      <w:marBottom w:val="0"/>
      <w:divBdr>
        <w:top w:val="none" w:sz="0" w:space="0" w:color="auto"/>
        <w:left w:val="none" w:sz="0" w:space="0" w:color="auto"/>
        <w:bottom w:val="none" w:sz="0" w:space="0" w:color="auto"/>
        <w:right w:val="none" w:sz="0" w:space="0" w:color="auto"/>
      </w:divBdr>
    </w:div>
    <w:div w:id="389038005">
      <w:bodyDiv w:val="1"/>
      <w:marLeft w:val="0"/>
      <w:marRight w:val="0"/>
      <w:marTop w:val="0"/>
      <w:marBottom w:val="0"/>
      <w:divBdr>
        <w:top w:val="none" w:sz="0" w:space="0" w:color="auto"/>
        <w:left w:val="none" w:sz="0" w:space="0" w:color="auto"/>
        <w:bottom w:val="none" w:sz="0" w:space="0" w:color="auto"/>
        <w:right w:val="none" w:sz="0" w:space="0" w:color="auto"/>
      </w:divBdr>
    </w:div>
    <w:div w:id="401029405">
      <w:bodyDiv w:val="1"/>
      <w:marLeft w:val="0"/>
      <w:marRight w:val="0"/>
      <w:marTop w:val="0"/>
      <w:marBottom w:val="0"/>
      <w:divBdr>
        <w:top w:val="none" w:sz="0" w:space="0" w:color="auto"/>
        <w:left w:val="none" w:sz="0" w:space="0" w:color="auto"/>
        <w:bottom w:val="none" w:sz="0" w:space="0" w:color="auto"/>
        <w:right w:val="none" w:sz="0" w:space="0" w:color="auto"/>
      </w:divBdr>
      <w:divsChild>
        <w:div w:id="1577127951">
          <w:marLeft w:val="0"/>
          <w:marRight w:val="0"/>
          <w:marTop w:val="0"/>
          <w:marBottom w:val="0"/>
          <w:divBdr>
            <w:top w:val="none" w:sz="0" w:space="0" w:color="auto"/>
            <w:left w:val="none" w:sz="0" w:space="0" w:color="auto"/>
            <w:bottom w:val="none" w:sz="0" w:space="0" w:color="auto"/>
            <w:right w:val="none" w:sz="0" w:space="0" w:color="auto"/>
          </w:divBdr>
          <w:divsChild>
            <w:div w:id="805315305">
              <w:marLeft w:val="0"/>
              <w:marRight w:val="0"/>
              <w:marTop w:val="0"/>
              <w:marBottom w:val="0"/>
              <w:divBdr>
                <w:top w:val="none" w:sz="0" w:space="0" w:color="auto"/>
                <w:left w:val="none" w:sz="0" w:space="0" w:color="auto"/>
                <w:bottom w:val="none" w:sz="0" w:space="0" w:color="auto"/>
                <w:right w:val="none" w:sz="0" w:space="0" w:color="auto"/>
              </w:divBdr>
              <w:divsChild>
                <w:div w:id="1610773617">
                  <w:marLeft w:val="-375"/>
                  <w:marRight w:val="-375"/>
                  <w:marTop w:val="0"/>
                  <w:marBottom w:val="0"/>
                  <w:divBdr>
                    <w:top w:val="none" w:sz="0" w:space="0" w:color="auto"/>
                    <w:left w:val="none" w:sz="0" w:space="0" w:color="auto"/>
                    <w:bottom w:val="none" w:sz="0" w:space="0" w:color="auto"/>
                    <w:right w:val="none" w:sz="0" w:space="0" w:color="auto"/>
                  </w:divBdr>
                  <w:divsChild>
                    <w:div w:id="2044866099">
                      <w:marLeft w:val="0"/>
                      <w:marRight w:val="0"/>
                      <w:marTop w:val="450"/>
                      <w:marBottom w:val="0"/>
                      <w:divBdr>
                        <w:top w:val="none" w:sz="0" w:space="0" w:color="auto"/>
                        <w:left w:val="none" w:sz="0" w:space="0" w:color="auto"/>
                        <w:bottom w:val="none" w:sz="0" w:space="0" w:color="auto"/>
                        <w:right w:val="none" w:sz="0" w:space="0" w:color="auto"/>
                      </w:divBdr>
                      <w:divsChild>
                        <w:div w:id="1112481871">
                          <w:marLeft w:val="0"/>
                          <w:marRight w:val="0"/>
                          <w:marTop w:val="0"/>
                          <w:marBottom w:val="0"/>
                          <w:divBdr>
                            <w:top w:val="none" w:sz="0" w:space="0" w:color="auto"/>
                            <w:left w:val="none" w:sz="0" w:space="0" w:color="auto"/>
                            <w:bottom w:val="none" w:sz="0" w:space="0" w:color="auto"/>
                            <w:right w:val="none" w:sz="0" w:space="0" w:color="auto"/>
                          </w:divBdr>
                          <w:divsChild>
                            <w:div w:id="1556968618">
                              <w:marLeft w:val="0"/>
                              <w:marRight w:val="0"/>
                              <w:marTop w:val="0"/>
                              <w:marBottom w:val="0"/>
                              <w:divBdr>
                                <w:top w:val="none" w:sz="0" w:space="0" w:color="auto"/>
                                <w:left w:val="none" w:sz="0" w:space="0" w:color="auto"/>
                                <w:bottom w:val="none" w:sz="0" w:space="0" w:color="auto"/>
                                <w:right w:val="none" w:sz="0" w:space="0" w:color="auto"/>
                              </w:divBdr>
                              <w:divsChild>
                                <w:div w:id="761991445">
                                  <w:marLeft w:val="0"/>
                                  <w:marRight w:val="0"/>
                                  <w:marTop w:val="0"/>
                                  <w:marBottom w:val="0"/>
                                  <w:divBdr>
                                    <w:top w:val="none" w:sz="0" w:space="0" w:color="auto"/>
                                    <w:left w:val="none" w:sz="0" w:space="0" w:color="auto"/>
                                    <w:bottom w:val="none" w:sz="0" w:space="0" w:color="auto"/>
                                    <w:right w:val="none" w:sz="0" w:space="0" w:color="auto"/>
                                  </w:divBdr>
                                  <w:divsChild>
                                    <w:div w:id="185252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2608682">
      <w:bodyDiv w:val="1"/>
      <w:marLeft w:val="0"/>
      <w:marRight w:val="0"/>
      <w:marTop w:val="0"/>
      <w:marBottom w:val="0"/>
      <w:divBdr>
        <w:top w:val="none" w:sz="0" w:space="0" w:color="auto"/>
        <w:left w:val="none" w:sz="0" w:space="0" w:color="auto"/>
        <w:bottom w:val="none" w:sz="0" w:space="0" w:color="auto"/>
        <w:right w:val="none" w:sz="0" w:space="0" w:color="auto"/>
      </w:divBdr>
      <w:divsChild>
        <w:div w:id="1056733980">
          <w:marLeft w:val="0"/>
          <w:marRight w:val="0"/>
          <w:marTop w:val="0"/>
          <w:marBottom w:val="0"/>
          <w:divBdr>
            <w:top w:val="none" w:sz="0" w:space="0" w:color="auto"/>
            <w:left w:val="none" w:sz="0" w:space="0" w:color="auto"/>
            <w:bottom w:val="none" w:sz="0" w:space="0" w:color="auto"/>
            <w:right w:val="none" w:sz="0" w:space="0" w:color="auto"/>
          </w:divBdr>
          <w:divsChild>
            <w:div w:id="1056704801">
              <w:marLeft w:val="0"/>
              <w:marRight w:val="0"/>
              <w:marTop w:val="0"/>
              <w:marBottom w:val="0"/>
              <w:divBdr>
                <w:top w:val="none" w:sz="0" w:space="0" w:color="auto"/>
                <w:left w:val="none" w:sz="0" w:space="0" w:color="auto"/>
                <w:bottom w:val="none" w:sz="0" w:space="0" w:color="auto"/>
                <w:right w:val="none" w:sz="0" w:space="0" w:color="auto"/>
              </w:divBdr>
              <w:divsChild>
                <w:div w:id="1923565344">
                  <w:marLeft w:val="0"/>
                  <w:marRight w:val="0"/>
                  <w:marTop w:val="0"/>
                  <w:marBottom w:val="0"/>
                  <w:divBdr>
                    <w:top w:val="none" w:sz="0" w:space="0" w:color="auto"/>
                    <w:left w:val="none" w:sz="0" w:space="0" w:color="auto"/>
                    <w:bottom w:val="none" w:sz="0" w:space="0" w:color="auto"/>
                    <w:right w:val="none" w:sz="0" w:space="0" w:color="auto"/>
                  </w:divBdr>
                  <w:divsChild>
                    <w:div w:id="1293366812">
                      <w:marLeft w:val="0"/>
                      <w:marRight w:val="0"/>
                      <w:marTop w:val="0"/>
                      <w:marBottom w:val="0"/>
                      <w:divBdr>
                        <w:top w:val="none" w:sz="0" w:space="0" w:color="auto"/>
                        <w:left w:val="none" w:sz="0" w:space="0" w:color="auto"/>
                        <w:bottom w:val="none" w:sz="0" w:space="0" w:color="auto"/>
                        <w:right w:val="none" w:sz="0" w:space="0" w:color="auto"/>
                      </w:divBdr>
                      <w:divsChild>
                        <w:div w:id="196419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687910">
      <w:bodyDiv w:val="1"/>
      <w:marLeft w:val="0"/>
      <w:marRight w:val="0"/>
      <w:marTop w:val="0"/>
      <w:marBottom w:val="0"/>
      <w:divBdr>
        <w:top w:val="none" w:sz="0" w:space="0" w:color="auto"/>
        <w:left w:val="none" w:sz="0" w:space="0" w:color="auto"/>
        <w:bottom w:val="none" w:sz="0" w:space="0" w:color="auto"/>
        <w:right w:val="none" w:sz="0" w:space="0" w:color="auto"/>
      </w:divBdr>
    </w:div>
    <w:div w:id="506790973">
      <w:bodyDiv w:val="1"/>
      <w:marLeft w:val="0"/>
      <w:marRight w:val="0"/>
      <w:marTop w:val="0"/>
      <w:marBottom w:val="0"/>
      <w:divBdr>
        <w:top w:val="none" w:sz="0" w:space="0" w:color="auto"/>
        <w:left w:val="none" w:sz="0" w:space="0" w:color="auto"/>
        <w:bottom w:val="none" w:sz="0" w:space="0" w:color="auto"/>
        <w:right w:val="none" w:sz="0" w:space="0" w:color="auto"/>
      </w:divBdr>
    </w:div>
    <w:div w:id="563225222">
      <w:bodyDiv w:val="1"/>
      <w:marLeft w:val="0"/>
      <w:marRight w:val="0"/>
      <w:marTop w:val="0"/>
      <w:marBottom w:val="0"/>
      <w:divBdr>
        <w:top w:val="none" w:sz="0" w:space="0" w:color="auto"/>
        <w:left w:val="none" w:sz="0" w:space="0" w:color="auto"/>
        <w:bottom w:val="none" w:sz="0" w:space="0" w:color="auto"/>
        <w:right w:val="none" w:sz="0" w:space="0" w:color="auto"/>
      </w:divBdr>
    </w:div>
    <w:div w:id="578903744">
      <w:bodyDiv w:val="1"/>
      <w:marLeft w:val="0"/>
      <w:marRight w:val="0"/>
      <w:marTop w:val="0"/>
      <w:marBottom w:val="0"/>
      <w:divBdr>
        <w:top w:val="none" w:sz="0" w:space="0" w:color="auto"/>
        <w:left w:val="none" w:sz="0" w:space="0" w:color="auto"/>
        <w:bottom w:val="none" w:sz="0" w:space="0" w:color="auto"/>
        <w:right w:val="none" w:sz="0" w:space="0" w:color="auto"/>
      </w:divBdr>
    </w:div>
    <w:div w:id="883104174">
      <w:bodyDiv w:val="1"/>
      <w:marLeft w:val="0"/>
      <w:marRight w:val="0"/>
      <w:marTop w:val="0"/>
      <w:marBottom w:val="0"/>
      <w:divBdr>
        <w:top w:val="none" w:sz="0" w:space="0" w:color="auto"/>
        <w:left w:val="none" w:sz="0" w:space="0" w:color="auto"/>
        <w:bottom w:val="none" w:sz="0" w:space="0" w:color="auto"/>
        <w:right w:val="none" w:sz="0" w:space="0" w:color="auto"/>
      </w:divBdr>
    </w:div>
    <w:div w:id="901716891">
      <w:bodyDiv w:val="1"/>
      <w:marLeft w:val="0"/>
      <w:marRight w:val="0"/>
      <w:marTop w:val="0"/>
      <w:marBottom w:val="0"/>
      <w:divBdr>
        <w:top w:val="none" w:sz="0" w:space="0" w:color="auto"/>
        <w:left w:val="none" w:sz="0" w:space="0" w:color="auto"/>
        <w:bottom w:val="none" w:sz="0" w:space="0" w:color="auto"/>
        <w:right w:val="none" w:sz="0" w:space="0" w:color="auto"/>
      </w:divBdr>
    </w:div>
    <w:div w:id="948316685">
      <w:bodyDiv w:val="1"/>
      <w:marLeft w:val="0"/>
      <w:marRight w:val="0"/>
      <w:marTop w:val="0"/>
      <w:marBottom w:val="0"/>
      <w:divBdr>
        <w:top w:val="none" w:sz="0" w:space="0" w:color="auto"/>
        <w:left w:val="none" w:sz="0" w:space="0" w:color="auto"/>
        <w:bottom w:val="none" w:sz="0" w:space="0" w:color="auto"/>
        <w:right w:val="none" w:sz="0" w:space="0" w:color="auto"/>
      </w:divBdr>
    </w:div>
    <w:div w:id="948665624">
      <w:bodyDiv w:val="1"/>
      <w:marLeft w:val="0"/>
      <w:marRight w:val="0"/>
      <w:marTop w:val="0"/>
      <w:marBottom w:val="0"/>
      <w:divBdr>
        <w:top w:val="none" w:sz="0" w:space="0" w:color="auto"/>
        <w:left w:val="none" w:sz="0" w:space="0" w:color="auto"/>
        <w:bottom w:val="none" w:sz="0" w:space="0" w:color="auto"/>
        <w:right w:val="none" w:sz="0" w:space="0" w:color="auto"/>
      </w:divBdr>
    </w:div>
    <w:div w:id="974674503">
      <w:bodyDiv w:val="1"/>
      <w:marLeft w:val="0"/>
      <w:marRight w:val="0"/>
      <w:marTop w:val="0"/>
      <w:marBottom w:val="0"/>
      <w:divBdr>
        <w:top w:val="none" w:sz="0" w:space="0" w:color="auto"/>
        <w:left w:val="none" w:sz="0" w:space="0" w:color="auto"/>
        <w:bottom w:val="none" w:sz="0" w:space="0" w:color="auto"/>
        <w:right w:val="none" w:sz="0" w:space="0" w:color="auto"/>
      </w:divBdr>
    </w:div>
    <w:div w:id="1042636381">
      <w:bodyDiv w:val="1"/>
      <w:marLeft w:val="0"/>
      <w:marRight w:val="0"/>
      <w:marTop w:val="0"/>
      <w:marBottom w:val="0"/>
      <w:divBdr>
        <w:top w:val="none" w:sz="0" w:space="0" w:color="auto"/>
        <w:left w:val="none" w:sz="0" w:space="0" w:color="auto"/>
        <w:bottom w:val="none" w:sz="0" w:space="0" w:color="auto"/>
        <w:right w:val="none" w:sz="0" w:space="0" w:color="auto"/>
      </w:divBdr>
      <w:divsChild>
        <w:div w:id="1192260844">
          <w:marLeft w:val="0"/>
          <w:marRight w:val="0"/>
          <w:marTop w:val="0"/>
          <w:marBottom w:val="0"/>
          <w:divBdr>
            <w:top w:val="none" w:sz="0" w:space="0" w:color="auto"/>
            <w:left w:val="none" w:sz="0" w:space="0" w:color="auto"/>
            <w:bottom w:val="none" w:sz="0" w:space="0" w:color="auto"/>
            <w:right w:val="none" w:sz="0" w:space="0" w:color="auto"/>
          </w:divBdr>
          <w:divsChild>
            <w:div w:id="523830768">
              <w:marLeft w:val="0"/>
              <w:marRight w:val="0"/>
              <w:marTop w:val="0"/>
              <w:marBottom w:val="0"/>
              <w:divBdr>
                <w:top w:val="none" w:sz="0" w:space="0" w:color="auto"/>
                <w:left w:val="none" w:sz="0" w:space="0" w:color="auto"/>
                <w:bottom w:val="none" w:sz="0" w:space="0" w:color="auto"/>
                <w:right w:val="none" w:sz="0" w:space="0" w:color="auto"/>
              </w:divBdr>
              <w:divsChild>
                <w:div w:id="1315842292">
                  <w:marLeft w:val="0"/>
                  <w:marRight w:val="0"/>
                  <w:marTop w:val="0"/>
                  <w:marBottom w:val="0"/>
                  <w:divBdr>
                    <w:top w:val="none" w:sz="0" w:space="0" w:color="auto"/>
                    <w:left w:val="none" w:sz="0" w:space="0" w:color="auto"/>
                    <w:bottom w:val="none" w:sz="0" w:space="0" w:color="auto"/>
                    <w:right w:val="none" w:sz="0" w:space="0" w:color="auto"/>
                  </w:divBdr>
                  <w:divsChild>
                    <w:div w:id="130102665">
                      <w:marLeft w:val="0"/>
                      <w:marRight w:val="0"/>
                      <w:marTop w:val="0"/>
                      <w:marBottom w:val="0"/>
                      <w:divBdr>
                        <w:top w:val="none" w:sz="0" w:space="0" w:color="auto"/>
                        <w:left w:val="none" w:sz="0" w:space="0" w:color="auto"/>
                        <w:bottom w:val="none" w:sz="0" w:space="0" w:color="auto"/>
                        <w:right w:val="none" w:sz="0" w:space="0" w:color="auto"/>
                      </w:divBdr>
                      <w:divsChild>
                        <w:div w:id="1164928698">
                          <w:marLeft w:val="0"/>
                          <w:marRight w:val="0"/>
                          <w:marTop w:val="0"/>
                          <w:marBottom w:val="0"/>
                          <w:divBdr>
                            <w:top w:val="none" w:sz="0" w:space="0" w:color="auto"/>
                            <w:left w:val="none" w:sz="0" w:space="0" w:color="auto"/>
                            <w:bottom w:val="none" w:sz="0" w:space="0" w:color="auto"/>
                            <w:right w:val="none" w:sz="0" w:space="0" w:color="auto"/>
                          </w:divBdr>
                          <w:divsChild>
                            <w:div w:id="1926187372">
                              <w:marLeft w:val="360"/>
                              <w:marRight w:val="0"/>
                              <w:marTop w:val="12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639814">
      <w:bodyDiv w:val="1"/>
      <w:marLeft w:val="0"/>
      <w:marRight w:val="0"/>
      <w:marTop w:val="0"/>
      <w:marBottom w:val="0"/>
      <w:divBdr>
        <w:top w:val="none" w:sz="0" w:space="0" w:color="auto"/>
        <w:left w:val="none" w:sz="0" w:space="0" w:color="auto"/>
        <w:bottom w:val="none" w:sz="0" w:space="0" w:color="auto"/>
        <w:right w:val="none" w:sz="0" w:space="0" w:color="auto"/>
      </w:divBdr>
    </w:div>
    <w:div w:id="1204093774">
      <w:bodyDiv w:val="1"/>
      <w:marLeft w:val="0"/>
      <w:marRight w:val="0"/>
      <w:marTop w:val="0"/>
      <w:marBottom w:val="0"/>
      <w:divBdr>
        <w:top w:val="none" w:sz="0" w:space="0" w:color="auto"/>
        <w:left w:val="none" w:sz="0" w:space="0" w:color="auto"/>
        <w:bottom w:val="none" w:sz="0" w:space="0" w:color="auto"/>
        <w:right w:val="none" w:sz="0" w:space="0" w:color="auto"/>
      </w:divBdr>
    </w:div>
    <w:div w:id="1208761882">
      <w:bodyDiv w:val="1"/>
      <w:marLeft w:val="0"/>
      <w:marRight w:val="0"/>
      <w:marTop w:val="0"/>
      <w:marBottom w:val="0"/>
      <w:divBdr>
        <w:top w:val="none" w:sz="0" w:space="0" w:color="auto"/>
        <w:left w:val="none" w:sz="0" w:space="0" w:color="auto"/>
        <w:bottom w:val="none" w:sz="0" w:space="0" w:color="auto"/>
        <w:right w:val="none" w:sz="0" w:space="0" w:color="auto"/>
      </w:divBdr>
      <w:divsChild>
        <w:div w:id="1620407866">
          <w:marLeft w:val="0"/>
          <w:marRight w:val="0"/>
          <w:marTop w:val="0"/>
          <w:marBottom w:val="0"/>
          <w:divBdr>
            <w:top w:val="none" w:sz="0" w:space="0" w:color="auto"/>
            <w:left w:val="none" w:sz="0" w:space="0" w:color="auto"/>
            <w:bottom w:val="none" w:sz="0" w:space="0" w:color="auto"/>
            <w:right w:val="none" w:sz="0" w:space="0" w:color="auto"/>
          </w:divBdr>
          <w:divsChild>
            <w:div w:id="326325400">
              <w:marLeft w:val="0"/>
              <w:marRight w:val="0"/>
              <w:marTop w:val="0"/>
              <w:marBottom w:val="0"/>
              <w:divBdr>
                <w:top w:val="none" w:sz="0" w:space="0" w:color="auto"/>
                <w:left w:val="none" w:sz="0" w:space="0" w:color="auto"/>
                <w:bottom w:val="none" w:sz="0" w:space="0" w:color="auto"/>
                <w:right w:val="none" w:sz="0" w:space="0" w:color="auto"/>
              </w:divBdr>
              <w:divsChild>
                <w:div w:id="547566389">
                  <w:marLeft w:val="0"/>
                  <w:marRight w:val="0"/>
                  <w:marTop w:val="0"/>
                  <w:marBottom w:val="0"/>
                  <w:divBdr>
                    <w:top w:val="none" w:sz="0" w:space="0" w:color="auto"/>
                    <w:left w:val="none" w:sz="0" w:space="0" w:color="auto"/>
                    <w:bottom w:val="none" w:sz="0" w:space="0" w:color="auto"/>
                    <w:right w:val="none" w:sz="0" w:space="0" w:color="auto"/>
                  </w:divBdr>
                  <w:divsChild>
                    <w:div w:id="1513253980">
                      <w:marLeft w:val="0"/>
                      <w:marRight w:val="0"/>
                      <w:marTop w:val="0"/>
                      <w:marBottom w:val="0"/>
                      <w:divBdr>
                        <w:top w:val="none" w:sz="0" w:space="0" w:color="auto"/>
                        <w:left w:val="none" w:sz="0" w:space="0" w:color="auto"/>
                        <w:bottom w:val="none" w:sz="0" w:space="0" w:color="auto"/>
                        <w:right w:val="none" w:sz="0" w:space="0" w:color="auto"/>
                      </w:divBdr>
                      <w:divsChild>
                        <w:div w:id="15998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620656">
      <w:bodyDiv w:val="1"/>
      <w:marLeft w:val="0"/>
      <w:marRight w:val="0"/>
      <w:marTop w:val="0"/>
      <w:marBottom w:val="0"/>
      <w:divBdr>
        <w:top w:val="none" w:sz="0" w:space="0" w:color="auto"/>
        <w:left w:val="none" w:sz="0" w:space="0" w:color="auto"/>
        <w:bottom w:val="none" w:sz="0" w:space="0" w:color="auto"/>
        <w:right w:val="none" w:sz="0" w:space="0" w:color="auto"/>
      </w:divBdr>
      <w:divsChild>
        <w:div w:id="547112857">
          <w:marLeft w:val="0"/>
          <w:marRight w:val="0"/>
          <w:marTop w:val="0"/>
          <w:marBottom w:val="0"/>
          <w:divBdr>
            <w:top w:val="none" w:sz="0" w:space="0" w:color="auto"/>
            <w:left w:val="none" w:sz="0" w:space="0" w:color="auto"/>
            <w:bottom w:val="none" w:sz="0" w:space="0" w:color="auto"/>
            <w:right w:val="none" w:sz="0" w:space="0" w:color="auto"/>
          </w:divBdr>
          <w:divsChild>
            <w:div w:id="2098473294">
              <w:marLeft w:val="0"/>
              <w:marRight w:val="0"/>
              <w:marTop w:val="0"/>
              <w:marBottom w:val="0"/>
              <w:divBdr>
                <w:top w:val="none" w:sz="0" w:space="0" w:color="auto"/>
                <w:left w:val="none" w:sz="0" w:space="0" w:color="auto"/>
                <w:bottom w:val="none" w:sz="0" w:space="0" w:color="auto"/>
                <w:right w:val="none" w:sz="0" w:space="0" w:color="auto"/>
              </w:divBdr>
              <w:divsChild>
                <w:div w:id="1537696484">
                  <w:marLeft w:val="0"/>
                  <w:marRight w:val="0"/>
                  <w:marTop w:val="0"/>
                  <w:marBottom w:val="0"/>
                  <w:divBdr>
                    <w:top w:val="none" w:sz="0" w:space="0" w:color="auto"/>
                    <w:left w:val="none" w:sz="0" w:space="0" w:color="auto"/>
                    <w:bottom w:val="none" w:sz="0" w:space="0" w:color="auto"/>
                    <w:right w:val="none" w:sz="0" w:space="0" w:color="auto"/>
                  </w:divBdr>
                  <w:divsChild>
                    <w:div w:id="261110967">
                      <w:marLeft w:val="0"/>
                      <w:marRight w:val="0"/>
                      <w:marTop w:val="0"/>
                      <w:marBottom w:val="0"/>
                      <w:divBdr>
                        <w:top w:val="none" w:sz="0" w:space="0" w:color="auto"/>
                        <w:left w:val="none" w:sz="0" w:space="0" w:color="auto"/>
                        <w:bottom w:val="none" w:sz="0" w:space="0" w:color="auto"/>
                        <w:right w:val="none" w:sz="0" w:space="0" w:color="auto"/>
                      </w:divBdr>
                      <w:divsChild>
                        <w:div w:id="1183594353">
                          <w:marLeft w:val="0"/>
                          <w:marRight w:val="0"/>
                          <w:marTop w:val="0"/>
                          <w:marBottom w:val="0"/>
                          <w:divBdr>
                            <w:top w:val="none" w:sz="0" w:space="0" w:color="auto"/>
                            <w:left w:val="none" w:sz="0" w:space="0" w:color="auto"/>
                            <w:bottom w:val="none" w:sz="0" w:space="0" w:color="auto"/>
                            <w:right w:val="none" w:sz="0" w:space="0" w:color="auto"/>
                          </w:divBdr>
                          <w:divsChild>
                            <w:div w:id="6374022">
                              <w:marLeft w:val="0"/>
                              <w:marRight w:val="0"/>
                              <w:marTop w:val="0"/>
                              <w:marBottom w:val="0"/>
                              <w:divBdr>
                                <w:top w:val="none" w:sz="0" w:space="0" w:color="auto"/>
                                <w:left w:val="none" w:sz="0" w:space="0" w:color="auto"/>
                                <w:bottom w:val="none" w:sz="0" w:space="0" w:color="auto"/>
                                <w:right w:val="none" w:sz="0" w:space="0" w:color="auto"/>
                              </w:divBdr>
                            </w:div>
                            <w:div w:id="601958219">
                              <w:marLeft w:val="0"/>
                              <w:marRight w:val="0"/>
                              <w:marTop w:val="0"/>
                              <w:marBottom w:val="0"/>
                              <w:divBdr>
                                <w:top w:val="none" w:sz="0" w:space="0" w:color="auto"/>
                                <w:left w:val="none" w:sz="0" w:space="0" w:color="auto"/>
                                <w:bottom w:val="none" w:sz="0" w:space="0" w:color="auto"/>
                                <w:right w:val="none" w:sz="0" w:space="0" w:color="auto"/>
                              </w:divBdr>
                            </w:div>
                            <w:div w:id="1170021295">
                              <w:marLeft w:val="0"/>
                              <w:marRight w:val="0"/>
                              <w:marTop w:val="0"/>
                              <w:marBottom w:val="0"/>
                              <w:divBdr>
                                <w:top w:val="none" w:sz="0" w:space="0" w:color="auto"/>
                                <w:left w:val="none" w:sz="0" w:space="0" w:color="auto"/>
                                <w:bottom w:val="none" w:sz="0" w:space="0" w:color="auto"/>
                                <w:right w:val="none" w:sz="0" w:space="0" w:color="auto"/>
                              </w:divBdr>
                            </w:div>
                            <w:div w:id="1726568099">
                              <w:marLeft w:val="0"/>
                              <w:marRight w:val="0"/>
                              <w:marTop w:val="0"/>
                              <w:marBottom w:val="0"/>
                              <w:divBdr>
                                <w:top w:val="none" w:sz="0" w:space="0" w:color="auto"/>
                                <w:left w:val="none" w:sz="0" w:space="0" w:color="auto"/>
                                <w:bottom w:val="none" w:sz="0" w:space="0" w:color="auto"/>
                                <w:right w:val="none" w:sz="0" w:space="0" w:color="auto"/>
                              </w:divBdr>
                              <w:divsChild>
                                <w:div w:id="2166459">
                                  <w:marLeft w:val="0"/>
                                  <w:marRight w:val="0"/>
                                  <w:marTop w:val="0"/>
                                  <w:marBottom w:val="0"/>
                                  <w:divBdr>
                                    <w:top w:val="none" w:sz="0" w:space="0" w:color="auto"/>
                                    <w:left w:val="none" w:sz="0" w:space="0" w:color="auto"/>
                                    <w:bottom w:val="none" w:sz="0" w:space="0" w:color="auto"/>
                                    <w:right w:val="none" w:sz="0" w:space="0" w:color="auto"/>
                                  </w:divBdr>
                                </w:div>
                                <w:div w:id="116919120">
                                  <w:marLeft w:val="0"/>
                                  <w:marRight w:val="0"/>
                                  <w:marTop w:val="0"/>
                                  <w:marBottom w:val="0"/>
                                  <w:divBdr>
                                    <w:top w:val="none" w:sz="0" w:space="0" w:color="auto"/>
                                    <w:left w:val="none" w:sz="0" w:space="0" w:color="auto"/>
                                    <w:bottom w:val="none" w:sz="0" w:space="0" w:color="auto"/>
                                    <w:right w:val="none" w:sz="0" w:space="0" w:color="auto"/>
                                  </w:divBdr>
                                </w:div>
                                <w:div w:id="133527624">
                                  <w:marLeft w:val="0"/>
                                  <w:marRight w:val="0"/>
                                  <w:marTop w:val="0"/>
                                  <w:marBottom w:val="0"/>
                                  <w:divBdr>
                                    <w:top w:val="none" w:sz="0" w:space="0" w:color="auto"/>
                                    <w:left w:val="none" w:sz="0" w:space="0" w:color="auto"/>
                                    <w:bottom w:val="none" w:sz="0" w:space="0" w:color="auto"/>
                                    <w:right w:val="none" w:sz="0" w:space="0" w:color="auto"/>
                                  </w:divBdr>
                                </w:div>
                                <w:div w:id="284774369">
                                  <w:marLeft w:val="0"/>
                                  <w:marRight w:val="0"/>
                                  <w:marTop w:val="0"/>
                                  <w:marBottom w:val="0"/>
                                  <w:divBdr>
                                    <w:top w:val="none" w:sz="0" w:space="0" w:color="auto"/>
                                    <w:left w:val="none" w:sz="0" w:space="0" w:color="auto"/>
                                    <w:bottom w:val="none" w:sz="0" w:space="0" w:color="auto"/>
                                    <w:right w:val="none" w:sz="0" w:space="0" w:color="auto"/>
                                  </w:divBdr>
                                </w:div>
                                <w:div w:id="327246613">
                                  <w:marLeft w:val="0"/>
                                  <w:marRight w:val="0"/>
                                  <w:marTop w:val="0"/>
                                  <w:marBottom w:val="0"/>
                                  <w:divBdr>
                                    <w:top w:val="none" w:sz="0" w:space="0" w:color="auto"/>
                                    <w:left w:val="none" w:sz="0" w:space="0" w:color="auto"/>
                                    <w:bottom w:val="none" w:sz="0" w:space="0" w:color="auto"/>
                                    <w:right w:val="none" w:sz="0" w:space="0" w:color="auto"/>
                                  </w:divBdr>
                                </w:div>
                                <w:div w:id="393745224">
                                  <w:marLeft w:val="0"/>
                                  <w:marRight w:val="0"/>
                                  <w:marTop w:val="0"/>
                                  <w:marBottom w:val="0"/>
                                  <w:divBdr>
                                    <w:top w:val="none" w:sz="0" w:space="0" w:color="auto"/>
                                    <w:left w:val="none" w:sz="0" w:space="0" w:color="auto"/>
                                    <w:bottom w:val="none" w:sz="0" w:space="0" w:color="auto"/>
                                    <w:right w:val="none" w:sz="0" w:space="0" w:color="auto"/>
                                  </w:divBdr>
                                </w:div>
                                <w:div w:id="837040308">
                                  <w:marLeft w:val="0"/>
                                  <w:marRight w:val="0"/>
                                  <w:marTop w:val="0"/>
                                  <w:marBottom w:val="0"/>
                                  <w:divBdr>
                                    <w:top w:val="none" w:sz="0" w:space="0" w:color="auto"/>
                                    <w:left w:val="none" w:sz="0" w:space="0" w:color="auto"/>
                                    <w:bottom w:val="none" w:sz="0" w:space="0" w:color="auto"/>
                                    <w:right w:val="none" w:sz="0" w:space="0" w:color="auto"/>
                                  </w:divBdr>
                                </w:div>
                                <w:div w:id="953364720">
                                  <w:marLeft w:val="0"/>
                                  <w:marRight w:val="0"/>
                                  <w:marTop w:val="0"/>
                                  <w:marBottom w:val="0"/>
                                  <w:divBdr>
                                    <w:top w:val="none" w:sz="0" w:space="0" w:color="auto"/>
                                    <w:left w:val="none" w:sz="0" w:space="0" w:color="auto"/>
                                    <w:bottom w:val="none" w:sz="0" w:space="0" w:color="auto"/>
                                    <w:right w:val="none" w:sz="0" w:space="0" w:color="auto"/>
                                  </w:divBdr>
                                </w:div>
                                <w:div w:id="1200779077">
                                  <w:marLeft w:val="0"/>
                                  <w:marRight w:val="0"/>
                                  <w:marTop w:val="0"/>
                                  <w:marBottom w:val="0"/>
                                  <w:divBdr>
                                    <w:top w:val="none" w:sz="0" w:space="0" w:color="auto"/>
                                    <w:left w:val="none" w:sz="0" w:space="0" w:color="auto"/>
                                    <w:bottom w:val="none" w:sz="0" w:space="0" w:color="auto"/>
                                    <w:right w:val="none" w:sz="0" w:space="0" w:color="auto"/>
                                  </w:divBdr>
                                </w:div>
                                <w:div w:id="1292247626">
                                  <w:marLeft w:val="0"/>
                                  <w:marRight w:val="0"/>
                                  <w:marTop w:val="0"/>
                                  <w:marBottom w:val="0"/>
                                  <w:divBdr>
                                    <w:top w:val="none" w:sz="0" w:space="0" w:color="auto"/>
                                    <w:left w:val="none" w:sz="0" w:space="0" w:color="auto"/>
                                    <w:bottom w:val="none" w:sz="0" w:space="0" w:color="auto"/>
                                    <w:right w:val="none" w:sz="0" w:space="0" w:color="auto"/>
                                  </w:divBdr>
                                </w:div>
                                <w:div w:id="1684211198">
                                  <w:marLeft w:val="0"/>
                                  <w:marRight w:val="0"/>
                                  <w:marTop w:val="0"/>
                                  <w:marBottom w:val="0"/>
                                  <w:divBdr>
                                    <w:top w:val="none" w:sz="0" w:space="0" w:color="auto"/>
                                    <w:left w:val="none" w:sz="0" w:space="0" w:color="auto"/>
                                    <w:bottom w:val="none" w:sz="0" w:space="0" w:color="auto"/>
                                    <w:right w:val="none" w:sz="0" w:space="0" w:color="auto"/>
                                  </w:divBdr>
                                </w:div>
                                <w:div w:id="1925190340">
                                  <w:marLeft w:val="0"/>
                                  <w:marRight w:val="0"/>
                                  <w:marTop w:val="0"/>
                                  <w:marBottom w:val="0"/>
                                  <w:divBdr>
                                    <w:top w:val="none" w:sz="0" w:space="0" w:color="auto"/>
                                    <w:left w:val="none" w:sz="0" w:space="0" w:color="auto"/>
                                    <w:bottom w:val="none" w:sz="0" w:space="0" w:color="auto"/>
                                    <w:right w:val="none" w:sz="0" w:space="0" w:color="auto"/>
                                  </w:divBdr>
                                </w:div>
                                <w:div w:id="2023509315">
                                  <w:marLeft w:val="0"/>
                                  <w:marRight w:val="0"/>
                                  <w:marTop w:val="0"/>
                                  <w:marBottom w:val="0"/>
                                  <w:divBdr>
                                    <w:top w:val="none" w:sz="0" w:space="0" w:color="auto"/>
                                    <w:left w:val="none" w:sz="0" w:space="0" w:color="auto"/>
                                    <w:bottom w:val="none" w:sz="0" w:space="0" w:color="auto"/>
                                    <w:right w:val="none" w:sz="0" w:space="0" w:color="auto"/>
                                  </w:divBdr>
                                </w:div>
                              </w:divsChild>
                            </w:div>
                            <w:div w:id="1986353483">
                              <w:marLeft w:val="0"/>
                              <w:marRight w:val="0"/>
                              <w:marTop w:val="0"/>
                              <w:marBottom w:val="0"/>
                              <w:divBdr>
                                <w:top w:val="none" w:sz="0" w:space="0" w:color="auto"/>
                                <w:left w:val="none" w:sz="0" w:space="0" w:color="auto"/>
                                <w:bottom w:val="none" w:sz="0" w:space="0" w:color="auto"/>
                                <w:right w:val="none" w:sz="0" w:space="0" w:color="auto"/>
                              </w:divBdr>
                              <w:divsChild>
                                <w:div w:id="5678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669266">
      <w:bodyDiv w:val="1"/>
      <w:marLeft w:val="0"/>
      <w:marRight w:val="0"/>
      <w:marTop w:val="0"/>
      <w:marBottom w:val="0"/>
      <w:divBdr>
        <w:top w:val="none" w:sz="0" w:space="0" w:color="auto"/>
        <w:left w:val="none" w:sz="0" w:space="0" w:color="auto"/>
        <w:bottom w:val="none" w:sz="0" w:space="0" w:color="auto"/>
        <w:right w:val="none" w:sz="0" w:space="0" w:color="auto"/>
      </w:divBdr>
    </w:div>
    <w:div w:id="1404333142">
      <w:bodyDiv w:val="1"/>
      <w:marLeft w:val="0"/>
      <w:marRight w:val="0"/>
      <w:marTop w:val="0"/>
      <w:marBottom w:val="0"/>
      <w:divBdr>
        <w:top w:val="none" w:sz="0" w:space="0" w:color="auto"/>
        <w:left w:val="none" w:sz="0" w:space="0" w:color="auto"/>
        <w:bottom w:val="none" w:sz="0" w:space="0" w:color="auto"/>
        <w:right w:val="none" w:sz="0" w:space="0" w:color="auto"/>
      </w:divBdr>
      <w:divsChild>
        <w:div w:id="1380401479">
          <w:marLeft w:val="0"/>
          <w:marRight w:val="0"/>
          <w:marTop w:val="0"/>
          <w:marBottom w:val="0"/>
          <w:divBdr>
            <w:top w:val="none" w:sz="0" w:space="0" w:color="auto"/>
            <w:left w:val="none" w:sz="0" w:space="0" w:color="auto"/>
            <w:bottom w:val="none" w:sz="0" w:space="0" w:color="auto"/>
            <w:right w:val="none" w:sz="0" w:space="0" w:color="auto"/>
          </w:divBdr>
          <w:divsChild>
            <w:div w:id="1529760292">
              <w:marLeft w:val="0"/>
              <w:marRight w:val="0"/>
              <w:marTop w:val="0"/>
              <w:marBottom w:val="0"/>
              <w:divBdr>
                <w:top w:val="none" w:sz="0" w:space="0" w:color="auto"/>
                <w:left w:val="none" w:sz="0" w:space="0" w:color="auto"/>
                <w:bottom w:val="none" w:sz="0" w:space="0" w:color="auto"/>
                <w:right w:val="none" w:sz="0" w:space="0" w:color="auto"/>
              </w:divBdr>
              <w:divsChild>
                <w:div w:id="1251508125">
                  <w:marLeft w:val="0"/>
                  <w:marRight w:val="0"/>
                  <w:marTop w:val="0"/>
                  <w:marBottom w:val="0"/>
                  <w:divBdr>
                    <w:top w:val="none" w:sz="0" w:space="0" w:color="auto"/>
                    <w:left w:val="none" w:sz="0" w:space="0" w:color="auto"/>
                    <w:bottom w:val="none" w:sz="0" w:space="0" w:color="auto"/>
                    <w:right w:val="none" w:sz="0" w:space="0" w:color="auto"/>
                  </w:divBdr>
                  <w:divsChild>
                    <w:div w:id="264076492">
                      <w:marLeft w:val="0"/>
                      <w:marRight w:val="0"/>
                      <w:marTop w:val="0"/>
                      <w:marBottom w:val="0"/>
                      <w:divBdr>
                        <w:top w:val="none" w:sz="0" w:space="0" w:color="auto"/>
                        <w:left w:val="none" w:sz="0" w:space="0" w:color="auto"/>
                        <w:bottom w:val="none" w:sz="0" w:space="0" w:color="auto"/>
                        <w:right w:val="none" w:sz="0" w:space="0" w:color="auto"/>
                      </w:divBdr>
                      <w:divsChild>
                        <w:div w:id="9020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322735">
      <w:bodyDiv w:val="1"/>
      <w:marLeft w:val="0"/>
      <w:marRight w:val="0"/>
      <w:marTop w:val="0"/>
      <w:marBottom w:val="0"/>
      <w:divBdr>
        <w:top w:val="none" w:sz="0" w:space="0" w:color="auto"/>
        <w:left w:val="none" w:sz="0" w:space="0" w:color="auto"/>
        <w:bottom w:val="none" w:sz="0" w:space="0" w:color="auto"/>
        <w:right w:val="none" w:sz="0" w:space="0" w:color="auto"/>
      </w:divBdr>
    </w:div>
    <w:div w:id="1531528343">
      <w:bodyDiv w:val="1"/>
      <w:marLeft w:val="0"/>
      <w:marRight w:val="0"/>
      <w:marTop w:val="0"/>
      <w:marBottom w:val="0"/>
      <w:divBdr>
        <w:top w:val="none" w:sz="0" w:space="0" w:color="auto"/>
        <w:left w:val="none" w:sz="0" w:space="0" w:color="auto"/>
        <w:bottom w:val="none" w:sz="0" w:space="0" w:color="auto"/>
        <w:right w:val="none" w:sz="0" w:space="0" w:color="auto"/>
      </w:divBdr>
    </w:div>
    <w:div w:id="1531603027">
      <w:bodyDiv w:val="1"/>
      <w:marLeft w:val="0"/>
      <w:marRight w:val="0"/>
      <w:marTop w:val="0"/>
      <w:marBottom w:val="0"/>
      <w:divBdr>
        <w:top w:val="none" w:sz="0" w:space="0" w:color="auto"/>
        <w:left w:val="none" w:sz="0" w:space="0" w:color="auto"/>
        <w:bottom w:val="none" w:sz="0" w:space="0" w:color="auto"/>
        <w:right w:val="none" w:sz="0" w:space="0" w:color="auto"/>
      </w:divBdr>
    </w:div>
    <w:div w:id="1605533131">
      <w:bodyDiv w:val="1"/>
      <w:marLeft w:val="0"/>
      <w:marRight w:val="0"/>
      <w:marTop w:val="0"/>
      <w:marBottom w:val="0"/>
      <w:divBdr>
        <w:top w:val="none" w:sz="0" w:space="0" w:color="auto"/>
        <w:left w:val="none" w:sz="0" w:space="0" w:color="auto"/>
        <w:bottom w:val="none" w:sz="0" w:space="0" w:color="auto"/>
        <w:right w:val="none" w:sz="0" w:space="0" w:color="auto"/>
      </w:divBdr>
    </w:div>
    <w:div w:id="1621841965">
      <w:bodyDiv w:val="1"/>
      <w:marLeft w:val="0"/>
      <w:marRight w:val="0"/>
      <w:marTop w:val="0"/>
      <w:marBottom w:val="0"/>
      <w:divBdr>
        <w:top w:val="none" w:sz="0" w:space="0" w:color="auto"/>
        <w:left w:val="none" w:sz="0" w:space="0" w:color="auto"/>
        <w:bottom w:val="none" w:sz="0" w:space="0" w:color="auto"/>
        <w:right w:val="none" w:sz="0" w:space="0" w:color="auto"/>
      </w:divBdr>
    </w:div>
    <w:div w:id="1673414160">
      <w:bodyDiv w:val="1"/>
      <w:marLeft w:val="0"/>
      <w:marRight w:val="0"/>
      <w:marTop w:val="0"/>
      <w:marBottom w:val="0"/>
      <w:divBdr>
        <w:top w:val="none" w:sz="0" w:space="0" w:color="auto"/>
        <w:left w:val="none" w:sz="0" w:space="0" w:color="auto"/>
        <w:bottom w:val="none" w:sz="0" w:space="0" w:color="auto"/>
        <w:right w:val="none" w:sz="0" w:space="0" w:color="auto"/>
      </w:divBdr>
    </w:div>
    <w:div w:id="1828477421">
      <w:bodyDiv w:val="1"/>
      <w:marLeft w:val="0"/>
      <w:marRight w:val="0"/>
      <w:marTop w:val="0"/>
      <w:marBottom w:val="0"/>
      <w:divBdr>
        <w:top w:val="none" w:sz="0" w:space="0" w:color="auto"/>
        <w:left w:val="none" w:sz="0" w:space="0" w:color="auto"/>
        <w:bottom w:val="none" w:sz="0" w:space="0" w:color="auto"/>
        <w:right w:val="none" w:sz="0" w:space="0" w:color="auto"/>
      </w:divBdr>
    </w:div>
    <w:div w:id="1838954938">
      <w:bodyDiv w:val="1"/>
      <w:marLeft w:val="0"/>
      <w:marRight w:val="0"/>
      <w:marTop w:val="0"/>
      <w:marBottom w:val="0"/>
      <w:divBdr>
        <w:top w:val="none" w:sz="0" w:space="0" w:color="auto"/>
        <w:left w:val="none" w:sz="0" w:space="0" w:color="auto"/>
        <w:bottom w:val="none" w:sz="0" w:space="0" w:color="auto"/>
        <w:right w:val="none" w:sz="0" w:space="0" w:color="auto"/>
      </w:divBdr>
    </w:div>
    <w:div w:id="1861115153">
      <w:bodyDiv w:val="1"/>
      <w:marLeft w:val="0"/>
      <w:marRight w:val="0"/>
      <w:marTop w:val="0"/>
      <w:marBottom w:val="0"/>
      <w:divBdr>
        <w:top w:val="none" w:sz="0" w:space="0" w:color="auto"/>
        <w:left w:val="none" w:sz="0" w:space="0" w:color="auto"/>
        <w:bottom w:val="none" w:sz="0" w:space="0" w:color="auto"/>
        <w:right w:val="none" w:sz="0" w:space="0" w:color="auto"/>
      </w:divBdr>
      <w:divsChild>
        <w:div w:id="1823816271">
          <w:marLeft w:val="0"/>
          <w:marRight w:val="0"/>
          <w:marTop w:val="0"/>
          <w:marBottom w:val="0"/>
          <w:divBdr>
            <w:top w:val="none" w:sz="0" w:space="0" w:color="auto"/>
            <w:left w:val="none" w:sz="0" w:space="0" w:color="auto"/>
            <w:bottom w:val="none" w:sz="0" w:space="0" w:color="auto"/>
            <w:right w:val="none" w:sz="0" w:space="0" w:color="auto"/>
          </w:divBdr>
          <w:divsChild>
            <w:div w:id="450442083">
              <w:marLeft w:val="0"/>
              <w:marRight w:val="0"/>
              <w:marTop w:val="0"/>
              <w:marBottom w:val="0"/>
              <w:divBdr>
                <w:top w:val="none" w:sz="0" w:space="0" w:color="auto"/>
                <w:left w:val="none" w:sz="0" w:space="0" w:color="auto"/>
                <w:bottom w:val="none" w:sz="0" w:space="0" w:color="auto"/>
                <w:right w:val="none" w:sz="0" w:space="0" w:color="auto"/>
              </w:divBdr>
              <w:divsChild>
                <w:div w:id="1071736846">
                  <w:marLeft w:val="0"/>
                  <w:marRight w:val="0"/>
                  <w:marTop w:val="0"/>
                  <w:marBottom w:val="0"/>
                  <w:divBdr>
                    <w:top w:val="none" w:sz="0" w:space="0" w:color="auto"/>
                    <w:left w:val="none" w:sz="0" w:space="0" w:color="auto"/>
                    <w:bottom w:val="none" w:sz="0" w:space="0" w:color="auto"/>
                    <w:right w:val="none" w:sz="0" w:space="0" w:color="auto"/>
                  </w:divBdr>
                  <w:divsChild>
                    <w:div w:id="581069129">
                      <w:marLeft w:val="0"/>
                      <w:marRight w:val="0"/>
                      <w:marTop w:val="0"/>
                      <w:marBottom w:val="0"/>
                      <w:divBdr>
                        <w:top w:val="none" w:sz="0" w:space="0" w:color="auto"/>
                        <w:left w:val="none" w:sz="0" w:space="0" w:color="auto"/>
                        <w:bottom w:val="none" w:sz="0" w:space="0" w:color="auto"/>
                        <w:right w:val="none" w:sz="0" w:space="0" w:color="auto"/>
                      </w:divBdr>
                      <w:divsChild>
                        <w:div w:id="95035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7111248">
      <w:bodyDiv w:val="1"/>
      <w:marLeft w:val="0"/>
      <w:marRight w:val="0"/>
      <w:marTop w:val="0"/>
      <w:marBottom w:val="0"/>
      <w:divBdr>
        <w:top w:val="none" w:sz="0" w:space="0" w:color="auto"/>
        <w:left w:val="none" w:sz="0" w:space="0" w:color="auto"/>
        <w:bottom w:val="none" w:sz="0" w:space="0" w:color="auto"/>
        <w:right w:val="none" w:sz="0" w:space="0" w:color="auto"/>
      </w:divBdr>
    </w:div>
    <w:div w:id="1933195377">
      <w:bodyDiv w:val="1"/>
      <w:marLeft w:val="0"/>
      <w:marRight w:val="0"/>
      <w:marTop w:val="0"/>
      <w:marBottom w:val="0"/>
      <w:divBdr>
        <w:top w:val="none" w:sz="0" w:space="0" w:color="auto"/>
        <w:left w:val="none" w:sz="0" w:space="0" w:color="auto"/>
        <w:bottom w:val="none" w:sz="0" w:space="0" w:color="auto"/>
        <w:right w:val="none" w:sz="0" w:space="0" w:color="auto"/>
      </w:divBdr>
    </w:div>
    <w:div w:id="1961299567">
      <w:bodyDiv w:val="1"/>
      <w:marLeft w:val="0"/>
      <w:marRight w:val="0"/>
      <w:marTop w:val="0"/>
      <w:marBottom w:val="0"/>
      <w:divBdr>
        <w:top w:val="none" w:sz="0" w:space="0" w:color="auto"/>
        <w:left w:val="none" w:sz="0" w:space="0" w:color="auto"/>
        <w:bottom w:val="none" w:sz="0" w:space="0" w:color="auto"/>
        <w:right w:val="none" w:sz="0" w:space="0" w:color="auto"/>
      </w:divBdr>
    </w:div>
    <w:div w:id="1996836306">
      <w:bodyDiv w:val="1"/>
      <w:marLeft w:val="0"/>
      <w:marRight w:val="0"/>
      <w:marTop w:val="0"/>
      <w:marBottom w:val="0"/>
      <w:divBdr>
        <w:top w:val="none" w:sz="0" w:space="0" w:color="auto"/>
        <w:left w:val="none" w:sz="0" w:space="0" w:color="auto"/>
        <w:bottom w:val="none" w:sz="0" w:space="0" w:color="auto"/>
        <w:right w:val="none" w:sz="0" w:space="0" w:color="auto"/>
      </w:divBdr>
    </w:div>
    <w:div w:id="2040009795">
      <w:bodyDiv w:val="1"/>
      <w:marLeft w:val="0"/>
      <w:marRight w:val="0"/>
      <w:marTop w:val="0"/>
      <w:marBottom w:val="0"/>
      <w:divBdr>
        <w:top w:val="none" w:sz="0" w:space="0" w:color="auto"/>
        <w:left w:val="none" w:sz="0" w:space="0" w:color="auto"/>
        <w:bottom w:val="none" w:sz="0" w:space="0" w:color="auto"/>
        <w:right w:val="none" w:sz="0" w:space="0" w:color="auto"/>
      </w:divBdr>
    </w:div>
    <w:div w:id="2040471149">
      <w:bodyDiv w:val="1"/>
      <w:marLeft w:val="0"/>
      <w:marRight w:val="0"/>
      <w:marTop w:val="0"/>
      <w:marBottom w:val="0"/>
      <w:divBdr>
        <w:top w:val="none" w:sz="0" w:space="0" w:color="auto"/>
        <w:left w:val="none" w:sz="0" w:space="0" w:color="auto"/>
        <w:bottom w:val="none" w:sz="0" w:space="0" w:color="auto"/>
        <w:right w:val="none" w:sz="0" w:space="0" w:color="auto"/>
      </w:divBdr>
    </w:div>
    <w:div w:id="2047442249">
      <w:bodyDiv w:val="1"/>
      <w:marLeft w:val="0"/>
      <w:marRight w:val="0"/>
      <w:marTop w:val="0"/>
      <w:marBottom w:val="0"/>
      <w:divBdr>
        <w:top w:val="none" w:sz="0" w:space="0" w:color="auto"/>
        <w:left w:val="none" w:sz="0" w:space="0" w:color="auto"/>
        <w:bottom w:val="none" w:sz="0" w:space="0" w:color="auto"/>
        <w:right w:val="none" w:sz="0" w:space="0" w:color="auto"/>
      </w:divBdr>
    </w:div>
    <w:div w:id="2104111384">
      <w:bodyDiv w:val="1"/>
      <w:marLeft w:val="0"/>
      <w:marRight w:val="0"/>
      <w:marTop w:val="0"/>
      <w:marBottom w:val="0"/>
      <w:divBdr>
        <w:top w:val="none" w:sz="0" w:space="0" w:color="auto"/>
        <w:left w:val="none" w:sz="0" w:space="0" w:color="auto"/>
        <w:bottom w:val="none" w:sz="0" w:space="0" w:color="auto"/>
        <w:right w:val="none" w:sz="0" w:space="0" w:color="auto"/>
      </w:divBdr>
    </w:div>
    <w:div w:id="214114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www.data.qld.gov.au/organization/aboriginal-and-torres-strait-islander-partnerships" TargetMode="External"/><Relationship Id="rId68" Type="http://schemas.openxmlformats.org/officeDocument/2006/relationships/image" Target="media/image53.png"/><Relationship Id="rId84" Type="http://schemas.openxmlformats.org/officeDocument/2006/relationships/theme" Target="theme/theme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hyperlink" Target="http://www.datsip.qld.gov.au/ch" TargetMode="External"/><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hyperlink" Target="http://www.datsip.qld.gov.au/"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www.datsip.qld.gov.au/" TargetMode="External"/><Relationship Id="rId82" Type="http://schemas.openxmlformats.org/officeDocument/2006/relationships/footer" Target="footer4.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hyperlink" Target="http://www.datsip.qld.gov.au/" TargetMode="Externa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footer" Target="footer1.xml"/><Relationship Id="rId80"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datsip.qld.gov.au/ilg" TargetMode="External"/><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https://www.legislation.qld.gov.au/view/html/asmade/act-2020-033" TargetMode="External"/><Relationship Id="rId70" Type="http://schemas.openxmlformats.org/officeDocument/2006/relationships/image" Target="media/image55.png"/><Relationship Id="rId75" Type="http://schemas.openxmlformats.org/officeDocument/2006/relationships/hyperlink" Target="mailto:enquiries@datsip.qld.gov.au"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yperlink" Target="http://www.datsip.qld.gov.au/ctg" TargetMode="External"/><Relationship Id="rId65" Type="http://schemas.openxmlformats.org/officeDocument/2006/relationships/image" Target="media/image50.png"/><Relationship Id="rId73" Type="http://schemas.openxmlformats.org/officeDocument/2006/relationships/footer" Target="footer2.xml"/><Relationship Id="rId78" Type="http://schemas.openxmlformats.org/officeDocument/2006/relationships/hyperlink" Target="http://www.qld.gov.au/annualreportfeedback" TargetMode="External"/><Relationship Id="rId8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www.datsip.qld.gov.au/rap" TargetMode="External"/><Relationship Id="rId34" Type="http://schemas.openxmlformats.org/officeDocument/2006/relationships/image" Target="media/image27.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yperlink" Target="mailto:enquiries@datsip.qld.gov.au" TargetMode="External"/><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http://www.datsip.qld.gov.au/recgrants" TargetMode="External"/><Relationship Id="rId45" Type="http://schemas.openxmlformats.org/officeDocument/2006/relationships/image" Target="media/image34.png"/><Relationship Id="rId66" Type="http://schemas.openxmlformats.org/officeDocument/2006/relationships/image" Target="media/image51.png"/></Relationships>
</file>

<file path=word/_rels/footer4.xml.rels><?xml version="1.0" encoding="UTF-8" standalone="yes"?>
<Relationships xmlns="http://schemas.openxmlformats.org/package/2006/relationships"><Relationship Id="rId1" Type="http://schemas.openxmlformats.org/officeDocument/2006/relationships/image" Target="media/image59.emf"/></Relationships>
</file>

<file path=word/_rels/header1.xml.rels><?xml version="1.0" encoding="UTF-8" standalone="yes"?>
<Relationships xmlns="http://schemas.openxmlformats.org/package/2006/relationships"><Relationship Id="rId1" Type="http://schemas.openxmlformats.org/officeDocument/2006/relationships/image" Target="media/image57.jpg"/></Relationships>
</file>

<file path=word/_rels/header2.xml.rels><?xml version="1.0" encoding="UTF-8" standalone="yes"?>
<Relationships xmlns="http://schemas.openxmlformats.org/package/2006/relationships"><Relationship Id="rId2" Type="http://schemas.openxmlformats.org/officeDocument/2006/relationships/image" Target="media/image59.emf"/><Relationship Id="rId1" Type="http://schemas.openxmlformats.org/officeDocument/2006/relationships/image" Target="media/image5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E496D3-01D4-4CFD-B75B-A4FEBCF0A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35508</Words>
  <Characters>202397</Characters>
  <Application>Microsoft Office Word</Application>
  <DocSecurity>0</DocSecurity>
  <Lines>1686</Lines>
  <Paragraphs>474</Paragraphs>
  <ScaleCrop>false</ScaleCrop>
  <HeadingPairs>
    <vt:vector size="2" baseType="variant">
      <vt:variant>
        <vt:lpstr>Title</vt:lpstr>
      </vt:variant>
      <vt:variant>
        <vt:i4>1</vt:i4>
      </vt:variant>
    </vt:vector>
  </HeadingPairs>
  <TitlesOfParts>
    <vt:vector size="1" baseType="lpstr">
      <vt:lpstr>DATSIP - Corporate report template</vt:lpstr>
    </vt:vector>
  </TitlesOfParts>
  <Manager/>
  <Company>Queensland Government</Company>
  <LinksUpToDate>false</LinksUpToDate>
  <CharactersWithSpaces>237431</CharactersWithSpaces>
  <SharedDoc>false</SharedDoc>
  <HyperlinkBase/>
  <HLinks>
    <vt:vector size="24" baseType="variant">
      <vt:variant>
        <vt:i4>1572918</vt:i4>
      </vt:variant>
      <vt:variant>
        <vt:i4>20</vt:i4>
      </vt:variant>
      <vt:variant>
        <vt:i4>0</vt:i4>
      </vt:variant>
      <vt:variant>
        <vt:i4>5</vt:i4>
      </vt:variant>
      <vt:variant>
        <vt:lpwstr/>
      </vt:variant>
      <vt:variant>
        <vt:lpwstr>_Toc383761011</vt:lpwstr>
      </vt:variant>
      <vt:variant>
        <vt:i4>1572918</vt:i4>
      </vt:variant>
      <vt:variant>
        <vt:i4>14</vt:i4>
      </vt:variant>
      <vt:variant>
        <vt:i4>0</vt:i4>
      </vt:variant>
      <vt:variant>
        <vt:i4>5</vt:i4>
      </vt:variant>
      <vt:variant>
        <vt:lpwstr/>
      </vt:variant>
      <vt:variant>
        <vt:lpwstr>_Toc383761010</vt:lpwstr>
      </vt:variant>
      <vt:variant>
        <vt:i4>1638454</vt:i4>
      </vt:variant>
      <vt:variant>
        <vt:i4>8</vt:i4>
      </vt:variant>
      <vt:variant>
        <vt:i4>0</vt:i4>
      </vt:variant>
      <vt:variant>
        <vt:i4>5</vt:i4>
      </vt:variant>
      <vt:variant>
        <vt:lpwstr/>
      </vt:variant>
      <vt:variant>
        <vt:lpwstr>_Toc383761009</vt:lpwstr>
      </vt:variant>
      <vt:variant>
        <vt:i4>1638454</vt:i4>
      </vt:variant>
      <vt:variant>
        <vt:i4>2</vt:i4>
      </vt:variant>
      <vt:variant>
        <vt:i4>0</vt:i4>
      </vt:variant>
      <vt:variant>
        <vt:i4>5</vt:i4>
      </vt:variant>
      <vt:variant>
        <vt:lpwstr/>
      </vt:variant>
      <vt:variant>
        <vt:lpwstr>_Toc383761008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DATSIP - Corporate report template</dc:title>
  <dc:subject>Report</dc:subject>
  <dc:creator>Queensland Government</dc:creator>
  <cp:keywords>DATSIP, report, template, corporate</cp:keywords>
  <dc:description/>
  <cp:lastModifiedBy>Tanya R Campbell</cp:lastModifiedBy>
  <cp:revision>2</cp:revision>
  <cp:lastPrinted>2021-02-08T21:43:00Z</cp:lastPrinted>
  <dcterms:created xsi:type="dcterms:W3CDTF">2021-06-17T21:53:00Z</dcterms:created>
  <dcterms:modified xsi:type="dcterms:W3CDTF">2021-06-17T21:53:00Z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1210822972</vt:i4>
  </property>
</Properties>
</file>